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592" w:rsidRPr="00161BE7" w:rsidRDefault="009A5592" w:rsidP="00461295">
      <w:pPr>
        <w:spacing w:line="240" w:lineRule="auto"/>
        <w:rPr>
          <w:b/>
          <w:szCs w:val="22"/>
          <w:lang w:val="it-IT"/>
        </w:rPr>
      </w:pPr>
      <w:bookmarkStart w:id="0" w:name="_GoBack"/>
      <w:bookmarkEnd w:id="0"/>
    </w:p>
    <w:p w:rsidR="00B518BA" w:rsidRPr="00161BE7" w:rsidRDefault="00B518BA"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161BE7" w:rsidRDefault="00503B30" w:rsidP="00461295">
      <w:pPr>
        <w:spacing w:line="240" w:lineRule="auto"/>
        <w:rPr>
          <w:b/>
          <w:szCs w:val="22"/>
          <w:lang w:val="it-IT"/>
        </w:rPr>
      </w:pPr>
    </w:p>
    <w:p w:rsidR="00503B30" w:rsidRPr="00C67E74" w:rsidRDefault="00503B30" w:rsidP="00B544DD">
      <w:pPr>
        <w:jc w:val="center"/>
        <w:rPr>
          <w:b/>
          <w:lang w:val="it-IT"/>
        </w:rPr>
      </w:pPr>
      <w:r w:rsidRPr="00C67E74">
        <w:rPr>
          <w:b/>
          <w:lang w:val="it-IT"/>
        </w:rPr>
        <w:t>ALLEGATO I</w:t>
      </w:r>
    </w:p>
    <w:p w:rsidR="00503B30" w:rsidRPr="00161BE7" w:rsidRDefault="00503B30" w:rsidP="00461295">
      <w:pPr>
        <w:spacing w:line="240" w:lineRule="auto"/>
        <w:rPr>
          <w:b/>
          <w:szCs w:val="22"/>
          <w:lang w:val="it-IT"/>
        </w:rPr>
      </w:pPr>
    </w:p>
    <w:p w:rsidR="00503B30" w:rsidRPr="00161BE7" w:rsidRDefault="00503B30" w:rsidP="00B544DD">
      <w:pPr>
        <w:spacing w:line="240" w:lineRule="auto"/>
        <w:jc w:val="center"/>
        <w:outlineLvl w:val="0"/>
        <w:rPr>
          <w:b/>
          <w:szCs w:val="22"/>
          <w:lang w:val="it-IT"/>
        </w:rPr>
      </w:pPr>
      <w:r w:rsidRPr="00161BE7">
        <w:rPr>
          <w:b/>
          <w:szCs w:val="22"/>
          <w:lang w:val="it-IT"/>
        </w:rPr>
        <w:t>RIASSUNTO DELLE CARATTERISTICHE DEL PRODOTTO</w:t>
      </w:r>
    </w:p>
    <w:p w:rsidR="00516438" w:rsidRPr="00161BE7" w:rsidRDefault="00503B30" w:rsidP="007811C8">
      <w:pPr>
        <w:pStyle w:val="Corpodeltesto23"/>
        <w:suppressAutoHyphens/>
        <w:spacing w:line="240" w:lineRule="auto"/>
        <w:ind w:left="0" w:firstLine="0"/>
        <w:rPr>
          <w:b w:val="0"/>
          <w:szCs w:val="22"/>
          <w:lang w:val="it-IT"/>
        </w:rPr>
      </w:pPr>
      <w:r w:rsidRPr="00161BE7">
        <w:rPr>
          <w:szCs w:val="22"/>
          <w:lang w:val="it-IT"/>
        </w:rPr>
        <w:br w:type="page"/>
      </w:r>
      <w:r w:rsidR="00516438" w:rsidRPr="00161BE7">
        <w:rPr>
          <w:szCs w:val="22"/>
          <w:lang w:val="it-IT"/>
        </w:rPr>
        <w:lastRenderedPageBreak/>
        <w:t>1.</w:t>
      </w:r>
      <w:r w:rsidR="00516438" w:rsidRPr="00161BE7">
        <w:rPr>
          <w:szCs w:val="22"/>
          <w:lang w:val="it-IT"/>
        </w:rPr>
        <w:tab/>
        <w:t xml:space="preserve">DENOMINAZIONE </w:t>
      </w:r>
      <w:smartTag w:uri="urn:schemas-microsoft-com:office:smarttags" w:element="stockticker">
        <w:r w:rsidR="00516438" w:rsidRPr="00161BE7">
          <w:rPr>
            <w:szCs w:val="22"/>
            <w:lang w:val="it-IT"/>
          </w:rPr>
          <w:t>DEL</w:t>
        </w:r>
      </w:smartTag>
      <w:r w:rsidR="00516438" w:rsidRPr="00161BE7">
        <w:rPr>
          <w:szCs w:val="22"/>
          <w:lang w:val="it-IT"/>
        </w:rPr>
        <w:t xml:space="preserve"> MEDICINALE VETERINARIO</w:t>
      </w:r>
    </w:p>
    <w:p w:rsidR="00516438" w:rsidRPr="00161BE7" w:rsidRDefault="00516438" w:rsidP="007811C8">
      <w:pPr>
        <w:suppressAutoHyphens/>
        <w:spacing w:line="240" w:lineRule="auto"/>
        <w:rPr>
          <w:szCs w:val="22"/>
          <w:lang w:val="it-IT"/>
        </w:rPr>
      </w:pPr>
    </w:p>
    <w:p w:rsidR="00516438" w:rsidRPr="00161BE7" w:rsidRDefault="00516438" w:rsidP="00B544DD">
      <w:pPr>
        <w:pStyle w:val="EndnoteText"/>
        <w:outlineLvl w:val="1"/>
        <w:rPr>
          <w:szCs w:val="22"/>
          <w:lang w:val="it-IT"/>
        </w:rPr>
      </w:pPr>
      <w:r w:rsidRPr="00161BE7">
        <w:rPr>
          <w:szCs w:val="22"/>
          <w:lang w:val="it-IT"/>
        </w:rPr>
        <w:t>Metacam 5 mg/ml soluzione iniettabile per bovini e suini</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p>
    <w:p w:rsidR="00516438" w:rsidRPr="00161BE7" w:rsidRDefault="00516438" w:rsidP="007811C8">
      <w:pPr>
        <w:pStyle w:val="Corpodeltesto23"/>
        <w:spacing w:line="240" w:lineRule="auto"/>
        <w:ind w:left="0" w:firstLine="0"/>
        <w:rPr>
          <w:b w:val="0"/>
          <w:szCs w:val="22"/>
          <w:lang w:val="it-IT"/>
        </w:rPr>
      </w:pPr>
      <w:r w:rsidRPr="00161BE7">
        <w:rPr>
          <w:szCs w:val="22"/>
          <w:lang w:val="it-IT"/>
        </w:rPr>
        <w:t>2.</w:t>
      </w:r>
      <w:r w:rsidRPr="00161BE7">
        <w:rPr>
          <w:szCs w:val="22"/>
          <w:lang w:val="it-IT"/>
        </w:rPr>
        <w:tab/>
        <w:t>COMPOSIZIONE QUALITATIVA E QUANTITATIVA</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Un ml contiene:</w:t>
      </w:r>
    </w:p>
    <w:p w:rsidR="00516438" w:rsidRPr="00161BE7" w:rsidRDefault="00516438" w:rsidP="007811C8">
      <w:pPr>
        <w:pStyle w:val="EndnoteText"/>
        <w:rPr>
          <w:szCs w:val="22"/>
          <w:lang w:val="it-IT"/>
        </w:rPr>
      </w:pPr>
    </w:p>
    <w:p w:rsidR="00516438" w:rsidRPr="00161BE7" w:rsidRDefault="00516438" w:rsidP="007811C8">
      <w:pPr>
        <w:spacing w:line="240" w:lineRule="auto"/>
        <w:rPr>
          <w:szCs w:val="22"/>
          <w:lang w:val="it-IT"/>
        </w:rPr>
      </w:pPr>
      <w:r w:rsidRPr="00161BE7">
        <w:rPr>
          <w:b/>
          <w:szCs w:val="22"/>
          <w:lang w:val="it-IT"/>
        </w:rPr>
        <w:t>Principio attivo:</w:t>
      </w:r>
    </w:p>
    <w:p w:rsidR="00516438" w:rsidRPr="00161BE7" w:rsidRDefault="00516438" w:rsidP="007811C8">
      <w:pPr>
        <w:tabs>
          <w:tab w:val="left" w:pos="1985"/>
        </w:tabs>
        <w:spacing w:line="240" w:lineRule="auto"/>
        <w:rPr>
          <w:szCs w:val="22"/>
          <w:lang w:val="it-IT"/>
        </w:rPr>
      </w:pPr>
      <w:r w:rsidRPr="00161BE7">
        <w:rPr>
          <w:szCs w:val="22"/>
          <w:lang w:val="it-IT"/>
        </w:rPr>
        <w:t>Meloxicam</w:t>
      </w:r>
      <w:r w:rsidRPr="00161BE7">
        <w:rPr>
          <w:szCs w:val="22"/>
          <w:lang w:val="it-IT"/>
        </w:rPr>
        <w:tab/>
        <w:t>5 mg</w:t>
      </w:r>
    </w:p>
    <w:p w:rsidR="00516438" w:rsidRPr="00161BE7" w:rsidRDefault="00516438" w:rsidP="007811C8">
      <w:pPr>
        <w:spacing w:line="240" w:lineRule="auto"/>
        <w:rPr>
          <w:szCs w:val="22"/>
          <w:lang w:val="it-IT"/>
        </w:rPr>
      </w:pPr>
    </w:p>
    <w:p w:rsidR="00516438" w:rsidRPr="00161BE7" w:rsidRDefault="00516438" w:rsidP="007811C8">
      <w:pPr>
        <w:tabs>
          <w:tab w:val="clear" w:pos="567"/>
        </w:tabs>
        <w:spacing w:line="240" w:lineRule="auto"/>
        <w:rPr>
          <w:szCs w:val="22"/>
          <w:lang w:val="it-IT"/>
        </w:rPr>
      </w:pPr>
      <w:r w:rsidRPr="00161BE7">
        <w:rPr>
          <w:b/>
          <w:szCs w:val="22"/>
          <w:lang w:val="it-IT"/>
        </w:rPr>
        <w:t>Eccipiente:</w:t>
      </w:r>
    </w:p>
    <w:p w:rsidR="00516438" w:rsidRPr="00161BE7" w:rsidRDefault="00516438" w:rsidP="007811C8">
      <w:pPr>
        <w:pStyle w:val="Corpodeltesto21"/>
        <w:tabs>
          <w:tab w:val="left" w:pos="1985"/>
        </w:tabs>
        <w:spacing w:line="240" w:lineRule="auto"/>
        <w:ind w:left="0" w:firstLine="0"/>
        <w:rPr>
          <w:szCs w:val="22"/>
        </w:rPr>
      </w:pPr>
      <w:r w:rsidRPr="00161BE7">
        <w:rPr>
          <w:szCs w:val="22"/>
        </w:rPr>
        <w:t>Etanolo</w:t>
      </w:r>
      <w:r w:rsidRPr="00161BE7">
        <w:rPr>
          <w:szCs w:val="22"/>
        </w:rPr>
        <w:tab/>
        <w:t>150 mg</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Per l’elenco completo degli eccipienti, vedere paragrafo 6.1.</w:t>
      </w:r>
    </w:p>
    <w:p w:rsidR="00516438" w:rsidRPr="00161BE7" w:rsidRDefault="00516438" w:rsidP="007811C8">
      <w:pPr>
        <w:spacing w:line="240" w:lineRule="auto"/>
        <w:rPr>
          <w:szCs w:val="22"/>
          <w:lang w:val="it-IT"/>
        </w:rPr>
      </w:pPr>
    </w:p>
    <w:p w:rsidR="00516438" w:rsidRPr="00161BE7" w:rsidRDefault="00516438" w:rsidP="007811C8">
      <w:pPr>
        <w:pStyle w:val="Corpodeltesto21"/>
        <w:spacing w:line="240" w:lineRule="auto"/>
        <w:ind w:left="0" w:firstLine="0"/>
        <w:rPr>
          <w:szCs w:val="22"/>
        </w:rPr>
      </w:pPr>
    </w:p>
    <w:p w:rsidR="00516438" w:rsidRPr="00161BE7" w:rsidRDefault="00516438" w:rsidP="007811C8">
      <w:pPr>
        <w:spacing w:line="240" w:lineRule="auto"/>
        <w:rPr>
          <w:szCs w:val="22"/>
          <w:lang w:val="it-IT"/>
        </w:rPr>
      </w:pPr>
      <w:r w:rsidRPr="00161BE7">
        <w:rPr>
          <w:b/>
          <w:szCs w:val="22"/>
          <w:lang w:val="it-IT"/>
        </w:rPr>
        <w:t>3.</w:t>
      </w:r>
      <w:r w:rsidRPr="00161BE7">
        <w:rPr>
          <w:b/>
          <w:szCs w:val="22"/>
          <w:lang w:val="it-IT"/>
        </w:rPr>
        <w:tab/>
        <w:t>FORMA FARMACEUTICA</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Soluzione iniettabile.</w:t>
      </w:r>
    </w:p>
    <w:p w:rsidR="00516438" w:rsidRPr="00161BE7" w:rsidRDefault="00516438" w:rsidP="007811C8">
      <w:pPr>
        <w:spacing w:line="240" w:lineRule="auto"/>
        <w:rPr>
          <w:szCs w:val="22"/>
          <w:lang w:val="it-IT"/>
        </w:rPr>
      </w:pPr>
      <w:r w:rsidRPr="00161BE7">
        <w:rPr>
          <w:szCs w:val="22"/>
          <w:lang w:val="it-IT"/>
        </w:rPr>
        <w:t>Soluzione gialla limpida.</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p>
    <w:p w:rsidR="00516438" w:rsidRPr="00161BE7" w:rsidRDefault="00516438" w:rsidP="007811C8">
      <w:pPr>
        <w:pStyle w:val="Corpodeltesto23"/>
        <w:suppressAutoHyphens/>
        <w:spacing w:line="240" w:lineRule="auto"/>
        <w:ind w:left="0" w:firstLine="0"/>
        <w:rPr>
          <w:b w:val="0"/>
          <w:szCs w:val="22"/>
          <w:lang w:val="it-IT"/>
        </w:rPr>
      </w:pPr>
      <w:r w:rsidRPr="00161BE7">
        <w:rPr>
          <w:szCs w:val="22"/>
          <w:lang w:val="it-IT"/>
        </w:rPr>
        <w:t>4.</w:t>
      </w:r>
      <w:r w:rsidRPr="00161BE7">
        <w:rPr>
          <w:szCs w:val="22"/>
          <w:lang w:val="it-IT"/>
        </w:rPr>
        <w:tab/>
        <w:t>INFORMAZIONI CLINICHE</w:t>
      </w:r>
    </w:p>
    <w:p w:rsidR="00516438" w:rsidRPr="00161BE7" w:rsidRDefault="00516438" w:rsidP="007811C8">
      <w:pPr>
        <w:suppressAutoHyphens/>
        <w:spacing w:line="240" w:lineRule="auto"/>
        <w:rPr>
          <w:szCs w:val="22"/>
          <w:lang w:val="it-IT"/>
        </w:rPr>
      </w:pPr>
    </w:p>
    <w:p w:rsidR="00516438" w:rsidRPr="00161BE7" w:rsidRDefault="00516438" w:rsidP="007811C8">
      <w:pPr>
        <w:suppressAutoHyphens/>
        <w:spacing w:line="240" w:lineRule="auto"/>
        <w:rPr>
          <w:szCs w:val="22"/>
          <w:lang w:val="it-IT"/>
        </w:rPr>
      </w:pPr>
      <w:r w:rsidRPr="00161BE7">
        <w:rPr>
          <w:b/>
          <w:szCs w:val="22"/>
          <w:lang w:val="it-IT"/>
        </w:rPr>
        <w:t>4.1</w:t>
      </w:r>
      <w:r w:rsidRPr="00161BE7">
        <w:rPr>
          <w:b/>
          <w:szCs w:val="22"/>
          <w:lang w:val="it-IT"/>
        </w:rPr>
        <w:tab/>
        <w:t>Specie di destinazione</w:t>
      </w:r>
    </w:p>
    <w:p w:rsidR="00516438" w:rsidRPr="00161BE7" w:rsidRDefault="00516438" w:rsidP="007811C8">
      <w:pPr>
        <w:suppressAutoHyphens/>
        <w:spacing w:line="240" w:lineRule="auto"/>
        <w:rPr>
          <w:szCs w:val="22"/>
          <w:lang w:val="it-IT"/>
        </w:rPr>
      </w:pPr>
    </w:p>
    <w:p w:rsidR="00516438" w:rsidRPr="00161BE7" w:rsidRDefault="00516438" w:rsidP="007811C8">
      <w:pPr>
        <w:suppressAutoHyphens/>
        <w:spacing w:line="240" w:lineRule="auto"/>
        <w:rPr>
          <w:snapToGrid w:val="0"/>
          <w:szCs w:val="22"/>
          <w:lang w:val="it-IT" w:eastAsia="de-DE"/>
        </w:rPr>
      </w:pPr>
      <w:r w:rsidRPr="00161BE7">
        <w:rPr>
          <w:snapToGrid w:val="0"/>
          <w:szCs w:val="22"/>
          <w:lang w:val="it-IT" w:eastAsia="de-DE"/>
        </w:rPr>
        <w:t>Bovini (vitelli e bovini giovani) e suini</w:t>
      </w:r>
    </w:p>
    <w:p w:rsidR="00516438" w:rsidRPr="00161BE7" w:rsidRDefault="00516438" w:rsidP="007811C8">
      <w:pPr>
        <w:suppressAutoHyphens/>
        <w:spacing w:line="240" w:lineRule="auto"/>
        <w:rPr>
          <w:snapToGrid w:val="0"/>
          <w:szCs w:val="22"/>
          <w:lang w:val="it-IT" w:eastAsia="de-DE"/>
        </w:rPr>
      </w:pPr>
    </w:p>
    <w:p w:rsidR="00516438" w:rsidRPr="00161BE7" w:rsidRDefault="00516438" w:rsidP="007811C8">
      <w:pPr>
        <w:suppressAutoHyphens/>
        <w:spacing w:line="240" w:lineRule="auto"/>
        <w:rPr>
          <w:b/>
          <w:szCs w:val="22"/>
          <w:lang w:val="it-IT"/>
        </w:rPr>
      </w:pPr>
      <w:r w:rsidRPr="00161BE7">
        <w:rPr>
          <w:b/>
          <w:szCs w:val="22"/>
          <w:lang w:val="it-IT"/>
        </w:rPr>
        <w:t>4.2</w:t>
      </w:r>
      <w:r w:rsidRPr="00161BE7">
        <w:rPr>
          <w:b/>
          <w:szCs w:val="22"/>
          <w:lang w:val="it-IT"/>
        </w:rPr>
        <w:tab/>
        <w:t>Indicazioni per l’utilizzazione, specificando le specie di destinazione</w:t>
      </w:r>
    </w:p>
    <w:p w:rsidR="00516438" w:rsidRPr="00161BE7" w:rsidRDefault="00516438" w:rsidP="007811C8">
      <w:pPr>
        <w:suppressAutoHyphens/>
        <w:spacing w:line="240" w:lineRule="auto"/>
        <w:rPr>
          <w:szCs w:val="22"/>
          <w:lang w:val="it-IT"/>
        </w:rPr>
      </w:pPr>
    </w:p>
    <w:p w:rsidR="00516438" w:rsidRPr="00060996" w:rsidRDefault="00516438" w:rsidP="007811C8">
      <w:pPr>
        <w:suppressAutoHyphens/>
        <w:spacing w:line="240" w:lineRule="auto"/>
        <w:rPr>
          <w:bCs/>
          <w:szCs w:val="22"/>
          <w:u w:val="single"/>
          <w:lang w:val="it-IT"/>
        </w:rPr>
      </w:pPr>
      <w:r w:rsidRPr="00060996">
        <w:rPr>
          <w:bCs/>
          <w:szCs w:val="22"/>
          <w:u w:val="single"/>
          <w:lang w:val="it-IT"/>
        </w:rPr>
        <w:t>Bovini:</w:t>
      </w: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Da usare nelle infezioni respiratorie acute in associazione con un’appropriata terapia antibiotica per ridurre i segni clinici nei bovini.</w:t>
      </w:r>
    </w:p>
    <w:p w:rsidR="00516438" w:rsidRPr="00161BE7" w:rsidRDefault="00516438" w:rsidP="001548EB">
      <w:pPr>
        <w:spacing w:line="240" w:lineRule="auto"/>
        <w:rPr>
          <w:snapToGrid w:val="0"/>
          <w:szCs w:val="22"/>
          <w:lang w:val="it-IT" w:eastAsia="de-DE"/>
        </w:rPr>
      </w:pPr>
      <w:r w:rsidRPr="00161BE7">
        <w:rPr>
          <w:snapToGrid w:val="0"/>
          <w:szCs w:val="22"/>
          <w:lang w:val="it-IT" w:eastAsia="de-DE"/>
        </w:rPr>
        <w:t>Da usare in caso di diarrea, in associazione con una terapia reidratante per via orale</w:t>
      </w:r>
      <w:r w:rsidR="00611869" w:rsidRPr="00161BE7">
        <w:rPr>
          <w:snapToGrid w:val="0"/>
          <w:szCs w:val="22"/>
          <w:lang w:val="it-IT" w:eastAsia="de-DE"/>
        </w:rPr>
        <w:t>,</w:t>
      </w:r>
      <w:r w:rsidRPr="00161BE7">
        <w:rPr>
          <w:snapToGrid w:val="0"/>
          <w:szCs w:val="22"/>
          <w:lang w:val="it-IT" w:eastAsia="de-DE"/>
        </w:rPr>
        <w:t xml:space="preserve"> per ridurre i segni clinici nei vitelli di età superiore ad una settimana e nei bovini giovani non in lattazione.</w:t>
      </w:r>
    </w:p>
    <w:p w:rsidR="00A6487C" w:rsidRPr="00161BE7" w:rsidRDefault="00A6487C" w:rsidP="001548EB">
      <w:pPr>
        <w:spacing w:line="240" w:lineRule="auto"/>
        <w:rPr>
          <w:lang w:val="it-IT"/>
        </w:rPr>
      </w:pPr>
      <w:r w:rsidRPr="00161BE7">
        <w:rPr>
          <w:lang w:val="it-IT"/>
        </w:rPr>
        <w:t>Per il sollievo dal dolore post-operatorio a seguito di decornazione</w:t>
      </w:r>
      <w:r w:rsidR="008B030B" w:rsidRPr="00161BE7">
        <w:rPr>
          <w:lang w:val="it-IT"/>
        </w:rPr>
        <w:t xml:space="preserve"> nei vitelli</w:t>
      </w:r>
      <w:r w:rsidRPr="00161BE7">
        <w:rPr>
          <w:lang w:val="it-IT"/>
        </w:rPr>
        <w:t>.</w:t>
      </w:r>
    </w:p>
    <w:p w:rsidR="009F58A2" w:rsidRPr="00161BE7" w:rsidRDefault="009F58A2" w:rsidP="001548EB">
      <w:pPr>
        <w:pStyle w:val="EndnoteText"/>
        <w:rPr>
          <w:snapToGrid w:val="0"/>
          <w:szCs w:val="22"/>
          <w:lang w:val="it-IT" w:eastAsia="de-DE"/>
        </w:rPr>
      </w:pPr>
    </w:p>
    <w:p w:rsidR="00516438" w:rsidRPr="00060996" w:rsidRDefault="00516438" w:rsidP="007811C8">
      <w:pPr>
        <w:spacing w:line="240" w:lineRule="auto"/>
        <w:rPr>
          <w:bCs/>
          <w:snapToGrid w:val="0"/>
          <w:szCs w:val="22"/>
          <w:u w:val="single"/>
          <w:lang w:val="it-IT" w:eastAsia="de-DE"/>
        </w:rPr>
      </w:pPr>
      <w:r w:rsidRPr="00060996">
        <w:rPr>
          <w:bCs/>
          <w:snapToGrid w:val="0"/>
          <w:szCs w:val="22"/>
          <w:u w:val="single"/>
          <w:lang w:val="it-IT" w:eastAsia="de-DE"/>
        </w:rPr>
        <w:t>Suini:</w:t>
      </w: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 xml:space="preserve">Da usare nei disturbi locomotori non infettivi per ridurre i sintomi di </w:t>
      </w:r>
      <w:r w:rsidR="008E23DD" w:rsidRPr="00161BE7">
        <w:rPr>
          <w:snapToGrid w:val="0"/>
          <w:szCs w:val="22"/>
          <w:lang w:val="it-IT" w:eastAsia="de-DE"/>
        </w:rPr>
        <w:t>zoppia</w:t>
      </w:r>
      <w:r w:rsidRPr="00161BE7">
        <w:rPr>
          <w:snapToGrid w:val="0"/>
          <w:szCs w:val="22"/>
          <w:lang w:val="it-IT" w:eastAsia="de-DE"/>
        </w:rPr>
        <w:t xml:space="preserve"> ed infiammazione.</w:t>
      </w: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Per il sollievo dal dolore post-operatorio associato a interventi minori sui tessuti molli come la castrazione.</w:t>
      </w:r>
    </w:p>
    <w:p w:rsidR="00516438" w:rsidRPr="00161BE7" w:rsidRDefault="00516438" w:rsidP="007811C8">
      <w:pPr>
        <w:spacing w:line="240" w:lineRule="auto"/>
        <w:rPr>
          <w:szCs w:val="22"/>
          <w:lang w:val="it-IT"/>
        </w:rPr>
      </w:pPr>
    </w:p>
    <w:p w:rsidR="00516438" w:rsidRPr="00161BE7" w:rsidRDefault="00516438" w:rsidP="007811C8">
      <w:pPr>
        <w:pStyle w:val="Corpodeltesto23"/>
        <w:spacing w:line="240" w:lineRule="auto"/>
        <w:ind w:left="0" w:firstLine="0"/>
        <w:rPr>
          <w:szCs w:val="22"/>
          <w:lang w:val="it-IT"/>
        </w:rPr>
      </w:pPr>
      <w:r w:rsidRPr="00161BE7">
        <w:rPr>
          <w:szCs w:val="22"/>
          <w:lang w:val="it-IT"/>
        </w:rPr>
        <w:t>4.3</w:t>
      </w:r>
      <w:r w:rsidRPr="00161BE7">
        <w:rPr>
          <w:b w:val="0"/>
          <w:szCs w:val="22"/>
          <w:lang w:val="it-IT"/>
        </w:rPr>
        <w:tab/>
      </w:r>
      <w:r w:rsidRPr="00161BE7">
        <w:rPr>
          <w:szCs w:val="22"/>
          <w:lang w:val="it-IT"/>
        </w:rPr>
        <w:t>Controindicazioni</w:t>
      </w:r>
    </w:p>
    <w:p w:rsidR="00516438" w:rsidRPr="00161BE7" w:rsidRDefault="00516438" w:rsidP="007811C8">
      <w:pPr>
        <w:pStyle w:val="Header"/>
        <w:rPr>
          <w:rFonts w:ascii="Times New Roman" w:hAnsi="Times New Roman"/>
          <w:sz w:val="22"/>
          <w:szCs w:val="22"/>
          <w:lang w:val="it-IT"/>
        </w:rPr>
      </w:pP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 xml:space="preserve">Non usare in animali con compromessa funzionalità epatica, cardiaca o renale e affetti da disturbi della coagulazione sanguigna, o quando vi sia </w:t>
      </w:r>
      <w:r w:rsidR="003319BF" w:rsidRPr="00161BE7">
        <w:rPr>
          <w:snapToGrid w:val="0"/>
          <w:szCs w:val="22"/>
          <w:lang w:val="it-IT" w:eastAsia="de-DE"/>
        </w:rPr>
        <w:t xml:space="preserve">un’evidenza di </w:t>
      </w:r>
      <w:r w:rsidRPr="00161BE7">
        <w:rPr>
          <w:snapToGrid w:val="0"/>
          <w:szCs w:val="22"/>
          <w:lang w:val="it-IT" w:eastAsia="de-DE"/>
        </w:rPr>
        <w:t>lesioni ulcerose gastrointestinali.</w:t>
      </w: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Non usare in cas</w:t>
      </w:r>
      <w:r w:rsidR="005235E8">
        <w:rPr>
          <w:snapToGrid w:val="0"/>
          <w:szCs w:val="22"/>
          <w:lang w:val="it-IT" w:eastAsia="de-DE"/>
        </w:rPr>
        <w:t>i</w:t>
      </w:r>
      <w:r w:rsidRPr="00161BE7">
        <w:rPr>
          <w:snapToGrid w:val="0"/>
          <w:szCs w:val="22"/>
          <w:lang w:val="it-IT" w:eastAsia="de-DE"/>
        </w:rPr>
        <w:t xml:space="preserve"> di ipersensibilità al principio attivo o ad uno degli eccipienti.</w:t>
      </w:r>
    </w:p>
    <w:p w:rsidR="00516438" w:rsidRPr="00161BE7" w:rsidRDefault="00516438" w:rsidP="007811C8">
      <w:pPr>
        <w:suppressAutoHyphens/>
        <w:spacing w:line="240" w:lineRule="auto"/>
        <w:rPr>
          <w:snapToGrid w:val="0"/>
          <w:szCs w:val="22"/>
          <w:lang w:val="it-IT" w:eastAsia="de-DE"/>
        </w:rPr>
      </w:pPr>
      <w:r w:rsidRPr="00161BE7">
        <w:rPr>
          <w:snapToGrid w:val="0"/>
          <w:szCs w:val="22"/>
          <w:lang w:val="it-IT" w:eastAsia="de-DE"/>
        </w:rPr>
        <w:t>Per il trattamento della diarrea nei bovini, non usare in animali di età inferiore ad una settimana.</w:t>
      </w:r>
    </w:p>
    <w:p w:rsidR="00516438" w:rsidRPr="00161BE7" w:rsidRDefault="00516438" w:rsidP="007811C8">
      <w:pPr>
        <w:suppressAutoHyphens/>
        <w:spacing w:line="240" w:lineRule="auto"/>
        <w:rPr>
          <w:snapToGrid w:val="0"/>
          <w:szCs w:val="22"/>
          <w:lang w:val="it-IT" w:eastAsia="de-DE"/>
        </w:rPr>
      </w:pPr>
      <w:r w:rsidRPr="00161BE7">
        <w:rPr>
          <w:snapToGrid w:val="0"/>
          <w:szCs w:val="22"/>
          <w:lang w:val="it-IT" w:eastAsia="de-DE"/>
        </w:rPr>
        <w:t>Non usare in suini di età inferiore a 2 giorni.</w:t>
      </w:r>
    </w:p>
    <w:p w:rsidR="00516438" w:rsidRPr="00161BE7" w:rsidRDefault="00516438" w:rsidP="007811C8">
      <w:pPr>
        <w:spacing w:line="240" w:lineRule="auto"/>
        <w:rPr>
          <w:szCs w:val="22"/>
          <w:lang w:val="it-IT"/>
        </w:rPr>
      </w:pPr>
    </w:p>
    <w:p w:rsidR="00516438" w:rsidRPr="007572FE" w:rsidRDefault="00516438" w:rsidP="007572FE">
      <w:pPr>
        <w:pStyle w:val="Corpodeltesto23"/>
        <w:spacing w:line="240" w:lineRule="auto"/>
        <w:ind w:left="0" w:firstLine="0"/>
        <w:rPr>
          <w:szCs w:val="22"/>
          <w:lang w:val="it-IT"/>
        </w:rPr>
      </w:pPr>
      <w:r w:rsidRPr="007572FE">
        <w:rPr>
          <w:szCs w:val="22"/>
          <w:lang w:val="it-IT"/>
        </w:rPr>
        <w:t>4.4</w:t>
      </w:r>
      <w:r w:rsidRPr="007572FE">
        <w:rPr>
          <w:szCs w:val="22"/>
          <w:lang w:val="it-IT"/>
        </w:rPr>
        <w:tab/>
        <w:t>Avvertenze speciali per ciascuna specie di destinazione</w:t>
      </w:r>
    </w:p>
    <w:p w:rsidR="00D54556" w:rsidRPr="00C67E74" w:rsidRDefault="00D54556" w:rsidP="007572FE">
      <w:pPr>
        <w:rPr>
          <w:lang w:val="it-IT"/>
        </w:rPr>
      </w:pPr>
    </w:p>
    <w:p w:rsidR="00A6487C" w:rsidRPr="00C67E74" w:rsidRDefault="00A6487C" w:rsidP="001548EB">
      <w:pPr>
        <w:spacing w:line="240" w:lineRule="auto"/>
        <w:rPr>
          <w:lang w:val="it-IT"/>
        </w:rPr>
      </w:pPr>
      <w:r w:rsidRPr="00161BE7">
        <w:rPr>
          <w:lang w:val="it-IT"/>
        </w:rPr>
        <w:t xml:space="preserve">Il trattamento dei </w:t>
      </w:r>
      <w:r w:rsidR="002005C8" w:rsidRPr="00161BE7">
        <w:rPr>
          <w:lang w:val="it-IT"/>
        </w:rPr>
        <w:t xml:space="preserve">vitelli </w:t>
      </w:r>
      <w:r w:rsidRPr="00161BE7">
        <w:rPr>
          <w:lang w:val="it-IT"/>
        </w:rPr>
        <w:t xml:space="preserve">con Metacam 20 minuti prima della decornazione riduce il dolore post-operatorio. Metacam in monoterapia non fornisce un adeguato sollievo dal dolore durante la procedura </w:t>
      </w:r>
      <w:r w:rsidRPr="00161BE7">
        <w:rPr>
          <w:lang w:val="it-IT"/>
        </w:rPr>
        <w:lastRenderedPageBreak/>
        <w:t>di decornazione. Per ottenere un adeguato sollievo dal dolore durante l’intervento chirurgico è necessaria la co-somministrazione di un analgesico appropriato.</w:t>
      </w:r>
    </w:p>
    <w:p w:rsidR="00516438" w:rsidRPr="00C67E74" w:rsidRDefault="00516438" w:rsidP="001548EB">
      <w:pPr>
        <w:suppressAutoHyphens/>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Il trattamento di suinetti con Metacam prima della castrazione riduce il dolore post-operatorio. Per ottenere la riduzione del dolore durante l’intervento, è necessario co-somministrare un anestetico/sedativo appropriato.</w:t>
      </w:r>
      <w:r w:rsidR="00937192" w:rsidRPr="00161BE7">
        <w:rPr>
          <w:szCs w:val="22"/>
          <w:lang w:val="it-IT"/>
        </w:rPr>
        <w:t xml:space="preserve"> </w:t>
      </w:r>
      <w:r w:rsidRPr="00161BE7">
        <w:rPr>
          <w:szCs w:val="22"/>
          <w:lang w:val="it-IT"/>
        </w:rPr>
        <w:t>Al fine di ottenere il migliore effetto possibile sulla riduzione del dolore post-operatorio, Metacam deve essere somministrato 30 minuti prima dell’intervento chirurgico.</w:t>
      </w:r>
    </w:p>
    <w:p w:rsidR="00516438" w:rsidRPr="00161BE7" w:rsidRDefault="00516438" w:rsidP="007811C8">
      <w:pPr>
        <w:spacing w:line="240" w:lineRule="auto"/>
        <w:rPr>
          <w:szCs w:val="22"/>
          <w:lang w:val="it-IT"/>
        </w:rPr>
      </w:pPr>
    </w:p>
    <w:p w:rsidR="00516438" w:rsidRPr="00161BE7" w:rsidRDefault="00516438" w:rsidP="007811C8">
      <w:pPr>
        <w:suppressAutoHyphens/>
        <w:spacing w:line="240" w:lineRule="auto"/>
        <w:rPr>
          <w:szCs w:val="22"/>
          <w:lang w:val="it-IT"/>
        </w:rPr>
      </w:pPr>
      <w:r w:rsidRPr="00161BE7">
        <w:rPr>
          <w:b/>
          <w:szCs w:val="22"/>
          <w:lang w:val="it-IT"/>
        </w:rPr>
        <w:t>4.5</w:t>
      </w:r>
      <w:r w:rsidRPr="00161BE7">
        <w:rPr>
          <w:b/>
          <w:szCs w:val="22"/>
          <w:lang w:val="it-IT"/>
        </w:rPr>
        <w:tab/>
        <w:t>Precauzioni speciali per l’impiego</w:t>
      </w:r>
    </w:p>
    <w:p w:rsidR="00516438" w:rsidRPr="00161BE7" w:rsidRDefault="00516438" w:rsidP="007811C8">
      <w:pPr>
        <w:suppressAutoHyphens/>
        <w:spacing w:line="240" w:lineRule="auto"/>
        <w:rPr>
          <w:szCs w:val="22"/>
          <w:lang w:val="it-IT"/>
        </w:rPr>
      </w:pPr>
    </w:p>
    <w:p w:rsidR="00516438" w:rsidRPr="00161BE7" w:rsidRDefault="00516438" w:rsidP="007811C8">
      <w:pPr>
        <w:suppressAutoHyphens/>
        <w:spacing w:line="240" w:lineRule="auto"/>
        <w:rPr>
          <w:szCs w:val="22"/>
          <w:u w:val="single"/>
          <w:lang w:val="it-IT"/>
        </w:rPr>
      </w:pPr>
      <w:r w:rsidRPr="00161BE7">
        <w:rPr>
          <w:szCs w:val="22"/>
          <w:u w:val="single"/>
          <w:lang w:val="it-IT"/>
        </w:rPr>
        <w:t>Precauzioni speciali per l’impiego negli animali</w:t>
      </w:r>
    </w:p>
    <w:p w:rsidR="00516438" w:rsidRPr="00161BE7" w:rsidRDefault="00516438" w:rsidP="007811C8">
      <w:pPr>
        <w:spacing w:line="240" w:lineRule="auto"/>
        <w:rPr>
          <w:szCs w:val="22"/>
          <w:lang w:val="it-IT"/>
        </w:rPr>
      </w:pPr>
      <w:r w:rsidRPr="00161BE7">
        <w:rPr>
          <w:szCs w:val="22"/>
          <w:lang w:val="it-IT"/>
        </w:rPr>
        <w:t>Se dovessero manifestarsi reazioni avverse, il trattamento deve essere interrotto e si deve consultare il medico veterinario.</w:t>
      </w:r>
    </w:p>
    <w:p w:rsidR="00516438" w:rsidRPr="00161BE7" w:rsidRDefault="00516438" w:rsidP="007811C8">
      <w:pPr>
        <w:spacing w:line="240" w:lineRule="auto"/>
        <w:rPr>
          <w:snapToGrid w:val="0"/>
          <w:szCs w:val="22"/>
          <w:lang w:val="it-IT" w:eastAsia="de-DE"/>
        </w:rPr>
      </w:pPr>
      <w:r w:rsidRPr="00161BE7">
        <w:rPr>
          <w:snapToGrid w:val="0"/>
          <w:szCs w:val="22"/>
          <w:lang w:val="it-IT" w:eastAsia="de-DE"/>
        </w:rPr>
        <w:t>Evitare l'uso in animali molto disidratati, ipovolemici o ipotesi che richiedano una reidratazione parenterale, poiché esiste il potenziale rischio di tossicità renale.</w:t>
      </w:r>
    </w:p>
    <w:p w:rsidR="00516438" w:rsidRPr="00161BE7" w:rsidRDefault="00516438" w:rsidP="007811C8">
      <w:pPr>
        <w:spacing w:line="240" w:lineRule="auto"/>
        <w:rPr>
          <w:szCs w:val="22"/>
          <w:lang w:val="it-IT"/>
        </w:rPr>
      </w:pPr>
    </w:p>
    <w:p w:rsidR="00516438" w:rsidRPr="00161BE7" w:rsidRDefault="00516438"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CF08A4" w:rsidRPr="00161BE7">
        <w:rPr>
          <w:szCs w:val="22"/>
          <w:u w:val="single"/>
          <w:lang w:val="it-IT"/>
        </w:rPr>
        <w:t xml:space="preserve">medicinale veterinario </w:t>
      </w:r>
      <w:r w:rsidRPr="00161BE7">
        <w:rPr>
          <w:szCs w:val="22"/>
          <w:u w:val="single"/>
          <w:lang w:val="it-IT"/>
        </w:rPr>
        <w:t>agli animali</w:t>
      </w:r>
    </w:p>
    <w:p w:rsidR="00516438" w:rsidRPr="00161BE7" w:rsidRDefault="00516438" w:rsidP="007811C8">
      <w:pPr>
        <w:spacing w:line="240" w:lineRule="auto"/>
        <w:rPr>
          <w:szCs w:val="22"/>
          <w:lang w:val="it-IT"/>
        </w:rPr>
      </w:pPr>
      <w:r w:rsidRPr="00161BE7">
        <w:rPr>
          <w:szCs w:val="22"/>
          <w:lang w:val="it-IT"/>
        </w:rPr>
        <w:t>L’</w:t>
      </w:r>
      <w:r w:rsidR="003D66E0">
        <w:rPr>
          <w:szCs w:val="22"/>
          <w:lang w:val="it-IT"/>
        </w:rPr>
        <w:t>auto-iniezione</w:t>
      </w:r>
      <w:r w:rsidRPr="00161BE7">
        <w:rPr>
          <w:szCs w:val="22"/>
          <w:lang w:val="it-IT"/>
        </w:rPr>
        <w:t xml:space="preserve"> accidentale può causare dolore. Le persone con nota ipersensibilità ai </w:t>
      </w:r>
      <w:r w:rsidR="00683A08">
        <w:rPr>
          <w:szCs w:val="22"/>
          <w:lang w:val="it-IT"/>
        </w:rPr>
        <w:t>f</w:t>
      </w:r>
      <w:r w:rsidRPr="00161BE7">
        <w:rPr>
          <w:szCs w:val="22"/>
          <w:lang w:val="it-IT"/>
        </w:rPr>
        <w:t xml:space="preserve">armaci </w:t>
      </w:r>
      <w:r w:rsidR="00683A08">
        <w:rPr>
          <w:szCs w:val="22"/>
          <w:lang w:val="it-IT"/>
        </w:rPr>
        <w:t>a</w:t>
      </w:r>
      <w:r w:rsidRPr="00161BE7">
        <w:rPr>
          <w:szCs w:val="22"/>
          <w:lang w:val="it-IT"/>
        </w:rPr>
        <w:t xml:space="preserve">ntinfiammatori </w:t>
      </w:r>
      <w:r w:rsidR="00683A08">
        <w:rPr>
          <w:szCs w:val="22"/>
          <w:lang w:val="it-IT"/>
        </w:rPr>
        <w:t>n</w:t>
      </w:r>
      <w:r w:rsidRPr="00161BE7">
        <w:rPr>
          <w:szCs w:val="22"/>
          <w:lang w:val="it-IT"/>
        </w:rPr>
        <w:t xml:space="preserve">on </w:t>
      </w:r>
      <w:r w:rsidR="00683A08">
        <w:rPr>
          <w:szCs w:val="22"/>
          <w:lang w:val="it-IT"/>
        </w:rPr>
        <w:t>s</w:t>
      </w:r>
      <w:r w:rsidRPr="00161BE7">
        <w:rPr>
          <w:szCs w:val="22"/>
          <w:lang w:val="it-IT"/>
        </w:rPr>
        <w:t>teroidei (FANS) devono evitare contatti con il medicinale veterinario.</w:t>
      </w:r>
    </w:p>
    <w:p w:rsidR="00516438" w:rsidRDefault="00516438" w:rsidP="007811C8">
      <w:pPr>
        <w:pStyle w:val="BodyText"/>
        <w:jc w:val="left"/>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foglietto illustrativo o l’etichetta.</w:t>
      </w:r>
    </w:p>
    <w:p w:rsidR="009B1EBB" w:rsidRPr="00161BE7" w:rsidRDefault="009B1EBB" w:rsidP="007811C8">
      <w:pPr>
        <w:pStyle w:val="BodyText"/>
        <w:jc w:val="left"/>
        <w:rPr>
          <w:szCs w:val="22"/>
          <w:lang w:val="it-IT"/>
        </w:rPr>
      </w:pPr>
      <w:r w:rsidRPr="009B1EBB">
        <w:rPr>
          <w:szCs w:val="22"/>
          <w:lang w:val="it-IT"/>
        </w:rPr>
        <w:t xml:space="preserve">Questo prodotto può causare irritazione agli occhi. In caso di contatto con gli occhi, sciacquare immediatamente </w:t>
      </w:r>
      <w:r w:rsidR="000F060B">
        <w:rPr>
          <w:szCs w:val="22"/>
          <w:lang w:val="it-IT"/>
        </w:rPr>
        <w:t xml:space="preserve">e accuratamente </w:t>
      </w:r>
      <w:r w:rsidRPr="00EF5E00">
        <w:rPr>
          <w:szCs w:val="22"/>
          <w:lang w:val="it-IT"/>
        </w:rPr>
        <w:t>con acqua</w:t>
      </w:r>
      <w:r w:rsidRPr="009B1EBB">
        <w:rPr>
          <w:szCs w:val="22"/>
          <w:lang w:val="it-IT"/>
        </w:rPr>
        <w:t>.</w:t>
      </w:r>
    </w:p>
    <w:p w:rsidR="00516438" w:rsidRPr="00161BE7" w:rsidRDefault="00516438" w:rsidP="007811C8">
      <w:pPr>
        <w:suppressAutoHyphens/>
        <w:spacing w:line="240" w:lineRule="auto"/>
        <w:rPr>
          <w:szCs w:val="22"/>
          <w:lang w:val="it-IT"/>
        </w:rPr>
      </w:pPr>
    </w:p>
    <w:p w:rsidR="00516438" w:rsidRPr="00161BE7" w:rsidRDefault="00516438" w:rsidP="007811C8">
      <w:pPr>
        <w:suppressAutoHyphens/>
        <w:spacing w:line="240" w:lineRule="auto"/>
        <w:rPr>
          <w:szCs w:val="22"/>
          <w:lang w:val="it-IT"/>
        </w:rPr>
      </w:pPr>
      <w:r w:rsidRPr="00161BE7">
        <w:rPr>
          <w:b/>
          <w:szCs w:val="22"/>
          <w:lang w:val="it-IT"/>
        </w:rPr>
        <w:t>4.6</w:t>
      </w:r>
      <w:r w:rsidRPr="00161BE7">
        <w:rPr>
          <w:b/>
          <w:szCs w:val="22"/>
          <w:lang w:val="it-IT"/>
        </w:rPr>
        <w:tab/>
        <w:t>Reazioni avverse (frequenza e gravità)</w:t>
      </w:r>
    </w:p>
    <w:p w:rsidR="00516438" w:rsidRPr="00161BE7" w:rsidRDefault="00516438" w:rsidP="007811C8">
      <w:pPr>
        <w:suppressAutoHyphens/>
        <w:spacing w:line="240" w:lineRule="auto"/>
        <w:rPr>
          <w:szCs w:val="22"/>
          <w:lang w:val="it-IT"/>
        </w:rPr>
      </w:pPr>
    </w:p>
    <w:p w:rsidR="00516438" w:rsidRPr="00161BE7" w:rsidRDefault="006A7DF2" w:rsidP="007811C8">
      <w:pPr>
        <w:spacing w:line="240" w:lineRule="auto"/>
        <w:rPr>
          <w:szCs w:val="22"/>
          <w:lang w:val="it-IT"/>
        </w:rPr>
      </w:pPr>
      <w:r>
        <w:rPr>
          <w:szCs w:val="22"/>
          <w:lang w:val="it-IT"/>
        </w:rPr>
        <w:t xml:space="preserve">Nei bovini, </w:t>
      </w:r>
      <w:r w:rsidR="00516438" w:rsidRPr="00161BE7">
        <w:rPr>
          <w:szCs w:val="22"/>
          <w:lang w:val="it-IT"/>
        </w:rPr>
        <w:t xml:space="preserve">è stato osservato solo un </w:t>
      </w:r>
      <w:r w:rsidR="00611869" w:rsidRPr="00161BE7">
        <w:rPr>
          <w:szCs w:val="22"/>
          <w:lang w:val="it-IT"/>
        </w:rPr>
        <w:t xml:space="preserve">lieve </w:t>
      </w:r>
      <w:r w:rsidR="00516438" w:rsidRPr="00161BE7">
        <w:rPr>
          <w:szCs w:val="22"/>
          <w:lang w:val="it-IT"/>
        </w:rPr>
        <w:t xml:space="preserve">gonfiore transitorio nel sito di inoculo in seguito alla somministrazione per via sottocutanea in meno del 10 % dei bovini trattati </w:t>
      </w:r>
      <w:r>
        <w:rPr>
          <w:szCs w:val="22"/>
          <w:lang w:val="it-IT"/>
        </w:rPr>
        <w:t xml:space="preserve">negli </w:t>
      </w:r>
      <w:r w:rsidR="00516438" w:rsidRPr="00161BE7">
        <w:rPr>
          <w:szCs w:val="22"/>
          <w:lang w:val="it-IT"/>
        </w:rPr>
        <w:t>studi clinici.</w:t>
      </w:r>
    </w:p>
    <w:p w:rsidR="00516438" w:rsidRPr="00161BE7" w:rsidRDefault="00516438" w:rsidP="007811C8">
      <w:pPr>
        <w:suppressAutoHyphens/>
        <w:spacing w:line="240" w:lineRule="auto"/>
        <w:rPr>
          <w:szCs w:val="22"/>
          <w:lang w:val="it-IT"/>
        </w:rPr>
      </w:pPr>
    </w:p>
    <w:p w:rsidR="00516438" w:rsidRPr="00161BE7" w:rsidRDefault="009067DC" w:rsidP="007811C8">
      <w:pPr>
        <w:suppressAutoHyphens/>
        <w:spacing w:line="240" w:lineRule="auto"/>
        <w:rPr>
          <w:szCs w:val="22"/>
          <w:lang w:val="it-IT"/>
        </w:rPr>
      </w:pPr>
      <w:r>
        <w:rPr>
          <w:szCs w:val="22"/>
          <w:lang w:val="it-IT"/>
        </w:rPr>
        <w:t>D</w:t>
      </w:r>
      <w:r w:rsidRPr="001A64F4">
        <w:rPr>
          <w:szCs w:val="22"/>
          <w:lang w:val="it-IT"/>
        </w:rPr>
        <w:t>all'esperienza post-marketing sulla sicurezza</w:t>
      </w:r>
      <w:r w:rsidRPr="00161BE7">
        <w:rPr>
          <w:szCs w:val="22"/>
          <w:lang w:val="it-IT"/>
        </w:rPr>
        <w:t xml:space="preserve"> </w:t>
      </w:r>
      <w:r w:rsidRPr="001A64F4">
        <w:rPr>
          <w:szCs w:val="22"/>
          <w:lang w:val="it-IT"/>
        </w:rPr>
        <w:t>sono stat</w:t>
      </w:r>
      <w:r>
        <w:rPr>
          <w:szCs w:val="22"/>
          <w:lang w:val="it-IT"/>
        </w:rPr>
        <w:t>e</w:t>
      </w:r>
      <w:r w:rsidRPr="001A64F4">
        <w:rPr>
          <w:szCs w:val="22"/>
          <w:lang w:val="it-IT"/>
        </w:rPr>
        <w:t xml:space="preserve"> </w:t>
      </w:r>
      <w:r>
        <w:rPr>
          <w:szCs w:val="22"/>
          <w:lang w:val="it-IT"/>
        </w:rPr>
        <w:t>osservate molto raramente</w:t>
      </w:r>
      <w:r w:rsidRPr="001A64F4">
        <w:rPr>
          <w:szCs w:val="22"/>
          <w:lang w:val="it-IT"/>
        </w:rPr>
        <w:t xml:space="preserve"> </w:t>
      </w:r>
      <w:r w:rsidR="00516438" w:rsidRPr="00161BE7">
        <w:rPr>
          <w:szCs w:val="22"/>
          <w:lang w:val="it-IT"/>
        </w:rPr>
        <w:t>reazioni anafilattoidi</w:t>
      </w:r>
      <w:r w:rsidR="001A64F4">
        <w:rPr>
          <w:szCs w:val="22"/>
          <w:lang w:val="it-IT"/>
        </w:rPr>
        <w:t>,</w:t>
      </w:r>
      <w:r w:rsidR="00516438" w:rsidRPr="00161BE7">
        <w:rPr>
          <w:szCs w:val="22"/>
          <w:lang w:val="it-IT"/>
        </w:rPr>
        <w:t xml:space="preserve"> </w:t>
      </w:r>
      <w:r w:rsidR="00424F25" w:rsidRPr="00161BE7">
        <w:rPr>
          <w:szCs w:val="22"/>
          <w:lang w:val="it-IT"/>
        </w:rPr>
        <w:t xml:space="preserve">che possono essere gravi </w:t>
      </w:r>
      <w:r w:rsidR="008D35A4" w:rsidRPr="00161BE7">
        <w:rPr>
          <w:szCs w:val="22"/>
          <w:lang w:val="it-IT"/>
        </w:rPr>
        <w:t>(anche fatali)</w:t>
      </w:r>
      <w:r w:rsidR="001A64F4">
        <w:rPr>
          <w:szCs w:val="22"/>
          <w:lang w:val="it-IT"/>
        </w:rPr>
        <w:t xml:space="preserve">, </w:t>
      </w:r>
      <w:r w:rsidR="00424F25" w:rsidRPr="00161BE7">
        <w:rPr>
          <w:szCs w:val="22"/>
          <w:lang w:val="it-IT"/>
        </w:rPr>
        <w:t xml:space="preserve">e </w:t>
      </w:r>
      <w:r w:rsidR="00516438" w:rsidRPr="00161BE7">
        <w:rPr>
          <w:szCs w:val="22"/>
          <w:lang w:val="it-IT"/>
        </w:rPr>
        <w:t>che devono essere trattate in modo sintomatico.</w:t>
      </w:r>
      <w:r w:rsidR="001A64F4" w:rsidRPr="001A64F4">
        <w:rPr>
          <w:lang w:val="it-IT"/>
        </w:rPr>
        <w:t xml:space="preserve"> </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516438" w:rsidRPr="00161BE7" w:rsidRDefault="00516438" w:rsidP="007811C8">
      <w:pPr>
        <w:suppressAutoHyphens/>
        <w:spacing w:line="240" w:lineRule="auto"/>
        <w:rPr>
          <w:szCs w:val="22"/>
          <w:lang w:val="it-I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4.7</w:t>
      </w:r>
      <w:r w:rsidRPr="00161BE7">
        <w:rPr>
          <w:b/>
          <w:szCs w:val="22"/>
          <w:lang w:val="it-IT"/>
        </w:rPr>
        <w:tab/>
        <w:t>Impiego durante la gravidanza, l’allattamento o l’ovodeposizione</w:t>
      </w:r>
    </w:p>
    <w:p w:rsidR="00516438" w:rsidRPr="00161BE7" w:rsidRDefault="00516438" w:rsidP="007811C8">
      <w:pPr>
        <w:tabs>
          <w:tab w:val="clear" w:pos="567"/>
        </w:tabs>
        <w:spacing w:line="240" w:lineRule="auto"/>
        <w:ind w:left="567" w:hanging="567"/>
        <w:rPr>
          <w:szCs w:val="22"/>
          <w:lang w:val="it-IT"/>
        </w:rPr>
      </w:pPr>
    </w:p>
    <w:p w:rsidR="00516438" w:rsidRPr="00161BE7" w:rsidRDefault="00516438" w:rsidP="007811C8">
      <w:pPr>
        <w:pStyle w:val="EndnoteText"/>
        <w:tabs>
          <w:tab w:val="clear" w:pos="567"/>
          <w:tab w:val="left" w:pos="993"/>
        </w:tabs>
        <w:rPr>
          <w:snapToGrid w:val="0"/>
          <w:szCs w:val="22"/>
          <w:lang w:val="it-IT" w:eastAsia="de-DE"/>
        </w:rPr>
      </w:pPr>
      <w:r w:rsidRPr="00060996">
        <w:rPr>
          <w:bCs/>
          <w:szCs w:val="22"/>
          <w:u w:val="single"/>
          <w:lang w:val="it-IT"/>
        </w:rPr>
        <w:t>Bovini:</w:t>
      </w:r>
      <w:r w:rsidR="007757D5" w:rsidRPr="00161BE7">
        <w:rPr>
          <w:szCs w:val="22"/>
          <w:lang w:val="it-IT"/>
        </w:rPr>
        <w:tab/>
      </w:r>
      <w:r w:rsidRPr="00161BE7">
        <w:rPr>
          <w:snapToGrid w:val="0"/>
          <w:szCs w:val="22"/>
          <w:lang w:val="it-IT" w:eastAsia="de-DE"/>
        </w:rPr>
        <w:t>Può essere usato durante la gravidanza.</w:t>
      </w:r>
    </w:p>
    <w:p w:rsidR="00516438" w:rsidRPr="00161BE7" w:rsidRDefault="00516438" w:rsidP="007811C8">
      <w:pPr>
        <w:tabs>
          <w:tab w:val="clear" w:pos="567"/>
          <w:tab w:val="left" w:pos="993"/>
        </w:tabs>
        <w:spacing w:line="240" w:lineRule="auto"/>
        <w:rPr>
          <w:snapToGrid w:val="0"/>
          <w:szCs w:val="22"/>
          <w:lang w:val="it-IT" w:eastAsia="de-DE"/>
        </w:rPr>
      </w:pPr>
      <w:r w:rsidRPr="00060996">
        <w:rPr>
          <w:bCs/>
          <w:snapToGrid w:val="0"/>
          <w:szCs w:val="22"/>
          <w:u w:val="single"/>
          <w:lang w:val="it-IT" w:eastAsia="de-DE"/>
        </w:rPr>
        <w:t>Suini:</w:t>
      </w:r>
      <w:r w:rsidR="007757D5" w:rsidRPr="00161BE7">
        <w:rPr>
          <w:snapToGrid w:val="0"/>
          <w:szCs w:val="22"/>
          <w:lang w:val="it-IT" w:eastAsia="de-DE"/>
        </w:rPr>
        <w:tab/>
      </w:r>
      <w:r w:rsidRPr="00161BE7">
        <w:rPr>
          <w:snapToGrid w:val="0"/>
          <w:szCs w:val="22"/>
          <w:lang w:val="it-IT" w:eastAsia="de-DE"/>
        </w:rPr>
        <w:t>Può essere usato durante la gravidanza e l’allattamento.</w:t>
      </w:r>
    </w:p>
    <w:p w:rsidR="00516438" w:rsidRPr="00161BE7" w:rsidRDefault="00516438" w:rsidP="007811C8">
      <w:pPr>
        <w:spacing w:line="240" w:lineRule="auto"/>
        <w:rPr>
          <w:szCs w:val="22"/>
          <w:lang w:val="it-IT"/>
        </w:rPr>
      </w:pPr>
    </w:p>
    <w:p w:rsidR="00516438" w:rsidRPr="00161BE7" w:rsidRDefault="00516438" w:rsidP="007811C8">
      <w:pPr>
        <w:suppressAutoHyphens/>
        <w:spacing w:line="240" w:lineRule="auto"/>
        <w:rPr>
          <w:szCs w:val="22"/>
          <w:lang w:val="it-IT"/>
        </w:rPr>
      </w:pPr>
      <w:r w:rsidRPr="00161BE7">
        <w:rPr>
          <w:b/>
          <w:szCs w:val="22"/>
          <w:lang w:val="it-IT"/>
        </w:rPr>
        <w:t>4.8</w:t>
      </w:r>
      <w:r w:rsidRPr="00161BE7">
        <w:rPr>
          <w:b/>
          <w:szCs w:val="22"/>
          <w:lang w:val="it-IT"/>
        </w:rPr>
        <w:tab/>
        <w:t>Interazione con altri medicinali veterinari ed altre forme d’interazione</w:t>
      </w:r>
    </w:p>
    <w:p w:rsidR="00516438" w:rsidRPr="00161BE7" w:rsidRDefault="00516438" w:rsidP="007811C8">
      <w:pPr>
        <w:suppressAutoHyphens/>
        <w:spacing w:line="240" w:lineRule="auto"/>
        <w:rPr>
          <w:szCs w:val="22"/>
          <w:lang w:val="it-IT"/>
        </w:rPr>
      </w:pPr>
    </w:p>
    <w:p w:rsidR="00516438" w:rsidRPr="00161BE7" w:rsidRDefault="00516438" w:rsidP="007811C8">
      <w:pPr>
        <w:pStyle w:val="BodyText"/>
        <w:tabs>
          <w:tab w:val="left" w:pos="567"/>
        </w:tabs>
        <w:jc w:val="left"/>
        <w:rPr>
          <w:szCs w:val="22"/>
          <w:lang w:val="it-IT"/>
        </w:rPr>
      </w:pPr>
      <w:r w:rsidRPr="00161BE7">
        <w:rPr>
          <w:szCs w:val="22"/>
          <w:lang w:val="it-IT"/>
        </w:rPr>
        <w:t xml:space="preserve">Non somministrare </w:t>
      </w:r>
      <w:r w:rsidR="00835AE7" w:rsidRPr="00161BE7">
        <w:rPr>
          <w:szCs w:val="22"/>
          <w:lang w:val="it-IT"/>
        </w:rPr>
        <w:t>contemporaneamente a</w:t>
      </w:r>
      <w:r w:rsidRPr="00161BE7">
        <w:rPr>
          <w:szCs w:val="22"/>
          <w:lang w:val="it-IT"/>
        </w:rPr>
        <w:t xml:space="preserve"> glucocorticosteroidi, altri farmaci antinfiammatori non steroidei o </w:t>
      </w:r>
      <w:r w:rsidR="004E7729" w:rsidRPr="00161BE7">
        <w:rPr>
          <w:szCs w:val="22"/>
          <w:lang w:val="it-IT"/>
        </w:rPr>
        <w:t>agenti</w:t>
      </w:r>
      <w:r w:rsidRPr="00161BE7">
        <w:rPr>
          <w:szCs w:val="22"/>
          <w:lang w:val="it-IT"/>
        </w:rPr>
        <w:t xml:space="preserve"> anticoagulanti.</w:t>
      </w:r>
    </w:p>
    <w:p w:rsidR="00516438" w:rsidRPr="00161BE7" w:rsidRDefault="00516438" w:rsidP="007811C8">
      <w:pPr>
        <w:spacing w:line="240" w:lineRule="auto"/>
        <w:rPr>
          <w:szCs w:val="22"/>
          <w:lang w:val="it-IT"/>
        </w:rPr>
      </w:pPr>
    </w:p>
    <w:p w:rsidR="00516438" w:rsidRPr="007572FE" w:rsidRDefault="00516438" w:rsidP="00060996">
      <w:pPr>
        <w:suppressAutoHyphens/>
        <w:spacing w:line="240" w:lineRule="auto"/>
        <w:rPr>
          <w:b/>
          <w:szCs w:val="22"/>
          <w:lang w:val="it-IT"/>
        </w:rPr>
      </w:pPr>
      <w:r w:rsidRPr="00161BE7">
        <w:rPr>
          <w:b/>
          <w:szCs w:val="22"/>
          <w:lang w:val="it-IT"/>
        </w:rPr>
        <w:t>4.9</w:t>
      </w:r>
      <w:r w:rsidRPr="00161BE7">
        <w:rPr>
          <w:b/>
          <w:szCs w:val="22"/>
          <w:lang w:val="it-IT"/>
        </w:rPr>
        <w:tab/>
        <w:t>Posologia e via di somministrazione</w:t>
      </w:r>
    </w:p>
    <w:p w:rsidR="00516438" w:rsidRPr="00C67E74" w:rsidRDefault="00516438" w:rsidP="00060996">
      <w:pPr>
        <w:rPr>
          <w:lang w:val="it-IT"/>
        </w:rPr>
      </w:pPr>
    </w:p>
    <w:p w:rsidR="00516438" w:rsidRPr="00060996" w:rsidRDefault="00516438" w:rsidP="00060996">
      <w:pPr>
        <w:pStyle w:val="EndnoteText"/>
        <w:suppressAutoHyphens/>
        <w:rPr>
          <w:b/>
          <w:szCs w:val="22"/>
          <w:lang w:val="it-IT"/>
        </w:rPr>
      </w:pPr>
      <w:r w:rsidRPr="00060996">
        <w:rPr>
          <w:b/>
          <w:szCs w:val="22"/>
          <w:lang w:val="it-IT"/>
        </w:rPr>
        <w:t>Bovini:</w:t>
      </w:r>
    </w:p>
    <w:p w:rsidR="00516438" w:rsidRPr="00161BE7" w:rsidRDefault="00516438" w:rsidP="007811C8">
      <w:pPr>
        <w:spacing w:line="240" w:lineRule="auto"/>
        <w:rPr>
          <w:szCs w:val="22"/>
          <w:lang w:val="it-IT"/>
        </w:rPr>
      </w:pPr>
      <w:r w:rsidRPr="00161BE7">
        <w:rPr>
          <w:szCs w:val="22"/>
          <w:lang w:val="it-IT"/>
        </w:rPr>
        <w:t xml:space="preserve">Una singola iniezione per via sottocutanea o endovenosa alla dose di 0,5 mg di meloxicam/kg di peso corporeo (cioè 10,0 ml/100 kg di peso corporeo) in associazione con una terapia antibiotica o con una terapia reidratante orale, in relazione alle esigenze. </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b/>
          <w:szCs w:val="22"/>
          <w:lang w:val="it-IT"/>
        </w:rPr>
        <w:t>Suini</w:t>
      </w:r>
      <w:r w:rsidRPr="00161BE7">
        <w:rPr>
          <w:szCs w:val="22"/>
          <w:lang w:val="it-IT"/>
        </w:rPr>
        <w:t>:</w:t>
      </w:r>
    </w:p>
    <w:p w:rsidR="00516438" w:rsidRPr="00161BE7" w:rsidRDefault="00516438" w:rsidP="007811C8">
      <w:pPr>
        <w:spacing w:line="240" w:lineRule="auto"/>
        <w:rPr>
          <w:szCs w:val="22"/>
          <w:u w:val="single"/>
          <w:lang w:val="it-IT"/>
        </w:rPr>
      </w:pPr>
      <w:r w:rsidRPr="00161BE7">
        <w:rPr>
          <w:szCs w:val="22"/>
          <w:u w:val="single"/>
          <w:lang w:val="it-IT"/>
        </w:rPr>
        <w:t>Disturbi locomotori:</w:t>
      </w:r>
    </w:p>
    <w:p w:rsidR="00FE2B1D" w:rsidRPr="00161BE7" w:rsidRDefault="00516438" w:rsidP="007811C8">
      <w:pPr>
        <w:spacing w:line="240" w:lineRule="auto"/>
        <w:rPr>
          <w:szCs w:val="22"/>
          <w:lang w:val="it-IT"/>
        </w:rPr>
      </w:pPr>
      <w:r w:rsidRPr="00161BE7">
        <w:rPr>
          <w:szCs w:val="22"/>
          <w:lang w:val="it-IT"/>
        </w:rPr>
        <w:t>Una singola iniezione per via intramuscolare alla dose di 0,4</w:t>
      </w:r>
      <w:r w:rsidR="000A66E0" w:rsidRPr="00161BE7">
        <w:rPr>
          <w:szCs w:val="22"/>
          <w:lang w:val="it-IT"/>
        </w:rPr>
        <w:t> </w:t>
      </w:r>
      <w:r w:rsidRPr="00161BE7">
        <w:rPr>
          <w:szCs w:val="22"/>
          <w:lang w:val="it-IT"/>
        </w:rPr>
        <w:t>mg di meloxicam/kg di peso corporeo (cioè 2,0</w:t>
      </w:r>
      <w:r w:rsidR="000A66E0" w:rsidRPr="00161BE7">
        <w:rPr>
          <w:szCs w:val="22"/>
          <w:lang w:val="it-IT"/>
        </w:rPr>
        <w:t> </w:t>
      </w:r>
      <w:r w:rsidRPr="00161BE7">
        <w:rPr>
          <w:szCs w:val="22"/>
          <w:lang w:val="it-IT"/>
        </w:rPr>
        <w:t>ml/25</w:t>
      </w:r>
      <w:r w:rsidR="000A66E0" w:rsidRPr="00161BE7">
        <w:rPr>
          <w:szCs w:val="22"/>
          <w:lang w:val="it-IT"/>
        </w:rPr>
        <w:t> </w:t>
      </w:r>
      <w:r w:rsidRPr="00161BE7">
        <w:rPr>
          <w:szCs w:val="22"/>
          <w:lang w:val="it-IT"/>
        </w:rPr>
        <w:t xml:space="preserve">kg di peso corporeo). </w:t>
      </w:r>
    </w:p>
    <w:p w:rsidR="00516438" w:rsidRPr="00161BE7" w:rsidRDefault="00516438" w:rsidP="007811C8">
      <w:pPr>
        <w:spacing w:line="240" w:lineRule="auto"/>
        <w:rPr>
          <w:szCs w:val="22"/>
          <w:lang w:val="it-IT"/>
        </w:rPr>
      </w:pPr>
      <w:r w:rsidRPr="00161BE7">
        <w:rPr>
          <w:szCs w:val="22"/>
          <w:lang w:val="it-IT"/>
        </w:rPr>
        <w:t>Se necessario, una seconda somministrazione di meloxicam può essere effettuata dopo 24 ore.</w:t>
      </w:r>
    </w:p>
    <w:p w:rsidR="00FE2B1D" w:rsidRPr="00161BE7" w:rsidRDefault="00FE2B1D" w:rsidP="007811C8">
      <w:pPr>
        <w:spacing w:line="240" w:lineRule="auto"/>
        <w:rPr>
          <w:szCs w:val="22"/>
          <w:lang w:val="it-IT"/>
        </w:rPr>
      </w:pPr>
    </w:p>
    <w:p w:rsidR="00516438" w:rsidRPr="00161BE7" w:rsidRDefault="00516438" w:rsidP="007811C8">
      <w:pPr>
        <w:spacing w:line="240" w:lineRule="auto"/>
        <w:rPr>
          <w:szCs w:val="22"/>
          <w:u w:val="single"/>
          <w:lang w:val="it-IT"/>
        </w:rPr>
      </w:pPr>
      <w:r w:rsidRPr="00161BE7">
        <w:rPr>
          <w:szCs w:val="22"/>
          <w:u w:val="single"/>
          <w:lang w:val="it-IT"/>
        </w:rPr>
        <w:t>Riduzione del dolore post-operatorio:</w:t>
      </w:r>
    </w:p>
    <w:p w:rsidR="00516438" w:rsidRPr="00161BE7" w:rsidRDefault="00516438" w:rsidP="007811C8">
      <w:pPr>
        <w:spacing w:line="240" w:lineRule="auto"/>
        <w:rPr>
          <w:szCs w:val="22"/>
          <w:lang w:val="it-IT"/>
        </w:rPr>
      </w:pPr>
      <w:r w:rsidRPr="00161BE7">
        <w:rPr>
          <w:szCs w:val="22"/>
          <w:lang w:val="it-IT"/>
        </w:rPr>
        <w:t>Una singola iniezione per via intramuscolare alla dose di 0,4</w:t>
      </w:r>
      <w:r w:rsidR="000A66E0" w:rsidRPr="00161BE7">
        <w:rPr>
          <w:szCs w:val="22"/>
          <w:lang w:val="it-IT"/>
        </w:rPr>
        <w:t> </w:t>
      </w:r>
      <w:r w:rsidRPr="00161BE7">
        <w:rPr>
          <w:szCs w:val="22"/>
          <w:lang w:val="it-IT"/>
        </w:rPr>
        <w:t>mg di meloxicam/kg di peso corporeo (cioè 0,4 ml/5</w:t>
      </w:r>
      <w:r w:rsidR="000A66E0" w:rsidRPr="00161BE7">
        <w:rPr>
          <w:szCs w:val="22"/>
          <w:lang w:val="it-IT"/>
        </w:rPr>
        <w:t> </w:t>
      </w:r>
      <w:r w:rsidRPr="00161BE7">
        <w:rPr>
          <w:szCs w:val="22"/>
          <w:lang w:val="it-IT"/>
        </w:rPr>
        <w:t>kg di peso corporeo) prima dell’intervento.</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Si deve porre particolare attenzione all’accuratezza del dosaggio, inclusi l’utilizzo di un dispositivo appropriato per il dosaggio ed una valutazione accurata del peso corporeo.</w:t>
      </w:r>
    </w:p>
    <w:p w:rsidR="00516438" w:rsidRPr="00161BE7" w:rsidRDefault="00516438" w:rsidP="007811C8">
      <w:pPr>
        <w:spacing w:line="240" w:lineRule="auto"/>
        <w:rPr>
          <w:szCs w:val="22"/>
          <w:lang w:val="it-IT"/>
        </w:rPr>
      </w:pPr>
      <w:r w:rsidRPr="00161BE7">
        <w:rPr>
          <w:szCs w:val="22"/>
          <w:lang w:val="it-IT"/>
        </w:rPr>
        <w:t>Evitare l’introduzione di sostanze contaminanti durante l’uso.</w:t>
      </w:r>
    </w:p>
    <w:p w:rsidR="00516438" w:rsidRPr="00161BE7" w:rsidRDefault="00516438" w:rsidP="007811C8">
      <w:pPr>
        <w:suppressAutoHyphens/>
        <w:spacing w:line="240" w:lineRule="auto"/>
        <w:rPr>
          <w:b/>
          <w:szCs w:val="22"/>
          <w:lang w:val="it-IT"/>
        </w:rPr>
      </w:pPr>
    </w:p>
    <w:p w:rsidR="00516438" w:rsidRPr="00161BE7" w:rsidRDefault="00516438" w:rsidP="007811C8">
      <w:pPr>
        <w:suppressAutoHyphens/>
        <w:spacing w:line="240" w:lineRule="auto"/>
        <w:rPr>
          <w:szCs w:val="22"/>
          <w:lang w:val="it-IT"/>
        </w:rPr>
      </w:pPr>
      <w:r w:rsidRPr="00161BE7">
        <w:rPr>
          <w:b/>
          <w:szCs w:val="22"/>
          <w:lang w:val="it-IT"/>
        </w:rPr>
        <w:t>4.10</w:t>
      </w:r>
      <w:r w:rsidRPr="00161BE7">
        <w:rPr>
          <w:b/>
          <w:szCs w:val="22"/>
          <w:lang w:val="it-IT"/>
        </w:rPr>
        <w:tab/>
        <w:t>Sovradosaggio (sintomi, procedure d’emergenza, antidoti) se necessario</w:t>
      </w:r>
    </w:p>
    <w:p w:rsidR="00516438" w:rsidRPr="00161BE7" w:rsidRDefault="00516438" w:rsidP="007811C8">
      <w:pPr>
        <w:suppressAutoHyphens/>
        <w:spacing w:line="240" w:lineRule="auto"/>
        <w:rPr>
          <w:szCs w:val="22"/>
          <w:lang w:val="it-IT"/>
        </w:rPr>
      </w:pPr>
    </w:p>
    <w:p w:rsidR="00516438" w:rsidRPr="00161BE7" w:rsidRDefault="00516438" w:rsidP="007811C8">
      <w:pPr>
        <w:suppressAutoHyphens/>
        <w:spacing w:line="240" w:lineRule="auto"/>
        <w:rPr>
          <w:szCs w:val="22"/>
          <w:lang w:val="it-IT"/>
        </w:rPr>
      </w:pPr>
      <w:r w:rsidRPr="00161BE7">
        <w:rPr>
          <w:szCs w:val="22"/>
          <w:lang w:val="it-IT"/>
        </w:rPr>
        <w:t>In caso di sovradosaggio si deve ricorrere ad un trattamento sintomatico.</w:t>
      </w:r>
    </w:p>
    <w:p w:rsidR="00516438" w:rsidRPr="00161BE7" w:rsidRDefault="00516438" w:rsidP="007811C8">
      <w:pPr>
        <w:suppressAutoHyphens/>
        <w:spacing w:line="240" w:lineRule="auto"/>
        <w:rPr>
          <w:szCs w:val="22"/>
          <w:lang w:val="it-IT"/>
        </w:rPr>
      </w:pPr>
    </w:p>
    <w:p w:rsidR="00516438" w:rsidRPr="00161BE7" w:rsidRDefault="00516438" w:rsidP="007811C8">
      <w:pPr>
        <w:spacing w:line="240" w:lineRule="auto"/>
        <w:rPr>
          <w:b/>
          <w:szCs w:val="22"/>
          <w:lang w:val="it-IT"/>
        </w:rPr>
      </w:pPr>
      <w:r w:rsidRPr="00161BE7">
        <w:rPr>
          <w:b/>
          <w:szCs w:val="22"/>
          <w:lang w:val="it-IT"/>
        </w:rPr>
        <w:t>4.11</w:t>
      </w:r>
      <w:r w:rsidRPr="00161BE7">
        <w:rPr>
          <w:b/>
          <w:szCs w:val="22"/>
          <w:lang w:val="it-IT"/>
        </w:rPr>
        <w:tab/>
        <w:t>Temp</w:t>
      </w:r>
      <w:r w:rsidR="00AD2A85">
        <w:rPr>
          <w:b/>
          <w:szCs w:val="22"/>
          <w:lang w:val="it-IT"/>
        </w:rPr>
        <w:t>o(</w:t>
      </w:r>
      <w:r w:rsidRPr="00161BE7">
        <w:rPr>
          <w:b/>
          <w:szCs w:val="22"/>
          <w:lang w:val="it-IT"/>
        </w:rPr>
        <w:t>i</w:t>
      </w:r>
      <w:r w:rsidR="00AD2A85">
        <w:rPr>
          <w:b/>
          <w:szCs w:val="22"/>
          <w:lang w:val="it-IT"/>
        </w:rPr>
        <w:t>)</w:t>
      </w:r>
      <w:r w:rsidRPr="00161BE7">
        <w:rPr>
          <w:b/>
          <w:szCs w:val="22"/>
          <w:lang w:val="it-IT"/>
        </w:rPr>
        <w:t xml:space="preserve"> di attesa</w:t>
      </w:r>
    </w:p>
    <w:p w:rsidR="00516438" w:rsidRPr="00161BE7" w:rsidRDefault="00516438" w:rsidP="007811C8">
      <w:pPr>
        <w:spacing w:line="240" w:lineRule="auto"/>
        <w:rPr>
          <w:szCs w:val="22"/>
          <w:lang w:val="it-IT"/>
        </w:rPr>
      </w:pPr>
    </w:p>
    <w:p w:rsidR="00516438" w:rsidRPr="00161BE7" w:rsidRDefault="00516438" w:rsidP="007811C8">
      <w:pPr>
        <w:tabs>
          <w:tab w:val="clear" w:pos="567"/>
          <w:tab w:val="left" w:pos="993"/>
        </w:tabs>
        <w:spacing w:line="240" w:lineRule="auto"/>
        <w:rPr>
          <w:szCs w:val="22"/>
          <w:lang w:val="it-IT"/>
        </w:rPr>
      </w:pPr>
      <w:r w:rsidRPr="00060996">
        <w:rPr>
          <w:bCs/>
          <w:szCs w:val="22"/>
          <w:u w:val="single"/>
          <w:lang w:val="it-IT"/>
        </w:rPr>
        <w:t>Bovini:</w:t>
      </w:r>
      <w:r w:rsidR="007757D5" w:rsidRPr="00161BE7">
        <w:rPr>
          <w:szCs w:val="22"/>
          <w:lang w:val="it-IT"/>
        </w:rPr>
        <w:tab/>
      </w:r>
      <w:r w:rsidR="001054EF">
        <w:rPr>
          <w:szCs w:val="22"/>
          <w:lang w:val="it-IT"/>
        </w:rPr>
        <w:t xml:space="preserve">Carne e visceri: </w:t>
      </w:r>
      <w:r w:rsidRPr="00161BE7">
        <w:rPr>
          <w:szCs w:val="22"/>
          <w:lang w:val="it-IT"/>
        </w:rPr>
        <w:t>15 giorni</w:t>
      </w:r>
    </w:p>
    <w:p w:rsidR="00516438" w:rsidRPr="00161BE7" w:rsidRDefault="00516438" w:rsidP="007811C8">
      <w:pPr>
        <w:tabs>
          <w:tab w:val="clear" w:pos="567"/>
          <w:tab w:val="left" w:pos="993"/>
        </w:tabs>
        <w:spacing w:line="240" w:lineRule="auto"/>
        <w:rPr>
          <w:szCs w:val="22"/>
          <w:lang w:val="it-IT"/>
        </w:rPr>
      </w:pPr>
      <w:r w:rsidRPr="00060996">
        <w:rPr>
          <w:bCs/>
          <w:szCs w:val="22"/>
          <w:u w:val="single"/>
          <w:lang w:val="it-IT"/>
        </w:rPr>
        <w:t>Suini:</w:t>
      </w:r>
      <w:r w:rsidR="007757D5" w:rsidRPr="00161BE7">
        <w:rPr>
          <w:szCs w:val="22"/>
          <w:lang w:val="it-IT"/>
        </w:rPr>
        <w:tab/>
      </w:r>
      <w:r w:rsidRPr="00161BE7">
        <w:rPr>
          <w:szCs w:val="22"/>
          <w:lang w:val="it-IT"/>
        </w:rPr>
        <w:t>Carne e visceri:</w:t>
      </w:r>
      <w:r w:rsidR="001054EF">
        <w:rPr>
          <w:szCs w:val="22"/>
          <w:lang w:val="it-IT"/>
        </w:rPr>
        <w:t xml:space="preserve"> </w:t>
      </w:r>
      <w:r w:rsidRPr="00161BE7">
        <w:rPr>
          <w:szCs w:val="22"/>
          <w:lang w:val="it-IT"/>
        </w:rPr>
        <w:t>5 giorni</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p>
    <w:p w:rsidR="00516438" w:rsidRPr="00161BE7" w:rsidRDefault="00516438" w:rsidP="007811C8">
      <w:pPr>
        <w:pStyle w:val="Corpodeltesto23"/>
        <w:spacing w:line="240" w:lineRule="auto"/>
        <w:ind w:left="0" w:firstLine="0"/>
        <w:rPr>
          <w:b w:val="0"/>
          <w:szCs w:val="22"/>
          <w:lang w:val="it-IT"/>
        </w:rPr>
      </w:pPr>
      <w:r w:rsidRPr="00161BE7">
        <w:rPr>
          <w:szCs w:val="22"/>
          <w:lang w:val="it-IT"/>
        </w:rPr>
        <w:t>5.</w:t>
      </w:r>
      <w:r w:rsidRPr="00161BE7">
        <w:rPr>
          <w:szCs w:val="22"/>
          <w:lang w:val="it-IT"/>
        </w:rPr>
        <w:tab/>
        <w:t>PROPRIETÀ FARMACOLOGICHE</w:t>
      </w:r>
    </w:p>
    <w:p w:rsidR="00516438" w:rsidRPr="00161BE7" w:rsidRDefault="00516438" w:rsidP="007811C8">
      <w:pPr>
        <w:tabs>
          <w:tab w:val="left" w:pos="2835"/>
        </w:tabs>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Gruppo farmacoterapeutico:</w:t>
      </w:r>
      <w:r w:rsidR="000A66E0" w:rsidRPr="00161BE7">
        <w:rPr>
          <w:szCs w:val="22"/>
          <w:lang w:val="it-IT"/>
        </w:rPr>
        <w:t xml:space="preserve"> </w:t>
      </w:r>
      <w:r w:rsidR="00D20D2E" w:rsidRPr="00161BE7">
        <w:rPr>
          <w:szCs w:val="22"/>
          <w:lang w:val="it-IT"/>
        </w:rPr>
        <w:t>P</w:t>
      </w:r>
      <w:r w:rsidRPr="00161BE7">
        <w:rPr>
          <w:szCs w:val="22"/>
          <w:lang w:val="it-IT"/>
        </w:rPr>
        <w:t>rodotti antinfiammatori ed antireumatici, non steroidei (oxicam)</w:t>
      </w:r>
    </w:p>
    <w:p w:rsidR="00516438" w:rsidRPr="00161BE7" w:rsidRDefault="00516438" w:rsidP="007811C8">
      <w:pPr>
        <w:tabs>
          <w:tab w:val="left" w:pos="2835"/>
        </w:tabs>
        <w:spacing w:line="240" w:lineRule="auto"/>
        <w:rPr>
          <w:szCs w:val="22"/>
          <w:lang w:val="it-IT"/>
        </w:rPr>
      </w:pPr>
      <w:r w:rsidRPr="00161BE7">
        <w:rPr>
          <w:szCs w:val="22"/>
          <w:lang w:val="it-IT"/>
        </w:rPr>
        <w:t>Codice ATCvet:</w:t>
      </w:r>
      <w:r w:rsidR="000A66E0" w:rsidRPr="00161BE7">
        <w:rPr>
          <w:szCs w:val="22"/>
          <w:lang w:val="it-IT"/>
        </w:rPr>
        <w:t xml:space="preserve"> </w:t>
      </w:r>
      <w:r w:rsidRPr="00161BE7">
        <w:rPr>
          <w:szCs w:val="22"/>
          <w:lang w:val="it-IT"/>
        </w:rPr>
        <w:t>QM01AC06</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b/>
          <w:szCs w:val="22"/>
          <w:lang w:val="it-IT"/>
        </w:rPr>
        <w:t>5.1</w:t>
      </w:r>
      <w:r w:rsidRPr="00161BE7">
        <w:rPr>
          <w:b/>
          <w:szCs w:val="22"/>
          <w:lang w:val="it-IT"/>
        </w:rPr>
        <w:tab/>
        <w:t>Proprietà farmacodinamiche</w:t>
      </w:r>
    </w:p>
    <w:p w:rsidR="00516438" w:rsidRPr="00161BE7" w:rsidRDefault="00516438" w:rsidP="007811C8">
      <w:pPr>
        <w:spacing w:line="240" w:lineRule="auto"/>
        <w:rPr>
          <w:szCs w:val="22"/>
          <w:lang w:val="it-IT"/>
        </w:rPr>
      </w:pPr>
    </w:p>
    <w:p w:rsidR="00516438" w:rsidRPr="00161BE7" w:rsidRDefault="00516438" w:rsidP="007811C8">
      <w:pPr>
        <w:pStyle w:val="BodyText"/>
        <w:widowControl w:val="0"/>
        <w:tabs>
          <w:tab w:val="left" w:pos="567"/>
        </w:tabs>
        <w:jc w:val="left"/>
        <w:rPr>
          <w:szCs w:val="22"/>
          <w:lang w:val="it-IT"/>
        </w:rPr>
      </w:pPr>
      <w:r w:rsidRPr="00161BE7">
        <w:rPr>
          <w:szCs w:val="22"/>
          <w:lang w:val="it-IT"/>
        </w:rPr>
        <w:t xml:space="preserve">Il meloxicam è un </w:t>
      </w:r>
      <w:r w:rsidR="000718E5">
        <w:rPr>
          <w:szCs w:val="22"/>
          <w:lang w:val="it-IT"/>
        </w:rPr>
        <w:t>f</w:t>
      </w:r>
      <w:r w:rsidRPr="00161BE7">
        <w:rPr>
          <w:szCs w:val="22"/>
          <w:lang w:val="it-IT"/>
        </w:rPr>
        <w:t xml:space="preserve">armaco </w:t>
      </w:r>
      <w:r w:rsidR="000718E5">
        <w:rPr>
          <w:szCs w:val="22"/>
          <w:lang w:val="it-IT"/>
        </w:rPr>
        <w:t>a</w:t>
      </w:r>
      <w:r w:rsidRPr="00161BE7">
        <w:rPr>
          <w:szCs w:val="22"/>
          <w:lang w:val="it-IT"/>
        </w:rPr>
        <w:t xml:space="preserve">ntinfiammatorio </w:t>
      </w:r>
      <w:r w:rsidR="000718E5">
        <w:rPr>
          <w:szCs w:val="22"/>
          <w:lang w:val="it-IT"/>
        </w:rPr>
        <w:t>n</w:t>
      </w:r>
      <w:r w:rsidRPr="00161BE7">
        <w:rPr>
          <w:szCs w:val="22"/>
          <w:lang w:val="it-IT"/>
        </w:rPr>
        <w:t xml:space="preserve">on </w:t>
      </w:r>
      <w:r w:rsidR="000718E5">
        <w:rPr>
          <w:szCs w:val="22"/>
          <w:lang w:val="it-IT"/>
        </w:rPr>
        <w:t>s</w:t>
      </w:r>
      <w:r w:rsidRPr="00161BE7">
        <w:rPr>
          <w:szCs w:val="22"/>
          <w:lang w:val="it-IT"/>
        </w:rPr>
        <w:t>teroideo (FANS) del</w:t>
      </w:r>
      <w:r w:rsidR="00077909" w:rsidRPr="00161BE7">
        <w:rPr>
          <w:szCs w:val="22"/>
          <w:lang w:val="it-IT"/>
        </w:rPr>
        <w:t>la</w:t>
      </w:r>
      <w:r w:rsidRPr="00161BE7">
        <w:rPr>
          <w:szCs w:val="22"/>
          <w:lang w:val="it-IT"/>
        </w:rPr>
        <w:t xml:space="preserve"> </w:t>
      </w:r>
      <w:r w:rsidR="00077909" w:rsidRPr="00161BE7">
        <w:rPr>
          <w:szCs w:val="22"/>
          <w:lang w:val="it-IT"/>
        </w:rPr>
        <w:t>classe</w:t>
      </w:r>
      <w:r w:rsidRPr="00161BE7">
        <w:rPr>
          <w:szCs w:val="22"/>
          <w:lang w:val="it-IT"/>
        </w:rPr>
        <w:t xml:space="preserve"> degli oxicam che agisce inibendo la sintesi delle prostaglandine, producendo effetti antinfiammatori, antiessudativi, analgesici ed antipiretici. Il meloxicam ha anche proprietà antiendotossiche perché si è dimostrato efficace nell’inibizione della produzione di trombossano B</w:t>
      </w:r>
      <w:r w:rsidRPr="00161BE7">
        <w:rPr>
          <w:szCs w:val="22"/>
          <w:vertAlign w:val="subscript"/>
          <w:lang w:val="it-IT"/>
        </w:rPr>
        <w:t>2</w:t>
      </w:r>
      <w:r w:rsidRPr="00161BE7">
        <w:rPr>
          <w:szCs w:val="22"/>
          <w:lang w:val="it-IT"/>
        </w:rPr>
        <w:t xml:space="preserve">, indotta da somministrazione di endotossina di </w:t>
      </w:r>
      <w:r w:rsidRPr="00161BE7">
        <w:rPr>
          <w:i/>
          <w:szCs w:val="22"/>
          <w:lang w:val="it-IT"/>
        </w:rPr>
        <w:t>E. coli</w:t>
      </w:r>
      <w:r w:rsidRPr="00161BE7">
        <w:rPr>
          <w:szCs w:val="22"/>
          <w:lang w:val="it-IT"/>
        </w:rPr>
        <w:t xml:space="preserve"> nei vitelli e nei suini.</w:t>
      </w:r>
    </w:p>
    <w:p w:rsidR="00516438" w:rsidRPr="00161BE7" w:rsidRDefault="00516438" w:rsidP="007811C8">
      <w:pPr>
        <w:tabs>
          <w:tab w:val="clear" w:pos="567"/>
        </w:tabs>
        <w:spacing w:line="240" w:lineRule="auto"/>
        <w:rPr>
          <w:szCs w:val="22"/>
          <w:lang w:val="it-IT"/>
        </w:rPr>
      </w:pPr>
    </w:p>
    <w:p w:rsidR="00516438" w:rsidRPr="00161BE7" w:rsidRDefault="00516438" w:rsidP="007811C8">
      <w:pPr>
        <w:spacing w:line="240" w:lineRule="auto"/>
        <w:rPr>
          <w:szCs w:val="22"/>
          <w:lang w:val="it-IT"/>
        </w:rPr>
      </w:pPr>
      <w:r w:rsidRPr="00161BE7">
        <w:rPr>
          <w:b/>
          <w:szCs w:val="22"/>
          <w:lang w:val="it-IT"/>
        </w:rPr>
        <w:t>5.2</w:t>
      </w:r>
      <w:r w:rsidRPr="00161BE7">
        <w:rPr>
          <w:b/>
          <w:szCs w:val="22"/>
          <w:lang w:val="it-IT"/>
        </w:rPr>
        <w:tab/>
        <w:t>Informazioni farmacocinetiche</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u w:val="single"/>
          <w:lang w:val="it-IT"/>
        </w:rPr>
        <w:t>Assorbimento</w:t>
      </w:r>
    </w:p>
    <w:p w:rsidR="00516438" w:rsidRPr="00161BE7" w:rsidRDefault="00516438" w:rsidP="007811C8">
      <w:pPr>
        <w:spacing w:line="240" w:lineRule="auto"/>
        <w:rPr>
          <w:szCs w:val="22"/>
          <w:lang w:val="it-IT"/>
        </w:rPr>
      </w:pPr>
      <w:r w:rsidRPr="00161BE7">
        <w:rPr>
          <w:szCs w:val="22"/>
          <w:lang w:val="it-IT"/>
        </w:rPr>
        <w:t xml:space="preserve">Dopo una singola dose sottocutanea di 0,5 mg di meloxicam/kg, nei bovini giovani </w:t>
      </w:r>
      <w:r w:rsidR="00265EEA" w:rsidRPr="00161BE7">
        <w:rPr>
          <w:szCs w:val="22"/>
          <w:lang w:val="it-IT"/>
        </w:rPr>
        <w:t>sono stati raggiunti</w:t>
      </w:r>
      <w:r w:rsidRPr="00161BE7">
        <w:rPr>
          <w:szCs w:val="22"/>
          <w:lang w:val="it-IT"/>
        </w:rPr>
        <w:t xml:space="preserve"> valori di C</w:t>
      </w:r>
      <w:r w:rsidRPr="00161BE7">
        <w:rPr>
          <w:szCs w:val="22"/>
          <w:vertAlign w:val="subscript"/>
          <w:lang w:val="it-IT"/>
        </w:rPr>
        <w:t>max</w:t>
      </w:r>
      <w:r w:rsidRPr="00161BE7">
        <w:rPr>
          <w:szCs w:val="22"/>
          <w:lang w:val="it-IT"/>
        </w:rPr>
        <w:t xml:space="preserve"> di 2,1 </w:t>
      </w:r>
      <w:r w:rsidRPr="00161BE7">
        <w:rPr>
          <w:szCs w:val="22"/>
          <w:lang w:val="it-IT"/>
        </w:rPr>
        <w:sym w:font="Symbol" w:char="F06D"/>
      </w:r>
      <w:r w:rsidRPr="00161BE7">
        <w:rPr>
          <w:szCs w:val="22"/>
          <w:lang w:val="it-IT"/>
        </w:rPr>
        <w:t>g/ml dopo 7,7 ore.</w:t>
      </w:r>
    </w:p>
    <w:p w:rsidR="00516438" w:rsidRPr="00161BE7" w:rsidRDefault="00516438" w:rsidP="007811C8">
      <w:pPr>
        <w:spacing w:line="240" w:lineRule="auto"/>
        <w:rPr>
          <w:szCs w:val="22"/>
          <w:lang w:val="it-IT"/>
        </w:rPr>
      </w:pPr>
      <w:r w:rsidRPr="00161BE7">
        <w:rPr>
          <w:szCs w:val="22"/>
          <w:lang w:val="it-IT"/>
        </w:rPr>
        <w:t xml:space="preserve">In seguito a singole dosi intramuscolari di 0,4 mg di meloxicam/kg, nei suini </w:t>
      </w:r>
      <w:r w:rsidR="00BF5676" w:rsidRPr="00161BE7">
        <w:rPr>
          <w:szCs w:val="22"/>
          <w:lang w:val="it-IT"/>
        </w:rPr>
        <w:t>è stato raggiunto</w:t>
      </w:r>
      <w:r w:rsidRPr="00161BE7">
        <w:rPr>
          <w:szCs w:val="22"/>
          <w:lang w:val="it-IT"/>
        </w:rPr>
        <w:t xml:space="preserve"> un valore di C</w:t>
      </w:r>
      <w:r w:rsidRPr="00161BE7">
        <w:rPr>
          <w:szCs w:val="22"/>
          <w:vertAlign w:val="subscript"/>
          <w:lang w:val="it-IT"/>
        </w:rPr>
        <w:t xml:space="preserve">max </w:t>
      </w:r>
      <w:r w:rsidRPr="00161BE7">
        <w:rPr>
          <w:szCs w:val="22"/>
          <w:lang w:val="it-IT"/>
        </w:rPr>
        <w:t xml:space="preserve"> da </w:t>
      </w:r>
      <w:smartTag w:uri="urn:schemas-microsoft-com:office:smarttags" w:element="metricconverter">
        <w:smartTagPr>
          <w:attr w:name="ProductID" w:val="1,1 a"/>
        </w:smartTagPr>
        <w:r w:rsidRPr="00161BE7">
          <w:rPr>
            <w:szCs w:val="22"/>
            <w:lang w:val="it-IT"/>
          </w:rPr>
          <w:t>1,1 a</w:t>
        </w:r>
      </w:smartTag>
      <w:r w:rsidRPr="00161BE7">
        <w:rPr>
          <w:szCs w:val="22"/>
          <w:lang w:val="it-IT"/>
        </w:rPr>
        <w:t xml:space="preserve"> 1,5 </w:t>
      </w:r>
      <w:r w:rsidRPr="00161BE7">
        <w:rPr>
          <w:szCs w:val="22"/>
          <w:lang w:val="it-IT"/>
        </w:rPr>
        <w:sym w:font="Symbol" w:char="F06D"/>
      </w:r>
      <w:r w:rsidRPr="00161BE7">
        <w:rPr>
          <w:szCs w:val="22"/>
          <w:lang w:val="it-IT"/>
        </w:rPr>
        <w:t>g/ml entro un’ora.</w:t>
      </w:r>
    </w:p>
    <w:p w:rsidR="00516438" w:rsidRPr="00161BE7" w:rsidRDefault="00516438" w:rsidP="007811C8">
      <w:pPr>
        <w:spacing w:line="240" w:lineRule="auto"/>
        <w:rPr>
          <w:szCs w:val="22"/>
          <w:u w:val="single"/>
          <w:lang w:val="it-IT"/>
        </w:rPr>
      </w:pPr>
    </w:p>
    <w:p w:rsidR="00516438" w:rsidRPr="00161BE7" w:rsidRDefault="00516438" w:rsidP="007811C8">
      <w:pPr>
        <w:spacing w:line="240" w:lineRule="auto"/>
        <w:rPr>
          <w:szCs w:val="22"/>
          <w:lang w:val="it-IT"/>
        </w:rPr>
      </w:pPr>
      <w:r w:rsidRPr="00161BE7">
        <w:rPr>
          <w:szCs w:val="22"/>
          <w:u w:val="single"/>
          <w:lang w:val="it-IT"/>
        </w:rPr>
        <w:t>Distribuzione</w:t>
      </w:r>
      <w:r w:rsidRPr="00161BE7">
        <w:rPr>
          <w:szCs w:val="22"/>
          <w:u w:val="single"/>
          <w:lang w:val="it-IT"/>
        </w:rPr>
        <w:cr/>
      </w:r>
      <w:r w:rsidRPr="00161BE7">
        <w:rPr>
          <w:szCs w:val="22"/>
          <w:lang w:val="it-IT"/>
        </w:rPr>
        <w:t>Più del 98 % del meloxicam si lega alle proteine plasmatiche. Le concentrazioni più alte di meloxicam si trovano nel fegato e nei reni. In confronto, nel tessuto muscolare striato e nel tessuto adiposo si trovano concentrazioni basse.</w:t>
      </w:r>
      <w:r w:rsidRPr="00161BE7">
        <w:rPr>
          <w:szCs w:val="22"/>
          <w:lang w:val="it-IT"/>
        </w:rPr>
        <w:cr/>
      </w:r>
    </w:p>
    <w:p w:rsidR="00516438" w:rsidRPr="00161BE7" w:rsidRDefault="00516438" w:rsidP="007811C8">
      <w:pPr>
        <w:spacing w:line="240" w:lineRule="auto"/>
        <w:rPr>
          <w:szCs w:val="22"/>
          <w:u w:val="single"/>
          <w:lang w:val="it-IT"/>
        </w:rPr>
      </w:pPr>
      <w:r w:rsidRPr="00161BE7">
        <w:rPr>
          <w:szCs w:val="22"/>
          <w:u w:val="single"/>
          <w:lang w:val="it-IT"/>
        </w:rPr>
        <w:t>Metabolismo</w:t>
      </w:r>
    </w:p>
    <w:p w:rsidR="00516438" w:rsidRPr="00161BE7" w:rsidRDefault="00516438" w:rsidP="007811C8">
      <w:pPr>
        <w:spacing w:line="240" w:lineRule="auto"/>
        <w:rPr>
          <w:szCs w:val="22"/>
          <w:lang w:val="it-IT"/>
        </w:rPr>
      </w:pPr>
      <w:r w:rsidRPr="00161BE7">
        <w:rPr>
          <w:szCs w:val="22"/>
          <w:lang w:val="it-IT"/>
        </w:rPr>
        <w:t xml:space="preserve">Nel plasma si trova soprattutto il meloxicam. Nei bovini il meloxicam </w:t>
      </w:r>
      <w:r w:rsidR="00F5109A" w:rsidRPr="00161BE7">
        <w:rPr>
          <w:szCs w:val="22"/>
          <w:lang w:val="it-IT"/>
        </w:rPr>
        <w:t>costituisce</w:t>
      </w:r>
      <w:r w:rsidRPr="00161BE7">
        <w:rPr>
          <w:szCs w:val="22"/>
          <w:lang w:val="it-IT"/>
        </w:rPr>
        <w:t xml:space="preserve"> anche </w:t>
      </w:r>
      <w:r w:rsidR="00EF56B9" w:rsidRPr="00161BE7">
        <w:rPr>
          <w:szCs w:val="22"/>
          <w:lang w:val="it-IT"/>
        </w:rPr>
        <w:t>un</w:t>
      </w:r>
      <w:r w:rsidRPr="00161BE7">
        <w:rPr>
          <w:szCs w:val="22"/>
          <w:lang w:val="it-IT"/>
        </w:rPr>
        <w:t xml:space="preserve"> prodotto </w:t>
      </w:r>
      <w:r w:rsidR="00F5109A" w:rsidRPr="00161BE7">
        <w:rPr>
          <w:szCs w:val="22"/>
          <w:lang w:val="it-IT"/>
        </w:rPr>
        <w:t>principale dell’</w:t>
      </w:r>
      <w:r w:rsidRPr="00161BE7">
        <w:rPr>
          <w:szCs w:val="22"/>
          <w:lang w:val="it-IT"/>
        </w:rPr>
        <w:t xml:space="preserve">escrezione nel latte e nella bile, mentre l'urina contiene solo tracce del </w:t>
      </w:r>
      <w:r w:rsidR="006E6F5F" w:rsidRPr="00161BE7">
        <w:rPr>
          <w:szCs w:val="22"/>
          <w:lang w:val="it-IT"/>
        </w:rPr>
        <w:t xml:space="preserve">composto </w:t>
      </w:r>
      <w:r w:rsidRPr="00161BE7">
        <w:rPr>
          <w:szCs w:val="22"/>
          <w:lang w:val="it-IT"/>
        </w:rPr>
        <w:t xml:space="preserve">originale. Nei suini la bile e l’urina contengono solo </w:t>
      </w:r>
      <w:r w:rsidR="006E6F5F" w:rsidRPr="00161BE7">
        <w:rPr>
          <w:szCs w:val="22"/>
          <w:lang w:val="it-IT"/>
        </w:rPr>
        <w:t>tracce del composto</w:t>
      </w:r>
      <w:r w:rsidRPr="00161BE7">
        <w:rPr>
          <w:szCs w:val="22"/>
          <w:lang w:val="it-IT"/>
        </w:rPr>
        <w:t xml:space="preserve"> originale. Il meloxicam viene metabolizzato in un alcool, </w:t>
      </w:r>
      <w:r w:rsidR="00BF5676" w:rsidRPr="00161BE7">
        <w:rPr>
          <w:szCs w:val="22"/>
          <w:lang w:val="it-IT"/>
        </w:rPr>
        <w:t xml:space="preserve">in </w:t>
      </w:r>
      <w:r w:rsidRPr="00161BE7">
        <w:rPr>
          <w:szCs w:val="22"/>
          <w:lang w:val="it-IT"/>
        </w:rPr>
        <w:t xml:space="preserve">un derivato acido e </w:t>
      </w:r>
      <w:r w:rsidR="00BF5676" w:rsidRPr="00161BE7">
        <w:rPr>
          <w:szCs w:val="22"/>
          <w:lang w:val="it-IT"/>
        </w:rPr>
        <w:t xml:space="preserve">in </w:t>
      </w:r>
      <w:r w:rsidRPr="00161BE7">
        <w:rPr>
          <w:szCs w:val="22"/>
          <w:lang w:val="it-IT"/>
        </w:rPr>
        <w:t>parecchi metaboliti polari. Tutti i principali metaboliti sono risultati farmacologicamente inattivi.</w:t>
      </w:r>
    </w:p>
    <w:p w:rsidR="00D54556" w:rsidRPr="00161BE7" w:rsidRDefault="00D54556" w:rsidP="007811C8">
      <w:pPr>
        <w:spacing w:line="240" w:lineRule="auto"/>
        <w:rPr>
          <w:szCs w:val="22"/>
          <w:lang w:val="it-IT"/>
        </w:rPr>
      </w:pPr>
    </w:p>
    <w:p w:rsidR="00516438" w:rsidRPr="00161BE7" w:rsidRDefault="00516438" w:rsidP="007811C8">
      <w:pPr>
        <w:spacing w:line="240" w:lineRule="auto"/>
        <w:rPr>
          <w:szCs w:val="22"/>
          <w:u w:val="single"/>
          <w:lang w:val="it-IT"/>
        </w:rPr>
      </w:pPr>
      <w:r w:rsidRPr="00161BE7">
        <w:rPr>
          <w:szCs w:val="22"/>
          <w:u w:val="single"/>
          <w:lang w:val="it-IT"/>
        </w:rPr>
        <w:t>Eliminazione</w:t>
      </w:r>
    </w:p>
    <w:p w:rsidR="00516438" w:rsidRPr="00161BE7" w:rsidRDefault="00516438" w:rsidP="007811C8">
      <w:pPr>
        <w:spacing w:line="240" w:lineRule="auto"/>
        <w:rPr>
          <w:szCs w:val="22"/>
          <w:lang w:val="it-IT"/>
        </w:rPr>
      </w:pPr>
      <w:r w:rsidRPr="00161BE7">
        <w:rPr>
          <w:szCs w:val="22"/>
          <w:lang w:val="it-IT"/>
        </w:rPr>
        <w:t>Il meloxicam è eliminato con un'emivita di 26 ore dopo iniezione sottocutanea nei bovini giovani.</w:t>
      </w:r>
    </w:p>
    <w:p w:rsidR="00516438" w:rsidRPr="00161BE7" w:rsidRDefault="00516438" w:rsidP="007811C8">
      <w:pPr>
        <w:spacing w:line="240" w:lineRule="auto"/>
        <w:rPr>
          <w:szCs w:val="22"/>
          <w:lang w:val="it-IT"/>
        </w:rPr>
      </w:pPr>
      <w:r w:rsidRPr="00161BE7">
        <w:rPr>
          <w:szCs w:val="22"/>
          <w:lang w:val="it-IT"/>
        </w:rPr>
        <w:t>Nei suini, dopo somministrazione intramuscolare, l’emivita media di eliminazione plasmatica è di circa 2,5 ore.</w:t>
      </w:r>
      <w:r w:rsidR="002C3149">
        <w:rPr>
          <w:szCs w:val="22"/>
          <w:lang w:val="it-IT"/>
        </w:rPr>
        <w:t xml:space="preserve"> </w:t>
      </w:r>
      <w:r w:rsidRPr="00161BE7">
        <w:rPr>
          <w:snapToGrid w:val="0"/>
          <w:szCs w:val="22"/>
          <w:lang w:val="it-IT" w:eastAsia="de-DE"/>
        </w:rPr>
        <w:t>Circa</w:t>
      </w:r>
      <w:r w:rsidRPr="00161BE7">
        <w:rPr>
          <w:szCs w:val="22"/>
          <w:lang w:val="it-IT"/>
        </w:rPr>
        <w:t xml:space="preserve"> il 50 % della dose somministrata viene eliminata con le urine, il resto con le feci.</w:t>
      </w:r>
    </w:p>
    <w:p w:rsidR="00516438" w:rsidRPr="00161BE7" w:rsidRDefault="00516438" w:rsidP="007811C8">
      <w:pPr>
        <w:spacing w:line="240" w:lineRule="auto"/>
        <w:rPr>
          <w:szCs w:val="22"/>
          <w:lang w:val="it-IT"/>
        </w:rPr>
      </w:pPr>
    </w:p>
    <w:p w:rsidR="00516438" w:rsidRPr="00161BE7" w:rsidRDefault="00516438" w:rsidP="007811C8">
      <w:pPr>
        <w:pStyle w:val="EndnoteText"/>
        <w:rPr>
          <w:szCs w:val="22"/>
          <w:lang w:val="it-IT"/>
        </w:rPr>
      </w:pPr>
    </w:p>
    <w:p w:rsidR="00516438" w:rsidRPr="00161BE7" w:rsidRDefault="00516438" w:rsidP="007811C8">
      <w:pPr>
        <w:pStyle w:val="Corpodeltesto23"/>
        <w:suppressAutoHyphens/>
        <w:spacing w:line="240" w:lineRule="auto"/>
        <w:ind w:left="0" w:firstLine="0"/>
        <w:rPr>
          <w:b w:val="0"/>
          <w:szCs w:val="22"/>
          <w:lang w:val="it-IT"/>
        </w:rPr>
      </w:pPr>
      <w:r w:rsidRPr="00161BE7">
        <w:rPr>
          <w:szCs w:val="22"/>
          <w:lang w:val="it-IT"/>
        </w:rPr>
        <w:t>6.</w:t>
      </w:r>
      <w:r w:rsidRPr="00161BE7">
        <w:rPr>
          <w:szCs w:val="22"/>
          <w:lang w:val="it-IT"/>
        </w:rPr>
        <w:tab/>
        <w:t>INFORMAZIONI FARMACEUTICHE</w:t>
      </w:r>
    </w:p>
    <w:p w:rsidR="00516438" w:rsidRPr="00161BE7" w:rsidRDefault="00516438" w:rsidP="007811C8">
      <w:pPr>
        <w:pStyle w:val="EndnoteText"/>
        <w:suppressAutoHyphens/>
        <w:rPr>
          <w:szCs w:val="22"/>
          <w:lang w:val="it-I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6.1</w:t>
      </w:r>
      <w:r w:rsidRPr="00161BE7">
        <w:rPr>
          <w:b/>
          <w:szCs w:val="22"/>
          <w:lang w:val="it-IT"/>
        </w:rPr>
        <w:tab/>
        <w:t>Elenco degli eccipienti</w:t>
      </w:r>
    </w:p>
    <w:p w:rsidR="00516438" w:rsidRPr="00161BE7" w:rsidRDefault="00516438" w:rsidP="007811C8">
      <w:pPr>
        <w:tabs>
          <w:tab w:val="clear" w:pos="567"/>
        </w:tabs>
        <w:spacing w:line="240" w:lineRule="auto"/>
        <w:ind w:left="567" w:hanging="567"/>
        <w:rPr>
          <w:szCs w:val="22"/>
          <w:lang w:val="it-IT"/>
        </w:rPr>
      </w:pPr>
    </w:p>
    <w:p w:rsidR="00516438" w:rsidRPr="00161BE7" w:rsidRDefault="00516438" w:rsidP="007811C8">
      <w:pPr>
        <w:tabs>
          <w:tab w:val="clear" w:pos="567"/>
        </w:tabs>
        <w:spacing w:line="240" w:lineRule="auto"/>
        <w:ind w:left="567" w:hanging="567"/>
        <w:rPr>
          <w:szCs w:val="22"/>
          <w:lang w:val="it-IT"/>
        </w:rPr>
      </w:pPr>
      <w:r w:rsidRPr="00161BE7">
        <w:rPr>
          <w:szCs w:val="22"/>
          <w:lang w:val="it-IT"/>
        </w:rPr>
        <w:t>Etanolo</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Polossamero 188</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Sodio cloruro</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Glicina</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Sodio idrossido</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Glicofurolo</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Meglumina</w:t>
      </w:r>
    </w:p>
    <w:p w:rsidR="00516438" w:rsidRPr="00161BE7" w:rsidRDefault="00516438" w:rsidP="007811C8">
      <w:pPr>
        <w:tabs>
          <w:tab w:val="clear" w:pos="567"/>
        </w:tabs>
        <w:spacing w:line="240" w:lineRule="auto"/>
        <w:ind w:left="567" w:hanging="567"/>
        <w:rPr>
          <w:szCs w:val="22"/>
          <w:lang w:val="it-IT"/>
        </w:rPr>
      </w:pPr>
      <w:r w:rsidRPr="00161BE7">
        <w:rPr>
          <w:szCs w:val="22"/>
          <w:lang w:val="it-IT"/>
        </w:rPr>
        <w:t>Acqua per preparazioni iniettabili</w:t>
      </w:r>
    </w:p>
    <w:p w:rsidR="00516438" w:rsidRPr="00161BE7" w:rsidRDefault="00516438" w:rsidP="007811C8">
      <w:pPr>
        <w:tabs>
          <w:tab w:val="clear" w:pos="567"/>
        </w:tabs>
        <w:spacing w:line="240" w:lineRule="auto"/>
        <w:ind w:left="567" w:hanging="567"/>
        <w:rPr>
          <w:szCs w:val="22"/>
          <w:lang w:val="it-IT"/>
        </w:rPr>
      </w:pPr>
    </w:p>
    <w:p w:rsidR="00516438" w:rsidRPr="00161BE7" w:rsidRDefault="00516438" w:rsidP="007811C8">
      <w:pPr>
        <w:tabs>
          <w:tab w:val="clear" w:pos="567"/>
        </w:tabs>
        <w:spacing w:line="240" w:lineRule="auto"/>
        <w:ind w:left="567" w:hanging="567"/>
        <w:rPr>
          <w:szCs w:val="22"/>
          <w:lang w:val="it-IT"/>
        </w:rPr>
      </w:pPr>
      <w:r w:rsidRPr="00161BE7">
        <w:rPr>
          <w:b/>
          <w:szCs w:val="22"/>
          <w:lang w:val="it-IT"/>
        </w:rPr>
        <w:t>6.2</w:t>
      </w:r>
      <w:r w:rsidRPr="00161BE7">
        <w:rPr>
          <w:b/>
          <w:szCs w:val="22"/>
          <w:lang w:val="it-IT"/>
        </w:rPr>
        <w:tab/>
        <w:t>Incompatibilità</w:t>
      </w:r>
      <w:r w:rsidR="00D63C63">
        <w:rPr>
          <w:b/>
          <w:szCs w:val="22"/>
          <w:lang w:val="it-IT"/>
        </w:rPr>
        <w:t xml:space="preserve"> principali</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Non note.</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b/>
          <w:szCs w:val="22"/>
          <w:lang w:val="it-IT"/>
        </w:rPr>
        <w:t>6.3</w:t>
      </w:r>
      <w:r w:rsidRPr="00161BE7">
        <w:rPr>
          <w:b/>
          <w:szCs w:val="22"/>
          <w:lang w:val="it-IT"/>
        </w:rPr>
        <w:tab/>
        <w:t>Periodo di validità</w:t>
      </w:r>
    </w:p>
    <w:p w:rsidR="00516438" w:rsidRPr="00161BE7" w:rsidRDefault="00516438" w:rsidP="007811C8">
      <w:pPr>
        <w:spacing w:line="240" w:lineRule="auto"/>
        <w:rPr>
          <w:szCs w:val="22"/>
          <w:lang w:val="it-IT"/>
        </w:rPr>
      </w:pPr>
    </w:p>
    <w:p w:rsidR="00516438" w:rsidRPr="00161BE7" w:rsidRDefault="00516438" w:rsidP="007811C8">
      <w:pPr>
        <w:tabs>
          <w:tab w:val="left" w:pos="6804"/>
        </w:tabs>
        <w:spacing w:line="240" w:lineRule="auto"/>
        <w:rPr>
          <w:szCs w:val="22"/>
          <w:lang w:val="it-IT"/>
        </w:rPr>
      </w:pPr>
      <w:r w:rsidRPr="00161BE7">
        <w:rPr>
          <w:szCs w:val="22"/>
          <w:lang w:val="it-IT"/>
        </w:rPr>
        <w:t>Periodo di validità del medicinale veterinario confezionato per la vendita:</w:t>
      </w:r>
      <w:r w:rsidR="000A66E0" w:rsidRPr="00161BE7">
        <w:rPr>
          <w:szCs w:val="22"/>
          <w:lang w:val="it-IT"/>
        </w:rPr>
        <w:t xml:space="preserve"> </w:t>
      </w:r>
      <w:r w:rsidRPr="00161BE7">
        <w:rPr>
          <w:szCs w:val="22"/>
          <w:lang w:val="it-IT"/>
        </w:rPr>
        <w:t>3 anni</w:t>
      </w:r>
      <w:r w:rsidR="00CF08A4" w:rsidRPr="00161BE7">
        <w:rPr>
          <w:szCs w:val="22"/>
          <w:lang w:val="it-IT"/>
        </w:rPr>
        <w:t>.</w:t>
      </w:r>
    </w:p>
    <w:p w:rsidR="00516438" w:rsidRPr="00161BE7" w:rsidRDefault="00516438" w:rsidP="007811C8">
      <w:pPr>
        <w:tabs>
          <w:tab w:val="left" w:pos="2977"/>
          <w:tab w:val="left" w:pos="6804"/>
        </w:tabs>
        <w:spacing w:line="240" w:lineRule="auto"/>
        <w:rPr>
          <w:szCs w:val="22"/>
          <w:lang w:val="it-IT"/>
        </w:rPr>
      </w:pPr>
      <w:r w:rsidRPr="00161BE7">
        <w:rPr>
          <w:szCs w:val="22"/>
          <w:lang w:val="it-IT"/>
        </w:rPr>
        <w:t>Periodo di validità dopo prima apertura del confezionamento primario:</w:t>
      </w:r>
      <w:r w:rsidR="000A66E0" w:rsidRPr="00161BE7">
        <w:rPr>
          <w:szCs w:val="22"/>
          <w:lang w:val="it-IT"/>
        </w:rPr>
        <w:t xml:space="preserve"> </w:t>
      </w:r>
      <w:r w:rsidRPr="00161BE7">
        <w:rPr>
          <w:szCs w:val="22"/>
          <w:lang w:val="it-IT"/>
        </w:rPr>
        <w:t>28 giorni</w:t>
      </w:r>
      <w:r w:rsidR="00CF08A4" w:rsidRPr="00161BE7">
        <w:rPr>
          <w:szCs w:val="22"/>
          <w:lang w:val="it-IT"/>
        </w:rPr>
        <w:t>.</w:t>
      </w:r>
    </w:p>
    <w:p w:rsidR="00516438" w:rsidRPr="00161BE7" w:rsidRDefault="00516438" w:rsidP="007811C8">
      <w:pPr>
        <w:spacing w:line="240" w:lineRule="auto"/>
        <w:rPr>
          <w:szCs w:val="22"/>
          <w:lang w:val="it-IT"/>
        </w:rPr>
      </w:pPr>
    </w:p>
    <w:p w:rsidR="00516438" w:rsidRPr="00161BE7" w:rsidRDefault="00516438" w:rsidP="007811C8">
      <w:pPr>
        <w:pStyle w:val="Corpodeltesto23"/>
        <w:spacing w:line="240" w:lineRule="auto"/>
        <w:ind w:left="0" w:firstLine="0"/>
        <w:rPr>
          <w:b w:val="0"/>
          <w:szCs w:val="22"/>
          <w:lang w:val="it-IT"/>
        </w:rPr>
      </w:pPr>
      <w:r w:rsidRPr="00161BE7">
        <w:rPr>
          <w:szCs w:val="22"/>
          <w:lang w:val="it-IT"/>
        </w:rPr>
        <w:t>6.4</w:t>
      </w:r>
      <w:r w:rsidRPr="00161BE7">
        <w:rPr>
          <w:szCs w:val="22"/>
          <w:lang w:val="it-IT"/>
        </w:rPr>
        <w:tab/>
        <w:t>Speciali precauzioni per la conservazione</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r w:rsidRPr="00161BE7">
        <w:rPr>
          <w:szCs w:val="22"/>
          <w:lang w:val="it-IT"/>
        </w:rPr>
        <w:t>Questo medicinale veterinario non richiede alcuna condizione particolare di conservazione.</w:t>
      </w:r>
    </w:p>
    <w:p w:rsidR="00516438" w:rsidRPr="00161BE7" w:rsidRDefault="00516438" w:rsidP="007811C8">
      <w:pPr>
        <w:spacing w:line="240" w:lineRule="auto"/>
        <w:rPr>
          <w:szCs w:val="22"/>
          <w:lang w:val="it-IT"/>
        </w:rPr>
      </w:pPr>
    </w:p>
    <w:p w:rsidR="00516438" w:rsidRPr="00161BE7" w:rsidRDefault="00516438" w:rsidP="007811C8">
      <w:pPr>
        <w:pStyle w:val="Corpodeltesto23"/>
        <w:suppressAutoHyphens/>
        <w:spacing w:line="240" w:lineRule="auto"/>
        <w:ind w:left="0" w:firstLine="0"/>
        <w:rPr>
          <w:b w:val="0"/>
          <w:szCs w:val="22"/>
          <w:lang w:val="it-IT"/>
        </w:rPr>
      </w:pPr>
      <w:r w:rsidRPr="00161BE7">
        <w:rPr>
          <w:szCs w:val="22"/>
          <w:lang w:val="it-IT"/>
        </w:rPr>
        <w:t>6.5</w:t>
      </w:r>
      <w:r w:rsidRPr="00161BE7">
        <w:rPr>
          <w:szCs w:val="22"/>
          <w:lang w:val="it-IT"/>
        </w:rPr>
        <w:tab/>
        <w:t>Natura e composizione del confezionamento primario</w:t>
      </w:r>
    </w:p>
    <w:p w:rsidR="00516438" w:rsidRPr="00161BE7" w:rsidRDefault="00516438" w:rsidP="007811C8">
      <w:pPr>
        <w:suppressAutoHyphens/>
        <w:spacing w:line="240" w:lineRule="auto"/>
        <w:rPr>
          <w:szCs w:val="22"/>
          <w:lang w:val="it-IT"/>
        </w:rPr>
      </w:pPr>
    </w:p>
    <w:p w:rsidR="00060996" w:rsidRPr="00161BE7" w:rsidRDefault="00060996" w:rsidP="00060996">
      <w:pPr>
        <w:pStyle w:val="BodyText"/>
        <w:tabs>
          <w:tab w:val="left" w:pos="567"/>
        </w:tabs>
        <w:suppressAutoHyphens/>
        <w:jc w:val="left"/>
        <w:rPr>
          <w:szCs w:val="22"/>
          <w:lang w:val="it-IT"/>
        </w:rPr>
      </w:pPr>
      <w:r w:rsidRPr="00161BE7">
        <w:rPr>
          <w:szCs w:val="22"/>
          <w:lang w:val="it-IT"/>
        </w:rPr>
        <w:t>Scatola di cartone con 1 o 12 flaconcino(i) per iniettabili di vetro incolore da 20 ml, 50 ml o 100 ml, chiusi con tappo di gomma e sigillati con capsula di alluminio.</w:t>
      </w:r>
    </w:p>
    <w:p w:rsidR="00060996" w:rsidRPr="00161BE7" w:rsidRDefault="009D5968" w:rsidP="00060996">
      <w:pPr>
        <w:pStyle w:val="BodyText"/>
        <w:tabs>
          <w:tab w:val="left" w:pos="567"/>
        </w:tabs>
        <w:suppressAutoHyphens/>
        <w:jc w:val="left"/>
        <w:rPr>
          <w:szCs w:val="22"/>
          <w:lang w:val="it-IT"/>
        </w:rPr>
      </w:pPr>
      <w:r>
        <w:rPr>
          <w:szCs w:val="22"/>
          <w:lang w:val="it-IT"/>
        </w:rPr>
        <w:t xml:space="preserve">È </w:t>
      </w:r>
      <w:r w:rsidR="00060996" w:rsidRPr="00161BE7">
        <w:rPr>
          <w:szCs w:val="22"/>
          <w:lang w:val="it-IT"/>
        </w:rPr>
        <w:t>possibile che non tutte le confezioni siano commercializzate.</w:t>
      </w:r>
    </w:p>
    <w:p w:rsidR="00516438" w:rsidRPr="00161BE7" w:rsidRDefault="00516438" w:rsidP="007811C8">
      <w:pPr>
        <w:suppressAutoHyphens/>
        <w:spacing w:line="240" w:lineRule="auto"/>
        <w:rPr>
          <w:szCs w:val="22"/>
          <w:lang w:val="it-IT"/>
        </w:rPr>
      </w:pPr>
    </w:p>
    <w:p w:rsidR="00516438" w:rsidRPr="00161BE7" w:rsidRDefault="00516438" w:rsidP="007811C8">
      <w:pPr>
        <w:spacing w:line="240" w:lineRule="auto"/>
        <w:ind w:left="567" w:hanging="567"/>
        <w:rPr>
          <w:szCs w:val="22"/>
          <w:lang w:val="it-IT"/>
        </w:rPr>
      </w:pPr>
      <w:r w:rsidRPr="00161BE7">
        <w:rPr>
          <w:b/>
          <w:szCs w:val="22"/>
          <w:lang w:val="it-IT"/>
        </w:rPr>
        <w:t>6.6</w:t>
      </w:r>
      <w:r w:rsidRPr="00161BE7">
        <w:rPr>
          <w:b/>
          <w:szCs w:val="22"/>
          <w:lang w:val="it-IT"/>
        </w:rPr>
        <w:tab/>
        <w:t>Precauzioni particolari da prendere per lo smaltimento del medicinale veterinario non utilizzato e dei rifiuti derivanti dal suo utilizzo</w:t>
      </w:r>
    </w:p>
    <w:p w:rsidR="00516438" w:rsidRPr="00161BE7" w:rsidRDefault="00516438" w:rsidP="007811C8">
      <w:pPr>
        <w:spacing w:line="240" w:lineRule="auto"/>
        <w:rPr>
          <w:szCs w:val="22"/>
          <w:lang w:val="it-IT"/>
        </w:rPr>
      </w:pPr>
    </w:p>
    <w:p w:rsidR="00516438" w:rsidRPr="00161BE7" w:rsidRDefault="00CF08A4" w:rsidP="007811C8">
      <w:pPr>
        <w:tabs>
          <w:tab w:val="clear" w:pos="567"/>
        </w:tabs>
        <w:spacing w:line="240" w:lineRule="auto"/>
        <w:rPr>
          <w:szCs w:val="22"/>
          <w:lang w:val="it-IT"/>
        </w:rPr>
      </w:pPr>
      <w:r w:rsidRPr="00161BE7">
        <w:rPr>
          <w:szCs w:val="22"/>
          <w:lang w:val="it-IT"/>
        </w:rPr>
        <w:t>Il</w:t>
      </w:r>
      <w:r w:rsidR="00516438" w:rsidRPr="00161BE7">
        <w:rPr>
          <w:szCs w:val="22"/>
          <w:lang w:val="it-IT"/>
        </w:rPr>
        <w:t xml:space="preserve"> medicinal</w:t>
      </w:r>
      <w:r w:rsidRPr="00161BE7">
        <w:rPr>
          <w:szCs w:val="22"/>
          <w:lang w:val="it-IT"/>
        </w:rPr>
        <w:t>e</w:t>
      </w:r>
      <w:r w:rsidR="00516438" w:rsidRPr="00161BE7">
        <w:rPr>
          <w:szCs w:val="22"/>
          <w:lang w:val="it-IT"/>
        </w:rPr>
        <w:t xml:space="preserve"> veterinari</w:t>
      </w:r>
      <w:r w:rsidRPr="00161BE7">
        <w:rPr>
          <w:szCs w:val="22"/>
          <w:lang w:val="it-IT"/>
        </w:rPr>
        <w:t>o</w:t>
      </w:r>
      <w:r w:rsidR="00516438" w:rsidRPr="00161BE7">
        <w:rPr>
          <w:szCs w:val="22"/>
          <w:lang w:val="it-IT"/>
        </w:rPr>
        <w:t xml:space="preserve"> non utilizzat</w:t>
      </w:r>
      <w:r w:rsidRPr="00161BE7">
        <w:rPr>
          <w:szCs w:val="22"/>
          <w:lang w:val="it-IT"/>
        </w:rPr>
        <w:t>o</w:t>
      </w:r>
      <w:r w:rsidR="00516438" w:rsidRPr="00161BE7">
        <w:rPr>
          <w:szCs w:val="22"/>
          <w:lang w:val="it-IT"/>
        </w:rPr>
        <w:t xml:space="preserve"> o i rifiuti derivati da tal</w:t>
      </w:r>
      <w:r w:rsidRPr="00161BE7">
        <w:rPr>
          <w:szCs w:val="22"/>
          <w:lang w:val="it-IT"/>
        </w:rPr>
        <w:t>e</w:t>
      </w:r>
      <w:r w:rsidR="00516438" w:rsidRPr="00161BE7">
        <w:rPr>
          <w:szCs w:val="22"/>
          <w:lang w:val="it-IT"/>
        </w:rPr>
        <w:t xml:space="preserve"> medicinal</w:t>
      </w:r>
      <w:r w:rsidRPr="00161BE7">
        <w:rPr>
          <w:szCs w:val="22"/>
          <w:lang w:val="it-IT"/>
        </w:rPr>
        <w:t>e</w:t>
      </w:r>
      <w:r w:rsidR="00516438" w:rsidRPr="00161BE7">
        <w:rPr>
          <w:szCs w:val="22"/>
          <w:lang w:val="it-IT"/>
        </w:rPr>
        <w:t xml:space="preserve"> </w:t>
      </w:r>
      <w:r w:rsidRPr="00161BE7">
        <w:rPr>
          <w:szCs w:val="22"/>
          <w:lang w:val="it-IT"/>
        </w:rPr>
        <w:t xml:space="preserve">veterinario </w:t>
      </w:r>
      <w:r w:rsidR="00516438" w:rsidRPr="00161BE7">
        <w:rPr>
          <w:szCs w:val="22"/>
          <w:lang w:val="it-IT"/>
        </w:rPr>
        <w:t>devono essere smaltiti in conformità alle disposizioni di legge locali.</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7.</w:t>
      </w:r>
      <w:r w:rsidRPr="00161BE7">
        <w:rPr>
          <w:b/>
          <w:szCs w:val="22"/>
          <w:lang w:val="it-IT"/>
        </w:rPr>
        <w:tab/>
        <w:t xml:space="preserve">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516438" w:rsidRPr="006A70D9" w:rsidRDefault="00516438" w:rsidP="007811C8">
      <w:pPr>
        <w:tabs>
          <w:tab w:val="clear" w:pos="567"/>
        </w:tabs>
        <w:spacing w:line="240" w:lineRule="auto"/>
        <w:rPr>
          <w:bCs/>
          <w:szCs w:val="22"/>
          <w:lang w:val="it-IT"/>
        </w:rPr>
      </w:pPr>
    </w:p>
    <w:p w:rsidR="00516438" w:rsidRPr="00161BE7" w:rsidRDefault="00516438" w:rsidP="007811C8">
      <w:pPr>
        <w:tabs>
          <w:tab w:val="clear" w:pos="567"/>
        </w:tabs>
        <w:spacing w:line="240" w:lineRule="auto"/>
        <w:rPr>
          <w:bCs/>
          <w:szCs w:val="22"/>
          <w:lang w:val="it-IT"/>
        </w:rPr>
      </w:pPr>
      <w:r w:rsidRPr="00161BE7">
        <w:rPr>
          <w:bCs/>
          <w:szCs w:val="22"/>
          <w:lang w:val="it-IT"/>
        </w:rPr>
        <w:t>Boehringer Ingelheim Vetmedica GmbH</w:t>
      </w:r>
      <w:r w:rsidRPr="00161BE7">
        <w:rPr>
          <w:bCs/>
          <w:szCs w:val="22"/>
          <w:lang w:val="it-IT"/>
        </w:rPr>
        <w:cr/>
        <w:t>55216 Ingelheim/Rhein</w:t>
      </w:r>
    </w:p>
    <w:p w:rsidR="00516438" w:rsidRPr="00F93EE1" w:rsidRDefault="00516438" w:rsidP="007811C8">
      <w:pPr>
        <w:tabs>
          <w:tab w:val="clear" w:pos="567"/>
        </w:tabs>
        <w:spacing w:line="240" w:lineRule="auto"/>
        <w:rPr>
          <w:bCs/>
          <w:caps/>
          <w:szCs w:val="22"/>
          <w:lang w:val="it-IT"/>
        </w:rPr>
      </w:pPr>
      <w:r w:rsidRPr="00F93EE1">
        <w:rPr>
          <w:bCs/>
          <w:caps/>
          <w:szCs w:val="22"/>
          <w:lang w:val="it-IT"/>
        </w:rPr>
        <w:t>Germania</w:t>
      </w:r>
    </w:p>
    <w:p w:rsidR="00516438" w:rsidRPr="00161BE7" w:rsidRDefault="00516438" w:rsidP="007811C8">
      <w:pPr>
        <w:tabs>
          <w:tab w:val="clear" w:pos="567"/>
        </w:tabs>
        <w:spacing w:line="240" w:lineRule="auto"/>
        <w:rPr>
          <w:szCs w:val="22"/>
          <w:lang w:val="it-IT"/>
        </w:rPr>
      </w:pPr>
    </w:p>
    <w:p w:rsidR="00D54556" w:rsidRPr="00161BE7" w:rsidRDefault="00D54556" w:rsidP="007811C8">
      <w:pPr>
        <w:tabs>
          <w:tab w:val="clear" w:pos="567"/>
        </w:tabs>
        <w:spacing w:line="240" w:lineRule="auto"/>
        <w:rPr>
          <w:szCs w:val="22"/>
          <w:lang w:val="it-I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8.</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516438" w:rsidRPr="00161BE7" w:rsidRDefault="00516438" w:rsidP="007811C8">
      <w:pPr>
        <w:spacing w:line="240" w:lineRule="auto"/>
        <w:rPr>
          <w:szCs w:val="22"/>
          <w:lang w:val="it-IT"/>
        </w:rPr>
      </w:pPr>
    </w:p>
    <w:p w:rsidR="0094748B" w:rsidRPr="007572FE" w:rsidRDefault="0094748B" w:rsidP="007811C8">
      <w:pPr>
        <w:spacing w:line="240" w:lineRule="auto"/>
        <w:rPr>
          <w:szCs w:val="22"/>
          <w:lang w:val="is-IS"/>
        </w:rPr>
      </w:pPr>
      <w:r w:rsidRPr="007572FE">
        <w:rPr>
          <w:szCs w:val="22"/>
          <w:lang w:val="is-IS"/>
        </w:rPr>
        <w:t>EU/2/97/004/035</w:t>
      </w:r>
      <w:r w:rsidR="00060996">
        <w:rPr>
          <w:szCs w:val="22"/>
          <w:lang w:val="is-IS"/>
        </w:rPr>
        <w:t xml:space="preserve"> </w:t>
      </w:r>
      <w:r w:rsidR="00A758C4" w:rsidRPr="007572FE">
        <w:rPr>
          <w:szCs w:val="22"/>
          <w:lang w:val="is-IS"/>
        </w:rPr>
        <w:t xml:space="preserve">1 x </w:t>
      </w:r>
      <w:r w:rsidRPr="007572FE">
        <w:rPr>
          <w:szCs w:val="22"/>
          <w:lang w:val="is-IS"/>
        </w:rPr>
        <w:t>20 ml</w:t>
      </w:r>
    </w:p>
    <w:p w:rsidR="0094748B" w:rsidRPr="007572FE" w:rsidRDefault="0094748B" w:rsidP="007811C8">
      <w:pPr>
        <w:spacing w:line="240" w:lineRule="auto"/>
        <w:rPr>
          <w:szCs w:val="22"/>
          <w:lang w:val="is-IS"/>
        </w:rPr>
      </w:pPr>
      <w:r w:rsidRPr="007572FE">
        <w:rPr>
          <w:szCs w:val="22"/>
          <w:lang w:val="is-IS"/>
        </w:rPr>
        <w:t xml:space="preserve">EU/2/97/004/037 </w:t>
      </w:r>
      <w:r w:rsidR="00A758C4" w:rsidRPr="007572FE">
        <w:rPr>
          <w:szCs w:val="22"/>
          <w:lang w:val="is-IS"/>
        </w:rPr>
        <w:t xml:space="preserve">1 x </w:t>
      </w:r>
      <w:r w:rsidRPr="007572FE">
        <w:rPr>
          <w:szCs w:val="22"/>
          <w:lang w:val="is-IS"/>
        </w:rPr>
        <w:t>50 ml</w:t>
      </w:r>
    </w:p>
    <w:p w:rsidR="0094748B" w:rsidRPr="007572FE" w:rsidRDefault="0094748B" w:rsidP="007811C8">
      <w:pPr>
        <w:spacing w:line="240" w:lineRule="auto"/>
        <w:rPr>
          <w:szCs w:val="22"/>
          <w:lang w:val="is-IS"/>
        </w:rPr>
      </w:pPr>
      <w:r w:rsidRPr="007572FE">
        <w:rPr>
          <w:szCs w:val="22"/>
          <w:lang w:val="is-IS"/>
        </w:rPr>
        <w:lastRenderedPageBreak/>
        <w:t xml:space="preserve">EU/2/97/004/001 </w:t>
      </w:r>
      <w:r w:rsidR="00A758C4" w:rsidRPr="007572FE">
        <w:rPr>
          <w:szCs w:val="22"/>
          <w:lang w:val="is-IS"/>
        </w:rPr>
        <w:t xml:space="preserve">1 x </w:t>
      </w:r>
      <w:r w:rsidRPr="007572FE">
        <w:rPr>
          <w:szCs w:val="22"/>
          <w:lang w:val="is-IS"/>
        </w:rPr>
        <w:t>100 ml</w:t>
      </w:r>
    </w:p>
    <w:p w:rsidR="0094748B" w:rsidRPr="007572FE" w:rsidRDefault="0094748B" w:rsidP="007811C8">
      <w:pPr>
        <w:spacing w:line="240" w:lineRule="auto"/>
        <w:rPr>
          <w:szCs w:val="22"/>
          <w:lang w:val="is-IS"/>
        </w:rPr>
      </w:pPr>
      <w:r w:rsidRPr="007572FE">
        <w:rPr>
          <w:szCs w:val="22"/>
          <w:lang w:val="is-IS"/>
        </w:rPr>
        <w:t>EU/2/97/004/036 12 x 20 ml</w:t>
      </w:r>
    </w:p>
    <w:p w:rsidR="0094748B" w:rsidRPr="007572FE" w:rsidRDefault="0094748B" w:rsidP="007811C8">
      <w:pPr>
        <w:spacing w:line="240" w:lineRule="auto"/>
        <w:rPr>
          <w:szCs w:val="22"/>
          <w:lang w:val="is-IS"/>
        </w:rPr>
      </w:pPr>
      <w:r w:rsidRPr="007572FE">
        <w:rPr>
          <w:szCs w:val="22"/>
          <w:lang w:val="is-IS"/>
        </w:rPr>
        <w:t>EU/2/97/004/038 12 x 50 ml</w:t>
      </w:r>
    </w:p>
    <w:p w:rsidR="0094748B" w:rsidRPr="00161BE7" w:rsidRDefault="0094748B" w:rsidP="007811C8">
      <w:pPr>
        <w:spacing w:line="240" w:lineRule="auto"/>
        <w:rPr>
          <w:szCs w:val="22"/>
          <w:lang w:val="is-IS"/>
        </w:rPr>
      </w:pPr>
      <w:r w:rsidRPr="007572FE">
        <w:rPr>
          <w:szCs w:val="22"/>
          <w:lang w:val="is-IS"/>
        </w:rPr>
        <w:t>EU/2/97/004/010 12 x 100 ml</w:t>
      </w:r>
    </w:p>
    <w:p w:rsidR="00516438" w:rsidRPr="00161BE7" w:rsidRDefault="00516438" w:rsidP="007811C8">
      <w:pPr>
        <w:pStyle w:val="EndnoteText"/>
        <w:rPr>
          <w:szCs w:val="22"/>
          <w:lang w:val="is-IS"/>
        </w:rPr>
      </w:pPr>
    </w:p>
    <w:p w:rsidR="00516438" w:rsidRPr="00C67E74" w:rsidRDefault="00516438" w:rsidP="007811C8">
      <w:pPr>
        <w:pStyle w:val="EndnoteText"/>
        <w:rPr>
          <w:szCs w:val="22"/>
          <w:lang w:val="pt-P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9.</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DELLA PRIMA AUTORIZZAZIONE/RINNOVO </w:t>
      </w:r>
      <w:smartTag w:uri="urn:schemas-microsoft-com:office:smarttags" w:element="stockticker">
        <w:r w:rsidRPr="00161BE7">
          <w:rPr>
            <w:b/>
            <w:szCs w:val="22"/>
            <w:lang w:val="it-IT"/>
          </w:rPr>
          <w:t>DELL</w:t>
        </w:r>
      </w:smartTag>
      <w:r w:rsidRPr="00161BE7">
        <w:rPr>
          <w:b/>
          <w:szCs w:val="22"/>
          <w:lang w:val="it-IT"/>
        </w:rPr>
        <w:t>’AUTORIZZAZIONE</w:t>
      </w:r>
    </w:p>
    <w:p w:rsidR="00516438" w:rsidRPr="00161BE7" w:rsidRDefault="00516438" w:rsidP="007811C8">
      <w:pPr>
        <w:spacing w:line="240" w:lineRule="auto"/>
        <w:rPr>
          <w:szCs w:val="22"/>
          <w:lang w:val="it-IT"/>
        </w:rPr>
      </w:pPr>
    </w:p>
    <w:p w:rsidR="00516438" w:rsidRPr="00161BE7" w:rsidRDefault="00516438" w:rsidP="007811C8">
      <w:pPr>
        <w:pStyle w:val="EndnoteText"/>
        <w:tabs>
          <w:tab w:val="left" w:pos="3119"/>
        </w:tabs>
        <w:rPr>
          <w:szCs w:val="22"/>
          <w:lang w:val="it-IT"/>
        </w:rPr>
      </w:pPr>
      <w:r w:rsidRPr="00161BE7">
        <w:rPr>
          <w:szCs w:val="22"/>
          <w:lang w:val="it-IT"/>
        </w:rPr>
        <w:t>Data della prima autorizzazione:</w:t>
      </w:r>
      <w:r w:rsidRPr="00161BE7">
        <w:rPr>
          <w:szCs w:val="22"/>
          <w:lang w:val="it-IT"/>
        </w:rPr>
        <w:tab/>
        <w:t>07.01.1998</w:t>
      </w:r>
    </w:p>
    <w:p w:rsidR="00516438" w:rsidRPr="00161BE7" w:rsidRDefault="00516438" w:rsidP="007811C8">
      <w:pPr>
        <w:pStyle w:val="EndnoteText"/>
        <w:tabs>
          <w:tab w:val="left" w:pos="3119"/>
        </w:tabs>
        <w:rPr>
          <w:szCs w:val="22"/>
          <w:lang w:val="it-IT"/>
        </w:rPr>
      </w:pPr>
      <w:r w:rsidRPr="00161BE7">
        <w:rPr>
          <w:szCs w:val="22"/>
          <w:lang w:val="it-IT"/>
        </w:rPr>
        <w:t>Data dell’ultimo rinnovo:</w:t>
      </w:r>
      <w:r w:rsidRPr="00161BE7">
        <w:rPr>
          <w:szCs w:val="22"/>
          <w:lang w:val="it-IT"/>
        </w:rPr>
        <w:tab/>
        <w:t>06.12.2007</w:t>
      </w:r>
    </w:p>
    <w:p w:rsidR="00516438" w:rsidRPr="00161BE7" w:rsidRDefault="00516438" w:rsidP="007811C8">
      <w:pPr>
        <w:spacing w:line="240" w:lineRule="auto"/>
        <w:rPr>
          <w:szCs w:val="22"/>
          <w:lang w:val="it-IT"/>
        </w:rPr>
      </w:pPr>
    </w:p>
    <w:p w:rsidR="00516438" w:rsidRPr="00161BE7" w:rsidRDefault="00516438" w:rsidP="007811C8">
      <w:pPr>
        <w:spacing w:line="240" w:lineRule="auto"/>
        <w:rPr>
          <w:szCs w:val="22"/>
          <w:lang w:val="it-IT"/>
        </w:rPr>
      </w:pPr>
    </w:p>
    <w:p w:rsidR="00516438" w:rsidRPr="00161BE7" w:rsidRDefault="00516438" w:rsidP="007811C8">
      <w:pPr>
        <w:tabs>
          <w:tab w:val="clear" w:pos="567"/>
        </w:tabs>
        <w:spacing w:line="240" w:lineRule="auto"/>
        <w:ind w:left="567" w:hanging="567"/>
        <w:rPr>
          <w:b/>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REVISIONE </w:t>
      </w:r>
      <w:smartTag w:uri="urn:schemas-microsoft-com:office:smarttags" w:element="stockticker">
        <w:r w:rsidRPr="00161BE7">
          <w:rPr>
            <w:b/>
            <w:szCs w:val="22"/>
            <w:lang w:val="it-IT"/>
          </w:rPr>
          <w:t>DEL</w:t>
        </w:r>
      </w:smartTag>
      <w:r w:rsidRPr="00161BE7">
        <w:rPr>
          <w:b/>
          <w:szCs w:val="22"/>
          <w:lang w:val="it-IT"/>
        </w:rPr>
        <w:t xml:space="preserve"> TESTO</w:t>
      </w:r>
    </w:p>
    <w:p w:rsidR="00516438" w:rsidRPr="004A5DA4" w:rsidRDefault="00516438" w:rsidP="007811C8">
      <w:pPr>
        <w:tabs>
          <w:tab w:val="clear" w:pos="567"/>
        </w:tabs>
        <w:spacing w:line="240" w:lineRule="auto"/>
        <w:rPr>
          <w:bCs/>
          <w:szCs w:val="22"/>
          <w:lang w:val="it-IT"/>
        </w:rPr>
      </w:pPr>
    </w:p>
    <w:p w:rsidR="00516438" w:rsidRPr="00161BE7" w:rsidRDefault="00516438" w:rsidP="007811C8">
      <w:pPr>
        <w:tabs>
          <w:tab w:val="clear" w:pos="567"/>
        </w:tabs>
        <w:spacing w:line="240" w:lineRule="auto"/>
        <w:rPr>
          <w:szCs w:val="22"/>
          <w:lang w:val="it-IT"/>
        </w:rPr>
      </w:pPr>
      <w:r w:rsidRPr="00161BE7">
        <w:rPr>
          <w:szCs w:val="22"/>
          <w:lang w:val="it-IT"/>
        </w:rPr>
        <w:t xml:space="preserve">Tutte le informazioni su questo medicinale veterinario si trovano sul sito </w:t>
      </w:r>
      <w:r w:rsidR="00DF4B53">
        <w:rPr>
          <w:szCs w:val="22"/>
          <w:lang w:val="it-IT"/>
        </w:rPr>
        <w:t>w</w:t>
      </w:r>
      <w:r w:rsidRPr="00161BE7">
        <w:rPr>
          <w:szCs w:val="22"/>
          <w:lang w:val="it-IT"/>
        </w:rPr>
        <w:t xml:space="preserve">eb dell’Agenzia </w:t>
      </w:r>
      <w:r w:rsidR="003F2147" w:rsidRPr="00161BE7">
        <w:rPr>
          <w:szCs w:val="22"/>
          <w:lang w:val="it-IT"/>
        </w:rPr>
        <w:t>E</w:t>
      </w:r>
      <w:r w:rsidRPr="00161BE7">
        <w:rPr>
          <w:szCs w:val="22"/>
          <w:lang w:val="it-IT"/>
        </w:rPr>
        <w:t xml:space="preserve">uropea per i </w:t>
      </w:r>
      <w:r w:rsidR="003F2147" w:rsidRPr="00161BE7">
        <w:rPr>
          <w:szCs w:val="22"/>
          <w:lang w:val="it-IT"/>
        </w:rPr>
        <w:t>M</w:t>
      </w:r>
      <w:r w:rsidRPr="00161BE7">
        <w:rPr>
          <w:szCs w:val="22"/>
          <w:lang w:val="it-IT"/>
        </w:rPr>
        <w:t xml:space="preserve">edicinali </w:t>
      </w:r>
      <w:r w:rsidR="00DF4B53">
        <w:rPr>
          <w:szCs w:val="22"/>
          <w:lang w:val="it-IT"/>
        </w:rPr>
        <w:t>(</w:t>
      </w:r>
      <w:hyperlink r:id="rId8" w:history="1">
        <w:r w:rsidR="001054EF" w:rsidRPr="00C67E74">
          <w:rPr>
            <w:rStyle w:val="Hyperlink"/>
            <w:szCs w:val="22"/>
            <w:lang w:val="it-IT"/>
          </w:rPr>
          <w:t>http://www.ema.europa.eu/</w:t>
        </w:r>
      </w:hyperlink>
      <w:r w:rsidR="00DF4B53">
        <w:rPr>
          <w:szCs w:val="22"/>
          <w:lang w:val="it-IT"/>
        </w:rPr>
        <w:t>)</w:t>
      </w:r>
      <w:r w:rsidRPr="00161BE7">
        <w:rPr>
          <w:szCs w:val="22"/>
          <w:lang w:val="it-IT"/>
        </w:rPr>
        <w:t>.</w:t>
      </w:r>
    </w:p>
    <w:p w:rsidR="00516438" w:rsidRPr="004A5DA4" w:rsidRDefault="00516438" w:rsidP="007811C8">
      <w:pPr>
        <w:tabs>
          <w:tab w:val="clear" w:pos="567"/>
        </w:tabs>
        <w:spacing w:line="240" w:lineRule="auto"/>
        <w:rPr>
          <w:bCs/>
          <w:szCs w:val="22"/>
          <w:lang w:val="it-IT"/>
        </w:rPr>
      </w:pPr>
    </w:p>
    <w:p w:rsidR="00516438" w:rsidRPr="004A5DA4" w:rsidRDefault="00516438" w:rsidP="007811C8">
      <w:pPr>
        <w:tabs>
          <w:tab w:val="clear" w:pos="567"/>
        </w:tabs>
        <w:spacing w:line="240" w:lineRule="auto"/>
        <w:rPr>
          <w:bCs/>
          <w:szCs w:val="22"/>
          <w:lang w:val="it-IT"/>
        </w:rPr>
      </w:pPr>
    </w:p>
    <w:p w:rsidR="00516438" w:rsidRPr="00161BE7" w:rsidRDefault="00516438" w:rsidP="007811C8">
      <w:pPr>
        <w:tabs>
          <w:tab w:val="clear" w:pos="567"/>
        </w:tabs>
        <w:spacing w:line="240" w:lineRule="auto"/>
        <w:rPr>
          <w:b/>
          <w:szCs w:val="22"/>
          <w:lang w:val="it-IT"/>
        </w:rPr>
      </w:pPr>
      <w:r w:rsidRPr="00161BE7">
        <w:rPr>
          <w:b/>
          <w:szCs w:val="22"/>
          <w:lang w:val="it-IT"/>
        </w:rPr>
        <w:t>DIVIETO DI VENDITA, FORNITURA E/O IMPIEGO</w:t>
      </w:r>
    </w:p>
    <w:p w:rsidR="00516438" w:rsidRPr="00161BE7" w:rsidRDefault="00516438" w:rsidP="007811C8">
      <w:pPr>
        <w:tabs>
          <w:tab w:val="clear" w:pos="567"/>
        </w:tabs>
        <w:spacing w:line="240" w:lineRule="auto"/>
        <w:rPr>
          <w:szCs w:val="22"/>
          <w:lang w:val="it-IT"/>
        </w:rPr>
      </w:pPr>
    </w:p>
    <w:p w:rsidR="00516438" w:rsidRPr="00161BE7" w:rsidRDefault="00516438" w:rsidP="007811C8">
      <w:pPr>
        <w:tabs>
          <w:tab w:val="clear" w:pos="567"/>
        </w:tabs>
        <w:spacing w:line="240" w:lineRule="auto"/>
        <w:rPr>
          <w:szCs w:val="22"/>
          <w:lang w:val="it-IT"/>
        </w:rPr>
      </w:pPr>
      <w:r w:rsidRPr="00161BE7">
        <w:rPr>
          <w:szCs w:val="22"/>
          <w:lang w:val="it-IT"/>
        </w:rPr>
        <w:t>Non pertinente.</w:t>
      </w:r>
    </w:p>
    <w:p w:rsidR="00ED7B73" w:rsidRPr="00161BE7" w:rsidRDefault="00503B30" w:rsidP="007811C8">
      <w:pPr>
        <w:suppressAutoHyphens/>
        <w:spacing w:line="240" w:lineRule="auto"/>
        <w:ind w:left="567" w:hanging="567"/>
        <w:rPr>
          <w:szCs w:val="22"/>
          <w:lang w:val="it-IT"/>
        </w:rPr>
      </w:pPr>
      <w:r w:rsidRPr="00161BE7">
        <w:rPr>
          <w:szCs w:val="22"/>
          <w:lang w:val="it-IT"/>
        </w:rPr>
        <w:br w:type="page"/>
      </w:r>
      <w:r w:rsidR="00ED7B73" w:rsidRPr="00161BE7">
        <w:rPr>
          <w:b/>
          <w:szCs w:val="22"/>
          <w:lang w:val="it-IT"/>
        </w:rPr>
        <w:lastRenderedPageBreak/>
        <w:t>1.</w:t>
      </w:r>
      <w:r w:rsidR="00ED7B73" w:rsidRPr="00161BE7">
        <w:rPr>
          <w:b/>
          <w:szCs w:val="22"/>
          <w:lang w:val="it-IT"/>
        </w:rPr>
        <w:tab/>
        <w:t>DENOMINAZIONE DEL MEDICINALE VETERINARIO</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B544DD">
      <w:pPr>
        <w:pStyle w:val="EndnoteText"/>
        <w:outlineLvl w:val="1"/>
        <w:rPr>
          <w:szCs w:val="22"/>
          <w:lang w:val="it-IT"/>
        </w:rPr>
      </w:pPr>
      <w:r w:rsidRPr="00161BE7">
        <w:rPr>
          <w:szCs w:val="22"/>
          <w:lang w:val="it-IT"/>
        </w:rPr>
        <w:t>Metacam 1,5 mg/ml sospensione orale per cani</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ind w:left="567" w:hanging="567"/>
        <w:rPr>
          <w:szCs w:val="22"/>
          <w:lang w:val="it-IT"/>
        </w:rPr>
      </w:pPr>
      <w:r w:rsidRPr="00161BE7">
        <w:rPr>
          <w:b/>
          <w:szCs w:val="22"/>
          <w:lang w:val="it-IT"/>
        </w:rPr>
        <w:t>2.</w:t>
      </w:r>
      <w:r w:rsidRPr="00161BE7">
        <w:rPr>
          <w:b/>
          <w:szCs w:val="22"/>
          <w:lang w:val="it-IT"/>
        </w:rPr>
        <w:tab/>
        <w:t>COMPOSIZIONE QUALITATIVA E QUANTITATIVA</w:t>
      </w:r>
    </w:p>
    <w:p w:rsidR="00ED7B73" w:rsidRPr="00161BE7" w:rsidRDefault="00ED7B73" w:rsidP="007811C8">
      <w:pPr>
        <w:tabs>
          <w:tab w:val="clear" w:pos="567"/>
        </w:tabs>
        <w:spacing w:line="240" w:lineRule="auto"/>
        <w:rPr>
          <w:snapToGrid w:val="0"/>
          <w:szCs w:val="22"/>
          <w:lang w:val="it-IT"/>
        </w:rPr>
      </w:pPr>
    </w:p>
    <w:p w:rsidR="00ED7B73" w:rsidRPr="00161BE7" w:rsidRDefault="00C23146" w:rsidP="007811C8">
      <w:pPr>
        <w:spacing w:line="240" w:lineRule="auto"/>
        <w:rPr>
          <w:snapToGrid w:val="0"/>
          <w:szCs w:val="22"/>
          <w:lang w:val="it-IT"/>
        </w:rPr>
      </w:pPr>
      <w:r w:rsidRPr="00161BE7">
        <w:rPr>
          <w:snapToGrid w:val="0"/>
          <w:szCs w:val="22"/>
          <w:lang w:val="it-IT"/>
        </w:rPr>
        <w:t>Un</w:t>
      </w:r>
      <w:r w:rsidR="00ED7B73" w:rsidRPr="00161BE7">
        <w:rPr>
          <w:snapToGrid w:val="0"/>
          <w:szCs w:val="22"/>
          <w:lang w:val="it-IT"/>
        </w:rPr>
        <w:t xml:space="preserve"> ml contiene:</w:t>
      </w:r>
    </w:p>
    <w:p w:rsidR="00ED7B73" w:rsidRPr="004A5DA4" w:rsidRDefault="00ED7B73" w:rsidP="007811C8">
      <w:pPr>
        <w:tabs>
          <w:tab w:val="clear" w:pos="567"/>
        </w:tabs>
        <w:spacing w:line="240" w:lineRule="auto"/>
        <w:rPr>
          <w:bCs/>
          <w:snapToGrid w:val="0"/>
          <w:szCs w:val="22"/>
          <w:lang w:val="it-IT"/>
        </w:rPr>
      </w:pPr>
    </w:p>
    <w:p w:rsidR="004D1F30" w:rsidRPr="00161BE7" w:rsidRDefault="004D1F30" w:rsidP="007811C8">
      <w:pPr>
        <w:spacing w:line="240" w:lineRule="auto"/>
        <w:rPr>
          <w:szCs w:val="22"/>
          <w:lang w:val="it-IT"/>
        </w:rPr>
      </w:pPr>
      <w:r w:rsidRPr="00161BE7">
        <w:rPr>
          <w:b/>
          <w:szCs w:val="22"/>
          <w:lang w:val="it-IT"/>
        </w:rPr>
        <w:t>Principio attivo:</w:t>
      </w:r>
    </w:p>
    <w:p w:rsidR="00ED7B73" w:rsidRPr="00161BE7" w:rsidRDefault="00ED7B73" w:rsidP="007811C8">
      <w:pPr>
        <w:tabs>
          <w:tab w:val="left" w:pos="1985"/>
        </w:tabs>
        <w:spacing w:line="240" w:lineRule="auto"/>
        <w:rPr>
          <w:snapToGrid w:val="0"/>
          <w:szCs w:val="22"/>
          <w:lang w:val="it-IT"/>
        </w:rPr>
      </w:pPr>
      <w:r w:rsidRPr="00161BE7">
        <w:rPr>
          <w:snapToGrid w:val="0"/>
          <w:szCs w:val="22"/>
          <w:lang w:val="it-IT"/>
        </w:rPr>
        <w:t>Meloxicam</w:t>
      </w:r>
      <w:r w:rsidRPr="00161BE7">
        <w:rPr>
          <w:snapToGrid w:val="0"/>
          <w:szCs w:val="22"/>
          <w:lang w:val="it-IT"/>
        </w:rPr>
        <w:tab/>
        <w:t>1,5 mg</w:t>
      </w:r>
      <w:r w:rsidR="00851C48" w:rsidRPr="00161BE7">
        <w:rPr>
          <w:snapToGrid w:val="0"/>
          <w:szCs w:val="22"/>
          <w:lang w:val="it-IT"/>
        </w:rPr>
        <w:t xml:space="preserve"> </w:t>
      </w:r>
      <w:r w:rsidRPr="00161BE7">
        <w:rPr>
          <w:snapToGrid w:val="0"/>
          <w:szCs w:val="22"/>
          <w:lang w:val="it-IT"/>
        </w:rPr>
        <w:t>(equivalente a 0,05 mg per goccia)</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b/>
          <w:snapToGrid w:val="0"/>
          <w:szCs w:val="22"/>
          <w:lang w:val="it-IT"/>
        </w:rPr>
        <w:t>Eccipiente:</w:t>
      </w:r>
    </w:p>
    <w:p w:rsidR="00ED7B73" w:rsidRPr="00161BE7" w:rsidRDefault="00ED7B73" w:rsidP="007811C8">
      <w:pPr>
        <w:tabs>
          <w:tab w:val="left" w:pos="1985"/>
        </w:tabs>
        <w:spacing w:line="240" w:lineRule="auto"/>
        <w:ind w:left="567" w:hanging="567"/>
        <w:rPr>
          <w:snapToGrid w:val="0"/>
          <w:szCs w:val="22"/>
          <w:lang w:val="it-IT"/>
        </w:rPr>
      </w:pPr>
      <w:r w:rsidRPr="00161BE7">
        <w:rPr>
          <w:snapToGrid w:val="0"/>
          <w:szCs w:val="22"/>
          <w:lang w:val="it-IT"/>
        </w:rPr>
        <w:t>Sodio benzoato</w:t>
      </w:r>
      <w:r w:rsidRPr="00161BE7">
        <w:rPr>
          <w:snapToGrid w:val="0"/>
          <w:szCs w:val="22"/>
          <w:lang w:val="it-IT"/>
        </w:rPr>
        <w:tab/>
        <w:t>1,5 mg</w:t>
      </w:r>
      <w:r w:rsidR="00851C48" w:rsidRPr="00161BE7">
        <w:rPr>
          <w:snapToGrid w:val="0"/>
          <w:szCs w:val="22"/>
          <w:lang w:val="it-IT"/>
        </w:rPr>
        <w:t xml:space="preserve"> </w:t>
      </w:r>
      <w:r w:rsidRPr="00161BE7">
        <w:rPr>
          <w:snapToGrid w:val="0"/>
          <w:szCs w:val="22"/>
          <w:lang w:val="it-IT"/>
        </w:rPr>
        <w:t>(equivalente a 0,05 mg per goccia)</w:t>
      </w:r>
    </w:p>
    <w:p w:rsidR="00ED7B73" w:rsidRPr="00161BE7" w:rsidRDefault="00ED7B73" w:rsidP="007811C8">
      <w:pPr>
        <w:spacing w:line="240" w:lineRule="auto"/>
        <w:ind w:left="567" w:hanging="567"/>
        <w:rPr>
          <w:snapToGrid w:val="0"/>
          <w:szCs w:val="22"/>
          <w:lang w:val="it-IT"/>
        </w:rPr>
      </w:pPr>
    </w:p>
    <w:p w:rsidR="00ED7B73" w:rsidRPr="00161BE7" w:rsidRDefault="00ED7B73" w:rsidP="007811C8">
      <w:pPr>
        <w:spacing w:line="240" w:lineRule="auto"/>
        <w:ind w:left="567" w:hanging="567"/>
        <w:rPr>
          <w:snapToGrid w:val="0"/>
          <w:szCs w:val="22"/>
          <w:lang w:val="it-IT"/>
        </w:rPr>
      </w:pPr>
      <w:r w:rsidRPr="00161BE7">
        <w:rPr>
          <w:snapToGrid w:val="0"/>
          <w:szCs w:val="22"/>
          <w:lang w:val="it-IT"/>
        </w:rPr>
        <w:t>Per l’elenco completo degli eccipienti, vedere paragrafo 6.1.</w:t>
      </w:r>
    </w:p>
    <w:p w:rsidR="00ED7B73" w:rsidRPr="00161BE7" w:rsidRDefault="00ED7B73" w:rsidP="007811C8">
      <w:pPr>
        <w:spacing w:line="240" w:lineRule="auto"/>
        <w:ind w:left="567" w:hanging="567"/>
        <w:rPr>
          <w:snapToGrid w:val="0"/>
          <w:szCs w:val="22"/>
          <w:lang w:val="it-IT"/>
        </w:rPr>
      </w:pPr>
    </w:p>
    <w:p w:rsidR="00ED7B73" w:rsidRPr="00161BE7" w:rsidRDefault="00ED7B73" w:rsidP="007811C8">
      <w:pPr>
        <w:spacing w:line="240" w:lineRule="auto"/>
        <w:ind w:left="567" w:hanging="567"/>
        <w:rPr>
          <w:snapToGrid w:val="0"/>
          <w:szCs w:val="22"/>
          <w:lang w:val="it-IT"/>
        </w:rPr>
      </w:pPr>
    </w:p>
    <w:p w:rsidR="00ED7B73" w:rsidRPr="00161BE7" w:rsidRDefault="00ED7B73" w:rsidP="007811C8">
      <w:pPr>
        <w:spacing w:line="240" w:lineRule="auto"/>
        <w:ind w:left="567" w:hanging="567"/>
        <w:rPr>
          <w:snapToGrid w:val="0"/>
          <w:szCs w:val="22"/>
          <w:lang w:val="it-IT"/>
        </w:rPr>
      </w:pPr>
      <w:r w:rsidRPr="00161BE7">
        <w:rPr>
          <w:b/>
          <w:snapToGrid w:val="0"/>
          <w:szCs w:val="22"/>
          <w:lang w:val="it-IT"/>
        </w:rPr>
        <w:t>3.</w:t>
      </w:r>
      <w:r w:rsidRPr="00161BE7">
        <w:rPr>
          <w:b/>
          <w:snapToGrid w:val="0"/>
          <w:szCs w:val="22"/>
          <w:lang w:val="it-IT"/>
        </w:rPr>
        <w:tab/>
        <w:t>FORMA FARMACEUTICA</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Sospensione orale.</w:t>
      </w: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Sospensione orale viscosa, giallo-verde.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uppressAutoHyphens/>
        <w:spacing w:line="240" w:lineRule="auto"/>
        <w:ind w:left="567" w:hanging="567"/>
        <w:rPr>
          <w:szCs w:val="22"/>
          <w:lang w:val="it-IT"/>
        </w:rPr>
      </w:pPr>
      <w:r w:rsidRPr="00161BE7">
        <w:rPr>
          <w:b/>
          <w:szCs w:val="22"/>
          <w:lang w:val="it-IT"/>
        </w:rPr>
        <w:t>4.</w:t>
      </w:r>
      <w:r w:rsidRPr="00161BE7">
        <w:rPr>
          <w:b/>
          <w:szCs w:val="22"/>
          <w:lang w:val="it-IT"/>
        </w:rPr>
        <w:tab/>
        <w:t>INFORMAZIONI CLINICHE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4.1</w:t>
      </w:r>
      <w:r w:rsidRPr="00161BE7">
        <w:rPr>
          <w:b/>
          <w:snapToGrid w:val="0"/>
          <w:szCs w:val="22"/>
          <w:lang w:val="it-IT"/>
        </w:rPr>
        <w:tab/>
        <w:t>Specie di destinazione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snapToGrid w:val="0"/>
          <w:szCs w:val="22"/>
          <w:lang w:val="it-IT"/>
        </w:rPr>
        <w:t>Cani</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4.2</w:t>
      </w:r>
      <w:r w:rsidRPr="00161BE7">
        <w:rPr>
          <w:b/>
          <w:snapToGrid w:val="0"/>
          <w:szCs w:val="22"/>
          <w:lang w:val="it-IT"/>
        </w:rPr>
        <w:tab/>
        <w:t>Indicazioni per l’utilizzazione</w:t>
      </w:r>
      <w:r w:rsidR="0091358C" w:rsidRPr="00161BE7">
        <w:rPr>
          <w:b/>
          <w:snapToGrid w:val="0"/>
          <w:szCs w:val="22"/>
          <w:lang w:val="it-IT"/>
        </w:rPr>
        <w:t>,</w:t>
      </w:r>
      <w:r w:rsidRPr="00161BE7">
        <w:rPr>
          <w:b/>
          <w:snapToGrid w:val="0"/>
          <w:szCs w:val="22"/>
          <w:lang w:val="it-IT"/>
        </w:rPr>
        <w:t xml:space="preserve"> specificando le specie di destinazione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Attenua</w:t>
      </w:r>
      <w:r w:rsidR="00B63226" w:rsidRPr="00161BE7">
        <w:rPr>
          <w:snapToGrid w:val="0"/>
          <w:szCs w:val="22"/>
          <w:lang w:val="it-IT"/>
        </w:rPr>
        <w:t>zione</w:t>
      </w:r>
      <w:r w:rsidRPr="00161BE7">
        <w:rPr>
          <w:snapToGrid w:val="0"/>
          <w:szCs w:val="22"/>
          <w:lang w:val="it-IT"/>
        </w:rPr>
        <w:t xml:space="preserve"> </w:t>
      </w:r>
      <w:r w:rsidR="00D448CE" w:rsidRPr="00161BE7">
        <w:rPr>
          <w:snapToGrid w:val="0"/>
          <w:szCs w:val="22"/>
          <w:lang w:val="it-IT"/>
        </w:rPr>
        <w:t>del</w:t>
      </w:r>
      <w:r w:rsidRPr="00161BE7">
        <w:rPr>
          <w:snapToGrid w:val="0"/>
          <w:szCs w:val="22"/>
          <w:lang w:val="it-IT"/>
        </w:rPr>
        <w:t xml:space="preserve">l’infiammazione e </w:t>
      </w:r>
      <w:r w:rsidR="00D448CE" w:rsidRPr="00161BE7">
        <w:rPr>
          <w:snapToGrid w:val="0"/>
          <w:szCs w:val="22"/>
          <w:lang w:val="it-IT"/>
        </w:rPr>
        <w:t>de</w:t>
      </w:r>
      <w:r w:rsidRPr="00161BE7">
        <w:rPr>
          <w:snapToGrid w:val="0"/>
          <w:szCs w:val="22"/>
          <w:lang w:val="it-IT"/>
        </w:rPr>
        <w:t>l dolore nei disturbi muscolo-scheletrici sia acuti che cronici</w:t>
      </w:r>
      <w:r w:rsidR="00BA19C9" w:rsidRPr="00161BE7">
        <w:rPr>
          <w:snapToGrid w:val="0"/>
          <w:szCs w:val="22"/>
          <w:lang w:val="it-IT"/>
        </w:rPr>
        <w:t xml:space="preserve"> nei cani</w:t>
      </w:r>
      <w:r w:rsidRPr="00161BE7">
        <w:rPr>
          <w:snapToGrid w:val="0"/>
          <w:szCs w:val="22"/>
          <w:lang w:val="it-IT"/>
        </w:rPr>
        <w:t>.</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pacing w:line="240" w:lineRule="auto"/>
        <w:rPr>
          <w:b/>
          <w:snapToGrid w:val="0"/>
          <w:szCs w:val="22"/>
          <w:lang w:val="it-IT"/>
        </w:rPr>
      </w:pPr>
      <w:r w:rsidRPr="00161BE7">
        <w:rPr>
          <w:b/>
          <w:snapToGrid w:val="0"/>
          <w:szCs w:val="22"/>
          <w:lang w:val="it-IT"/>
        </w:rPr>
        <w:t>4.3</w:t>
      </w:r>
      <w:r w:rsidRPr="00161BE7">
        <w:rPr>
          <w:b/>
          <w:snapToGrid w:val="0"/>
          <w:szCs w:val="22"/>
          <w:lang w:val="it-IT"/>
        </w:rPr>
        <w:tab/>
        <w:t>Controindicazioni</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Non usare in animali in gravidanza o in allattamento.</w:t>
      </w: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 xml:space="preserve">Non usare in </w:t>
      </w:r>
      <w:r w:rsidR="00BA19C9" w:rsidRPr="00161BE7">
        <w:rPr>
          <w:snapToGrid w:val="0"/>
          <w:szCs w:val="22"/>
          <w:lang w:val="it-IT"/>
        </w:rPr>
        <w:t>cani</w:t>
      </w:r>
      <w:r w:rsidRPr="00161BE7">
        <w:rPr>
          <w:snapToGrid w:val="0"/>
          <w:szCs w:val="22"/>
          <w:lang w:val="it-IT"/>
        </w:rPr>
        <w:t xml:space="preserve"> affetti da disturbi gastrointestinali quali irritazione ed emorragia, con funzionalità epatica, cardiaca o renale compromesse e con disturbi </w:t>
      </w:r>
      <w:r w:rsidR="004A3433" w:rsidRPr="00161BE7">
        <w:rPr>
          <w:snapToGrid w:val="0"/>
          <w:szCs w:val="22"/>
          <w:lang w:val="it-IT"/>
        </w:rPr>
        <w:t>della coagulazione sanguigna</w:t>
      </w:r>
      <w:r w:rsidRPr="00161BE7">
        <w:rPr>
          <w:snapToGrid w:val="0"/>
          <w:szCs w:val="22"/>
          <w:lang w:val="it-IT"/>
        </w:rPr>
        <w:t>.</w:t>
      </w:r>
    </w:p>
    <w:p w:rsidR="00ED7B73" w:rsidRPr="00161BE7" w:rsidRDefault="00ED7B73" w:rsidP="007811C8">
      <w:pPr>
        <w:spacing w:line="240" w:lineRule="auto"/>
        <w:rPr>
          <w:snapToGrid w:val="0"/>
          <w:szCs w:val="22"/>
          <w:lang w:val="it-IT" w:eastAsia="de-DE"/>
        </w:rPr>
      </w:pPr>
      <w:r w:rsidRPr="00161BE7">
        <w:rPr>
          <w:snapToGrid w:val="0"/>
          <w:szCs w:val="22"/>
          <w:lang w:val="it-IT" w:eastAsia="de-DE"/>
        </w:rPr>
        <w:t>Non usare in cas</w:t>
      </w:r>
      <w:r w:rsidR="00A13F23">
        <w:rPr>
          <w:snapToGrid w:val="0"/>
          <w:szCs w:val="22"/>
          <w:lang w:val="it-IT" w:eastAsia="de-DE"/>
        </w:rPr>
        <w:t>i</w:t>
      </w:r>
      <w:r w:rsidRPr="00161BE7">
        <w:rPr>
          <w:snapToGrid w:val="0"/>
          <w:szCs w:val="22"/>
          <w:lang w:val="it-IT" w:eastAsia="de-DE"/>
        </w:rPr>
        <w:t xml:space="preserve"> di ipersensibilità al principio attivo o ad uno degli eccipienti.</w:t>
      </w: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cani di età inferiore a 6 settimane.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4.4</w:t>
      </w:r>
      <w:r w:rsidRPr="00161BE7">
        <w:rPr>
          <w:b/>
          <w:snapToGrid w:val="0"/>
          <w:szCs w:val="22"/>
          <w:lang w:val="it-IT"/>
        </w:rPr>
        <w:tab/>
        <w:t>Avvertenze speciali</w:t>
      </w:r>
      <w:r w:rsidR="00D25B74">
        <w:rPr>
          <w:b/>
          <w:snapToGrid w:val="0"/>
          <w:szCs w:val="22"/>
          <w:lang w:val="it-IT"/>
        </w:rPr>
        <w:t xml:space="preserve"> per ciascuna specie di destinazione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Nessuna.</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4.5</w:t>
      </w:r>
      <w:r w:rsidRPr="00161BE7">
        <w:rPr>
          <w:b/>
          <w:snapToGrid w:val="0"/>
          <w:szCs w:val="22"/>
          <w:lang w:val="it-IT"/>
        </w:rPr>
        <w:tab/>
        <w:t>Precauzioni speciali per l’</w:t>
      </w:r>
      <w:r w:rsidR="004B7929" w:rsidRPr="00161BE7">
        <w:rPr>
          <w:b/>
          <w:snapToGrid w:val="0"/>
          <w:szCs w:val="22"/>
          <w:lang w:val="it-IT"/>
        </w:rPr>
        <w:t>impiego</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F64C13">
      <w:pPr>
        <w:suppressAutoHyphens/>
        <w:spacing w:line="240" w:lineRule="auto"/>
        <w:rPr>
          <w:szCs w:val="22"/>
          <w:u w:val="single"/>
          <w:lang w:val="it-IT"/>
        </w:rPr>
      </w:pPr>
      <w:r w:rsidRPr="00161BE7">
        <w:rPr>
          <w:szCs w:val="22"/>
          <w:u w:val="single"/>
          <w:lang w:val="it-IT"/>
        </w:rPr>
        <w:t>Precauzioni speciali per l’</w:t>
      </w:r>
      <w:r w:rsidR="004B7929" w:rsidRPr="00161BE7">
        <w:rPr>
          <w:szCs w:val="22"/>
          <w:u w:val="single"/>
          <w:lang w:val="it-IT"/>
        </w:rPr>
        <w:t>impiego</w:t>
      </w:r>
      <w:r w:rsidRPr="00161BE7">
        <w:rPr>
          <w:szCs w:val="22"/>
          <w:u w:val="single"/>
          <w:lang w:val="it-IT"/>
        </w:rPr>
        <w:t xml:space="preserve"> negli animali</w:t>
      </w:r>
    </w:p>
    <w:p w:rsidR="00ED7B73" w:rsidRPr="00161BE7" w:rsidRDefault="00ED7B73" w:rsidP="007811C8">
      <w:pPr>
        <w:spacing w:line="240" w:lineRule="auto"/>
        <w:rPr>
          <w:snapToGrid w:val="0"/>
          <w:szCs w:val="22"/>
          <w:lang w:val="it-IT"/>
        </w:rPr>
      </w:pPr>
      <w:r w:rsidRPr="00161BE7">
        <w:rPr>
          <w:snapToGrid w:val="0"/>
          <w:szCs w:val="22"/>
          <w:lang w:val="it-IT"/>
        </w:rPr>
        <w:t xml:space="preserve">Evitare </w:t>
      </w:r>
      <w:r w:rsidR="0066003E" w:rsidRPr="00161BE7">
        <w:rPr>
          <w:snapToGrid w:val="0"/>
          <w:szCs w:val="22"/>
          <w:lang w:val="it-IT"/>
        </w:rPr>
        <w:t>l’uso</w:t>
      </w:r>
      <w:r w:rsidRPr="00161BE7">
        <w:rPr>
          <w:snapToGrid w:val="0"/>
          <w:szCs w:val="22"/>
          <w:lang w:val="it-IT"/>
        </w:rPr>
        <w:t xml:space="preserve"> </w:t>
      </w:r>
      <w:r w:rsidR="009F0CD1" w:rsidRPr="00161BE7">
        <w:rPr>
          <w:snapToGrid w:val="0"/>
          <w:szCs w:val="22"/>
          <w:lang w:val="it-IT"/>
        </w:rPr>
        <w:t>in</w:t>
      </w:r>
      <w:r w:rsidRPr="00161BE7">
        <w:rPr>
          <w:snapToGrid w:val="0"/>
          <w:szCs w:val="22"/>
          <w:lang w:val="it-IT"/>
        </w:rPr>
        <w:t xml:space="preserve"> animali disidratati, ipovolemici o ipotesi, poiché vi è un potenziale rischio di tossicità renale.</w:t>
      </w:r>
    </w:p>
    <w:p w:rsidR="000A66E0" w:rsidRPr="00161BE7" w:rsidRDefault="00BF4DDF" w:rsidP="007811C8">
      <w:pPr>
        <w:spacing w:line="240" w:lineRule="auto"/>
        <w:rPr>
          <w:snapToGrid w:val="0"/>
          <w:szCs w:val="22"/>
          <w:lang w:val="it-IT"/>
        </w:rPr>
      </w:pPr>
      <w:r w:rsidRPr="00161BE7">
        <w:rPr>
          <w:snapToGrid w:val="0"/>
          <w:szCs w:val="22"/>
          <w:lang w:val="it-IT"/>
        </w:rPr>
        <w:t>Questo prodotto per cani non deve essere utilizzato nei gatti in quanto non è adatto all’impiego in questa specie. Nei gatti, si deve utilizzare Metacam 0,5</w:t>
      </w:r>
      <w:r w:rsidR="000A66E0" w:rsidRPr="00161BE7">
        <w:rPr>
          <w:snapToGrid w:val="0"/>
          <w:szCs w:val="22"/>
          <w:lang w:val="it-IT"/>
        </w:rPr>
        <w:t> </w:t>
      </w:r>
      <w:r w:rsidRPr="00161BE7">
        <w:rPr>
          <w:snapToGrid w:val="0"/>
          <w:szCs w:val="22"/>
          <w:lang w:val="it-IT"/>
        </w:rPr>
        <w:t>mg/ml sospensione orale per gatti.</w:t>
      </w:r>
    </w:p>
    <w:p w:rsidR="00ED7B73" w:rsidRPr="00161BE7" w:rsidRDefault="00ED7B73" w:rsidP="007811C8">
      <w:pPr>
        <w:spacing w:line="240" w:lineRule="auto"/>
        <w:rPr>
          <w:snapToGrid w:val="0"/>
          <w:szCs w:val="22"/>
          <w:lang w:val="it-IT"/>
        </w:rPr>
      </w:pPr>
    </w:p>
    <w:p w:rsidR="00ED7B73" w:rsidRPr="00161BE7" w:rsidRDefault="00ED7B73" w:rsidP="00DD69DC">
      <w:pPr>
        <w:keepNext/>
        <w:suppressAutoHyphens/>
        <w:spacing w:line="240" w:lineRule="auto"/>
        <w:rPr>
          <w:szCs w:val="22"/>
          <w:u w:val="single"/>
          <w:lang w:val="it-IT"/>
        </w:rPr>
      </w:pPr>
      <w:r w:rsidRPr="00161BE7">
        <w:rPr>
          <w:szCs w:val="22"/>
          <w:u w:val="single"/>
          <w:lang w:val="it-IT"/>
        </w:rPr>
        <w:lastRenderedPageBreak/>
        <w:t xml:space="preserve">Precauzioni speciali che devono essere adottate dalla persona che somministra il </w:t>
      </w:r>
      <w:r w:rsidR="00CF08A4" w:rsidRPr="00161BE7">
        <w:rPr>
          <w:szCs w:val="22"/>
          <w:u w:val="single"/>
          <w:lang w:val="it-IT"/>
        </w:rPr>
        <w:t xml:space="preserve">medicinale veterinario </w:t>
      </w:r>
      <w:r w:rsidRPr="00161BE7">
        <w:rPr>
          <w:szCs w:val="22"/>
          <w:u w:val="single"/>
          <w:lang w:val="it-IT"/>
        </w:rPr>
        <w:t>agli animali</w:t>
      </w:r>
    </w:p>
    <w:p w:rsidR="00ED7B73" w:rsidRPr="00161BE7" w:rsidRDefault="00ED7B73" w:rsidP="00DD69DC">
      <w:pPr>
        <w:keepNext/>
        <w:suppressAutoHyphens/>
        <w:spacing w:line="240" w:lineRule="auto"/>
        <w:rPr>
          <w:snapToGrid w:val="0"/>
          <w:szCs w:val="22"/>
          <w:lang w:val="it-IT"/>
        </w:rPr>
      </w:pPr>
      <w:r w:rsidRPr="00161BE7">
        <w:rPr>
          <w:snapToGrid w:val="0"/>
          <w:szCs w:val="22"/>
          <w:lang w:val="it-IT"/>
        </w:rPr>
        <w:t xml:space="preserve">Le persone con nota ipersensibilità ai </w:t>
      </w:r>
      <w:r w:rsidR="00972625">
        <w:rPr>
          <w:szCs w:val="22"/>
          <w:lang w:val="it-IT"/>
        </w:rPr>
        <w:t>f</w:t>
      </w:r>
      <w:r w:rsidR="003C61EB" w:rsidRPr="00161BE7">
        <w:rPr>
          <w:szCs w:val="22"/>
          <w:lang w:val="it-IT"/>
        </w:rPr>
        <w:t xml:space="preserve">armaci </w:t>
      </w:r>
      <w:r w:rsidR="00972625">
        <w:rPr>
          <w:szCs w:val="22"/>
          <w:lang w:val="it-IT"/>
        </w:rPr>
        <w:t>a</w:t>
      </w:r>
      <w:r w:rsidR="003C61EB" w:rsidRPr="00161BE7">
        <w:rPr>
          <w:szCs w:val="22"/>
          <w:lang w:val="it-IT"/>
        </w:rPr>
        <w:t xml:space="preserve">ntinfiammatori </w:t>
      </w:r>
      <w:r w:rsidR="00972625">
        <w:rPr>
          <w:szCs w:val="22"/>
          <w:lang w:val="it-IT"/>
        </w:rPr>
        <w:t>n</w:t>
      </w:r>
      <w:r w:rsidR="003C61EB" w:rsidRPr="00161BE7">
        <w:rPr>
          <w:szCs w:val="22"/>
          <w:lang w:val="it-IT"/>
        </w:rPr>
        <w:t xml:space="preserve">on </w:t>
      </w:r>
      <w:r w:rsidR="00972625">
        <w:rPr>
          <w:szCs w:val="22"/>
          <w:lang w:val="it-IT"/>
        </w:rPr>
        <w:t>s</w:t>
      </w:r>
      <w:r w:rsidR="003C61EB" w:rsidRPr="00161BE7">
        <w:rPr>
          <w:szCs w:val="22"/>
          <w:lang w:val="it-IT"/>
        </w:rPr>
        <w:t>teroidei</w:t>
      </w:r>
      <w:r w:rsidR="003C61EB" w:rsidRPr="00161BE7">
        <w:rPr>
          <w:snapToGrid w:val="0"/>
          <w:szCs w:val="22"/>
          <w:lang w:val="it-IT"/>
        </w:rPr>
        <w:t xml:space="preserve"> (</w:t>
      </w:r>
      <w:r w:rsidRPr="00161BE7">
        <w:rPr>
          <w:snapToGrid w:val="0"/>
          <w:szCs w:val="22"/>
          <w:lang w:val="it-IT"/>
        </w:rPr>
        <w:t>FANS</w:t>
      </w:r>
      <w:r w:rsidR="003C61EB" w:rsidRPr="00161BE7">
        <w:rPr>
          <w:snapToGrid w:val="0"/>
          <w:szCs w:val="22"/>
          <w:lang w:val="it-IT"/>
        </w:rPr>
        <w:t>)</w:t>
      </w:r>
      <w:r w:rsidRPr="00161BE7">
        <w:rPr>
          <w:snapToGrid w:val="0"/>
          <w:szCs w:val="22"/>
          <w:lang w:val="it-IT"/>
        </w:rPr>
        <w:t xml:space="preserve"> devono evitare contatti con il medicinale veterinario.</w:t>
      </w:r>
    </w:p>
    <w:p w:rsidR="00ED7B73" w:rsidRDefault="00ED7B73" w:rsidP="007811C8">
      <w:pPr>
        <w:tabs>
          <w:tab w:val="clear" w:pos="567"/>
        </w:tabs>
        <w:spacing w:line="240" w:lineRule="auto"/>
        <w:rPr>
          <w:snapToGrid w:val="0"/>
          <w:szCs w:val="22"/>
          <w:lang w:val="it-IT"/>
        </w:rPr>
      </w:pPr>
      <w:r w:rsidRPr="00161BE7">
        <w:rPr>
          <w:snapToGrid w:val="0"/>
          <w:szCs w:val="22"/>
          <w:lang w:val="it-IT"/>
        </w:rPr>
        <w:t>In caso di ingestione accidentale, rivolgersi immediatamente ad un medico mostrandogli il fogli</w:t>
      </w:r>
      <w:r w:rsidR="007456AB" w:rsidRPr="00161BE7">
        <w:rPr>
          <w:snapToGrid w:val="0"/>
          <w:szCs w:val="22"/>
          <w:lang w:val="it-IT"/>
        </w:rPr>
        <w:t>ett</w:t>
      </w:r>
      <w:r w:rsidRPr="00161BE7">
        <w:rPr>
          <w:snapToGrid w:val="0"/>
          <w:szCs w:val="22"/>
          <w:lang w:val="it-IT"/>
        </w:rPr>
        <w:t>o illustrativo o l’etichetta.</w:t>
      </w:r>
    </w:p>
    <w:p w:rsidR="009D6740" w:rsidRPr="00161BE7" w:rsidRDefault="002E489C" w:rsidP="007811C8">
      <w:pPr>
        <w:tabs>
          <w:tab w:val="clear" w:pos="567"/>
        </w:tabs>
        <w:spacing w:line="240" w:lineRule="auto"/>
        <w:rPr>
          <w:snapToGrid w:val="0"/>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4.6</w:t>
      </w:r>
      <w:r w:rsidRPr="00161BE7">
        <w:rPr>
          <w:b/>
          <w:snapToGrid w:val="0"/>
          <w:szCs w:val="22"/>
          <w:lang w:val="it-IT"/>
        </w:rPr>
        <w:tab/>
        <w:t xml:space="preserve">Reazioni </w:t>
      </w:r>
      <w:r w:rsidR="003D6418" w:rsidRPr="00161BE7">
        <w:rPr>
          <w:b/>
          <w:snapToGrid w:val="0"/>
          <w:szCs w:val="22"/>
          <w:lang w:val="it-IT"/>
        </w:rPr>
        <w:t>avverse</w:t>
      </w:r>
      <w:r w:rsidRPr="00161BE7">
        <w:rPr>
          <w:b/>
          <w:snapToGrid w:val="0"/>
          <w:szCs w:val="22"/>
          <w:lang w:val="it-IT"/>
        </w:rPr>
        <w:t xml:space="preserve"> (frequenza e gravità)</w:t>
      </w:r>
    </w:p>
    <w:p w:rsidR="00ED7B73" w:rsidRPr="00161BE7" w:rsidRDefault="00ED7B73" w:rsidP="007811C8">
      <w:pPr>
        <w:tabs>
          <w:tab w:val="clear" w:pos="567"/>
        </w:tabs>
        <w:suppressAutoHyphens/>
        <w:spacing w:line="240" w:lineRule="auto"/>
        <w:rPr>
          <w:snapToGrid w:val="0"/>
          <w:szCs w:val="22"/>
          <w:lang w:val="it-IT"/>
        </w:rPr>
      </w:pPr>
    </w:p>
    <w:p w:rsidR="00D5089E" w:rsidRPr="00161BE7" w:rsidRDefault="006E6BC7" w:rsidP="007811C8">
      <w:pPr>
        <w:tabs>
          <w:tab w:val="clear" w:pos="567"/>
          <w:tab w:val="left" w:pos="0"/>
        </w:tabs>
        <w:spacing w:line="240" w:lineRule="auto"/>
        <w:rPr>
          <w:snapToGrid w:val="0"/>
          <w:szCs w:val="22"/>
          <w:lang w:val="it-IT"/>
        </w:rPr>
      </w:pPr>
      <w:r>
        <w:rPr>
          <w:snapToGrid w:val="0"/>
          <w:szCs w:val="22"/>
          <w:lang w:val="it-IT"/>
        </w:rPr>
        <w:t xml:space="preserve">Molto raramente </w:t>
      </w:r>
      <w:r w:rsidR="00D5089E" w:rsidRPr="00161BE7">
        <w:rPr>
          <w:snapToGrid w:val="0"/>
          <w:szCs w:val="22"/>
          <w:lang w:val="it-IT"/>
        </w:rPr>
        <w:t xml:space="preserve">sono state riscontrate </w:t>
      </w:r>
      <w:r w:rsidR="000F644E" w:rsidRPr="000F644E">
        <w:rPr>
          <w:snapToGrid w:val="0"/>
          <w:szCs w:val="22"/>
          <w:lang w:val="it-IT"/>
        </w:rPr>
        <w:t>dall'esperienza post-marketing sulla sicurezza</w:t>
      </w:r>
      <w:r w:rsidR="00810B07" w:rsidRPr="00161BE7">
        <w:rPr>
          <w:snapToGrid w:val="0"/>
          <w:szCs w:val="22"/>
          <w:lang w:val="it-IT"/>
        </w:rPr>
        <w:t xml:space="preserve"> </w:t>
      </w:r>
      <w:r w:rsidR="00D5089E" w:rsidRPr="00161BE7">
        <w:rPr>
          <w:snapToGrid w:val="0"/>
          <w:szCs w:val="22"/>
          <w:lang w:val="it-IT"/>
        </w:rPr>
        <w:t>reazioni avverse tipiche dei FANS come perdita di appetito, vomito, diarrea, sangue occulto nelle feci, letargia</w:t>
      </w:r>
      <w:r w:rsidR="006E6F5F" w:rsidRPr="00161BE7">
        <w:rPr>
          <w:snapToGrid w:val="0"/>
          <w:szCs w:val="22"/>
          <w:lang w:val="it-IT"/>
        </w:rPr>
        <w:t xml:space="preserve"> e</w:t>
      </w:r>
      <w:r w:rsidR="008F0FE1" w:rsidRPr="00161BE7">
        <w:rPr>
          <w:snapToGrid w:val="0"/>
          <w:szCs w:val="22"/>
          <w:lang w:val="it-IT"/>
        </w:rPr>
        <w:t>d</w:t>
      </w:r>
      <w:r w:rsidR="00D5089E" w:rsidRPr="00161BE7">
        <w:rPr>
          <w:snapToGrid w:val="0"/>
          <w:szCs w:val="22"/>
          <w:lang w:val="it-IT"/>
        </w:rPr>
        <w:t xml:space="preserve"> insufficienza renale</w:t>
      </w:r>
      <w:r w:rsidR="008D35A4" w:rsidRPr="00161BE7">
        <w:rPr>
          <w:snapToGrid w:val="0"/>
          <w:szCs w:val="22"/>
          <w:lang w:val="it-IT"/>
        </w:rPr>
        <w:t xml:space="preserve">. </w:t>
      </w:r>
      <w:r w:rsidR="0031226F">
        <w:rPr>
          <w:snapToGrid w:val="0"/>
          <w:szCs w:val="22"/>
          <w:lang w:val="it-IT"/>
        </w:rPr>
        <w:t>C</w:t>
      </w:r>
      <w:r w:rsidR="008D35A4" w:rsidRPr="00161BE7">
        <w:rPr>
          <w:snapToGrid w:val="0"/>
          <w:szCs w:val="22"/>
          <w:lang w:val="it-IT"/>
        </w:rPr>
        <w:t xml:space="preserve">asi molto rari </w:t>
      </w:r>
      <w:r w:rsidR="0031226F">
        <w:rPr>
          <w:snapToGrid w:val="0"/>
          <w:szCs w:val="22"/>
          <w:lang w:val="it-IT"/>
        </w:rPr>
        <w:t xml:space="preserve">di </w:t>
      </w:r>
      <w:r w:rsidR="00D5089E" w:rsidRPr="00161BE7">
        <w:rPr>
          <w:snapToGrid w:val="0"/>
          <w:szCs w:val="22"/>
          <w:lang w:val="it-IT"/>
        </w:rPr>
        <w:t>diarrea emorragica, ematemesi, ulcere gastrointestinali ed enzimi epatici aumentati</w:t>
      </w:r>
      <w:r w:rsidR="0031226F">
        <w:rPr>
          <w:snapToGrid w:val="0"/>
          <w:szCs w:val="22"/>
          <w:lang w:val="it-IT"/>
        </w:rPr>
        <w:t xml:space="preserve"> </w:t>
      </w:r>
      <w:r w:rsidR="0031226F" w:rsidRPr="00161BE7">
        <w:rPr>
          <w:snapToGrid w:val="0"/>
          <w:szCs w:val="22"/>
          <w:lang w:val="it-IT"/>
        </w:rPr>
        <w:t>sono stati riscontrati</w:t>
      </w:r>
      <w:r w:rsidR="0031226F">
        <w:rPr>
          <w:snapToGrid w:val="0"/>
          <w:szCs w:val="22"/>
          <w:lang w:val="it-IT"/>
        </w:rPr>
        <w:t xml:space="preserve"> </w:t>
      </w:r>
      <w:r w:rsidR="000F644E" w:rsidRPr="000F644E">
        <w:rPr>
          <w:snapToGrid w:val="0"/>
          <w:szCs w:val="22"/>
          <w:lang w:val="it-IT"/>
        </w:rPr>
        <w:t>dall'esperienza post-marketing sulla sicurezza</w:t>
      </w:r>
      <w:r w:rsidR="00D5089E" w:rsidRPr="00161BE7">
        <w:rPr>
          <w:snapToGrid w:val="0"/>
          <w:szCs w:val="22"/>
          <w:lang w:val="it-IT"/>
        </w:rPr>
        <w:t>.</w:t>
      </w:r>
    </w:p>
    <w:p w:rsidR="00D5089E" w:rsidRPr="00161BE7" w:rsidRDefault="00D5089E" w:rsidP="007811C8">
      <w:pPr>
        <w:tabs>
          <w:tab w:val="clear" w:pos="567"/>
          <w:tab w:val="left" w:pos="0"/>
        </w:tabs>
        <w:spacing w:line="240" w:lineRule="auto"/>
        <w:rPr>
          <w:snapToGrid w:val="0"/>
          <w:szCs w:val="22"/>
          <w:lang w:val="it-IT"/>
        </w:rPr>
      </w:pPr>
    </w:p>
    <w:p w:rsidR="00ED7B73" w:rsidRPr="00161BE7" w:rsidRDefault="00ED7B73" w:rsidP="007811C8">
      <w:pPr>
        <w:tabs>
          <w:tab w:val="clear" w:pos="567"/>
          <w:tab w:val="left" w:pos="0"/>
        </w:tabs>
        <w:spacing w:line="240" w:lineRule="auto"/>
        <w:rPr>
          <w:snapToGrid w:val="0"/>
          <w:szCs w:val="22"/>
          <w:lang w:val="it-IT"/>
        </w:rPr>
      </w:pPr>
      <w:r w:rsidRPr="00161BE7">
        <w:rPr>
          <w:snapToGrid w:val="0"/>
          <w:szCs w:val="22"/>
          <w:lang w:val="it-IT"/>
        </w:rPr>
        <w:t xml:space="preserve">Questi effetti </w:t>
      </w:r>
      <w:r w:rsidR="00ED29BE" w:rsidRPr="00161BE7">
        <w:rPr>
          <w:snapToGrid w:val="0"/>
          <w:szCs w:val="22"/>
          <w:lang w:val="it-IT"/>
        </w:rPr>
        <w:t>collateral</w:t>
      </w:r>
      <w:r w:rsidRPr="00161BE7">
        <w:rPr>
          <w:snapToGrid w:val="0"/>
          <w:szCs w:val="22"/>
          <w:lang w:val="it-IT"/>
        </w:rPr>
        <w:t xml:space="preserve">i si manifestano generalmente entro la prima settimana di trattamento e nella maggior parte dei casi sono transitori e scompaiono al termine del trattamento, ma in casi </w:t>
      </w:r>
      <w:r w:rsidR="00E43C54" w:rsidRPr="00161BE7">
        <w:rPr>
          <w:snapToGrid w:val="0"/>
          <w:szCs w:val="22"/>
          <w:lang w:val="it-IT"/>
        </w:rPr>
        <w:t xml:space="preserve">molto rari </w:t>
      </w:r>
      <w:r w:rsidRPr="00161BE7">
        <w:rPr>
          <w:snapToGrid w:val="0"/>
          <w:szCs w:val="22"/>
          <w:lang w:val="it-IT"/>
        </w:rPr>
        <w:t>possono essere gravi o fatali.</w:t>
      </w:r>
    </w:p>
    <w:p w:rsidR="00D5089E" w:rsidRPr="00161BE7" w:rsidRDefault="00D5089E" w:rsidP="00D5089E">
      <w:pPr>
        <w:tabs>
          <w:tab w:val="clear" w:pos="567"/>
        </w:tabs>
        <w:spacing w:line="240" w:lineRule="auto"/>
        <w:rPr>
          <w:szCs w:val="22"/>
          <w:lang w:val="it-IT"/>
        </w:rPr>
      </w:pPr>
    </w:p>
    <w:p w:rsidR="00D5089E" w:rsidRPr="00161BE7" w:rsidRDefault="00D5089E" w:rsidP="00D5089E">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pacing w:line="240" w:lineRule="auto"/>
        <w:ind w:left="567" w:hanging="567"/>
        <w:rPr>
          <w:snapToGrid w:val="0"/>
          <w:szCs w:val="22"/>
          <w:lang w:val="it-IT"/>
        </w:rPr>
      </w:pPr>
      <w:r w:rsidRPr="00161BE7">
        <w:rPr>
          <w:b/>
          <w:snapToGrid w:val="0"/>
          <w:szCs w:val="22"/>
          <w:lang w:val="it-IT"/>
        </w:rPr>
        <w:t>4.7</w:t>
      </w:r>
      <w:r w:rsidRPr="00161BE7">
        <w:rPr>
          <w:b/>
          <w:snapToGrid w:val="0"/>
          <w:szCs w:val="22"/>
          <w:lang w:val="it-IT"/>
        </w:rPr>
        <w:tab/>
      </w:r>
      <w:r w:rsidR="004B7929" w:rsidRPr="00161BE7">
        <w:rPr>
          <w:b/>
          <w:snapToGrid w:val="0"/>
          <w:szCs w:val="22"/>
          <w:lang w:val="it-IT"/>
        </w:rPr>
        <w:t>Impiego</w:t>
      </w:r>
      <w:r w:rsidRPr="00161BE7">
        <w:rPr>
          <w:b/>
          <w:snapToGrid w:val="0"/>
          <w:szCs w:val="22"/>
          <w:lang w:val="it-IT"/>
        </w:rPr>
        <w:t xml:space="preserve"> durante la gravidanza, l’allattamento o l’ovodeposizione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La sicurezza del medicinale veterinario durante la gravidanza e l’allattamento non è stata stabilita</w:t>
      </w:r>
      <w:r w:rsidRPr="00161BE7">
        <w:rPr>
          <w:snapToGrid w:val="0"/>
          <w:szCs w:val="22"/>
          <w:lang w:val="it-IT" w:eastAsia="de-DE"/>
        </w:rPr>
        <w:t xml:space="preserve"> (</w:t>
      </w:r>
      <w:r w:rsidR="004D1F30" w:rsidRPr="00161BE7">
        <w:rPr>
          <w:snapToGrid w:val="0"/>
          <w:szCs w:val="22"/>
          <w:lang w:val="it-IT"/>
        </w:rPr>
        <w:t xml:space="preserve">vedere paragrafo </w:t>
      </w:r>
      <w:r w:rsidRPr="00161BE7">
        <w:rPr>
          <w:snapToGrid w:val="0"/>
          <w:szCs w:val="22"/>
          <w:lang w:val="it-IT"/>
        </w:rPr>
        <w:t>4.3).</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4.8</w:t>
      </w:r>
      <w:r w:rsidRPr="00161BE7">
        <w:rPr>
          <w:b/>
          <w:snapToGrid w:val="0"/>
          <w:szCs w:val="22"/>
          <w:lang w:val="it-IT"/>
        </w:rPr>
        <w:tab/>
        <w:t>Interazione con altri medicinali veterinari ed altre forme d’interazione</w:t>
      </w:r>
    </w:p>
    <w:p w:rsidR="00ED7B73" w:rsidRPr="00161BE7" w:rsidRDefault="00ED7B73" w:rsidP="007811C8">
      <w:pPr>
        <w:tabs>
          <w:tab w:val="left" w:pos="709"/>
          <w:tab w:val="left" w:pos="3969"/>
        </w:tabs>
        <w:spacing w:line="240" w:lineRule="auto"/>
        <w:rPr>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 xml:space="preserve">Altri </w:t>
      </w:r>
      <w:r w:rsidR="00B34E32"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w:t>
      </w:r>
      <w:r w:rsidR="008B44B4" w:rsidRPr="00161BE7">
        <w:rPr>
          <w:snapToGrid w:val="0"/>
          <w:szCs w:val="22"/>
          <w:lang w:val="it-IT"/>
        </w:rPr>
        <w:t xml:space="preserve">con il prodotto </w:t>
      </w:r>
      <w:r w:rsidRPr="00161BE7">
        <w:rPr>
          <w:snapToGrid w:val="0"/>
          <w:szCs w:val="22"/>
          <w:lang w:val="it-IT"/>
        </w:rPr>
        <w:t xml:space="preserve">per il legame e causare così effetti tossici. Metacam non deve essere somministrato contemporaneamente ad altri </w:t>
      </w:r>
      <w:r w:rsidR="00B34E32" w:rsidRPr="00161BE7">
        <w:rPr>
          <w:snapToGrid w:val="0"/>
          <w:szCs w:val="22"/>
          <w:lang w:val="it-IT"/>
        </w:rPr>
        <w:t>FANS</w:t>
      </w:r>
      <w:r w:rsidRPr="00161BE7">
        <w:rPr>
          <w:snapToGrid w:val="0"/>
          <w:szCs w:val="22"/>
          <w:lang w:val="it-IT"/>
        </w:rPr>
        <w:t xml:space="preserve"> o glucocorticosteroidi.</w:t>
      </w:r>
    </w:p>
    <w:p w:rsidR="00EE1F3E" w:rsidRPr="00161BE7" w:rsidRDefault="00EE1F3E" w:rsidP="007811C8">
      <w:pPr>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Una precedente terapia con sostanze antinfiammatorie può comportare una maggiore incidenza o gravità de</w:t>
      </w:r>
      <w:r w:rsidR="0059089D" w:rsidRPr="00161BE7">
        <w:rPr>
          <w:snapToGrid w:val="0"/>
          <w:szCs w:val="22"/>
          <w:lang w:val="it-IT"/>
        </w:rPr>
        <w:t>lle</w:t>
      </w:r>
      <w:r w:rsidRPr="00161BE7">
        <w:rPr>
          <w:snapToGrid w:val="0"/>
          <w:szCs w:val="22"/>
          <w:lang w:val="it-IT"/>
        </w:rPr>
        <w:t xml:space="preserve"> </w:t>
      </w:r>
      <w:r w:rsidR="0059089D" w:rsidRPr="00161BE7">
        <w:rPr>
          <w:snapToGrid w:val="0"/>
          <w:szCs w:val="22"/>
          <w:lang w:val="it-IT"/>
        </w:rPr>
        <w:t>reazioni avverse</w:t>
      </w:r>
      <w:r w:rsidRPr="00161BE7">
        <w:rPr>
          <w:snapToGrid w:val="0"/>
          <w:szCs w:val="22"/>
          <w:lang w:val="it-IT"/>
        </w:rPr>
        <w:t xml:space="preserve"> e, di conseguenza, prima di iniziare il trattamento, si deve osservare un periodo di almeno 24 ore in cui questi </w:t>
      </w:r>
      <w:r w:rsidR="00470A07" w:rsidRPr="00161BE7">
        <w:rPr>
          <w:snapToGrid w:val="0"/>
          <w:szCs w:val="22"/>
          <w:lang w:val="it-IT"/>
        </w:rPr>
        <w:t>medicinali veterinari</w:t>
      </w:r>
      <w:r w:rsidRPr="00161BE7">
        <w:rPr>
          <w:snapToGrid w:val="0"/>
          <w:szCs w:val="22"/>
          <w:lang w:val="it-IT"/>
        </w:rPr>
        <w:t xml:space="preserve"> non vengano somministrati. Comunque, il periodo di non somministrazione </w:t>
      </w:r>
      <w:r w:rsidR="00E34508" w:rsidRPr="00161BE7">
        <w:rPr>
          <w:snapToGrid w:val="0"/>
          <w:szCs w:val="22"/>
          <w:lang w:val="it-IT"/>
        </w:rPr>
        <w:t xml:space="preserve">deve </w:t>
      </w:r>
      <w:r w:rsidRPr="00161BE7">
        <w:rPr>
          <w:snapToGrid w:val="0"/>
          <w:szCs w:val="22"/>
          <w:lang w:val="it-IT"/>
        </w:rPr>
        <w:t>tenere conto delle proprietà farmacologiche dei prodotti usati in precedenza.</w:t>
      </w:r>
    </w:p>
    <w:p w:rsidR="00ED7B73" w:rsidRPr="00161BE7" w:rsidRDefault="00ED7B73" w:rsidP="007811C8">
      <w:pPr>
        <w:tabs>
          <w:tab w:val="clear" w:pos="567"/>
        </w:tabs>
        <w:spacing w:line="240" w:lineRule="auto"/>
        <w:jc w:val="both"/>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4.9</w:t>
      </w:r>
      <w:r w:rsidRPr="00161BE7">
        <w:rPr>
          <w:b/>
          <w:snapToGrid w:val="0"/>
          <w:szCs w:val="22"/>
          <w:lang w:val="it-IT"/>
        </w:rPr>
        <w:tab/>
      </w:r>
      <w:r w:rsidR="00AB0BF7" w:rsidRPr="00161BE7">
        <w:rPr>
          <w:b/>
          <w:snapToGrid w:val="0"/>
          <w:szCs w:val="22"/>
          <w:lang w:val="it-IT"/>
        </w:rPr>
        <w:t>Posologia</w:t>
      </w:r>
      <w:r w:rsidRPr="00161BE7">
        <w:rPr>
          <w:b/>
          <w:snapToGrid w:val="0"/>
          <w:szCs w:val="22"/>
          <w:lang w:val="it-IT"/>
        </w:rPr>
        <w:t xml:space="preserve"> e via di somministrazione</w:t>
      </w:r>
    </w:p>
    <w:p w:rsidR="00ED7B73" w:rsidRPr="00161BE7" w:rsidRDefault="00ED7B73" w:rsidP="007811C8">
      <w:pPr>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Il trattamento iniziale è di una dose singola di 0,2 mg di meloxicam/kg di peso corporeo il primo giorno. Si deve continuare il trattamento una volta al giorno con somministrazione orale (a intervalli di 24 ore) alla dose di mantenimento di 0,1 mg di meloxicam/kg di peso corporeo.</w:t>
      </w:r>
    </w:p>
    <w:p w:rsidR="00ED7B73" w:rsidRPr="00161BE7" w:rsidRDefault="00ED7B73" w:rsidP="007811C8">
      <w:pPr>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 xml:space="preserve">Per trattamenti di lungo termine, una volta osservata una risposta clinica (dopo ≥ 4 giorni), la dose di Metacam può essere adeguata alla dose individuale efficace più bassa, in considerazione del fatto che l’intensità del dolore e dell’infiammazione associati ai disturbi muscolo-scheletrici </w:t>
      </w:r>
      <w:r w:rsidR="002542F4" w:rsidRPr="00161BE7">
        <w:rPr>
          <w:snapToGrid w:val="0"/>
          <w:szCs w:val="22"/>
          <w:lang w:val="it-IT"/>
        </w:rPr>
        <w:t xml:space="preserve">cronici </w:t>
      </w:r>
      <w:r w:rsidRPr="00161BE7">
        <w:rPr>
          <w:snapToGrid w:val="0"/>
          <w:szCs w:val="22"/>
          <w:lang w:val="it-IT"/>
        </w:rPr>
        <w:t>possono variare nel tempo.</w:t>
      </w:r>
    </w:p>
    <w:p w:rsidR="00ED7B73" w:rsidRPr="00161BE7" w:rsidRDefault="00ED7B73" w:rsidP="007811C8">
      <w:pPr>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snapToGrid w:val="0"/>
          <w:szCs w:val="22"/>
          <w:lang w:val="it-IT"/>
        </w:rPr>
        <w:t>Si deve porre particolare attenzione all</w:t>
      </w:r>
      <w:r w:rsidR="00B24C06" w:rsidRPr="00161BE7">
        <w:rPr>
          <w:snapToGrid w:val="0"/>
          <w:szCs w:val="22"/>
          <w:lang w:val="it-IT"/>
        </w:rPr>
        <w:t>’</w:t>
      </w:r>
      <w:r w:rsidRPr="00161BE7">
        <w:rPr>
          <w:snapToGrid w:val="0"/>
          <w:szCs w:val="22"/>
          <w:lang w:val="it-IT"/>
        </w:rPr>
        <w:t>accuratezza del dosaggio.</w:t>
      </w:r>
    </w:p>
    <w:p w:rsidR="00ED7B73" w:rsidRPr="00161BE7" w:rsidRDefault="00ED7B73" w:rsidP="007811C8">
      <w:pPr>
        <w:spacing w:line="240" w:lineRule="auto"/>
        <w:rPr>
          <w:snapToGrid w:val="0"/>
          <w:szCs w:val="22"/>
          <w:lang w:val="it-IT"/>
        </w:rPr>
      </w:pPr>
    </w:p>
    <w:p w:rsidR="00ED7B73" w:rsidRDefault="00ED7B73" w:rsidP="007811C8">
      <w:pPr>
        <w:spacing w:line="240" w:lineRule="auto"/>
        <w:rPr>
          <w:snapToGrid w:val="0"/>
          <w:szCs w:val="22"/>
          <w:lang w:val="it-IT"/>
        </w:rPr>
      </w:pPr>
      <w:r w:rsidRPr="00161BE7">
        <w:rPr>
          <w:snapToGrid w:val="0"/>
          <w:szCs w:val="22"/>
          <w:lang w:val="it-IT"/>
        </w:rPr>
        <w:t>Agitare bene prima dell’uso. Somministrare per via orale mescolato al cibo oppure direttamente in bocca.</w:t>
      </w:r>
    </w:p>
    <w:p w:rsidR="00602903" w:rsidRPr="00161BE7" w:rsidRDefault="00602903" w:rsidP="007811C8">
      <w:pPr>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La sospensione può essere somministrata usando sia il dispenser a gocce del flacone (per razze molto piccole) sia la siringa dosatrice inclusa nella confezione.</w:t>
      </w:r>
    </w:p>
    <w:p w:rsidR="00ED7B73" w:rsidRPr="00161BE7" w:rsidRDefault="00ED7B73" w:rsidP="007811C8">
      <w:pPr>
        <w:spacing w:line="240" w:lineRule="auto"/>
        <w:rPr>
          <w:snapToGrid w:val="0"/>
          <w:szCs w:val="22"/>
          <w:lang w:val="it-IT"/>
        </w:rPr>
      </w:pPr>
    </w:p>
    <w:p w:rsidR="00ED7B73" w:rsidRPr="00161BE7" w:rsidRDefault="00ED7B73" w:rsidP="00F64C13">
      <w:pPr>
        <w:suppressAutoHyphens/>
        <w:spacing w:line="240" w:lineRule="auto"/>
        <w:rPr>
          <w:szCs w:val="22"/>
          <w:u w:val="single"/>
          <w:lang w:val="it-IT"/>
        </w:rPr>
      </w:pPr>
      <w:r w:rsidRPr="00161BE7">
        <w:rPr>
          <w:szCs w:val="22"/>
          <w:u w:val="single"/>
          <w:lang w:val="it-IT"/>
        </w:rPr>
        <w:t>Procedura per il dosaggio usando il dispenser a gocce del flacone:</w:t>
      </w:r>
    </w:p>
    <w:p w:rsidR="00ED7B73" w:rsidRPr="00161BE7" w:rsidRDefault="00ED7B73" w:rsidP="007811C8">
      <w:pPr>
        <w:tabs>
          <w:tab w:val="clear" w:pos="567"/>
          <w:tab w:val="left" w:pos="2552"/>
        </w:tabs>
        <w:spacing w:line="240" w:lineRule="auto"/>
        <w:rPr>
          <w:snapToGrid w:val="0"/>
          <w:szCs w:val="22"/>
          <w:lang w:val="it-IT"/>
        </w:rPr>
      </w:pPr>
      <w:r w:rsidRPr="00161BE7">
        <w:rPr>
          <w:snapToGrid w:val="0"/>
          <w:szCs w:val="22"/>
          <w:lang w:val="it-IT"/>
        </w:rPr>
        <w:t xml:space="preserve">Dose iniziale: </w:t>
      </w:r>
      <w:r w:rsidR="00FE2B1D" w:rsidRPr="00161BE7">
        <w:rPr>
          <w:snapToGrid w:val="0"/>
          <w:szCs w:val="22"/>
          <w:lang w:val="it-IT"/>
        </w:rPr>
        <w:tab/>
      </w:r>
      <w:r w:rsidRPr="00161BE7">
        <w:rPr>
          <w:snapToGrid w:val="0"/>
          <w:szCs w:val="22"/>
          <w:lang w:val="it-IT"/>
        </w:rPr>
        <w:t>4 gocce /kg peso corporeo</w:t>
      </w:r>
    </w:p>
    <w:p w:rsidR="00ED7B73" w:rsidRPr="00161BE7" w:rsidRDefault="00ED7B73" w:rsidP="007811C8">
      <w:pPr>
        <w:tabs>
          <w:tab w:val="clear" w:pos="567"/>
          <w:tab w:val="left" w:pos="2552"/>
        </w:tabs>
        <w:spacing w:line="240" w:lineRule="auto"/>
        <w:rPr>
          <w:snapToGrid w:val="0"/>
          <w:szCs w:val="22"/>
          <w:lang w:val="it-IT"/>
        </w:rPr>
      </w:pPr>
      <w:r w:rsidRPr="00161BE7">
        <w:rPr>
          <w:snapToGrid w:val="0"/>
          <w:szCs w:val="22"/>
          <w:lang w:val="it-IT"/>
        </w:rPr>
        <w:t>Dose di mantenimento:</w:t>
      </w:r>
      <w:r w:rsidR="00FE2B1D" w:rsidRPr="00161BE7">
        <w:rPr>
          <w:snapToGrid w:val="0"/>
          <w:szCs w:val="22"/>
          <w:lang w:val="it-IT"/>
        </w:rPr>
        <w:tab/>
      </w:r>
      <w:r w:rsidRPr="00161BE7">
        <w:rPr>
          <w:snapToGrid w:val="0"/>
          <w:szCs w:val="22"/>
          <w:lang w:val="it-IT"/>
        </w:rPr>
        <w:t>2 gocce /kg peso corporeo</w:t>
      </w:r>
    </w:p>
    <w:p w:rsidR="00ED7B73" w:rsidRPr="00161BE7" w:rsidRDefault="00ED7B73" w:rsidP="007811C8">
      <w:pPr>
        <w:spacing w:line="240" w:lineRule="auto"/>
        <w:rPr>
          <w:snapToGrid w:val="0"/>
          <w:szCs w:val="22"/>
          <w:lang w:val="it-IT"/>
        </w:rPr>
      </w:pPr>
    </w:p>
    <w:p w:rsidR="00ED7B73" w:rsidRPr="00161BE7" w:rsidRDefault="00ED7B73" w:rsidP="00F64C13">
      <w:pPr>
        <w:suppressAutoHyphens/>
        <w:spacing w:line="240" w:lineRule="auto"/>
        <w:rPr>
          <w:szCs w:val="22"/>
          <w:u w:val="single"/>
          <w:lang w:val="it-IT"/>
        </w:rPr>
      </w:pPr>
      <w:r w:rsidRPr="00161BE7">
        <w:rPr>
          <w:szCs w:val="22"/>
          <w:u w:val="single"/>
          <w:lang w:val="it-IT"/>
        </w:rPr>
        <w:t>Procedura per il dosaggio usando la siringa dosatrice:</w:t>
      </w:r>
    </w:p>
    <w:p w:rsidR="00ED7B73" w:rsidRPr="00161BE7" w:rsidRDefault="00ED7B73"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5B7004" w:rsidRPr="00161BE7">
        <w:rPr>
          <w:snapToGrid w:val="0"/>
          <w:szCs w:val="22"/>
          <w:lang w:val="it-IT"/>
        </w:rPr>
        <w:t>-</w:t>
      </w:r>
      <w:r w:rsidRPr="00161BE7">
        <w:rPr>
          <w:snapToGrid w:val="0"/>
          <w:szCs w:val="22"/>
          <w:lang w:val="it-IT"/>
        </w:rPr>
        <w:t xml:space="preserve">peso corporeo che corrisponde alla dose di mantenimento. Perciò per l’inizio della terapia il primo giorno, </w:t>
      </w:r>
      <w:r w:rsidR="00E34508" w:rsidRPr="00161BE7">
        <w:rPr>
          <w:snapToGrid w:val="0"/>
          <w:szCs w:val="22"/>
          <w:lang w:val="it-IT"/>
        </w:rPr>
        <w:t xml:space="preserve">deve </w:t>
      </w:r>
      <w:r w:rsidRPr="00161BE7">
        <w:rPr>
          <w:snapToGrid w:val="0"/>
          <w:szCs w:val="22"/>
          <w:lang w:val="it-IT"/>
        </w:rPr>
        <w:t>essere somministrato un volume doppio di quello di mantenimento.</w:t>
      </w:r>
    </w:p>
    <w:p w:rsidR="00ED7B73" w:rsidRPr="00161BE7" w:rsidRDefault="00ED7B73" w:rsidP="007811C8">
      <w:pPr>
        <w:spacing w:line="240" w:lineRule="auto"/>
        <w:rPr>
          <w:snapToGrid w:val="0"/>
          <w:szCs w:val="22"/>
          <w:lang w:val="it-IT"/>
        </w:rPr>
      </w:pPr>
      <w:r w:rsidRPr="00161BE7">
        <w:rPr>
          <w:snapToGrid w:val="0"/>
          <w:szCs w:val="22"/>
          <w:lang w:val="it-IT"/>
        </w:rPr>
        <w:t>Come alternativa, si può iniziare la terapia con Metacam 5</w:t>
      </w:r>
      <w:r w:rsidR="000A66E0" w:rsidRPr="00161BE7">
        <w:rPr>
          <w:snapToGrid w:val="0"/>
          <w:szCs w:val="22"/>
          <w:lang w:val="it-IT"/>
        </w:rPr>
        <w:t> </w:t>
      </w:r>
      <w:r w:rsidRPr="00161BE7">
        <w:rPr>
          <w:snapToGrid w:val="0"/>
          <w:szCs w:val="22"/>
          <w:lang w:val="it-IT"/>
        </w:rPr>
        <w:t>mg/ml soluzione iniettabile.</w:t>
      </w:r>
    </w:p>
    <w:p w:rsidR="00ED7B73" w:rsidRPr="00161BE7" w:rsidRDefault="00ED7B73" w:rsidP="007811C8">
      <w:pPr>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snapToGrid w:val="0"/>
          <w:szCs w:val="22"/>
          <w:lang w:val="it-IT"/>
        </w:rPr>
        <w:t xml:space="preserve">Una risposta clinica è </w:t>
      </w:r>
      <w:r w:rsidR="000A66E0" w:rsidRPr="00161BE7">
        <w:rPr>
          <w:snapToGrid w:val="0"/>
          <w:szCs w:val="22"/>
          <w:lang w:val="it-IT"/>
        </w:rPr>
        <w:t>normalmente riscontrata entro 3-</w:t>
      </w:r>
      <w:r w:rsidRPr="00161BE7">
        <w:rPr>
          <w:snapToGrid w:val="0"/>
          <w:szCs w:val="22"/>
          <w:lang w:val="it-IT"/>
        </w:rPr>
        <w:t xml:space="preserve">4 giorni. Il trattamento </w:t>
      </w:r>
      <w:r w:rsidR="00E34508" w:rsidRPr="00161BE7">
        <w:rPr>
          <w:snapToGrid w:val="0"/>
          <w:szCs w:val="22"/>
          <w:lang w:val="it-IT"/>
        </w:rPr>
        <w:t xml:space="preserve">deve </w:t>
      </w:r>
      <w:r w:rsidRPr="00161BE7">
        <w:rPr>
          <w:snapToGrid w:val="0"/>
          <w:szCs w:val="22"/>
          <w:lang w:val="it-IT"/>
        </w:rPr>
        <w:t>essere sospeso dopo 10 giorni al massimo, se non sono evidenti miglioramenti clinici.</w:t>
      </w:r>
    </w:p>
    <w:p w:rsidR="00ED7B73" w:rsidRPr="00161BE7" w:rsidRDefault="00ED7B73" w:rsidP="007811C8">
      <w:pPr>
        <w:tabs>
          <w:tab w:val="clear" w:pos="567"/>
        </w:tabs>
        <w:suppressAutoHyphens/>
        <w:spacing w:line="240" w:lineRule="auto"/>
        <w:rPr>
          <w:snapToGrid w:val="0"/>
          <w:szCs w:val="22"/>
          <w:lang w:val="it-IT"/>
        </w:rPr>
      </w:pPr>
    </w:p>
    <w:p w:rsidR="00E96DF2" w:rsidRPr="00161BE7" w:rsidRDefault="00ED7B73" w:rsidP="007811C8">
      <w:pPr>
        <w:tabs>
          <w:tab w:val="clear" w:pos="567"/>
        </w:tabs>
        <w:suppressAutoHyphens/>
        <w:spacing w:line="240" w:lineRule="auto"/>
        <w:rPr>
          <w:snapToGrid w:val="0"/>
          <w:szCs w:val="22"/>
          <w:lang w:val="it-IT"/>
        </w:rPr>
      </w:pPr>
      <w:r w:rsidRPr="00161BE7">
        <w:rPr>
          <w:snapToGrid w:val="0"/>
          <w:szCs w:val="22"/>
          <w:lang w:val="it-IT"/>
        </w:rPr>
        <w:t xml:space="preserve">Evitare l’introduzione di </w:t>
      </w:r>
      <w:r w:rsidR="00E96DF2" w:rsidRPr="00161BE7">
        <w:rPr>
          <w:snapToGrid w:val="0"/>
          <w:szCs w:val="22"/>
          <w:lang w:val="it-IT"/>
        </w:rPr>
        <w:t xml:space="preserve">sostanze </w:t>
      </w:r>
      <w:r w:rsidRPr="00161BE7">
        <w:rPr>
          <w:snapToGrid w:val="0"/>
          <w:szCs w:val="22"/>
          <w:lang w:val="it-IT"/>
        </w:rPr>
        <w:t>contaminanti durante l</w:t>
      </w:r>
      <w:r w:rsidR="005700D5" w:rsidRPr="00161BE7">
        <w:rPr>
          <w:snapToGrid w:val="0"/>
          <w:szCs w:val="22"/>
          <w:lang w:val="it-IT"/>
        </w:rPr>
        <w:t>’</w:t>
      </w:r>
      <w:r w:rsidRPr="00161BE7">
        <w:rPr>
          <w:snapToGrid w:val="0"/>
          <w:szCs w:val="22"/>
          <w:lang w:val="it-IT"/>
        </w:rPr>
        <w:t>uso.</w:t>
      </w:r>
    </w:p>
    <w:p w:rsidR="00E96DF2" w:rsidRPr="00161BE7" w:rsidRDefault="00E96DF2"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uppressAutoHyphens/>
        <w:spacing w:line="240" w:lineRule="auto"/>
        <w:rPr>
          <w:snapToGrid w:val="0"/>
          <w:szCs w:val="22"/>
          <w:lang w:val="it-IT"/>
        </w:rPr>
      </w:pPr>
      <w:r w:rsidRPr="00161BE7">
        <w:rPr>
          <w:b/>
          <w:snapToGrid w:val="0"/>
          <w:szCs w:val="22"/>
          <w:lang w:val="it-IT"/>
        </w:rPr>
        <w:t>4.10</w:t>
      </w:r>
      <w:r w:rsidRPr="00161BE7">
        <w:rPr>
          <w:b/>
          <w:snapToGrid w:val="0"/>
          <w:szCs w:val="22"/>
          <w:lang w:val="it-IT"/>
        </w:rPr>
        <w:tab/>
        <w:t>Sovradosaggio (sintomi, procedure d</w:t>
      </w:r>
      <w:r w:rsidR="00D65342" w:rsidRPr="00161BE7">
        <w:rPr>
          <w:b/>
          <w:snapToGrid w:val="0"/>
          <w:szCs w:val="22"/>
          <w:lang w:val="it-IT"/>
        </w:rPr>
        <w:t>’</w:t>
      </w:r>
      <w:r w:rsidR="0082351C" w:rsidRPr="00161BE7">
        <w:rPr>
          <w:b/>
          <w:szCs w:val="22"/>
          <w:lang w:val="it-IT"/>
        </w:rPr>
        <w:t>emergenza</w:t>
      </w:r>
      <w:r w:rsidRPr="00161BE7">
        <w:rPr>
          <w:b/>
          <w:snapToGrid w:val="0"/>
          <w:szCs w:val="22"/>
          <w:lang w:val="it-IT"/>
        </w:rPr>
        <w:t>, antidoti) se necessario</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In caso di sovradosaggio si deve ricorrere ad un trattamento sintomatico.</w:t>
      </w:r>
    </w:p>
    <w:p w:rsidR="00ED7B73" w:rsidRPr="004A5DA4" w:rsidRDefault="00ED7B73" w:rsidP="007811C8">
      <w:pPr>
        <w:tabs>
          <w:tab w:val="clear" w:pos="567"/>
        </w:tabs>
        <w:spacing w:line="240" w:lineRule="auto"/>
        <w:ind w:left="567" w:hanging="567"/>
        <w:rPr>
          <w:bCs/>
          <w:snapToGrid w:val="0"/>
          <w:szCs w:val="22"/>
          <w:lang w:val="it-IT"/>
        </w:rPr>
      </w:pPr>
    </w:p>
    <w:p w:rsidR="00ED7B73" w:rsidRPr="00161BE7" w:rsidRDefault="00ED7B73" w:rsidP="007811C8">
      <w:pPr>
        <w:tabs>
          <w:tab w:val="clear" w:pos="567"/>
        </w:tabs>
        <w:spacing w:line="240" w:lineRule="auto"/>
        <w:ind w:left="567" w:hanging="567"/>
        <w:rPr>
          <w:snapToGrid w:val="0"/>
          <w:szCs w:val="22"/>
          <w:lang w:val="it-IT"/>
        </w:rPr>
      </w:pPr>
      <w:r w:rsidRPr="00161BE7">
        <w:rPr>
          <w:b/>
          <w:snapToGrid w:val="0"/>
          <w:szCs w:val="22"/>
          <w:lang w:val="it-IT"/>
        </w:rPr>
        <w:t>4.11</w:t>
      </w:r>
      <w:r w:rsidRPr="00161BE7">
        <w:rPr>
          <w:b/>
          <w:snapToGrid w:val="0"/>
          <w:szCs w:val="22"/>
          <w:lang w:val="it-IT"/>
        </w:rPr>
        <w:tab/>
        <w:t>Tempo</w:t>
      </w:r>
      <w:r w:rsidR="00602903">
        <w:rPr>
          <w:b/>
          <w:snapToGrid w:val="0"/>
          <w:szCs w:val="22"/>
          <w:lang w:val="it-IT"/>
        </w:rPr>
        <w:t>(i)</w:t>
      </w:r>
      <w:r w:rsidRPr="00161BE7">
        <w:rPr>
          <w:b/>
          <w:snapToGrid w:val="0"/>
          <w:szCs w:val="22"/>
          <w:lang w:val="it-IT"/>
        </w:rPr>
        <w:t xml:space="preserve"> di </w:t>
      </w:r>
      <w:r w:rsidR="007F49BB" w:rsidRPr="00161BE7">
        <w:rPr>
          <w:b/>
          <w:snapToGrid w:val="0"/>
          <w:szCs w:val="22"/>
          <w:lang w:val="it-IT"/>
        </w:rPr>
        <w:t>attesa</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Non pertinente.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ind w:left="567" w:hanging="567"/>
        <w:rPr>
          <w:szCs w:val="22"/>
          <w:lang w:val="it-IT"/>
        </w:rPr>
      </w:pPr>
      <w:r w:rsidRPr="00161BE7">
        <w:rPr>
          <w:b/>
          <w:szCs w:val="22"/>
          <w:lang w:val="it-IT"/>
        </w:rPr>
        <w:t>5.</w:t>
      </w:r>
      <w:r w:rsidRPr="00161BE7">
        <w:rPr>
          <w:b/>
          <w:szCs w:val="22"/>
          <w:lang w:val="it-IT"/>
        </w:rPr>
        <w:tab/>
        <w:t>PROPRIETÀ FARMACOLOGICHE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 w:val="left" w:pos="2835"/>
        </w:tabs>
        <w:spacing w:line="240" w:lineRule="auto"/>
        <w:rPr>
          <w:szCs w:val="22"/>
          <w:lang w:val="it-IT"/>
        </w:rPr>
      </w:pPr>
      <w:r w:rsidRPr="00161BE7">
        <w:rPr>
          <w:snapToGrid w:val="0"/>
          <w:szCs w:val="22"/>
          <w:lang w:val="it-IT"/>
        </w:rPr>
        <w:t>Gruppo farmacoterapeutico:</w:t>
      </w:r>
      <w:r w:rsidR="000A66E0" w:rsidRPr="00161BE7">
        <w:rPr>
          <w:szCs w:val="22"/>
          <w:lang w:val="it-IT"/>
        </w:rPr>
        <w:t xml:space="preserve"> </w:t>
      </w:r>
      <w:r w:rsidR="00D20D2E" w:rsidRPr="00161BE7">
        <w:rPr>
          <w:szCs w:val="22"/>
          <w:lang w:val="it-IT"/>
        </w:rPr>
        <w:t>P</w:t>
      </w:r>
      <w:r w:rsidRPr="00161BE7">
        <w:rPr>
          <w:szCs w:val="22"/>
          <w:lang w:val="it-IT"/>
        </w:rPr>
        <w:t>rodotti antinfiammatori ed antireumatici, non steroidei (oxicam)</w:t>
      </w:r>
    </w:p>
    <w:p w:rsidR="00ED7B73" w:rsidRPr="00161BE7" w:rsidRDefault="00ED7B73" w:rsidP="007811C8">
      <w:pPr>
        <w:tabs>
          <w:tab w:val="clear" w:pos="567"/>
          <w:tab w:val="left" w:pos="2835"/>
        </w:tabs>
        <w:spacing w:line="240" w:lineRule="auto"/>
        <w:rPr>
          <w:snapToGrid w:val="0"/>
          <w:szCs w:val="22"/>
          <w:lang w:val="it-IT"/>
        </w:rPr>
      </w:pPr>
      <w:r w:rsidRPr="00161BE7">
        <w:rPr>
          <w:szCs w:val="22"/>
          <w:lang w:val="it-IT"/>
        </w:rPr>
        <w:t>Codice ATCvet:</w:t>
      </w:r>
      <w:r w:rsidR="000A66E0" w:rsidRPr="00161BE7">
        <w:rPr>
          <w:szCs w:val="22"/>
          <w:lang w:val="it-IT"/>
        </w:rPr>
        <w:t xml:space="preserve"> </w:t>
      </w:r>
      <w:r w:rsidRPr="00161BE7">
        <w:rPr>
          <w:szCs w:val="22"/>
          <w:lang w:val="it-IT"/>
        </w:rPr>
        <w:t>QM01AC06</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b/>
          <w:snapToGrid w:val="0"/>
          <w:szCs w:val="22"/>
          <w:lang w:val="it-IT"/>
        </w:rPr>
        <w:t>5.1</w:t>
      </w:r>
      <w:r w:rsidRPr="00161BE7">
        <w:rPr>
          <w:b/>
          <w:snapToGrid w:val="0"/>
          <w:szCs w:val="22"/>
          <w:lang w:val="it-IT"/>
        </w:rPr>
        <w:tab/>
        <w:t>Proprietà farmacodinamiche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eastAsia="de-DE"/>
        </w:rPr>
      </w:pPr>
      <w:r w:rsidRPr="00161BE7">
        <w:rPr>
          <w:snapToGrid w:val="0"/>
          <w:szCs w:val="22"/>
          <w:lang w:val="it-IT"/>
        </w:rPr>
        <w:t xml:space="preserve">Il meloxicam è un </w:t>
      </w:r>
      <w:r w:rsidR="00AD3CDE">
        <w:rPr>
          <w:snapToGrid w:val="0"/>
          <w:szCs w:val="22"/>
          <w:lang w:val="it-IT"/>
        </w:rPr>
        <w:t>f</w:t>
      </w:r>
      <w:r w:rsidRPr="00161BE7">
        <w:rPr>
          <w:snapToGrid w:val="0"/>
          <w:szCs w:val="22"/>
          <w:lang w:val="it-IT"/>
        </w:rPr>
        <w:t xml:space="preserve">armaco </w:t>
      </w:r>
      <w:r w:rsidR="00AD3CDE">
        <w:rPr>
          <w:snapToGrid w:val="0"/>
          <w:szCs w:val="22"/>
          <w:lang w:val="it-IT"/>
        </w:rPr>
        <w:t>a</w:t>
      </w:r>
      <w:r w:rsidRPr="00161BE7">
        <w:rPr>
          <w:snapToGrid w:val="0"/>
          <w:szCs w:val="22"/>
          <w:lang w:val="it-IT"/>
        </w:rPr>
        <w:t xml:space="preserve">ntinfiammatorio </w:t>
      </w:r>
      <w:r w:rsidR="00AD3CDE">
        <w:rPr>
          <w:snapToGrid w:val="0"/>
          <w:szCs w:val="22"/>
          <w:lang w:val="it-IT"/>
        </w:rPr>
        <w:t>n</w:t>
      </w:r>
      <w:r w:rsidRPr="00161BE7">
        <w:rPr>
          <w:snapToGrid w:val="0"/>
          <w:szCs w:val="22"/>
          <w:lang w:val="it-IT"/>
        </w:rPr>
        <w:t xml:space="preserve">on </w:t>
      </w:r>
      <w:r w:rsidR="00AD3CDE">
        <w:rPr>
          <w:snapToGrid w:val="0"/>
          <w:szCs w:val="22"/>
          <w:lang w:val="it-IT"/>
        </w:rPr>
        <w:t>s</w:t>
      </w:r>
      <w:r w:rsidRPr="00161BE7">
        <w:rPr>
          <w:snapToGrid w:val="0"/>
          <w:szCs w:val="22"/>
          <w:lang w:val="it-IT"/>
        </w:rPr>
        <w:t xml:space="preserve">teroideo (FANS) della classe degli oxicam che agisce inibendo la sintesi delle prostaglandine, </w:t>
      </w:r>
      <w:r w:rsidR="00163DEF" w:rsidRPr="00161BE7">
        <w:rPr>
          <w:snapToGrid w:val="0"/>
          <w:szCs w:val="22"/>
          <w:lang w:val="it-IT"/>
        </w:rPr>
        <w:t xml:space="preserve">producendo </w:t>
      </w:r>
      <w:r w:rsidRPr="00161BE7">
        <w:rPr>
          <w:snapToGrid w:val="0"/>
          <w:szCs w:val="22"/>
          <w:lang w:val="it-IT"/>
        </w:rPr>
        <w:t xml:space="preserve">effetti antinfiammatori, analgesici, antiessudativi e antipiretici. </w:t>
      </w:r>
      <w:r w:rsidRPr="00161BE7">
        <w:rPr>
          <w:snapToGrid w:val="0"/>
          <w:szCs w:val="22"/>
          <w:lang w:val="it-IT" w:eastAsia="de-DE"/>
        </w:rPr>
        <w:t>Riduce l'infiltrazione leucocitaria nel tessuto infiammato</w:t>
      </w:r>
      <w:r w:rsidRPr="00161BE7">
        <w:rPr>
          <w:snapToGrid w:val="0"/>
          <w:szCs w:val="22"/>
          <w:lang w:val="it-IT"/>
        </w:rPr>
        <w:t xml:space="preserve">. In misura minore, inibisce altresì l'aggregazione dei trombociti indotta dal collagene. </w:t>
      </w:r>
      <w:r w:rsidRPr="00161BE7">
        <w:rPr>
          <w:snapToGrid w:val="0"/>
          <w:szCs w:val="22"/>
          <w:lang w:val="it-IT" w:eastAsia="de-DE"/>
        </w:rPr>
        <w:t xml:space="preserve">Studi </w:t>
      </w:r>
      <w:r w:rsidRPr="00161BE7">
        <w:rPr>
          <w:i/>
          <w:snapToGrid w:val="0"/>
          <w:szCs w:val="22"/>
          <w:lang w:val="it-IT" w:eastAsia="de-DE"/>
        </w:rPr>
        <w:t>in vitro</w:t>
      </w:r>
      <w:r w:rsidRPr="00161BE7">
        <w:rPr>
          <w:snapToGrid w:val="0"/>
          <w:szCs w:val="22"/>
          <w:lang w:val="it-IT" w:eastAsia="de-DE"/>
        </w:rPr>
        <w:t xml:space="preserve"> ed </w:t>
      </w:r>
      <w:r w:rsidRPr="00161BE7">
        <w:rPr>
          <w:i/>
          <w:snapToGrid w:val="0"/>
          <w:szCs w:val="22"/>
          <w:lang w:val="it-IT" w:eastAsia="de-DE"/>
        </w:rPr>
        <w:t>in vivo</w:t>
      </w:r>
      <w:r w:rsidRPr="00161BE7">
        <w:rPr>
          <w:snapToGrid w:val="0"/>
          <w:szCs w:val="22"/>
          <w:lang w:val="it-IT" w:eastAsia="de-DE"/>
        </w:rPr>
        <w:t xml:space="preserve"> hanno dimostrato che il meloxicam inibisce maggiormente la cicloossigenasi-2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-2) rispetto alla cicloossigenasi-1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-1).</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b/>
          <w:snapToGrid w:val="0"/>
          <w:szCs w:val="22"/>
          <w:lang w:val="it-IT"/>
        </w:rPr>
      </w:pPr>
      <w:r w:rsidRPr="00161BE7">
        <w:rPr>
          <w:b/>
          <w:snapToGrid w:val="0"/>
          <w:szCs w:val="22"/>
          <w:lang w:val="it-IT"/>
        </w:rPr>
        <w:t>5.2</w:t>
      </w:r>
      <w:r w:rsidRPr="00161BE7">
        <w:rPr>
          <w:b/>
          <w:snapToGrid w:val="0"/>
          <w:szCs w:val="22"/>
          <w:lang w:val="it-IT"/>
        </w:rPr>
        <w:tab/>
        <w:t>Informazioni farmacocinetiche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snapToGrid w:val="0"/>
          <w:szCs w:val="22"/>
          <w:u w:val="single"/>
          <w:lang w:val="it-IT"/>
        </w:rPr>
        <w:t>Assorbimento</w:t>
      </w: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 xml:space="preserve">Dopo somministrazione orale, il meloxicam viene assorbito completamente e </w:t>
      </w:r>
      <w:r w:rsidR="00C26901" w:rsidRPr="00161BE7">
        <w:rPr>
          <w:snapToGrid w:val="0"/>
          <w:szCs w:val="22"/>
          <w:lang w:val="it-IT"/>
        </w:rPr>
        <w:t xml:space="preserve">si ottengono </w:t>
      </w:r>
      <w:r w:rsidRPr="00161BE7">
        <w:rPr>
          <w:snapToGrid w:val="0"/>
          <w:szCs w:val="22"/>
          <w:lang w:val="it-IT"/>
        </w:rPr>
        <w:t xml:space="preserve">concentrazioni plasmatiche massime dopo circa </w:t>
      </w:r>
      <w:r w:rsidR="000B0FDE" w:rsidRPr="00161BE7">
        <w:rPr>
          <w:snapToGrid w:val="0"/>
          <w:szCs w:val="22"/>
          <w:lang w:val="it-IT"/>
        </w:rPr>
        <w:t>4,5</w:t>
      </w:r>
      <w:r w:rsidRPr="00161BE7">
        <w:rPr>
          <w:snapToGrid w:val="0"/>
          <w:szCs w:val="22"/>
          <w:lang w:val="it-IT"/>
        </w:rPr>
        <w:t xml:space="preserve"> ore. Quando il prodotto viene usato secondo il regime posologico raccomandato, le concentrazioni di meloxicam nel plasma allo stato stazionario vengono raggiunte il secondo giorno di trattamento.</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DD69DC">
      <w:pPr>
        <w:keepNext/>
        <w:tabs>
          <w:tab w:val="clear" w:pos="567"/>
        </w:tabs>
        <w:suppressAutoHyphens/>
        <w:spacing w:line="240" w:lineRule="auto"/>
        <w:rPr>
          <w:snapToGrid w:val="0"/>
          <w:szCs w:val="22"/>
          <w:u w:val="single"/>
          <w:lang w:val="it-IT"/>
        </w:rPr>
      </w:pPr>
      <w:r w:rsidRPr="00161BE7">
        <w:rPr>
          <w:snapToGrid w:val="0"/>
          <w:szCs w:val="22"/>
          <w:u w:val="single"/>
          <w:lang w:val="it-IT"/>
        </w:rPr>
        <w:lastRenderedPageBreak/>
        <w:t>Distribuzione</w:t>
      </w:r>
    </w:p>
    <w:p w:rsidR="00ED7B73" w:rsidRPr="00161BE7" w:rsidRDefault="00ED7B73" w:rsidP="00DD69DC">
      <w:pPr>
        <w:keepNext/>
        <w:suppressAutoHyphens/>
        <w:spacing w:line="240" w:lineRule="auto"/>
        <w:rPr>
          <w:snapToGrid w:val="0"/>
          <w:szCs w:val="22"/>
          <w:lang w:val="it-IT"/>
        </w:rPr>
      </w:pPr>
      <w:r w:rsidRPr="00161BE7">
        <w:rPr>
          <w:snapToGrid w:val="0"/>
          <w:szCs w:val="22"/>
          <w:lang w:val="it-IT"/>
        </w:rPr>
        <w:t xml:space="preserve">Esiste una relazione lineare fra la dose somministrata e la concentrazione plasmatica osservata nel range di dosaggio terapeutico. Circa il 97 % di meloxicam </w:t>
      </w:r>
      <w:r w:rsidR="00F705E5" w:rsidRPr="00161BE7">
        <w:rPr>
          <w:snapToGrid w:val="0"/>
          <w:szCs w:val="22"/>
          <w:lang w:val="it-IT"/>
        </w:rPr>
        <w:t xml:space="preserve">si </w:t>
      </w:r>
      <w:r w:rsidRPr="00161BE7">
        <w:rPr>
          <w:snapToGrid w:val="0"/>
          <w:szCs w:val="22"/>
          <w:lang w:val="it-IT"/>
        </w:rPr>
        <w:t>lega alle proteine plasmatiche. Il volume di distribuzione è di 0,3 l/kg.</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u w:val="single"/>
          <w:lang w:val="it-IT"/>
        </w:rPr>
      </w:pPr>
      <w:r w:rsidRPr="00161BE7">
        <w:rPr>
          <w:snapToGrid w:val="0"/>
          <w:szCs w:val="22"/>
          <w:u w:val="single"/>
          <w:lang w:val="it-IT"/>
        </w:rPr>
        <w:t>Metabolismo</w:t>
      </w:r>
    </w:p>
    <w:p w:rsidR="00ED7B73" w:rsidRPr="00161BE7" w:rsidRDefault="006E1F7C" w:rsidP="007811C8">
      <w:pPr>
        <w:tabs>
          <w:tab w:val="clear" w:pos="567"/>
        </w:tabs>
        <w:spacing w:line="240" w:lineRule="auto"/>
        <w:rPr>
          <w:snapToGrid w:val="0"/>
          <w:szCs w:val="22"/>
          <w:lang w:val="it-IT"/>
        </w:rPr>
      </w:pPr>
      <w:r w:rsidRPr="00161BE7">
        <w:rPr>
          <w:snapToGrid w:val="0"/>
          <w:szCs w:val="22"/>
          <w:lang w:val="it-IT"/>
        </w:rPr>
        <w:t>Nel plasma si trova soprattutto il meloxicam che</w:t>
      </w:r>
      <w:r w:rsidRPr="00161BE7" w:rsidDel="006E1F7C">
        <w:rPr>
          <w:snapToGrid w:val="0"/>
          <w:szCs w:val="22"/>
          <w:lang w:val="it-IT"/>
        </w:rPr>
        <w:t xml:space="preserve"> </w:t>
      </w:r>
      <w:r w:rsidR="00ED7B73" w:rsidRPr="00161BE7">
        <w:rPr>
          <w:snapToGrid w:val="0"/>
          <w:szCs w:val="22"/>
          <w:lang w:val="it-IT"/>
        </w:rPr>
        <w:t xml:space="preserve">costituisce anche </w:t>
      </w:r>
      <w:r w:rsidR="00F5109A" w:rsidRPr="00161BE7">
        <w:rPr>
          <w:snapToGrid w:val="0"/>
          <w:szCs w:val="22"/>
          <w:lang w:val="it-IT"/>
        </w:rPr>
        <w:t>un</w:t>
      </w:r>
      <w:r w:rsidR="00ED7B73" w:rsidRPr="00161BE7">
        <w:rPr>
          <w:snapToGrid w:val="0"/>
          <w:szCs w:val="22"/>
          <w:lang w:val="it-IT"/>
        </w:rPr>
        <w:t xml:space="preserve"> prodotto </w:t>
      </w:r>
      <w:r w:rsidR="00AF5FD9" w:rsidRPr="00161BE7">
        <w:rPr>
          <w:snapToGrid w:val="0"/>
          <w:szCs w:val="22"/>
          <w:lang w:val="it-IT"/>
        </w:rPr>
        <w:t xml:space="preserve">principale </w:t>
      </w:r>
      <w:r w:rsidR="00ED7B73" w:rsidRPr="00161BE7">
        <w:rPr>
          <w:snapToGrid w:val="0"/>
          <w:szCs w:val="22"/>
          <w:lang w:val="it-IT"/>
        </w:rPr>
        <w:t>dell</w:t>
      </w:r>
      <w:r w:rsidR="003D76F6" w:rsidRPr="00161BE7">
        <w:rPr>
          <w:snapToGrid w:val="0"/>
          <w:szCs w:val="22"/>
          <w:lang w:val="it-IT"/>
        </w:rPr>
        <w:t>’</w:t>
      </w:r>
      <w:r w:rsidR="00ED7B73" w:rsidRPr="00161BE7">
        <w:rPr>
          <w:snapToGrid w:val="0"/>
          <w:szCs w:val="22"/>
          <w:lang w:val="it-IT"/>
        </w:rPr>
        <w:t xml:space="preserve">escrezione biliare, mentre l'urina contiene solo </w:t>
      </w:r>
      <w:r w:rsidR="006E6F5F" w:rsidRPr="00161BE7">
        <w:rPr>
          <w:snapToGrid w:val="0"/>
          <w:szCs w:val="22"/>
          <w:lang w:val="it-IT"/>
        </w:rPr>
        <w:t>tracce del composto</w:t>
      </w:r>
      <w:r w:rsidR="00ED7B73" w:rsidRPr="00161BE7">
        <w:rPr>
          <w:snapToGrid w:val="0"/>
          <w:szCs w:val="22"/>
          <w:lang w:val="it-IT"/>
        </w:rPr>
        <w:t xml:space="preserve"> originale. </w:t>
      </w:r>
      <w:r w:rsidR="00DC241A" w:rsidRPr="00161BE7">
        <w:rPr>
          <w:snapToGrid w:val="0"/>
          <w:szCs w:val="22"/>
          <w:lang w:val="it-IT"/>
        </w:rPr>
        <w:t>Il m</w:t>
      </w:r>
      <w:r w:rsidR="00ED7B73" w:rsidRPr="00161BE7">
        <w:rPr>
          <w:snapToGrid w:val="0"/>
          <w:szCs w:val="22"/>
          <w:lang w:val="it-IT"/>
        </w:rPr>
        <w:t xml:space="preserve">eloxicam viene metabolizzato in </w:t>
      </w:r>
      <w:r w:rsidR="008103D8" w:rsidRPr="00161BE7">
        <w:rPr>
          <w:snapToGrid w:val="0"/>
          <w:szCs w:val="22"/>
          <w:lang w:val="it-IT"/>
        </w:rPr>
        <w:t xml:space="preserve">un </w:t>
      </w:r>
      <w:r w:rsidR="00ED7B73" w:rsidRPr="00161BE7">
        <w:rPr>
          <w:snapToGrid w:val="0"/>
          <w:szCs w:val="22"/>
          <w:lang w:val="it-IT"/>
        </w:rPr>
        <w:t>alcool, in un derivato acido e in parecchi metaboliti polari. Tutti i principali metaboliti sono risultati farmacologicamente inattivi.</w:t>
      </w:r>
    </w:p>
    <w:p w:rsidR="00ED7B73" w:rsidRPr="004A5DA4" w:rsidRDefault="00ED7B73" w:rsidP="007811C8">
      <w:pPr>
        <w:spacing w:line="240" w:lineRule="auto"/>
        <w:rPr>
          <w:bCs/>
          <w:snapToGrid w:val="0"/>
          <w:szCs w:val="22"/>
          <w:lang w:val="it-IT"/>
        </w:rPr>
      </w:pPr>
    </w:p>
    <w:p w:rsidR="00ED7B73" w:rsidRPr="00161BE7" w:rsidRDefault="00ED7B73" w:rsidP="007811C8">
      <w:pPr>
        <w:spacing w:line="240" w:lineRule="auto"/>
        <w:rPr>
          <w:snapToGrid w:val="0"/>
          <w:szCs w:val="22"/>
          <w:u w:val="single"/>
          <w:lang w:val="it-IT"/>
        </w:rPr>
      </w:pPr>
      <w:r w:rsidRPr="00161BE7">
        <w:rPr>
          <w:snapToGrid w:val="0"/>
          <w:szCs w:val="22"/>
          <w:u w:val="single"/>
          <w:lang w:val="it-IT"/>
        </w:rPr>
        <w:t>Eliminazione</w:t>
      </w:r>
    </w:p>
    <w:p w:rsidR="00ED7B73" w:rsidRPr="00161BE7" w:rsidRDefault="006366F0" w:rsidP="007811C8">
      <w:pPr>
        <w:spacing w:line="240" w:lineRule="auto"/>
        <w:rPr>
          <w:snapToGrid w:val="0"/>
          <w:szCs w:val="22"/>
          <w:lang w:val="it-IT"/>
        </w:rPr>
      </w:pPr>
      <w:r w:rsidRPr="00161BE7">
        <w:rPr>
          <w:snapToGrid w:val="0"/>
          <w:szCs w:val="22"/>
          <w:lang w:val="it-IT"/>
        </w:rPr>
        <w:t>Il m</w:t>
      </w:r>
      <w:r w:rsidR="00ED7B73" w:rsidRPr="00161BE7">
        <w:rPr>
          <w:snapToGrid w:val="0"/>
          <w:szCs w:val="22"/>
          <w:lang w:val="it-IT"/>
        </w:rPr>
        <w:t>eloxicam è eliminato con un'emivita di 24 ore. Circa il 75 % della dose somministrata viene eliminata con le feci, il resto con le urine.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uppressAutoHyphens/>
        <w:spacing w:line="240" w:lineRule="auto"/>
        <w:ind w:left="567" w:hanging="567"/>
        <w:rPr>
          <w:szCs w:val="22"/>
          <w:lang w:val="it-IT"/>
        </w:rPr>
      </w:pPr>
      <w:r w:rsidRPr="00161BE7">
        <w:rPr>
          <w:b/>
          <w:szCs w:val="22"/>
          <w:lang w:val="it-IT"/>
        </w:rPr>
        <w:t>6.</w:t>
      </w:r>
      <w:r w:rsidRPr="00161BE7">
        <w:rPr>
          <w:b/>
          <w:szCs w:val="22"/>
          <w:lang w:val="it-IT"/>
        </w:rPr>
        <w:tab/>
        <w:t>INFORMAZIONI FARMACEUTICHE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6.1</w:t>
      </w:r>
      <w:r w:rsidRPr="00161BE7">
        <w:rPr>
          <w:b/>
          <w:snapToGrid w:val="0"/>
          <w:szCs w:val="22"/>
          <w:lang w:val="it-IT"/>
        </w:rPr>
        <w:tab/>
        <w:t>Elenco degli eccipienti</w:t>
      </w:r>
    </w:p>
    <w:p w:rsidR="00ED7B73" w:rsidRPr="00161BE7" w:rsidRDefault="00ED7B73" w:rsidP="007811C8">
      <w:pPr>
        <w:tabs>
          <w:tab w:val="clear" w:pos="567"/>
        </w:tabs>
        <w:spacing w:line="240" w:lineRule="auto"/>
        <w:ind w:left="567" w:hanging="567"/>
        <w:rPr>
          <w:snapToGrid w:val="0"/>
          <w:szCs w:val="22"/>
          <w:lang w:val="it-IT"/>
        </w:rPr>
      </w:pP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Sodio benzoato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Sorbitolo liquido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Glicerolo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Saccarina sodica</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Xilitolo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Sodio fosfato monobasico diidrato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Silice colloidale anidra</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Idrossietilcellulosa</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Acido citrico</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Aroma miele</w:t>
      </w:r>
    </w:p>
    <w:p w:rsidR="00ED7B73" w:rsidRPr="00161BE7" w:rsidRDefault="00ED7B73" w:rsidP="007811C8">
      <w:pPr>
        <w:tabs>
          <w:tab w:val="clear" w:pos="567"/>
        </w:tabs>
        <w:spacing w:line="240" w:lineRule="auto"/>
        <w:ind w:left="567" w:hanging="567"/>
        <w:rPr>
          <w:snapToGrid w:val="0"/>
          <w:szCs w:val="22"/>
          <w:lang w:val="it-IT"/>
        </w:rPr>
      </w:pPr>
      <w:r w:rsidRPr="00161BE7">
        <w:rPr>
          <w:snapToGrid w:val="0"/>
          <w:szCs w:val="22"/>
          <w:lang w:val="it-IT"/>
        </w:rPr>
        <w:t>Acqua depurata</w:t>
      </w:r>
    </w:p>
    <w:p w:rsidR="00ED7B73" w:rsidRPr="00161BE7" w:rsidRDefault="00ED7B73" w:rsidP="007811C8">
      <w:pPr>
        <w:tabs>
          <w:tab w:val="clear" w:pos="567"/>
        </w:tabs>
        <w:spacing w:line="240" w:lineRule="auto"/>
        <w:ind w:left="567" w:hanging="567"/>
        <w:rPr>
          <w:snapToGrid w:val="0"/>
          <w:szCs w:val="22"/>
          <w:lang w:val="it-IT"/>
        </w:rPr>
      </w:pPr>
    </w:p>
    <w:p w:rsidR="00ED7B73" w:rsidRPr="00161BE7" w:rsidRDefault="00ED7B73" w:rsidP="007811C8">
      <w:pPr>
        <w:tabs>
          <w:tab w:val="clear" w:pos="567"/>
        </w:tabs>
        <w:spacing w:line="240" w:lineRule="auto"/>
        <w:ind w:left="567" w:hanging="567"/>
        <w:rPr>
          <w:snapToGrid w:val="0"/>
          <w:szCs w:val="22"/>
          <w:lang w:val="it-IT"/>
        </w:rPr>
      </w:pPr>
      <w:r w:rsidRPr="00161BE7">
        <w:rPr>
          <w:b/>
          <w:snapToGrid w:val="0"/>
          <w:szCs w:val="22"/>
          <w:lang w:val="it-IT"/>
        </w:rPr>
        <w:t>6.2</w:t>
      </w:r>
      <w:r w:rsidRPr="00161BE7">
        <w:rPr>
          <w:b/>
          <w:snapToGrid w:val="0"/>
          <w:szCs w:val="22"/>
          <w:lang w:val="it-IT"/>
        </w:rPr>
        <w:tab/>
        <w:t>Incompatibilità</w:t>
      </w:r>
      <w:r w:rsidR="00AB44ED">
        <w:rPr>
          <w:b/>
          <w:snapToGrid w:val="0"/>
          <w:szCs w:val="22"/>
          <w:lang w:val="it-IT"/>
        </w:rPr>
        <w:t xml:space="preserve"> principali</w:t>
      </w:r>
    </w:p>
    <w:p w:rsidR="00ED7B73" w:rsidRPr="00161BE7" w:rsidRDefault="00ED7B73" w:rsidP="007811C8">
      <w:pPr>
        <w:tabs>
          <w:tab w:val="clear" w:pos="567"/>
        </w:tabs>
        <w:spacing w:line="240" w:lineRule="auto"/>
        <w:rPr>
          <w:snapToGrid w:val="0"/>
          <w:szCs w:val="22"/>
          <w:lang w:val="it-IT"/>
        </w:rPr>
      </w:pPr>
    </w:p>
    <w:p w:rsidR="00ED7B73" w:rsidRPr="00161BE7" w:rsidRDefault="00FF37B4" w:rsidP="007811C8">
      <w:pPr>
        <w:spacing w:line="240" w:lineRule="auto"/>
        <w:rPr>
          <w:snapToGrid w:val="0"/>
          <w:szCs w:val="22"/>
          <w:lang w:val="it-IT"/>
        </w:rPr>
      </w:pPr>
      <w:r w:rsidRPr="00161BE7">
        <w:rPr>
          <w:snapToGrid w:val="0"/>
          <w:szCs w:val="22"/>
          <w:lang w:val="it-IT"/>
        </w:rPr>
        <w:t>Non note.</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ind w:left="567" w:hanging="567"/>
        <w:rPr>
          <w:snapToGrid w:val="0"/>
          <w:szCs w:val="22"/>
          <w:lang w:val="it-IT"/>
        </w:rPr>
      </w:pPr>
      <w:r w:rsidRPr="00161BE7">
        <w:rPr>
          <w:b/>
          <w:snapToGrid w:val="0"/>
          <w:szCs w:val="22"/>
          <w:lang w:val="it-IT"/>
        </w:rPr>
        <w:t>6.3</w:t>
      </w:r>
      <w:r w:rsidRPr="00161BE7">
        <w:rPr>
          <w:b/>
          <w:snapToGrid w:val="0"/>
          <w:szCs w:val="22"/>
          <w:lang w:val="it-IT"/>
        </w:rPr>
        <w:tab/>
        <w:t>Periodo di validità</w:t>
      </w:r>
    </w:p>
    <w:p w:rsidR="00ED7B73" w:rsidRPr="00161BE7" w:rsidRDefault="00ED7B73" w:rsidP="007811C8">
      <w:pPr>
        <w:tabs>
          <w:tab w:val="clear" w:pos="567"/>
        </w:tabs>
        <w:spacing w:line="240" w:lineRule="auto"/>
        <w:ind w:left="567" w:hanging="567"/>
        <w:rPr>
          <w:snapToGrid w:val="0"/>
          <w:szCs w:val="22"/>
          <w:lang w:val="it-IT"/>
        </w:rPr>
      </w:pPr>
    </w:p>
    <w:p w:rsidR="00ED7B73" w:rsidRPr="00161BE7" w:rsidRDefault="00ED7B73" w:rsidP="007811C8">
      <w:pPr>
        <w:tabs>
          <w:tab w:val="clear" w:pos="567"/>
          <w:tab w:val="left" w:pos="6804"/>
        </w:tabs>
        <w:spacing w:line="240" w:lineRule="auto"/>
        <w:rPr>
          <w:snapToGrid w:val="0"/>
          <w:szCs w:val="22"/>
          <w:lang w:val="it-IT"/>
        </w:rPr>
      </w:pPr>
      <w:r w:rsidRPr="00161BE7">
        <w:rPr>
          <w:snapToGrid w:val="0"/>
          <w:szCs w:val="22"/>
          <w:lang w:val="it-IT"/>
        </w:rPr>
        <w:t>Periodo di validità del medicinale veterinario confezionato per la vendita:</w:t>
      </w:r>
      <w:r w:rsidR="000A66E0" w:rsidRPr="00161BE7">
        <w:rPr>
          <w:snapToGrid w:val="0"/>
          <w:szCs w:val="22"/>
          <w:lang w:val="it-IT"/>
        </w:rPr>
        <w:t xml:space="preserve"> </w:t>
      </w:r>
      <w:r w:rsidRPr="00161BE7">
        <w:rPr>
          <w:snapToGrid w:val="0"/>
          <w:szCs w:val="22"/>
          <w:lang w:val="it-IT"/>
        </w:rPr>
        <w:t>3 anni</w:t>
      </w:r>
      <w:r w:rsidR="00172178" w:rsidRPr="00161BE7">
        <w:rPr>
          <w:snapToGrid w:val="0"/>
          <w:szCs w:val="22"/>
          <w:lang w:val="it-IT"/>
        </w:rPr>
        <w:t>.</w:t>
      </w:r>
    </w:p>
    <w:p w:rsidR="00ED7B73" w:rsidRPr="00161BE7" w:rsidRDefault="00ED7B73" w:rsidP="007811C8">
      <w:pPr>
        <w:tabs>
          <w:tab w:val="clear" w:pos="567"/>
          <w:tab w:val="left" w:pos="1560"/>
          <w:tab w:val="left" w:pos="6804"/>
        </w:tabs>
        <w:spacing w:line="240" w:lineRule="auto"/>
        <w:rPr>
          <w:snapToGrid w:val="0"/>
          <w:szCs w:val="22"/>
          <w:lang w:val="it-IT"/>
        </w:rPr>
      </w:pPr>
      <w:r w:rsidRPr="00161BE7">
        <w:rPr>
          <w:snapToGrid w:val="0"/>
          <w:szCs w:val="22"/>
          <w:lang w:val="it-IT"/>
        </w:rPr>
        <w:t>Periodo di validità dopo prima apertura del con</w:t>
      </w:r>
      <w:r w:rsidR="00F14B65" w:rsidRPr="00161BE7">
        <w:rPr>
          <w:snapToGrid w:val="0"/>
          <w:szCs w:val="22"/>
          <w:lang w:val="it-IT"/>
        </w:rPr>
        <w:t>fe</w:t>
      </w:r>
      <w:r w:rsidRPr="00161BE7">
        <w:rPr>
          <w:snapToGrid w:val="0"/>
          <w:szCs w:val="22"/>
          <w:lang w:val="it-IT"/>
        </w:rPr>
        <w:t>zionamento primario:</w:t>
      </w:r>
      <w:r w:rsidR="000A66E0" w:rsidRPr="00161BE7">
        <w:rPr>
          <w:snapToGrid w:val="0"/>
          <w:szCs w:val="22"/>
          <w:lang w:val="it-IT"/>
        </w:rPr>
        <w:t xml:space="preserve"> </w:t>
      </w:r>
      <w:r w:rsidRPr="00161BE7">
        <w:rPr>
          <w:snapToGrid w:val="0"/>
          <w:szCs w:val="22"/>
          <w:lang w:val="it-IT"/>
        </w:rPr>
        <w:t>6 mesi</w:t>
      </w:r>
      <w:r w:rsidR="00172178" w:rsidRPr="00161BE7">
        <w:rPr>
          <w:snapToGrid w:val="0"/>
          <w:szCs w:val="22"/>
          <w:lang w:val="it-IT"/>
        </w:rPr>
        <w:t>.</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ind w:left="567" w:hanging="567"/>
        <w:rPr>
          <w:szCs w:val="22"/>
          <w:lang w:val="it-IT"/>
        </w:rPr>
      </w:pPr>
      <w:r w:rsidRPr="00161BE7">
        <w:rPr>
          <w:b/>
          <w:szCs w:val="22"/>
          <w:lang w:val="it-IT"/>
        </w:rPr>
        <w:t>6.4</w:t>
      </w:r>
      <w:r w:rsidRPr="00161BE7">
        <w:rPr>
          <w:b/>
          <w:szCs w:val="22"/>
          <w:lang w:val="it-IT"/>
        </w:rPr>
        <w:tab/>
        <w:t>Speciali precauzioni per la conservazione</w:t>
      </w:r>
    </w:p>
    <w:p w:rsidR="00ED7B73" w:rsidRPr="00161BE7" w:rsidRDefault="00ED7B73" w:rsidP="007811C8">
      <w:pPr>
        <w:tabs>
          <w:tab w:val="clear" w:pos="567"/>
        </w:tabs>
        <w:spacing w:line="240" w:lineRule="auto"/>
        <w:ind w:left="567" w:hanging="567"/>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 xml:space="preserve">Questo medicinale veterinario non richiede alcuna condizione </w:t>
      </w:r>
      <w:r w:rsidR="008E3AD2" w:rsidRPr="00161BE7">
        <w:rPr>
          <w:snapToGrid w:val="0"/>
          <w:szCs w:val="22"/>
          <w:lang w:val="it-IT"/>
        </w:rPr>
        <w:t xml:space="preserve">particolare </w:t>
      </w:r>
      <w:r w:rsidRPr="00161BE7">
        <w:rPr>
          <w:snapToGrid w:val="0"/>
          <w:szCs w:val="22"/>
          <w:lang w:val="it-IT"/>
        </w:rPr>
        <w:t>di conservazione.</w:t>
      </w:r>
    </w:p>
    <w:p w:rsidR="00ED7B73" w:rsidRPr="004A5DA4" w:rsidRDefault="00ED7B73" w:rsidP="007811C8">
      <w:pPr>
        <w:suppressAutoHyphens/>
        <w:spacing w:line="240" w:lineRule="auto"/>
        <w:ind w:left="567" w:hanging="567"/>
        <w:rPr>
          <w:bCs/>
          <w:szCs w:val="22"/>
          <w:lang w:val="it-IT"/>
        </w:rPr>
      </w:pPr>
    </w:p>
    <w:p w:rsidR="00ED7B73" w:rsidRPr="00161BE7" w:rsidRDefault="00ED7B73" w:rsidP="007811C8">
      <w:pPr>
        <w:suppressAutoHyphens/>
        <w:spacing w:line="240" w:lineRule="auto"/>
        <w:ind w:left="567" w:hanging="567"/>
        <w:rPr>
          <w:szCs w:val="22"/>
          <w:lang w:val="it-IT"/>
        </w:rPr>
      </w:pPr>
      <w:r w:rsidRPr="00161BE7">
        <w:rPr>
          <w:b/>
          <w:szCs w:val="22"/>
          <w:lang w:val="it-IT"/>
        </w:rPr>
        <w:t>6.5</w:t>
      </w:r>
      <w:r w:rsidRPr="00161BE7">
        <w:rPr>
          <w:b/>
          <w:szCs w:val="22"/>
          <w:lang w:val="it-IT"/>
        </w:rPr>
        <w:tab/>
        <w:t>Natura e composizione del con</w:t>
      </w:r>
      <w:r w:rsidR="00D41556" w:rsidRPr="00161BE7">
        <w:rPr>
          <w:b/>
          <w:szCs w:val="22"/>
          <w:lang w:val="it-IT"/>
        </w:rPr>
        <w:t>fe</w:t>
      </w:r>
      <w:r w:rsidRPr="00161BE7">
        <w:rPr>
          <w:b/>
          <w:szCs w:val="22"/>
          <w:lang w:val="it-IT"/>
        </w:rPr>
        <w:t>zionamento primario</w:t>
      </w:r>
    </w:p>
    <w:p w:rsidR="00ED7B73" w:rsidRPr="00161BE7" w:rsidRDefault="00ED7B73" w:rsidP="007811C8">
      <w:pPr>
        <w:tabs>
          <w:tab w:val="clear" w:pos="567"/>
        </w:tabs>
        <w:spacing w:line="240" w:lineRule="auto"/>
        <w:rPr>
          <w:snapToGrid w:val="0"/>
          <w:szCs w:val="22"/>
          <w:lang w:val="it-IT"/>
        </w:rPr>
      </w:pPr>
    </w:p>
    <w:p w:rsidR="00060996" w:rsidRPr="00161BE7" w:rsidRDefault="00060996" w:rsidP="00060996">
      <w:pPr>
        <w:tabs>
          <w:tab w:val="clear" w:pos="567"/>
        </w:tabs>
        <w:suppressAutoHyphens/>
        <w:spacing w:line="240" w:lineRule="auto"/>
        <w:rPr>
          <w:snapToGrid w:val="0"/>
          <w:szCs w:val="22"/>
          <w:lang w:val="it-IT"/>
        </w:rPr>
      </w:pPr>
      <w:r w:rsidRPr="00161BE7">
        <w:rPr>
          <w:snapToGrid w:val="0"/>
          <w:szCs w:val="22"/>
          <w:lang w:val="it-IT"/>
        </w:rPr>
        <w:t>Flacone in polietilene contenente 10</w:t>
      </w:r>
      <w:r>
        <w:rPr>
          <w:snapToGrid w:val="0"/>
          <w:szCs w:val="22"/>
          <w:lang w:val="it-IT"/>
        </w:rPr>
        <w:t xml:space="preserve"> </w:t>
      </w:r>
      <w:r w:rsidRPr="00161BE7">
        <w:rPr>
          <w:snapToGrid w:val="0"/>
          <w:szCs w:val="22"/>
          <w:lang w:val="it-IT"/>
        </w:rPr>
        <w:t>ml, 32</w:t>
      </w:r>
      <w:r>
        <w:rPr>
          <w:snapToGrid w:val="0"/>
          <w:szCs w:val="22"/>
          <w:lang w:val="it-IT"/>
        </w:rPr>
        <w:t xml:space="preserve"> </w:t>
      </w:r>
      <w:r w:rsidRPr="00161BE7">
        <w:rPr>
          <w:snapToGrid w:val="0"/>
          <w:szCs w:val="22"/>
          <w:lang w:val="it-IT"/>
        </w:rPr>
        <w:t>ml, 100</w:t>
      </w:r>
      <w:r>
        <w:rPr>
          <w:snapToGrid w:val="0"/>
          <w:szCs w:val="22"/>
          <w:lang w:val="it-IT"/>
        </w:rPr>
        <w:t xml:space="preserve"> </w:t>
      </w:r>
      <w:r w:rsidRPr="00161BE7">
        <w:rPr>
          <w:snapToGrid w:val="0"/>
          <w:szCs w:val="22"/>
          <w:lang w:val="it-IT"/>
        </w:rPr>
        <w:t>ml o 180</w:t>
      </w:r>
      <w:r>
        <w:rPr>
          <w:snapToGrid w:val="0"/>
          <w:szCs w:val="22"/>
          <w:lang w:val="it-IT"/>
        </w:rPr>
        <w:t xml:space="preserve"> </w:t>
      </w:r>
      <w:r w:rsidRPr="00161BE7">
        <w:rPr>
          <w:snapToGrid w:val="0"/>
          <w:szCs w:val="22"/>
          <w:lang w:val="it-IT"/>
        </w:rPr>
        <w:t>ml con un contagocce in polietilene e una chiusura di sicurezza a prova di bambino non manomettibile. Ogni flacone è confezionato in una scatola di cartone ed è dotato di una siringa dosatrice in polipropilene.</w:t>
      </w:r>
    </w:p>
    <w:p w:rsidR="00060996" w:rsidRPr="00161BE7" w:rsidRDefault="00FD27C6" w:rsidP="00060996">
      <w:pPr>
        <w:tabs>
          <w:tab w:val="clear" w:pos="567"/>
        </w:tabs>
        <w:suppressAutoHyphens/>
        <w:spacing w:line="240" w:lineRule="auto"/>
        <w:rPr>
          <w:snapToGrid w:val="0"/>
          <w:szCs w:val="22"/>
          <w:lang w:val="it-IT"/>
        </w:rPr>
      </w:pPr>
      <w:r>
        <w:rPr>
          <w:snapToGrid w:val="0"/>
          <w:szCs w:val="22"/>
          <w:lang w:val="it-IT"/>
        </w:rPr>
        <w:t xml:space="preserve">È </w:t>
      </w:r>
      <w:r w:rsidR="00060996" w:rsidRPr="00161BE7">
        <w:rPr>
          <w:snapToGrid w:val="0"/>
          <w:szCs w:val="22"/>
          <w:lang w:val="it-IT"/>
        </w:rPr>
        <w:t>possibile che non tutte le confezioni siano commercializzate.</w:t>
      </w:r>
    </w:p>
    <w:p w:rsidR="00ED7B73" w:rsidRPr="00161BE7" w:rsidRDefault="00ED7B73" w:rsidP="007811C8">
      <w:pPr>
        <w:tabs>
          <w:tab w:val="clear" w:pos="567"/>
        </w:tabs>
        <w:suppressAutoHyphens/>
        <w:spacing w:line="240" w:lineRule="auto"/>
        <w:rPr>
          <w:snapToGrid w:val="0"/>
          <w:szCs w:val="22"/>
          <w:lang w:val="it-IT"/>
        </w:rPr>
      </w:pPr>
    </w:p>
    <w:p w:rsidR="00ED7B73" w:rsidRPr="00161BE7" w:rsidRDefault="00ED7B73" w:rsidP="00DD69DC">
      <w:pPr>
        <w:keepNext/>
        <w:suppressAutoHyphens/>
        <w:spacing w:line="240" w:lineRule="auto"/>
        <w:ind w:left="567" w:hanging="567"/>
        <w:rPr>
          <w:snapToGrid w:val="0"/>
          <w:szCs w:val="22"/>
          <w:lang w:val="it-IT"/>
        </w:rPr>
      </w:pPr>
      <w:r w:rsidRPr="00161BE7">
        <w:rPr>
          <w:b/>
          <w:snapToGrid w:val="0"/>
          <w:szCs w:val="22"/>
          <w:lang w:val="it-IT"/>
        </w:rPr>
        <w:t>6.6</w:t>
      </w:r>
      <w:r w:rsidRPr="00161BE7">
        <w:rPr>
          <w:b/>
          <w:snapToGrid w:val="0"/>
          <w:szCs w:val="22"/>
          <w:lang w:val="it-IT"/>
        </w:rPr>
        <w:tab/>
        <w:t xml:space="preserve">Precauzioni particolari da prendere per lo smaltimento del medicinale veterinario non utilizzato e dei </w:t>
      </w:r>
      <w:r w:rsidR="005C0138" w:rsidRPr="00161BE7">
        <w:rPr>
          <w:b/>
          <w:snapToGrid w:val="0"/>
          <w:szCs w:val="22"/>
          <w:lang w:val="it-IT"/>
        </w:rPr>
        <w:t>rifiuti</w:t>
      </w:r>
      <w:r w:rsidRPr="00161BE7">
        <w:rPr>
          <w:b/>
          <w:snapToGrid w:val="0"/>
          <w:szCs w:val="22"/>
          <w:lang w:val="it-IT"/>
        </w:rPr>
        <w:t xml:space="preserve"> derivanti dal suo utilizzo</w:t>
      </w:r>
    </w:p>
    <w:p w:rsidR="00ED7B73" w:rsidRPr="00161BE7" w:rsidRDefault="00ED7B73" w:rsidP="00DD69DC">
      <w:pPr>
        <w:keepNext/>
        <w:tabs>
          <w:tab w:val="clear" w:pos="567"/>
        </w:tabs>
        <w:suppressAutoHyphens/>
        <w:spacing w:line="240" w:lineRule="auto"/>
        <w:ind w:left="567" w:hanging="567"/>
        <w:rPr>
          <w:snapToGrid w:val="0"/>
          <w:szCs w:val="22"/>
          <w:lang w:val="it-IT"/>
        </w:rPr>
      </w:pPr>
    </w:p>
    <w:p w:rsidR="00ED7B73" w:rsidRPr="00161BE7" w:rsidRDefault="00172178" w:rsidP="000A2ADD">
      <w:pPr>
        <w:tabs>
          <w:tab w:val="clear" w:pos="567"/>
        </w:tabs>
        <w:spacing w:line="240" w:lineRule="auto"/>
        <w:rPr>
          <w:szCs w:val="22"/>
          <w:lang w:val="it-IT"/>
        </w:rPr>
      </w:pPr>
      <w:r w:rsidRPr="00161BE7">
        <w:rPr>
          <w:snapToGrid w:val="0"/>
          <w:szCs w:val="22"/>
          <w:lang w:val="it-IT"/>
        </w:rPr>
        <w:t>Il</w:t>
      </w:r>
      <w:r w:rsidR="00ED7B73" w:rsidRPr="00161BE7">
        <w:rPr>
          <w:snapToGrid w:val="0"/>
          <w:szCs w:val="22"/>
          <w:lang w:val="it-IT"/>
        </w:rPr>
        <w:t xml:space="preserve"> medicinal</w:t>
      </w:r>
      <w:r w:rsidRPr="00161BE7">
        <w:rPr>
          <w:snapToGrid w:val="0"/>
          <w:szCs w:val="22"/>
          <w:lang w:val="it-IT"/>
        </w:rPr>
        <w:t>e</w:t>
      </w:r>
      <w:r w:rsidR="00ED7B73" w:rsidRPr="00161BE7">
        <w:rPr>
          <w:snapToGrid w:val="0"/>
          <w:szCs w:val="22"/>
          <w:lang w:val="it-IT"/>
        </w:rPr>
        <w:t xml:space="preserve"> veterinari</w:t>
      </w:r>
      <w:r w:rsidRPr="00161BE7">
        <w:rPr>
          <w:snapToGrid w:val="0"/>
          <w:szCs w:val="22"/>
          <w:lang w:val="it-IT"/>
        </w:rPr>
        <w:t>o</w:t>
      </w:r>
      <w:r w:rsidR="00ED7B73" w:rsidRPr="00161BE7">
        <w:rPr>
          <w:snapToGrid w:val="0"/>
          <w:szCs w:val="22"/>
          <w:lang w:val="it-IT"/>
        </w:rPr>
        <w:t xml:space="preserve"> non utilizzat</w:t>
      </w:r>
      <w:r w:rsidRPr="00161BE7">
        <w:rPr>
          <w:snapToGrid w:val="0"/>
          <w:szCs w:val="22"/>
          <w:lang w:val="it-IT"/>
        </w:rPr>
        <w:t>o</w:t>
      </w:r>
      <w:r w:rsidR="00ED7B73" w:rsidRPr="00161BE7">
        <w:rPr>
          <w:snapToGrid w:val="0"/>
          <w:szCs w:val="22"/>
          <w:lang w:val="it-IT"/>
        </w:rPr>
        <w:t xml:space="preserve"> o i </w:t>
      </w:r>
      <w:r w:rsidR="005C0138" w:rsidRPr="00161BE7">
        <w:rPr>
          <w:snapToGrid w:val="0"/>
          <w:szCs w:val="22"/>
          <w:lang w:val="it-IT"/>
        </w:rPr>
        <w:t>rifiuti</w:t>
      </w:r>
      <w:r w:rsidR="00ED7B73" w:rsidRPr="00161BE7">
        <w:rPr>
          <w:snapToGrid w:val="0"/>
          <w:szCs w:val="22"/>
          <w:lang w:val="it-IT"/>
        </w:rPr>
        <w:t xml:space="preserve"> derivati da tal</w:t>
      </w:r>
      <w:r w:rsidRPr="00161BE7">
        <w:rPr>
          <w:snapToGrid w:val="0"/>
          <w:szCs w:val="22"/>
          <w:lang w:val="it-IT"/>
        </w:rPr>
        <w:t>e</w:t>
      </w:r>
      <w:r w:rsidR="00ED7B73" w:rsidRPr="00161BE7">
        <w:rPr>
          <w:snapToGrid w:val="0"/>
          <w:szCs w:val="22"/>
          <w:lang w:val="it-IT"/>
        </w:rPr>
        <w:t xml:space="preserve"> medicinal</w:t>
      </w:r>
      <w:r w:rsidRPr="00161BE7">
        <w:rPr>
          <w:snapToGrid w:val="0"/>
          <w:szCs w:val="22"/>
          <w:lang w:val="it-IT"/>
        </w:rPr>
        <w:t>e veterinario</w:t>
      </w:r>
      <w:r w:rsidR="00ED7B73" w:rsidRPr="00161BE7">
        <w:rPr>
          <w:snapToGrid w:val="0"/>
          <w:szCs w:val="22"/>
          <w:lang w:val="it-IT"/>
        </w:rPr>
        <w:t xml:space="preserve"> devono essere smaltiti in conformità alle disposizioni di legge locali.</w:t>
      </w:r>
    </w:p>
    <w:p w:rsidR="00ED7B73" w:rsidRPr="00161BE7" w:rsidRDefault="00ED7B73" w:rsidP="007811C8">
      <w:pPr>
        <w:spacing w:line="240" w:lineRule="auto"/>
        <w:ind w:left="567" w:hanging="567"/>
        <w:rPr>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7.</w:t>
      </w:r>
      <w:r w:rsidRPr="00161BE7">
        <w:rPr>
          <w:b/>
          <w:snapToGrid w:val="0"/>
          <w:szCs w:val="22"/>
          <w:lang w:val="it-IT"/>
        </w:rPr>
        <w:tab/>
        <w:t>TITOLARE DELL’AUTORIZZAZIONE ALL’IMMISSIONE IN COMMERCIO</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spacing w:line="240" w:lineRule="auto"/>
        <w:rPr>
          <w:snapToGrid w:val="0"/>
          <w:szCs w:val="22"/>
          <w:lang w:val="it-IT"/>
        </w:rPr>
      </w:pPr>
      <w:r w:rsidRPr="00161BE7">
        <w:rPr>
          <w:snapToGrid w:val="0"/>
          <w:szCs w:val="22"/>
          <w:lang w:val="it-IT"/>
        </w:rPr>
        <w:t>Boehringer Ingelheim Vetmedica GmbH</w:t>
      </w:r>
    </w:p>
    <w:p w:rsidR="00ED7B73" w:rsidRPr="00161BE7" w:rsidRDefault="00ED7B73" w:rsidP="007811C8">
      <w:pPr>
        <w:spacing w:line="240" w:lineRule="auto"/>
        <w:rPr>
          <w:snapToGrid w:val="0"/>
          <w:szCs w:val="22"/>
          <w:lang w:val="it-IT"/>
        </w:rPr>
      </w:pPr>
      <w:r w:rsidRPr="00161BE7">
        <w:rPr>
          <w:snapToGrid w:val="0"/>
          <w:szCs w:val="22"/>
          <w:lang w:val="it-IT"/>
        </w:rPr>
        <w:t>55216 Ingelheim/Rhein</w:t>
      </w:r>
    </w:p>
    <w:p w:rsidR="00ED7B73" w:rsidRPr="00F93EE1" w:rsidRDefault="00ED7B73" w:rsidP="007811C8">
      <w:pPr>
        <w:spacing w:line="240" w:lineRule="auto"/>
        <w:rPr>
          <w:bCs/>
          <w:caps/>
          <w:szCs w:val="22"/>
          <w:lang w:val="it-IT"/>
        </w:rPr>
      </w:pPr>
      <w:r w:rsidRPr="00F93EE1">
        <w:rPr>
          <w:bCs/>
          <w:caps/>
          <w:szCs w:val="22"/>
          <w:lang w:val="it-IT"/>
        </w:rPr>
        <w:t>Germania</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8.</w:t>
      </w:r>
      <w:r w:rsidRPr="00161BE7">
        <w:rPr>
          <w:b/>
          <w:snapToGrid w:val="0"/>
          <w:szCs w:val="22"/>
          <w:lang w:val="it-IT"/>
        </w:rPr>
        <w:tab/>
        <w:t>NUMERI DELL’AUTORIZZAZIONE ALL’IMMISSIONE IN COMMERCIO</w:t>
      </w:r>
    </w:p>
    <w:p w:rsidR="00ED7B73" w:rsidRPr="00161BE7" w:rsidRDefault="00ED7B73" w:rsidP="007811C8">
      <w:pPr>
        <w:spacing w:line="240" w:lineRule="auto"/>
        <w:rPr>
          <w:snapToGrid w:val="0"/>
          <w:szCs w:val="22"/>
          <w:lang w:val="it-IT"/>
        </w:rPr>
      </w:pPr>
    </w:p>
    <w:p w:rsidR="00ED7B73" w:rsidRPr="007572FE" w:rsidRDefault="00ED7B73" w:rsidP="00A9315B">
      <w:pPr>
        <w:spacing w:line="240" w:lineRule="auto"/>
        <w:rPr>
          <w:snapToGrid w:val="0"/>
          <w:szCs w:val="22"/>
          <w:lang w:val="pt-BR"/>
        </w:rPr>
      </w:pPr>
      <w:r w:rsidRPr="007572FE">
        <w:rPr>
          <w:snapToGrid w:val="0"/>
          <w:szCs w:val="22"/>
          <w:lang w:val="pt-BR"/>
        </w:rPr>
        <w:t>EU/2/97/004/003</w:t>
      </w:r>
      <w:r w:rsidR="00060996">
        <w:rPr>
          <w:snapToGrid w:val="0"/>
          <w:szCs w:val="22"/>
          <w:lang w:val="pt-BR"/>
        </w:rPr>
        <w:t xml:space="preserve"> </w:t>
      </w:r>
      <w:r w:rsidRPr="007572FE">
        <w:rPr>
          <w:snapToGrid w:val="0"/>
          <w:szCs w:val="22"/>
          <w:lang w:val="pt-BR"/>
        </w:rPr>
        <w:t>10 ml</w:t>
      </w:r>
    </w:p>
    <w:p w:rsidR="00ED7B73" w:rsidRPr="007572FE" w:rsidRDefault="00ED7B73" w:rsidP="00F70EDB">
      <w:pPr>
        <w:spacing w:line="240" w:lineRule="auto"/>
        <w:rPr>
          <w:snapToGrid w:val="0"/>
          <w:szCs w:val="22"/>
          <w:lang w:val="pt-BR"/>
        </w:rPr>
      </w:pPr>
      <w:r w:rsidRPr="007572FE">
        <w:rPr>
          <w:snapToGrid w:val="0"/>
          <w:szCs w:val="22"/>
          <w:lang w:val="pt-BR"/>
        </w:rPr>
        <w:t>EU/2/97/004/004 32 ml</w:t>
      </w:r>
    </w:p>
    <w:p w:rsidR="00ED7B73" w:rsidRPr="007572FE" w:rsidRDefault="00ED7B73" w:rsidP="00CF226B">
      <w:pPr>
        <w:spacing w:line="240" w:lineRule="auto"/>
        <w:rPr>
          <w:snapToGrid w:val="0"/>
          <w:szCs w:val="22"/>
          <w:lang w:val="pt-BR"/>
        </w:rPr>
      </w:pPr>
      <w:r w:rsidRPr="007572FE">
        <w:rPr>
          <w:snapToGrid w:val="0"/>
          <w:szCs w:val="22"/>
          <w:lang w:val="pt-BR"/>
        </w:rPr>
        <w:t>EU/2/97/004/005 100 ml</w:t>
      </w:r>
    </w:p>
    <w:p w:rsidR="00D11E10" w:rsidRPr="00C67E74" w:rsidRDefault="00D11E10" w:rsidP="002C66D4">
      <w:pPr>
        <w:spacing w:line="240" w:lineRule="auto"/>
        <w:rPr>
          <w:snapToGrid w:val="0"/>
          <w:szCs w:val="22"/>
          <w:lang w:val="it-IT"/>
        </w:rPr>
      </w:pPr>
      <w:r w:rsidRPr="00C67E74">
        <w:rPr>
          <w:snapToGrid w:val="0"/>
          <w:szCs w:val="22"/>
          <w:lang w:val="it-IT"/>
        </w:rPr>
        <w:t>EU/2/97/004/029 180 ml</w:t>
      </w:r>
    </w:p>
    <w:p w:rsidR="00ED7B73" w:rsidRPr="00C67E74" w:rsidRDefault="00ED7B73" w:rsidP="007811C8">
      <w:pPr>
        <w:spacing w:line="240" w:lineRule="auto"/>
        <w:rPr>
          <w:snapToGrid w:val="0"/>
          <w:szCs w:val="22"/>
          <w:lang w:val="it-IT"/>
        </w:rPr>
      </w:pPr>
    </w:p>
    <w:p w:rsidR="00ED7B73" w:rsidRPr="00C67E74" w:rsidRDefault="00ED7B73" w:rsidP="007811C8">
      <w:pPr>
        <w:spacing w:line="240" w:lineRule="auto"/>
        <w:rPr>
          <w:snapToGrid w:val="0"/>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9.</w:t>
      </w:r>
      <w:r w:rsidRPr="00161BE7">
        <w:rPr>
          <w:b/>
          <w:snapToGrid w:val="0"/>
          <w:szCs w:val="22"/>
          <w:lang w:val="it-IT"/>
        </w:rPr>
        <w:tab/>
        <w:t>DATA DELLA PRIMA AUTORIZZAZIONE/RINNOVO DELL’AUTORIZZAZIONE</w:t>
      </w:r>
    </w:p>
    <w:p w:rsidR="00ED7B73" w:rsidRPr="00161BE7" w:rsidRDefault="00ED7B73" w:rsidP="007811C8">
      <w:pPr>
        <w:spacing w:line="240" w:lineRule="auto"/>
        <w:rPr>
          <w:snapToGrid w:val="0"/>
          <w:szCs w:val="22"/>
          <w:lang w:val="it-IT"/>
        </w:rPr>
      </w:pPr>
    </w:p>
    <w:p w:rsidR="00ED7B73" w:rsidRPr="00161BE7" w:rsidRDefault="00ED7B73" w:rsidP="007811C8">
      <w:pPr>
        <w:tabs>
          <w:tab w:val="left" w:pos="3119"/>
        </w:tabs>
        <w:spacing w:line="240" w:lineRule="auto"/>
        <w:rPr>
          <w:snapToGrid w:val="0"/>
          <w:szCs w:val="22"/>
          <w:lang w:val="it-IT"/>
        </w:rPr>
      </w:pPr>
      <w:r w:rsidRPr="00161BE7">
        <w:rPr>
          <w:snapToGrid w:val="0"/>
          <w:szCs w:val="22"/>
          <w:lang w:val="it-IT"/>
        </w:rPr>
        <w:t>Data della prima autorizzazione:</w:t>
      </w:r>
      <w:r w:rsidR="00865922" w:rsidRPr="00161BE7">
        <w:rPr>
          <w:snapToGrid w:val="0"/>
          <w:szCs w:val="22"/>
          <w:lang w:val="it-IT"/>
        </w:rPr>
        <w:tab/>
      </w:r>
      <w:r w:rsidR="003C635A" w:rsidRPr="00161BE7">
        <w:rPr>
          <w:szCs w:val="22"/>
          <w:lang w:val="it-IT"/>
        </w:rPr>
        <w:t>07.01.1998</w:t>
      </w:r>
    </w:p>
    <w:p w:rsidR="00ED7B73" w:rsidRPr="00161BE7" w:rsidRDefault="00ED7B73" w:rsidP="007811C8">
      <w:pPr>
        <w:tabs>
          <w:tab w:val="left" w:pos="3119"/>
        </w:tabs>
        <w:spacing w:line="240" w:lineRule="auto"/>
        <w:rPr>
          <w:snapToGrid w:val="0"/>
          <w:szCs w:val="22"/>
          <w:lang w:val="it-IT"/>
        </w:rPr>
      </w:pPr>
      <w:r w:rsidRPr="00161BE7">
        <w:rPr>
          <w:snapToGrid w:val="0"/>
          <w:szCs w:val="22"/>
          <w:lang w:val="it-IT"/>
        </w:rPr>
        <w:t>Data dell’ultimo rinnovo:</w:t>
      </w:r>
      <w:r w:rsidR="00865922" w:rsidRPr="00161BE7">
        <w:rPr>
          <w:snapToGrid w:val="0"/>
          <w:szCs w:val="22"/>
          <w:lang w:val="it-IT"/>
        </w:rPr>
        <w:tab/>
      </w:r>
      <w:r w:rsidR="00FA2733" w:rsidRPr="00161BE7">
        <w:rPr>
          <w:szCs w:val="22"/>
          <w:lang w:val="it-IT"/>
        </w:rPr>
        <w:t>06.12.2007</w:t>
      </w:r>
    </w:p>
    <w:p w:rsidR="00ED7B73" w:rsidRPr="00161BE7" w:rsidRDefault="00ED7B73" w:rsidP="007811C8">
      <w:pPr>
        <w:spacing w:line="240" w:lineRule="auto"/>
        <w:rPr>
          <w:snapToGrid w:val="0"/>
          <w:szCs w:val="22"/>
          <w:lang w:val="it-IT"/>
        </w:rPr>
      </w:pPr>
    </w:p>
    <w:p w:rsidR="00ED7B73" w:rsidRPr="00161BE7" w:rsidRDefault="00ED7B73" w:rsidP="007811C8">
      <w:pPr>
        <w:spacing w:line="240" w:lineRule="auto"/>
        <w:rPr>
          <w:snapToGrid w:val="0"/>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10.</w:t>
      </w:r>
      <w:r w:rsidRPr="00161BE7">
        <w:rPr>
          <w:b/>
          <w:snapToGrid w:val="0"/>
          <w:szCs w:val="22"/>
          <w:lang w:val="it-IT"/>
        </w:rPr>
        <w:tab/>
        <w:t>DATA DI REVISIONE DEL TESTO</w:t>
      </w:r>
    </w:p>
    <w:p w:rsidR="00ED7B73" w:rsidRPr="00161BE7" w:rsidRDefault="00ED7B73" w:rsidP="007811C8">
      <w:pPr>
        <w:tabs>
          <w:tab w:val="clear" w:pos="567"/>
        </w:tabs>
        <w:spacing w:line="240" w:lineRule="auto"/>
        <w:rPr>
          <w:snapToGrid w:val="0"/>
          <w:szCs w:val="22"/>
          <w:lang w:val="it-IT"/>
        </w:rPr>
      </w:pPr>
    </w:p>
    <w:p w:rsidR="00B3224A" w:rsidRPr="00161BE7" w:rsidRDefault="00B3224A" w:rsidP="007811C8">
      <w:pPr>
        <w:tabs>
          <w:tab w:val="clear" w:pos="567"/>
        </w:tabs>
        <w:spacing w:line="240" w:lineRule="auto"/>
        <w:rPr>
          <w:snapToGrid w:val="0"/>
          <w:szCs w:val="22"/>
          <w:lang w:val="it-IT"/>
        </w:rPr>
      </w:pPr>
      <w:r w:rsidRPr="00161BE7">
        <w:rPr>
          <w:szCs w:val="22"/>
          <w:lang w:val="it-IT"/>
        </w:rPr>
        <w:t xml:space="preserve">Tutte le informazioni su questo medicinale veterinario si trovano sul sito </w:t>
      </w:r>
      <w:r w:rsidR="00AB44ED">
        <w:rPr>
          <w:szCs w:val="22"/>
          <w:lang w:val="it-IT"/>
        </w:rPr>
        <w:t>w</w:t>
      </w:r>
      <w:r w:rsidRPr="00161BE7">
        <w:rPr>
          <w:szCs w:val="22"/>
          <w:lang w:val="it-IT"/>
        </w:rPr>
        <w:t xml:space="preserve">eb dell’Agenzia </w:t>
      </w:r>
      <w:r w:rsidR="003F2147" w:rsidRPr="00161BE7">
        <w:rPr>
          <w:szCs w:val="22"/>
          <w:lang w:val="it-IT"/>
        </w:rPr>
        <w:t>E</w:t>
      </w:r>
      <w:r w:rsidRPr="00161BE7">
        <w:rPr>
          <w:szCs w:val="22"/>
          <w:lang w:val="it-IT"/>
        </w:rPr>
        <w:t xml:space="preserve">uropea per i </w:t>
      </w:r>
      <w:r w:rsidR="003F2147" w:rsidRPr="00161BE7">
        <w:rPr>
          <w:szCs w:val="22"/>
          <w:lang w:val="it-IT"/>
        </w:rPr>
        <w:t>M</w:t>
      </w:r>
      <w:r w:rsidRPr="00161BE7">
        <w:rPr>
          <w:szCs w:val="22"/>
          <w:lang w:val="it-IT"/>
        </w:rPr>
        <w:t xml:space="preserve">edicinali </w:t>
      </w:r>
      <w:r w:rsidR="00AB44ED">
        <w:rPr>
          <w:szCs w:val="22"/>
          <w:lang w:val="it-IT"/>
        </w:rPr>
        <w:t>(</w:t>
      </w:r>
      <w:hyperlink r:id="rId9" w:history="1">
        <w:r w:rsidR="001054EF" w:rsidRPr="00C67E74">
          <w:rPr>
            <w:rStyle w:val="Hyperlink"/>
            <w:szCs w:val="22"/>
            <w:lang w:val="it-IT"/>
          </w:rPr>
          <w:t>http://www.ema.europa.eu/</w:t>
        </w:r>
      </w:hyperlink>
      <w:r w:rsidR="00AB44ED">
        <w:rPr>
          <w:szCs w:val="22"/>
          <w:lang w:val="it-IT"/>
        </w:rPr>
        <w:t>)</w:t>
      </w:r>
      <w:r w:rsidRPr="00161BE7">
        <w:rPr>
          <w:szCs w:val="22"/>
          <w:lang w:val="it-IT"/>
        </w:rPr>
        <w:t>.</w:t>
      </w:r>
    </w:p>
    <w:p w:rsidR="00B3224A" w:rsidRPr="004A5DA4" w:rsidRDefault="00B3224A" w:rsidP="007811C8">
      <w:pPr>
        <w:tabs>
          <w:tab w:val="clear" w:pos="567"/>
        </w:tabs>
        <w:spacing w:line="240" w:lineRule="auto"/>
        <w:ind w:left="567" w:hanging="567"/>
        <w:rPr>
          <w:bCs/>
          <w:snapToGrid w:val="0"/>
          <w:szCs w:val="22"/>
          <w:lang w:val="it-IT"/>
        </w:rPr>
      </w:pPr>
    </w:p>
    <w:p w:rsidR="00B3224A" w:rsidRPr="004A5DA4" w:rsidRDefault="00B3224A" w:rsidP="007811C8">
      <w:pPr>
        <w:tabs>
          <w:tab w:val="clear" w:pos="567"/>
        </w:tabs>
        <w:spacing w:line="240" w:lineRule="auto"/>
        <w:ind w:left="567" w:hanging="567"/>
        <w:rPr>
          <w:bCs/>
          <w:snapToGrid w:val="0"/>
          <w:szCs w:val="22"/>
          <w:lang w:val="it-IT"/>
        </w:rPr>
      </w:pPr>
    </w:p>
    <w:p w:rsidR="00ED7B73" w:rsidRPr="00161BE7" w:rsidRDefault="00ED7B73" w:rsidP="007811C8">
      <w:pPr>
        <w:tabs>
          <w:tab w:val="clear" w:pos="567"/>
        </w:tabs>
        <w:spacing w:line="240" w:lineRule="auto"/>
        <w:ind w:left="567" w:hanging="567"/>
        <w:rPr>
          <w:b/>
          <w:snapToGrid w:val="0"/>
          <w:szCs w:val="22"/>
          <w:lang w:val="it-IT"/>
        </w:rPr>
      </w:pPr>
      <w:r w:rsidRPr="00161BE7">
        <w:rPr>
          <w:b/>
          <w:snapToGrid w:val="0"/>
          <w:szCs w:val="22"/>
          <w:lang w:val="it-IT"/>
        </w:rPr>
        <w:t xml:space="preserve">DIVIETO DI VENDITA, FORNITURA E/O </w:t>
      </w:r>
      <w:r w:rsidR="00DD2562" w:rsidRPr="00161BE7">
        <w:rPr>
          <w:b/>
          <w:snapToGrid w:val="0"/>
          <w:szCs w:val="22"/>
          <w:lang w:val="it-IT"/>
        </w:rPr>
        <w:t>IMPIEGO</w:t>
      </w:r>
    </w:p>
    <w:p w:rsidR="00ED7B73" w:rsidRPr="00161BE7" w:rsidRDefault="00ED7B73" w:rsidP="007811C8">
      <w:pPr>
        <w:tabs>
          <w:tab w:val="clear" w:pos="567"/>
        </w:tabs>
        <w:spacing w:line="240" w:lineRule="auto"/>
        <w:rPr>
          <w:snapToGrid w:val="0"/>
          <w:szCs w:val="22"/>
          <w:lang w:val="it-IT"/>
        </w:rPr>
      </w:pPr>
    </w:p>
    <w:p w:rsidR="00ED7B73" w:rsidRPr="00161BE7" w:rsidRDefault="00ED7B73" w:rsidP="007811C8">
      <w:pPr>
        <w:tabs>
          <w:tab w:val="clear" w:pos="567"/>
        </w:tabs>
        <w:spacing w:line="240" w:lineRule="auto"/>
        <w:rPr>
          <w:snapToGrid w:val="0"/>
          <w:szCs w:val="22"/>
          <w:lang w:val="it-IT"/>
        </w:rPr>
      </w:pPr>
      <w:r w:rsidRPr="00161BE7">
        <w:rPr>
          <w:snapToGrid w:val="0"/>
          <w:szCs w:val="22"/>
          <w:lang w:val="it-IT"/>
        </w:rPr>
        <w:t>Non pertinente.</w:t>
      </w:r>
    </w:p>
    <w:p w:rsidR="002E24EC" w:rsidRPr="00161BE7" w:rsidRDefault="002E24EC" w:rsidP="007811C8">
      <w:pPr>
        <w:suppressAutoHyphens/>
        <w:spacing w:line="240" w:lineRule="auto"/>
        <w:ind w:left="567" w:hanging="567"/>
        <w:rPr>
          <w:szCs w:val="22"/>
          <w:lang w:val="it-IT" w:eastAsia="de-DE"/>
        </w:rPr>
      </w:pPr>
      <w:r w:rsidRPr="00161BE7">
        <w:rPr>
          <w:szCs w:val="22"/>
          <w:lang w:val="it-IT"/>
        </w:rPr>
        <w:br w:type="page"/>
      </w:r>
      <w:r w:rsidRPr="00161BE7">
        <w:rPr>
          <w:b/>
          <w:szCs w:val="22"/>
          <w:lang w:val="it-IT" w:eastAsia="de-DE"/>
        </w:rPr>
        <w:lastRenderedPageBreak/>
        <w:t>1.</w:t>
      </w:r>
      <w:r w:rsidRPr="00161BE7">
        <w:rPr>
          <w:b/>
          <w:szCs w:val="22"/>
          <w:lang w:val="it-IT" w:eastAsia="de-DE"/>
        </w:rPr>
        <w:tab/>
        <w:t>DENOMINAZIONE DEL MEDICINALE VETERINARIO</w:t>
      </w:r>
    </w:p>
    <w:p w:rsidR="002E24EC" w:rsidRPr="00161BE7" w:rsidRDefault="002E24EC" w:rsidP="007811C8">
      <w:pPr>
        <w:tabs>
          <w:tab w:val="clear" w:pos="567"/>
        </w:tabs>
        <w:suppressAutoHyphens/>
        <w:spacing w:line="240" w:lineRule="auto"/>
        <w:rPr>
          <w:szCs w:val="22"/>
          <w:lang w:val="it-IT" w:eastAsia="de-DE"/>
        </w:rPr>
      </w:pPr>
    </w:p>
    <w:p w:rsidR="002E24EC" w:rsidRPr="00161BE7" w:rsidRDefault="002E24EC" w:rsidP="00B544DD">
      <w:pPr>
        <w:pStyle w:val="EndnoteText"/>
        <w:outlineLvl w:val="1"/>
        <w:rPr>
          <w:szCs w:val="22"/>
          <w:lang w:val="it-IT"/>
        </w:rPr>
      </w:pPr>
      <w:r w:rsidRPr="00161BE7">
        <w:rPr>
          <w:szCs w:val="22"/>
          <w:lang w:val="it-IT"/>
        </w:rPr>
        <w:t>Metacam 5 mg/ml soluzione iniettabile per cani e gatti</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COMPOSIZIONE QUALITATIVA E QUANTITATIVA</w:t>
      </w:r>
    </w:p>
    <w:p w:rsidR="002E24EC" w:rsidRPr="00161BE7" w:rsidRDefault="002E24EC" w:rsidP="007811C8">
      <w:pPr>
        <w:tabs>
          <w:tab w:val="clear" w:pos="567"/>
        </w:tabs>
        <w:spacing w:line="240" w:lineRule="auto"/>
        <w:rPr>
          <w:szCs w:val="22"/>
          <w:lang w:val="it-IT" w:eastAsia="de-DE"/>
        </w:rPr>
      </w:pPr>
    </w:p>
    <w:p w:rsidR="002E24EC" w:rsidRPr="00161BE7" w:rsidRDefault="00681B00" w:rsidP="007811C8">
      <w:pPr>
        <w:spacing w:line="240" w:lineRule="auto"/>
        <w:jc w:val="both"/>
        <w:rPr>
          <w:szCs w:val="22"/>
          <w:lang w:val="it-IT" w:eastAsia="de-DE"/>
        </w:rPr>
      </w:pPr>
      <w:r w:rsidRPr="00161BE7">
        <w:rPr>
          <w:szCs w:val="22"/>
          <w:lang w:val="it-IT" w:eastAsia="de-DE"/>
        </w:rPr>
        <w:t>Un</w:t>
      </w:r>
      <w:r w:rsidR="002E24EC" w:rsidRPr="00161BE7">
        <w:rPr>
          <w:szCs w:val="22"/>
          <w:lang w:val="it-IT" w:eastAsia="de-DE"/>
        </w:rPr>
        <w:t xml:space="preserve"> ml contiene:</w:t>
      </w:r>
    </w:p>
    <w:p w:rsidR="002E24EC" w:rsidRPr="004A5DA4" w:rsidRDefault="002E24EC" w:rsidP="007811C8">
      <w:pPr>
        <w:tabs>
          <w:tab w:val="clear" w:pos="567"/>
        </w:tabs>
        <w:spacing w:line="240" w:lineRule="auto"/>
        <w:rPr>
          <w:bCs/>
          <w:szCs w:val="22"/>
          <w:lang w:val="it-IT" w:eastAsia="de-DE"/>
        </w:rPr>
      </w:pPr>
    </w:p>
    <w:p w:rsidR="004D1F30" w:rsidRPr="00161BE7" w:rsidRDefault="004D1F30" w:rsidP="007811C8">
      <w:pPr>
        <w:spacing w:line="240" w:lineRule="auto"/>
        <w:rPr>
          <w:szCs w:val="22"/>
          <w:lang w:val="it-IT"/>
        </w:rPr>
      </w:pPr>
      <w:r w:rsidRPr="00161BE7">
        <w:rPr>
          <w:b/>
          <w:szCs w:val="22"/>
          <w:lang w:val="it-IT"/>
        </w:rPr>
        <w:t>Principio attivo:</w:t>
      </w:r>
    </w:p>
    <w:p w:rsidR="002E24EC" w:rsidRPr="00161BE7" w:rsidRDefault="002E24EC" w:rsidP="007811C8">
      <w:pPr>
        <w:tabs>
          <w:tab w:val="clear" w:pos="567"/>
          <w:tab w:val="left" w:pos="1985"/>
        </w:tabs>
        <w:spacing w:line="240" w:lineRule="auto"/>
        <w:jc w:val="both"/>
        <w:rPr>
          <w:szCs w:val="22"/>
          <w:lang w:val="it-IT" w:eastAsia="de-DE"/>
        </w:rPr>
      </w:pPr>
      <w:r w:rsidRPr="00161BE7">
        <w:rPr>
          <w:szCs w:val="22"/>
          <w:lang w:val="it-IT" w:eastAsia="de-DE"/>
        </w:rPr>
        <w:t>Meloxicam</w:t>
      </w:r>
      <w:r w:rsidR="00B067B0" w:rsidRPr="00161BE7">
        <w:rPr>
          <w:szCs w:val="22"/>
          <w:lang w:val="it-IT" w:eastAsia="de-DE"/>
        </w:rPr>
        <w:tab/>
      </w:r>
      <w:r w:rsidRPr="00161BE7">
        <w:rPr>
          <w:szCs w:val="22"/>
          <w:lang w:val="it-IT" w:eastAsia="de-DE"/>
        </w:rPr>
        <w:t>5 mg</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rPr>
          <w:b/>
          <w:szCs w:val="22"/>
          <w:lang w:val="it-IT" w:eastAsia="de-DE"/>
        </w:rPr>
      </w:pPr>
      <w:r w:rsidRPr="00161BE7">
        <w:rPr>
          <w:b/>
          <w:szCs w:val="22"/>
          <w:lang w:val="it-IT" w:eastAsia="de-DE"/>
        </w:rPr>
        <w:t>Eccipient</w:t>
      </w:r>
      <w:r w:rsidR="00222C61" w:rsidRPr="00161BE7">
        <w:rPr>
          <w:b/>
          <w:szCs w:val="22"/>
          <w:lang w:val="it-IT" w:eastAsia="de-DE"/>
        </w:rPr>
        <w:t>e</w:t>
      </w:r>
      <w:r w:rsidR="00E17B5C" w:rsidRPr="00161BE7">
        <w:rPr>
          <w:b/>
          <w:szCs w:val="22"/>
          <w:lang w:val="it-IT" w:eastAsia="de-DE"/>
        </w:rPr>
        <w:t>:</w:t>
      </w:r>
    </w:p>
    <w:p w:rsidR="002E24EC" w:rsidRPr="00161BE7" w:rsidRDefault="00FE23A6" w:rsidP="007811C8">
      <w:pPr>
        <w:tabs>
          <w:tab w:val="clear" w:pos="567"/>
          <w:tab w:val="left" w:pos="1985"/>
        </w:tabs>
        <w:spacing w:line="240" w:lineRule="auto"/>
        <w:jc w:val="both"/>
        <w:rPr>
          <w:szCs w:val="22"/>
          <w:lang w:val="it-IT" w:eastAsia="de-DE"/>
        </w:rPr>
      </w:pPr>
      <w:r w:rsidRPr="00161BE7">
        <w:rPr>
          <w:szCs w:val="22"/>
          <w:lang w:val="it-IT" w:eastAsia="de-DE"/>
        </w:rPr>
        <w:t>Etanolo</w:t>
      </w:r>
      <w:r w:rsidR="000004DA" w:rsidRPr="00161BE7">
        <w:rPr>
          <w:szCs w:val="22"/>
          <w:lang w:val="it-IT" w:eastAsia="de-DE"/>
        </w:rPr>
        <w:tab/>
      </w:r>
      <w:r w:rsidR="002E24EC" w:rsidRPr="00161BE7">
        <w:rPr>
          <w:szCs w:val="22"/>
          <w:lang w:val="it-IT" w:eastAsia="de-DE"/>
        </w:rPr>
        <w:t>150 mg</w:t>
      </w:r>
    </w:p>
    <w:p w:rsidR="002E24EC" w:rsidRPr="00161BE7" w:rsidRDefault="002E24EC" w:rsidP="007811C8">
      <w:pPr>
        <w:spacing w:line="240" w:lineRule="auto"/>
        <w:ind w:left="567" w:hanging="567"/>
        <w:rPr>
          <w:szCs w:val="22"/>
          <w:lang w:val="it-IT" w:eastAsia="de-DE"/>
        </w:rPr>
      </w:pPr>
    </w:p>
    <w:p w:rsidR="00E60B0D" w:rsidRPr="00161BE7" w:rsidRDefault="00E60B0D" w:rsidP="007811C8">
      <w:pPr>
        <w:spacing w:line="240" w:lineRule="auto"/>
        <w:ind w:left="567" w:hanging="567"/>
        <w:rPr>
          <w:szCs w:val="22"/>
          <w:lang w:val="it-IT"/>
        </w:rPr>
      </w:pPr>
      <w:r w:rsidRPr="00161BE7">
        <w:rPr>
          <w:szCs w:val="22"/>
          <w:lang w:val="it-IT"/>
        </w:rPr>
        <w:t>Per l’elenco completo degli eccipienti, vedere paragrafo 6.1.</w:t>
      </w:r>
    </w:p>
    <w:p w:rsidR="00E60B0D" w:rsidRPr="00161BE7" w:rsidRDefault="00E60B0D" w:rsidP="007811C8">
      <w:pPr>
        <w:spacing w:line="240" w:lineRule="auto"/>
        <w:ind w:left="567" w:hanging="567"/>
        <w:rPr>
          <w:szCs w:val="22"/>
          <w:lang w:val="it-IT" w:eastAsia="de-DE"/>
        </w:rPr>
      </w:pPr>
    </w:p>
    <w:p w:rsidR="002E24EC" w:rsidRPr="00161BE7" w:rsidRDefault="002E24EC" w:rsidP="007811C8">
      <w:pPr>
        <w:spacing w:line="240" w:lineRule="auto"/>
        <w:ind w:left="567" w:hanging="567"/>
        <w:rPr>
          <w:szCs w:val="22"/>
          <w:lang w:val="it-IT" w:eastAsia="de-DE"/>
        </w:rPr>
      </w:pPr>
    </w:p>
    <w:p w:rsidR="002E24EC" w:rsidRPr="00161BE7" w:rsidRDefault="002E24EC" w:rsidP="007811C8">
      <w:pP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FORMA FARMACEUTICA</w:t>
      </w:r>
    </w:p>
    <w:p w:rsidR="002E24EC" w:rsidRPr="00161BE7" w:rsidRDefault="002E24EC" w:rsidP="007811C8">
      <w:pPr>
        <w:tabs>
          <w:tab w:val="clear" w:pos="567"/>
        </w:tabs>
        <w:spacing w:line="240" w:lineRule="auto"/>
        <w:rPr>
          <w:szCs w:val="22"/>
          <w:lang w:val="it-IT" w:eastAsia="de-DE"/>
        </w:rPr>
      </w:pPr>
    </w:p>
    <w:p w:rsidR="00FA6839" w:rsidRPr="00161BE7" w:rsidRDefault="00FA6839" w:rsidP="007811C8">
      <w:pPr>
        <w:spacing w:line="240" w:lineRule="auto"/>
        <w:jc w:val="both"/>
        <w:rPr>
          <w:szCs w:val="22"/>
          <w:lang w:val="it-IT" w:eastAsia="de-DE"/>
        </w:rPr>
      </w:pPr>
      <w:r w:rsidRPr="00161BE7">
        <w:rPr>
          <w:szCs w:val="22"/>
          <w:lang w:val="it-IT" w:eastAsia="de-DE"/>
        </w:rPr>
        <w:t>Soluzione iniettabile.</w:t>
      </w:r>
    </w:p>
    <w:p w:rsidR="002E24EC" w:rsidRPr="00161BE7" w:rsidRDefault="002E24EC" w:rsidP="007811C8">
      <w:pPr>
        <w:spacing w:line="240" w:lineRule="auto"/>
        <w:jc w:val="both"/>
        <w:rPr>
          <w:szCs w:val="22"/>
          <w:lang w:val="it-IT" w:eastAsia="de-DE"/>
        </w:rPr>
      </w:pPr>
      <w:r w:rsidRPr="00161BE7">
        <w:rPr>
          <w:szCs w:val="22"/>
          <w:lang w:val="it-IT" w:eastAsia="de-DE"/>
        </w:rPr>
        <w:t xml:space="preserve">Soluzione </w:t>
      </w:r>
      <w:r w:rsidR="005F7116" w:rsidRPr="00161BE7">
        <w:rPr>
          <w:szCs w:val="22"/>
          <w:lang w:val="it-IT" w:eastAsia="de-DE"/>
        </w:rPr>
        <w:t>gialla limpida</w:t>
      </w:r>
      <w:r w:rsidRPr="00161BE7">
        <w:rPr>
          <w:szCs w:val="22"/>
          <w:lang w:val="it-IT" w:eastAsia="de-DE"/>
        </w:rPr>
        <w:t>.</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rPr>
          <w:szCs w:val="22"/>
          <w:lang w:val="it-IT" w:eastAsia="de-DE"/>
        </w:rPr>
      </w:pPr>
    </w:p>
    <w:p w:rsidR="003E55C5" w:rsidRPr="00161BE7" w:rsidRDefault="00357A9D" w:rsidP="007811C8">
      <w:pPr>
        <w:suppressAutoHyphens/>
        <w:spacing w:line="240" w:lineRule="auto"/>
        <w:rPr>
          <w:szCs w:val="22"/>
          <w:lang w:val="it-IT" w:eastAsia="de-DE"/>
        </w:rPr>
      </w:pPr>
      <w:r w:rsidRPr="00161BE7">
        <w:rPr>
          <w:b/>
          <w:szCs w:val="22"/>
          <w:lang w:val="it-IT" w:eastAsia="de-DE"/>
        </w:rPr>
        <w:t>4</w:t>
      </w:r>
      <w:r w:rsidR="003E55C5" w:rsidRPr="00161BE7">
        <w:rPr>
          <w:b/>
          <w:szCs w:val="22"/>
          <w:lang w:val="it-IT" w:eastAsia="de-DE"/>
        </w:rPr>
        <w:t>.</w:t>
      </w:r>
      <w:r w:rsidR="003E55C5" w:rsidRPr="00161BE7">
        <w:rPr>
          <w:b/>
          <w:szCs w:val="22"/>
          <w:lang w:val="it-IT" w:eastAsia="de-DE"/>
        </w:rPr>
        <w:tab/>
        <w:t>INFORMAZIONI CLINICHE</w:t>
      </w:r>
    </w:p>
    <w:p w:rsidR="003E55C5" w:rsidRPr="00161BE7" w:rsidRDefault="003E55C5" w:rsidP="007811C8">
      <w:pPr>
        <w:tabs>
          <w:tab w:val="clear" w:pos="567"/>
        </w:tabs>
        <w:suppressAutoHyphens/>
        <w:spacing w:line="240" w:lineRule="auto"/>
        <w:rPr>
          <w:szCs w:val="22"/>
          <w:lang w:val="it-IT" w:eastAsia="de-DE"/>
        </w:rPr>
      </w:pPr>
    </w:p>
    <w:p w:rsidR="003E55C5" w:rsidRPr="00161BE7" w:rsidRDefault="00357A9D" w:rsidP="007811C8">
      <w:pPr>
        <w:tabs>
          <w:tab w:val="clear" w:pos="567"/>
        </w:tabs>
        <w:suppressAutoHyphens/>
        <w:spacing w:line="240" w:lineRule="auto"/>
        <w:rPr>
          <w:szCs w:val="22"/>
          <w:lang w:val="it-IT" w:eastAsia="de-DE"/>
        </w:rPr>
      </w:pPr>
      <w:r w:rsidRPr="00161BE7">
        <w:rPr>
          <w:b/>
          <w:szCs w:val="22"/>
          <w:lang w:val="it-IT" w:eastAsia="de-DE"/>
        </w:rPr>
        <w:t>4</w:t>
      </w:r>
      <w:r w:rsidR="003E55C5" w:rsidRPr="00161BE7">
        <w:rPr>
          <w:b/>
          <w:szCs w:val="22"/>
          <w:lang w:val="it-IT" w:eastAsia="de-DE"/>
        </w:rPr>
        <w:t>.1</w:t>
      </w:r>
      <w:r w:rsidR="003E55C5" w:rsidRPr="00161BE7">
        <w:rPr>
          <w:b/>
          <w:szCs w:val="22"/>
          <w:lang w:val="it-IT" w:eastAsia="de-DE"/>
        </w:rPr>
        <w:tab/>
        <w:t>Specie di destinazione</w:t>
      </w:r>
    </w:p>
    <w:p w:rsidR="003E55C5" w:rsidRPr="00161BE7" w:rsidRDefault="003E55C5" w:rsidP="007811C8">
      <w:pPr>
        <w:tabs>
          <w:tab w:val="clear" w:pos="567"/>
        </w:tabs>
        <w:suppressAutoHyphens/>
        <w:spacing w:line="240" w:lineRule="auto"/>
        <w:rPr>
          <w:szCs w:val="22"/>
          <w:lang w:val="it-IT" w:eastAsia="de-DE"/>
        </w:rPr>
      </w:pPr>
    </w:p>
    <w:p w:rsidR="003E55C5" w:rsidRPr="00161BE7" w:rsidRDefault="003E55C5" w:rsidP="007811C8">
      <w:pPr>
        <w:tabs>
          <w:tab w:val="clear" w:pos="567"/>
        </w:tabs>
        <w:suppressAutoHyphens/>
        <w:spacing w:line="240" w:lineRule="auto"/>
        <w:rPr>
          <w:snapToGrid w:val="0"/>
          <w:szCs w:val="22"/>
          <w:lang w:val="it-IT" w:eastAsia="de-DE"/>
        </w:rPr>
      </w:pPr>
      <w:r w:rsidRPr="00161BE7">
        <w:rPr>
          <w:snapToGrid w:val="0"/>
          <w:szCs w:val="22"/>
          <w:lang w:val="it-IT" w:eastAsia="de-DE"/>
        </w:rPr>
        <w:t>Cani e gatti</w:t>
      </w:r>
    </w:p>
    <w:p w:rsidR="003E55C5" w:rsidRPr="00161BE7" w:rsidRDefault="003E55C5" w:rsidP="007811C8">
      <w:pPr>
        <w:tabs>
          <w:tab w:val="clear" w:pos="567"/>
        </w:tabs>
        <w:suppressAutoHyphens/>
        <w:spacing w:line="240" w:lineRule="auto"/>
        <w:rPr>
          <w:szCs w:val="22"/>
          <w:lang w:val="it-IT" w:eastAsia="de-DE"/>
        </w:rPr>
      </w:pPr>
    </w:p>
    <w:p w:rsidR="003E55C5" w:rsidRPr="00161BE7" w:rsidRDefault="00357A9D" w:rsidP="007811C8">
      <w:pPr>
        <w:tabs>
          <w:tab w:val="clear" w:pos="567"/>
        </w:tabs>
        <w:suppressAutoHyphens/>
        <w:spacing w:line="240" w:lineRule="auto"/>
        <w:rPr>
          <w:szCs w:val="22"/>
          <w:lang w:val="it-IT" w:eastAsia="de-DE"/>
        </w:rPr>
      </w:pPr>
      <w:r w:rsidRPr="00161BE7">
        <w:rPr>
          <w:b/>
          <w:szCs w:val="22"/>
          <w:lang w:val="it-IT" w:eastAsia="de-DE"/>
        </w:rPr>
        <w:t>4</w:t>
      </w:r>
      <w:r w:rsidR="003E55C5" w:rsidRPr="00161BE7">
        <w:rPr>
          <w:b/>
          <w:szCs w:val="22"/>
          <w:lang w:val="it-IT" w:eastAsia="de-DE"/>
        </w:rPr>
        <w:t>.2</w:t>
      </w:r>
      <w:r w:rsidR="003E55C5" w:rsidRPr="00161BE7">
        <w:rPr>
          <w:b/>
          <w:szCs w:val="22"/>
          <w:lang w:val="it-IT" w:eastAsia="de-DE"/>
        </w:rPr>
        <w:tab/>
        <w:t>Indicazioni per l’utilizzazione</w:t>
      </w:r>
      <w:r w:rsidR="005B7C82" w:rsidRPr="00161BE7">
        <w:rPr>
          <w:b/>
          <w:szCs w:val="22"/>
          <w:lang w:val="it-IT" w:eastAsia="de-DE"/>
        </w:rPr>
        <w:t>,</w:t>
      </w:r>
      <w:r w:rsidR="00876450" w:rsidRPr="00161BE7">
        <w:rPr>
          <w:b/>
          <w:szCs w:val="22"/>
          <w:lang w:val="it-IT" w:eastAsia="de-DE"/>
        </w:rPr>
        <w:t xml:space="preserve"> specificando le specie di destinazione</w:t>
      </w:r>
    </w:p>
    <w:p w:rsidR="003E55C5" w:rsidRPr="00161BE7" w:rsidRDefault="003E55C5" w:rsidP="007811C8">
      <w:pPr>
        <w:tabs>
          <w:tab w:val="clear" w:pos="567"/>
        </w:tabs>
        <w:suppressAutoHyphens/>
        <w:spacing w:line="240" w:lineRule="auto"/>
        <w:rPr>
          <w:szCs w:val="22"/>
          <w:lang w:val="it-IT" w:eastAsia="de-DE"/>
        </w:rPr>
      </w:pPr>
    </w:p>
    <w:p w:rsidR="003E55C5" w:rsidRPr="00060996" w:rsidRDefault="003E55C5" w:rsidP="007811C8">
      <w:pPr>
        <w:tabs>
          <w:tab w:val="clear" w:pos="567"/>
        </w:tabs>
        <w:spacing w:line="240" w:lineRule="auto"/>
        <w:rPr>
          <w:bCs/>
          <w:szCs w:val="22"/>
          <w:u w:val="single"/>
          <w:lang w:val="it-IT" w:eastAsia="de-DE"/>
        </w:rPr>
      </w:pPr>
      <w:r w:rsidRPr="00060996">
        <w:rPr>
          <w:bCs/>
          <w:szCs w:val="22"/>
          <w:u w:val="single"/>
          <w:lang w:val="it-IT" w:eastAsia="de-DE"/>
        </w:rPr>
        <w:t>Cani:</w:t>
      </w:r>
    </w:p>
    <w:p w:rsidR="003E55C5" w:rsidRPr="00161BE7" w:rsidRDefault="003E55C5" w:rsidP="007811C8">
      <w:pPr>
        <w:tabs>
          <w:tab w:val="clear" w:pos="567"/>
        </w:tabs>
        <w:spacing w:line="240" w:lineRule="auto"/>
        <w:rPr>
          <w:snapToGrid w:val="0"/>
          <w:szCs w:val="22"/>
          <w:lang w:val="it-IT" w:eastAsia="de-DE"/>
        </w:rPr>
      </w:pPr>
      <w:r w:rsidRPr="00161BE7">
        <w:rPr>
          <w:snapToGrid w:val="0"/>
          <w:szCs w:val="22"/>
          <w:lang w:val="it-IT" w:eastAsia="de-DE"/>
        </w:rPr>
        <w:t>Attenua</w:t>
      </w:r>
      <w:r w:rsidR="0007024A" w:rsidRPr="00161BE7">
        <w:rPr>
          <w:snapToGrid w:val="0"/>
          <w:szCs w:val="22"/>
          <w:lang w:val="it-IT" w:eastAsia="de-DE"/>
        </w:rPr>
        <w:t>zione</w:t>
      </w:r>
      <w:r w:rsidRPr="00161BE7">
        <w:rPr>
          <w:snapToGrid w:val="0"/>
          <w:szCs w:val="22"/>
          <w:lang w:val="it-IT" w:eastAsia="de-DE"/>
        </w:rPr>
        <w:t xml:space="preserve"> </w:t>
      </w:r>
      <w:r w:rsidR="00D448CE" w:rsidRPr="00161BE7">
        <w:rPr>
          <w:snapToGrid w:val="0"/>
          <w:szCs w:val="22"/>
          <w:lang w:val="it-IT" w:eastAsia="de-DE"/>
        </w:rPr>
        <w:t>del</w:t>
      </w:r>
      <w:r w:rsidRPr="00161BE7">
        <w:rPr>
          <w:snapToGrid w:val="0"/>
          <w:szCs w:val="22"/>
          <w:lang w:val="it-IT" w:eastAsia="de-DE"/>
        </w:rPr>
        <w:t xml:space="preserve">l'infiammazione e </w:t>
      </w:r>
      <w:r w:rsidR="00D448CE" w:rsidRPr="00161BE7">
        <w:rPr>
          <w:snapToGrid w:val="0"/>
          <w:szCs w:val="22"/>
          <w:lang w:val="it-IT" w:eastAsia="de-DE"/>
        </w:rPr>
        <w:t>de</w:t>
      </w:r>
      <w:r w:rsidRPr="00161BE7">
        <w:rPr>
          <w:snapToGrid w:val="0"/>
          <w:szCs w:val="22"/>
          <w:lang w:val="it-IT" w:eastAsia="de-DE"/>
        </w:rPr>
        <w:t xml:space="preserve">l dolore nei disturbi muscolo-scheletrici sia acuti </w:t>
      </w:r>
      <w:r w:rsidR="001C1808" w:rsidRPr="00161BE7">
        <w:rPr>
          <w:snapToGrid w:val="0"/>
          <w:szCs w:val="22"/>
          <w:lang w:val="it-IT" w:eastAsia="de-DE"/>
        </w:rPr>
        <w:t>che</w:t>
      </w:r>
      <w:r w:rsidRPr="00161BE7">
        <w:rPr>
          <w:snapToGrid w:val="0"/>
          <w:szCs w:val="22"/>
          <w:lang w:val="it-IT" w:eastAsia="de-DE"/>
        </w:rPr>
        <w:t xml:space="preserve"> cronici. Ridu</w:t>
      </w:r>
      <w:r w:rsidR="008103D8" w:rsidRPr="00161BE7">
        <w:rPr>
          <w:snapToGrid w:val="0"/>
          <w:szCs w:val="22"/>
          <w:lang w:val="it-IT" w:eastAsia="de-DE"/>
        </w:rPr>
        <w:t>zione</w:t>
      </w:r>
      <w:r w:rsidRPr="00161BE7">
        <w:rPr>
          <w:snapToGrid w:val="0"/>
          <w:szCs w:val="22"/>
          <w:lang w:val="it-IT" w:eastAsia="de-DE"/>
        </w:rPr>
        <w:t xml:space="preserve"> </w:t>
      </w:r>
      <w:r w:rsidR="008103D8" w:rsidRPr="00161BE7">
        <w:rPr>
          <w:snapToGrid w:val="0"/>
          <w:szCs w:val="22"/>
          <w:lang w:val="it-IT" w:eastAsia="de-DE"/>
        </w:rPr>
        <w:t>del dolore e dell’</w:t>
      </w:r>
      <w:r w:rsidRPr="00161BE7">
        <w:rPr>
          <w:snapToGrid w:val="0"/>
          <w:szCs w:val="22"/>
          <w:lang w:val="it-IT" w:eastAsia="de-DE"/>
        </w:rPr>
        <w:t>infiammazione post-operatori a seguito di interventi chirurgici ortopedici e dei tessuti molli.</w:t>
      </w:r>
    </w:p>
    <w:p w:rsidR="003E55C5" w:rsidRPr="00161BE7" w:rsidRDefault="003E55C5" w:rsidP="007811C8">
      <w:pPr>
        <w:tabs>
          <w:tab w:val="clear" w:pos="567"/>
        </w:tabs>
        <w:suppressAutoHyphens/>
        <w:spacing w:line="240" w:lineRule="auto"/>
        <w:rPr>
          <w:szCs w:val="22"/>
          <w:lang w:val="it-IT" w:eastAsia="de-DE"/>
        </w:rPr>
      </w:pPr>
    </w:p>
    <w:p w:rsidR="003E55C5" w:rsidRPr="00060996" w:rsidRDefault="003E55C5" w:rsidP="007811C8">
      <w:pPr>
        <w:tabs>
          <w:tab w:val="clear" w:pos="567"/>
        </w:tabs>
        <w:spacing w:line="240" w:lineRule="auto"/>
        <w:rPr>
          <w:bCs/>
          <w:szCs w:val="22"/>
          <w:u w:val="single"/>
          <w:lang w:val="it-IT" w:eastAsia="de-DE"/>
        </w:rPr>
      </w:pPr>
      <w:r w:rsidRPr="00060996">
        <w:rPr>
          <w:bCs/>
          <w:szCs w:val="22"/>
          <w:u w:val="single"/>
          <w:lang w:val="it-IT" w:eastAsia="de-DE"/>
        </w:rPr>
        <w:t>Gatti:</w:t>
      </w:r>
    </w:p>
    <w:p w:rsidR="003E55C5" w:rsidRPr="00161BE7" w:rsidRDefault="003E55C5" w:rsidP="007811C8">
      <w:pPr>
        <w:tabs>
          <w:tab w:val="clear" w:pos="567"/>
        </w:tabs>
        <w:suppressAutoHyphens/>
        <w:spacing w:line="240" w:lineRule="auto"/>
        <w:rPr>
          <w:snapToGrid w:val="0"/>
          <w:szCs w:val="22"/>
          <w:lang w:val="it-IT" w:eastAsia="de-DE"/>
        </w:rPr>
      </w:pPr>
      <w:r w:rsidRPr="00161BE7">
        <w:rPr>
          <w:snapToGrid w:val="0"/>
          <w:szCs w:val="22"/>
          <w:lang w:val="it-IT" w:eastAsia="de-DE"/>
        </w:rPr>
        <w:t>Riduzione del dolore post-operatorio dopo ovarioisterectomia ed interventi minori sui tessuti molli.</w:t>
      </w:r>
    </w:p>
    <w:p w:rsidR="003E55C5" w:rsidRPr="00161BE7" w:rsidRDefault="003E55C5" w:rsidP="007811C8">
      <w:pPr>
        <w:tabs>
          <w:tab w:val="clear" w:pos="567"/>
        </w:tabs>
        <w:suppressAutoHyphens/>
        <w:spacing w:line="240" w:lineRule="auto"/>
        <w:rPr>
          <w:szCs w:val="22"/>
          <w:lang w:val="it-IT" w:eastAsia="de-DE"/>
        </w:rPr>
      </w:pPr>
    </w:p>
    <w:p w:rsidR="003E55C5" w:rsidRPr="00161BE7" w:rsidRDefault="00357A9D" w:rsidP="007811C8">
      <w:pPr>
        <w:tabs>
          <w:tab w:val="clear" w:pos="567"/>
        </w:tabs>
        <w:spacing w:line="240" w:lineRule="auto"/>
        <w:rPr>
          <w:b/>
          <w:szCs w:val="22"/>
          <w:lang w:val="it-IT" w:eastAsia="de-DE"/>
        </w:rPr>
      </w:pPr>
      <w:r w:rsidRPr="00161BE7">
        <w:rPr>
          <w:b/>
          <w:szCs w:val="22"/>
          <w:lang w:val="it-IT" w:eastAsia="de-DE"/>
        </w:rPr>
        <w:t>4</w:t>
      </w:r>
      <w:r w:rsidR="003E55C5" w:rsidRPr="00161BE7">
        <w:rPr>
          <w:b/>
          <w:szCs w:val="22"/>
          <w:lang w:val="it-IT" w:eastAsia="de-DE"/>
        </w:rPr>
        <w:t>.3</w:t>
      </w:r>
      <w:r w:rsidR="003E55C5" w:rsidRPr="00161BE7">
        <w:rPr>
          <w:b/>
          <w:szCs w:val="22"/>
          <w:lang w:val="it-IT" w:eastAsia="de-DE"/>
        </w:rPr>
        <w:tab/>
        <w:t>Controindicazioni</w:t>
      </w:r>
    </w:p>
    <w:p w:rsidR="003E55C5" w:rsidRPr="00161BE7" w:rsidRDefault="003E55C5" w:rsidP="007811C8">
      <w:pPr>
        <w:tabs>
          <w:tab w:val="clear" w:pos="567"/>
        </w:tabs>
        <w:spacing w:line="240" w:lineRule="auto"/>
        <w:rPr>
          <w:szCs w:val="22"/>
          <w:lang w:val="it-IT" w:eastAsia="de-DE"/>
        </w:rPr>
      </w:pPr>
    </w:p>
    <w:p w:rsidR="003E55C5" w:rsidRPr="00161BE7" w:rsidRDefault="003E55C5" w:rsidP="007811C8">
      <w:pPr>
        <w:tabs>
          <w:tab w:val="clear" w:pos="567"/>
        </w:tabs>
        <w:spacing w:line="240" w:lineRule="auto"/>
        <w:rPr>
          <w:snapToGrid w:val="0"/>
          <w:szCs w:val="22"/>
          <w:lang w:val="it-IT" w:eastAsia="de-DE"/>
        </w:rPr>
      </w:pPr>
      <w:r w:rsidRPr="00161BE7">
        <w:rPr>
          <w:snapToGrid w:val="0"/>
          <w:szCs w:val="22"/>
          <w:lang w:val="it-IT" w:eastAsia="de-DE"/>
        </w:rPr>
        <w:t xml:space="preserve">Non usare in animali in gravidanza o in </w:t>
      </w:r>
      <w:r w:rsidR="00C65E71" w:rsidRPr="00161BE7">
        <w:rPr>
          <w:snapToGrid w:val="0"/>
          <w:szCs w:val="22"/>
          <w:lang w:val="it-IT" w:eastAsia="de-DE"/>
        </w:rPr>
        <w:t>allattamento.</w:t>
      </w:r>
    </w:p>
    <w:p w:rsidR="003E55C5" w:rsidRPr="00161BE7" w:rsidRDefault="003E55C5" w:rsidP="007811C8">
      <w:pPr>
        <w:tabs>
          <w:tab w:val="clear" w:pos="567"/>
        </w:tabs>
        <w:spacing w:line="240" w:lineRule="auto"/>
        <w:rPr>
          <w:szCs w:val="22"/>
          <w:lang w:val="it-IT" w:eastAsia="de-DE"/>
        </w:rPr>
      </w:pPr>
      <w:r w:rsidRPr="00161BE7">
        <w:rPr>
          <w:szCs w:val="22"/>
          <w:lang w:val="it-IT" w:eastAsia="de-DE"/>
        </w:rPr>
        <w:t xml:space="preserve">Non usare in animali affetti da disturbi gastrointestinali quali irritazione ed emorragia, con funzionalità epatica, cardiaca o renale compromesse e con disturbi </w:t>
      </w:r>
      <w:r w:rsidR="009163B7" w:rsidRPr="00161BE7">
        <w:rPr>
          <w:snapToGrid w:val="0"/>
          <w:szCs w:val="22"/>
          <w:lang w:val="it-IT"/>
        </w:rPr>
        <w:t>della coagulazione sanguigna</w:t>
      </w:r>
      <w:r w:rsidR="001E547E" w:rsidRPr="00161BE7">
        <w:rPr>
          <w:szCs w:val="22"/>
          <w:lang w:val="it-IT" w:eastAsia="de-DE"/>
        </w:rPr>
        <w:t>.</w:t>
      </w:r>
    </w:p>
    <w:p w:rsidR="001E547E" w:rsidRPr="00161BE7" w:rsidRDefault="001E547E" w:rsidP="007811C8">
      <w:pPr>
        <w:spacing w:line="240" w:lineRule="auto"/>
        <w:rPr>
          <w:snapToGrid w:val="0"/>
          <w:szCs w:val="22"/>
          <w:lang w:val="it-IT" w:eastAsia="de-DE"/>
        </w:rPr>
      </w:pPr>
      <w:r w:rsidRPr="00161BE7">
        <w:rPr>
          <w:snapToGrid w:val="0"/>
          <w:szCs w:val="22"/>
          <w:lang w:val="it-IT" w:eastAsia="de-DE"/>
        </w:rPr>
        <w:t>Non usare in cas</w:t>
      </w:r>
      <w:r w:rsidR="00CB09FB">
        <w:rPr>
          <w:snapToGrid w:val="0"/>
          <w:szCs w:val="22"/>
          <w:lang w:val="it-IT" w:eastAsia="de-DE"/>
        </w:rPr>
        <w:t>i</w:t>
      </w:r>
      <w:r w:rsidRPr="00161BE7">
        <w:rPr>
          <w:snapToGrid w:val="0"/>
          <w:szCs w:val="22"/>
          <w:lang w:val="it-IT" w:eastAsia="de-DE"/>
        </w:rPr>
        <w:t xml:space="preserve"> di ipersensibilità al principio attivo o ad uno degli eccipienti.</w:t>
      </w:r>
    </w:p>
    <w:p w:rsidR="003E55C5" w:rsidRPr="00161BE7" w:rsidRDefault="003E55C5" w:rsidP="007811C8">
      <w:pPr>
        <w:tabs>
          <w:tab w:val="clear" w:pos="567"/>
          <w:tab w:val="left" w:pos="0"/>
        </w:tabs>
        <w:spacing w:line="240" w:lineRule="auto"/>
        <w:rPr>
          <w:snapToGrid w:val="0"/>
          <w:szCs w:val="22"/>
          <w:lang w:val="it-IT" w:eastAsia="de-DE"/>
        </w:rPr>
      </w:pPr>
      <w:r w:rsidRPr="00161BE7">
        <w:rPr>
          <w:snapToGrid w:val="0"/>
          <w:szCs w:val="22"/>
          <w:lang w:val="it-IT" w:eastAsia="de-DE"/>
        </w:rPr>
        <w:t xml:space="preserve">Non usare in animali di età inferiore a 6 settimane o in gatti </w:t>
      </w:r>
      <w:r w:rsidR="00DD769B" w:rsidRPr="00161BE7">
        <w:rPr>
          <w:snapToGrid w:val="0"/>
          <w:szCs w:val="22"/>
          <w:lang w:val="it-IT" w:eastAsia="de-DE"/>
        </w:rPr>
        <w:t xml:space="preserve">di peso </w:t>
      </w:r>
      <w:r w:rsidRPr="00161BE7">
        <w:rPr>
          <w:snapToGrid w:val="0"/>
          <w:szCs w:val="22"/>
          <w:lang w:val="it-IT" w:eastAsia="de-DE"/>
        </w:rPr>
        <w:t>inferior</w:t>
      </w:r>
      <w:r w:rsidR="00DD769B" w:rsidRPr="00161BE7">
        <w:rPr>
          <w:snapToGrid w:val="0"/>
          <w:szCs w:val="22"/>
          <w:lang w:val="it-IT" w:eastAsia="de-DE"/>
        </w:rPr>
        <w:t>e</w:t>
      </w:r>
      <w:r w:rsidRPr="00161BE7">
        <w:rPr>
          <w:snapToGrid w:val="0"/>
          <w:szCs w:val="22"/>
          <w:lang w:val="it-IT" w:eastAsia="de-DE"/>
        </w:rPr>
        <w:t xml:space="preserve"> a </w:t>
      </w:r>
      <w:smartTag w:uri="urn:schemas-microsoft-com:office:smarttags" w:element="metricconverter">
        <w:smartTagPr>
          <w:attr w:name="ProductID" w:val="2 kg"/>
        </w:smartTagPr>
        <w:r w:rsidRPr="00161BE7">
          <w:rPr>
            <w:snapToGrid w:val="0"/>
            <w:szCs w:val="22"/>
            <w:lang w:val="it-IT" w:eastAsia="de-DE"/>
          </w:rPr>
          <w:t>2 kg</w:t>
        </w:r>
      </w:smartTag>
      <w:r w:rsidRPr="00161BE7">
        <w:rPr>
          <w:snapToGrid w:val="0"/>
          <w:szCs w:val="22"/>
          <w:lang w:val="it-IT" w:eastAsia="de-DE"/>
        </w:rPr>
        <w:t>.</w:t>
      </w:r>
    </w:p>
    <w:p w:rsidR="003E55C5" w:rsidRPr="00161BE7" w:rsidRDefault="003E55C5" w:rsidP="007811C8">
      <w:pPr>
        <w:tabs>
          <w:tab w:val="clear" w:pos="567"/>
          <w:tab w:val="left" w:pos="0"/>
        </w:tabs>
        <w:spacing w:line="240" w:lineRule="auto"/>
        <w:rPr>
          <w:szCs w:val="22"/>
          <w:lang w:val="it-IT" w:eastAsia="de-DE"/>
        </w:rPr>
      </w:pPr>
    </w:p>
    <w:p w:rsidR="003E55C5" w:rsidRPr="00161BE7" w:rsidRDefault="00357A9D" w:rsidP="007811C8">
      <w:pPr>
        <w:tabs>
          <w:tab w:val="clear" w:pos="567"/>
        </w:tabs>
        <w:suppressAutoHyphens/>
        <w:spacing w:line="240" w:lineRule="auto"/>
        <w:rPr>
          <w:szCs w:val="22"/>
          <w:lang w:val="it-IT" w:eastAsia="de-DE"/>
        </w:rPr>
      </w:pPr>
      <w:r w:rsidRPr="00161BE7">
        <w:rPr>
          <w:b/>
          <w:szCs w:val="22"/>
          <w:lang w:val="it-IT" w:eastAsia="de-DE"/>
        </w:rPr>
        <w:t>4.4</w:t>
      </w:r>
      <w:r w:rsidR="003E55C5" w:rsidRPr="00161BE7">
        <w:rPr>
          <w:b/>
          <w:szCs w:val="22"/>
          <w:lang w:val="it-IT" w:eastAsia="de-DE"/>
        </w:rPr>
        <w:tab/>
        <w:t>Avvertenze speciali per ciascuna specie di destinazione</w:t>
      </w:r>
    </w:p>
    <w:p w:rsidR="003E55C5" w:rsidRPr="00161BE7" w:rsidRDefault="003E55C5" w:rsidP="007811C8">
      <w:pPr>
        <w:tabs>
          <w:tab w:val="clear" w:pos="567"/>
        </w:tabs>
        <w:suppressAutoHyphens/>
        <w:spacing w:line="240" w:lineRule="auto"/>
        <w:rPr>
          <w:szCs w:val="22"/>
          <w:lang w:val="it-IT" w:eastAsia="de-DE"/>
        </w:rPr>
      </w:pPr>
    </w:p>
    <w:p w:rsidR="003E55C5" w:rsidRPr="00161BE7" w:rsidRDefault="00D5089E" w:rsidP="007811C8">
      <w:pPr>
        <w:tabs>
          <w:tab w:val="clear" w:pos="567"/>
        </w:tabs>
        <w:spacing w:line="240" w:lineRule="auto"/>
        <w:rPr>
          <w:szCs w:val="22"/>
          <w:lang w:val="it-IT" w:eastAsia="de-DE"/>
        </w:rPr>
      </w:pPr>
      <w:r w:rsidRPr="00161BE7">
        <w:rPr>
          <w:snapToGrid w:val="0"/>
          <w:szCs w:val="22"/>
          <w:lang w:val="it-IT" w:eastAsia="de-DE"/>
        </w:rPr>
        <w:t>Nessuna.</w:t>
      </w:r>
    </w:p>
    <w:p w:rsidR="003E55C5" w:rsidRPr="00161BE7" w:rsidRDefault="003E55C5" w:rsidP="007811C8">
      <w:pPr>
        <w:tabs>
          <w:tab w:val="clear" w:pos="567"/>
        </w:tabs>
        <w:spacing w:line="240" w:lineRule="auto"/>
        <w:rPr>
          <w:szCs w:val="22"/>
          <w:lang w:val="it-IT" w:eastAsia="de-DE"/>
        </w:rPr>
      </w:pPr>
    </w:p>
    <w:p w:rsidR="00B86D94" w:rsidRPr="00161BE7" w:rsidRDefault="00E421E7" w:rsidP="00DD69DC">
      <w:pPr>
        <w:keepNext/>
        <w:tabs>
          <w:tab w:val="clear" w:pos="567"/>
        </w:tabs>
        <w:suppressAutoHyphens/>
        <w:spacing w:line="240" w:lineRule="auto"/>
        <w:rPr>
          <w:szCs w:val="22"/>
          <w:lang w:val="it-IT" w:eastAsia="de-DE"/>
        </w:rPr>
      </w:pPr>
      <w:r w:rsidRPr="00161BE7">
        <w:rPr>
          <w:b/>
          <w:szCs w:val="22"/>
          <w:lang w:val="it-IT" w:eastAsia="de-DE"/>
        </w:rPr>
        <w:t>4</w:t>
      </w:r>
      <w:r w:rsidR="00B86D94" w:rsidRPr="00161BE7">
        <w:rPr>
          <w:b/>
          <w:szCs w:val="22"/>
          <w:lang w:val="it-IT" w:eastAsia="de-DE"/>
        </w:rPr>
        <w:t>.5</w:t>
      </w:r>
      <w:r w:rsidR="00B86D94" w:rsidRPr="00161BE7">
        <w:rPr>
          <w:b/>
          <w:szCs w:val="22"/>
          <w:lang w:val="it-IT" w:eastAsia="de-DE"/>
        </w:rPr>
        <w:tab/>
        <w:t>Precauzioni speciali per l’</w:t>
      </w:r>
      <w:r w:rsidR="008B27B1" w:rsidRPr="00161BE7">
        <w:rPr>
          <w:b/>
          <w:snapToGrid w:val="0"/>
          <w:szCs w:val="22"/>
          <w:lang w:val="it-IT"/>
        </w:rPr>
        <w:t>impiego</w:t>
      </w:r>
    </w:p>
    <w:p w:rsidR="00B86D94" w:rsidRPr="00161BE7" w:rsidRDefault="00B86D94" w:rsidP="00DD69DC">
      <w:pPr>
        <w:keepNext/>
        <w:tabs>
          <w:tab w:val="clear" w:pos="567"/>
        </w:tabs>
        <w:suppressAutoHyphens/>
        <w:spacing w:line="240" w:lineRule="auto"/>
        <w:rPr>
          <w:szCs w:val="22"/>
          <w:lang w:val="it-IT" w:eastAsia="de-DE"/>
        </w:rPr>
      </w:pPr>
    </w:p>
    <w:p w:rsidR="00275059" w:rsidRPr="00161BE7" w:rsidRDefault="00275059" w:rsidP="00DD69DC">
      <w:pPr>
        <w:keepNext/>
        <w:suppressAutoHyphens/>
        <w:spacing w:line="240" w:lineRule="auto"/>
        <w:rPr>
          <w:szCs w:val="22"/>
          <w:u w:val="single"/>
          <w:lang w:val="it-IT"/>
        </w:rPr>
      </w:pPr>
      <w:r w:rsidRPr="00161BE7">
        <w:rPr>
          <w:szCs w:val="22"/>
          <w:u w:val="single"/>
          <w:lang w:val="it-IT"/>
        </w:rPr>
        <w:t>Precauzioni speciali per l’</w:t>
      </w:r>
      <w:r w:rsidR="008B27B1" w:rsidRPr="00161BE7">
        <w:rPr>
          <w:szCs w:val="22"/>
          <w:u w:val="single"/>
          <w:lang w:val="it-IT"/>
        </w:rPr>
        <w:t>impiego</w:t>
      </w:r>
      <w:r w:rsidRPr="00161BE7">
        <w:rPr>
          <w:szCs w:val="22"/>
          <w:u w:val="single"/>
          <w:lang w:val="it-IT"/>
        </w:rPr>
        <w:t xml:space="preserve"> negli animali</w:t>
      </w:r>
    </w:p>
    <w:p w:rsidR="009A5723" w:rsidRPr="00161BE7" w:rsidRDefault="00B86D94" w:rsidP="003D54E8">
      <w:pPr>
        <w:spacing w:line="240" w:lineRule="auto"/>
        <w:rPr>
          <w:snapToGrid w:val="0"/>
          <w:szCs w:val="22"/>
          <w:lang w:val="it-IT" w:eastAsia="de-DE"/>
        </w:rPr>
      </w:pPr>
      <w:r w:rsidRPr="00161BE7">
        <w:rPr>
          <w:szCs w:val="22"/>
          <w:lang w:val="it-IT" w:eastAsia="de-DE"/>
        </w:rPr>
        <w:t xml:space="preserve">Evitare </w:t>
      </w:r>
      <w:r w:rsidR="0066003E" w:rsidRPr="00161BE7">
        <w:rPr>
          <w:szCs w:val="22"/>
          <w:lang w:val="it-IT" w:eastAsia="de-DE"/>
        </w:rPr>
        <w:t>l’uso</w:t>
      </w:r>
      <w:r w:rsidRPr="00161BE7">
        <w:rPr>
          <w:szCs w:val="22"/>
          <w:lang w:val="it-IT" w:eastAsia="de-DE"/>
        </w:rPr>
        <w:t xml:space="preserve"> </w:t>
      </w:r>
      <w:r w:rsidR="009F0CD1" w:rsidRPr="00161BE7">
        <w:rPr>
          <w:szCs w:val="22"/>
          <w:lang w:val="it-IT" w:eastAsia="de-DE"/>
        </w:rPr>
        <w:t>in</w:t>
      </w:r>
      <w:r w:rsidRPr="00161BE7">
        <w:rPr>
          <w:szCs w:val="22"/>
          <w:lang w:val="it-IT" w:eastAsia="de-DE"/>
        </w:rPr>
        <w:t xml:space="preserve"> animali disidratati, ipovolemici o ipotesi, poiché vi è un potenziale rischio di tossicità renale.</w:t>
      </w:r>
      <w:r w:rsidR="003D54E8">
        <w:rPr>
          <w:szCs w:val="22"/>
          <w:lang w:val="it-IT" w:eastAsia="de-DE"/>
        </w:rPr>
        <w:t xml:space="preserve"> </w:t>
      </w:r>
      <w:r w:rsidR="009A5723" w:rsidRPr="00161BE7">
        <w:rPr>
          <w:snapToGrid w:val="0"/>
          <w:szCs w:val="22"/>
          <w:lang w:val="it-IT" w:eastAsia="de-DE"/>
        </w:rPr>
        <w:t>Il monitoraggio e la fluidoterapia sono da considerare come prassi standard durante l’anestesia.</w:t>
      </w:r>
    </w:p>
    <w:p w:rsidR="007F0148" w:rsidRPr="00161BE7" w:rsidRDefault="007F0148" w:rsidP="007811C8">
      <w:pPr>
        <w:tabs>
          <w:tab w:val="clear" w:pos="567"/>
        </w:tabs>
        <w:spacing w:line="240" w:lineRule="auto"/>
        <w:rPr>
          <w:szCs w:val="22"/>
          <w:lang w:val="it-IT" w:eastAsia="de-DE"/>
        </w:rPr>
      </w:pPr>
    </w:p>
    <w:p w:rsidR="00876EAB" w:rsidRPr="00161BE7" w:rsidRDefault="00876EAB"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172178" w:rsidRPr="00161BE7">
        <w:rPr>
          <w:szCs w:val="22"/>
          <w:u w:val="single"/>
          <w:lang w:val="it-IT"/>
        </w:rPr>
        <w:t xml:space="preserve">medicinale veterinario </w:t>
      </w:r>
      <w:r w:rsidRPr="00161BE7">
        <w:rPr>
          <w:szCs w:val="22"/>
          <w:u w:val="single"/>
          <w:lang w:val="it-IT"/>
        </w:rPr>
        <w:t>agli animali</w:t>
      </w:r>
    </w:p>
    <w:p w:rsidR="00876EAB" w:rsidRPr="00161BE7" w:rsidRDefault="00B05D83" w:rsidP="007811C8">
      <w:pPr>
        <w:tabs>
          <w:tab w:val="clear" w:pos="567"/>
        </w:tabs>
        <w:spacing w:line="240" w:lineRule="auto"/>
        <w:rPr>
          <w:szCs w:val="22"/>
          <w:lang w:val="it-IT" w:eastAsia="de-DE"/>
        </w:rPr>
      </w:pPr>
      <w:r w:rsidRPr="00161BE7">
        <w:rPr>
          <w:szCs w:val="22"/>
          <w:lang w:val="it-IT" w:eastAsia="de-DE"/>
        </w:rPr>
        <w:t>L’</w:t>
      </w:r>
      <w:r w:rsidR="003D66E0">
        <w:rPr>
          <w:szCs w:val="22"/>
          <w:lang w:val="it-IT" w:eastAsia="de-DE"/>
        </w:rPr>
        <w:t>auto-iniezione</w:t>
      </w:r>
      <w:r w:rsidR="00876EAB" w:rsidRPr="00161BE7">
        <w:rPr>
          <w:szCs w:val="22"/>
          <w:lang w:val="it-IT" w:eastAsia="de-DE"/>
        </w:rPr>
        <w:t xml:space="preserve"> accidentale può </w:t>
      </w:r>
      <w:r w:rsidR="006324EC" w:rsidRPr="00161BE7">
        <w:rPr>
          <w:szCs w:val="22"/>
          <w:lang w:val="it-IT" w:eastAsia="de-DE"/>
        </w:rPr>
        <w:t>causare</w:t>
      </w:r>
      <w:r w:rsidR="00876EAB" w:rsidRPr="00161BE7">
        <w:rPr>
          <w:szCs w:val="22"/>
          <w:lang w:val="it-IT" w:eastAsia="de-DE"/>
        </w:rPr>
        <w:t xml:space="preserve"> dolore. Le persone con nota ipersensibilità ai </w:t>
      </w:r>
      <w:r w:rsidR="004F48D4">
        <w:rPr>
          <w:szCs w:val="22"/>
          <w:lang w:val="it-IT" w:eastAsia="de-DE"/>
        </w:rPr>
        <w:t>farmaci antinfiammatori non steroidei (</w:t>
      </w:r>
      <w:r w:rsidR="00876EAB" w:rsidRPr="00161BE7">
        <w:rPr>
          <w:szCs w:val="22"/>
          <w:lang w:val="it-IT" w:eastAsia="de-DE"/>
        </w:rPr>
        <w:t>FANS</w:t>
      </w:r>
      <w:r w:rsidR="004F48D4">
        <w:rPr>
          <w:szCs w:val="22"/>
          <w:lang w:val="it-IT" w:eastAsia="de-DE"/>
        </w:rPr>
        <w:t>)</w:t>
      </w:r>
      <w:r w:rsidR="00876EAB" w:rsidRPr="00161BE7">
        <w:rPr>
          <w:szCs w:val="22"/>
          <w:lang w:val="it-IT" w:eastAsia="de-DE"/>
        </w:rPr>
        <w:t xml:space="preserve"> </w:t>
      </w:r>
      <w:r w:rsidR="00B75861" w:rsidRPr="00161BE7">
        <w:rPr>
          <w:szCs w:val="22"/>
          <w:lang w:val="it-IT" w:eastAsia="de-DE"/>
        </w:rPr>
        <w:t>devono</w:t>
      </w:r>
      <w:r w:rsidR="00876EAB" w:rsidRPr="00161BE7">
        <w:rPr>
          <w:szCs w:val="22"/>
          <w:lang w:val="it-IT" w:eastAsia="de-DE"/>
        </w:rPr>
        <w:t xml:space="preserve"> evitare contatti con il medicinale veterinario.</w:t>
      </w:r>
    </w:p>
    <w:p w:rsidR="00876EAB" w:rsidRDefault="00876EAB" w:rsidP="007811C8">
      <w:pPr>
        <w:tabs>
          <w:tab w:val="clear" w:pos="567"/>
        </w:tabs>
        <w:spacing w:line="240" w:lineRule="auto"/>
        <w:rPr>
          <w:szCs w:val="22"/>
          <w:lang w:val="it-IT" w:eastAsia="de-DE"/>
        </w:rPr>
      </w:pPr>
      <w:r w:rsidRPr="00161BE7">
        <w:rPr>
          <w:szCs w:val="22"/>
          <w:lang w:val="it-IT" w:eastAsia="de-DE"/>
        </w:rPr>
        <w:t xml:space="preserve">In caso di </w:t>
      </w:r>
      <w:r w:rsidR="003D66E0">
        <w:rPr>
          <w:szCs w:val="22"/>
          <w:lang w:val="it-IT" w:eastAsia="de-DE"/>
        </w:rPr>
        <w:t>auto-iniezione</w:t>
      </w:r>
      <w:r w:rsidRPr="00161BE7">
        <w:rPr>
          <w:szCs w:val="22"/>
          <w:lang w:val="it-IT" w:eastAsia="de-DE"/>
        </w:rPr>
        <w:t xml:space="preserve"> accidentale, rivolgersi immediatamente ad un medico mostrandogli il fogli</w:t>
      </w:r>
      <w:r w:rsidR="007456AB" w:rsidRPr="00161BE7">
        <w:rPr>
          <w:szCs w:val="22"/>
          <w:lang w:val="it-IT" w:eastAsia="de-DE"/>
        </w:rPr>
        <w:t>ett</w:t>
      </w:r>
      <w:r w:rsidRPr="00161BE7">
        <w:rPr>
          <w:szCs w:val="22"/>
          <w:lang w:val="it-IT" w:eastAsia="de-DE"/>
        </w:rPr>
        <w:t>o illustrativo o l’etichetta.</w:t>
      </w:r>
    </w:p>
    <w:p w:rsidR="00812591" w:rsidRPr="00161BE7" w:rsidRDefault="00B600D7" w:rsidP="007811C8">
      <w:pPr>
        <w:tabs>
          <w:tab w:val="clear" w:pos="567"/>
        </w:tabs>
        <w:spacing w:line="240" w:lineRule="auto"/>
        <w:rPr>
          <w:szCs w:val="22"/>
          <w:lang w:val="it-IT" w:eastAsia="de-DE"/>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B86D94" w:rsidRPr="00161BE7" w:rsidRDefault="00B86D94" w:rsidP="007811C8">
      <w:pPr>
        <w:tabs>
          <w:tab w:val="clear" w:pos="567"/>
        </w:tabs>
        <w:spacing w:line="240" w:lineRule="auto"/>
        <w:rPr>
          <w:szCs w:val="22"/>
          <w:lang w:val="it-IT" w:eastAsia="de-DE"/>
        </w:rPr>
      </w:pPr>
    </w:p>
    <w:p w:rsidR="003465FE" w:rsidRPr="00161BE7" w:rsidRDefault="00D57B3F" w:rsidP="007811C8">
      <w:pPr>
        <w:tabs>
          <w:tab w:val="clear" w:pos="567"/>
        </w:tabs>
        <w:suppressAutoHyphens/>
        <w:spacing w:line="240" w:lineRule="auto"/>
        <w:rPr>
          <w:szCs w:val="22"/>
          <w:lang w:val="it-IT" w:eastAsia="de-DE"/>
        </w:rPr>
      </w:pPr>
      <w:r w:rsidRPr="00161BE7">
        <w:rPr>
          <w:b/>
          <w:szCs w:val="22"/>
          <w:lang w:val="it-IT" w:eastAsia="de-DE"/>
        </w:rPr>
        <w:t>4.6</w:t>
      </w:r>
      <w:r w:rsidR="003465FE" w:rsidRPr="00161BE7">
        <w:rPr>
          <w:b/>
          <w:szCs w:val="22"/>
          <w:lang w:val="it-IT" w:eastAsia="de-DE"/>
        </w:rPr>
        <w:tab/>
      </w:r>
      <w:r w:rsidRPr="00161BE7">
        <w:rPr>
          <w:b/>
          <w:szCs w:val="22"/>
          <w:lang w:val="it-IT" w:eastAsia="de-DE"/>
        </w:rPr>
        <w:t xml:space="preserve">Reazioni </w:t>
      </w:r>
      <w:r w:rsidR="00164886" w:rsidRPr="00161BE7">
        <w:rPr>
          <w:b/>
          <w:szCs w:val="22"/>
          <w:lang w:val="it-IT" w:eastAsia="de-DE"/>
        </w:rPr>
        <w:t>avverse</w:t>
      </w:r>
      <w:r w:rsidR="00E97F45" w:rsidRPr="00161BE7">
        <w:rPr>
          <w:b/>
          <w:szCs w:val="22"/>
          <w:lang w:val="it-IT" w:eastAsia="de-DE"/>
        </w:rPr>
        <w:t xml:space="preserve"> (frequenza e gravità)</w:t>
      </w:r>
    </w:p>
    <w:p w:rsidR="003465FE" w:rsidRPr="00161BE7" w:rsidRDefault="003465FE" w:rsidP="007811C8">
      <w:pPr>
        <w:tabs>
          <w:tab w:val="clear" w:pos="567"/>
        </w:tabs>
        <w:suppressAutoHyphens/>
        <w:spacing w:line="240" w:lineRule="auto"/>
        <w:rPr>
          <w:szCs w:val="22"/>
          <w:lang w:val="it-IT" w:eastAsia="de-DE"/>
        </w:rPr>
      </w:pPr>
    </w:p>
    <w:p w:rsidR="0045191F" w:rsidRPr="00161BE7" w:rsidRDefault="00B600D7" w:rsidP="007811C8">
      <w:pPr>
        <w:tabs>
          <w:tab w:val="clear" w:pos="567"/>
          <w:tab w:val="left" w:pos="0"/>
        </w:tabs>
        <w:spacing w:line="240" w:lineRule="auto"/>
        <w:rPr>
          <w:snapToGrid w:val="0"/>
          <w:szCs w:val="22"/>
          <w:lang w:val="it-IT" w:eastAsia="de-DE"/>
        </w:rPr>
      </w:pPr>
      <w:r>
        <w:rPr>
          <w:snapToGrid w:val="0"/>
          <w:szCs w:val="22"/>
          <w:lang w:val="it-IT" w:eastAsia="de-DE"/>
        </w:rPr>
        <w:t xml:space="preserve">Molto raramente </w:t>
      </w:r>
      <w:r w:rsidR="009A5723" w:rsidRPr="00161BE7">
        <w:rPr>
          <w:snapToGrid w:val="0"/>
          <w:szCs w:val="22"/>
          <w:lang w:val="it-IT" w:eastAsia="de-DE"/>
        </w:rPr>
        <w:t xml:space="preserve">sono state riscontrate </w:t>
      </w:r>
      <w:r w:rsidR="006963BD" w:rsidRPr="006963BD">
        <w:rPr>
          <w:snapToGrid w:val="0"/>
          <w:szCs w:val="22"/>
          <w:lang w:val="it-IT" w:eastAsia="de-DE"/>
        </w:rPr>
        <w:t>dall'esperienza post-marketing sulla sicurezza</w:t>
      </w:r>
      <w:r>
        <w:rPr>
          <w:snapToGrid w:val="0"/>
          <w:szCs w:val="22"/>
          <w:lang w:val="it-IT" w:eastAsia="de-DE"/>
        </w:rPr>
        <w:t xml:space="preserve"> </w:t>
      </w:r>
      <w:r w:rsidR="009A5723" w:rsidRPr="00161BE7">
        <w:rPr>
          <w:snapToGrid w:val="0"/>
          <w:szCs w:val="22"/>
          <w:lang w:val="it-IT" w:eastAsia="de-DE"/>
        </w:rPr>
        <w:t>reazioni avverse tipiche dei FANS come perdita di appetito, vomito, diarrea, sangue occulto nelle feci, letargia</w:t>
      </w:r>
      <w:r w:rsidR="008E4285" w:rsidRPr="00161BE7">
        <w:rPr>
          <w:snapToGrid w:val="0"/>
          <w:szCs w:val="22"/>
          <w:lang w:val="it-IT" w:eastAsia="de-DE"/>
        </w:rPr>
        <w:t xml:space="preserve"> ed</w:t>
      </w:r>
      <w:r w:rsidR="009A5723" w:rsidRPr="00161BE7">
        <w:rPr>
          <w:snapToGrid w:val="0"/>
          <w:szCs w:val="22"/>
          <w:lang w:val="it-IT" w:eastAsia="de-DE"/>
        </w:rPr>
        <w:t xml:space="preserve"> insufficienza renale</w:t>
      </w:r>
      <w:r>
        <w:rPr>
          <w:snapToGrid w:val="0"/>
          <w:szCs w:val="22"/>
          <w:lang w:val="it-IT" w:eastAsia="de-DE"/>
        </w:rPr>
        <w:t>.</w:t>
      </w:r>
      <w:r w:rsidR="009A5723" w:rsidRPr="00161BE7">
        <w:rPr>
          <w:snapToGrid w:val="0"/>
          <w:szCs w:val="22"/>
          <w:lang w:val="it-IT" w:eastAsia="de-DE"/>
        </w:rPr>
        <w:t xml:space="preserve"> </w:t>
      </w:r>
    </w:p>
    <w:p w:rsidR="0045191F" w:rsidRPr="00161BE7" w:rsidRDefault="0045191F" w:rsidP="007811C8">
      <w:pPr>
        <w:tabs>
          <w:tab w:val="clear" w:pos="567"/>
          <w:tab w:val="left" w:pos="0"/>
        </w:tabs>
        <w:spacing w:line="240" w:lineRule="auto"/>
        <w:rPr>
          <w:snapToGrid w:val="0"/>
          <w:szCs w:val="22"/>
          <w:lang w:val="it-IT" w:eastAsia="de-DE"/>
        </w:rPr>
      </w:pPr>
    </w:p>
    <w:p w:rsidR="003465FE" w:rsidRPr="00161BE7" w:rsidRDefault="00B600D7" w:rsidP="007811C8">
      <w:pPr>
        <w:tabs>
          <w:tab w:val="clear" w:pos="567"/>
          <w:tab w:val="left" w:pos="0"/>
        </w:tabs>
        <w:spacing w:line="240" w:lineRule="auto"/>
        <w:rPr>
          <w:szCs w:val="22"/>
          <w:lang w:val="it-IT" w:eastAsia="de-DE"/>
        </w:rPr>
      </w:pPr>
      <w:r>
        <w:rPr>
          <w:szCs w:val="22"/>
          <w:lang w:val="it-IT" w:eastAsia="de-DE"/>
        </w:rPr>
        <w:t>C</w:t>
      </w:r>
      <w:r w:rsidR="0045191F" w:rsidRPr="00161BE7">
        <w:rPr>
          <w:szCs w:val="22"/>
          <w:lang w:val="it-IT" w:eastAsia="de-DE"/>
        </w:rPr>
        <w:t>asi molto rari</w:t>
      </w:r>
      <w:r>
        <w:rPr>
          <w:szCs w:val="22"/>
          <w:lang w:val="it-IT" w:eastAsia="de-DE"/>
        </w:rPr>
        <w:t xml:space="preserve"> di </w:t>
      </w:r>
      <w:r w:rsidR="0045191F" w:rsidRPr="00161BE7">
        <w:rPr>
          <w:szCs w:val="22"/>
          <w:lang w:val="it-IT" w:eastAsia="de-DE"/>
        </w:rPr>
        <w:t>diarrea emorragica, ematemesi</w:t>
      </w:r>
      <w:r>
        <w:rPr>
          <w:szCs w:val="22"/>
          <w:lang w:val="it-IT" w:eastAsia="de-DE"/>
        </w:rPr>
        <w:t xml:space="preserve">, </w:t>
      </w:r>
      <w:r w:rsidR="0045191F" w:rsidRPr="00161BE7">
        <w:rPr>
          <w:szCs w:val="22"/>
          <w:lang w:val="it-IT" w:eastAsia="de-DE"/>
        </w:rPr>
        <w:t>ulcere gastrointestinali</w:t>
      </w:r>
      <w:r>
        <w:rPr>
          <w:szCs w:val="22"/>
          <w:lang w:val="it-IT" w:eastAsia="de-DE"/>
        </w:rPr>
        <w:t xml:space="preserve"> ed </w:t>
      </w:r>
      <w:r w:rsidRPr="00161BE7">
        <w:rPr>
          <w:snapToGrid w:val="0"/>
          <w:szCs w:val="22"/>
          <w:lang w:val="it-IT" w:eastAsia="de-DE"/>
        </w:rPr>
        <w:t>enzimi epatici aumentati</w:t>
      </w:r>
      <w:r w:rsidRPr="00B600D7">
        <w:rPr>
          <w:szCs w:val="22"/>
          <w:lang w:val="it-IT" w:eastAsia="de-DE"/>
        </w:rPr>
        <w:t xml:space="preserve"> </w:t>
      </w:r>
      <w:r w:rsidRPr="00161BE7">
        <w:rPr>
          <w:szCs w:val="22"/>
          <w:lang w:val="it-IT" w:eastAsia="de-DE"/>
        </w:rPr>
        <w:t>sono stat</w:t>
      </w:r>
      <w:r>
        <w:rPr>
          <w:szCs w:val="22"/>
          <w:lang w:val="it-IT" w:eastAsia="de-DE"/>
        </w:rPr>
        <w:t>i</w:t>
      </w:r>
      <w:r w:rsidRPr="00161BE7">
        <w:rPr>
          <w:szCs w:val="22"/>
          <w:lang w:val="it-IT" w:eastAsia="de-DE"/>
        </w:rPr>
        <w:t xml:space="preserve"> riscontrat</w:t>
      </w:r>
      <w:r>
        <w:rPr>
          <w:szCs w:val="22"/>
          <w:lang w:val="it-IT" w:eastAsia="de-DE"/>
        </w:rPr>
        <w:t xml:space="preserve">i </w:t>
      </w:r>
      <w:r w:rsidR="006963BD" w:rsidRPr="006963BD">
        <w:rPr>
          <w:snapToGrid w:val="0"/>
          <w:szCs w:val="22"/>
          <w:lang w:val="it-IT" w:eastAsia="de-DE"/>
        </w:rPr>
        <w:t>dall'esperienza post-marketing sulla sicurezza</w:t>
      </w:r>
      <w:r w:rsidR="0045191F" w:rsidRPr="00161BE7">
        <w:rPr>
          <w:szCs w:val="22"/>
          <w:lang w:val="it-IT" w:eastAsia="de-DE"/>
        </w:rPr>
        <w:t>.</w:t>
      </w:r>
      <w:r w:rsidR="007153FB">
        <w:rPr>
          <w:szCs w:val="22"/>
          <w:lang w:val="it-IT" w:eastAsia="de-DE"/>
        </w:rPr>
        <w:t xml:space="preserve"> Q</w:t>
      </w:r>
      <w:r w:rsidR="003465FE" w:rsidRPr="00161BE7">
        <w:rPr>
          <w:szCs w:val="22"/>
          <w:lang w:val="it-IT" w:eastAsia="de-DE"/>
        </w:rPr>
        <w:t xml:space="preserve">uesti effetti </w:t>
      </w:r>
      <w:r w:rsidR="00ED29BE" w:rsidRPr="00161BE7">
        <w:rPr>
          <w:szCs w:val="22"/>
          <w:lang w:val="it-IT" w:eastAsia="de-DE"/>
        </w:rPr>
        <w:t>collateral</w:t>
      </w:r>
      <w:r w:rsidR="003465FE" w:rsidRPr="00161BE7">
        <w:rPr>
          <w:szCs w:val="22"/>
          <w:lang w:val="it-IT" w:eastAsia="de-DE"/>
        </w:rPr>
        <w:t xml:space="preserve">i si manifestano generalmente entro la prima settimana di trattamento e nella maggior parte dei casi sono transitori e scompaiono al termine del trattamento, ma in casi </w:t>
      </w:r>
      <w:r w:rsidR="002D135E" w:rsidRPr="00161BE7">
        <w:rPr>
          <w:szCs w:val="22"/>
          <w:lang w:val="it-IT" w:eastAsia="de-DE"/>
        </w:rPr>
        <w:t xml:space="preserve">molto rari </w:t>
      </w:r>
      <w:r w:rsidR="003465FE" w:rsidRPr="00161BE7">
        <w:rPr>
          <w:szCs w:val="22"/>
          <w:lang w:val="it-IT" w:eastAsia="de-DE"/>
        </w:rPr>
        <w:t>possono essere gravi o fatali.</w:t>
      </w:r>
    </w:p>
    <w:p w:rsidR="0045191F" w:rsidRPr="00161BE7" w:rsidRDefault="0045191F" w:rsidP="007811C8">
      <w:pPr>
        <w:tabs>
          <w:tab w:val="clear" w:pos="567"/>
          <w:tab w:val="left" w:pos="0"/>
        </w:tabs>
        <w:spacing w:line="240" w:lineRule="auto"/>
        <w:rPr>
          <w:szCs w:val="22"/>
          <w:lang w:val="it-IT" w:eastAsia="de-DE"/>
        </w:rPr>
      </w:pPr>
    </w:p>
    <w:p w:rsidR="003465FE" w:rsidRPr="00161BE7" w:rsidRDefault="002112E6" w:rsidP="007811C8">
      <w:pPr>
        <w:tabs>
          <w:tab w:val="clear" w:pos="567"/>
        </w:tabs>
        <w:suppressAutoHyphens/>
        <w:spacing w:line="240" w:lineRule="auto"/>
        <w:rPr>
          <w:szCs w:val="22"/>
          <w:lang w:val="it-IT"/>
        </w:rPr>
      </w:pPr>
      <w:r w:rsidRPr="002112E6">
        <w:rPr>
          <w:szCs w:val="22"/>
          <w:lang w:val="it-IT"/>
        </w:rPr>
        <w:t>Dall'esperienza post-marketing sulla sicurezza sono state osservate molto raramente reazioni anafilattoidi che devono essere trattate in modo sintomatico.</w:t>
      </w:r>
    </w:p>
    <w:p w:rsidR="00841AE7" w:rsidRPr="00161BE7" w:rsidRDefault="00841AE7" w:rsidP="007811C8">
      <w:pPr>
        <w:tabs>
          <w:tab w:val="clear" w:pos="567"/>
        </w:tabs>
        <w:suppressAutoHyphens/>
        <w:spacing w:line="240" w:lineRule="auto"/>
        <w:rPr>
          <w:szCs w:val="22"/>
          <w:lang w:val="it-IT" w:eastAsia="de-DE"/>
        </w:rPr>
      </w:pPr>
    </w:p>
    <w:p w:rsidR="00D5089E" w:rsidRPr="00161BE7" w:rsidRDefault="00D5089E" w:rsidP="00D5089E">
      <w:pPr>
        <w:tabs>
          <w:tab w:val="clear" w:pos="567"/>
        </w:tabs>
        <w:spacing w:line="240" w:lineRule="auto"/>
        <w:rPr>
          <w:szCs w:val="22"/>
          <w:lang w:val="it-IT" w:eastAsia="de-DE"/>
        </w:rPr>
      </w:pPr>
      <w:r w:rsidRPr="00161BE7">
        <w:rPr>
          <w:szCs w:val="22"/>
          <w:lang w:val="it-IT" w:eastAsia="de-DE"/>
        </w:rPr>
        <w:t>Se dovessero manifestarsi reazioni avverse, il trattamento deve essere interrotto</w:t>
      </w:r>
      <w:r w:rsidRPr="00161BE7">
        <w:rPr>
          <w:szCs w:val="22"/>
          <w:lang w:val="it-IT"/>
        </w:rPr>
        <w:t xml:space="preserve">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D5089E" w:rsidRPr="00161BE7" w:rsidRDefault="00D5089E" w:rsidP="007811C8">
      <w:pPr>
        <w:tabs>
          <w:tab w:val="clear" w:pos="567"/>
        </w:tabs>
        <w:suppressAutoHyphens/>
        <w:spacing w:line="240" w:lineRule="auto"/>
        <w:rPr>
          <w:szCs w:val="22"/>
          <w:lang w:val="it-IT" w:eastAsia="de-DE"/>
        </w:rPr>
      </w:pPr>
    </w:p>
    <w:p w:rsidR="003465FE" w:rsidRPr="00161BE7" w:rsidRDefault="00692FB9" w:rsidP="007811C8">
      <w:pPr>
        <w:tabs>
          <w:tab w:val="clear" w:pos="567"/>
        </w:tabs>
        <w:spacing w:line="240" w:lineRule="auto"/>
        <w:rPr>
          <w:b/>
          <w:szCs w:val="22"/>
          <w:lang w:val="it-IT" w:eastAsia="de-DE"/>
        </w:rPr>
      </w:pPr>
      <w:r w:rsidRPr="00161BE7">
        <w:rPr>
          <w:b/>
          <w:szCs w:val="22"/>
          <w:lang w:val="it-IT" w:eastAsia="de-DE"/>
        </w:rPr>
        <w:t>4.7</w:t>
      </w:r>
      <w:r w:rsidR="00061642" w:rsidRPr="00161BE7">
        <w:rPr>
          <w:b/>
          <w:szCs w:val="22"/>
          <w:lang w:val="it-IT" w:eastAsia="de-DE"/>
        </w:rPr>
        <w:tab/>
      </w:r>
      <w:r w:rsidR="000D52D5" w:rsidRPr="00161BE7">
        <w:rPr>
          <w:b/>
          <w:szCs w:val="22"/>
          <w:lang w:val="it-IT" w:eastAsia="de-DE"/>
        </w:rPr>
        <w:t>I</w:t>
      </w:r>
      <w:r w:rsidR="000D52D5" w:rsidRPr="00161BE7">
        <w:rPr>
          <w:b/>
          <w:snapToGrid w:val="0"/>
          <w:szCs w:val="22"/>
          <w:lang w:val="it-IT"/>
        </w:rPr>
        <w:t>mpiego</w:t>
      </w:r>
      <w:r w:rsidR="003465FE" w:rsidRPr="00161BE7">
        <w:rPr>
          <w:b/>
          <w:szCs w:val="22"/>
          <w:lang w:val="it-IT" w:eastAsia="de-DE"/>
        </w:rPr>
        <w:t xml:space="preserve"> durante la gravidanza</w:t>
      </w:r>
      <w:r w:rsidR="00797FD7" w:rsidRPr="00161BE7">
        <w:rPr>
          <w:b/>
          <w:szCs w:val="22"/>
          <w:lang w:val="it-IT" w:eastAsia="de-DE"/>
        </w:rPr>
        <w:t>,</w:t>
      </w:r>
      <w:r w:rsidR="003465FE" w:rsidRPr="00161BE7">
        <w:rPr>
          <w:b/>
          <w:szCs w:val="22"/>
          <w:lang w:val="it-IT" w:eastAsia="de-DE"/>
        </w:rPr>
        <w:t xml:space="preserve"> l’allattamento </w:t>
      </w:r>
      <w:r w:rsidR="00797FD7" w:rsidRPr="00161BE7">
        <w:rPr>
          <w:b/>
          <w:szCs w:val="22"/>
          <w:lang w:val="it-IT" w:eastAsia="de-DE"/>
        </w:rPr>
        <w:t>o l’ovodeposizione</w:t>
      </w:r>
    </w:p>
    <w:p w:rsidR="003465FE" w:rsidRPr="00161BE7" w:rsidRDefault="003465FE" w:rsidP="007811C8">
      <w:pPr>
        <w:tabs>
          <w:tab w:val="clear" w:pos="567"/>
        </w:tabs>
        <w:spacing w:line="240" w:lineRule="auto"/>
        <w:rPr>
          <w:szCs w:val="22"/>
          <w:lang w:val="it-IT" w:eastAsia="de-DE"/>
        </w:rPr>
      </w:pPr>
    </w:p>
    <w:p w:rsidR="003465FE" w:rsidRPr="00161BE7" w:rsidRDefault="003465FE" w:rsidP="007811C8">
      <w:pPr>
        <w:tabs>
          <w:tab w:val="clear" w:pos="567"/>
        </w:tabs>
        <w:spacing w:line="240" w:lineRule="auto"/>
        <w:rPr>
          <w:szCs w:val="22"/>
          <w:lang w:val="it-IT" w:eastAsia="de-DE"/>
        </w:rPr>
      </w:pPr>
      <w:r w:rsidRPr="00161BE7">
        <w:rPr>
          <w:szCs w:val="22"/>
          <w:lang w:val="it-IT" w:eastAsia="de-DE"/>
        </w:rPr>
        <w:t>La sicurezza del medicinale veterinario durante la gravidanza e l’allattamento non è stata stabilita</w:t>
      </w:r>
      <w:r w:rsidRPr="00161BE7">
        <w:rPr>
          <w:snapToGrid w:val="0"/>
          <w:szCs w:val="22"/>
          <w:lang w:val="it-IT" w:eastAsia="de-DE"/>
        </w:rPr>
        <w:t xml:space="preserve"> (</w:t>
      </w:r>
      <w:r w:rsidR="004D1F30" w:rsidRPr="00161BE7">
        <w:rPr>
          <w:szCs w:val="22"/>
          <w:lang w:val="it-IT" w:eastAsia="de-DE"/>
        </w:rPr>
        <w:t xml:space="preserve">vedere </w:t>
      </w:r>
      <w:r w:rsidR="004D1F30" w:rsidRPr="00161BE7">
        <w:rPr>
          <w:snapToGrid w:val="0"/>
          <w:szCs w:val="22"/>
          <w:lang w:val="it-IT"/>
        </w:rPr>
        <w:t xml:space="preserve">paragrafo </w:t>
      </w:r>
      <w:r w:rsidR="00F77926" w:rsidRPr="00161BE7">
        <w:rPr>
          <w:szCs w:val="22"/>
          <w:lang w:val="it-IT" w:eastAsia="de-DE"/>
        </w:rPr>
        <w:t>4</w:t>
      </w:r>
      <w:r w:rsidRPr="00161BE7">
        <w:rPr>
          <w:szCs w:val="22"/>
          <w:lang w:val="it-IT" w:eastAsia="de-DE"/>
        </w:rPr>
        <w:t>.3).</w:t>
      </w:r>
    </w:p>
    <w:p w:rsidR="003465FE" w:rsidRPr="00161BE7" w:rsidRDefault="003465FE" w:rsidP="007811C8">
      <w:pPr>
        <w:tabs>
          <w:tab w:val="clear" w:pos="567"/>
        </w:tabs>
        <w:spacing w:line="240" w:lineRule="auto"/>
        <w:rPr>
          <w:szCs w:val="22"/>
          <w:lang w:val="it-IT" w:eastAsia="de-DE"/>
        </w:rPr>
      </w:pPr>
    </w:p>
    <w:p w:rsidR="003465FE" w:rsidRPr="00161BE7" w:rsidRDefault="00624C81" w:rsidP="007811C8">
      <w:pPr>
        <w:tabs>
          <w:tab w:val="clear" w:pos="567"/>
        </w:tabs>
        <w:suppressAutoHyphens/>
        <w:spacing w:line="240" w:lineRule="auto"/>
        <w:rPr>
          <w:b/>
          <w:szCs w:val="22"/>
          <w:lang w:val="it-IT" w:eastAsia="de-DE"/>
        </w:rPr>
      </w:pPr>
      <w:r w:rsidRPr="00161BE7">
        <w:rPr>
          <w:b/>
          <w:szCs w:val="22"/>
          <w:lang w:val="it-IT" w:eastAsia="de-DE"/>
        </w:rPr>
        <w:t>4.8</w:t>
      </w:r>
      <w:r w:rsidR="00061642" w:rsidRPr="00161BE7">
        <w:rPr>
          <w:b/>
          <w:szCs w:val="22"/>
          <w:lang w:val="it-IT" w:eastAsia="de-DE"/>
        </w:rPr>
        <w:tab/>
      </w:r>
      <w:r w:rsidR="003465FE" w:rsidRPr="00161BE7">
        <w:rPr>
          <w:b/>
          <w:szCs w:val="22"/>
          <w:lang w:val="it-IT" w:eastAsia="de-DE"/>
        </w:rPr>
        <w:t>Interazion</w:t>
      </w:r>
      <w:r w:rsidR="00872CDA" w:rsidRPr="00161BE7">
        <w:rPr>
          <w:b/>
          <w:szCs w:val="22"/>
          <w:lang w:val="it-IT" w:eastAsia="de-DE"/>
        </w:rPr>
        <w:t>e</w:t>
      </w:r>
      <w:r w:rsidR="003465FE" w:rsidRPr="00161BE7">
        <w:rPr>
          <w:b/>
          <w:szCs w:val="22"/>
          <w:lang w:val="it-IT" w:eastAsia="de-DE"/>
        </w:rPr>
        <w:t xml:space="preserve"> con altri medicinali veterinari ed altre forme d’interazione</w:t>
      </w:r>
    </w:p>
    <w:p w:rsidR="003465FE" w:rsidRPr="00161BE7" w:rsidRDefault="003465FE" w:rsidP="007811C8">
      <w:pPr>
        <w:tabs>
          <w:tab w:val="left" w:pos="709"/>
          <w:tab w:val="left" w:pos="3969"/>
        </w:tabs>
        <w:spacing w:line="240" w:lineRule="auto"/>
        <w:rPr>
          <w:szCs w:val="22"/>
          <w:lang w:val="it-IT" w:eastAsia="de-DE"/>
        </w:rPr>
      </w:pPr>
    </w:p>
    <w:p w:rsidR="003465FE" w:rsidRPr="00161BE7" w:rsidRDefault="003465FE" w:rsidP="007811C8">
      <w:pPr>
        <w:spacing w:line="240" w:lineRule="auto"/>
        <w:rPr>
          <w:snapToGrid w:val="0"/>
          <w:szCs w:val="22"/>
          <w:lang w:val="it-IT" w:eastAsia="de-DE"/>
        </w:rPr>
      </w:pPr>
      <w:r w:rsidRPr="00161BE7">
        <w:rPr>
          <w:szCs w:val="22"/>
          <w:lang w:val="it-IT" w:eastAsia="de-DE"/>
        </w:rPr>
        <w:t xml:space="preserve">Altri </w:t>
      </w:r>
      <w:r w:rsidR="00D20D2E" w:rsidRPr="00161BE7">
        <w:rPr>
          <w:szCs w:val="22"/>
          <w:lang w:val="it-IT" w:eastAsia="de-DE"/>
        </w:rPr>
        <w:t>FANS</w:t>
      </w:r>
      <w:r w:rsidRPr="00161BE7">
        <w:rPr>
          <w:szCs w:val="22"/>
          <w:lang w:val="it-IT" w:eastAsia="de-DE"/>
        </w:rPr>
        <w:t xml:space="preserve">, diuretici, anticoagulanti, antibiotici aminoglicosidici e sostanze con </w:t>
      </w:r>
      <w:r w:rsidR="00C60F69" w:rsidRPr="00161BE7">
        <w:rPr>
          <w:szCs w:val="22"/>
          <w:lang w:val="it-IT" w:eastAsia="de-DE"/>
        </w:rPr>
        <w:t>forte legame alle</w:t>
      </w:r>
      <w:r w:rsidRPr="00161BE7">
        <w:rPr>
          <w:szCs w:val="22"/>
          <w:lang w:val="it-IT" w:eastAsia="de-DE"/>
        </w:rPr>
        <w:t xml:space="preserve"> proteine possono competere con il prodotto</w:t>
      </w:r>
      <w:r w:rsidR="00C60F69" w:rsidRPr="00161BE7">
        <w:rPr>
          <w:szCs w:val="22"/>
          <w:lang w:val="it-IT" w:eastAsia="de-DE"/>
        </w:rPr>
        <w:t xml:space="preserve"> per il legame</w:t>
      </w:r>
      <w:r w:rsidRPr="00161BE7">
        <w:rPr>
          <w:szCs w:val="22"/>
          <w:lang w:val="it-IT" w:eastAsia="de-DE"/>
        </w:rPr>
        <w:t xml:space="preserve"> e causare così effetti tossici. Metacam non deve essere somministrato contemporaneamente ad altri </w:t>
      </w:r>
      <w:r w:rsidR="00D20D2E" w:rsidRPr="00161BE7">
        <w:rPr>
          <w:szCs w:val="22"/>
          <w:lang w:val="it-IT" w:eastAsia="de-DE"/>
        </w:rPr>
        <w:t>FANS</w:t>
      </w:r>
      <w:r w:rsidRPr="00161BE7">
        <w:rPr>
          <w:szCs w:val="22"/>
          <w:lang w:val="it-IT" w:eastAsia="de-DE"/>
        </w:rPr>
        <w:t xml:space="preserve"> o glucocorticosteroidi. Deve essere evitata la somministrazione contemporanea di </w:t>
      </w:r>
      <w:r w:rsidR="00522026" w:rsidRPr="00161BE7">
        <w:rPr>
          <w:szCs w:val="22"/>
          <w:lang w:val="it-IT" w:eastAsia="de-DE"/>
        </w:rPr>
        <w:t>medicinali</w:t>
      </w:r>
      <w:r w:rsidRPr="00161BE7">
        <w:rPr>
          <w:szCs w:val="22"/>
          <w:lang w:val="it-IT" w:eastAsia="de-DE"/>
        </w:rPr>
        <w:t xml:space="preserve"> potenzialmente nefrotossic</w:t>
      </w:r>
      <w:r w:rsidR="00525D22" w:rsidRPr="00161BE7">
        <w:rPr>
          <w:szCs w:val="22"/>
          <w:lang w:val="it-IT" w:eastAsia="de-DE"/>
        </w:rPr>
        <w:t>i</w:t>
      </w:r>
      <w:r w:rsidRPr="00161BE7">
        <w:rPr>
          <w:szCs w:val="22"/>
          <w:lang w:val="it-IT" w:eastAsia="de-DE"/>
        </w:rPr>
        <w:t xml:space="preserve">. </w:t>
      </w:r>
      <w:r w:rsidRPr="00161BE7">
        <w:rPr>
          <w:snapToGrid w:val="0"/>
          <w:szCs w:val="22"/>
          <w:lang w:val="it-IT" w:eastAsia="de-DE"/>
        </w:rPr>
        <w:t xml:space="preserve">In animali per i quali l'anestesia può rappresentare un rischio (per esempio, animali in età avanzata) si </w:t>
      </w:r>
      <w:r w:rsidR="00E34508" w:rsidRPr="00161BE7">
        <w:rPr>
          <w:snapToGrid w:val="0"/>
          <w:szCs w:val="22"/>
          <w:lang w:val="it-IT" w:eastAsia="de-DE"/>
        </w:rPr>
        <w:t xml:space="preserve">deve </w:t>
      </w:r>
      <w:r w:rsidRPr="00161BE7">
        <w:rPr>
          <w:snapToGrid w:val="0"/>
          <w:szCs w:val="22"/>
          <w:lang w:val="it-IT" w:eastAsia="de-DE"/>
        </w:rPr>
        <w:t xml:space="preserve">prendere in considerazione una fluidoterapia </w:t>
      </w:r>
      <w:r w:rsidR="0030249D" w:rsidRPr="00161BE7">
        <w:rPr>
          <w:snapToGrid w:val="0"/>
          <w:szCs w:val="22"/>
          <w:lang w:val="it-IT" w:eastAsia="de-DE"/>
        </w:rPr>
        <w:t>endo</w:t>
      </w:r>
      <w:r w:rsidRPr="00161BE7">
        <w:rPr>
          <w:snapToGrid w:val="0"/>
          <w:szCs w:val="22"/>
          <w:lang w:val="it-IT" w:eastAsia="de-DE"/>
        </w:rPr>
        <w:t xml:space="preserve">venosa o sottocutanea durante l'anestesia. </w:t>
      </w:r>
    </w:p>
    <w:p w:rsidR="003465FE" w:rsidRPr="00161BE7" w:rsidRDefault="003465FE" w:rsidP="007811C8">
      <w:pPr>
        <w:spacing w:line="240" w:lineRule="auto"/>
        <w:rPr>
          <w:snapToGrid w:val="0"/>
          <w:szCs w:val="22"/>
          <w:lang w:val="it-IT" w:eastAsia="de-DE"/>
        </w:rPr>
      </w:pPr>
      <w:r w:rsidRPr="00161BE7">
        <w:rPr>
          <w:snapToGrid w:val="0"/>
          <w:szCs w:val="22"/>
          <w:lang w:val="it-IT" w:eastAsia="de-DE"/>
        </w:rPr>
        <w:t>Qualora vengano somministrati contemporaneamente anestetic</w:t>
      </w:r>
      <w:r w:rsidR="00C60F69" w:rsidRPr="00161BE7">
        <w:rPr>
          <w:snapToGrid w:val="0"/>
          <w:szCs w:val="22"/>
          <w:lang w:val="it-IT" w:eastAsia="de-DE"/>
        </w:rPr>
        <w:t>i</w:t>
      </w:r>
      <w:r w:rsidRPr="00161BE7">
        <w:rPr>
          <w:snapToGrid w:val="0"/>
          <w:szCs w:val="22"/>
          <w:lang w:val="it-IT" w:eastAsia="de-DE"/>
        </w:rPr>
        <w:t xml:space="preserve"> ed il FANS, non si può escludere un rischio per la funzionalità renale.</w:t>
      </w:r>
    </w:p>
    <w:p w:rsidR="00EB0786" w:rsidRPr="00161BE7" w:rsidRDefault="00EB0786" w:rsidP="007811C8">
      <w:pPr>
        <w:tabs>
          <w:tab w:val="clear" w:pos="567"/>
        </w:tabs>
        <w:spacing w:line="240" w:lineRule="auto"/>
        <w:rPr>
          <w:szCs w:val="22"/>
          <w:lang w:val="it-IT" w:eastAsia="de-DE"/>
        </w:rPr>
      </w:pPr>
    </w:p>
    <w:p w:rsidR="00BF4D8F" w:rsidRPr="00161BE7" w:rsidRDefault="003465FE" w:rsidP="007811C8">
      <w:pPr>
        <w:tabs>
          <w:tab w:val="clear" w:pos="567"/>
        </w:tabs>
        <w:spacing w:line="240" w:lineRule="auto"/>
        <w:rPr>
          <w:snapToGrid w:val="0"/>
          <w:szCs w:val="22"/>
          <w:lang w:val="it-IT" w:eastAsia="de-DE"/>
        </w:rPr>
      </w:pPr>
      <w:r w:rsidRPr="00161BE7">
        <w:rPr>
          <w:szCs w:val="22"/>
          <w:lang w:val="it-IT" w:eastAsia="de-DE"/>
        </w:rPr>
        <w:t>Una precedente terapia con sostanze antinfiammatorie può comportare</w:t>
      </w:r>
      <w:r w:rsidRPr="00161BE7">
        <w:rPr>
          <w:snapToGrid w:val="0"/>
          <w:szCs w:val="22"/>
          <w:lang w:val="it-IT" w:eastAsia="de-DE"/>
        </w:rPr>
        <w:t xml:space="preserve"> una maggiore incidenza o gravità de</w:t>
      </w:r>
      <w:r w:rsidR="00257988" w:rsidRPr="00161BE7">
        <w:rPr>
          <w:snapToGrid w:val="0"/>
          <w:szCs w:val="22"/>
          <w:lang w:val="it-IT" w:eastAsia="de-DE"/>
        </w:rPr>
        <w:t>lle</w:t>
      </w:r>
      <w:r w:rsidRPr="00161BE7">
        <w:rPr>
          <w:snapToGrid w:val="0"/>
          <w:szCs w:val="22"/>
          <w:lang w:val="it-IT" w:eastAsia="de-DE"/>
        </w:rPr>
        <w:t xml:space="preserve"> </w:t>
      </w:r>
      <w:r w:rsidR="00257988" w:rsidRPr="00161BE7">
        <w:rPr>
          <w:snapToGrid w:val="0"/>
          <w:szCs w:val="22"/>
          <w:lang w:val="it-IT" w:eastAsia="de-DE"/>
        </w:rPr>
        <w:t>reazioni avverse</w:t>
      </w:r>
      <w:r w:rsidRPr="00161BE7">
        <w:rPr>
          <w:snapToGrid w:val="0"/>
          <w:szCs w:val="22"/>
          <w:lang w:val="it-IT" w:eastAsia="de-DE"/>
        </w:rPr>
        <w:t xml:space="preserve"> e, di conseguenza, prima di iniziare il trattamento, si deve osservare un periodo di almeno 24 ore in cui questi </w:t>
      </w:r>
      <w:r w:rsidR="00B95B4E" w:rsidRPr="00161BE7">
        <w:rPr>
          <w:snapToGrid w:val="0"/>
          <w:szCs w:val="22"/>
          <w:lang w:val="it-IT" w:eastAsia="de-DE"/>
        </w:rPr>
        <w:t>medicinali veterinari</w:t>
      </w:r>
      <w:r w:rsidRPr="00161BE7">
        <w:rPr>
          <w:snapToGrid w:val="0"/>
          <w:szCs w:val="22"/>
          <w:lang w:val="it-IT" w:eastAsia="de-DE"/>
        </w:rPr>
        <w:t xml:space="preserve"> non vengano somministrati. Comunque, il periodo di non somministrazione </w:t>
      </w:r>
      <w:r w:rsidR="00E34508" w:rsidRPr="00161BE7">
        <w:rPr>
          <w:snapToGrid w:val="0"/>
          <w:szCs w:val="22"/>
          <w:lang w:val="it-IT" w:eastAsia="de-DE"/>
        </w:rPr>
        <w:t xml:space="preserve">deve </w:t>
      </w:r>
      <w:r w:rsidRPr="00161BE7">
        <w:rPr>
          <w:snapToGrid w:val="0"/>
          <w:szCs w:val="22"/>
          <w:lang w:val="it-IT" w:eastAsia="de-DE"/>
        </w:rPr>
        <w:t xml:space="preserve">tenere conto delle proprietà </w:t>
      </w:r>
      <w:r w:rsidR="0062580F" w:rsidRPr="00161BE7">
        <w:rPr>
          <w:snapToGrid w:val="0"/>
          <w:szCs w:val="22"/>
          <w:lang w:val="it-IT"/>
        </w:rPr>
        <w:t>farmacologiche</w:t>
      </w:r>
      <w:r w:rsidRPr="00161BE7">
        <w:rPr>
          <w:snapToGrid w:val="0"/>
          <w:szCs w:val="22"/>
          <w:lang w:val="it-IT" w:eastAsia="de-DE"/>
        </w:rPr>
        <w:t xml:space="preserve"> dei prodotti usati in precedenza.</w:t>
      </w:r>
    </w:p>
    <w:p w:rsidR="003465FE" w:rsidRPr="00161BE7" w:rsidRDefault="003465FE" w:rsidP="00BF4D8F">
      <w:pPr>
        <w:tabs>
          <w:tab w:val="clear" w:pos="567"/>
        </w:tabs>
        <w:spacing w:line="240" w:lineRule="auto"/>
        <w:rPr>
          <w:szCs w:val="22"/>
          <w:lang w:val="it-IT" w:eastAsia="de-DE"/>
        </w:rPr>
      </w:pPr>
    </w:p>
    <w:p w:rsidR="003465FE" w:rsidRPr="00161BE7" w:rsidRDefault="00624C81" w:rsidP="00B07FDC">
      <w:pPr>
        <w:keepNext/>
        <w:tabs>
          <w:tab w:val="clear" w:pos="567"/>
        </w:tabs>
        <w:suppressAutoHyphens/>
        <w:spacing w:line="240" w:lineRule="auto"/>
        <w:rPr>
          <w:szCs w:val="22"/>
          <w:lang w:val="it-IT" w:eastAsia="de-DE"/>
        </w:rPr>
      </w:pPr>
      <w:r w:rsidRPr="00161BE7">
        <w:rPr>
          <w:b/>
          <w:szCs w:val="22"/>
          <w:lang w:val="it-IT" w:eastAsia="de-DE"/>
        </w:rPr>
        <w:lastRenderedPageBreak/>
        <w:t>4.9</w:t>
      </w:r>
      <w:r w:rsidR="003465FE" w:rsidRPr="00161BE7">
        <w:rPr>
          <w:b/>
          <w:szCs w:val="22"/>
          <w:lang w:val="it-IT" w:eastAsia="de-DE"/>
        </w:rPr>
        <w:tab/>
      </w:r>
      <w:r w:rsidR="00AB0BF7" w:rsidRPr="00161BE7">
        <w:rPr>
          <w:b/>
          <w:szCs w:val="22"/>
          <w:lang w:val="it-IT" w:eastAsia="de-DE"/>
        </w:rPr>
        <w:t>Posologia</w:t>
      </w:r>
      <w:r w:rsidRPr="00161BE7">
        <w:rPr>
          <w:b/>
          <w:szCs w:val="22"/>
          <w:lang w:val="it-IT" w:eastAsia="de-DE"/>
        </w:rPr>
        <w:t xml:space="preserve"> e via</w:t>
      </w:r>
      <w:r w:rsidR="003465FE" w:rsidRPr="00161BE7">
        <w:rPr>
          <w:b/>
          <w:szCs w:val="22"/>
          <w:lang w:val="it-IT" w:eastAsia="de-DE"/>
        </w:rPr>
        <w:t xml:space="preserve"> di somministrazione</w:t>
      </w:r>
    </w:p>
    <w:p w:rsidR="003465FE" w:rsidRPr="00161BE7" w:rsidRDefault="003465FE" w:rsidP="00B07FDC">
      <w:pPr>
        <w:keepNext/>
        <w:tabs>
          <w:tab w:val="clear" w:pos="567"/>
        </w:tabs>
        <w:spacing w:line="240" w:lineRule="auto"/>
        <w:rPr>
          <w:szCs w:val="22"/>
          <w:lang w:val="it-IT" w:eastAsia="de-DE"/>
        </w:rPr>
      </w:pPr>
    </w:p>
    <w:p w:rsidR="003465FE" w:rsidRPr="00161BE7" w:rsidRDefault="003465FE" w:rsidP="00B07FDC">
      <w:pPr>
        <w:keepNext/>
        <w:tabs>
          <w:tab w:val="clear" w:pos="567"/>
        </w:tabs>
        <w:spacing w:line="240" w:lineRule="auto"/>
        <w:rPr>
          <w:b/>
          <w:szCs w:val="22"/>
          <w:lang w:val="it-IT" w:eastAsia="de-DE"/>
        </w:rPr>
      </w:pPr>
      <w:r w:rsidRPr="00161BE7">
        <w:rPr>
          <w:b/>
          <w:szCs w:val="22"/>
          <w:lang w:val="it-IT" w:eastAsia="de-DE"/>
        </w:rPr>
        <w:t>Cani:</w:t>
      </w:r>
    </w:p>
    <w:p w:rsidR="003465FE" w:rsidRPr="00161BE7" w:rsidRDefault="003465FE" w:rsidP="007811C8">
      <w:pPr>
        <w:tabs>
          <w:tab w:val="clear" w:pos="567"/>
        </w:tabs>
        <w:spacing w:line="240" w:lineRule="auto"/>
        <w:rPr>
          <w:szCs w:val="22"/>
          <w:u w:val="single"/>
          <w:lang w:val="it-IT" w:eastAsia="de-DE"/>
        </w:rPr>
      </w:pPr>
      <w:r w:rsidRPr="00161BE7">
        <w:rPr>
          <w:szCs w:val="22"/>
          <w:u w:val="single"/>
          <w:lang w:val="it-IT" w:eastAsia="de-DE"/>
        </w:rPr>
        <w:t>Disturbi muscolo-scheletrici:</w:t>
      </w:r>
    </w:p>
    <w:p w:rsidR="000A66E0" w:rsidRPr="00161BE7" w:rsidRDefault="003465FE" w:rsidP="007811C8">
      <w:pPr>
        <w:tabs>
          <w:tab w:val="clear" w:pos="567"/>
        </w:tabs>
        <w:spacing w:line="240" w:lineRule="auto"/>
        <w:rPr>
          <w:szCs w:val="22"/>
          <w:lang w:val="it-IT" w:eastAsia="de-DE"/>
        </w:rPr>
      </w:pPr>
      <w:r w:rsidRPr="00161BE7">
        <w:rPr>
          <w:szCs w:val="22"/>
          <w:lang w:val="it-IT" w:eastAsia="de-DE"/>
        </w:rPr>
        <w:t xml:space="preserve">Una singola iniezione sottocutanea </w:t>
      </w:r>
      <w:r w:rsidR="008445CF" w:rsidRPr="00161BE7">
        <w:rPr>
          <w:szCs w:val="22"/>
          <w:lang w:val="it-IT" w:eastAsia="de-DE"/>
        </w:rPr>
        <w:t>alla</w:t>
      </w:r>
      <w:r w:rsidRPr="00161BE7">
        <w:rPr>
          <w:szCs w:val="22"/>
          <w:lang w:val="it-IT" w:eastAsia="de-DE"/>
        </w:rPr>
        <w:t xml:space="preserve"> dose di 0,2</w:t>
      </w:r>
      <w:r w:rsidR="000A66E0" w:rsidRPr="00161BE7">
        <w:rPr>
          <w:szCs w:val="22"/>
          <w:lang w:val="it-IT" w:eastAsia="de-DE"/>
        </w:rPr>
        <w:t> </w:t>
      </w:r>
      <w:r w:rsidRPr="00161BE7">
        <w:rPr>
          <w:szCs w:val="22"/>
          <w:lang w:val="it-IT" w:eastAsia="de-DE"/>
        </w:rPr>
        <w:t>mg di meloxicam/kg di peso corporeo (cioè 0,4 ml/10 kg di peso corporeo).</w:t>
      </w:r>
    </w:p>
    <w:p w:rsidR="003465FE" w:rsidRPr="00161BE7" w:rsidRDefault="003465FE" w:rsidP="007811C8">
      <w:pPr>
        <w:tabs>
          <w:tab w:val="clear" w:pos="567"/>
        </w:tabs>
        <w:spacing w:line="240" w:lineRule="auto"/>
        <w:rPr>
          <w:szCs w:val="22"/>
          <w:lang w:val="it-IT" w:eastAsia="de-DE"/>
        </w:rPr>
      </w:pPr>
      <w:r w:rsidRPr="00161BE7">
        <w:rPr>
          <w:szCs w:val="22"/>
          <w:lang w:val="it-IT" w:eastAsia="de-DE"/>
        </w:rPr>
        <w:t xml:space="preserve">Si </w:t>
      </w:r>
      <w:r w:rsidR="00841AE7" w:rsidRPr="00161BE7">
        <w:rPr>
          <w:szCs w:val="22"/>
          <w:lang w:val="it-IT" w:eastAsia="de-DE"/>
        </w:rPr>
        <w:t>possono</w:t>
      </w:r>
      <w:r w:rsidRPr="00161BE7">
        <w:rPr>
          <w:szCs w:val="22"/>
          <w:lang w:val="it-IT" w:eastAsia="de-DE"/>
        </w:rPr>
        <w:t xml:space="preserve"> usare Metacam 1,5 mg/ml sospensione orale </w:t>
      </w:r>
      <w:r w:rsidR="00841AE7" w:rsidRPr="00161BE7">
        <w:rPr>
          <w:szCs w:val="22"/>
          <w:lang w:val="it-IT" w:eastAsia="de-DE"/>
        </w:rPr>
        <w:t>per cani oppure Metacam 1</w:t>
      </w:r>
      <w:r w:rsidR="000A66E0" w:rsidRPr="00161BE7">
        <w:rPr>
          <w:szCs w:val="22"/>
          <w:lang w:val="it-IT" w:eastAsia="de-DE"/>
        </w:rPr>
        <w:t> </w:t>
      </w:r>
      <w:r w:rsidR="00841AE7" w:rsidRPr="00161BE7">
        <w:rPr>
          <w:szCs w:val="22"/>
          <w:lang w:val="it-IT" w:eastAsia="de-DE"/>
        </w:rPr>
        <w:t>mg e 2,5</w:t>
      </w:r>
      <w:r w:rsidR="000A66E0" w:rsidRPr="00161BE7">
        <w:rPr>
          <w:szCs w:val="22"/>
          <w:lang w:val="it-IT" w:eastAsia="de-DE"/>
        </w:rPr>
        <w:t> </w:t>
      </w:r>
      <w:r w:rsidR="00841AE7" w:rsidRPr="00161BE7">
        <w:rPr>
          <w:szCs w:val="22"/>
          <w:lang w:val="it-IT" w:eastAsia="de-DE"/>
        </w:rPr>
        <w:t xml:space="preserve">mg compresse masticabili per cani </w:t>
      </w:r>
      <w:r w:rsidRPr="00161BE7">
        <w:rPr>
          <w:szCs w:val="22"/>
          <w:lang w:val="it-IT" w:eastAsia="de-DE"/>
        </w:rPr>
        <w:t>per continuare il trattamento con una dose di 0,1 mg di meloxicam/kg di peso corporeo, 24 ore dopo la somministrazione dell'iniezione.</w:t>
      </w:r>
    </w:p>
    <w:p w:rsidR="003465FE" w:rsidRPr="00161BE7" w:rsidRDefault="003465FE" w:rsidP="007811C8">
      <w:pPr>
        <w:tabs>
          <w:tab w:val="clear" w:pos="567"/>
        </w:tabs>
        <w:spacing w:line="240" w:lineRule="auto"/>
        <w:rPr>
          <w:szCs w:val="22"/>
          <w:lang w:val="it-IT" w:eastAsia="de-DE"/>
        </w:rPr>
      </w:pPr>
    </w:p>
    <w:p w:rsidR="003465FE" w:rsidRPr="00161BE7" w:rsidRDefault="003465FE" w:rsidP="007811C8">
      <w:pPr>
        <w:tabs>
          <w:tab w:val="clear" w:pos="567"/>
        </w:tabs>
        <w:spacing w:line="240" w:lineRule="auto"/>
        <w:rPr>
          <w:szCs w:val="22"/>
          <w:u w:val="single"/>
          <w:lang w:val="it-IT" w:eastAsia="de-DE"/>
        </w:rPr>
      </w:pPr>
      <w:r w:rsidRPr="00161BE7">
        <w:rPr>
          <w:szCs w:val="22"/>
          <w:u w:val="single"/>
          <w:lang w:val="it-IT" w:eastAsia="de-DE"/>
        </w:rPr>
        <w:t>Riduzione del dolore post-operatorio (durante un periodo di 24 ore):</w:t>
      </w:r>
    </w:p>
    <w:p w:rsidR="003465FE" w:rsidRPr="00161BE7" w:rsidRDefault="003465FE" w:rsidP="007811C8">
      <w:pPr>
        <w:tabs>
          <w:tab w:val="clear" w:pos="567"/>
        </w:tabs>
        <w:spacing w:line="240" w:lineRule="auto"/>
        <w:rPr>
          <w:szCs w:val="22"/>
          <w:lang w:val="it-IT" w:eastAsia="de-DE"/>
        </w:rPr>
      </w:pPr>
      <w:r w:rsidRPr="00161BE7">
        <w:rPr>
          <w:szCs w:val="22"/>
          <w:lang w:val="it-IT" w:eastAsia="de-DE"/>
        </w:rPr>
        <w:t xml:space="preserve">Una singola iniezione endovenosa o sottocutanea </w:t>
      </w:r>
      <w:r w:rsidR="003A476B" w:rsidRPr="00161BE7">
        <w:rPr>
          <w:szCs w:val="22"/>
          <w:lang w:val="it-IT" w:eastAsia="de-DE"/>
        </w:rPr>
        <w:t>alla</w:t>
      </w:r>
      <w:r w:rsidRPr="00161BE7">
        <w:rPr>
          <w:szCs w:val="22"/>
          <w:lang w:val="it-IT" w:eastAsia="de-DE"/>
        </w:rPr>
        <w:t xml:space="preserve"> dose di 0,2 mg di meloxicam/kg di peso corporeo (cioè 0,4 ml/10</w:t>
      </w:r>
      <w:r w:rsidR="000A66E0" w:rsidRPr="00161BE7">
        <w:rPr>
          <w:szCs w:val="22"/>
          <w:lang w:val="it-IT" w:eastAsia="de-DE"/>
        </w:rPr>
        <w:t> </w:t>
      </w:r>
      <w:r w:rsidRPr="00161BE7">
        <w:rPr>
          <w:szCs w:val="22"/>
          <w:lang w:val="it-IT" w:eastAsia="de-DE"/>
        </w:rPr>
        <w:t>kg di peso corporeo) prima dell'intervento chirurgico, per esempio nel momento di induzione dell'anestesia.</w:t>
      </w:r>
    </w:p>
    <w:p w:rsidR="003465FE" w:rsidRPr="00161BE7" w:rsidRDefault="003465FE" w:rsidP="007811C8">
      <w:pPr>
        <w:tabs>
          <w:tab w:val="clear" w:pos="567"/>
        </w:tabs>
        <w:spacing w:line="240" w:lineRule="auto"/>
        <w:rPr>
          <w:szCs w:val="22"/>
          <w:lang w:val="it-IT" w:eastAsia="de-DE"/>
        </w:rPr>
      </w:pPr>
    </w:p>
    <w:p w:rsidR="003465FE" w:rsidRPr="00161BE7" w:rsidRDefault="003465FE" w:rsidP="007811C8">
      <w:pPr>
        <w:tabs>
          <w:tab w:val="clear" w:pos="567"/>
        </w:tabs>
        <w:spacing w:line="240" w:lineRule="auto"/>
        <w:rPr>
          <w:b/>
          <w:szCs w:val="22"/>
          <w:lang w:val="it-IT" w:eastAsia="de-DE"/>
        </w:rPr>
      </w:pPr>
      <w:r w:rsidRPr="00161BE7">
        <w:rPr>
          <w:b/>
          <w:szCs w:val="22"/>
          <w:lang w:val="it-IT" w:eastAsia="de-DE"/>
        </w:rPr>
        <w:t>Gatti:</w:t>
      </w:r>
    </w:p>
    <w:p w:rsidR="003465FE" w:rsidRPr="00161BE7" w:rsidRDefault="003465FE" w:rsidP="007811C8">
      <w:pPr>
        <w:tabs>
          <w:tab w:val="clear" w:pos="567"/>
        </w:tabs>
        <w:spacing w:line="240" w:lineRule="auto"/>
        <w:rPr>
          <w:szCs w:val="22"/>
          <w:u w:val="single"/>
          <w:lang w:val="it-IT" w:eastAsia="de-DE"/>
        </w:rPr>
      </w:pPr>
      <w:r w:rsidRPr="00161BE7">
        <w:rPr>
          <w:szCs w:val="22"/>
          <w:u w:val="single"/>
          <w:lang w:val="it-IT" w:eastAsia="de-DE"/>
        </w:rPr>
        <w:t>Riduzione del dolore post-operatorio:</w:t>
      </w:r>
    </w:p>
    <w:p w:rsidR="003465FE" w:rsidRPr="00161BE7" w:rsidRDefault="003465FE" w:rsidP="007811C8">
      <w:pPr>
        <w:tabs>
          <w:tab w:val="clear" w:pos="567"/>
        </w:tabs>
        <w:spacing w:line="240" w:lineRule="auto"/>
        <w:rPr>
          <w:snapToGrid w:val="0"/>
          <w:szCs w:val="22"/>
          <w:lang w:val="it-IT" w:eastAsia="de-DE"/>
        </w:rPr>
      </w:pPr>
      <w:r w:rsidRPr="00161BE7">
        <w:rPr>
          <w:szCs w:val="22"/>
          <w:lang w:val="it-IT" w:eastAsia="de-DE"/>
        </w:rPr>
        <w:t xml:space="preserve">Una singola iniezione sottocutanea </w:t>
      </w:r>
      <w:r w:rsidR="006944B3" w:rsidRPr="00161BE7">
        <w:rPr>
          <w:szCs w:val="22"/>
          <w:lang w:val="it-IT" w:eastAsia="de-DE"/>
        </w:rPr>
        <w:t>alla</w:t>
      </w:r>
      <w:r w:rsidRPr="00161BE7">
        <w:rPr>
          <w:szCs w:val="22"/>
          <w:lang w:val="it-IT" w:eastAsia="de-DE"/>
        </w:rPr>
        <w:t xml:space="preserve"> dose di 0,3 mg di meloxicam/kg di peso corporeo (cioè 0,06 ml/kg di peso corporeo</w:t>
      </w:r>
      <w:r w:rsidRPr="00161BE7">
        <w:rPr>
          <w:snapToGrid w:val="0"/>
          <w:szCs w:val="22"/>
          <w:lang w:val="it-IT" w:eastAsia="de-DE"/>
        </w:rPr>
        <w:t>) prima dell'intervento chirurgico, per esempio nel momento di induzione dell'anestesia.</w:t>
      </w:r>
    </w:p>
    <w:p w:rsidR="003465FE" w:rsidRPr="00161BE7" w:rsidRDefault="003465FE" w:rsidP="007811C8">
      <w:pPr>
        <w:tabs>
          <w:tab w:val="clear" w:pos="567"/>
        </w:tabs>
        <w:spacing w:line="240" w:lineRule="auto"/>
        <w:rPr>
          <w:szCs w:val="22"/>
          <w:lang w:val="it-IT" w:eastAsia="de-DE"/>
        </w:rPr>
      </w:pPr>
    </w:p>
    <w:p w:rsidR="003465FE" w:rsidRPr="00161BE7" w:rsidRDefault="003465FE" w:rsidP="007811C8">
      <w:pPr>
        <w:tabs>
          <w:tab w:val="clear" w:pos="567"/>
        </w:tabs>
        <w:spacing w:line="240" w:lineRule="auto"/>
        <w:rPr>
          <w:szCs w:val="22"/>
          <w:lang w:val="it-IT" w:eastAsia="de-DE"/>
        </w:rPr>
      </w:pPr>
      <w:r w:rsidRPr="00161BE7">
        <w:rPr>
          <w:szCs w:val="22"/>
          <w:lang w:val="it-IT" w:eastAsia="de-DE"/>
        </w:rPr>
        <w:t>Si deve porre particolare attenzione all</w:t>
      </w:r>
      <w:r w:rsidR="0063492F" w:rsidRPr="00161BE7">
        <w:rPr>
          <w:szCs w:val="22"/>
          <w:lang w:val="it-IT" w:eastAsia="de-DE"/>
        </w:rPr>
        <w:t>’</w:t>
      </w:r>
      <w:r w:rsidRPr="00161BE7">
        <w:rPr>
          <w:szCs w:val="22"/>
          <w:lang w:val="it-IT" w:eastAsia="de-DE"/>
        </w:rPr>
        <w:t>accuratezza del dosaggio.</w:t>
      </w:r>
    </w:p>
    <w:p w:rsidR="003465FE" w:rsidRPr="00161BE7" w:rsidRDefault="003465FE" w:rsidP="007811C8">
      <w:pPr>
        <w:tabs>
          <w:tab w:val="clear" w:pos="567"/>
        </w:tabs>
        <w:suppressAutoHyphens/>
        <w:spacing w:line="240" w:lineRule="auto"/>
        <w:rPr>
          <w:szCs w:val="22"/>
          <w:lang w:val="it-IT" w:eastAsia="de-DE"/>
        </w:rPr>
      </w:pPr>
    </w:p>
    <w:p w:rsidR="003465FE" w:rsidRPr="00161BE7" w:rsidRDefault="003465FE" w:rsidP="007811C8">
      <w:pPr>
        <w:spacing w:line="240" w:lineRule="auto"/>
        <w:rPr>
          <w:szCs w:val="22"/>
          <w:lang w:val="it-IT" w:eastAsia="de-DE"/>
        </w:rPr>
      </w:pPr>
      <w:r w:rsidRPr="00161BE7">
        <w:rPr>
          <w:szCs w:val="22"/>
          <w:lang w:val="it-IT" w:eastAsia="de-DE"/>
        </w:rPr>
        <w:t xml:space="preserve">Evitare </w:t>
      </w:r>
      <w:r w:rsidR="00497021" w:rsidRPr="00161BE7">
        <w:rPr>
          <w:szCs w:val="22"/>
          <w:lang w:val="it-IT" w:eastAsia="de-DE"/>
        </w:rPr>
        <w:t>l’</w:t>
      </w:r>
      <w:r w:rsidRPr="00161BE7">
        <w:rPr>
          <w:szCs w:val="22"/>
          <w:lang w:val="it-IT" w:eastAsia="de-DE"/>
        </w:rPr>
        <w:t>introdu</w:t>
      </w:r>
      <w:r w:rsidR="00497021" w:rsidRPr="00161BE7">
        <w:rPr>
          <w:szCs w:val="22"/>
          <w:lang w:val="it-IT" w:eastAsia="de-DE"/>
        </w:rPr>
        <w:t>zione</w:t>
      </w:r>
      <w:r w:rsidRPr="00161BE7">
        <w:rPr>
          <w:szCs w:val="22"/>
          <w:lang w:val="it-IT" w:eastAsia="de-DE"/>
        </w:rPr>
        <w:t xml:space="preserve"> </w:t>
      </w:r>
      <w:r w:rsidR="00497021" w:rsidRPr="00161BE7">
        <w:rPr>
          <w:szCs w:val="22"/>
          <w:lang w:val="it-IT" w:eastAsia="de-DE"/>
        </w:rPr>
        <w:t xml:space="preserve">di </w:t>
      </w:r>
      <w:r w:rsidRPr="00161BE7">
        <w:rPr>
          <w:szCs w:val="22"/>
          <w:lang w:val="it-IT" w:eastAsia="de-DE"/>
        </w:rPr>
        <w:t>sostanze contaminanti durante l</w:t>
      </w:r>
      <w:r w:rsidR="005700D5" w:rsidRPr="00161BE7">
        <w:rPr>
          <w:szCs w:val="22"/>
          <w:lang w:val="it-IT" w:eastAsia="de-DE"/>
        </w:rPr>
        <w:t>’</w:t>
      </w:r>
      <w:r w:rsidRPr="00161BE7">
        <w:rPr>
          <w:szCs w:val="22"/>
          <w:lang w:val="it-IT" w:eastAsia="de-DE"/>
        </w:rPr>
        <w:t>uso.</w:t>
      </w:r>
    </w:p>
    <w:p w:rsidR="003465FE" w:rsidRPr="00161BE7" w:rsidRDefault="003465FE" w:rsidP="007811C8">
      <w:pPr>
        <w:tabs>
          <w:tab w:val="clear" w:pos="567"/>
        </w:tabs>
        <w:suppressAutoHyphens/>
        <w:spacing w:line="240" w:lineRule="auto"/>
        <w:rPr>
          <w:szCs w:val="22"/>
          <w:lang w:val="it-IT" w:eastAsia="de-DE"/>
        </w:rPr>
      </w:pPr>
    </w:p>
    <w:p w:rsidR="003465FE" w:rsidRPr="00161BE7" w:rsidRDefault="009C2354" w:rsidP="007811C8">
      <w:pPr>
        <w:tabs>
          <w:tab w:val="clear" w:pos="567"/>
        </w:tabs>
        <w:suppressAutoHyphens/>
        <w:spacing w:line="240" w:lineRule="auto"/>
        <w:rPr>
          <w:szCs w:val="22"/>
          <w:lang w:val="it-IT" w:eastAsia="de-DE"/>
        </w:rPr>
      </w:pPr>
      <w:r w:rsidRPr="00161BE7">
        <w:rPr>
          <w:b/>
          <w:szCs w:val="22"/>
          <w:lang w:val="it-IT" w:eastAsia="de-DE"/>
        </w:rPr>
        <w:t>4.10</w:t>
      </w:r>
      <w:r w:rsidR="003465FE" w:rsidRPr="00161BE7">
        <w:rPr>
          <w:b/>
          <w:szCs w:val="22"/>
          <w:lang w:val="it-IT" w:eastAsia="de-DE"/>
        </w:rPr>
        <w:tab/>
        <w:t xml:space="preserve">Sovradosaggio </w:t>
      </w:r>
      <w:r w:rsidR="003F7CF2" w:rsidRPr="00161BE7">
        <w:rPr>
          <w:b/>
          <w:szCs w:val="22"/>
          <w:lang w:val="it-IT" w:eastAsia="de-DE"/>
        </w:rPr>
        <w:t>(sintomi, procedure d</w:t>
      </w:r>
      <w:r w:rsidR="00D65342" w:rsidRPr="00161BE7">
        <w:rPr>
          <w:b/>
          <w:szCs w:val="22"/>
          <w:lang w:val="it-IT" w:eastAsia="de-DE"/>
        </w:rPr>
        <w:t>’</w:t>
      </w:r>
      <w:r w:rsidR="00135A9B" w:rsidRPr="00161BE7">
        <w:rPr>
          <w:b/>
          <w:szCs w:val="22"/>
          <w:lang w:val="it-IT"/>
        </w:rPr>
        <w:t>emergenza</w:t>
      </w:r>
      <w:r w:rsidR="003F7CF2" w:rsidRPr="00161BE7">
        <w:rPr>
          <w:b/>
          <w:szCs w:val="22"/>
          <w:lang w:val="it-IT" w:eastAsia="de-DE"/>
        </w:rPr>
        <w:t>, antidoti) se necessario</w:t>
      </w:r>
    </w:p>
    <w:p w:rsidR="003465FE" w:rsidRPr="00161BE7" w:rsidRDefault="003465FE" w:rsidP="007811C8">
      <w:pPr>
        <w:tabs>
          <w:tab w:val="clear" w:pos="567"/>
        </w:tabs>
        <w:suppressAutoHyphens/>
        <w:spacing w:line="240" w:lineRule="auto"/>
        <w:rPr>
          <w:szCs w:val="22"/>
          <w:lang w:val="it-IT" w:eastAsia="de-DE"/>
        </w:rPr>
      </w:pPr>
    </w:p>
    <w:p w:rsidR="003465FE" w:rsidRPr="00161BE7" w:rsidRDefault="003465FE" w:rsidP="007811C8">
      <w:pPr>
        <w:tabs>
          <w:tab w:val="clear" w:pos="567"/>
        </w:tabs>
        <w:spacing w:line="240" w:lineRule="auto"/>
        <w:rPr>
          <w:szCs w:val="22"/>
          <w:lang w:val="it-IT" w:eastAsia="de-DE"/>
        </w:rPr>
      </w:pPr>
      <w:r w:rsidRPr="00161BE7">
        <w:rPr>
          <w:szCs w:val="22"/>
          <w:lang w:val="it-IT" w:eastAsia="de-DE"/>
        </w:rPr>
        <w:t>In caso di sovradosaggio si deve ricorrere ad un trattamento sintomatico.</w:t>
      </w:r>
    </w:p>
    <w:p w:rsidR="003465FE" w:rsidRPr="00161BE7" w:rsidRDefault="003465FE" w:rsidP="007811C8">
      <w:pPr>
        <w:tabs>
          <w:tab w:val="clear" w:pos="567"/>
        </w:tabs>
        <w:suppressAutoHyphens/>
        <w:spacing w:line="240" w:lineRule="auto"/>
        <w:rPr>
          <w:szCs w:val="22"/>
          <w:lang w:val="it-IT" w:eastAsia="de-DE"/>
        </w:rPr>
      </w:pPr>
    </w:p>
    <w:p w:rsidR="003460D5" w:rsidRPr="00161BE7" w:rsidRDefault="009C2354" w:rsidP="007811C8">
      <w:pPr>
        <w:tabs>
          <w:tab w:val="clear" w:pos="567"/>
        </w:tabs>
        <w:spacing w:line="240" w:lineRule="auto"/>
        <w:ind w:left="567" w:hanging="567"/>
        <w:rPr>
          <w:szCs w:val="22"/>
          <w:lang w:val="it-IT" w:eastAsia="de-DE"/>
        </w:rPr>
      </w:pPr>
      <w:r w:rsidRPr="00161BE7">
        <w:rPr>
          <w:b/>
          <w:szCs w:val="22"/>
          <w:lang w:val="it-IT" w:eastAsia="de-DE"/>
        </w:rPr>
        <w:t>4</w:t>
      </w:r>
      <w:r w:rsidR="003460D5" w:rsidRPr="00161BE7">
        <w:rPr>
          <w:b/>
          <w:szCs w:val="22"/>
          <w:lang w:val="it-IT" w:eastAsia="de-DE"/>
        </w:rPr>
        <w:t>.11</w:t>
      </w:r>
      <w:r w:rsidR="003460D5" w:rsidRPr="00161BE7">
        <w:rPr>
          <w:b/>
          <w:szCs w:val="22"/>
          <w:lang w:val="it-IT" w:eastAsia="de-DE"/>
        </w:rPr>
        <w:tab/>
        <w:t>Tempo</w:t>
      </w:r>
      <w:r w:rsidR="00BF06EC">
        <w:rPr>
          <w:b/>
          <w:szCs w:val="22"/>
          <w:lang w:val="it-IT" w:eastAsia="de-DE"/>
        </w:rPr>
        <w:t>(i)</w:t>
      </w:r>
      <w:r w:rsidR="003460D5" w:rsidRPr="00161BE7">
        <w:rPr>
          <w:b/>
          <w:szCs w:val="22"/>
          <w:lang w:val="it-IT" w:eastAsia="de-DE"/>
        </w:rPr>
        <w:t xml:space="preserve"> di </w:t>
      </w:r>
      <w:r w:rsidR="007F49BB" w:rsidRPr="00161BE7">
        <w:rPr>
          <w:b/>
          <w:szCs w:val="22"/>
          <w:lang w:val="it-IT" w:eastAsia="de-DE"/>
        </w:rPr>
        <w:t>attesa</w:t>
      </w:r>
    </w:p>
    <w:p w:rsidR="003460D5" w:rsidRPr="00161BE7" w:rsidRDefault="003460D5" w:rsidP="007811C8">
      <w:pPr>
        <w:tabs>
          <w:tab w:val="clear" w:pos="567"/>
        </w:tabs>
        <w:spacing w:line="240" w:lineRule="auto"/>
        <w:rPr>
          <w:szCs w:val="22"/>
          <w:lang w:val="it-IT" w:eastAsia="de-DE"/>
        </w:rPr>
      </w:pPr>
    </w:p>
    <w:p w:rsidR="003460D5" w:rsidRPr="00161BE7" w:rsidRDefault="003460D5" w:rsidP="007811C8">
      <w:pPr>
        <w:tabs>
          <w:tab w:val="clear" w:pos="567"/>
        </w:tabs>
        <w:spacing w:line="240" w:lineRule="auto"/>
        <w:rPr>
          <w:szCs w:val="22"/>
          <w:lang w:val="it-IT" w:eastAsia="de-DE"/>
        </w:rPr>
      </w:pPr>
      <w:r w:rsidRPr="00161BE7">
        <w:rPr>
          <w:szCs w:val="22"/>
          <w:lang w:val="it-IT" w:eastAsia="de-DE"/>
        </w:rPr>
        <w:t>Non pertinente.</w:t>
      </w:r>
    </w:p>
    <w:p w:rsidR="003E55C5" w:rsidRPr="00161BE7" w:rsidRDefault="003E55C5" w:rsidP="007811C8">
      <w:pPr>
        <w:tabs>
          <w:tab w:val="clear" w:pos="567"/>
        </w:tabs>
        <w:spacing w:line="240" w:lineRule="auto"/>
        <w:rPr>
          <w:szCs w:val="22"/>
          <w:lang w:val="it-IT" w:eastAsia="de-DE"/>
        </w:rPr>
      </w:pPr>
    </w:p>
    <w:p w:rsidR="003E55C5" w:rsidRPr="00161BE7" w:rsidRDefault="003E55C5" w:rsidP="007811C8">
      <w:pPr>
        <w:tabs>
          <w:tab w:val="clear" w:pos="567"/>
        </w:tabs>
        <w:spacing w:line="240" w:lineRule="auto"/>
        <w:rPr>
          <w:szCs w:val="22"/>
          <w:lang w:val="it-IT" w:eastAsia="de-DE"/>
        </w:rPr>
      </w:pPr>
    </w:p>
    <w:p w:rsidR="002E24EC" w:rsidRPr="00161BE7" w:rsidRDefault="00280DC2" w:rsidP="007811C8">
      <w:pPr>
        <w:spacing w:line="240" w:lineRule="auto"/>
        <w:ind w:left="567" w:hanging="567"/>
        <w:rPr>
          <w:szCs w:val="22"/>
          <w:lang w:val="it-IT" w:eastAsia="de-DE"/>
        </w:rPr>
      </w:pPr>
      <w:r w:rsidRPr="00161BE7">
        <w:rPr>
          <w:b/>
          <w:szCs w:val="22"/>
          <w:lang w:val="it-IT" w:eastAsia="de-DE"/>
        </w:rPr>
        <w:t>5</w:t>
      </w:r>
      <w:r w:rsidR="002E24EC" w:rsidRPr="00161BE7">
        <w:rPr>
          <w:b/>
          <w:szCs w:val="22"/>
          <w:lang w:val="it-IT" w:eastAsia="de-DE"/>
        </w:rPr>
        <w:t>.</w:t>
      </w:r>
      <w:r w:rsidR="002E24EC" w:rsidRPr="00161BE7">
        <w:rPr>
          <w:b/>
          <w:szCs w:val="22"/>
          <w:lang w:val="it-IT" w:eastAsia="de-DE"/>
        </w:rPr>
        <w:tab/>
        <w:t>PROPRIETÀ FARMACOLOGICHE</w:t>
      </w:r>
    </w:p>
    <w:p w:rsidR="002E24EC" w:rsidRPr="00161BE7" w:rsidRDefault="002E24EC" w:rsidP="007811C8">
      <w:pPr>
        <w:tabs>
          <w:tab w:val="clear" w:pos="567"/>
        </w:tabs>
        <w:spacing w:line="240" w:lineRule="auto"/>
        <w:rPr>
          <w:szCs w:val="22"/>
          <w:lang w:val="it-IT" w:eastAsia="de-DE"/>
        </w:rPr>
      </w:pPr>
    </w:p>
    <w:p w:rsidR="00E90540" w:rsidRPr="00161BE7" w:rsidRDefault="00E90540" w:rsidP="007811C8">
      <w:pPr>
        <w:tabs>
          <w:tab w:val="clear" w:pos="567"/>
          <w:tab w:val="left" w:pos="2835"/>
        </w:tabs>
        <w:spacing w:line="240" w:lineRule="auto"/>
        <w:rPr>
          <w:szCs w:val="22"/>
          <w:lang w:val="it-IT"/>
        </w:rPr>
      </w:pPr>
      <w:r w:rsidRPr="00161BE7">
        <w:rPr>
          <w:snapToGrid w:val="0"/>
          <w:szCs w:val="22"/>
          <w:lang w:val="it-IT"/>
        </w:rPr>
        <w:t>Gruppo farmacoterapeutico:</w:t>
      </w:r>
      <w:r w:rsidR="000A66E0" w:rsidRPr="00161BE7">
        <w:rPr>
          <w:szCs w:val="22"/>
          <w:lang w:val="it-IT"/>
        </w:rPr>
        <w:t xml:space="preserve"> </w:t>
      </w:r>
      <w:r w:rsidR="004738B0" w:rsidRPr="00161BE7">
        <w:rPr>
          <w:szCs w:val="22"/>
          <w:lang w:val="it-IT"/>
        </w:rPr>
        <w:t>P</w:t>
      </w:r>
      <w:r w:rsidRPr="00161BE7">
        <w:rPr>
          <w:szCs w:val="22"/>
          <w:lang w:val="it-IT"/>
        </w:rPr>
        <w:t>rodotti antinfiammatori ed antireumatici, non steroid</w:t>
      </w:r>
      <w:r w:rsidR="00441E9B" w:rsidRPr="00161BE7">
        <w:rPr>
          <w:szCs w:val="22"/>
          <w:lang w:val="it-IT"/>
        </w:rPr>
        <w:t>e</w:t>
      </w:r>
      <w:r w:rsidRPr="00161BE7">
        <w:rPr>
          <w:szCs w:val="22"/>
          <w:lang w:val="it-IT"/>
        </w:rPr>
        <w:t>i (oxicam)</w:t>
      </w:r>
    </w:p>
    <w:p w:rsidR="00E90540" w:rsidRPr="00161BE7" w:rsidRDefault="00E90540" w:rsidP="007811C8">
      <w:pPr>
        <w:tabs>
          <w:tab w:val="clear" w:pos="567"/>
          <w:tab w:val="left" w:pos="2835"/>
        </w:tabs>
        <w:spacing w:line="240" w:lineRule="auto"/>
        <w:rPr>
          <w:snapToGrid w:val="0"/>
          <w:szCs w:val="22"/>
          <w:lang w:val="it-IT"/>
        </w:rPr>
      </w:pPr>
      <w:r w:rsidRPr="00161BE7">
        <w:rPr>
          <w:szCs w:val="22"/>
          <w:lang w:val="it-IT"/>
        </w:rPr>
        <w:t>Codice ATCvet:</w:t>
      </w:r>
      <w:r w:rsidR="000A66E0" w:rsidRPr="00161BE7">
        <w:rPr>
          <w:szCs w:val="22"/>
          <w:lang w:val="it-IT"/>
        </w:rPr>
        <w:t xml:space="preserve"> </w:t>
      </w:r>
      <w:r w:rsidRPr="00161BE7">
        <w:rPr>
          <w:szCs w:val="22"/>
          <w:lang w:val="it-IT"/>
        </w:rPr>
        <w:t>QM01AC06</w:t>
      </w:r>
    </w:p>
    <w:p w:rsidR="00E90540" w:rsidRPr="00161BE7" w:rsidRDefault="00E90540" w:rsidP="007811C8">
      <w:pPr>
        <w:tabs>
          <w:tab w:val="clear" w:pos="567"/>
        </w:tabs>
        <w:spacing w:line="240" w:lineRule="auto"/>
        <w:rPr>
          <w:szCs w:val="22"/>
          <w:lang w:val="it-IT" w:eastAsia="de-DE"/>
        </w:rPr>
      </w:pPr>
    </w:p>
    <w:p w:rsidR="002E24EC" w:rsidRPr="00161BE7" w:rsidRDefault="00E90540" w:rsidP="007811C8">
      <w:pPr>
        <w:tabs>
          <w:tab w:val="clear" w:pos="567"/>
        </w:tabs>
        <w:spacing w:line="240" w:lineRule="auto"/>
        <w:rPr>
          <w:szCs w:val="22"/>
          <w:lang w:val="it-IT" w:eastAsia="de-DE"/>
        </w:rPr>
      </w:pPr>
      <w:r w:rsidRPr="00161BE7">
        <w:rPr>
          <w:b/>
          <w:szCs w:val="22"/>
          <w:lang w:val="it-IT" w:eastAsia="de-DE"/>
        </w:rPr>
        <w:t>5</w:t>
      </w:r>
      <w:r w:rsidR="002E24EC" w:rsidRPr="00161BE7">
        <w:rPr>
          <w:b/>
          <w:szCs w:val="22"/>
          <w:lang w:val="it-IT" w:eastAsia="de-DE"/>
        </w:rPr>
        <w:t>.1</w:t>
      </w:r>
      <w:r w:rsidR="002E24EC" w:rsidRPr="00161BE7">
        <w:rPr>
          <w:b/>
          <w:szCs w:val="22"/>
          <w:lang w:val="it-IT" w:eastAsia="de-DE"/>
        </w:rPr>
        <w:tab/>
        <w:t>Proprietà farmacodinamiche</w:t>
      </w:r>
    </w:p>
    <w:p w:rsidR="002E24EC" w:rsidRPr="00161BE7" w:rsidRDefault="002E24EC" w:rsidP="007811C8">
      <w:pPr>
        <w:tabs>
          <w:tab w:val="clear" w:pos="567"/>
        </w:tabs>
        <w:spacing w:line="240" w:lineRule="auto"/>
        <w:rPr>
          <w:szCs w:val="22"/>
          <w:lang w:val="it-IT" w:eastAsia="de-DE"/>
        </w:rPr>
      </w:pPr>
    </w:p>
    <w:p w:rsidR="002E24EC" w:rsidRPr="00161BE7" w:rsidRDefault="003A476B" w:rsidP="007811C8">
      <w:pPr>
        <w:tabs>
          <w:tab w:val="clear" w:pos="567"/>
        </w:tabs>
        <w:spacing w:line="240" w:lineRule="auto"/>
        <w:rPr>
          <w:szCs w:val="22"/>
          <w:lang w:val="it-IT" w:eastAsia="de-DE"/>
        </w:rPr>
      </w:pPr>
      <w:r w:rsidRPr="00161BE7">
        <w:rPr>
          <w:szCs w:val="22"/>
          <w:lang w:val="it-IT" w:eastAsia="de-DE"/>
        </w:rPr>
        <w:t>Il m</w:t>
      </w:r>
      <w:r w:rsidR="002E24EC" w:rsidRPr="00161BE7">
        <w:rPr>
          <w:szCs w:val="22"/>
          <w:lang w:val="it-IT" w:eastAsia="de-DE"/>
        </w:rPr>
        <w:t xml:space="preserve">eloxicam è un </w:t>
      </w:r>
      <w:r w:rsidR="001B04B1">
        <w:rPr>
          <w:szCs w:val="22"/>
          <w:lang w:val="it-IT" w:eastAsia="de-DE"/>
        </w:rPr>
        <w:t>f</w:t>
      </w:r>
      <w:r w:rsidR="002E24EC" w:rsidRPr="00161BE7">
        <w:rPr>
          <w:szCs w:val="22"/>
          <w:lang w:val="it-IT" w:eastAsia="de-DE"/>
        </w:rPr>
        <w:t xml:space="preserve">armaco </w:t>
      </w:r>
      <w:r w:rsidR="001B04B1">
        <w:rPr>
          <w:szCs w:val="22"/>
          <w:lang w:val="it-IT" w:eastAsia="de-DE"/>
        </w:rPr>
        <w:t>a</w:t>
      </w:r>
      <w:r w:rsidR="002E24EC" w:rsidRPr="00161BE7">
        <w:rPr>
          <w:szCs w:val="22"/>
          <w:lang w:val="it-IT" w:eastAsia="de-DE"/>
        </w:rPr>
        <w:t xml:space="preserve">ntinfiammatorio </w:t>
      </w:r>
      <w:r w:rsidR="001B04B1">
        <w:rPr>
          <w:szCs w:val="22"/>
          <w:lang w:val="it-IT" w:eastAsia="de-DE"/>
        </w:rPr>
        <w:t>n</w:t>
      </w:r>
      <w:r w:rsidR="002E24EC" w:rsidRPr="00161BE7">
        <w:rPr>
          <w:szCs w:val="22"/>
          <w:lang w:val="it-IT" w:eastAsia="de-DE"/>
        </w:rPr>
        <w:t xml:space="preserve">on </w:t>
      </w:r>
      <w:r w:rsidR="001B04B1">
        <w:rPr>
          <w:szCs w:val="22"/>
          <w:lang w:val="it-IT" w:eastAsia="de-DE"/>
        </w:rPr>
        <w:t>s</w:t>
      </w:r>
      <w:r w:rsidR="002E24EC" w:rsidRPr="00161BE7">
        <w:rPr>
          <w:szCs w:val="22"/>
          <w:lang w:val="it-IT" w:eastAsia="de-DE"/>
        </w:rPr>
        <w:t xml:space="preserve">teroideo (FANS) della classe degli oxicam che agisce inibendo la sintesi delle prostaglandine, </w:t>
      </w:r>
      <w:r w:rsidR="00163DEF" w:rsidRPr="00161BE7">
        <w:rPr>
          <w:szCs w:val="22"/>
          <w:lang w:val="it-IT" w:eastAsia="de-DE"/>
        </w:rPr>
        <w:t xml:space="preserve">producendo </w:t>
      </w:r>
      <w:r w:rsidR="002E24EC" w:rsidRPr="00161BE7">
        <w:rPr>
          <w:szCs w:val="22"/>
          <w:lang w:val="it-IT" w:eastAsia="de-DE"/>
        </w:rPr>
        <w:t xml:space="preserve">effetti antinfiammatori, analgesici, antiessudativi e antipiretici. </w:t>
      </w:r>
      <w:r w:rsidR="002E24EC" w:rsidRPr="00161BE7">
        <w:rPr>
          <w:snapToGrid w:val="0"/>
          <w:szCs w:val="22"/>
          <w:lang w:val="it-IT" w:eastAsia="de-DE"/>
        </w:rPr>
        <w:t>Riduce l'infiltrazione leucocitaria nel tessuto infiammato.</w:t>
      </w:r>
      <w:r w:rsidR="002E24EC" w:rsidRPr="00161BE7">
        <w:rPr>
          <w:szCs w:val="22"/>
          <w:lang w:val="it-IT" w:eastAsia="de-DE"/>
        </w:rPr>
        <w:t xml:space="preserve"> In misura minore, inibisce altresì l'aggregazione dei trombociti indotta dal collagene. Studi </w:t>
      </w:r>
      <w:r w:rsidR="002E24EC" w:rsidRPr="00161BE7">
        <w:rPr>
          <w:i/>
          <w:szCs w:val="22"/>
          <w:lang w:val="it-IT" w:eastAsia="de-DE"/>
        </w:rPr>
        <w:t>in vitro</w:t>
      </w:r>
      <w:r w:rsidR="002E24EC" w:rsidRPr="00161BE7">
        <w:rPr>
          <w:szCs w:val="22"/>
          <w:lang w:val="it-IT" w:eastAsia="de-DE"/>
        </w:rPr>
        <w:t xml:space="preserve"> ed </w:t>
      </w:r>
      <w:r w:rsidR="002E24EC" w:rsidRPr="00161BE7">
        <w:rPr>
          <w:i/>
          <w:szCs w:val="22"/>
          <w:lang w:val="it-IT" w:eastAsia="de-DE"/>
        </w:rPr>
        <w:t>in vivo</w:t>
      </w:r>
      <w:r w:rsidR="002E24EC" w:rsidRPr="00161BE7">
        <w:rPr>
          <w:szCs w:val="22"/>
          <w:lang w:val="it-IT" w:eastAsia="de-DE"/>
        </w:rPr>
        <w:t xml:space="preserve"> hanno dimostrato che </w:t>
      </w:r>
      <w:r w:rsidR="00911780" w:rsidRPr="00161BE7">
        <w:rPr>
          <w:szCs w:val="22"/>
          <w:lang w:val="it-IT" w:eastAsia="de-DE"/>
        </w:rPr>
        <w:t xml:space="preserve">il </w:t>
      </w:r>
      <w:r w:rsidR="002E24EC" w:rsidRPr="00161BE7">
        <w:rPr>
          <w:szCs w:val="22"/>
          <w:lang w:val="it-IT" w:eastAsia="de-DE"/>
        </w:rPr>
        <w:t>meloxicam inibisce maggiormente la cicloossigenasi-2 (</w:t>
      </w:r>
      <w:smartTag w:uri="urn:schemas-microsoft-com:office:smarttags" w:element="stockticker">
        <w:r w:rsidR="002E24EC" w:rsidRPr="00161BE7">
          <w:rPr>
            <w:szCs w:val="22"/>
            <w:lang w:val="it-IT" w:eastAsia="de-DE"/>
          </w:rPr>
          <w:t>COX</w:t>
        </w:r>
      </w:smartTag>
      <w:r w:rsidR="002E24EC" w:rsidRPr="00161BE7">
        <w:rPr>
          <w:szCs w:val="22"/>
          <w:lang w:val="it-IT" w:eastAsia="de-DE"/>
        </w:rPr>
        <w:t>-2) rispetto alla cicloossigenasi-1 (</w:t>
      </w:r>
      <w:smartTag w:uri="urn:schemas-microsoft-com:office:smarttags" w:element="stockticker">
        <w:r w:rsidR="002E24EC" w:rsidRPr="00161BE7">
          <w:rPr>
            <w:szCs w:val="22"/>
            <w:lang w:val="it-IT" w:eastAsia="de-DE"/>
          </w:rPr>
          <w:t>COX</w:t>
        </w:r>
      </w:smartTag>
      <w:r w:rsidR="002E24EC" w:rsidRPr="00161BE7">
        <w:rPr>
          <w:szCs w:val="22"/>
          <w:lang w:val="it-IT" w:eastAsia="de-DE"/>
        </w:rPr>
        <w:t>-1).</w:t>
      </w:r>
    </w:p>
    <w:p w:rsidR="007C4458" w:rsidRPr="00161BE7" w:rsidRDefault="007C4458" w:rsidP="007811C8">
      <w:pPr>
        <w:tabs>
          <w:tab w:val="clear" w:pos="567"/>
        </w:tabs>
        <w:spacing w:line="240" w:lineRule="auto"/>
        <w:rPr>
          <w:b/>
          <w:szCs w:val="22"/>
          <w:lang w:val="it-IT" w:eastAsia="de-DE"/>
        </w:rPr>
      </w:pPr>
    </w:p>
    <w:p w:rsidR="002E24EC" w:rsidRPr="00161BE7" w:rsidRDefault="00CB2A40" w:rsidP="00B07FDC">
      <w:pPr>
        <w:widowControl w:val="0"/>
        <w:tabs>
          <w:tab w:val="clear" w:pos="567"/>
        </w:tabs>
        <w:suppressAutoHyphens/>
        <w:spacing w:line="240" w:lineRule="auto"/>
        <w:rPr>
          <w:b/>
          <w:szCs w:val="22"/>
          <w:lang w:val="it-IT" w:eastAsia="de-DE"/>
        </w:rPr>
      </w:pPr>
      <w:r w:rsidRPr="00161BE7">
        <w:rPr>
          <w:b/>
          <w:szCs w:val="22"/>
          <w:lang w:val="it-IT" w:eastAsia="de-DE"/>
        </w:rPr>
        <w:t>5</w:t>
      </w:r>
      <w:r w:rsidR="002E24EC" w:rsidRPr="00161BE7">
        <w:rPr>
          <w:b/>
          <w:szCs w:val="22"/>
          <w:lang w:val="it-IT" w:eastAsia="de-DE"/>
        </w:rPr>
        <w:t>.2</w:t>
      </w:r>
      <w:r w:rsidR="002E24EC" w:rsidRPr="00161BE7">
        <w:rPr>
          <w:b/>
          <w:szCs w:val="22"/>
          <w:lang w:val="it-IT" w:eastAsia="de-DE"/>
        </w:rPr>
        <w:tab/>
      </w:r>
      <w:r w:rsidRPr="00161BE7">
        <w:rPr>
          <w:b/>
          <w:szCs w:val="22"/>
          <w:lang w:val="it-IT" w:eastAsia="de-DE"/>
        </w:rPr>
        <w:t>Informazioni</w:t>
      </w:r>
      <w:r w:rsidR="002E24EC" w:rsidRPr="00161BE7">
        <w:rPr>
          <w:b/>
          <w:szCs w:val="22"/>
          <w:lang w:val="it-IT" w:eastAsia="de-DE"/>
        </w:rPr>
        <w:t xml:space="preserve"> farmacocinetiche</w:t>
      </w:r>
    </w:p>
    <w:p w:rsidR="002E24EC" w:rsidRPr="00161BE7" w:rsidRDefault="002E24EC" w:rsidP="00B07FDC">
      <w:pPr>
        <w:widowControl w:val="0"/>
        <w:tabs>
          <w:tab w:val="clear" w:pos="567"/>
        </w:tabs>
        <w:suppressAutoHyphens/>
        <w:spacing w:line="240" w:lineRule="auto"/>
        <w:rPr>
          <w:szCs w:val="22"/>
          <w:lang w:val="it-IT" w:eastAsia="de-DE"/>
        </w:rPr>
      </w:pPr>
    </w:p>
    <w:p w:rsidR="002E24EC" w:rsidRPr="00161BE7" w:rsidRDefault="002E24EC" w:rsidP="00B07FDC">
      <w:pPr>
        <w:widowControl w:val="0"/>
        <w:spacing w:line="240" w:lineRule="auto"/>
        <w:rPr>
          <w:szCs w:val="22"/>
          <w:u w:val="single"/>
          <w:lang w:val="it-IT" w:eastAsia="de-DE"/>
        </w:rPr>
      </w:pPr>
      <w:r w:rsidRPr="00161BE7">
        <w:rPr>
          <w:szCs w:val="22"/>
          <w:u w:val="single"/>
          <w:lang w:val="it-IT" w:eastAsia="de-DE"/>
        </w:rPr>
        <w:t>Assorbimento</w:t>
      </w:r>
    </w:p>
    <w:p w:rsidR="00BF4D8F" w:rsidRPr="00161BE7" w:rsidRDefault="002E24EC" w:rsidP="007811C8">
      <w:pPr>
        <w:tabs>
          <w:tab w:val="left" w:pos="0"/>
          <w:tab w:val="left" w:pos="709"/>
        </w:tabs>
        <w:spacing w:line="240" w:lineRule="auto"/>
        <w:rPr>
          <w:szCs w:val="22"/>
          <w:lang w:val="it-IT" w:eastAsia="de-DE"/>
        </w:rPr>
      </w:pPr>
      <w:r w:rsidRPr="00161BE7">
        <w:rPr>
          <w:szCs w:val="22"/>
          <w:lang w:val="it-IT" w:eastAsia="de-DE"/>
        </w:rPr>
        <w:t>Dopo la somministrazione sottocutanea, il meloxicam è completamente biodisponibile e</w:t>
      </w:r>
      <w:r w:rsidR="003A476B" w:rsidRPr="00161BE7">
        <w:rPr>
          <w:szCs w:val="22"/>
          <w:lang w:val="it-IT" w:eastAsia="de-DE"/>
        </w:rPr>
        <w:t xml:space="preserve"> </w:t>
      </w:r>
      <w:r w:rsidR="00EC56C6" w:rsidRPr="00161BE7">
        <w:rPr>
          <w:szCs w:val="22"/>
          <w:lang w:val="it-IT" w:eastAsia="de-DE"/>
        </w:rPr>
        <w:t>sono state raggiunte</w:t>
      </w:r>
      <w:r w:rsidRPr="00161BE7">
        <w:rPr>
          <w:szCs w:val="22"/>
          <w:lang w:val="it-IT" w:eastAsia="de-DE"/>
        </w:rPr>
        <w:t xml:space="preserve"> le concentrazioni plasmatiche medie massime d</w:t>
      </w:r>
      <w:r w:rsidR="003A476B" w:rsidRPr="00161BE7">
        <w:rPr>
          <w:szCs w:val="22"/>
          <w:lang w:val="it-IT" w:eastAsia="de-DE"/>
        </w:rPr>
        <w:t>i</w:t>
      </w:r>
      <w:r w:rsidRPr="00161BE7">
        <w:rPr>
          <w:szCs w:val="22"/>
          <w:lang w:val="it-IT" w:eastAsia="de-DE"/>
        </w:rPr>
        <w:t xml:space="preserve"> 0,73 </w:t>
      </w:r>
      <w:r w:rsidRPr="00161BE7">
        <w:rPr>
          <w:szCs w:val="22"/>
          <w:lang w:val="it-IT" w:eastAsia="de-DE"/>
        </w:rPr>
        <w:sym w:font="Symbol" w:char="F06D"/>
      </w:r>
      <w:r w:rsidRPr="00161BE7">
        <w:rPr>
          <w:szCs w:val="22"/>
          <w:lang w:val="it-IT" w:eastAsia="de-DE"/>
        </w:rPr>
        <w:t>g/ml nei cani e d</w:t>
      </w:r>
      <w:r w:rsidR="003A476B" w:rsidRPr="00161BE7">
        <w:rPr>
          <w:szCs w:val="22"/>
          <w:lang w:val="it-IT" w:eastAsia="de-DE"/>
        </w:rPr>
        <w:t xml:space="preserve">i </w:t>
      </w:r>
      <w:r w:rsidRPr="00161BE7">
        <w:rPr>
          <w:szCs w:val="22"/>
          <w:lang w:val="it-IT" w:eastAsia="de-DE"/>
        </w:rPr>
        <w:t>1,1 µg/ml nei gatti, rispettivamente circa 2,5 ore e 1,5 ore dopo la somministrazione.</w:t>
      </w:r>
    </w:p>
    <w:p w:rsidR="002E24EC" w:rsidRPr="00161BE7" w:rsidRDefault="002E24EC" w:rsidP="00BF4D8F">
      <w:pPr>
        <w:tabs>
          <w:tab w:val="left" w:pos="0"/>
          <w:tab w:val="left" w:pos="709"/>
        </w:tabs>
        <w:spacing w:line="240" w:lineRule="auto"/>
        <w:rPr>
          <w:szCs w:val="22"/>
          <w:u w:val="single"/>
          <w:lang w:val="it-IT" w:eastAsia="de-DE"/>
        </w:rPr>
      </w:pPr>
    </w:p>
    <w:p w:rsidR="002E24EC" w:rsidRPr="00161BE7" w:rsidRDefault="002E24EC" w:rsidP="00B07FDC">
      <w:pPr>
        <w:keepNext/>
        <w:spacing w:line="240" w:lineRule="auto"/>
        <w:rPr>
          <w:szCs w:val="22"/>
          <w:u w:val="single"/>
          <w:lang w:val="it-IT" w:eastAsia="de-DE"/>
        </w:rPr>
      </w:pPr>
      <w:r w:rsidRPr="00161BE7">
        <w:rPr>
          <w:szCs w:val="22"/>
          <w:u w:val="single"/>
          <w:lang w:val="it-IT" w:eastAsia="de-DE"/>
        </w:rPr>
        <w:lastRenderedPageBreak/>
        <w:t>Distribuzione</w:t>
      </w:r>
    </w:p>
    <w:p w:rsidR="002E24EC" w:rsidRPr="00161BE7" w:rsidRDefault="002E24EC" w:rsidP="00B07FDC">
      <w:pPr>
        <w:keepNext/>
        <w:spacing w:line="240" w:lineRule="auto"/>
        <w:rPr>
          <w:szCs w:val="22"/>
          <w:lang w:val="it-IT" w:eastAsia="de-DE"/>
        </w:rPr>
      </w:pPr>
      <w:r w:rsidRPr="00161BE7">
        <w:rPr>
          <w:snapToGrid w:val="0"/>
          <w:szCs w:val="22"/>
          <w:lang w:val="it-IT" w:eastAsia="de-DE"/>
        </w:rPr>
        <w:t>Nei cani</w:t>
      </w:r>
      <w:r w:rsidR="00C6716B" w:rsidRPr="00161BE7">
        <w:rPr>
          <w:snapToGrid w:val="0"/>
          <w:szCs w:val="22"/>
          <w:lang w:val="it-IT" w:eastAsia="de-DE"/>
        </w:rPr>
        <w:t xml:space="preserve"> e nei gatti</w:t>
      </w:r>
      <w:r w:rsidRPr="00161BE7">
        <w:rPr>
          <w:snapToGrid w:val="0"/>
          <w:szCs w:val="22"/>
          <w:lang w:val="it-IT" w:eastAsia="de-DE"/>
        </w:rPr>
        <w:t>, esiste una relazione lineare fra la dose somministrata e la concentrazione plasmatica osservata nel range di dosaggio terapeutico.</w:t>
      </w:r>
      <w:r w:rsidRPr="00161BE7">
        <w:rPr>
          <w:b/>
          <w:snapToGrid w:val="0"/>
          <w:szCs w:val="22"/>
          <w:lang w:val="it-IT" w:eastAsia="de-DE"/>
        </w:rPr>
        <w:t xml:space="preserve"> </w:t>
      </w:r>
      <w:r w:rsidRPr="00161BE7">
        <w:rPr>
          <w:szCs w:val="22"/>
          <w:lang w:val="it-IT" w:eastAsia="de-DE"/>
        </w:rPr>
        <w:t xml:space="preserve">Più del 97 % del meloxicam </w:t>
      </w:r>
      <w:r w:rsidR="00F705E5" w:rsidRPr="00161BE7">
        <w:rPr>
          <w:szCs w:val="22"/>
          <w:lang w:val="it-IT" w:eastAsia="de-DE"/>
        </w:rPr>
        <w:t xml:space="preserve">si </w:t>
      </w:r>
      <w:r w:rsidRPr="00161BE7">
        <w:rPr>
          <w:szCs w:val="22"/>
          <w:lang w:val="it-IT" w:eastAsia="de-DE"/>
        </w:rPr>
        <w:t xml:space="preserve">lega alle proteine plasmatiche. Il volume di distribuzione è </w:t>
      </w:r>
      <w:r w:rsidR="00C15EB4" w:rsidRPr="00161BE7">
        <w:rPr>
          <w:szCs w:val="22"/>
          <w:lang w:val="it-IT" w:eastAsia="de-DE"/>
        </w:rPr>
        <w:t>di</w:t>
      </w:r>
      <w:r w:rsidRPr="00161BE7">
        <w:rPr>
          <w:szCs w:val="22"/>
          <w:lang w:val="it-IT" w:eastAsia="de-DE"/>
        </w:rPr>
        <w:t xml:space="preserve"> 0,3 l/kg nei cani e </w:t>
      </w:r>
      <w:r w:rsidR="00C15EB4" w:rsidRPr="00161BE7">
        <w:rPr>
          <w:szCs w:val="22"/>
          <w:lang w:val="it-IT" w:eastAsia="de-DE"/>
        </w:rPr>
        <w:t>di</w:t>
      </w:r>
      <w:r w:rsidRPr="00161BE7">
        <w:rPr>
          <w:szCs w:val="22"/>
          <w:lang w:val="it-IT" w:eastAsia="de-DE"/>
        </w:rPr>
        <w:t xml:space="preserve"> 0,09 l/kg nei gatti.</w:t>
      </w:r>
    </w:p>
    <w:p w:rsidR="00FE2B1D" w:rsidRPr="00161BE7" w:rsidRDefault="00FE2B1D" w:rsidP="007811C8">
      <w:pPr>
        <w:spacing w:line="240" w:lineRule="auto"/>
        <w:rPr>
          <w:szCs w:val="22"/>
          <w:u w:val="single"/>
          <w:lang w:val="it-IT" w:eastAsia="de-DE"/>
        </w:rPr>
      </w:pPr>
    </w:p>
    <w:p w:rsidR="002E24EC" w:rsidRPr="00161BE7" w:rsidRDefault="002E24EC" w:rsidP="007811C8">
      <w:pPr>
        <w:spacing w:line="240" w:lineRule="auto"/>
        <w:rPr>
          <w:szCs w:val="22"/>
          <w:u w:val="single"/>
          <w:lang w:val="it-IT" w:eastAsia="de-DE"/>
        </w:rPr>
      </w:pPr>
      <w:r w:rsidRPr="00161BE7">
        <w:rPr>
          <w:szCs w:val="22"/>
          <w:u w:val="single"/>
          <w:lang w:val="it-IT" w:eastAsia="de-DE"/>
        </w:rPr>
        <w:t>Metabolismo</w:t>
      </w:r>
    </w:p>
    <w:p w:rsidR="002E24EC" w:rsidRDefault="002E24EC" w:rsidP="007811C8">
      <w:pPr>
        <w:tabs>
          <w:tab w:val="clear" w:pos="567"/>
        </w:tabs>
        <w:spacing w:line="240" w:lineRule="auto"/>
        <w:rPr>
          <w:szCs w:val="22"/>
          <w:lang w:val="it-IT" w:eastAsia="de-DE"/>
        </w:rPr>
      </w:pPr>
      <w:r w:rsidRPr="00161BE7">
        <w:rPr>
          <w:snapToGrid w:val="0"/>
          <w:szCs w:val="22"/>
          <w:lang w:val="it-IT" w:eastAsia="de-DE"/>
        </w:rPr>
        <w:t xml:space="preserve">Nei cani, </w:t>
      </w:r>
      <w:r w:rsidR="006E1F7C" w:rsidRPr="00161BE7">
        <w:rPr>
          <w:snapToGrid w:val="0"/>
          <w:szCs w:val="22"/>
          <w:lang w:val="it-IT" w:eastAsia="de-DE"/>
        </w:rPr>
        <w:t>n</w:t>
      </w:r>
      <w:r w:rsidR="006E1F7C" w:rsidRPr="00161BE7">
        <w:rPr>
          <w:snapToGrid w:val="0"/>
          <w:szCs w:val="22"/>
          <w:lang w:val="it-IT"/>
        </w:rPr>
        <w:t>el plasma si trova soprattutto il meloxicam che</w:t>
      </w:r>
      <w:r w:rsidRPr="00161BE7">
        <w:rPr>
          <w:snapToGrid w:val="0"/>
          <w:szCs w:val="22"/>
          <w:lang w:val="it-IT" w:eastAsia="de-DE"/>
        </w:rPr>
        <w:t xml:space="preserve"> costituisce anche </w:t>
      </w:r>
      <w:r w:rsidR="00F5109A" w:rsidRPr="00161BE7">
        <w:rPr>
          <w:snapToGrid w:val="0"/>
          <w:szCs w:val="22"/>
          <w:lang w:val="it-IT" w:eastAsia="de-DE"/>
        </w:rPr>
        <w:t>un</w:t>
      </w:r>
      <w:r w:rsidRPr="00161BE7">
        <w:rPr>
          <w:snapToGrid w:val="0"/>
          <w:szCs w:val="22"/>
          <w:lang w:val="it-IT" w:eastAsia="de-DE"/>
        </w:rPr>
        <w:t xml:space="preserve"> prodotto </w:t>
      </w:r>
      <w:r w:rsidR="00695D7B" w:rsidRPr="00161BE7">
        <w:rPr>
          <w:snapToGrid w:val="0"/>
          <w:szCs w:val="22"/>
          <w:lang w:val="it-IT" w:eastAsia="de-DE"/>
        </w:rPr>
        <w:t xml:space="preserve">principale </w:t>
      </w:r>
      <w:r w:rsidRPr="00161BE7">
        <w:rPr>
          <w:snapToGrid w:val="0"/>
          <w:szCs w:val="22"/>
          <w:lang w:val="it-IT" w:eastAsia="de-DE"/>
        </w:rPr>
        <w:t>dell</w:t>
      </w:r>
      <w:r w:rsidR="00695D7B" w:rsidRPr="00161BE7">
        <w:rPr>
          <w:snapToGrid w:val="0"/>
          <w:szCs w:val="22"/>
          <w:lang w:val="it-IT" w:eastAsia="de-DE"/>
        </w:rPr>
        <w:t>’</w:t>
      </w:r>
      <w:r w:rsidRPr="00161BE7">
        <w:rPr>
          <w:snapToGrid w:val="0"/>
          <w:szCs w:val="22"/>
          <w:lang w:val="it-IT" w:eastAsia="de-DE"/>
        </w:rPr>
        <w:t xml:space="preserve">escrezione biliare, mentre l'urina contiene solo </w:t>
      </w:r>
      <w:r w:rsidR="006E6F5F" w:rsidRPr="00161BE7">
        <w:rPr>
          <w:snapToGrid w:val="0"/>
          <w:szCs w:val="22"/>
          <w:lang w:val="it-IT" w:eastAsia="de-DE"/>
        </w:rPr>
        <w:t>tracce del composto</w:t>
      </w:r>
      <w:r w:rsidRPr="00161BE7">
        <w:rPr>
          <w:snapToGrid w:val="0"/>
          <w:szCs w:val="22"/>
          <w:lang w:val="it-IT" w:eastAsia="de-DE"/>
        </w:rPr>
        <w:t xml:space="preserve"> originale. </w:t>
      </w:r>
      <w:r w:rsidR="00C21505" w:rsidRPr="00161BE7">
        <w:rPr>
          <w:snapToGrid w:val="0"/>
          <w:szCs w:val="22"/>
          <w:lang w:val="it-IT" w:eastAsia="de-DE"/>
        </w:rPr>
        <w:t>Il m</w:t>
      </w:r>
      <w:r w:rsidRPr="00161BE7">
        <w:rPr>
          <w:szCs w:val="22"/>
          <w:lang w:val="it-IT" w:eastAsia="de-DE"/>
        </w:rPr>
        <w:t xml:space="preserve">eloxicam viene metabolizzato in un alcool, </w:t>
      </w:r>
      <w:r w:rsidR="00767E0B" w:rsidRPr="00161BE7">
        <w:rPr>
          <w:szCs w:val="22"/>
          <w:lang w:val="it-IT" w:eastAsia="de-DE"/>
        </w:rPr>
        <w:t xml:space="preserve">in </w:t>
      </w:r>
      <w:r w:rsidRPr="00161BE7">
        <w:rPr>
          <w:szCs w:val="22"/>
          <w:lang w:val="it-IT" w:eastAsia="de-DE"/>
        </w:rPr>
        <w:t xml:space="preserve">un derivato acido e </w:t>
      </w:r>
      <w:r w:rsidR="00767E0B" w:rsidRPr="00161BE7">
        <w:rPr>
          <w:szCs w:val="22"/>
          <w:lang w:val="it-IT" w:eastAsia="de-DE"/>
        </w:rPr>
        <w:t xml:space="preserve">in </w:t>
      </w:r>
      <w:r w:rsidRPr="00161BE7">
        <w:rPr>
          <w:szCs w:val="22"/>
          <w:lang w:val="it-IT" w:eastAsia="de-DE"/>
        </w:rPr>
        <w:t>parecchi metaboliti polari. Tutti i principali metaboliti sono risultati farmacologicamente inattivi.</w:t>
      </w:r>
    </w:p>
    <w:p w:rsidR="008647B8" w:rsidRPr="00161BE7" w:rsidRDefault="008647B8" w:rsidP="007811C8">
      <w:pPr>
        <w:tabs>
          <w:tab w:val="clear" w:pos="567"/>
        </w:tabs>
        <w:spacing w:line="240" w:lineRule="auto"/>
        <w:rPr>
          <w:szCs w:val="22"/>
          <w:lang w:val="it-IT" w:eastAsia="de-DE"/>
        </w:rPr>
      </w:pPr>
    </w:p>
    <w:p w:rsidR="00C6716B" w:rsidRPr="00161BE7" w:rsidRDefault="00C6716B" w:rsidP="007811C8">
      <w:pPr>
        <w:tabs>
          <w:tab w:val="clear" w:pos="567"/>
        </w:tabs>
        <w:spacing w:line="240" w:lineRule="auto"/>
        <w:rPr>
          <w:szCs w:val="22"/>
          <w:lang w:val="it-IT" w:eastAsia="de-DE"/>
        </w:rPr>
      </w:pPr>
      <w:r w:rsidRPr="00161BE7">
        <w:rPr>
          <w:szCs w:val="22"/>
          <w:lang w:val="it-IT" w:eastAsia="de-DE"/>
        </w:rPr>
        <w:t xml:space="preserve">Nei gatti, nel plasma si trova soprattutto il meloxicam che costituisce anche </w:t>
      </w:r>
      <w:r w:rsidR="006E6453" w:rsidRPr="00161BE7">
        <w:rPr>
          <w:szCs w:val="22"/>
          <w:lang w:val="it-IT" w:eastAsia="de-DE"/>
        </w:rPr>
        <w:t>un</w:t>
      </w:r>
      <w:r w:rsidRPr="00161BE7">
        <w:rPr>
          <w:szCs w:val="22"/>
          <w:lang w:val="it-IT" w:eastAsia="de-DE"/>
        </w:rPr>
        <w:t xml:space="preserve"> prodotto principale dell’escrezione biliare, mentre l'urina contiene solo </w:t>
      </w:r>
      <w:r w:rsidR="006E6F5F" w:rsidRPr="00161BE7">
        <w:rPr>
          <w:szCs w:val="22"/>
          <w:lang w:val="it-IT" w:eastAsia="de-DE"/>
        </w:rPr>
        <w:t>tracce del composto</w:t>
      </w:r>
      <w:r w:rsidRPr="00161BE7">
        <w:rPr>
          <w:szCs w:val="22"/>
          <w:lang w:val="it-IT" w:eastAsia="de-DE"/>
        </w:rPr>
        <w:t xml:space="preserve"> originale. Sono stati identificati cinque metaboliti principali che sono risultati tutti farmacologicamente inattivi. Il meloxicam viene metabolizzato in un alcool, in un derivato acido e in parecchi metaboliti polari. Come per altre specie studiate, nel gatto il principale processo di biotrasformazione del meloxicam è l’ossidazione.</w:t>
      </w:r>
    </w:p>
    <w:p w:rsidR="00C6716B" w:rsidRPr="00161BE7" w:rsidRDefault="00C6716B"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rPr>
          <w:szCs w:val="22"/>
          <w:u w:val="single"/>
          <w:lang w:val="it-IT" w:eastAsia="de-DE"/>
        </w:rPr>
      </w:pPr>
      <w:r w:rsidRPr="00161BE7">
        <w:rPr>
          <w:szCs w:val="22"/>
          <w:u w:val="single"/>
          <w:lang w:val="it-IT" w:eastAsia="de-DE"/>
        </w:rPr>
        <w:t>Eliminazione</w:t>
      </w:r>
    </w:p>
    <w:p w:rsidR="002E24EC" w:rsidRDefault="00C6716B" w:rsidP="007811C8">
      <w:pPr>
        <w:tabs>
          <w:tab w:val="clear" w:pos="567"/>
        </w:tabs>
        <w:spacing w:line="240" w:lineRule="auto"/>
        <w:rPr>
          <w:szCs w:val="22"/>
          <w:lang w:val="it-IT" w:eastAsia="de-DE"/>
        </w:rPr>
      </w:pPr>
      <w:r w:rsidRPr="00161BE7">
        <w:rPr>
          <w:szCs w:val="22"/>
          <w:lang w:val="it-IT" w:eastAsia="de-DE"/>
        </w:rPr>
        <w:t>Nei cani, i</w:t>
      </w:r>
      <w:r w:rsidR="002E24EC" w:rsidRPr="00161BE7">
        <w:rPr>
          <w:szCs w:val="22"/>
          <w:lang w:val="it-IT" w:eastAsia="de-DE"/>
        </w:rPr>
        <w:t>l meloxicam è eliminato con un’emivita di 24 ore</w:t>
      </w:r>
      <w:r w:rsidR="00406E98" w:rsidRPr="00161BE7">
        <w:rPr>
          <w:szCs w:val="22"/>
          <w:lang w:val="it-IT" w:eastAsia="de-DE"/>
        </w:rPr>
        <w:t>.</w:t>
      </w:r>
      <w:r w:rsidR="002E24EC" w:rsidRPr="00161BE7">
        <w:rPr>
          <w:szCs w:val="22"/>
          <w:lang w:val="it-IT" w:eastAsia="de-DE"/>
        </w:rPr>
        <w:t xml:space="preserve"> Circa il 75 % della dose somministrata viene eliminata con le feci, il resto con le urine.</w:t>
      </w:r>
    </w:p>
    <w:p w:rsidR="007D0CBB" w:rsidRPr="00161BE7" w:rsidRDefault="007D0CBB" w:rsidP="007811C8">
      <w:pPr>
        <w:tabs>
          <w:tab w:val="clear" w:pos="567"/>
        </w:tabs>
        <w:spacing w:line="240" w:lineRule="auto"/>
        <w:rPr>
          <w:szCs w:val="22"/>
          <w:lang w:val="it-IT" w:eastAsia="de-DE"/>
        </w:rPr>
      </w:pPr>
    </w:p>
    <w:p w:rsidR="00406E98" w:rsidRPr="00161BE7" w:rsidRDefault="00406E98" w:rsidP="007811C8">
      <w:pPr>
        <w:tabs>
          <w:tab w:val="clear" w:pos="567"/>
        </w:tabs>
        <w:spacing w:line="240" w:lineRule="auto"/>
        <w:rPr>
          <w:szCs w:val="22"/>
          <w:lang w:val="it-IT" w:eastAsia="de-DE"/>
        </w:rPr>
      </w:pPr>
      <w:r w:rsidRPr="00161BE7">
        <w:rPr>
          <w:szCs w:val="22"/>
          <w:lang w:val="it-IT" w:eastAsia="de-DE"/>
        </w:rPr>
        <w:t xml:space="preserve">Nei gatti, il meloxicam è eliminato con un’emivita di 24 ore. L'individuazione dei metaboliti del </w:t>
      </w:r>
      <w:r w:rsidR="006365F7" w:rsidRPr="00161BE7">
        <w:rPr>
          <w:szCs w:val="22"/>
          <w:lang w:val="it-IT" w:eastAsia="de-DE"/>
        </w:rPr>
        <w:t xml:space="preserve">composto </w:t>
      </w:r>
      <w:r w:rsidR="00E47B3D" w:rsidRPr="00161BE7">
        <w:rPr>
          <w:szCs w:val="22"/>
          <w:lang w:val="it-IT" w:eastAsia="de-DE"/>
        </w:rPr>
        <w:t>originale</w:t>
      </w:r>
      <w:r w:rsidRPr="00161BE7">
        <w:rPr>
          <w:szCs w:val="22"/>
          <w:lang w:val="it-IT" w:eastAsia="de-DE"/>
        </w:rPr>
        <w:t xml:space="preserve"> nelle urine e nelle feci, ma non nel plasma, è indicativo della loro rapida escrezione. Il 21 % della dose recuperata viene eliminato nelle urine (il 2 % come meloxicam invariato, il 19 % sotto forma di metaboliti) ed il 79 % nelle feci (il 49 % come meloxicam invariato, il 30 % sotto forma di metaboliti).</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suppressAutoHyphens/>
        <w:spacing w:line="240" w:lineRule="auto"/>
        <w:ind w:left="567" w:hanging="567"/>
        <w:rPr>
          <w:szCs w:val="22"/>
          <w:lang w:val="it-IT" w:eastAsia="de-DE"/>
        </w:rPr>
      </w:pPr>
      <w:r w:rsidRPr="00161BE7">
        <w:rPr>
          <w:b/>
          <w:szCs w:val="22"/>
          <w:lang w:val="it-IT" w:eastAsia="de-DE"/>
        </w:rPr>
        <w:t>6.</w:t>
      </w:r>
      <w:r w:rsidRPr="00161BE7">
        <w:rPr>
          <w:b/>
          <w:szCs w:val="22"/>
          <w:lang w:val="it-IT" w:eastAsia="de-DE"/>
        </w:rPr>
        <w:tab/>
        <w:t>INFORMAZIONI FARMACEUTICHE</w:t>
      </w:r>
    </w:p>
    <w:p w:rsidR="002E24EC" w:rsidRPr="004A5DA4" w:rsidRDefault="002E24EC" w:rsidP="007811C8">
      <w:pPr>
        <w:tabs>
          <w:tab w:val="clear" w:pos="567"/>
        </w:tabs>
        <w:suppressAutoHyphens/>
        <w:spacing w:line="240" w:lineRule="auto"/>
        <w:rPr>
          <w:bCs/>
          <w:szCs w:val="22"/>
          <w:lang w:val="it-IT" w:eastAsia="de-DE"/>
        </w:rPr>
      </w:pPr>
    </w:p>
    <w:p w:rsidR="006E4779" w:rsidRPr="00161BE7" w:rsidRDefault="006E4779" w:rsidP="007811C8">
      <w:pPr>
        <w:tabs>
          <w:tab w:val="clear" w:pos="567"/>
        </w:tabs>
        <w:spacing w:line="240" w:lineRule="auto"/>
        <w:ind w:left="567" w:hanging="567"/>
        <w:rPr>
          <w:b/>
          <w:szCs w:val="22"/>
          <w:lang w:val="it-IT" w:eastAsia="de-DE"/>
        </w:rPr>
      </w:pPr>
      <w:r w:rsidRPr="00161BE7">
        <w:rPr>
          <w:b/>
          <w:szCs w:val="22"/>
          <w:lang w:val="it-IT" w:eastAsia="de-DE"/>
        </w:rPr>
        <w:t>6.1</w:t>
      </w:r>
      <w:r w:rsidRPr="00161BE7">
        <w:rPr>
          <w:b/>
          <w:szCs w:val="22"/>
          <w:lang w:val="it-IT" w:eastAsia="de-DE"/>
        </w:rPr>
        <w:tab/>
        <w:t>Elenco degli eccipienti</w:t>
      </w:r>
    </w:p>
    <w:p w:rsidR="006E4779" w:rsidRPr="00161BE7" w:rsidRDefault="006E4779" w:rsidP="007811C8">
      <w:pPr>
        <w:tabs>
          <w:tab w:val="clear" w:pos="567"/>
        </w:tabs>
        <w:spacing w:line="240" w:lineRule="auto"/>
        <w:ind w:left="567" w:hanging="567"/>
        <w:rPr>
          <w:szCs w:val="22"/>
          <w:lang w:val="it-IT" w:eastAsia="de-DE"/>
        </w:rPr>
      </w:pP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Etanolo</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P</w:t>
      </w:r>
      <w:r w:rsidR="00E91FF8" w:rsidRPr="00161BE7">
        <w:rPr>
          <w:szCs w:val="22"/>
          <w:lang w:val="it-IT" w:eastAsia="de-DE"/>
        </w:rPr>
        <w:t>o</w:t>
      </w:r>
      <w:r w:rsidRPr="00161BE7">
        <w:rPr>
          <w:szCs w:val="22"/>
          <w:lang w:val="it-IT" w:eastAsia="de-DE"/>
        </w:rPr>
        <w:t>lossamero 188</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Sodio cloruro</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Glicina</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Sodio idrossido</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Glicofurolo</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Meglumina</w:t>
      </w:r>
    </w:p>
    <w:p w:rsidR="006E4779" w:rsidRPr="00161BE7" w:rsidRDefault="006E4779" w:rsidP="007811C8">
      <w:pPr>
        <w:tabs>
          <w:tab w:val="clear" w:pos="567"/>
        </w:tabs>
        <w:spacing w:line="240" w:lineRule="auto"/>
        <w:ind w:left="567" w:hanging="567"/>
        <w:rPr>
          <w:szCs w:val="22"/>
          <w:lang w:val="it-IT" w:eastAsia="de-DE"/>
        </w:rPr>
      </w:pPr>
      <w:r w:rsidRPr="00161BE7">
        <w:rPr>
          <w:szCs w:val="22"/>
          <w:lang w:val="it-IT" w:eastAsia="de-DE"/>
        </w:rPr>
        <w:t>Acqua per preparazioni iniettabili</w:t>
      </w:r>
    </w:p>
    <w:p w:rsidR="006E4779" w:rsidRPr="00161BE7" w:rsidRDefault="006E4779" w:rsidP="007811C8">
      <w:pPr>
        <w:tabs>
          <w:tab w:val="clear" w:pos="567"/>
        </w:tabs>
        <w:spacing w:line="240" w:lineRule="auto"/>
        <w:ind w:left="567" w:hanging="567"/>
        <w:rPr>
          <w:szCs w:val="22"/>
          <w:lang w:val="it-IT" w:eastAsia="de-DE"/>
        </w:rPr>
      </w:pPr>
    </w:p>
    <w:p w:rsidR="002E24EC" w:rsidRPr="00161BE7" w:rsidRDefault="002E24EC" w:rsidP="007811C8">
      <w:pPr>
        <w:tabs>
          <w:tab w:val="clear" w:pos="567"/>
        </w:tabs>
        <w:spacing w:line="240" w:lineRule="auto"/>
        <w:ind w:left="567" w:hanging="567"/>
        <w:rPr>
          <w:b/>
          <w:szCs w:val="22"/>
          <w:lang w:val="it-IT" w:eastAsia="de-DE"/>
        </w:rPr>
      </w:pPr>
      <w:r w:rsidRPr="00161BE7">
        <w:rPr>
          <w:b/>
          <w:szCs w:val="22"/>
          <w:lang w:val="it-IT" w:eastAsia="de-DE"/>
        </w:rPr>
        <w:t>6.</w:t>
      </w:r>
      <w:r w:rsidR="00140E80" w:rsidRPr="00161BE7">
        <w:rPr>
          <w:b/>
          <w:szCs w:val="22"/>
          <w:lang w:val="it-IT" w:eastAsia="de-DE"/>
        </w:rPr>
        <w:t>2</w:t>
      </w:r>
      <w:r w:rsidRPr="00161BE7">
        <w:rPr>
          <w:b/>
          <w:szCs w:val="22"/>
          <w:lang w:val="it-IT" w:eastAsia="de-DE"/>
        </w:rPr>
        <w:tab/>
      </w:r>
      <w:r w:rsidR="00140E80" w:rsidRPr="00161BE7">
        <w:rPr>
          <w:b/>
          <w:szCs w:val="22"/>
          <w:lang w:val="it-IT" w:eastAsia="de-DE"/>
        </w:rPr>
        <w:t>I</w:t>
      </w:r>
      <w:r w:rsidRPr="00161BE7">
        <w:rPr>
          <w:b/>
          <w:szCs w:val="22"/>
          <w:lang w:val="it-IT" w:eastAsia="de-DE"/>
        </w:rPr>
        <w:t>ncompatibilità</w:t>
      </w:r>
      <w:r w:rsidR="00525F5B">
        <w:rPr>
          <w:b/>
          <w:szCs w:val="22"/>
          <w:lang w:val="it-IT" w:eastAsia="de-DE"/>
        </w:rPr>
        <w:t xml:space="preserve"> principali</w:t>
      </w:r>
    </w:p>
    <w:p w:rsidR="002E24EC" w:rsidRPr="00161BE7" w:rsidRDefault="002E24EC" w:rsidP="007811C8">
      <w:pPr>
        <w:tabs>
          <w:tab w:val="clear" w:pos="567"/>
        </w:tabs>
        <w:spacing w:line="240" w:lineRule="auto"/>
        <w:rPr>
          <w:szCs w:val="22"/>
          <w:lang w:val="it-IT" w:eastAsia="de-DE"/>
        </w:rPr>
      </w:pPr>
    </w:p>
    <w:p w:rsidR="002E24EC" w:rsidRPr="00161BE7" w:rsidRDefault="00BE6E5D" w:rsidP="007811C8">
      <w:pPr>
        <w:tabs>
          <w:tab w:val="clear" w:pos="567"/>
        </w:tabs>
        <w:spacing w:line="240" w:lineRule="auto"/>
        <w:rPr>
          <w:szCs w:val="22"/>
          <w:lang w:val="it-IT" w:eastAsia="de-DE"/>
        </w:rPr>
      </w:pPr>
      <w:r w:rsidRPr="00161BE7">
        <w:rPr>
          <w:szCs w:val="22"/>
          <w:lang w:val="it-IT" w:eastAsia="de-DE"/>
        </w:rPr>
        <w:t>Non note.</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tabs>
          <w:tab w:val="clear" w:pos="567"/>
        </w:tabs>
        <w:spacing w:line="240" w:lineRule="auto"/>
        <w:ind w:left="567" w:hanging="567"/>
        <w:rPr>
          <w:szCs w:val="22"/>
          <w:lang w:val="it-IT" w:eastAsia="de-DE"/>
        </w:rPr>
      </w:pPr>
      <w:r w:rsidRPr="00161BE7">
        <w:rPr>
          <w:b/>
          <w:szCs w:val="22"/>
          <w:lang w:val="it-IT" w:eastAsia="de-DE"/>
        </w:rPr>
        <w:t>6.</w:t>
      </w:r>
      <w:r w:rsidR="00140E80" w:rsidRPr="00161BE7">
        <w:rPr>
          <w:b/>
          <w:szCs w:val="22"/>
          <w:lang w:val="it-IT" w:eastAsia="de-DE"/>
        </w:rPr>
        <w:t>3</w:t>
      </w:r>
      <w:r w:rsidRPr="00161BE7">
        <w:rPr>
          <w:b/>
          <w:szCs w:val="22"/>
          <w:lang w:val="it-IT" w:eastAsia="de-DE"/>
        </w:rPr>
        <w:tab/>
        <w:t>Periodo di validità</w:t>
      </w:r>
    </w:p>
    <w:p w:rsidR="002E24EC" w:rsidRPr="00161BE7" w:rsidRDefault="002E24EC" w:rsidP="007811C8">
      <w:pPr>
        <w:tabs>
          <w:tab w:val="clear" w:pos="567"/>
        </w:tabs>
        <w:spacing w:line="240" w:lineRule="auto"/>
        <w:ind w:left="567" w:hanging="567"/>
        <w:rPr>
          <w:szCs w:val="22"/>
          <w:lang w:val="it-IT" w:eastAsia="de-DE"/>
        </w:rPr>
      </w:pPr>
    </w:p>
    <w:p w:rsidR="002E24EC" w:rsidRPr="00161BE7" w:rsidRDefault="009D46DB" w:rsidP="007811C8">
      <w:pPr>
        <w:tabs>
          <w:tab w:val="clear" w:pos="567"/>
          <w:tab w:val="left" w:pos="6804"/>
        </w:tabs>
        <w:spacing w:line="240" w:lineRule="auto"/>
        <w:rPr>
          <w:szCs w:val="22"/>
          <w:lang w:val="it-IT" w:eastAsia="de-DE"/>
        </w:rPr>
      </w:pPr>
      <w:r w:rsidRPr="00161BE7">
        <w:rPr>
          <w:szCs w:val="22"/>
          <w:lang w:val="it-IT" w:eastAsia="de-DE"/>
        </w:rPr>
        <w:t>Periodo di validità del medicinale veterinario confezionato per la vendita:</w:t>
      </w:r>
      <w:r w:rsidR="000A66E0" w:rsidRPr="00161BE7">
        <w:rPr>
          <w:szCs w:val="22"/>
          <w:lang w:val="it-IT" w:eastAsia="de-DE"/>
        </w:rPr>
        <w:t xml:space="preserve"> </w:t>
      </w:r>
      <w:r w:rsidR="002E24EC" w:rsidRPr="00161BE7">
        <w:rPr>
          <w:szCs w:val="22"/>
          <w:lang w:val="it-IT" w:eastAsia="de-DE"/>
        </w:rPr>
        <w:t>3 anni</w:t>
      </w:r>
      <w:r w:rsidR="00702102" w:rsidRPr="00161BE7">
        <w:rPr>
          <w:szCs w:val="22"/>
          <w:lang w:val="it-IT" w:eastAsia="de-DE"/>
        </w:rPr>
        <w:t>.</w:t>
      </w:r>
    </w:p>
    <w:p w:rsidR="002E24EC" w:rsidRPr="00161BE7" w:rsidRDefault="001C5CFF" w:rsidP="007811C8">
      <w:pPr>
        <w:tabs>
          <w:tab w:val="clear" w:pos="567"/>
          <w:tab w:val="left" w:pos="1276"/>
          <w:tab w:val="left" w:pos="6804"/>
        </w:tabs>
        <w:spacing w:line="240" w:lineRule="auto"/>
        <w:rPr>
          <w:szCs w:val="22"/>
          <w:lang w:val="it-IT" w:eastAsia="de-DE"/>
        </w:rPr>
      </w:pPr>
      <w:r w:rsidRPr="00161BE7">
        <w:rPr>
          <w:szCs w:val="22"/>
          <w:lang w:val="it-IT" w:eastAsia="de-DE"/>
        </w:rPr>
        <w:t xml:space="preserve">Periodo di validità dopo prima apertura del </w:t>
      </w:r>
      <w:r w:rsidR="00140E80" w:rsidRPr="00161BE7">
        <w:rPr>
          <w:szCs w:val="22"/>
          <w:lang w:val="it-IT" w:eastAsia="de-DE"/>
        </w:rPr>
        <w:t>con</w:t>
      </w:r>
      <w:r w:rsidR="00F14B65" w:rsidRPr="00161BE7">
        <w:rPr>
          <w:szCs w:val="22"/>
          <w:lang w:val="it-IT" w:eastAsia="de-DE"/>
        </w:rPr>
        <w:t>fe</w:t>
      </w:r>
      <w:r w:rsidR="00140E80" w:rsidRPr="00161BE7">
        <w:rPr>
          <w:szCs w:val="22"/>
          <w:lang w:val="it-IT" w:eastAsia="de-DE"/>
        </w:rPr>
        <w:t>zionamento primario</w:t>
      </w:r>
      <w:r w:rsidRPr="00161BE7">
        <w:rPr>
          <w:szCs w:val="22"/>
          <w:lang w:val="it-IT" w:eastAsia="de-DE"/>
        </w:rPr>
        <w:t>:</w:t>
      </w:r>
      <w:r w:rsidR="000A66E0" w:rsidRPr="00161BE7">
        <w:rPr>
          <w:szCs w:val="22"/>
          <w:lang w:val="it-IT" w:eastAsia="de-DE"/>
        </w:rPr>
        <w:t xml:space="preserve"> </w:t>
      </w:r>
      <w:r w:rsidR="002E24EC" w:rsidRPr="00161BE7">
        <w:rPr>
          <w:szCs w:val="22"/>
          <w:lang w:val="it-IT" w:eastAsia="de-DE"/>
        </w:rPr>
        <w:t>28 giorni</w:t>
      </w:r>
      <w:r w:rsidR="00702102" w:rsidRPr="00161BE7">
        <w:rPr>
          <w:szCs w:val="22"/>
          <w:lang w:val="it-IT" w:eastAsia="de-DE"/>
        </w:rPr>
        <w:t>.</w:t>
      </w:r>
    </w:p>
    <w:p w:rsidR="002E24EC" w:rsidRPr="00161BE7" w:rsidRDefault="002E24EC" w:rsidP="00B07FDC">
      <w:pPr>
        <w:widowControl w:val="0"/>
        <w:tabs>
          <w:tab w:val="clear" w:pos="567"/>
        </w:tabs>
        <w:spacing w:line="240" w:lineRule="auto"/>
        <w:rPr>
          <w:szCs w:val="22"/>
          <w:lang w:val="it-IT" w:eastAsia="de-DE"/>
        </w:rPr>
      </w:pPr>
    </w:p>
    <w:p w:rsidR="002E24EC" w:rsidRPr="00161BE7" w:rsidRDefault="002E24EC" w:rsidP="00B07FDC">
      <w:pPr>
        <w:widowControl w:val="0"/>
        <w:suppressAutoHyphens/>
        <w:spacing w:line="240" w:lineRule="auto"/>
        <w:ind w:left="567" w:hanging="567"/>
        <w:rPr>
          <w:szCs w:val="22"/>
          <w:lang w:val="it-IT" w:eastAsia="de-DE"/>
        </w:rPr>
      </w:pPr>
      <w:r w:rsidRPr="00161BE7">
        <w:rPr>
          <w:b/>
          <w:szCs w:val="22"/>
          <w:lang w:val="it-IT" w:eastAsia="de-DE"/>
        </w:rPr>
        <w:t>6.</w:t>
      </w:r>
      <w:r w:rsidR="00140E80" w:rsidRPr="00161BE7">
        <w:rPr>
          <w:b/>
          <w:szCs w:val="22"/>
          <w:lang w:val="it-IT" w:eastAsia="de-DE"/>
        </w:rPr>
        <w:t>4</w:t>
      </w:r>
      <w:r w:rsidRPr="00161BE7">
        <w:rPr>
          <w:b/>
          <w:szCs w:val="22"/>
          <w:lang w:val="it-IT" w:eastAsia="de-DE"/>
        </w:rPr>
        <w:tab/>
        <w:t>Speciali precauzioni per la conservazione</w:t>
      </w:r>
    </w:p>
    <w:p w:rsidR="002E24EC" w:rsidRPr="00161BE7" w:rsidRDefault="002E24EC" w:rsidP="00B07FDC">
      <w:pPr>
        <w:widowControl w:val="0"/>
        <w:tabs>
          <w:tab w:val="clear" w:pos="567"/>
        </w:tabs>
        <w:suppressAutoHyphens/>
        <w:spacing w:line="240" w:lineRule="auto"/>
        <w:ind w:left="567" w:hanging="567"/>
        <w:rPr>
          <w:szCs w:val="22"/>
          <w:lang w:val="it-IT" w:eastAsia="de-DE"/>
        </w:rPr>
      </w:pPr>
    </w:p>
    <w:p w:rsidR="002E24EC" w:rsidRPr="00161BE7" w:rsidRDefault="00406E98" w:rsidP="007811C8">
      <w:pPr>
        <w:spacing w:line="240" w:lineRule="auto"/>
        <w:rPr>
          <w:szCs w:val="22"/>
          <w:lang w:val="it-IT" w:eastAsia="de-DE"/>
        </w:rPr>
      </w:pPr>
      <w:r w:rsidRPr="00161BE7">
        <w:rPr>
          <w:szCs w:val="22"/>
          <w:lang w:val="it-IT" w:eastAsia="de-DE"/>
        </w:rPr>
        <w:t>Questo medicinale veterinario non richiede alcuna condizione particolare di conservazione.</w:t>
      </w:r>
    </w:p>
    <w:p w:rsidR="002E24EC" w:rsidRPr="00161BE7" w:rsidRDefault="002E24EC" w:rsidP="007811C8">
      <w:pPr>
        <w:tabs>
          <w:tab w:val="clear" w:pos="567"/>
        </w:tabs>
        <w:spacing w:line="240" w:lineRule="auto"/>
        <w:rPr>
          <w:szCs w:val="22"/>
          <w:lang w:val="it-IT" w:eastAsia="de-DE"/>
        </w:rPr>
      </w:pPr>
    </w:p>
    <w:p w:rsidR="002E24EC" w:rsidRPr="00161BE7" w:rsidRDefault="002E24EC" w:rsidP="00B07FDC">
      <w:pPr>
        <w:keepNext/>
        <w:suppressAutoHyphens/>
        <w:spacing w:line="240" w:lineRule="auto"/>
        <w:ind w:left="567" w:hanging="567"/>
        <w:rPr>
          <w:szCs w:val="22"/>
          <w:lang w:val="it-IT" w:eastAsia="de-DE"/>
        </w:rPr>
      </w:pPr>
      <w:r w:rsidRPr="00161BE7">
        <w:rPr>
          <w:b/>
          <w:szCs w:val="22"/>
          <w:lang w:val="it-IT" w:eastAsia="de-DE"/>
        </w:rPr>
        <w:lastRenderedPageBreak/>
        <w:t>6.</w:t>
      </w:r>
      <w:r w:rsidR="00140E80" w:rsidRPr="00161BE7">
        <w:rPr>
          <w:b/>
          <w:szCs w:val="22"/>
          <w:lang w:val="it-IT" w:eastAsia="de-DE"/>
        </w:rPr>
        <w:t>5</w:t>
      </w:r>
      <w:r w:rsidRPr="00161BE7">
        <w:rPr>
          <w:b/>
          <w:szCs w:val="22"/>
          <w:lang w:val="it-IT" w:eastAsia="de-DE"/>
        </w:rPr>
        <w:tab/>
        <w:t xml:space="preserve">Natura e </w:t>
      </w:r>
      <w:r w:rsidR="00140E80" w:rsidRPr="00161BE7">
        <w:rPr>
          <w:b/>
          <w:szCs w:val="22"/>
          <w:lang w:val="it-IT" w:eastAsia="de-DE"/>
        </w:rPr>
        <w:t>composizione del con</w:t>
      </w:r>
      <w:r w:rsidR="00D41556" w:rsidRPr="00161BE7">
        <w:rPr>
          <w:b/>
          <w:szCs w:val="22"/>
          <w:lang w:val="it-IT" w:eastAsia="de-DE"/>
        </w:rPr>
        <w:t>fe</w:t>
      </w:r>
      <w:r w:rsidR="00140E80" w:rsidRPr="00161BE7">
        <w:rPr>
          <w:b/>
          <w:szCs w:val="22"/>
          <w:lang w:val="it-IT" w:eastAsia="de-DE"/>
        </w:rPr>
        <w:t>zionamento primario</w:t>
      </w:r>
    </w:p>
    <w:p w:rsidR="002E24EC" w:rsidRPr="00161BE7" w:rsidRDefault="002E24EC" w:rsidP="00B07FDC">
      <w:pPr>
        <w:keepNext/>
        <w:tabs>
          <w:tab w:val="clear" w:pos="567"/>
        </w:tabs>
        <w:suppressAutoHyphens/>
        <w:spacing w:line="240" w:lineRule="auto"/>
        <w:rPr>
          <w:szCs w:val="22"/>
          <w:lang w:val="it-IT" w:eastAsia="de-DE"/>
        </w:rPr>
      </w:pPr>
    </w:p>
    <w:p w:rsidR="00060996" w:rsidRDefault="00060996" w:rsidP="00B07FDC">
      <w:pPr>
        <w:keepNext/>
        <w:tabs>
          <w:tab w:val="clear" w:pos="567"/>
        </w:tabs>
        <w:spacing w:line="240" w:lineRule="auto"/>
        <w:rPr>
          <w:szCs w:val="22"/>
          <w:lang w:val="it-IT" w:eastAsia="de-DE"/>
        </w:rPr>
      </w:pPr>
      <w:r w:rsidRPr="00161BE7">
        <w:rPr>
          <w:szCs w:val="22"/>
          <w:lang w:val="it-IT" w:eastAsia="de-DE"/>
        </w:rPr>
        <w:t>Scatola di cartone contenente un flaconcino per iniettabili in vetro incolore da 10</w:t>
      </w:r>
      <w:r w:rsidRPr="00161BE7">
        <w:rPr>
          <w:snapToGrid w:val="0"/>
          <w:szCs w:val="22"/>
          <w:lang w:val="it-IT"/>
        </w:rPr>
        <w:t xml:space="preserve"> ml</w:t>
      </w:r>
      <w:r w:rsidRPr="00161BE7">
        <w:rPr>
          <w:szCs w:val="22"/>
          <w:lang w:val="it-IT" w:eastAsia="de-DE"/>
        </w:rPr>
        <w:t xml:space="preserve"> o 20 ml, chiuso con tappo di gomma e sigillato con capsula di alluminio. </w:t>
      </w:r>
    </w:p>
    <w:p w:rsidR="00060996" w:rsidRPr="00161BE7" w:rsidRDefault="00D307AA" w:rsidP="00060996">
      <w:pPr>
        <w:tabs>
          <w:tab w:val="clear" w:pos="567"/>
        </w:tabs>
        <w:spacing w:line="240" w:lineRule="auto"/>
        <w:rPr>
          <w:szCs w:val="22"/>
          <w:lang w:val="it-IT" w:eastAsia="de-DE"/>
        </w:rPr>
      </w:pPr>
      <w:r>
        <w:rPr>
          <w:szCs w:val="22"/>
          <w:lang w:val="it-IT" w:eastAsia="de-DE"/>
        </w:rPr>
        <w:t xml:space="preserve">È </w:t>
      </w:r>
      <w:r w:rsidR="00060996" w:rsidRPr="00161BE7">
        <w:rPr>
          <w:szCs w:val="22"/>
          <w:lang w:val="it-IT" w:eastAsia="de-DE"/>
        </w:rPr>
        <w:t>possibile che non tutte le confezioni siano commercializzate.</w:t>
      </w:r>
    </w:p>
    <w:p w:rsidR="002E24EC" w:rsidRPr="00161BE7" w:rsidRDefault="002E24EC" w:rsidP="007811C8">
      <w:pPr>
        <w:tabs>
          <w:tab w:val="clear" w:pos="567"/>
        </w:tabs>
        <w:suppressAutoHyphens/>
        <w:spacing w:line="240" w:lineRule="auto"/>
        <w:rPr>
          <w:szCs w:val="22"/>
          <w:lang w:val="it-IT" w:eastAsia="de-DE"/>
        </w:rPr>
      </w:pPr>
    </w:p>
    <w:p w:rsidR="002E24EC" w:rsidRPr="00161BE7" w:rsidRDefault="002E24EC" w:rsidP="007811C8">
      <w:pPr>
        <w:tabs>
          <w:tab w:val="clear" w:pos="567"/>
        </w:tabs>
        <w:spacing w:line="240" w:lineRule="auto"/>
        <w:ind w:left="567" w:hanging="567"/>
        <w:rPr>
          <w:b/>
          <w:szCs w:val="22"/>
          <w:lang w:val="it-IT" w:eastAsia="de-DE"/>
        </w:rPr>
      </w:pPr>
      <w:r w:rsidRPr="00161BE7">
        <w:rPr>
          <w:b/>
          <w:szCs w:val="22"/>
          <w:lang w:val="it-IT" w:eastAsia="de-DE"/>
        </w:rPr>
        <w:t>6.</w:t>
      </w:r>
      <w:r w:rsidR="00503340" w:rsidRPr="00161BE7">
        <w:rPr>
          <w:b/>
          <w:szCs w:val="22"/>
          <w:lang w:val="it-IT" w:eastAsia="de-DE"/>
        </w:rPr>
        <w:t>6</w:t>
      </w:r>
      <w:r w:rsidRPr="00161BE7">
        <w:rPr>
          <w:b/>
          <w:szCs w:val="22"/>
          <w:lang w:val="it-IT" w:eastAsia="de-DE"/>
        </w:rPr>
        <w:tab/>
      </w:r>
      <w:r w:rsidR="00503340" w:rsidRPr="00161BE7">
        <w:rPr>
          <w:b/>
          <w:szCs w:val="22"/>
          <w:lang w:val="it-IT" w:eastAsia="de-DE"/>
        </w:rPr>
        <w:t>P</w:t>
      </w:r>
      <w:r w:rsidRPr="00161BE7">
        <w:rPr>
          <w:b/>
          <w:szCs w:val="22"/>
          <w:lang w:val="it-IT" w:eastAsia="de-DE"/>
        </w:rPr>
        <w:t xml:space="preserve">recauzioni particolari da prendere per lo smaltimento del medicinale </w:t>
      </w:r>
      <w:r w:rsidR="00503340" w:rsidRPr="00161BE7">
        <w:rPr>
          <w:b/>
          <w:szCs w:val="22"/>
          <w:lang w:val="it-IT" w:eastAsia="de-DE"/>
        </w:rPr>
        <w:t xml:space="preserve">veterinario </w:t>
      </w:r>
      <w:r w:rsidRPr="00161BE7">
        <w:rPr>
          <w:b/>
          <w:szCs w:val="22"/>
          <w:lang w:val="it-IT" w:eastAsia="de-DE"/>
        </w:rPr>
        <w:t xml:space="preserve">non utilizzato e dei </w:t>
      </w:r>
      <w:r w:rsidR="005C0138" w:rsidRPr="00161BE7">
        <w:rPr>
          <w:b/>
          <w:szCs w:val="22"/>
          <w:lang w:val="it-IT" w:eastAsia="de-DE"/>
        </w:rPr>
        <w:t>rifiuti</w:t>
      </w:r>
      <w:r w:rsidR="00503340" w:rsidRPr="00161BE7">
        <w:rPr>
          <w:b/>
          <w:szCs w:val="22"/>
          <w:lang w:val="it-IT" w:eastAsia="de-DE"/>
        </w:rPr>
        <w:t xml:space="preserve"> derivanti dal suo utilizzo</w:t>
      </w:r>
    </w:p>
    <w:p w:rsidR="002E24EC" w:rsidRPr="00161BE7" w:rsidRDefault="002E24EC" w:rsidP="007811C8">
      <w:pPr>
        <w:tabs>
          <w:tab w:val="clear" w:pos="567"/>
        </w:tabs>
        <w:spacing w:line="240" w:lineRule="auto"/>
        <w:ind w:left="567" w:hanging="567"/>
        <w:rPr>
          <w:szCs w:val="22"/>
          <w:lang w:val="it-IT" w:eastAsia="de-DE"/>
        </w:rPr>
      </w:pPr>
    </w:p>
    <w:p w:rsidR="002E24EC" w:rsidRPr="00161BE7" w:rsidRDefault="00702102" w:rsidP="007811C8">
      <w:pPr>
        <w:tabs>
          <w:tab w:val="clear" w:pos="567"/>
        </w:tabs>
        <w:spacing w:line="240" w:lineRule="auto"/>
        <w:rPr>
          <w:szCs w:val="22"/>
          <w:lang w:val="it-IT" w:eastAsia="de-DE"/>
        </w:rPr>
      </w:pPr>
      <w:r w:rsidRPr="00161BE7">
        <w:rPr>
          <w:szCs w:val="22"/>
          <w:lang w:val="it-IT" w:eastAsia="de-DE"/>
        </w:rPr>
        <w:t>Il</w:t>
      </w:r>
      <w:r w:rsidR="002E24EC" w:rsidRPr="00161BE7">
        <w:rPr>
          <w:szCs w:val="22"/>
          <w:lang w:val="it-IT" w:eastAsia="de-DE"/>
        </w:rPr>
        <w:t xml:space="preserve"> medicinal</w:t>
      </w:r>
      <w:r w:rsidRPr="00161BE7">
        <w:rPr>
          <w:szCs w:val="22"/>
          <w:lang w:val="it-IT" w:eastAsia="de-DE"/>
        </w:rPr>
        <w:t>e</w:t>
      </w:r>
      <w:r w:rsidR="002E24EC" w:rsidRPr="00161BE7">
        <w:rPr>
          <w:szCs w:val="22"/>
          <w:lang w:val="it-IT" w:eastAsia="de-DE"/>
        </w:rPr>
        <w:t xml:space="preserve"> veterinari</w:t>
      </w:r>
      <w:r w:rsidRPr="00161BE7">
        <w:rPr>
          <w:szCs w:val="22"/>
          <w:lang w:val="it-IT" w:eastAsia="de-DE"/>
        </w:rPr>
        <w:t>o</w:t>
      </w:r>
      <w:r w:rsidR="002E24EC" w:rsidRPr="00161BE7">
        <w:rPr>
          <w:szCs w:val="22"/>
          <w:lang w:val="it-IT" w:eastAsia="de-DE"/>
        </w:rPr>
        <w:t xml:space="preserve"> non utilizzat</w:t>
      </w:r>
      <w:r w:rsidRPr="00161BE7">
        <w:rPr>
          <w:szCs w:val="22"/>
          <w:lang w:val="it-IT" w:eastAsia="de-DE"/>
        </w:rPr>
        <w:t>o</w:t>
      </w:r>
      <w:r w:rsidR="002E24EC" w:rsidRPr="00161BE7">
        <w:rPr>
          <w:szCs w:val="22"/>
          <w:lang w:val="it-IT" w:eastAsia="de-DE"/>
        </w:rPr>
        <w:t xml:space="preserve"> o i </w:t>
      </w:r>
      <w:r w:rsidR="005C0138" w:rsidRPr="00161BE7">
        <w:rPr>
          <w:szCs w:val="22"/>
          <w:lang w:val="it-IT" w:eastAsia="de-DE"/>
        </w:rPr>
        <w:t>rifiuti</w:t>
      </w:r>
      <w:r w:rsidR="002E24EC" w:rsidRPr="00161BE7">
        <w:rPr>
          <w:szCs w:val="22"/>
          <w:lang w:val="it-IT" w:eastAsia="de-DE"/>
        </w:rPr>
        <w:t xml:space="preserve"> derivati da tal</w:t>
      </w:r>
      <w:r w:rsidRPr="00161BE7">
        <w:rPr>
          <w:szCs w:val="22"/>
          <w:lang w:val="it-IT" w:eastAsia="de-DE"/>
        </w:rPr>
        <w:t>e</w:t>
      </w:r>
      <w:r w:rsidR="002E24EC" w:rsidRPr="00161BE7">
        <w:rPr>
          <w:szCs w:val="22"/>
          <w:lang w:val="it-IT" w:eastAsia="de-DE"/>
        </w:rPr>
        <w:t xml:space="preserve"> medicinal</w:t>
      </w:r>
      <w:r w:rsidRPr="00161BE7">
        <w:rPr>
          <w:szCs w:val="22"/>
          <w:lang w:val="it-IT" w:eastAsia="de-DE"/>
        </w:rPr>
        <w:t>e veterinario</w:t>
      </w:r>
      <w:r w:rsidR="002E24EC" w:rsidRPr="00161BE7">
        <w:rPr>
          <w:szCs w:val="22"/>
          <w:lang w:val="it-IT" w:eastAsia="de-DE"/>
        </w:rPr>
        <w:t xml:space="preserve"> devono essere smaltiti in conformità alle disposizioni di legge locali.</w:t>
      </w:r>
    </w:p>
    <w:p w:rsidR="002E24EC" w:rsidRPr="00161BE7" w:rsidRDefault="002E24EC" w:rsidP="007811C8">
      <w:pPr>
        <w:spacing w:line="240" w:lineRule="auto"/>
        <w:ind w:left="567" w:hanging="567"/>
        <w:rPr>
          <w:szCs w:val="22"/>
          <w:lang w:val="it-IT" w:eastAsia="de-DE"/>
        </w:rPr>
      </w:pPr>
    </w:p>
    <w:p w:rsidR="002E24EC" w:rsidRPr="00161BE7" w:rsidRDefault="002E24EC" w:rsidP="007811C8">
      <w:pPr>
        <w:spacing w:line="240" w:lineRule="auto"/>
        <w:ind w:left="567" w:hanging="567"/>
        <w:rPr>
          <w:szCs w:val="22"/>
          <w:lang w:val="it-IT" w:eastAsia="de-DE"/>
        </w:rPr>
      </w:pPr>
    </w:p>
    <w:p w:rsidR="002E24EC" w:rsidRPr="00161BE7" w:rsidRDefault="002E24EC" w:rsidP="007811C8">
      <w:pPr>
        <w:tabs>
          <w:tab w:val="clear" w:pos="567"/>
        </w:tabs>
        <w:spacing w:line="240" w:lineRule="auto"/>
        <w:ind w:left="567" w:hanging="567"/>
        <w:rPr>
          <w:b/>
          <w:szCs w:val="22"/>
          <w:lang w:val="it-IT" w:eastAsia="de-DE"/>
        </w:rPr>
      </w:pPr>
      <w:r w:rsidRPr="00161BE7">
        <w:rPr>
          <w:b/>
          <w:szCs w:val="22"/>
          <w:lang w:val="it-IT" w:eastAsia="de-DE"/>
        </w:rPr>
        <w:t>7.</w:t>
      </w:r>
      <w:r w:rsidRPr="00161BE7">
        <w:rPr>
          <w:szCs w:val="22"/>
          <w:lang w:val="it-IT" w:eastAsia="de-DE"/>
        </w:rPr>
        <w:tab/>
      </w:r>
      <w:r w:rsidRPr="00161BE7">
        <w:rPr>
          <w:b/>
          <w:szCs w:val="22"/>
          <w:lang w:val="it-IT" w:eastAsia="de-DE"/>
        </w:rPr>
        <w:t>TITOLARE DELL’AUTORIZZAZIONE ALL’IMMISSIONE IN COMMERCIO</w:t>
      </w:r>
    </w:p>
    <w:p w:rsidR="002E24EC" w:rsidRPr="00161BE7" w:rsidRDefault="002E24EC" w:rsidP="007811C8">
      <w:pPr>
        <w:tabs>
          <w:tab w:val="clear" w:pos="567"/>
        </w:tabs>
        <w:spacing w:line="240" w:lineRule="auto"/>
        <w:rPr>
          <w:szCs w:val="22"/>
          <w:lang w:val="it-IT" w:eastAsia="de-DE"/>
        </w:rPr>
      </w:pPr>
    </w:p>
    <w:p w:rsidR="002E24EC" w:rsidRPr="00161BE7" w:rsidRDefault="002E24EC" w:rsidP="007811C8">
      <w:pPr>
        <w:spacing w:line="240" w:lineRule="auto"/>
        <w:jc w:val="both"/>
        <w:rPr>
          <w:szCs w:val="22"/>
          <w:lang w:val="it-IT" w:eastAsia="de-DE"/>
        </w:rPr>
      </w:pPr>
      <w:r w:rsidRPr="00161BE7">
        <w:rPr>
          <w:szCs w:val="22"/>
          <w:lang w:val="it-IT" w:eastAsia="de-DE"/>
        </w:rPr>
        <w:t>Boehringer Ingelheim Vetmedica GmbH</w:t>
      </w:r>
    </w:p>
    <w:p w:rsidR="002E24EC" w:rsidRPr="00161BE7" w:rsidRDefault="002E24EC" w:rsidP="007811C8">
      <w:pPr>
        <w:spacing w:line="240" w:lineRule="auto"/>
        <w:jc w:val="both"/>
        <w:rPr>
          <w:szCs w:val="22"/>
          <w:lang w:val="it-IT" w:eastAsia="de-DE"/>
        </w:rPr>
      </w:pPr>
      <w:r w:rsidRPr="00161BE7">
        <w:rPr>
          <w:szCs w:val="22"/>
          <w:lang w:val="it-IT" w:eastAsia="de-DE"/>
        </w:rPr>
        <w:t>55216 Ingelheim/Rhein</w:t>
      </w:r>
    </w:p>
    <w:p w:rsidR="002E24EC" w:rsidRPr="00F93EE1" w:rsidRDefault="002E24EC" w:rsidP="007811C8">
      <w:pPr>
        <w:tabs>
          <w:tab w:val="clear" w:pos="567"/>
        </w:tabs>
        <w:spacing w:line="240" w:lineRule="auto"/>
        <w:jc w:val="both"/>
        <w:rPr>
          <w:bCs/>
          <w:caps/>
          <w:szCs w:val="22"/>
          <w:lang w:val="it-IT" w:eastAsia="de-DE"/>
        </w:rPr>
      </w:pPr>
      <w:r w:rsidRPr="00F93EE1">
        <w:rPr>
          <w:bCs/>
          <w:caps/>
          <w:szCs w:val="22"/>
          <w:lang w:val="it-IT" w:eastAsia="de-DE"/>
        </w:rPr>
        <w:t>Germania</w:t>
      </w:r>
    </w:p>
    <w:p w:rsidR="00E73355" w:rsidRPr="00161BE7" w:rsidRDefault="00E73355" w:rsidP="007811C8">
      <w:pPr>
        <w:tabs>
          <w:tab w:val="clear" w:pos="567"/>
        </w:tabs>
        <w:spacing w:line="240" w:lineRule="auto"/>
        <w:jc w:val="both"/>
        <w:rPr>
          <w:szCs w:val="22"/>
          <w:lang w:val="it-IT" w:eastAsia="de-DE"/>
        </w:rPr>
      </w:pPr>
    </w:p>
    <w:p w:rsidR="002E24EC" w:rsidRPr="00161BE7" w:rsidRDefault="002E24EC" w:rsidP="007811C8">
      <w:pPr>
        <w:tabs>
          <w:tab w:val="clear" w:pos="567"/>
        </w:tabs>
        <w:spacing w:line="240" w:lineRule="auto"/>
        <w:jc w:val="both"/>
        <w:rPr>
          <w:szCs w:val="22"/>
          <w:lang w:val="it-IT" w:eastAsia="de-DE"/>
        </w:rPr>
      </w:pPr>
    </w:p>
    <w:p w:rsidR="002E24EC" w:rsidRPr="00161BE7" w:rsidRDefault="009A15AF" w:rsidP="007811C8">
      <w:pPr>
        <w:tabs>
          <w:tab w:val="clear" w:pos="567"/>
        </w:tabs>
        <w:spacing w:line="240" w:lineRule="auto"/>
        <w:rPr>
          <w:b/>
          <w:szCs w:val="22"/>
          <w:lang w:val="it-IT" w:eastAsia="de-DE"/>
        </w:rPr>
      </w:pPr>
      <w:r w:rsidRPr="00161BE7">
        <w:rPr>
          <w:b/>
          <w:szCs w:val="22"/>
          <w:lang w:val="it-IT" w:eastAsia="de-DE"/>
        </w:rPr>
        <w:t>8.</w:t>
      </w:r>
      <w:r w:rsidRPr="00161BE7">
        <w:rPr>
          <w:b/>
          <w:szCs w:val="22"/>
          <w:lang w:val="it-IT" w:eastAsia="de-DE"/>
        </w:rPr>
        <w:tab/>
        <w:t>NUMERI DELL’AUTORIZZAZIONE ALL’IMMISSIONE IN COMMERCIO</w:t>
      </w:r>
    </w:p>
    <w:p w:rsidR="002E24EC" w:rsidRPr="00161BE7" w:rsidRDefault="002E24EC" w:rsidP="007811C8">
      <w:pPr>
        <w:tabs>
          <w:tab w:val="clear" w:pos="567"/>
        </w:tabs>
        <w:spacing w:line="240" w:lineRule="auto"/>
        <w:rPr>
          <w:b/>
          <w:szCs w:val="22"/>
          <w:lang w:val="it-IT" w:eastAsia="de-DE"/>
        </w:rPr>
      </w:pPr>
    </w:p>
    <w:p w:rsidR="002E24EC" w:rsidRPr="007572FE" w:rsidRDefault="002E24EC" w:rsidP="006548F8">
      <w:pPr>
        <w:tabs>
          <w:tab w:val="clear" w:pos="567"/>
        </w:tabs>
        <w:spacing w:line="240" w:lineRule="auto"/>
        <w:rPr>
          <w:szCs w:val="22"/>
          <w:lang w:val="it-IT" w:eastAsia="de-DE"/>
        </w:rPr>
      </w:pPr>
      <w:r w:rsidRPr="007572FE">
        <w:rPr>
          <w:szCs w:val="22"/>
          <w:lang w:val="it-IT" w:eastAsia="de-DE"/>
        </w:rPr>
        <w:t>EU/2/97/004/006</w:t>
      </w:r>
      <w:r w:rsidR="00CA1DFB" w:rsidRPr="007572FE">
        <w:rPr>
          <w:szCs w:val="22"/>
          <w:lang w:val="it-IT" w:eastAsia="de-DE"/>
        </w:rPr>
        <w:t xml:space="preserve"> </w:t>
      </w:r>
      <w:r w:rsidR="00CA1DFB" w:rsidRPr="007572FE">
        <w:rPr>
          <w:szCs w:val="22"/>
          <w:lang w:val="it-IT"/>
        </w:rPr>
        <w:t>10 ml</w:t>
      </w:r>
    </w:p>
    <w:p w:rsidR="00CA1DFB" w:rsidRPr="00161BE7" w:rsidRDefault="00CA1DFB" w:rsidP="00967AA8">
      <w:pPr>
        <w:tabs>
          <w:tab w:val="clear" w:pos="567"/>
        </w:tabs>
        <w:spacing w:line="240" w:lineRule="auto"/>
        <w:rPr>
          <w:szCs w:val="22"/>
          <w:lang w:val="it-IT" w:eastAsia="de-DE"/>
        </w:rPr>
      </w:pPr>
      <w:r w:rsidRPr="007572FE">
        <w:rPr>
          <w:szCs w:val="22"/>
          <w:lang w:val="it-IT" w:eastAsia="de-DE"/>
        </w:rPr>
        <w:t>EU/2/97/004/0</w:t>
      </w:r>
      <w:r w:rsidR="00C14920" w:rsidRPr="007572FE">
        <w:rPr>
          <w:szCs w:val="22"/>
          <w:lang w:val="it-IT" w:eastAsia="de-DE"/>
        </w:rPr>
        <w:t>11</w:t>
      </w:r>
      <w:r w:rsidRPr="007572FE">
        <w:rPr>
          <w:szCs w:val="22"/>
          <w:lang w:val="it-IT" w:eastAsia="de-DE"/>
        </w:rPr>
        <w:t xml:space="preserve"> </w:t>
      </w:r>
      <w:r w:rsidRPr="007572FE">
        <w:rPr>
          <w:szCs w:val="22"/>
          <w:lang w:val="it-IT"/>
        </w:rPr>
        <w:t>20 ml</w:t>
      </w:r>
    </w:p>
    <w:p w:rsidR="002E24EC" w:rsidRPr="00161BE7" w:rsidRDefault="002E24EC" w:rsidP="007811C8">
      <w:pPr>
        <w:spacing w:line="240" w:lineRule="auto"/>
        <w:rPr>
          <w:szCs w:val="22"/>
          <w:lang w:val="it-IT" w:eastAsia="de-DE"/>
        </w:rPr>
      </w:pPr>
    </w:p>
    <w:p w:rsidR="00685572" w:rsidRPr="00161BE7" w:rsidRDefault="00685572" w:rsidP="007811C8">
      <w:pPr>
        <w:spacing w:line="240" w:lineRule="auto"/>
        <w:rPr>
          <w:szCs w:val="22"/>
          <w:lang w:val="it-IT" w:eastAsia="de-DE"/>
        </w:rPr>
      </w:pPr>
    </w:p>
    <w:p w:rsidR="002E24EC" w:rsidRPr="00161BE7" w:rsidRDefault="00685572" w:rsidP="007811C8">
      <w:pPr>
        <w:tabs>
          <w:tab w:val="clear" w:pos="567"/>
        </w:tabs>
        <w:spacing w:line="240" w:lineRule="auto"/>
        <w:rPr>
          <w:b/>
          <w:szCs w:val="22"/>
          <w:lang w:val="it-IT" w:eastAsia="de-DE"/>
        </w:rPr>
      </w:pPr>
      <w:r w:rsidRPr="00161BE7">
        <w:rPr>
          <w:b/>
          <w:szCs w:val="22"/>
          <w:lang w:val="it-IT" w:eastAsia="de-DE"/>
        </w:rPr>
        <w:t>9.</w:t>
      </w:r>
      <w:r w:rsidRPr="00161BE7">
        <w:rPr>
          <w:b/>
          <w:szCs w:val="22"/>
          <w:lang w:val="it-IT" w:eastAsia="de-DE"/>
        </w:rPr>
        <w:tab/>
        <w:t>DATA DELLA PRIMA AUTORIZZAZIONE/RINNOVO DELL’AUTORIZZAZIONE</w:t>
      </w:r>
    </w:p>
    <w:p w:rsidR="002E24EC" w:rsidRPr="004A5DA4" w:rsidRDefault="002E24EC" w:rsidP="007811C8">
      <w:pPr>
        <w:tabs>
          <w:tab w:val="clear" w:pos="567"/>
        </w:tabs>
        <w:spacing w:line="240" w:lineRule="auto"/>
        <w:rPr>
          <w:bCs/>
          <w:szCs w:val="22"/>
          <w:lang w:val="it-IT" w:eastAsia="de-DE"/>
        </w:rPr>
      </w:pPr>
    </w:p>
    <w:p w:rsidR="00FE48B5" w:rsidRPr="00161BE7" w:rsidRDefault="00FE48B5" w:rsidP="007811C8">
      <w:pPr>
        <w:tabs>
          <w:tab w:val="clear" w:pos="567"/>
          <w:tab w:val="left" w:pos="3119"/>
        </w:tabs>
        <w:spacing w:line="240" w:lineRule="auto"/>
        <w:rPr>
          <w:szCs w:val="22"/>
          <w:lang w:val="it-IT" w:eastAsia="de-DE"/>
        </w:rPr>
      </w:pPr>
      <w:r w:rsidRPr="00161BE7">
        <w:rPr>
          <w:szCs w:val="22"/>
          <w:lang w:val="it-IT" w:eastAsia="de-DE"/>
        </w:rPr>
        <w:t>Data della prima autorizzazione:</w:t>
      </w:r>
      <w:r w:rsidR="009154E1" w:rsidRPr="00161BE7">
        <w:rPr>
          <w:szCs w:val="22"/>
          <w:lang w:val="it-IT" w:eastAsia="de-DE"/>
        </w:rPr>
        <w:tab/>
      </w:r>
      <w:r w:rsidR="003C635A" w:rsidRPr="00161BE7">
        <w:rPr>
          <w:szCs w:val="22"/>
          <w:lang w:val="it-IT"/>
        </w:rPr>
        <w:t>07.01.1998</w:t>
      </w:r>
    </w:p>
    <w:p w:rsidR="002E24EC" w:rsidRPr="00161BE7" w:rsidRDefault="00FE48B5" w:rsidP="007811C8">
      <w:pPr>
        <w:tabs>
          <w:tab w:val="clear" w:pos="567"/>
          <w:tab w:val="left" w:pos="3119"/>
        </w:tabs>
        <w:spacing w:line="240" w:lineRule="auto"/>
        <w:rPr>
          <w:szCs w:val="22"/>
          <w:lang w:val="it-IT" w:eastAsia="de-DE"/>
        </w:rPr>
      </w:pPr>
      <w:r w:rsidRPr="00161BE7">
        <w:rPr>
          <w:szCs w:val="22"/>
          <w:lang w:val="it-IT" w:eastAsia="de-DE"/>
        </w:rPr>
        <w:t>Data dell’ultimo rinnovo:</w:t>
      </w:r>
      <w:r w:rsidR="009154E1" w:rsidRPr="00161BE7">
        <w:rPr>
          <w:szCs w:val="22"/>
          <w:lang w:val="it-IT" w:eastAsia="de-DE"/>
        </w:rPr>
        <w:tab/>
      </w:r>
      <w:r w:rsidR="007E5277" w:rsidRPr="00161BE7">
        <w:rPr>
          <w:szCs w:val="22"/>
          <w:lang w:val="it-IT"/>
        </w:rPr>
        <w:t>06.12.2007</w:t>
      </w:r>
    </w:p>
    <w:p w:rsidR="00FE48B5" w:rsidRPr="00161BE7" w:rsidRDefault="00FE48B5" w:rsidP="007811C8">
      <w:pPr>
        <w:tabs>
          <w:tab w:val="clear" w:pos="567"/>
        </w:tabs>
        <w:spacing w:line="240" w:lineRule="auto"/>
        <w:rPr>
          <w:szCs w:val="22"/>
          <w:lang w:val="it-IT" w:eastAsia="de-DE"/>
        </w:rPr>
      </w:pPr>
    </w:p>
    <w:p w:rsidR="002E24EC" w:rsidRPr="00161BE7" w:rsidRDefault="002E24EC" w:rsidP="007811C8">
      <w:pPr>
        <w:spacing w:line="240" w:lineRule="auto"/>
        <w:rPr>
          <w:szCs w:val="22"/>
          <w:lang w:val="it-IT" w:eastAsia="de-DE"/>
        </w:rPr>
      </w:pPr>
    </w:p>
    <w:p w:rsidR="002E24EC" w:rsidRPr="00161BE7" w:rsidRDefault="00FE48B5" w:rsidP="007811C8">
      <w:pPr>
        <w:tabs>
          <w:tab w:val="clear" w:pos="567"/>
        </w:tabs>
        <w:spacing w:line="240" w:lineRule="auto"/>
        <w:rPr>
          <w:b/>
          <w:szCs w:val="22"/>
          <w:lang w:val="it-IT" w:eastAsia="de-DE"/>
        </w:rPr>
      </w:pPr>
      <w:r w:rsidRPr="00161BE7">
        <w:rPr>
          <w:b/>
          <w:szCs w:val="22"/>
          <w:lang w:val="it-IT" w:eastAsia="de-DE"/>
        </w:rPr>
        <w:t>10.</w:t>
      </w:r>
      <w:r w:rsidRPr="00161BE7">
        <w:rPr>
          <w:b/>
          <w:szCs w:val="22"/>
          <w:lang w:val="it-IT" w:eastAsia="de-DE"/>
        </w:rPr>
        <w:tab/>
        <w:t>DATA DI REVISIONE DEL TESTO</w:t>
      </w:r>
    </w:p>
    <w:p w:rsidR="002E24EC" w:rsidRPr="004A5DA4" w:rsidRDefault="002E24EC" w:rsidP="007811C8">
      <w:pPr>
        <w:tabs>
          <w:tab w:val="clear" w:pos="567"/>
        </w:tabs>
        <w:spacing w:line="240" w:lineRule="auto"/>
        <w:rPr>
          <w:bCs/>
          <w:szCs w:val="22"/>
          <w:lang w:val="it-IT" w:eastAsia="de-DE"/>
        </w:rPr>
      </w:pPr>
    </w:p>
    <w:p w:rsidR="00B3224A" w:rsidRPr="00161BE7" w:rsidRDefault="00B3224A" w:rsidP="007811C8">
      <w:pPr>
        <w:tabs>
          <w:tab w:val="clear" w:pos="567"/>
        </w:tabs>
        <w:spacing w:line="240" w:lineRule="auto"/>
        <w:rPr>
          <w:szCs w:val="22"/>
          <w:lang w:val="it-IT" w:eastAsia="de-DE"/>
        </w:rPr>
      </w:pPr>
      <w:r w:rsidRPr="00161BE7">
        <w:rPr>
          <w:szCs w:val="22"/>
          <w:lang w:val="it-IT"/>
        </w:rPr>
        <w:t xml:space="preserve">Tutte le informazioni su questo medicinale veterinario si trovano sul sito </w:t>
      </w:r>
      <w:r w:rsidR="00525F5B">
        <w:rPr>
          <w:szCs w:val="22"/>
          <w:lang w:val="it-IT"/>
        </w:rPr>
        <w:t>w</w:t>
      </w:r>
      <w:r w:rsidRPr="00161BE7">
        <w:rPr>
          <w:szCs w:val="22"/>
          <w:lang w:val="it-IT"/>
        </w:rPr>
        <w:t xml:space="preserve">eb dell’Agenzia </w:t>
      </w:r>
      <w:r w:rsidR="003F2147" w:rsidRPr="00161BE7">
        <w:rPr>
          <w:szCs w:val="22"/>
          <w:lang w:val="it-IT"/>
        </w:rPr>
        <w:t>E</w:t>
      </w:r>
      <w:r w:rsidRPr="00161BE7">
        <w:rPr>
          <w:szCs w:val="22"/>
          <w:lang w:val="it-IT"/>
        </w:rPr>
        <w:t xml:space="preserve">uropea per i </w:t>
      </w:r>
      <w:r w:rsidR="003F2147" w:rsidRPr="00161BE7">
        <w:rPr>
          <w:szCs w:val="22"/>
          <w:lang w:val="it-IT"/>
        </w:rPr>
        <w:t>M</w:t>
      </w:r>
      <w:r w:rsidRPr="00161BE7">
        <w:rPr>
          <w:szCs w:val="22"/>
          <w:lang w:val="it-IT"/>
        </w:rPr>
        <w:t xml:space="preserve">edicinali </w:t>
      </w:r>
      <w:r w:rsidR="00525F5B">
        <w:rPr>
          <w:szCs w:val="22"/>
          <w:lang w:val="it-IT"/>
        </w:rPr>
        <w:t>(</w:t>
      </w:r>
      <w:hyperlink r:id="rId10" w:history="1">
        <w:r w:rsidR="001054EF" w:rsidRPr="00C67E74">
          <w:rPr>
            <w:rStyle w:val="Hyperlink"/>
            <w:szCs w:val="22"/>
            <w:lang w:val="it-IT"/>
          </w:rPr>
          <w:t>http://www.ema.europa.eu/</w:t>
        </w:r>
      </w:hyperlink>
      <w:r w:rsidR="00525F5B">
        <w:rPr>
          <w:szCs w:val="22"/>
          <w:lang w:val="it-IT"/>
        </w:rPr>
        <w:t>)</w:t>
      </w:r>
      <w:r w:rsidRPr="00161BE7">
        <w:rPr>
          <w:szCs w:val="22"/>
          <w:lang w:val="it-IT"/>
        </w:rPr>
        <w:t>.</w:t>
      </w:r>
    </w:p>
    <w:p w:rsidR="00B3224A" w:rsidRPr="004A5DA4" w:rsidRDefault="00B3224A" w:rsidP="007811C8">
      <w:pPr>
        <w:tabs>
          <w:tab w:val="clear" w:pos="567"/>
        </w:tabs>
        <w:spacing w:line="240" w:lineRule="auto"/>
        <w:rPr>
          <w:bCs/>
          <w:szCs w:val="22"/>
          <w:lang w:val="it-IT" w:eastAsia="de-DE"/>
        </w:rPr>
      </w:pPr>
    </w:p>
    <w:p w:rsidR="00B3224A" w:rsidRPr="004A5DA4" w:rsidRDefault="00B3224A" w:rsidP="007811C8">
      <w:pPr>
        <w:tabs>
          <w:tab w:val="clear" w:pos="567"/>
        </w:tabs>
        <w:spacing w:line="240" w:lineRule="auto"/>
        <w:rPr>
          <w:bCs/>
          <w:szCs w:val="22"/>
          <w:lang w:val="it-IT" w:eastAsia="de-DE"/>
        </w:rPr>
      </w:pPr>
    </w:p>
    <w:p w:rsidR="00685572" w:rsidRPr="00161BE7" w:rsidRDefault="00A56589" w:rsidP="007811C8">
      <w:pPr>
        <w:tabs>
          <w:tab w:val="clear" w:pos="567"/>
        </w:tabs>
        <w:spacing w:line="240" w:lineRule="auto"/>
        <w:rPr>
          <w:b/>
          <w:szCs w:val="22"/>
          <w:lang w:val="it-IT" w:eastAsia="de-DE"/>
        </w:rPr>
      </w:pPr>
      <w:r w:rsidRPr="00161BE7">
        <w:rPr>
          <w:b/>
          <w:szCs w:val="22"/>
          <w:lang w:val="it-IT" w:eastAsia="de-DE"/>
        </w:rPr>
        <w:t xml:space="preserve">DIVIETO DI VENDITA, FORNITURA E/O </w:t>
      </w:r>
      <w:r w:rsidR="00DD2562" w:rsidRPr="00161BE7">
        <w:rPr>
          <w:b/>
          <w:szCs w:val="22"/>
          <w:lang w:val="it-IT" w:eastAsia="de-DE"/>
        </w:rPr>
        <w:t>IMPIEGO</w:t>
      </w:r>
    </w:p>
    <w:p w:rsidR="00685572" w:rsidRPr="00161BE7" w:rsidRDefault="00685572" w:rsidP="007811C8">
      <w:pPr>
        <w:tabs>
          <w:tab w:val="clear" w:pos="567"/>
        </w:tabs>
        <w:spacing w:line="240" w:lineRule="auto"/>
        <w:rPr>
          <w:szCs w:val="22"/>
          <w:lang w:val="it-IT" w:eastAsia="de-DE"/>
        </w:rPr>
      </w:pPr>
    </w:p>
    <w:p w:rsidR="00685572" w:rsidRPr="00161BE7" w:rsidRDefault="00685572" w:rsidP="007811C8">
      <w:pPr>
        <w:tabs>
          <w:tab w:val="clear" w:pos="567"/>
        </w:tabs>
        <w:spacing w:line="240" w:lineRule="auto"/>
        <w:rPr>
          <w:szCs w:val="22"/>
          <w:lang w:val="it-IT" w:eastAsia="de-DE"/>
        </w:rPr>
      </w:pPr>
      <w:r w:rsidRPr="00161BE7">
        <w:rPr>
          <w:szCs w:val="22"/>
          <w:lang w:val="it-IT" w:eastAsia="de-DE"/>
        </w:rPr>
        <w:t>Non pertinente.</w:t>
      </w:r>
    </w:p>
    <w:p w:rsidR="00D265F3" w:rsidRPr="00161BE7" w:rsidRDefault="002E24EC" w:rsidP="007811C8">
      <w:pPr>
        <w:spacing w:line="240" w:lineRule="auto"/>
        <w:rPr>
          <w:b/>
          <w:szCs w:val="22"/>
          <w:lang w:val="it-IT"/>
        </w:rPr>
      </w:pPr>
      <w:r w:rsidRPr="00161BE7">
        <w:rPr>
          <w:szCs w:val="22"/>
          <w:lang w:val="it-IT"/>
        </w:rPr>
        <w:br w:type="page"/>
      </w:r>
      <w:r w:rsidR="00D265F3" w:rsidRPr="00161BE7">
        <w:rPr>
          <w:b/>
          <w:szCs w:val="22"/>
          <w:lang w:val="it-IT"/>
        </w:rPr>
        <w:lastRenderedPageBreak/>
        <w:t>1.</w:t>
      </w:r>
      <w:r w:rsidR="00D265F3" w:rsidRPr="00161BE7">
        <w:rPr>
          <w:b/>
          <w:szCs w:val="22"/>
          <w:lang w:val="it-IT"/>
        </w:rPr>
        <w:tab/>
        <w:t>DENOMINAZIONE DEL MEDICINALE VETERINARIO</w:t>
      </w:r>
    </w:p>
    <w:p w:rsidR="00D265F3" w:rsidRPr="00161BE7" w:rsidRDefault="00D265F3" w:rsidP="007811C8">
      <w:pPr>
        <w:suppressAutoHyphens/>
        <w:spacing w:line="240" w:lineRule="auto"/>
        <w:rPr>
          <w:szCs w:val="22"/>
          <w:lang w:val="it-IT"/>
        </w:rPr>
      </w:pPr>
    </w:p>
    <w:p w:rsidR="00D265F3" w:rsidRPr="00161BE7" w:rsidRDefault="00D265F3" w:rsidP="00B544DD">
      <w:pPr>
        <w:pStyle w:val="EndnoteText"/>
        <w:outlineLvl w:val="1"/>
        <w:rPr>
          <w:szCs w:val="22"/>
          <w:lang w:val="it-IT"/>
        </w:rPr>
      </w:pPr>
      <w:r w:rsidRPr="00161BE7">
        <w:rPr>
          <w:szCs w:val="22"/>
          <w:lang w:val="it-IT"/>
        </w:rPr>
        <w:t>Metacam 20 mg/ml soluzione iniettabile per bovini, suini e cavalli</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p>
    <w:p w:rsidR="00D265F3" w:rsidRPr="00161BE7" w:rsidRDefault="00D265F3" w:rsidP="007811C8">
      <w:pPr>
        <w:spacing w:line="240" w:lineRule="auto"/>
        <w:rPr>
          <w:b/>
          <w:szCs w:val="22"/>
          <w:lang w:val="it-IT"/>
        </w:rPr>
      </w:pPr>
      <w:r w:rsidRPr="00161BE7">
        <w:rPr>
          <w:b/>
          <w:szCs w:val="22"/>
          <w:lang w:val="it-IT"/>
        </w:rPr>
        <w:t>2.</w:t>
      </w:r>
      <w:r w:rsidRPr="00161BE7">
        <w:rPr>
          <w:b/>
          <w:szCs w:val="22"/>
          <w:lang w:val="it-IT"/>
        </w:rPr>
        <w:tab/>
        <w:t>COMPOSIZIONE QUALITATIVA E QUANTITATIVA</w:t>
      </w:r>
    </w:p>
    <w:p w:rsidR="00D265F3" w:rsidRPr="00161BE7" w:rsidRDefault="00D265F3" w:rsidP="007811C8">
      <w:pPr>
        <w:spacing w:line="240" w:lineRule="auto"/>
        <w:rPr>
          <w:szCs w:val="22"/>
          <w:lang w:val="it-IT"/>
        </w:rPr>
      </w:pPr>
    </w:p>
    <w:p w:rsidR="00D265F3" w:rsidRPr="00161BE7" w:rsidRDefault="00DC6AB5" w:rsidP="007811C8">
      <w:pPr>
        <w:spacing w:line="240" w:lineRule="auto"/>
        <w:rPr>
          <w:szCs w:val="22"/>
          <w:lang w:val="it-IT"/>
        </w:rPr>
      </w:pPr>
      <w:r w:rsidRPr="00161BE7">
        <w:rPr>
          <w:szCs w:val="22"/>
          <w:lang w:val="it-IT"/>
        </w:rPr>
        <w:t>Un</w:t>
      </w:r>
      <w:r w:rsidR="00D265F3" w:rsidRPr="00161BE7">
        <w:rPr>
          <w:szCs w:val="22"/>
          <w:lang w:val="it-IT"/>
        </w:rPr>
        <w:t xml:space="preserve"> ml contiene:</w:t>
      </w:r>
    </w:p>
    <w:p w:rsidR="00D265F3" w:rsidRPr="00161BE7" w:rsidRDefault="00D265F3" w:rsidP="007811C8">
      <w:pPr>
        <w:pStyle w:val="EndnoteText"/>
        <w:rPr>
          <w:szCs w:val="22"/>
          <w:lang w:val="it-IT"/>
        </w:rPr>
      </w:pPr>
    </w:p>
    <w:p w:rsidR="004D1F30" w:rsidRPr="00161BE7" w:rsidRDefault="004D1F30" w:rsidP="007811C8">
      <w:pPr>
        <w:spacing w:line="240" w:lineRule="auto"/>
        <w:rPr>
          <w:szCs w:val="22"/>
          <w:lang w:val="it-IT"/>
        </w:rPr>
      </w:pPr>
      <w:r w:rsidRPr="00161BE7">
        <w:rPr>
          <w:b/>
          <w:szCs w:val="22"/>
          <w:lang w:val="it-IT"/>
        </w:rPr>
        <w:t>Principio attivo:</w:t>
      </w:r>
    </w:p>
    <w:p w:rsidR="00D265F3" w:rsidRPr="00161BE7" w:rsidRDefault="00D265F3" w:rsidP="007811C8">
      <w:pPr>
        <w:tabs>
          <w:tab w:val="left" w:pos="1985"/>
        </w:tabs>
        <w:spacing w:line="240" w:lineRule="auto"/>
        <w:rPr>
          <w:szCs w:val="22"/>
          <w:lang w:val="it-IT"/>
        </w:rPr>
      </w:pPr>
      <w:r w:rsidRPr="00161BE7">
        <w:rPr>
          <w:szCs w:val="22"/>
          <w:lang w:val="it-IT"/>
        </w:rPr>
        <w:t>Meloxicam</w:t>
      </w:r>
      <w:r w:rsidRPr="00161BE7">
        <w:rPr>
          <w:szCs w:val="22"/>
          <w:lang w:val="it-IT"/>
        </w:rPr>
        <w:tab/>
        <w:t>20 mg</w:t>
      </w:r>
    </w:p>
    <w:p w:rsidR="00D265F3" w:rsidRPr="00161BE7" w:rsidRDefault="00D265F3" w:rsidP="007811C8">
      <w:pPr>
        <w:spacing w:line="240" w:lineRule="auto"/>
        <w:rPr>
          <w:szCs w:val="22"/>
          <w:lang w:val="it-IT"/>
        </w:rPr>
      </w:pPr>
    </w:p>
    <w:p w:rsidR="00D265F3" w:rsidRPr="00161BE7" w:rsidRDefault="00D265F3" w:rsidP="007811C8">
      <w:pPr>
        <w:tabs>
          <w:tab w:val="clear" w:pos="567"/>
          <w:tab w:val="left" w:pos="708"/>
        </w:tabs>
        <w:spacing w:line="240" w:lineRule="auto"/>
        <w:rPr>
          <w:szCs w:val="22"/>
          <w:lang w:val="it-IT"/>
        </w:rPr>
      </w:pPr>
      <w:r w:rsidRPr="00161BE7">
        <w:rPr>
          <w:b/>
          <w:szCs w:val="22"/>
          <w:lang w:val="it-IT"/>
        </w:rPr>
        <w:t>Eccipiente:</w:t>
      </w:r>
    </w:p>
    <w:p w:rsidR="00D265F3" w:rsidRPr="00161BE7" w:rsidRDefault="00D265F3" w:rsidP="007811C8">
      <w:pPr>
        <w:tabs>
          <w:tab w:val="left" w:pos="1985"/>
        </w:tabs>
        <w:spacing w:line="240" w:lineRule="auto"/>
        <w:rPr>
          <w:szCs w:val="22"/>
          <w:lang w:val="it-IT"/>
        </w:rPr>
      </w:pPr>
      <w:r w:rsidRPr="00161BE7">
        <w:rPr>
          <w:szCs w:val="22"/>
          <w:lang w:val="it-IT"/>
        </w:rPr>
        <w:t>Etanolo</w:t>
      </w:r>
      <w:r w:rsidRPr="00161BE7">
        <w:rPr>
          <w:szCs w:val="22"/>
          <w:lang w:val="it-IT"/>
        </w:rPr>
        <w:tab/>
        <w:t>150 mg</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Per l’elenco completo degli eccipienti, vedere paragrafo 6.1.</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b/>
          <w:szCs w:val="22"/>
          <w:lang w:val="it-IT"/>
        </w:rPr>
        <w:t>3.</w:t>
      </w:r>
      <w:r w:rsidRPr="00161BE7">
        <w:rPr>
          <w:b/>
          <w:szCs w:val="22"/>
          <w:lang w:val="it-IT"/>
        </w:rPr>
        <w:tab/>
        <w:t>FORMA FARMACEUTICA</w:t>
      </w:r>
    </w:p>
    <w:p w:rsidR="00D265F3" w:rsidRPr="00161BE7" w:rsidRDefault="00D265F3" w:rsidP="007811C8">
      <w:pPr>
        <w:spacing w:line="240" w:lineRule="auto"/>
        <w:rPr>
          <w:szCs w:val="22"/>
          <w:lang w:val="it-IT"/>
        </w:rPr>
      </w:pPr>
    </w:p>
    <w:p w:rsidR="008940DB" w:rsidRPr="00161BE7" w:rsidRDefault="008940DB" w:rsidP="007811C8">
      <w:pPr>
        <w:spacing w:line="240" w:lineRule="auto"/>
        <w:rPr>
          <w:szCs w:val="22"/>
          <w:lang w:val="it-IT"/>
        </w:rPr>
      </w:pPr>
      <w:r w:rsidRPr="00161BE7">
        <w:rPr>
          <w:szCs w:val="22"/>
          <w:lang w:val="it-IT"/>
        </w:rPr>
        <w:t>Soluzione iniettabile.</w:t>
      </w:r>
    </w:p>
    <w:p w:rsidR="00D265F3" w:rsidRPr="00161BE7" w:rsidRDefault="00D265F3" w:rsidP="007811C8">
      <w:pPr>
        <w:spacing w:line="240" w:lineRule="auto"/>
        <w:rPr>
          <w:szCs w:val="22"/>
          <w:lang w:val="it-IT"/>
        </w:rPr>
      </w:pPr>
      <w:r w:rsidRPr="00161BE7">
        <w:rPr>
          <w:szCs w:val="22"/>
          <w:lang w:val="it-IT"/>
        </w:rPr>
        <w:t>Soluzione gialla limpida.</w:t>
      </w:r>
    </w:p>
    <w:p w:rsidR="00D265F3" w:rsidRPr="00161BE7" w:rsidRDefault="00D265F3" w:rsidP="007811C8">
      <w:pPr>
        <w:spacing w:line="240" w:lineRule="auto"/>
        <w:rPr>
          <w:szCs w:val="22"/>
          <w:lang w:val="it-IT"/>
        </w:rPr>
      </w:pPr>
    </w:p>
    <w:p w:rsidR="00D265F3" w:rsidRPr="00161BE7" w:rsidRDefault="00D265F3" w:rsidP="007811C8">
      <w:pPr>
        <w:pStyle w:val="BodyText2"/>
        <w:suppressAutoHyphens/>
        <w:rPr>
          <w:snapToGrid w:val="0"/>
          <w:color w:val="auto"/>
          <w:szCs w:val="22"/>
          <w:lang w:eastAsia="de-DE"/>
        </w:rPr>
      </w:pPr>
    </w:p>
    <w:p w:rsidR="00D265F3" w:rsidRPr="00161BE7" w:rsidRDefault="00D265F3" w:rsidP="007811C8">
      <w:pPr>
        <w:spacing w:line="240" w:lineRule="auto"/>
        <w:rPr>
          <w:b/>
          <w:szCs w:val="22"/>
          <w:lang w:val="it-IT"/>
        </w:rPr>
      </w:pPr>
      <w:r w:rsidRPr="00161BE7">
        <w:rPr>
          <w:b/>
          <w:szCs w:val="22"/>
          <w:lang w:val="it-IT"/>
        </w:rPr>
        <w:t>4.</w:t>
      </w:r>
      <w:r w:rsidRPr="00161BE7">
        <w:rPr>
          <w:b/>
          <w:szCs w:val="22"/>
          <w:lang w:val="it-IT"/>
        </w:rPr>
        <w:tab/>
        <w:t>INFORMAZIONI CLINICHE</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zCs w:val="22"/>
          <w:lang w:val="it-IT"/>
        </w:rPr>
      </w:pPr>
      <w:r w:rsidRPr="00161BE7">
        <w:rPr>
          <w:b/>
          <w:szCs w:val="22"/>
          <w:lang w:val="it-IT"/>
        </w:rPr>
        <w:t>4.1</w:t>
      </w:r>
      <w:r w:rsidRPr="00161BE7">
        <w:rPr>
          <w:b/>
          <w:szCs w:val="22"/>
          <w:lang w:val="it-IT"/>
        </w:rPr>
        <w:tab/>
        <w:t>Specie di destinazione</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napToGrid w:val="0"/>
          <w:szCs w:val="22"/>
          <w:lang w:val="it-IT" w:eastAsia="de-DE"/>
        </w:rPr>
      </w:pPr>
      <w:r w:rsidRPr="00161BE7">
        <w:rPr>
          <w:snapToGrid w:val="0"/>
          <w:szCs w:val="22"/>
          <w:lang w:val="it-IT" w:eastAsia="de-DE"/>
        </w:rPr>
        <w:t>Bovini, suini e cavalli</w:t>
      </w:r>
    </w:p>
    <w:p w:rsidR="00D265F3" w:rsidRPr="00161BE7" w:rsidRDefault="00D265F3" w:rsidP="007811C8">
      <w:pPr>
        <w:suppressAutoHyphens/>
        <w:spacing w:line="240" w:lineRule="auto"/>
        <w:rPr>
          <w:snapToGrid w:val="0"/>
          <w:szCs w:val="22"/>
          <w:lang w:val="it-IT" w:eastAsia="de-DE"/>
        </w:rPr>
      </w:pPr>
    </w:p>
    <w:p w:rsidR="00D265F3" w:rsidRPr="00161BE7" w:rsidRDefault="00D265F3" w:rsidP="007811C8">
      <w:pPr>
        <w:suppressAutoHyphens/>
        <w:spacing w:line="240" w:lineRule="auto"/>
        <w:rPr>
          <w:b/>
          <w:szCs w:val="22"/>
          <w:lang w:val="it-IT"/>
        </w:rPr>
      </w:pPr>
      <w:r w:rsidRPr="00161BE7">
        <w:rPr>
          <w:b/>
          <w:szCs w:val="22"/>
          <w:lang w:val="it-IT"/>
        </w:rPr>
        <w:t>4.2</w:t>
      </w:r>
      <w:r w:rsidRPr="00161BE7">
        <w:rPr>
          <w:b/>
          <w:szCs w:val="22"/>
          <w:lang w:val="it-IT"/>
        </w:rPr>
        <w:tab/>
        <w:t>Indicazioni per l’utilizzazione</w:t>
      </w:r>
      <w:r w:rsidR="005B7C82" w:rsidRPr="00161BE7">
        <w:rPr>
          <w:b/>
          <w:szCs w:val="22"/>
          <w:lang w:val="it-IT"/>
        </w:rPr>
        <w:t>,</w:t>
      </w:r>
      <w:r w:rsidRPr="00161BE7">
        <w:rPr>
          <w:b/>
          <w:szCs w:val="22"/>
          <w:lang w:val="it-IT"/>
        </w:rPr>
        <w:t xml:space="preserve"> specificando le specie di destinazione</w:t>
      </w:r>
    </w:p>
    <w:p w:rsidR="00D265F3" w:rsidRPr="00161BE7" w:rsidRDefault="00D265F3" w:rsidP="007811C8">
      <w:pPr>
        <w:suppressAutoHyphens/>
        <w:spacing w:line="240" w:lineRule="auto"/>
        <w:rPr>
          <w:szCs w:val="22"/>
          <w:lang w:val="it-IT"/>
        </w:rPr>
      </w:pPr>
    </w:p>
    <w:p w:rsidR="00D265F3" w:rsidRPr="00060996" w:rsidRDefault="00D265F3" w:rsidP="007811C8">
      <w:pPr>
        <w:suppressAutoHyphens/>
        <w:spacing w:line="240" w:lineRule="auto"/>
        <w:rPr>
          <w:bCs/>
          <w:szCs w:val="22"/>
          <w:u w:val="single"/>
          <w:lang w:val="it-IT"/>
        </w:rPr>
      </w:pPr>
      <w:r w:rsidRPr="00060996">
        <w:rPr>
          <w:bCs/>
          <w:szCs w:val="22"/>
          <w:u w:val="single"/>
          <w:lang w:val="it-IT"/>
        </w:rPr>
        <w:t>Bovini:</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 xml:space="preserve">Da </w:t>
      </w:r>
      <w:r w:rsidR="00EE1D73" w:rsidRPr="00161BE7">
        <w:rPr>
          <w:snapToGrid w:val="0"/>
          <w:szCs w:val="22"/>
          <w:lang w:val="it-IT" w:eastAsia="de-DE"/>
        </w:rPr>
        <w:t>usare</w:t>
      </w:r>
      <w:r w:rsidRPr="00161BE7">
        <w:rPr>
          <w:snapToGrid w:val="0"/>
          <w:szCs w:val="22"/>
          <w:lang w:val="it-IT" w:eastAsia="de-DE"/>
        </w:rPr>
        <w:t xml:space="preserve"> nelle infezioni respiratorie acute in associazione con un’appropriata terapia antibiotica per ridurre i s</w:t>
      </w:r>
      <w:r w:rsidR="008C540B" w:rsidRPr="00161BE7">
        <w:rPr>
          <w:snapToGrid w:val="0"/>
          <w:szCs w:val="22"/>
          <w:lang w:val="it-IT" w:eastAsia="de-DE"/>
        </w:rPr>
        <w:t>egni</w:t>
      </w:r>
      <w:r w:rsidRPr="00161BE7">
        <w:rPr>
          <w:snapToGrid w:val="0"/>
          <w:szCs w:val="22"/>
          <w:lang w:val="it-IT" w:eastAsia="de-DE"/>
        </w:rPr>
        <w:t xml:space="preserve"> clinici nei bovini.</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 xml:space="preserve">Da </w:t>
      </w:r>
      <w:r w:rsidR="00EE1D73" w:rsidRPr="00161BE7">
        <w:rPr>
          <w:snapToGrid w:val="0"/>
          <w:szCs w:val="22"/>
          <w:lang w:val="it-IT" w:eastAsia="de-DE"/>
        </w:rPr>
        <w:t>usare</w:t>
      </w:r>
      <w:r w:rsidRPr="00161BE7">
        <w:rPr>
          <w:snapToGrid w:val="0"/>
          <w:szCs w:val="22"/>
          <w:lang w:val="it-IT" w:eastAsia="de-DE"/>
        </w:rPr>
        <w:t xml:space="preserve"> in caso di diarrea, in associazione con una terapia reidratante per via orale</w:t>
      </w:r>
      <w:r w:rsidR="00EC45FC" w:rsidRPr="00161BE7">
        <w:rPr>
          <w:snapToGrid w:val="0"/>
          <w:szCs w:val="22"/>
          <w:lang w:val="it-IT" w:eastAsia="de-DE"/>
        </w:rPr>
        <w:t>,</w:t>
      </w:r>
      <w:r w:rsidRPr="00161BE7">
        <w:rPr>
          <w:snapToGrid w:val="0"/>
          <w:szCs w:val="22"/>
          <w:lang w:val="it-IT" w:eastAsia="de-DE"/>
        </w:rPr>
        <w:t xml:space="preserve"> per ridurre i </w:t>
      </w:r>
      <w:r w:rsidR="008C540B" w:rsidRPr="00161BE7">
        <w:rPr>
          <w:snapToGrid w:val="0"/>
          <w:szCs w:val="22"/>
          <w:lang w:val="it-IT" w:eastAsia="de-DE"/>
        </w:rPr>
        <w:t>segni</w:t>
      </w:r>
      <w:r w:rsidRPr="00161BE7">
        <w:rPr>
          <w:snapToGrid w:val="0"/>
          <w:szCs w:val="22"/>
          <w:lang w:val="it-IT" w:eastAsia="de-DE"/>
        </w:rPr>
        <w:t xml:space="preserve"> clinici nei vitelli di età superiore ad una settimana e nei bovini giovani non in lattazione.</w:t>
      </w:r>
    </w:p>
    <w:p w:rsidR="00D265F3" w:rsidRPr="00161BE7" w:rsidRDefault="00D265F3" w:rsidP="001548EB">
      <w:pPr>
        <w:spacing w:line="240" w:lineRule="auto"/>
        <w:rPr>
          <w:snapToGrid w:val="0"/>
          <w:szCs w:val="22"/>
          <w:lang w:val="it-IT"/>
        </w:rPr>
      </w:pPr>
      <w:r w:rsidRPr="00161BE7">
        <w:rPr>
          <w:snapToGrid w:val="0"/>
          <w:szCs w:val="22"/>
          <w:lang w:val="it-IT"/>
        </w:rPr>
        <w:t>Come terapia associata nel trattamento delle mastiti acute, in combinazione con una terapia antibiotica.</w:t>
      </w:r>
    </w:p>
    <w:p w:rsidR="00A6487C" w:rsidRPr="00161BE7" w:rsidRDefault="00A6487C" w:rsidP="001548EB">
      <w:pPr>
        <w:spacing w:line="240" w:lineRule="auto"/>
        <w:rPr>
          <w:lang w:val="it-IT"/>
        </w:rPr>
      </w:pPr>
      <w:r w:rsidRPr="00161BE7">
        <w:rPr>
          <w:lang w:val="it-IT"/>
        </w:rPr>
        <w:t>Per il sollievo dal dolore post-operatorio a seguito di decornazione</w:t>
      </w:r>
      <w:r w:rsidR="008B030B" w:rsidRPr="00161BE7">
        <w:rPr>
          <w:lang w:val="it-IT"/>
        </w:rPr>
        <w:t xml:space="preserve"> nei vitelli</w:t>
      </w:r>
      <w:r w:rsidRPr="00161BE7">
        <w:rPr>
          <w:lang w:val="it-IT"/>
        </w:rPr>
        <w:t>.</w:t>
      </w:r>
    </w:p>
    <w:p w:rsidR="00302146" w:rsidRPr="00161BE7" w:rsidRDefault="00302146" w:rsidP="001548EB">
      <w:pPr>
        <w:pStyle w:val="EndnoteText"/>
        <w:rPr>
          <w:snapToGrid w:val="0"/>
          <w:szCs w:val="22"/>
          <w:lang w:val="it-IT" w:eastAsia="de-DE"/>
        </w:rPr>
      </w:pPr>
    </w:p>
    <w:p w:rsidR="00D265F3" w:rsidRPr="00060996" w:rsidRDefault="00D265F3" w:rsidP="00302146">
      <w:pPr>
        <w:tabs>
          <w:tab w:val="center" w:pos="4536"/>
        </w:tabs>
        <w:spacing w:line="240" w:lineRule="auto"/>
        <w:rPr>
          <w:bCs/>
          <w:snapToGrid w:val="0"/>
          <w:szCs w:val="22"/>
          <w:u w:val="single"/>
          <w:lang w:val="it-IT" w:eastAsia="de-DE"/>
        </w:rPr>
      </w:pPr>
      <w:r w:rsidRPr="00060996">
        <w:rPr>
          <w:bCs/>
          <w:snapToGrid w:val="0"/>
          <w:szCs w:val="22"/>
          <w:u w:val="single"/>
          <w:lang w:val="it-IT" w:eastAsia="de-DE"/>
        </w:rPr>
        <w:t>Suini:</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 xml:space="preserve">Da </w:t>
      </w:r>
      <w:r w:rsidR="00EE1D73" w:rsidRPr="00161BE7">
        <w:rPr>
          <w:snapToGrid w:val="0"/>
          <w:szCs w:val="22"/>
          <w:lang w:val="it-IT" w:eastAsia="de-DE"/>
        </w:rPr>
        <w:t>usare</w:t>
      </w:r>
      <w:r w:rsidRPr="00161BE7">
        <w:rPr>
          <w:snapToGrid w:val="0"/>
          <w:szCs w:val="22"/>
          <w:lang w:val="it-IT" w:eastAsia="de-DE"/>
        </w:rPr>
        <w:t xml:space="preserve"> nei disturbi locomotori non infettivi per ridurre i sintomi di </w:t>
      </w:r>
      <w:r w:rsidR="00CE2A75" w:rsidRPr="00161BE7">
        <w:rPr>
          <w:snapToGrid w:val="0"/>
          <w:szCs w:val="22"/>
          <w:lang w:val="it-IT" w:eastAsia="de-DE"/>
        </w:rPr>
        <w:t>zoppia</w:t>
      </w:r>
      <w:r w:rsidRPr="00161BE7">
        <w:rPr>
          <w:snapToGrid w:val="0"/>
          <w:szCs w:val="22"/>
          <w:lang w:val="it-IT" w:eastAsia="de-DE"/>
        </w:rPr>
        <w:t xml:space="preserve"> ed infiammazione.</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Come terapia di supporto associata ad un appropriato trattamento antibiotico nella setticemia e tossiemia puerperale (sindrome mastite-metrite-agalassia).</w:t>
      </w:r>
    </w:p>
    <w:p w:rsidR="00D265F3" w:rsidRPr="00161BE7" w:rsidRDefault="00D265F3" w:rsidP="007811C8">
      <w:pPr>
        <w:spacing w:line="240" w:lineRule="auto"/>
        <w:rPr>
          <w:szCs w:val="22"/>
          <w:lang w:val="it-IT"/>
        </w:rPr>
      </w:pPr>
    </w:p>
    <w:p w:rsidR="00D265F3" w:rsidRPr="00060996" w:rsidRDefault="00D265F3" w:rsidP="007811C8">
      <w:pPr>
        <w:spacing w:line="240" w:lineRule="auto"/>
        <w:rPr>
          <w:bCs/>
          <w:szCs w:val="22"/>
          <w:u w:val="single"/>
          <w:lang w:val="it-IT"/>
        </w:rPr>
      </w:pPr>
      <w:r w:rsidRPr="00060996">
        <w:rPr>
          <w:bCs/>
          <w:szCs w:val="22"/>
          <w:u w:val="single"/>
          <w:lang w:val="it-IT"/>
        </w:rPr>
        <w:t>Cavalli:</w:t>
      </w:r>
    </w:p>
    <w:p w:rsidR="00D265F3" w:rsidRPr="00161BE7" w:rsidRDefault="00D265F3" w:rsidP="007811C8">
      <w:pPr>
        <w:spacing w:line="240" w:lineRule="auto"/>
        <w:rPr>
          <w:szCs w:val="22"/>
          <w:lang w:val="it-IT"/>
        </w:rPr>
      </w:pPr>
      <w:r w:rsidRPr="00161BE7">
        <w:rPr>
          <w:szCs w:val="22"/>
          <w:lang w:val="it-IT"/>
        </w:rPr>
        <w:t xml:space="preserve">Da </w:t>
      </w:r>
      <w:r w:rsidR="00EE1D73" w:rsidRPr="00161BE7">
        <w:rPr>
          <w:szCs w:val="22"/>
          <w:lang w:val="it-IT"/>
        </w:rPr>
        <w:t>usare</w:t>
      </w:r>
      <w:r w:rsidRPr="00161BE7">
        <w:rPr>
          <w:szCs w:val="22"/>
          <w:lang w:val="it-IT"/>
        </w:rPr>
        <w:t xml:space="preserve"> nell’attenuazione dell’infiammazione e del dolore nei disturbi muscolo-scheletrici sia acuti sia cronici.</w:t>
      </w:r>
    </w:p>
    <w:p w:rsidR="00D265F3" w:rsidRPr="00161BE7" w:rsidRDefault="00D265F3" w:rsidP="007811C8">
      <w:pPr>
        <w:spacing w:line="240" w:lineRule="auto"/>
        <w:rPr>
          <w:szCs w:val="22"/>
          <w:lang w:val="it-IT"/>
        </w:rPr>
      </w:pPr>
      <w:r w:rsidRPr="00161BE7">
        <w:rPr>
          <w:szCs w:val="22"/>
          <w:lang w:val="it-IT"/>
        </w:rPr>
        <w:t xml:space="preserve">Per l’attenuazione del dolore associato alla colica </w:t>
      </w:r>
      <w:r w:rsidR="000F5007" w:rsidRPr="00161BE7">
        <w:rPr>
          <w:szCs w:val="22"/>
          <w:lang w:val="it-IT"/>
        </w:rPr>
        <w:t>del cavallo</w:t>
      </w:r>
      <w:r w:rsidRPr="00161BE7">
        <w:rPr>
          <w:szCs w:val="22"/>
          <w:lang w:val="it-IT"/>
        </w:rPr>
        <w:t>.</w:t>
      </w:r>
    </w:p>
    <w:p w:rsidR="00D265F3" w:rsidRPr="00161BE7" w:rsidRDefault="00D265F3" w:rsidP="007811C8">
      <w:pPr>
        <w:pStyle w:val="BodyText2"/>
        <w:tabs>
          <w:tab w:val="left" w:pos="567"/>
        </w:tabs>
        <w:jc w:val="left"/>
        <w:rPr>
          <w:color w:val="auto"/>
          <w:szCs w:val="22"/>
        </w:rPr>
      </w:pPr>
    </w:p>
    <w:p w:rsidR="00D265F3" w:rsidRPr="00161BE7" w:rsidRDefault="00D265F3" w:rsidP="007811C8">
      <w:pPr>
        <w:pStyle w:val="BodyText2"/>
        <w:tabs>
          <w:tab w:val="left" w:pos="567"/>
        </w:tabs>
        <w:jc w:val="left"/>
        <w:rPr>
          <w:b/>
          <w:bCs/>
          <w:color w:val="auto"/>
          <w:szCs w:val="22"/>
        </w:rPr>
      </w:pPr>
      <w:r w:rsidRPr="00161BE7">
        <w:rPr>
          <w:b/>
          <w:bCs/>
          <w:color w:val="auto"/>
          <w:szCs w:val="22"/>
        </w:rPr>
        <w:t>4.3</w:t>
      </w:r>
      <w:r w:rsidRPr="00161BE7">
        <w:rPr>
          <w:b/>
          <w:bCs/>
          <w:color w:val="auto"/>
          <w:szCs w:val="22"/>
        </w:rPr>
        <w:tab/>
        <w:t>Controindicazioni</w:t>
      </w:r>
    </w:p>
    <w:p w:rsidR="00D265F3" w:rsidRPr="004A5DA4" w:rsidRDefault="00D265F3" w:rsidP="007811C8">
      <w:pPr>
        <w:pStyle w:val="Header"/>
        <w:rPr>
          <w:rFonts w:ascii="Times New Roman" w:hAnsi="Times New Roman"/>
          <w:sz w:val="22"/>
          <w:szCs w:val="22"/>
          <w:lang w:val="it-IT"/>
        </w:rPr>
      </w:pP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 xml:space="preserve">Vedere anche </w:t>
      </w:r>
      <w:r w:rsidR="00C37DF4" w:rsidRPr="00161BE7">
        <w:rPr>
          <w:snapToGrid w:val="0"/>
          <w:szCs w:val="22"/>
          <w:lang w:val="it-IT" w:eastAsia="de-DE"/>
        </w:rPr>
        <w:t>paragrafo</w:t>
      </w:r>
      <w:r w:rsidRPr="00161BE7">
        <w:rPr>
          <w:snapToGrid w:val="0"/>
          <w:szCs w:val="22"/>
          <w:lang w:val="it-IT" w:eastAsia="de-DE"/>
        </w:rPr>
        <w:t xml:space="preserve"> 4.7.</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Non usare in cavalli di età inferiore a 6 settimane.</w:t>
      </w:r>
    </w:p>
    <w:p w:rsidR="000A66E0" w:rsidRPr="00161BE7" w:rsidRDefault="00D265F3" w:rsidP="007811C8">
      <w:pPr>
        <w:spacing w:line="240" w:lineRule="auto"/>
        <w:rPr>
          <w:snapToGrid w:val="0"/>
          <w:szCs w:val="22"/>
          <w:lang w:val="it-IT" w:eastAsia="de-DE"/>
        </w:rPr>
      </w:pPr>
      <w:r w:rsidRPr="00161BE7">
        <w:rPr>
          <w:snapToGrid w:val="0"/>
          <w:szCs w:val="22"/>
          <w:lang w:val="it-IT" w:eastAsia="de-DE"/>
        </w:rPr>
        <w:t xml:space="preserve">Non usare in animali con compromessa funzionalità epatica, cardiaca o renale e affetti da disturbi della coagulazione sanguigna, o </w:t>
      </w:r>
      <w:r w:rsidR="00DA611B" w:rsidRPr="00161BE7">
        <w:rPr>
          <w:snapToGrid w:val="0"/>
          <w:szCs w:val="22"/>
          <w:lang w:val="it-IT" w:eastAsia="de-DE"/>
        </w:rPr>
        <w:t xml:space="preserve">quando </w:t>
      </w:r>
      <w:r w:rsidRPr="00161BE7">
        <w:rPr>
          <w:snapToGrid w:val="0"/>
          <w:szCs w:val="22"/>
          <w:lang w:val="it-IT" w:eastAsia="de-DE"/>
        </w:rPr>
        <w:t>vi sia</w:t>
      </w:r>
      <w:r w:rsidR="000E464F" w:rsidRPr="00161BE7">
        <w:rPr>
          <w:szCs w:val="22"/>
          <w:lang w:val="it-IT"/>
        </w:rPr>
        <w:t xml:space="preserve"> un’evidenza</w:t>
      </w:r>
      <w:r w:rsidR="00005426" w:rsidRPr="00161BE7">
        <w:rPr>
          <w:szCs w:val="22"/>
          <w:lang w:val="it-IT"/>
        </w:rPr>
        <w:t xml:space="preserve"> di</w:t>
      </w:r>
      <w:r w:rsidRPr="00161BE7">
        <w:rPr>
          <w:snapToGrid w:val="0"/>
          <w:szCs w:val="22"/>
          <w:lang w:val="it-IT" w:eastAsia="de-DE"/>
        </w:rPr>
        <w:t xml:space="preserve"> lesioni ulcerose gastrointestinali.</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lastRenderedPageBreak/>
        <w:t>Non usare in cas</w:t>
      </w:r>
      <w:r w:rsidR="00C64D72">
        <w:rPr>
          <w:snapToGrid w:val="0"/>
          <w:szCs w:val="22"/>
          <w:lang w:val="it-IT" w:eastAsia="de-DE"/>
        </w:rPr>
        <w:t>i</w:t>
      </w:r>
      <w:r w:rsidRPr="00161BE7">
        <w:rPr>
          <w:snapToGrid w:val="0"/>
          <w:szCs w:val="22"/>
          <w:lang w:val="it-IT" w:eastAsia="de-DE"/>
        </w:rPr>
        <w:t xml:space="preserve"> di ipersensibilità al principio attivo o ad uno degli eccipienti.</w:t>
      </w:r>
    </w:p>
    <w:p w:rsidR="00D265F3" w:rsidRPr="00161BE7" w:rsidRDefault="00D265F3" w:rsidP="007811C8">
      <w:pPr>
        <w:suppressAutoHyphens/>
        <w:spacing w:line="240" w:lineRule="auto"/>
        <w:rPr>
          <w:snapToGrid w:val="0"/>
          <w:szCs w:val="22"/>
          <w:lang w:val="it-IT" w:eastAsia="de-DE"/>
        </w:rPr>
      </w:pPr>
      <w:r w:rsidRPr="00161BE7">
        <w:rPr>
          <w:snapToGrid w:val="0"/>
          <w:szCs w:val="22"/>
          <w:lang w:val="it-IT" w:eastAsia="de-DE"/>
        </w:rPr>
        <w:t>Per il trattamento della diarrea nei bovini, non usare in animali di età inferiore ad una settimana.</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zCs w:val="22"/>
          <w:lang w:val="it-IT"/>
        </w:rPr>
      </w:pPr>
      <w:r w:rsidRPr="00161BE7">
        <w:rPr>
          <w:b/>
          <w:szCs w:val="22"/>
          <w:lang w:val="it-IT"/>
        </w:rPr>
        <w:t>4.4</w:t>
      </w:r>
      <w:r w:rsidRPr="00161BE7">
        <w:rPr>
          <w:b/>
          <w:szCs w:val="22"/>
          <w:lang w:val="it-IT"/>
        </w:rPr>
        <w:tab/>
        <w:t>Avvertenze speciali</w:t>
      </w:r>
      <w:r w:rsidR="004D0ADB" w:rsidRPr="00161BE7">
        <w:rPr>
          <w:b/>
          <w:szCs w:val="22"/>
          <w:lang w:val="it-IT"/>
        </w:rPr>
        <w:t xml:space="preserve"> per ciascuna specie di destinazione</w:t>
      </w:r>
    </w:p>
    <w:p w:rsidR="00D265F3" w:rsidRPr="00161BE7" w:rsidRDefault="00D265F3" w:rsidP="007811C8">
      <w:pPr>
        <w:suppressAutoHyphens/>
        <w:spacing w:line="240" w:lineRule="auto"/>
        <w:rPr>
          <w:szCs w:val="22"/>
          <w:lang w:val="it-IT"/>
        </w:rPr>
      </w:pPr>
    </w:p>
    <w:p w:rsidR="00A6487C" w:rsidRPr="00C67E74" w:rsidRDefault="00A6487C" w:rsidP="00A6487C">
      <w:pPr>
        <w:rPr>
          <w:lang w:val="it-IT"/>
        </w:rPr>
      </w:pPr>
      <w:r w:rsidRPr="00161BE7">
        <w:rPr>
          <w:lang w:val="it-IT"/>
        </w:rPr>
        <w:t xml:space="preserve">Il trattamento dei </w:t>
      </w:r>
      <w:r w:rsidR="002005C8" w:rsidRPr="00161BE7">
        <w:rPr>
          <w:lang w:val="it-IT"/>
        </w:rPr>
        <w:t xml:space="preserve">vitelli </w:t>
      </w:r>
      <w:r w:rsidRPr="00161BE7">
        <w:rPr>
          <w:lang w:val="it-IT"/>
        </w:rPr>
        <w:t>con Metacam 20 minuti prima della decornazione riduce il dolore post-operatorio. Metacam in monoterapia non fornisce un adeguato sollievo dal dolore durante la procedura di decornazione. Per ottenere un adeguato sollievo dal dolore durante l’intervento chirurgico è necessaria la co-somministrazione di un analgesico appropriato.</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zCs w:val="22"/>
          <w:lang w:val="it-IT"/>
        </w:rPr>
      </w:pPr>
      <w:r w:rsidRPr="00161BE7">
        <w:rPr>
          <w:b/>
          <w:szCs w:val="22"/>
          <w:lang w:val="it-IT"/>
        </w:rPr>
        <w:t>4.5</w:t>
      </w:r>
      <w:r w:rsidRPr="00161BE7">
        <w:rPr>
          <w:b/>
          <w:szCs w:val="22"/>
          <w:lang w:val="it-IT"/>
        </w:rPr>
        <w:tab/>
        <w:t>Precauzioni speciali per l’</w:t>
      </w:r>
      <w:r w:rsidR="0091063F" w:rsidRPr="00161BE7">
        <w:rPr>
          <w:b/>
          <w:snapToGrid w:val="0"/>
          <w:szCs w:val="22"/>
          <w:lang w:val="it-IT"/>
        </w:rPr>
        <w:t>impiego</w:t>
      </w:r>
    </w:p>
    <w:p w:rsidR="00D265F3" w:rsidRPr="00161BE7" w:rsidRDefault="00D265F3" w:rsidP="007811C8">
      <w:pPr>
        <w:suppressAutoHyphens/>
        <w:spacing w:line="240" w:lineRule="auto"/>
        <w:rPr>
          <w:szCs w:val="22"/>
          <w:lang w:val="it-IT"/>
        </w:rPr>
      </w:pPr>
    </w:p>
    <w:p w:rsidR="00D265F3" w:rsidRPr="00161BE7" w:rsidRDefault="00D265F3" w:rsidP="00F64C13">
      <w:pPr>
        <w:suppressAutoHyphens/>
        <w:spacing w:line="240" w:lineRule="auto"/>
        <w:rPr>
          <w:szCs w:val="22"/>
          <w:u w:val="single"/>
          <w:lang w:val="it-IT"/>
        </w:rPr>
      </w:pPr>
      <w:r w:rsidRPr="00161BE7">
        <w:rPr>
          <w:szCs w:val="22"/>
          <w:u w:val="single"/>
          <w:lang w:val="it-IT"/>
        </w:rPr>
        <w:t>Precauzioni speciali per l’</w:t>
      </w:r>
      <w:r w:rsidR="0091063F" w:rsidRPr="00161BE7">
        <w:rPr>
          <w:szCs w:val="22"/>
          <w:u w:val="single"/>
          <w:lang w:val="it-IT"/>
        </w:rPr>
        <w:t>impiego</w:t>
      </w:r>
      <w:r w:rsidRPr="00161BE7">
        <w:rPr>
          <w:szCs w:val="22"/>
          <w:u w:val="single"/>
          <w:lang w:val="it-IT"/>
        </w:rPr>
        <w:t xml:space="preserve"> negli animali</w:t>
      </w:r>
    </w:p>
    <w:p w:rsidR="00D265F3" w:rsidRPr="00161BE7" w:rsidRDefault="00D265F3" w:rsidP="007811C8">
      <w:pPr>
        <w:spacing w:line="240" w:lineRule="auto"/>
        <w:rPr>
          <w:szCs w:val="22"/>
          <w:lang w:val="it-IT"/>
        </w:rPr>
      </w:pPr>
      <w:r w:rsidRPr="00161BE7">
        <w:rPr>
          <w:szCs w:val="22"/>
          <w:lang w:val="it-IT"/>
        </w:rPr>
        <w:t xml:space="preserve">Se dovessero manifestarsi reazioni </w:t>
      </w:r>
      <w:r w:rsidR="00012780" w:rsidRPr="00161BE7">
        <w:rPr>
          <w:szCs w:val="22"/>
          <w:lang w:val="it-IT"/>
        </w:rPr>
        <w:t>avverse</w:t>
      </w:r>
      <w:r w:rsidRPr="00161BE7">
        <w:rPr>
          <w:szCs w:val="22"/>
          <w:lang w:val="it-IT"/>
        </w:rPr>
        <w:t>, il trattamento deve essere interrotto e si deve consultare il medico veterinario.</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Evitare l'uso in animali molto disidratati, ipovolemici o ipotesi che richiedano una reidratazione parenterale, poiché esiste il potenziale rischio di tossicità renale.</w:t>
      </w: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 xml:space="preserve">Nel caso di un’attenuazione insufficiente del dolore quando utilizzato nel trattamento della colica </w:t>
      </w:r>
      <w:r w:rsidR="000F5007" w:rsidRPr="00161BE7">
        <w:rPr>
          <w:snapToGrid w:val="0"/>
          <w:szCs w:val="22"/>
          <w:lang w:val="it-IT" w:eastAsia="de-DE"/>
        </w:rPr>
        <w:t>del cavallo</w:t>
      </w:r>
      <w:r w:rsidRPr="00161BE7">
        <w:rPr>
          <w:snapToGrid w:val="0"/>
          <w:szCs w:val="22"/>
          <w:lang w:val="it-IT" w:eastAsia="de-DE"/>
        </w:rPr>
        <w:t>, si deve eseguire una rivalutazione attenta della diagnosi, poiché questo potrebbe indicare la necessità di un intervento chirurgico.</w:t>
      </w:r>
    </w:p>
    <w:p w:rsidR="00D265F3" w:rsidRPr="00161BE7" w:rsidRDefault="00D265F3" w:rsidP="007811C8">
      <w:pPr>
        <w:suppressAutoHyphens/>
        <w:spacing w:line="240" w:lineRule="auto"/>
        <w:rPr>
          <w:szCs w:val="22"/>
          <w:lang w:val="it-IT"/>
        </w:rPr>
      </w:pPr>
    </w:p>
    <w:p w:rsidR="00D265F3" w:rsidRPr="00161BE7" w:rsidRDefault="00D265F3"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702102" w:rsidRPr="00161BE7">
        <w:rPr>
          <w:szCs w:val="22"/>
          <w:u w:val="single"/>
          <w:lang w:val="it-IT"/>
        </w:rPr>
        <w:t xml:space="preserve">medicinale veterinario </w:t>
      </w:r>
      <w:r w:rsidRPr="00161BE7">
        <w:rPr>
          <w:szCs w:val="22"/>
          <w:u w:val="single"/>
          <w:lang w:val="it-IT"/>
        </w:rPr>
        <w:t>agli animali</w:t>
      </w:r>
    </w:p>
    <w:p w:rsidR="00D265F3" w:rsidRPr="00161BE7" w:rsidRDefault="00E02C46" w:rsidP="007811C8">
      <w:pPr>
        <w:spacing w:line="240" w:lineRule="auto"/>
        <w:rPr>
          <w:szCs w:val="22"/>
          <w:lang w:val="it-IT"/>
        </w:rPr>
      </w:pPr>
      <w:r w:rsidRPr="00161BE7">
        <w:rPr>
          <w:szCs w:val="22"/>
          <w:lang w:val="it-IT"/>
        </w:rPr>
        <w:t>L’</w:t>
      </w:r>
      <w:r w:rsidR="003D66E0">
        <w:rPr>
          <w:szCs w:val="22"/>
          <w:lang w:val="it-IT"/>
        </w:rPr>
        <w:t>auto-iniezione</w:t>
      </w:r>
      <w:r w:rsidR="00D265F3" w:rsidRPr="00161BE7">
        <w:rPr>
          <w:szCs w:val="22"/>
          <w:lang w:val="it-IT"/>
        </w:rPr>
        <w:t xml:space="preserve"> accidental</w:t>
      </w:r>
      <w:r w:rsidRPr="00161BE7">
        <w:rPr>
          <w:szCs w:val="22"/>
          <w:lang w:val="it-IT"/>
        </w:rPr>
        <w:t>e</w:t>
      </w:r>
      <w:r w:rsidR="00D265F3" w:rsidRPr="00161BE7">
        <w:rPr>
          <w:szCs w:val="22"/>
          <w:lang w:val="it-IT"/>
        </w:rPr>
        <w:t xml:space="preserve"> </w:t>
      </w:r>
      <w:r w:rsidRPr="00161BE7">
        <w:rPr>
          <w:szCs w:val="22"/>
          <w:lang w:val="it-IT"/>
        </w:rPr>
        <w:t>può</w:t>
      </w:r>
      <w:r w:rsidR="00D265F3" w:rsidRPr="00161BE7">
        <w:rPr>
          <w:szCs w:val="22"/>
          <w:lang w:val="it-IT"/>
        </w:rPr>
        <w:t xml:space="preserve"> causare dolore. Le persone con nota ipersensibilità ai </w:t>
      </w:r>
      <w:r w:rsidR="00E863CA">
        <w:rPr>
          <w:szCs w:val="22"/>
          <w:lang w:val="it-IT"/>
        </w:rPr>
        <w:t>f</w:t>
      </w:r>
      <w:r w:rsidR="008940DB" w:rsidRPr="00161BE7">
        <w:rPr>
          <w:szCs w:val="22"/>
          <w:lang w:val="it-IT"/>
        </w:rPr>
        <w:t xml:space="preserve">armaci </w:t>
      </w:r>
      <w:r w:rsidR="00E863CA">
        <w:rPr>
          <w:szCs w:val="22"/>
          <w:lang w:val="it-IT"/>
        </w:rPr>
        <w:t>a</w:t>
      </w:r>
      <w:r w:rsidR="008940DB" w:rsidRPr="00161BE7">
        <w:rPr>
          <w:szCs w:val="22"/>
          <w:lang w:val="it-IT"/>
        </w:rPr>
        <w:t xml:space="preserve">ntinfiammatori </w:t>
      </w:r>
      <w:r w:rsidR="00E863CA">
        <w:rPr>
          <w:szCs w:val="22"/>
          <w:lang w:val="it-IT"/>
        </w:rPr>
        <w:t>n</w:t>
      </w:r>
      <w:r w:rsidR="008940DB" w:rsidRPr="00161BE7">
        <w:rPr>
          <w:szCs w:val="22"/>
          <w:lang w:val="it-IT"/>
        </w:rPr>
        <w:t xml:space="preserve">on </w:t>
      </w:r>
      <w:r w:rsidR="00E863CA">
        <w:rPr>
          <w:szCs w:val="22"/>
          <w:lang w:val="it-IT"/>
        </w:rPr>
        <w:t>s</w:t>
      </w:r>
      <w:r w:rsidR="008940DB" w:rsidRPr="00161BE7">
        <w:rPr>
          <w:szCs w:val="22"/>
          <w:lang w:val="it-IT"/>
        </w:rPr>
        <w:t>teroidei (</w:t>
      </w:r>
      <w:r w:rsidR="00D265F3" w:rsidRPr="00161BE7">
        <w:rPr>
          <w:szCs w:val="22"/>
          <w:lang w:val="it-IT"/>
        </w:rPr>
        <w:t>FANS</w:t>
      </w:r>
      <w:r w:rsidR="008940DB" w:rsidRPr="00161BE7">
        <w:rPr>
          <w:szCs w:val="22"/>
          <w:lang w:val="it-IT"/>
        </w:rPr>
        <w:t>)</w:t>
      </w:r>
      <w:r w:rsidR="00D265F3" w:rsidRPr="00161BE7">
        <w:rPr>
          <w:szCs w:val="22"/>
          <w:lang w:val="it-IT"/>
        </w:rPr>
        <w:t xml:space="preserve"> devono evitare contatti con il medicinale veterinario.</w:t>
      </w:r>
    </w:p>
    <w:p w:rsidR="00D265F3" w:rsidRDefault="00D265F3" w:rsidP="007811C8">
      <w:pPr>
        <w:pStyle w:val="BodyText"/>
        <w:jc w:val="left"/>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w:t>
      </w:r>
      <w:r w:rsidR="007456AB" w:rsidRPr="00161BE7">
        <w:rPr>
          <w:szCs w:val="22"/>
          <w:lang w:val="it-IT"/>
        </w:rPr>
        <w:t>ett</w:t>
      </w:r>
      <w:r w:rsidRPr="00161BE7">
        <w:rPr>
          <w:szCs w:val="22"/>
          <w:lang w:val="it-IT"/>
        </w:rPr>
        <w:t>o illustrativo o l’etichetta.</w:t>
      </w:r>
    </w:p>
    <w:p w:rsidR="00334C7A" w:rsidRPr="00161BE7" w:rsidRDefault="006A0A59" w:rsidP="007811C8">
      <w:pPr>
        <w:pStyle w:val="BodyText"/>
        <w:jc w:val="left"/>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zCs w:val="22"/>
          <w:lang w:val="it-IT"/>
        </w:rPr>
      </w:pPr>
      <w:r w:rsidRPr="00161BE7">
        <w:rPr>
          <w:b/>
          <w:szCs w:val="22"/>
          <w:lang w:val="it-IT"/>
        </w:rPr>
        <w:t>4.6</w:t>
      </w:r>
      <w:r w:rsidRPr="00161BE7">
        <w:rPr>
          <w:b/>
          <w:szCs w:val="22"/>
          <w:lang w:val="it-IT"/>
        </w:rPr>
        <w:tab/>
        <w:t xml:space="preserve">Reazioni </w:t>
      </w:r>
      <w:r w:rsidR="00BE7E8D" w:rsidRPr="00161BE7">
        <w:rPr>
          <w:b/>
          <w:szCs w:val="22"/>
          <w:lang w:val="it-IT"/>
        </w:rPr>
        <w:t>avverse</w:t>
      </w:r>
      <w:r w:rsidRPr="00161BE7">
        <w:rPr>
          <w:b/>
          <w:szCs w:val="22"/>
          <w:lang w:val="it-IT"/>
        </w:rPr>
        <w:t xml:space="preserve"> (frequenza e gravità)</w:t>
      </w:r>
    </w:p>
    <w:p w:rsidR="00D265F3" w:rsidRPr="00161BE7" w:rsidRDefault="00D265F3" w:rsidP="007811C8">
      <w:pPr>
        <w:suppressAutoHyphens/>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Nei bovini è stato osservato solo un </w:t>
      </w:r>
      <w:r w:rsidR="00915932" w:rsidRPr="00161BE7">
        <w:rPr>
          <w:szCs w:val="22"/>
          <w:lang w:val="it-IT"/>
        </w:rPr>
        <w:t xml:space="preserve">lieve </w:t>
      </w:r>
      <w:r w:rsidRPr="00161BE7">
        <w:rPr>
          <w:szCs w:val="22"/>
          <w:lang w:val="it-IT"/>
        </w:rPr>
        <w:t xml:space="preserve">gonfiore transitorio nel sito di inoculo </w:t>
      </w:r>
      <w:r w:rsidR="000F5007" w:rsidRPr="00161BE7">
        <w:rPr>
          <w:szCs w:val="22"/>
          <w:lang w:val="it-IT"/>
        </w:rPr>
        <w:t>in</w:t>
      </w:r>
      <w:r w:rsidRPr="00161BE7">
        <w:rPr>
          <w:szCs w:val="22"/>
          <w:lang w:val="it-IT"/>
        </w:rPr>
        <w:t xml:space="preserve"> seguito </w:t>
      </w:r>
      <w:r w:rsidR="000F5007" w:rsidRPr="00161BE7">
        <w:rPr>
          <w:szCs w:val="22"/>
          <w:lang w:val="it-IT"/>
        </w:rPr>
        <w:t>a</w:t>
      </w:r>
      <w:r w:rsidRPr="00161BE7">
        <w:rPr>
          <w:szCs w:val="22"/>
          <w:lang w:val="it-IT"/>
        </w:rPr>
        <w:t xml:space="preserve">lla somministrazione per via sottocutanea in meno del 10 % dei bovini trattati </w:t>
      </w:r>
      <w:r w:rsidR="00684DE4">
        <w:rPr>
          <w:szCs w:val="22"/>
          <w:lang w:val="it-IT"/>
        </w:rPr>
        <w:t xml:space="preserve">negli </w:t>
      </w:r>
      <w:r w:rsidRPr="00161BE7">
        <w:rPr>
          <w:szCs w:val="22"/>
          <w:lang w:val="it-IT"/>
        </w:rPr>
        <w:t>studi clinici.</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Nei cavalli, </w:t>
      </w:r>
      <w:r w:rsidR="00684DE4">
        <w:rPr>
          <w:szCs w:val="22"/>
          <w:lang w:val="it-IT"/>
        </w:rPr>
        <w:t xml:space="preserve">in casi isolati negli studi clinici, è stato osservato </w:t>
      </w:r>
      <w:r w:rsidRPr="00161BE7">
        <w:rPr>
          <w:szCs w:val="22"/>
          <w:lang w:val="it-IT"/>
        </w:rPr>
        <w:t xml:space="preserve">un gonfiore transitorio nel sito di inoculo che tuttavia si </w:t>
      </w:r>
      <w:r w:rsidR="00684DE4">
        <w:rPr>
          <w:szCs w:val="22"/>
          <w:lang w:val="it-IT"/>
        </w:rPr>
        <w:t xml:space="preserve">è risolto </w:t>
      </w:r>
      <w:r w:rsidRPr="00161BE7">
        <w:rPr>
          <w:szCs w:val="22"/>
          <w:lang w:val="it-IT"/>
        </w:rPr>
        <w:t>senza intervento.</w:t>
      </w:r>
    </w:p>
    <w:p w:rsidR="00D265F3" w:rsidRPr="00161BE7" w:rsidRDefault="00D265F3" w:rsidP="007811C8">
      <w:pPr>
        <w:suppressAutoHyphens/>
        <w:spacing w:line="240" w:lineRule="auto"/>
        <w:rPr>
          <w:szCs w:val="22"/>
          <w:lang w:val="it-IT"/>
        </w:rPr>
      </w:pPr>
    </w:p>
    <w:p w:rsidR="0073326A" w:rsidRPr="00161BE7" w:rsidRDefault="0099056D" w:rsidP="007811C8">
      <w:pPr>
        <w:suppressAutoHyphens/>
        <w:spacing w:line="240" w:lineRule="auto"/>
        <w:rPr>
          <w:szCs w:val="22"/>
          <w:lang w:val="it-IT"/>
        </w:rPr>
      </w:pPr>
      <w:r w:rsidRPr="0099056D">
        <w:rPr>
          <w:szCs w:val="22"/>
          <w:lang w:val="it-IT"/>
        </w:rPr>
        <w:t>Dall'esperienza post-marketing sulla sicurezza sono state osservate molto raramente reazioni anafilattoidi, che posson</w:t>
      </w:r>
      <w:r>
        <w:rPr>
          <w:szCs w:val="22"/>
          <w:lang w:val="it-IT"/>
        </w:rPr>
        <w:t xml:space="preserve">o essere gravi (anche fatali), </w:t>
      </w:r>
      <w:r w:rsidRPr="0099056D">
        <w:rPr>
          <w:szCs w:val="22"/>
          <w:lang w:val="it-IT"/>
        </w:rPr>
        <w:t>e che devono essere trattate in modo sintomatico.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73326A" w:rsidRPr="00161BE7" w:rsidRDefault="0073326A" w:rsidP="007811C8">
      <w:pPr>
        <w:suppressAutoHyphens/>
        <w:spacing w:line="240" w:lineRule="auto"/>
        <w:rPr>
          <w:szCs w:val="22"/>
          <w:lang w:val="it-IT"/>
        </w:rPr>
      </w:pPr>
    </w:p>
    <w:p w:rsidR="00D265F3" w:rsidRPr="00161BE7" w:rsidRDefault="00D265F3" w:rsidP="007811C8">
      <w:pPr>
        <w:tabs>
          <w:tab w:val="clear" w:pos="567"/>
          <w:tab w:val="left" w:pos="708"/>
        </w:tabs>
        <w:spacing w:line="240" w:lineRule="auto"/>
        <w:ind w:left="567" w:hanging="567"/>
        <w:rPr>
          <w:b/>
          <w:szCs w:val="22"/>
          <w:lang w:val="it-IT"/>
        </w:rPr>
      </w:pPr>
      <w:r w:rsidRPr="00161BE7">
        <w:rPr>
          <w:b/>
          <w:szCs w:val="22"/>
          <w:lang w:val="it-IT"/>
        </w:rPr>
        <w:t>4.7</w:t>
      </w:r>
      <w:r w:rsidRPr="00161BE7">
        <w:rPr>
          <w:b/>
          <w:szCs w:val="22"/>
          <w:lang w:val="it-IT"/>
        </w:rPr>
        <w:tab/>
      </w:r>
      <w:r w:rsidR="008841C9" w:rsidRPr="00161BE7">
        <w:rPr>
          <w:b/>
          <w:szCs w:val="22"/>
          <w:lang w:val="it-IT"/>
        </w:rPr>
        <w:t>I</w:t>
      </w:r>
      <w:r w:rsidR="008841C9" w:rsidRPr="00161BE7">
        <w:rPr>
          <w:b/>
          <w:snapToGrid w:val="0"/>
          <w:szCs w:val="22"/>
          <w:lang w:val="it-IT"/>
        </w:rPr>
        <w:t>mpiego</w:t>
      </w:r>
      <w:r w:rsidRPr="00161BE7">
        <w:rPr>
          <w:b/>
          <w:szCs w:val="22"/>
          <w:lang w:val="it-IT"/>
        </w:rPr>
        <w:t xml:space="preserve"> durante la gravidanza, l’allattamento o l’ovodeposizione</w:t>
      </w:r>
    </w:p>
    <w:p w:rsidR="00D265F3" w:rsidRPr="00161BE7" w:rsidRDefault="00D265F3" w:rsidP="007811C8">
      <w:pPr>
        <w:tabs>
          <w:tab w:val="clear" w:pos="567"/>
          <w:tab w:val="left" w:pos="708"/>
        </w:tabs>
        <w:spacing w:line="240" w:lineRule="auto"/>
        <w:ind w:left="567" w:hanging="567"/>
        <w:rPr>
          <w:szCs w:val="22"/>
          <w:lang w:val="it-IT"/>
        </w:rPr>
      </w:pPr>
    </w:p>
    <w:p w:rsidR="00D265F3" w:rsidRPr="00161BE7" w:rsidRDefault="00D265F3" w:rsidP="007811C8">
      <w:pPr>
        <w:tabs>
          <w:tab w:val="clear" w:pos="567"/>
          <w:tab w:val="left" w:pos="1701"/>
        </w:tabs>
        <w:spacing w:line="240" w:lineRule="auto"/>
        <w:rPr>
          <w:snapToGrid w:val="0"/>
          <w:szCs w:val="22"/>
          <w:lang w:val="it-IT" w:eastAsia="de-DE"/>
        </w:rPr>
      </w:pPr>
      <w:r w:rsidRPr="00060996">
        <w:rPr>
          <w:bCs/>
          <w:snapToGrid w:val="0"/>
          <w:szCs w:val="22"/>
          <w:u w:val="single"/>
          <w:lang w:val="it-IT" w:eastAsia="de-DE"/>
        </w:rPr>
        <w:t>Bovini e suini:</w:t>
      </w:r>
      <w:r w:rsidR="004F6594" w:rsidRPr="00161BE7">
        <w:rPr>
          <w:snapToGrid w:val="0"/>
          <w:szCs w:val="22"/>
          <w:lang w:val="it-IT" w:eastAsia="de-DE"/>
        </w:rPr>
        <w:tab/>
      </w:r>
      <w:r w:rsidRPr="00161BE7">
        <w:rPr>
          <w:snapToGrid w:val="0"/>
          <w:szCs w:val="22"/>
          <w:lang w:val="it-IT" w:eastAsia="de-DE"/>
        </w:rPr>
        <w:t>Può essere usato durante la gravidanza e l’allattamento.</w:t>
      </w:r>
    </w:p>
    <w:p w:rsidR="00D265F3" w:rsidRPr="00161BE7" w:rsidRDefault="00D265F3" w:rsidP="007811C8">
      <w:pPr>
        <w:tabs>
          <w:tab w:val="clear" w:pos="567"/>
          <w:tab w:val="left" w:pos="1701"/>
        </w:tabs>
        <w:spacing w:line="240" w:lineRule="auto"/>
        <w:rPr>
          <w:szCs w:val="22"/>
          <w:lang w:val="it-IT"/>
        </w:rPr>
      </w:pPr>
      <w:r w:rsidRPr="00060996">
        <w:rPr>
          <w:bCs/>
          <w:szCs w:val="22"/>
          <w:u w:val="single"/>
          <w:lang w:val="it-IT"/>
        </w:rPr>
        <w:t>Cavalli:</w:t>
      </w:r>
      <w:r w:rsidR="004F6594" w:rsidRPr="00161BE7">
        <w:rPr>
          <w:szCs w:val="22"/>
          <w:lang w:val="it-IT"/>
        </w:rPr>
        <w:tab/>
      </w:r>
      <w:r w:rsidRPr="00161BE7">
        <w:rPr>
          <w:szCs w:val="22"/>
          <w:lang w:val="it-IT"/>
        </w:rPr>
        <w:t>Non usare in cavalle in gravidanza o allattamento.</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Vedere anche </w:t>
      </w:r>
      <w:r w:rsidR="00630FF9" w:rsidRPr="00161BE7">
        <w:rPr>
          <w:snapToGrid w:val="0"/>
          <w:szCs w:val="22"/>
          <w:lang w:val="it-IT" w:eastAsia="de-DE"/>
        </w:rPr>
        <w:t>paragrafo</w:t>
      </w:r>
      <w:r w:rsidRPr="00161BE7">
        <w:rPr>
          <w:szCs w:val="22"/>
          <w:lang w:val="it-IT"/>
        </w:rPr>
        <w:t xml:space="preserve"> 4.3</w:t>
      </w:r>
      <w:r w:rsidR="004D1F30" w:rsidRPr="00161BE7">
        <w:rPr>
          <w:szCs w:val="22"/>
          <w:lang w:val="it-IT"/>
        </w:rPr>
        <w:t>.</w:t>
      </w:r>
    </w:p>
    <w:p w:rsidR="00D265F3" w:rsidRPr="00161BE7" w:rsidRDefault="00D265F3" w:rsidP="007811C8">
      <w:pPr>
        <w:spacing w:line="240" w:lineRule="auto"/>
        <w:rPr>
          <w:szCs w:val="22"/>
          <w:lang w:val="it-IT"/>
        </w:rPr>
      </w:pPr>
    </w:p>
    <w:p w:rsidR="00D265F3" w:rsidRPr="00161BE7" w:rsidRDefault="00D265F3" w:rsidP="00B07FDC">
      <w:pPr>
        <w:keepNext/>
        <w:suppressAutoHyphens/>
        <w:spacing w:line="240" w:lineRule="auto"/>
        <w:rPr>
          <w:szCs w:val="22"/>
          <w:lang w:val="it-IT"/>
        </w:rPr>
      </w:pPr>
      <w:r w:rsidRPr="00161BE7">
        <w:rPr>
          <w:b/>
          <w:szCs w:val="22"/>
          <w:lang w:val="it-IT"/>
        </w:rPr>
        <w:lastRenderedPageBreak/>
        <w:t>4.8</w:t>
      </w:r>
      <w:r w:rsidRPr="00161BE7">
        <w:rPr>
          <w:b/>
          <w:szCs w:val="22"/>
          <w:lang w:val="it-IT"/>
        </w:rPr>
        <w:tab/>
        <w:t>Interazione con altri medicinali veterinari ed altre forme d’interazione</w:t>
      </w:r>
    </w:p>
    <w:p w:rsidR="00D265F3" w:rsidRPr="00161BE7" w:rsidRDefault="00D265F3" w:rsidP="00B07FDC">
      <w:pPr>
        <w:keepNext/>
        <w:suppressAutoHyphens/>
        <w:spacing w:line="240" w:lineRule="auto"/>
        <w:rPr>
          <w:szCs w:val="22"/>
          <w:lang w:val="it-IT"/>
        </w:rPr>
      </w:pPr>
    </w:p>
    <w:p w:rsidR="00D265F3" w:rsidRPr="00161BE7" w:rsidRDefault="00D265F3" w:rsidP="00B07FDC">
      <w:pPr>
        <w:pStyle w:val="BodyText"/>
        <w:keepNext/>
        <w:tabs>
          <w:tab w:val="left" w:pos="567"/>
        </w:tabs>
        <w:jc w:val="left"/>
        <w:rPr>
          <w:szCs w:val="22"/>
          <w:lang w:val="it-IT"/>
        </w:rPr>
      </w:pPr>
      <w:r w:rsidRPr="00161BE7">
        <w:rPr>
          <w:szCs w:val="22"/>
          <w:lang w:val="it-IT"/>
        </w:rPr>
        <w:t xml:space="preserve">Non somministrare </w:t>
      </w:r>
      <w:r w:rsidR="00D36ED2" w:rsidRPr="00161BE7">
        <w:rPr>
          <w:szCs w:val="22"/>
          <w:lang w:val="it-IT"/>
        </w:rPr>
        <w:t>contemporaneamente a</w:t>
      </w:r>
      <w:r w:rsidRPr="00161BE7">
        <w:rPr>
          <w:szCs w:val="22"/>
          <w:lang w:val="it-IT"/>
        </w:rPr>
        <w:t xml:space="preserve"> glucocorticosteroidi</w:t>
      </w:r>
      <w:r w:rsidR="000F5007" w:rsidRPr="00161BE7">
        <w:rPr>
          <w:szCs w:val="22"/>
          <w:lang w:val="it-IT"/>
        </w:rPr>
        <w:t>,</w:t>
      </w:r>
      <w:r w:rsidRPr="00161BE7">
        <w:rPr>
          <w:szCs w:val="22"/>
          <w:lang w:val="it-IT"/>
        </w:rPr>
        <w:t xml:space="preserve"> altri farmaci antinfiammatori non steroidei o </w:t>
      </w:r>
      <w:r w:rsidR="009213F3" w:rsidRPr="00161BE7">
        <w:rPr>
          <w:szCs w:val="22"/>
          <w:lang w:val="it-IT"/>
        </w:rPr>
        <w:t>agenti</w:t>
      </w:r>
      <w:r w:rsidRPr="00161BE7">
        <w:rPr>
          <w:szCs w:val="22"/>
          <w:lang w:val="it-IT"/>
        </w:rPr>
        <w:t xml:space="preserve"> anticoagulanti.</w:t>
      </w:r>
    </w:p>
    <w:p w:rsidR="00D265F3" w:rsidRPr="00161BE7" w:rsidRDefault="00D265F3" w:rsidP="007811C8">
      <w:pPr>
        <w:spacing w:line="240" w:lineRule="auto"/>
        <w:rPr>
          <w:szCs w:val="22"/>
          <w:lang w:val="it-IT"/>
        </w:rPr>
      </w:pPr>
    </w:p>
    <w:p w:rsidR="00D265F3" w:rsidRPr="00161BE7" w:rsidRDefault="00D265F3" w:rsidP="007811C8">
      <w:pPr>
        <w:suppressAutoHyphens/>
        <w:spacing w:line="240" w:lineRule="auto"/>
        <w:rPr>
          <w:szCs w:val="22"/>
          <w:lang w:val="it-IT"/>
        </w:rPr>
      </w:pPr>
      <w:r w:rsidRPr="00161BE7">
        <w:rPr>
          <w:b/>
          <w:szCs w:val="22"/>
          <w:lang w:val="it-IT"/>
        </w:rPr>
        <w:t>4.9</w:t>
      </w:r>
      <w:r w:rsidRPr="00161BE7">
        <w:rPr>
          <w:b/>
          <w:szCs w:val="22"/>
          <w:lang w:val="it-IT"/>
        </w:rPr>
        <w:tab/>
      </w:r>
      <w:r w:rsidR="00AB0BF7" w:rsidRPr="00161BE7">
        <w:rPr>
          <w:b/>
          <w:szCs w:val="22"/>
          <w:lang w:val="it-IT"/>
        </w:rPr>
        <w:t>Posologia</w:t>
      </w:r>
      <w:r w:rsidRPr="00161BE7">
        <w:rPr>
          <w:b/>
          <w:szCs w:val="22"/>
          <w:lang w:val="it-IT"/>
        </w:rPr>
        <w:t xml:space="preserve"> e via di somministrazione</w:t>
      </w:r>
    </w:p>
    <w:p w:rsidR="00D265F3" w:rsidRPr="00161BE7" w:rsidRDefault="00D265F3" w:rsidP="007811C8">
      <w:pPr>
        <w:pStyle w:val="EndnoteText"/>
        <w:suppressAutoHyphens/>
        <w:rPr>
          <w:szCs w:val="22"/>
          <w:lang w:val="it-IT"/>
        </w:rPr>
      </w:pPr>
    </w:p>
    <w:p w:rsidR="00D265F3" w:rsidRPr="00060996" w:rsidRDefault="00D265F3" w:rsidP="007811C8">
      <w:pPr>
        <w:pStyle w:val="EndnoteText"/>
        <w:suppressAutoHyphens/>
        <w:rPr>
          <w:bCs/>
          <w:szCs w:val="22"/>
          <w:u w:val="single"/>
          <w:lang w:val="it-IT"/>
        </w:rPr>
      </w:pPr>
      <w:r w:rsidRPr="00060996">
        <w:rPr>
          <w:bCs/>
          <w:szCs w:val="22"/>
          <w:u w:val="single"/>
          <w:lang w:val="it-IT"/>
        </w:rPr>
        <w:t>Bovini:</w:t>
      </w:r>
    </w:p>
    <w:p w:rsidR="000A66E0" w:rsidRPr="00161BE7" w:rsidRDefault="004322E6" w:rsidP="007811C8">
      <w:pPr>
        <w:spacing w:line="240" w:lineRule="auto"/>
        <w:rPr>
          <w:szCs w:val="22"/>
          <w:lang w:val="it-IT"/>
        </w:rPr>
      </w:pPr>
      <w:r w:rsidRPr="00161BE7">
        <w:rPr>
          <w:szCs w:val="22"/>
          <w:lang w:val="it-IT"/>
        </w:rPr>
        <w:t>Una s</w:t>
      </w:r>
      <w:r w:rsidR="00D265F3" w:rsidRPr="00161BE7">
        <w:rPr>
          <w:szCs w:val="22"/>
          <w:lang w:val="it-IT"/>
        </w:rPr>
        <w:t>ingola iniezione per via sottocutanea o endovenosa al</w:t>
      </w:r>
      <w:r w:rsidR="006944B3" w:rsidRPr="00161BE7">
        <w:rPr>
          <w:szCs w:val="22"/>
          <w:lang w:val="it-IT"/>
        </w:rPr>
        <w:t>la</w:t>
      </w:r>
      <w:r w:rsidR="00D265F3" w:rsidRPr="00161BE7">
        <w:rPr>
          <w:szCs w:val="22"/>
          <w:lang w:val="it-IT"/>
        </w:rPr>
        <w:t xml:space="preserve"> dos</w:t>
      </w:r>
      <w:r w:rsidR="000F5007" w:rsidRPr="00161BE7">
        <w:rPr>
          <w:szCs w:val="22"/>
          <w:lang w:val="it-IT"/>
        </w:rPr>
        <w:t>e</w:t>
      </w:r>
      <w:r w:rsidR="00D265F3" w:rsidRPr="00161BE7">
        <w:rPr>
          <w:szCs w:val="22"/>
          <w:lang w:val="it-IT"/>
        </w:rPr>
        <w:t xml:space="preserve"> di 0,5 mg di meloxicam/kg di peso corporeo (cioè 2,5 ml/100</w:t>
      </w:r>
      <w:r w:rsidR="000A66E0" w:rsidRPr="00161BE7">
        <w:rPr>
          <w:szCs w:val="22"/>
          <w:lang w:val="it-IT"/>
        </w:rPr>
        <w:t> </w:t>
      </w:r>
      <w:r w:rsidR="00D265F3" w:rsidRPr="00161BE7">
        <w:rPr>
          <w:szCs w:val="22"/>
          <w:lang w:val="it-IT"/>
        </w:rPr>
        <w:t xml:space="preserve">kg di peso corporeo) in associazione con </w:t>
      </w:r>
      <w:r w:rsidR="00E97CDC" w:rsidRPr="00161BE7">
        <w:rPr>
          <w:szCs w:val="22"/>
          <w:lang w:val="it-IT"/>
        </w:rPr>
        <w:t xml:space="preserve">una </w:t>
      </w:r>
      <w:r w:rsidR="00D265F3" w:rsidRPr="00161BE7">
        <w:rPr>
          <w:szCs w:val="22"/>
          <w:lang w:val="it-IT"/>
        </w:rPr>
        <w:t xml:space="preserve">terapia antibiotica o con </w:t>
      </w:r>
      <w:r w:rsidR="00E97CDC" w:rsidRPr="00161BE7">
        <w:rPr>
          <w:szCs w:val="22"/>
          <w:lang w:val="it-IT"/>
        </w:rPr>
        <w:t xml:space="preserve">una </w:t>
      </w:r>
      <w:r w:rsidR="00D265F3" w:rsidRPr="00161BE7">
        <w:rPr>
          <w:szCs w:val="22"/>
          <w:lang w:val="it-IT"/>
        </w:rPr>
        <w:t xml:space="preserve">terapia reidratante orale, in relazione alle esigenze. </w:t>
      </w:r>
    </w:p>
    <w:p w:rsidR="00D265F3" w:rsidRPr="00161BE7" w:rsidRDefault="00D265F3" w:rsidP="007811C8">
      <w:pPr>
        <w:spacing w:line="240" w:lineRule="auto"/>
        <w:rPr>
          <w:szCs w:val="22"/>
          <w:lang w:val="it-IT"/>
        </w:rPr>
      </w:pPr>
    </w:p>
    <w:p w:rsidR="00D265F3" w:rsidRPr="00060996" w:rsidRDefault="00D265F3" w:rsidP="007811C8">
      <w:pPr>
        <w:spacing w:line="240" w:lineRule="auto"/>
        <w:rPr>
          <w:bCs/>
          <w:szCs w:val="22"/>
          <w:u w:val="single"/>
          <w:lang w:val="it-IT"/>
        </w:rPr>
      </w:pPr>
      <w:r w:rsidRPr="00060996">
        <w:rPr>
          <w:bCs/>
          <w:szCs w:val="22"/>
          <w:u w:val="single"/>
          <w:lang w:val="it-IT"/>
        </w:rPr>
        <w:t>Suini:</w:t>
      </w:r>
    </w:p>
    <w:p w:rsidR="00D265F3" w:rsidRPr="00161BE7" w:rsidRDefault="004322E6" w:rsidP="007811C8">
      <w:pPr>
        <w:spacing w:line="240" w:lineRule="auto"/>
        <w:rPr>
          <w:szCs w:val="22"/>
          <w:lang w:val="it-IT"/>
        </w:rPr>
      </w:pPr>
      <w:r w:rsidRPr="00161BE7">
        <w:rPr>
          <w:szCs w:val="22"/>
          <w:lang w:val="it-IT"/>
        </w:rPr>
        <w:t>Una s</w:t>
      </w:r>
      <w:r w:rsidR="00D265F3" w:rsidRPr="00161BE7">
        <w:rPr>
          <w:szCs w:val="22"/>
          <w:lang w:val="it-IT"/>
        </w:rPr>
        <w:t>ingola iniezione per via intramuscolare al</w:t>
      </w:r>
      <w:r w:rsidR="000F5007" w:rsidRPr="00161BE7">
        <w:rPr>
          <w:szCs w:val="22"/>
          <w:lang w:val="it-IT"/>
        </w:rPr>
        <w:t>la</w:t>
      </w:r>
      <w:r w:rsidR="00D265F3" w:rsidRPr="00161BE7">
        <w:rPr>
          <w:szCs w:val="22"/>
          <w:lang w:val="it-IT"/>
        </w:rPr>
        <w:t xml:space="preserve"> dos</w:t>
      </w:r>
      <w:r w:rsidR="000F5007" w:rsidRPr="00161BE7">
        <w:rPr>
          <w:szCs w:val="22"/>
          <w:lang w:val="it-IT"/>
        </w:rPr>
        <w:t>e</w:t>
      </w:r>
      <w:r w:rsidR="00D265F3" w:rsidRPr="00161BE7">
        <w:rPr>
          <w:szCs w:val="22"/>
          <w:lang w:val="it-IT"/>
        </w:rPr>
        <w:t xml:space="preserve"> di 0,4</w:t>
      </w:r>
      <w:r w:rsidR="000A66E0" w:rsidRPr="00161BE7">
        <w:rPr>
          <w:szCs w:val="22"/>
          <w:lang w:val="it-IT"/>
        </w:rPr>
        <w:t> </w:t>
      </w:r>
      <w:r w:rsidR="00D265F3" w:rsidRPr="00161BE7">
        <w:rPr>
          <w:szCs w:val="22"/>
          <w:lang w:val="it-IT"/>
        </w:rPr>
        <w:t>mg di meloxicam/kg di peso corporeo (cioè 2,0</w:t>
      </w:r>
      <w:r w:rsidR="000A66E0" w:rsidRPr="00161BE7">
        <w:rPr>
          <w:szCs w:val="22"/>
          <w:lang w:val="it-IT"/>
        </w:rPr>
        <w:t> </w:t>
      </w:r>
      <w:r w:rsidR="00D265F3" w:rsidRPr="00161BE7">
        <w:rPr>
          <w:szCs w:val="22"/>
          <w:lang w:val="it-IT"/>
        </w:rPr>
        <w:t>ml/100</w:t>
      </w:r>
      <w:r w:rsidR="000A66E0" w:rsidRPr="00161BE7">
        <w:rPr>
          <w:szCs w:val="22"/>
          <w:lang w:val="it-IT"/>
        </w:rPr>
        <w:t> </w:t>
      </w:r>
      <w:r w:rsidR="00D265F3" w:rsidRPr="00161BE7">
        <w:rPr>
          <w:szCs w:val="22"/>
          <w:lang w:val="it-IT"/>
        </w:rPr>
        <w:t xml:space="preserve">kg di peso corporeo) in associazione con </w:t>
      </w:r>
      <w:r w:rsidR="00693F71" w:rsidRPr="00161BE7">
        <w:rPr>
          <w:szCs w:val="22"/>
          <w:lang w:val="it-IT"/>
        </w:rPr>
        <w:t>una</w:t>
      </w:r>
      <w:r w:rsidR="00D265F3" w:rsidRPr="00161BE7">
        <w:rPr>
          <w:szCs w:val="22"/>
          <w:lang w:val="it-IT"/>
        </w:rPr>
        <w:t xml:space="preserve"> terapia antibiotica</w:t>
      </w:r>
      <w:r w:rsidR="00693F71" w:rsidRPr="00161BE7">
        <w:rPr>
          <w:szCs w:val="22"/>
          <w:lang w:val="it-IT"/>
        </w:rPr>
        <w:t>, in relazione alle esigenze</w:t>
      </w:r>
      <w:r w:rsidR="00D265F3" w:rsidRPr="00161BE7">
        <w:rPr>
          <w:szCs w:val="22"/>
          <w:lang w:val="it-IT"/>
        </w:rPr>
        <w:t>. Se necessario, una seconda somministrazione di meloxicam può essere effettuata dopo 24</w:t>
      </w:r>
      <w:r w:rsidR="00FE2B1D" w:rsidRPr="00161BE7">
        <w:rPr>
          <w:szCs w:val="22"/>
          <w:lang w:val="it-IT"/>
        </w:rPr>
        <w:t> </w:t>
      </w:r>
      <w:r w:rsidR="00D265F3" w:rsidRPr="00161BE7">
        <w:rPr>
          <w:szCs w:val="22"/>
          <w:lang w:val="it-IT"/>
        </w:rPr>
        <w:t>ore.</w:t>
      </w:r>
    </w:p>
    <w:p w:rsidR="00D265F3" w:rsidRPr="00161BE7" w:rsidRDefault="00D265F3" w:rsidP="007811C8">
      <w:pPr>
        <w:spacing w:line="240" w:lineRule="auto"/>
        <w:rPr>
          <w:szCs w:val="22"/>
          <w:lang w:val="it-IT"/>
        </w:rPr>
      </w:pPr>
    </w:p>
    <w:p w:rsidR="00D265F3" w:rsidRPr="00060996" w:rsidRDefault="00D265F3" w:rsidP="007811C8">
      <w:pPr>
        <w:spacing w:line="240" w:lineRule="auto"/>
        <w:rPr>
          <w:bCs/>
          <w:szCs w:val="22"/>
          <w:u w:val="single"/>
          <w:lang w:val="it-IT"/>
        </w:rPr>
      </w:pPr>
      <w:r w:rsidRPr="00060996">
        <w:rPr>
          <w:bCs/>
          <w:szCs w:val="22"/>
          <w:u w:val="single"/>
          <w:lang w:val="it-IT"/>
        </w:rPr>
        <w:t>Cavalli:</w:t>
      </w:r>
    </w:p>
    <w:p w:rsidR="00D265F3" w:rsidRPr="00161BE7" w:rsidRDefault="004322E6" w:rsidP="007811C8">
      <w:pPr>
        <w:spacing w:line="240" w:lineRule="auto"/>
        <w:rPr>
          <w:szCs w:val="22"/>
          <w:lang w:val="it-IT"/>
        </w:rPr>
      </w:pPr>
      <w:r w:rsidRPr="00161BE7">
        <w:rPr>
          <w:szCs w:val="22"/>
          <w:lang w:val="it-IT"/>
        </w:rPr>
        <w:t>Una s</w:t>
      </w:r>
      <w:r w:rsidR="00D265F3" w:rsidRPr="00161BE7">
        <w:rPr>
          <w:szCs w:val="22"/>
          <w:lang w:val="it-IT"/>
        </w:rPr>
        <w:t>ingola iniezione per via endovenosa al</w:t>
      </w:r>
      <w:r w:rsidR="000F5007" w:rsidRPr="00161BE7">
        <w:rPr>
          <w:szCs w:val="22"/>
          <w:lang w:val="it-IT"/>
        </w:rPr>
        <w:t>la</w:t>
      </w:r>
      <w:r w:rsidR="00D265F3" w:rsidRPr="00161BE7">
        <w:rPr>
          <w:szCs w:val="22"/>
          <w:lang w:val="it-IT"/>
        </w:rPr>
        <w:t xml:space="preserve"> dos</w:t>
      </w:r>
      <w:r w:rsidR="000F5007" w:rsidRPr="00161BE7">
        <w:rPr>
          <w:szCs w:val="22"/>
          <w:lang w:val="it-IT"/>
        </w:rPr>
        <w:t>e</w:t>
      </w:r>
      <w:r w:rsidR="00D265F3" w:rsidRPr="00161BE7">
        <w:rPr>
          <w:szCs w:val="22"/>
          <w:lang w:val="it-IT"/>
        </w:rPr>
        <w:t xml:space="preserve"> di 0,6</w:t>
      </w:r>
      <w:r w:rsidR="000A66E0" w:rsidRPr="00161BE7">
        <w:rPr>
          <w:szCs w:val="22"/>
          <w:lang w:val="it-IT"/>
        </w:rPr>
        <w:t> </w:t>
      </w:r>
      <w:r w:rsidR="00D265F3" w:rsidRPr="00161BE7">
        <w:rPr>
          <w:szCs w:val="22"/>
          <w:lang w:val="it-IT"/>
        </w:rPr>
        <w:t>mg di meloxicam/kg di peso corporeo (cioè 3,0</w:t>
      </w:r>
      <w:r w:rsidR="000A66E0" w:rsidRPr="00161BE7">
        <w:rPr>
          <w:szCs w:val="22"/>
          <w:lang w:val="it-IT"/>
        </w:rPr>
        <w:t> </w:t>
      </w:r>
      <w:r w:rsidR="00D265F3" w:rsidRPr="00161BE7">
        <w:rPr>
          <w:szCs w:val="22"/>
          <w:lang w:val="it-IT"/>
        </w:rPr>
        <w:t>ml/100</w:t>
      </w:r>
      <w:r w:rsidR="000A66E0" w:rsidRPr="00161BE7">
        <w:rPr>
          <w:szCs w:val="22"/>
          <w:lang w:val="it-IT"/>
        </w:rPr>
        <w:t> </w:t>
      </w:r>
      <w:r w:rsidR="00D265F3" w:rsidRPr="00161BE7">
        <w:rPr>
          <w:szCs w:val="22"/>
          <w:lang w:val="it-IT"/>
        </w:rPr>
        <w:t>kg di peso corporeo).</w:t>
      </w:r>
    </w:p>
    <w:p w:rsidR="00D265F3" w:rsidRPr="00161BE7" w:rsidRDefault="00D265F3" w:rsidP="007811C8">
      <w:pPr>
        <w:spacing w:line="240" w:lineRule="auto"/>
        <w:rPr>
          <w:szCs w:val="22"/>
          <w:lang w:val="it-IT"/>
        </w:rPr>
      </w:pPr>
      <w:r w:rsidRPr="00161BE7">
        <w:rPr>
          <w:szCs w:val="22"/>
          <w:lang w:val="it-IT"/>
        </w:rPr>
        <w:t>Per l’utilizzo nell’attenuazione dell’infiammazione e del dolore nei disturbi muscolo-scheletrici sia acuti sia cronici, Metacam 15</w:t>
      </w:r>
      <w:r w:rsidR="000A66E0" w:rsidRPr="00161BE7">
        <w:rPr>
          <w:szCs w:val="22"/>
          <w:lang w:val="it-IT"/>
        </w:rPr>
        <w:t> </w:t>
      </w:r>
      <w:r w:rsidRPr="00161BE7">
        <w:rPr>
          <w:szCs w:val="22"/>
          <w:lang w:val="it-IT"/>
        </w:rPr>
        <w:t>mg/ml sospensione orale può essere utilizzato per il proseguimento del trattamento ad un</w:t>
      </w:r>
      <w:r w:rsidR="008E60B0" w:rsidRPr="00161BE7">
        <w:rPr>
          <w:szCs w:val="22"/>
          <w:lang w:val="it-IT"/>
        </w:rPr>
        <w:t>a</w:t>
      </w:r>
      <w:r w:rsidRPr="00161BE7">
        <w:rPr>
          <w:szCs w:val="22"/>
          <w:lang w:val="it-IT"/>
        </w:rPr>
        <w:t xml:space="preserve"> dos</w:t>
      </w:r>
      <w:r w:rsidR="000F5007" w:rsidRPr="00161BE7">
        <w:rPr>
          <w:szCs w:val="22"/>
          <w:lang w:val="it-IT"/>
        </w:rPr>
        <w:t>e</w:t>
      </w:r>
      <w:r w:rsidRPr="00161BE7">
        <w:rPr>
          <w:szCs w:val="22"/>
          <w:lang w:val="it-IT"/>
        </w:rPr>
        <w:t xml:space="preserve"> pari a 0,6</w:t>
      </w:r>
      <w:r w:rsidR="000A66E0" w:rsidRPr="00161BE7">
        <w:rPr>
          <w:szCs w:val="22"/>
          <w:lang w:val="it-IT"/>
        </w:rPr>
        <w:t> </w:t>
      </w:r>
      <w:r w:rsidRPr="00161BE7">
        <w:rPr>
          <w:szCs w:val="22"/>
          <w:lang w:val="it-IT"/>
        </w:rPr>
        <w:t>mg di meloxicam/kg di peso corporeo, 24 ore dopo la somministrazione dell’iniezione.</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Evitare </w:t>
      </w:r>
      <w:r w:rsidR="00C66753" w:rsidRPr="00161BE7">
        <w:rPr>
          <w:szCs w:val="22"/>
          <w:lang w:val="it-IT"/>
        </w:rPr>
        <w:t xml:space="preserve">l’introduzione </w:t>
      </w:r>
      <w:r w:rsidRPr="00161BE7">
        <w:rPr>
          <w:szCs w:val="22"/>
          <w:lang w:val="it-IT"/>
        </w:rPr>
        <w:t xml:space="preserve">di </w:t>
      </w:r>
      <w:r w:rsidR="00C66753" w:rsidRPr="00161BE7">
        <w:rPr>
          <w:szCs w:val="22"/>
          <w:lang w:val="it-IT"/>
        </w:rPr>
        <w:t xml:space="preserve">sostanze </w:t>
      </w:r>
      <w:r w:rsidRPr="00161BE7">
        <w:rPr>
          <w:szCs w:val="22"/>
          <w:lang w:val="it-IT"/>
        </w:rPr>
        <w:t>contamina</w:t>
      </w:r>
      <w:r w:rsidR="00C66753" w:rsidRPr="00161BE7">
        <w:rPr>
          <w:szCs w:val="22"/>
          <w:lang w:val="it-IT"/>
        </w:rPr>
        <w:t>nti</w:t>
      </w:r>
      <w:r w:rsidRPr="00161BE7">
        <w:rPr>
          <w:szCs w:val="22"/>
          <w:lang w:val="it-IT"/>
        </w:rPr>
        <w:t xml:space="preserve"> durante l’uso.</w:t>
      </w:r>
    </w:p>
    <w:p w:rsidR="00D265F3" w:rsidRPr="004A5DA4" w:rsidRDefault="00D265F3" w:rsidP="007811C8">
      <w:pPr>
        <w:suppressAutoHyphens/>
        <w:spacing w:line="240" w:lineRule="auto"/>
        <w:rPr>
          <w:bCs/>
          <w:szCs w:val="22"/>
          <w:lang w:val="it-IT"/>
        </w:rPr>
      </w:pPr>
    </w:p>
    <w:p w:rsidR="00D265F3" w:rsidRPr="00161BE7" w:rsidRDefault="00D265F3" w:rsidP="007811C8">
      <w:pPr>
        <w:suppressAutoHyphens/>
        <w:spacing w:line="240" w:lineRule="auto"/>
        <w:rPr>
          <w:szCs w:val="22"/>
          <w:lang w:val="it-IT"/>
        </w:rPr>
      </w:pPr>
      <w:r w:rsidRPr="00161BE7">
        <w:rPr>
          <w:b/>
          <w:szCs w:val="22"/>
          <w:lang w:val="it-IT"/>
        </w:rPr>
        <w:t>4.10</w:t>
      </w:r>
      <w:r w:rsidRPr="00161BE7">
        <w:rPr>
          <w:b/>
          <w:szCs w:val="22"/>
          <w:lang w:val="it-IT"/>
        </w:rPr>
        <w:tab/>
        <w:t>Sovradosaggio (sintomi, procedure d’emergenza, antidoti) se necessario</w:t>
      </w:r>
    </w:p>
    <w:p w:rsidR="00D265F3" w:rsidRPr="00161BE7" w:rsidRDefault="00D265F3" w:rsidP="007811C8">
      <w:pPr>
        <w:suppressAutoHyphens/>
        <w:spacing w:line="240" w:lineRule="auto"/>
        <w:rPr>
          <w:szCs w:val="22"/>
          <w:lang w:val="it-IT"/>
        </w:rPr>
      </w:pPr>
    </w:p>
    <w:p w:rsidR="00D265F3" w:rsidRPr="00161BE7" w:rsidRDefault="00D265F3" w:rsidP="007811C8">
      <w:pPr>
        <w:suppressAutoHyphens/>
        <w:spacing w:line="240" w:lineRule="auto"/>
        <w:rPr>
          <w:szCs w:val="22"/>
          <w:lang w:val="it-IT"/>
        </w:rPr>
      </w:pPr>
      <w:r w:rsidRPr="00161BE7">
        <w:rPr>
          <w:szCs w:val="22"/>
          <w:lang w:val="it-IT"/>
        </w:rPr>
        <w:t>In caso di sovradosaggio si deve ricorrere ad un trattamento sintomatico.</w:t>
      </w:r>
    </w:p>
    <w:p w:rsidR="00D265F3" w:rsidRPr="00161BE7" w:rsidRDefault="00D265F3" w:rsidP="007811C8">
      <w:pPr>
        <w:suppressAutoHyphens/>
        <w:spacing w:line="240" w:lineRule="auto"/>
        <w:rPr>
          <w:szCs w:val="22"/>
          <w:lang w:val="it-IT"/>
        </w:rPr>
      </w:pPr>
    </w:p>
    <w:p w:rsidR="00D265F3" w:rsidRPr="00161BE7" w:rsidRDefault="00D265F3" w:rsidP="007811C8">
      <w:pPr>
        <w:spacing w:line="240" w:lineRule="auto"/>
        <w:rPr>
          <w:b/>
          <w:szCs w:val="22"/>
          <w:lang w:val="it-IT"/>
        </w:rPr>
      </w:pPr>
      <w:r w:rsidRPr="00161BE7">
        <w:rPr>
          <w:b/>
          <w:szCs w:val="22"/>
          <w:lang w:val="it-IT"/>
        </w:rPr>
        <w:t>4.11</w:t>
      </w:r>
      <w:r w:rsidRPr="00161BE7">
        <w:rPr>
          <w:b/>
          <w:szCs w:val="22"/>
          <w:lang w:val="it-IT"/>
        </w:rPr>
        <w:tab/>
        <w:t>Temp</w:t>
      </w:r>
      <w:r w:rsidR="00393AF3">
        <w:rPr>
          <w:b/>
          <w:szCs w:val="22"/>
          <w:lang w:val="it-IT"/>
        </w:rPr>
        <w:t>o(</w:t>
      </w:r>
      <w:r w:rsidRPr="00161BE7">
        <w:rPr>
          <w:b/>
          <w:szCs w:val="22"/>
          <w:lang w:val="it-IT"/>
        </w:rPr>
        <w:t>i</w:t>
      </w:r>
      <w:r w:rsidR="00393AF3">
        <w:rPr>
          <w:b/>
          <w:szCs w:val="22"/>
          <w:lang w:val="it-IT"/>
        </w:rPr>
        <w:t>)</w:t>
      </w:r>
      <w:r w:rsidRPr="00161BE7">
        <w:rPr>
          <w:b/>
          <w:szCs w:val="22"/>
          <w:lang w:val="it-IT"/>
        </w:rPr>
        <w:t xml:space="preserve"> di </w:t>
      </w:r>
      <w:r w:rsidR="002340D5" w:rsidRPr="00161BE7">
        <w:rPr>
          <w:b/>
          <w:szCs w:val="22"/>
          <w:lang w:val="it-IT"/>
        </w:rPr>
        <w:t>attesa</w:t>
      </w:r>
      <w:r w:rsidRPr="00161BE7">
        <w:rPr>
          <w:b/>
          <w:szCs w:val="22"/>
          <w:lang w:val="it-IT"/>
        </w:rPr>
        <w:t xml:space="preserve"> </w:t>
      </w:r>
    </w:p>
    <w:p w:rsidR="00D265F3" w:rsidRPr="00161BE7" w:rsidRDefault="00D265F3" w:rsidP="007811C8">
      <w:pPr>
        <w:spacing w:line="240" w:lineRule="auto"/>
        <w:rPr>
          <w:szCs w:val="22"/>
          <w:lang w:val="it-IT"/>
        </w:rPr>
      </w:pPr>
    </w:p>
    <w:p w:rsidR="00D265F3" w:rsidRPr="00161BE7" w:rsidRDefault="00D265F3" w:rsidP="007811C8">
      <w:pPr>
        <w:tabs>
          <w:tab w:val="clear" w:pos="567"/>
          <w:tab w:val="left" w:pos="1134"/>
          <w:tab w:val="left" w:pos="2835"/>
          <w:tab w:val="left" w:pos="4536"/>
        </w:tabs>
        <w:spacing w:line="240" w:lineRule="auto"/>
        <w:rPr>
          <w:szCs w:val="22"/>
          <w:lang w:val="it-IT"/>
        </w:rPr>
      </w:pPr>
      <w:r w:rsidRPr="00060996">
        <w:rPr>
          <w:bCs/>
          <w:szCs w:val="22"/>
          <w:u w:val="single"/>
          <w:lang w:val="it-IT"/>
        </w:rPr>
        <w:t>Bovini:</w:t>
      </w:r>
      <w:r w:rsidR="00177192" w:rsidRPr="00161BE7">
        <w:rPr>
          <w:szCs w:val="22"/>
          <w:lang w:val="it-IT"/>
        </w:rPr>
        <w:tab/>
      </w:r>
      <w:r w:rsidRPr="00161BE7">
        <w:rPr>
          <w:szCs w:val="22"/>
          <w:lang w:val="it-IT"/>
        </w:rPr>
        <w:t>Carne e visceri:</w:t>
      </w:r>
      <w:r w:rsidR="00385189" w:rsidRPr="00161BE7">
        <w:rPr>
          <w:szCs w:val="22"/>
          <w:lang w:val="it-IT"/>
        </w:rPr>
        <w:tab/>
      </w:r>
      <w:r w:rsidRPr="00161BE7">
        <w:rPr>
          <w:szCs w:val="22"/>
          <w:lang w:val="it-IT"/>
        </w:rPr>
        <w:t>15 giorni</w:t>
      </w:r>
      <w:r w:rsidR="00FE2B1D" w:rsidRPr="00161BE7">
        <w:rPr>
          <w:szCs w:val="22"/>
          <w:lang w:val="it-IT"/>
        </w:rPr>
        <w:t xml:space="preserve">; </w:t>
      </w:r>
      <w:r w:rsidRPr="00161BE7">
        <w:rPr>
          <w:szCs w:val="22"/>
          <w:lang w:val="it-IT"/>
        </w:rPr>
        <w:t>Latte:</w:t>
      </w:r>
      <w:r w:rsidR="00385189" w:rsidRPr="00161BE7">
        <w:rPr>
          <w:szCs w:val="22"/>
          <w:lang w:val="it-IT"/>
        </w:rPr>
        <w:tab/>
      </w:r>
      <w:r w:rsidRPr="00161BE7">
        <w:rPr>
          <w:szCs w:val="22"/>
          <w:lang w:val="it-IT"/>
        </w:rPr>
        <w:t>5 giorni</w:t>
      </w:r>
    </w:p>
    <w:p w:rsidR="00D265F3" w:rsidRPr="00161BE7" w:rsidRDefault="00D265F3" w:rsidP="007811C8">
      <w:pPr>
        <w:tabs>
          <w:tab w:val="clear" w:pos="567"/>
          <w:tab w:val="left" w:pos="1134"/>
          <w:tab w:val="left" w:pos="2835"/>
          <w:tab w:val="left" w:pos="4253"/>
          <w:tab w:val="left" w:pos="5245"/>
        </w:tabs>
        <w:spacing w:line="240" w:lineRule="auto"/>
        <w:rPr>
          <w:szCs w:val="22"/>
          <w:lang w:val="it-IT"/>
        </w:rPr>
      </w:pPr>
      <w:r w:rsidRPr="00060996">
        <w:rPr>
          <w:bCs/>
          <w:szCs w:val="22"/>
          <w:u w:val="single"/>
          <w:lang w:val="it-IT"/>
        </w:rPr>
        <w:t>Suini:</w:t>
      </w:r>
      <w:r w:rsidR="00177192" w:rsidRPr="00161BE7">
        <w:rPr>
          <w:szCs w:val="22"/>
          <w:lang w:val="it-IT"/>
        </w:rPr>
        <w:tab/>
      </w:r>
      <w:r w:rsidRPr="00161BE7">
        <w:rPr>
          <w:szCs w:val="22"/>
          <w:lang w:val="it-IT"/>
        </w:rPr>
        <w:t>Carne e visceri:</w:t>
      </w:r>
      <w:r w:rsidR="007A10C5" w:rsidRPr="00161BE7">
        <w:rPr>
          <w:szCs w:val="22"/>
          <w:lang w:val="it-IT"/>
        </w:rPr>
        <w:tab/>
      </w:r>
      <w:r w:rsidRPr="00161BE7">
        <w:rPr>
          <w:szCs w:val="22"/>
          <w:lang w:val="it-IT"/>
        </w:rPr>
        <w:t>5 giorni</w:t>
      </w:r>
    </w:p>
    <w:p w:rsidR="00D265F3" w:rsidRPr="00161BE7" w:rsidRDefault="00D265F3" w:rsidP="007811C8">
      <w:pPr>
        <w:tabs>
          <w:tab w:val="clear" w:pos="567"/>
          <w:tab w:val="left" w:pos="1134"/>
          <w:tab w:val="left" w:pos="2835"/>
          <w:tab w:val="left" w:pos="4253"/>
          <w:tab w:val="left" w:pos="5245"/>
        </w:tabs>
        <w:spacing w:line="240" w:lineRule="auto"/>
        <w:rPr>
          <w:szCs w:val="22"/>
          <w:lang w:val="it-IT"/>
        </w:rPr>
      </w:pPr>
      <w:r w:rsidRPr="00060996">
        <w:rPr>
          <w:bCs/>
          <w:szCs w:val="22"/>
          <w:u w:val="single"/>
          <w:lang w:val="it-IT"/>
        </w:rPr>
        <w:t>Cavalli:</w:t>
      </w:r>
      <w:r w:rsidR="00177192" w:rsidRPr="00161BE7">
        <w:rPr>
          <w:szCs w:val="22"/>
          <w:lang w:val="it-IT"/>
        </w:rPr>
        <w:tab/>
      </w:r>
      <w:r w:rsidRPr="00161BE7">
        <w:rPr>
          <w:szCs w:val="22"/>
          <w:lang w:val="it-IT"/>
        </w:rPr>
        <w:t>Carne e visceri:</w:t>
      </w:r>
      <w:r w:rsidR="007A10C5" w:rsidRPr="00161BE7">
        <w:rPr>
          <w:szCs w:val="22"/>
          <w:lang w:val="it-IT"/>
        </w:rPr>
        <w:tab/>
      </w:r>
      <w:r w:rsidRPr="00161BE7">
        <w:rPr>
          <w:szCs w:val="22"/>
          <w:lang w:val="it-IT"/>
        </w:rPr>
        <w:t>5 giorni.</w:t>
      </w:r>
    </w:p>
    <w:p w:rsidR="00FF1A55" w:rsidRPr="00161BE7" w:rsidRDefault="0076337E" w:rsidP="007811C8">
      <w:pPr>
        <w:rPr>
          <w:lang w:val="it-IT"/>
        </w:rPr>
      </w:pPr>
      <w:r w:rsidRPr="00161BE7">
        <w:rPr>
          <w:lang w:val="it-IT"/>
        </w:rPr>
        <w:t>Uso n</w:t>
      </w:r>
      <w:r w:rsidR="00FF1A55" w:rsidRPr="00161BE7">
        <w:rPr>
          <w:lang w:val="it-IT"/>
        </w:rPr>
        <w:t>on autorizzato in cavalli che producono latte per consumo umano.</w:t>
      </w:r>
    </w:p>
    <w:p w:rsidR="00D265F3" w:rsidRPr="00161BE7" w:rsidRDefault="00D265F3" w:rsidP="007811C8">
      <w:pPr>
        <w:spacing w:line="240" w:lineRule="auto"/>
        <w:rPr>
          <w:szCs w:val="22"/>
          <w:lang w:val="it-IT"/>
        </w:rPr>
      </w:pPr>
    </w:p>
    <w:p w:rsidR="00D265F3" w:rsidRPr="00161BE7" w:rsidRDefault="00D265F3" w:rsidP="007811C8">
      <w:pPr>
        <w:pStyle w:val="EndnoteText"/>
        <w:rPr>
          <w:szCs w:val="22"/>
          <w:lang w:val="it-IT"/>
        </w:rPr>
      </w:pPr>
    </w:p>
    <w:p w:rsidR="00D265F3" w:rsidRPr="00161BE7" w:rsidRDefault="00D265F3" w:rsidP="007811C8">
      <w:pPr>
        <w:spacing w:line="240" w:lineRule="auto"/>
        <w:rPr>
          <w:b/>
          <w:szCs w:val="22"/>
          <w:lang w:val="it-IT"/>
        </w:rPr>
      </w:pPr>
      <w:r w:rsidRPr="00161BE7">
        <w:rPr>
          <w:b/>
          <w:szCs w:val="22"/>
          <w:lang w:val="it-IT"/>
        </w:rPr>
        <w:t>5.</w:t>
      </w:r>
      <w:r w:rsidRPr="00161BE7">
        <w:rPr>
          <w:b/>
          <w:szCs w:val="22"/>
          <w:lang w:val="it-IT"/>
        </w:rPr>
        <w:tab/>
        <w:t>PROPRIETÀ FARMACOLOGICHE</w:t>
      </w:r>
    </w:p>
    <w:p w:rsidR="00D265F3" w:rsidRPr="00161BE7" w:rsidRDefault="00D265F3" w:rsidP="007811C8">
      <w:pPr>
        <w:spacing w:line="240" w:lineRule="auto"/>
        <w:rPr>
          <w:szCs w:val="22"/>
          <w:lang w:val="it-IT"/>
        </w:rPr>
      </w:pPr>
    </w:p>
    <w:p w:rsidR="00D265F3" w:rsidRPr="00161BE7" w:rsidRDefault="00D265F3" w:rsidP="007811C8">
      <w:pPr>
        <w:tabs>
          <w:tab w:val="clear" w:pos="567"/>
          <w:tab w:val="left" w:pos="708"/>
          <w:tab w:val="left" w:pos="2835"/>
        </w:tabs>
        <w:spacing w:line="240" w:lineRule="auto"/>
        <w:rPr>
          <w:szCs w:val="22"/>
          <w:lang w:val="it-IT"/>
        </w:rPr>
      </w:pPr>
      <w:r w:rsidRPr="00161BE7">
        <w:rPr>
          <w:snapToGrid w:val="0"/>
          <w:szCs w:val="22"/>
          <w:lang w:val="it-IT"/>
        </w:rPr>
        <w:t>Gruppo farmacoterapeutico:</w:t>
      </w:r>
      <w:r w:rsidR="000A66E0" w:rsidRPr="00161BE7">
        <w:rPr>
          <w:szCs w:val="22"/>
          <w:lang w:val="it-IT"/>
        </w:rPr>
        <w:t xml:space="preserve"> </w:t>
      </w:r>
      <w:r w:rsidR="001625D8" w:rsidRPr="00161BE7">
        <w:rPr>
          <w:szCs w:val="22"/>
          <w:lang w:val="it-IT"/>
        </w:rPr>
        <w:t>P</w:t>
      </w:r>
      <w:r w:rsidRPr="00161BE7">
        <w:rPr>
          <w:szCs w:val="22"/>
          <w:lang w:val="it-IT"/>
        </w:rPr>
        <w:t>rodotti antinfiammatori ed antireumatici, non steroidei (oxicam)</w:t>
      </w:r>
    </w:p>
    <w:p w:rsidR="00D265F3" w:rsidRPr="00161BE7" w:rsidRDefault="00D265F3" w:rsidP="007811C8">
      <w:pPr>
        <w:tabs>
          <w:tab w:val="clear" w:pos="567"/>
          <w:tab w:val="left" w:pos="708"/>
          <w:tab w:val="left" w:pos="2835"/>
        </w:tabs>
        <w:spacing w:line="240" w:lineRule="auto"/>
        <w:rPr>
          <w:snapToGrid w:val="0"/>
          <w:szCs w:val="22"/>
          <w:lang w:val="it-IT"/>
        </w:rPr>
      </w:pPr>
      <w:r w:rsidRPr="00161BE7">
        <w:rPr>
          <w:szCs w:val="22"/>
          <w:lang w:val="it-IT"/>
        </w:rPr>
        <w:t>Codice ATCvet:</w:t>
      </w:r>
      <w:r w:rsidR="000A66E0" w:rsidRPr="00161BE7">
        <w:rPr>
          <w:szCs w:val="22"/>
          <w:lang w:val="it-IT"/>
        </w:rPr>
        <w:t xml:space="preserve"> </w:t>
      </w:r>
      <w:r w:rsidRPr="00161BE7">
        <w:rPr>
          <w:szCs w:val="22"/>
          <w:lang w:val="it-IT"/>
        </w:rPr>
        <w:t>QM01AC06</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b/>
          <w:szCs w:val="22"/>
          <w:lang w:val="it-IT"/>
        </w:rPr>
        <w:t>5.1</w:t>
      </w:r>
      <w:r w:rsidRPr="00161BE7">
        <w:rPr>
          <w:b/>
          <w:szCs w:val="22"/>
          <w:lang w:val="it-IT"/>
        </w:rPr>
        <w:tab/>
        <w:t>Proprietà farmacodinamiche</w:t>
      </w:r>
    </w:p>
    <w:p w:rsidR="00D265F3" w:rsidRPr="00161BE7" w:rsidRDefault="00D265F3" w:rsidP="007811C8">
      <w:pPr>
        <w:spacing w:line="240" w:lineRule="auto"/>
        <w:rPr>
          <w:szCs w:val="22"/>
          <w:lang w:val="it-IT"/>
        </w:rPr>
      </w:pPr>
    </w:p>
    <w:p w:rsidR="00D265F3" w:rsidRPr="00161BE7" w:rsidRDefault="00163DEF" w:rsidP="007811C8">
      <w:pPr>
        <w:pStyle w:val="BodyText"/>
        <w:widowControl w:val="0"/>
        <w:tabs>
          <w:tab w:val="left" w:pos="567"/>
        </w:tabs>
        <w:jc w:val="left"/>
        <w:rPr>
          <w:szCs w:val="22"/>
          <w:lang w:val="it-IT"/>
        </w:rPr>
      </w:pPr>
      <w:r w:rsidRPr="00161BE7">
        <w:rPr>
          <w:szCs w:val="22"/>
          <w:lang w:val="it-IT"/>
        </w:rPr>
        <w:t>Il m</w:t>
      </w:r>
      <w:r w:rsidR="00D265F3" w:rsidRPr="00161BE7">
        <w:rPr>
          <w:szCs w:val="22"/>
          <w:lang w:val="it-IT"/>
        </w:rPr>
        <w:t xml:space="preserve">eloxicam è un </w:t>
      </w:r>
      <w:r w:rsidR="00AC12DC">
        <w:rPr>
          <w:szCs w:val="22"/>
          <w:lang w:val="it-IT"/>
        </w:rPr>
        <w:t>f</w:t>
      </w:r>
      <w:r w:rsidR="00D265F3" w:rsidRPr="00161BE7">
        <w:rPr>
          <w:szCs w:val="22"/>
          <w:lang w:val="it-IT"/>
        </w:rPr>
        <w:t xml:space="preserve">armaco </w:t>
      </w:r>
      <w:r w:rsidR="00AC12DC">
        <w:rPr>
          <w:szCs w:val="22"/>
          <w:lang w:val="it-IT"/>
        </w:rPr>
        <w:t>a</w:t>
      </w:r>
      <w:r w:rsidR="00D265F3" w:rsidRPr="00161BE7">
        <w:rPr>
          <w:szCs w:val="22"/>
          <w:lang w:val="it-IT"/>
        </w:rPr>
        <w:t xml:space="preserve">ntinfiammatorio </w:t>
      </w:r>
      <w:r w:rsidR="00AC12DC">
        <w:rPr>
          <w:szCs w:val="22"/>
          <w:lang w:val="it-IT"/>
        </w:rPr>
        <w:t>n</w:t>
      </w:r>
      <w:r w:rsidR="00D265F3" w:rsidRPr="00161BE7">
        <w:rPr>
          <w:szCs w:val="22"/>
          <w:lang w:val="it-IT"/>
        </w:rPr>
        <w:t xml:space="preserve">on </w:t>
      </w:r>
      <w:r w:rsidR="00AC12DC">
        <w:rPr>
          <w:szCs w:val="22"/>
          <w:lang w:val="it-IT"/>
        </w:rPr>
        <w:t>s</w:t>
      </w:r>
      <w:r w:rsidR="00D265F3" w:rsidRPr="00161BE7">
        <w:rPr>
          <w:szCs w:val="22"/>
          <w:lang w:val="it-IT"/>
        </w:rPr>
        <w:t>teroideo (FANS) del</w:t>
      </w:r>
      <w:r w:rsidR="00CC65A7" w:rsidRPr="00161BE7">
        <w:rPr>
          <w:szCs w:val="22"/>
          <w:lang w:val="it-IT"/>
        </w:rPr>
        <w:t>la</w:t>
      </w:r>
      <w:r w:rsidR="00D265F3" w:rsidRPr="00161BE7">
        <w:rPr>
          <w:szCs w:val="22"/>
          <w:lang w:val="it-IT"/>
        </w:rPr>
        <w:t xml:space="preserve"> </w:t>
      </w:r>
      <w:r w:rsidR="00CC65A7" w:rsidRPr="00161BE7">
        <w:rPr>
          <w:szCs w:val="22"/>
          <w:lang w:val="it-IT"/>
        </w:rPr>
        <w:t>classe</w:t>
      </w:r>
      <w:r w:rsidR="00D265F3" w:rsidRPr="00161BE7">
        <w:rPr>
          <w:szCs w:val="22"/>
          <w:lang w:val="it-IT"/>
        </w:rPr>
        <w:t xml:space="preserve"> degli oxicam che agisce inibendo la sintesi delle prostaglandine, </w:t>
      </w:r>
      <w:r w:rsidRPr="00161BE7">
        <w:rPr>
          <w:szCs w:val="22"/>
          <w:lang w:val="it-IT"/>
        </w:rPr>
        <w:t xml:space="preserve">producendo </w:t>
      </w:r>
      <w:r w:rsidR="00D265F3" w:rsidRPr="00161BE7">
        <w:rPr>
          <w:szCs w:val="22"/>
          <w:lang w:val="it-IT"/>
        </w:rPr>
        <w:t xml:space="preserve">effetti antinfiammatori, antiessudativi, analgesici ed antipiretici. </w:t>
      </w:r>
      <w:r w:rsidR="00D265F3" w:rsidRPr="00161BE7">
        <w:rPr>
          <w:szCs w:val="22"/>
          <w:lang w:val="it-IT" w:eastAsia="de-DE"/>
        </w:rPr>
        <w:t>Riduce l'infiltrazione leucocitaria nel tessuto infiammato</w:t>
      </w:r>
      <w:r w:rsidR="00D265F3" w:rsidRPr="00161BE7">
        <w:rPr>
          <w:szCs w:val="22"/>
          <w:lang w:val="it-IT"/>
        </w:rPr>
        <w:t>. In misura minore inibisce altresì l'aggregazione dei trombociti indotta dal collagene. Il meloxicam ha anche proprietà antiendotossiche perché si è dimostrato efficace nell’inibizione della produzione di trombossano B</w:t>
      </w:r>
      <w:r w:rsidR="00D265F3" w:rsidRPr="00161BE7">
        <w:rPr>
          <w:szCs w:val="22"/>
          <w:vertAlign w:val="subscript"/>
          <w:lang w:val="it-IT"/>
        </w:rPr>
        <w:t>2</w:t>
      </w:r>
      <w:r w:rsidR="00D265F3" w:rsidRPr="00161BE7">
        <w:rPr>
          <w:szCs w:val="22"/>
          <w:lang w:val="it-IT"/>
        </w:rPr>
        <w:t xml:space="preserve">, indotta da somministrazione di endotossina di </w:t>
      </w:r>
      <w:r w:rsidR="00D265F3" w:rsidRPr="00161BE7">
        <w:rPr>
          <w:i/>
          <w:szCs w:val="22"/>
          <w:lang w:val="it-IT"/>
        </w:rPr>
        <w:t>E. coli</w:t>
      </w:r>
      <w:r w:rsidR="00D265F3" w:rsidRPr="00161BE7">
        <w:rPr>
          <w:szCs w:val="22"/>
          <w:lang w:val="it-IT"/>
        </w:rPr>
        <w:t xml:space="preserve"> nei vitelli, nelle vacche in lattazione e nei suini.</w:t>
      </w:r>
    </w:p>
    <w:p w:rsidR="00D265F3" w:rsidRPr="00161BE7" w:rsidRDefault="00D265F3" w:rsidP="007811C8">
      <w:pPr>
        <w:pStyle w:val="BodyText"/>
        <w:widowControl w:val="0"/>
        <w:tabs>
          <w:tab w:val="left" w:pos="567"/>
        </w:tabs>
        <w:jc w:val="left"/>
        <w:rPr>
          <w:szCs w:val="22"/>
          <w:lang w:val="it-IT"/>
        </w:rPr>
      </w:pPr>
    </w:p>
    <w:p w:rsidR="00D265F3" w:rsidRPr="00161BE7" w:rsidRDefault="00D265F3" w:rsidP="00B07FDC">
      <w:pPr>
        <w:keepNext/>
        <w:suppressAutoHyphens/>
        <w:spacing w:line="240" w:lineRule="auto"/>
        <w:rPr>
          <w:szCs w:val="22"/>
          <w:lang w:val="it-IT"/>
        </w:rPr>
      </w:pPr>
      <w:r w:rsidRPr="00161BE7">
        <w:rPr>
          <w:b/>
          <w:szCs w:val="22"/>
          <w:lang w:val="it-IT"/>
        </w:rPr>
        <w:lastRenderedPageBreak/>
        <w:t>5.2</w:t>
      </w:r>
      <w:r w:rsidRPr="00161BE7">
        <w:rPr>
          <w:b/>
          <w:szCs w:val="22"/>
          <w:lang w:val="it-IT"/>
        </w:rPr>
        <w:tab/>
        <w:t>Informazioni farmacocinetiche</w:t>
      </w:r>
    </w:p>
    <w:p w:rsidR="00D265F3" w:rsidRPr="00161BE7" w:rsidRDefault="00D265F3" w:rsidP="00B07FDC">
      <w:pPr>
        <w:keepNext/>
        <w:suppressAutoHyphens/>
        <w:spacing w:line="240" w:lineRule="auto"/>
        <w:rPr>
          <w:szCs w:val="22"/>
          <w:lang w:val="it-IT"/>
        </w:rPr>
      </w:pPr>
    </w:p>
    <w:p w:rsidR="00D265F3" w:rsidRPr="00161BE7" w:rsidRDefault="00D265F3" w:rsidP="00B07FDC">
      <w:pPr>
        <w:keepNext/>
        <w:spacing w:line="240" w:lineRule="auto"/>
        <w:rPr>
          <w:szCs w:val="22"/>
          <w:lang w:val="it-IT"/>
        </w:rPr>
      </w:pPr>
      <w:r w:rsidRPr="00161BE7">
        <w:rPr>
          <w:szCs w:val="22"/>
          <w:u w:val="single"/>
          <w:lang w:val="it-IT"/>
        </w:rPr>
        <w:t>Assorbimento</w:t>
      </w:r>
    </w:p>
    <w:p w:rsidR="00D54556" w:rsidRPr="00161BE7" w:rsidRDefault="00D265F3" w:rsidP="00B07FDC">
      <w:pPr>
        <w:keepNext/>
        <w:spacing w:line="240" w:lineRule="auto"/>
        <w:rPr>
          <w:szCs w:val="22"/>
          <w:lang w:val="it-IT"/>
        </w:rPr>
      </w:pPr>
      <w:r w:rsidRPr="00161BE7">
        <w:rPr>
          <w:szCs w:val="22"/>
          <w:lang w:val="it-IT"/>
        </w:rPr>
        <w:t xml:space="preserve">Dopo una singola dose sottocutanea di 0,5 mg di meloxicam/kg, </w:t>
      </w:r>
      <w:r w:rsidR="00783128" w:rsidRPr="00161BE7">
        <w:rPr>
          <w:szCs w:val="22"/>
          <w:lang w:val="it-IT"/>
        </w:rPr>
        <w:t xml:space="preserve">nei bovini giovani e nelle vacche in lattazione </w:t>
      </w:r>
      <w:r w:rsidR="00EC56C6" w:rsidRPr="00161BE7">
        <w:rPr>
          <w:szCs w:val="22"/>
          <w:lang w:val="it-IT"/>
        </w:rPr>
        <w:t>sono stati raggiunti</w:t>
      </w:r>
      <w:r w:rsidRPr="00161BE7">
        <w:rPr>
          <w:szCs w:val="22"/>
          <w:lang w:val="it-IT"/>
        </w:rPr>
        <w:t xml:space="preserve"> valori di C</w:t>
      </w:r>
      <w:r w:rsidRPr="00161BE7">
        <w:rPr>
          <w:szCs w:val="22"/>
          <w:vertAlign w:val="subscript"/>
          <w:lang w:val="it-IT"/>
        </w:rPr>
        <w:t>max</w:t>
      </w:r>
      <w:r w:rsidRPr="00161BE7">
        <w:rPr>
          <w:szCs w:val="22"/>
          <w:lang w:val="it-IT"/>
        </w:rPr>
        <w:t xml:space="preserve"> di 2,1 </w:t>
      </w:r>
      <w:r w:rsidRPr="00161BE7">
        <w:rPr>
          <w:szCs w:val="22"/>
          <w:lang w:val="it-IT"/>
        </w:rPr>
        <w:sym w:font="Symbol" w:char="006D"/>
      </w:r>
      <w:r w:rsidRPr="00161BE7">
        <w:rPr>
          <w:szCs w:val="22"/>
          <w:lang w:val="it-IT"/>
        </w:rPr>
        <w:t>g/ml e di 2,7 </w:t>
      </w:r>
      <w:r w:rsidRPr="00161BE7">
        <w:rPr>
          <w:szCs w:val="22"/>
          <w:lang w:val="it-IT"/>
        </w:rPr>
        <w:sym w:font="Symbol" w:char="006D"/>
      </w:r>
      <w:r w:rsidRPr="00161BE7">
        <w:rPr>
          <w:szCs w:val="22"/>
          <w:lang w:val="it-IT"/>
        </w:rPr>
        <w:t>g/ml rispettivamente dopo 7,7 ore e 4 ore</w:t>
      </w:r>
      <w:r w:rsidR="00783128" w:rsidRPr="00161BE7">
        <w:rPr>
          <w:szCs w:val="22"/>
          <w:lang w:val="it-IT"/>
        </w:rPr>
        <w:t>.</w:t>
      </w:r>
      <w:r w:rsidRPr="00161BE7">
        <w:rPr>
          <w:szCs w:val="22"/>
          <w:lang w:val="it-IT"/>
        </w:rPr>
        <w:t xml:space="preserve"> </w:t>
      </w:r>
    </w:p>
    <w:p w:rsidR="00D265F3" w:rsidRPr="00161BE7" w:rsidRDefault="00D265F3" w:rsidP="007811C8">
      <w:pPr>
        <w:spacing w:line="240" w:lineRule="auto"/>
        <w:rPr>
          <w:szCs w:val="22"/>
          <w:lang w:val="it-IT"/>
        </w:rPr>
      </w:pPr>
      <w:r w:rsidRPr="00161BE7">
        <w:rPr>
          <w:szCs w:val="22"/>
          <w:lang w:val="it-IT"/>
        </w:rPr>
        <w:t xml:space="preserve">Dopo due dosi intramuscolari di 0,4 mg di meloxicam/kg, </w:t>
      </w:r>
      <w:r w:rsidR="00783128" w:rsidRPr="00161BE7">
        <w:rPr>
          <w:szCs w:val="22"/>
          <w:lang w:val="it-IT"/>
        </w:rPr>
        <w:t xml:space="preserve">nei suini </w:t>
      </w:r>
      <w:r w:rsidR="007459E1" w:rsidRPr="00161BE7">
        <w:rPr>
          <w:szCs w:val="22"/>
          <w:lang w:val="it-IT"/>
        </w:rPr>
        <w:t>è stato raggiunto</w:t>
      </w:r>
      <w:r w:rsidR="00B10416" w:rsidRPr="00161BE7">
        <w:rPr>
          <w:szCs w:val="22"/>
          <w:lang w:val="it-IT"/>
        </w:rPr>
        <w:t xml:space="preserve"> un</w:t>
      </w:r>
      <w:r w:rsidRPr="00161BE7">
        <w:rPr>
          <w:szCs w:val="22"/>
          <w:lang w:val="it-IT"/>
        </w:rPr>
        <w:t xml:space="preserve"> valore di C</w:t>
      </w:r>
      <w:r w:rsidRPr="00161BE7">
        <w:rPr>
          <w:szCs w:val="22"/>
          <w:vertAlign w:val="subscript"/>
          <w:lang w:val="it-IT"/>
        </w:rPr>
        <w:t xml:space="preserve">max </w:t>
      </w:r>
      <w:r w:rsidR="000A66E0" w:rsidRPr="00161BE7">
        <w:rPr>
          <w:szCs w:val="22"/>
          <w:lang w:val="it-IT"/>
        </w:rPr>
        <w:t>pari a 1,9 </w:t>
      </w:r>
      <w:r w:rsidR="00BA4BB6" w:rsidRPr="00161BE7">
        <w:rPr>
          <w:szCs w:val="22"/>
          <w:lang w:val="it-IT"/>
        </w:rPr>
        <w:t>μ</w:t>
      </w:r>
      <w:r w:rsidRPr="00161BE7">
        <w:rPr>
          <w:szCs w:val="22"/>
          <w:lang w:val="it-IT"/>
        </w:rPr>
        <w:t>g/ml dopo un’ora.</w:t>
      </w:r>
    </w:p>
    <w:p w:rsidR="00D265F3" w:rsidRPr="00161BE7" w:rsidRDefault="00D265F3" w:rsidP="007811C8">
      <w:pPr>
        <w:spacing w:line="240" w:lineRule="auto"/>
        <w:rPr>
          <w:szCs w:val="22"/>
          <w:u w:val="single"/>
          <w:lang w:val="it-IT"/>
        </w:rPr>
      </w:pPr>
    </w:p>
    <w:p w:rsidR="00D265F3" w:rsidRPr="00161BE7" w:rsidRDefault="00D265F3" w:rsidP="007811C8">
      <w:pPr>
        <w:spacing w:line="240" w:lineRule="auto"/>
        <w:rPr>
          <w:szCs w:val="22"/>
          <w:u w:val="single"/>
          <w:lang w:val="it-IT"/>
        </w:rPr>
      </w:pPr>
      <w:r w:rsidRPr="00161BE7">
        <w:rPr>
          <w:szCs w:val="22"/>
          <w:u w:val="single"/>
          <w:lang w:val="it-IT"/>
        </w:rPr>
        <w:t>Distribuzione</w:t>
      </w:r>
    </w:p>
    <w:p w:rsidR="000A66E0" w:rsidRPr="00161BE7" w:rsidRDefault="00D265F3" w:rsidP="007811C8">
      <w:pPr>
        <w:spacing w:line="240" w:lineRule="auto"/>
        <w:rPr>
          <w:szCs w:val="22"/>
          <w:lang w:val="it-IT"/>
        </w:rPr>
      </w:pPr>
      <w:r w:rsidRPr="00161BE7">
        <w:rPr>
          <w:szCs w:val="22"/>
          <w:lang w:val="it-IT"/>
        </w:rPr>
        <w:t>Più del 98</w:t>
      </w:r>
      <w:r w:rsidR="000A66E0" w:rsidRPr="00161BE7">
        <w:rPr>
          <w:szCs w:val="22"/>
          <w:lang w:val="it-IT"/>
        </w:rPr>
        <w:t> </w:t>
      </w:r>
      <w:r w:rsidRPr="00161BE7">
        <w:rPr>
          <w:szCs w:val="22"/>
          <w:lang w:val="it-IT"/>
        </w:rPr>
        <w:t xml:space="preserve">% del meloxicam </w:t>
      </w:r>
      <w:r w:rsidR="00F705E5" w:rsidRPr="00161BE7">
        <w:rPr>
          <w:szCs w:val="22"/>
          <w:lang w:val="it-IT"/>
        </w:rPr>
        <w:t xml:space="preserve">si </w:t>
      </w:r>
      <w:r w:rsidRPr="00161BE7">
        <w:rPr>
          <w:szCs w:val="22"/>
          <w:lang w:val="it-IT"/>
        </w:rPr>
        <w:t xml:space="preserve">lega alle proteine plasmatiche. Le concentrazioni </w:t>
      </w:r>
      <w:r w:rsidR="002E5166" w:rsidRPr="00161BE7">
        <w:rPr>
          <w:szCs w:val="22"/>
          <w:lang w:val="it-IT"/>
        </w:rPr>
        <w:t>più alte</w:t>
      </w:r>
      <w:r w:rsidRPr="00161BE7">
        <w:rPr>
          <w:szCs w:val="22"/>
          <w:lang w:val="it-IT"/>
        </w:rPr>
        <w:t xml:space="preserve"> di meloxicam si trovano nel fegato e nei reni. In confronto, nel tessuto muscolare striato e nel tessuto adiposo si trovano concentrazioni </w:t>
      </w:r>
      <w:r w:rsidR="002E5166" w:rsidRPr="00161BE7">
        <w:rPr>
          <w:szCs w:val="22"/>
          <w:lang w:val="it-IT"/>
        </w:rPr>
        <w:t>più basse</w:t>
      </w:r>
      <w:r w:rsidRPr="00161BE7">
        <w:rPr>
          <w:szCs w:val="22"/>
          <w:lang w:val="it-IT"/>
        </w:rPr>
        <w:t>.</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u w:val="single"/>
          <w:lang w:val="it-IT"/>
        </w:rPr>
      </w:pPr>
      <w:r w:rsidRPr="00161BE7">
        <w:rPr>
          <w:szCs w:val="22"/>
          <w:u w:val="single"/>
          <w:lang w:val="it-IT"/>
        </w:rPr>
        <w:t>Metabolismo</w:t>
      </w:r>
    </w:p>
    <w:p w:rsidR="00D265F3" w:rsidRPr="00161BE7" w:rsidRDefault="006E1F7C" w:rsidP="007811C8">
      <w:pPr>
        <w:spacing w:line="240" w:lineRule="auto"/>
        <w:rPr>
          <w:szCs w:val="22"/>
          <w:lang w:val="it-IT"/>
        </w:rPr>
      </w:pPr>
      <w:r w:rsidRPr="00161BE7">
        <w:rPr>
          <w:snapToGrid w:val="0"/>
          <w:szCs w:val="22"/>
          <w:lang w:val="it-IT"/>
        </w:rPr>
        <w:t>Nel plasma si trova soprattutto il meloxicam</w:t>
      </w:r>
      <w:r w:rsidR="00D265F3" w:rsidRPr="00161BE7">
        <w:rPr>
          <w:szCs w:val="22"/>
          <w:lang w:val="it-IT"/>
        </w:rPr>
        <w:t xml:space="preserve">. Nei bovini </w:t>
      </w:r>
      <w:r w:rsidR="00783128" w:rsidRPr="00161BE7">
        <w:rPr>
          <w:szCs w:val="22"/>
          <w:lang w:val="it-IT"/>
        </w:rPr>
        <w:t xml:space="preserve">il </w:t>
      </w:r>
      <w:r w:rsidR="00D265F3" w:rsidRPr="00161BE7">
        <w:rPr>
          <w:szCs w:val="22"/>
          <w:lang w:val="it-IT"/>
        </w:rPr>
        <w:t xml:space="preserve">meloxicam </w:t>
      </w:r>
      <w:r w:rsidR="00F5109A" w:rsidRPr="00161BE7">
        <w:rPr>
          <w:szCs w:val="22"/>
          <w:lang w:val="it-IT"/>
        </w:rPr>
        <w:t xml:space="preserve">costituisce anche un prodotto principale di escrezione </w:t>
      </w:r>
      <w:r w:rsidR="00825430" w:rsidRPr="00161BE7">
        <w:rPr>
          <w:szCs w:val="22"/>
          <w:lang w:val="it-IT"/>
        </w:rPr>
        <w:t>nel</w:t>
      </w:r>
      <w:r w:rsidR="00D265F3" w:rsidRPr="00161BE7">
        <w:rPr>
          <w:szCs w:val="22"/>
          <w:lang w:val="it-IT"/>
        </w:rPr>
        <w:t xml:space="preserve"> latte e </w:t>
      </w:r>
      <w:r w:rsidR="00825430" w:rsidRPr="00161BE7">
        <w:rPr>
          <w:szCs w:val="22"/>
          <w:lang w:val="it-IT"/>
        </w:rPr>
        <w:t>ne</w:t>
      </w:r>
      <w:r w:rsidR="00C237E0" w:rsidRPr="00161BE7">
        <w:rPr>
          <w:szCs w:val="22"/>
          <w:lang w:val="it-IT"/>
        </w:rPr>
        <w:t>l</w:t>
      </w:r>
      <w:r w:rsidR="00D265F3" w:rsidRPr="00161BE7">
        <w:rPr>
          <w:szCs w:val="22"/>
          <w:lang w:val="it-IT"/>
        </w:rPr>
        <w:t xml:space="preserve">la bile, mentre l'urina contiene solo </w:t>
      </w:r>
      <w:r w:rsidR="006E6F5F" w:rsidRPr="00161BE7">
        <w:rPr>
          <w:szCs w:val="22"/>
          <w:lang w:val="it-IT"/>
        </w:rPr>
        <w:t xml:space="preserve">tracce del composto </w:t>
      </w:r>
      <w:r w:rsidR="00D265F3" w:rsidRPr="00161BE7">
        <w:rPr>
          <w:szCs w:val="22"/>
          <w:lang w:val="it-IT"/>
        </w:rPr>
        <w:t xml:space="preserve">originale. Nei suini la bile e l’urina contengono solo </w:t>
      </w:r>
      <w:r w:rsidR="006E6F5F" w:rsidRPr="00161BE7">
        <w:rPr>
          <w:szCs w:val="22"/>
          <w:lang w:val="it-IT"/>
        </w:rPr>
        <w:t>tracce del composto</w:t>
      </w:r>
      <w:r w:rsidR="00D265F3" w:rsidRPr="00161BE7">
        <w:rPr>
          <w:szCs w:val="22"/>
          <w:lang w:val="it-IT"/>
        </w:rPr>
        <w:t xml:space="preserve"> originale. </w:t>
      </w:r>
      <w:r w:rsidR="00DC241A" w:rsidRPr="00161BE7">
        <w:rPr>
          <w:szCs w:val="22"/>
          <w:lang w:val="it-IT"/>
        </w:rPr>
        <w:t>Il m</w:t>
      </w:r>
      <w:r w:rsidR="00D265F3" w:rsidRPr="00161BE7">
        <w:rPr>
          <w:szCs w:val="22"/>
          <w:lang w:val="it-IT"/>
        </w:rPr>
        <w:t xml:space="preserve">eloxicam viene metabolizzato in un alcool, </w:t>
      </w:r>
      <w:r w:rsidR="00767E0B" w:rsidRPr="00161BE7">
        <w:rPr>
          <w:szCs w:val="22"/>
          <w:lang w:val="it-IT"/>
        </w:rPr>
        <w:t xml:space="preserve">in </w:t>
      </w:r>
      <w:r w:rsidR="00D265F3" w:rsidRPr="00161BE7">
        <w:rPr>
          <w:szCs w:val="22"/>
          <w:lang w:val="it-IT"/>
        </w:rPr>
        <w:t xml:space="preserve">un derivato acido e </w:t>
      </w:r>
      <w:r w:rsidR="00767E0B" w:rsidRPr="00161BE7">
        <w:rPr>
          <w:szCs w:val="22"/>
          <w:lang w:val="it-IT"/>
        </w:rPr>
        <w:t xml:space="preserve">in </w:t>
      </w:r>
      <w:r w:rsidR="00D265F3" w:rsidRPr="00161BE7">
        <w:rPr>
          <w:szCs w:val="22"/>
          <w:lang w:val="it-IT"/>
        </w:rPr>
        <w:t>parecchi metaboliti polari. Tutti i principali metaboliti sono risultati farmacologicamente inattivi. Il metabolismo nei cavalli non è stato investigato.</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u w:val="single"/>
          <w:lang w:val="it-IT"/>
        </w:rPr>
      </w:pPr>
      <w:r w:rsidRPr="00161BE7">
        <w:rPr>
          <w:szCs w:val="22"/>
          <w:u w:val="single"/>
          <w:lang w:val="it-IT"/>
        </w:rPr>
        <w:t>Eliminazione</w:t>
      </w:r>
    </w:p>
    <w:p w:rsidR="00D265F3" w:rsidRPr="00161BE7" w:rsidRDefault="00D265F3" w:rsidP="007811C8">
      <w:pPr>
        <w:spacing w:line="240" w:lineRule="auto"/>
        <w:rPr>
          <w:szCs w:val="22"/>
          <w:lang w:val="it-IT"/>
        </w:rPr>
      </w:pPr>
      <w:r w:rsidRPr="00161BE7">
        <w:rPr>
          <w:szCs w:val="22"/>
          <w:lang w:val="it-IT"/>
        </w:rPr>
        <w:t>Il meloxicam è eliminato, rispettivamente, con un'emivita di 26 ore e 17,5 ore dopo iniezione sottocutanea nei bovini giovani e nelle vacche in lattazione.</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Nei suini, dopo somministrazione intramuscolare, l’emivita </w:t>
      </w:r>
      <w:r w:rsidR="00A92628" w:rsidRPr="00161BE7">
        <w:rPr>
          <w:szCs w:val="22"/>
          <w:lang w:val="it-IT"/>
        </w:rPr>
        <w:t xml:space="preserve">media di </w:t>
      </w:r>
      <w:r w:rsidRPr="00161BE7">
        <w:rPr>
          <w:szCs w:val="22"/>
          <w:lang w:val="it-IT"/>
        </w:rPr>
        <w:t xml:space="preserve">eliminazione plasmatica è </w:t>
      </w:r>
      <w:r w:rsidR="00BA4BB6" w:rsidRPr="00161BE7">
        <w:rPr>
          <w:szCs w:val="22"/>
          <w:lang w:val="it-IT"/>
        </w:rPr>
        <w:t xml:space="preserve">di </w:t>
      </w:r>
      <w:r w:rsidRPr="00161BE7">
        <w:rPr>
          <w:szCs w:val="22"/>
          <w:lang w:val="it-IT"/>
        </w:rPr>
        <w:t>circa 2,5 ore.</w:t>
      </w:r>
    </w:p>
    <w:p w:rsidR="00D265F3" w:rsidRPr="00161BE7" w:rsidRDefault="00D265F3" w:rsidP="007811C8">
      <w:pPr>
        <w:spacing w:line="240" w:lineRule="auto"/>
        <w:rPr>
          <w:snapToGrid w:val="0"/>
          <w:szCs w:val="22"/>
          <w:lang w:val="it-IT" w:eastAsia="de-DE"/>
        </w:rPr>
      </w:pPr>
    </w:p>
    <w:p w:rsidR="00D265F3" w:rsidRPr="00161BE7" w:rsidRDefault="00D265F3" w:rsidP="007811C8">
      <w:pPr>
        <w:spacing w:line="240" w:lineRule="auto"/>
        <w:rPr>
          <w:snapToGrid w:val="0"/>
          <w:szCs w:val="22"/>
          <w:lang w:val="it-IT" w:eastAsia="de-DE"/>
        </w:rPr>
      </w:pPr>
      <w:r w:rsidRPr="00161BE7">
        <w:rPr>
          <w:snapToGrid w:val="0"/>
          <w:szCs w:val="22"/>
          <w:lang w:val="it-IT" w:eastAsia="de-DE"/>
        </w:rPr>
        <w:t>Nei cavalli, dopo iniezione endovenosa il meloxicam è eliminato con un’emivita terminale di 8,5 ore.</w:t>
      </w:r>
    </w:p>
    <w:p w:rsidR="00D265F3" w:rsidRPr="00161BE7" w:rsidRDefault="00D265F3" w:rsidP="007811C8">
      <w:pPr>
        <w:spacing w:line="240" w:lineRule="auto"/>
        <w:rPr>
          <w:snapToGrid w:val="0"/>
          <w:szCs w:val="22"/>
          <w:lang w:val="it-IT" w:eastAsia="de-DE"/>
        </w:rPr>
      </w:pPr>
    </w:p>
    <w:p w:rsidR="00D265F3" w:rsidRPr="00161BE7" w:rsidRDefault="00D265F3" w:rsidP="007811C8">
      <w:pPr>
        <w:spacing w:line="240" w:lineRule="auto"/>
        <w:rPr>
          <w:szCs w:val="22"/>
          <w:lang w:val="it-IT"/>
        </w:rPr>
      </w:pPr>
      <w:r w:rsidRPr="00161BE7">
        <w:rPr>
          <w:snapToGrid w:val="0"/>
          <w:szCs w:val="22"/>
          <w:lang w:val="it-IT" w:eastAsia="de-DE"/>
        </w:rPr>
        <w:t>Circa</w:t>
      </w:r>
      <w:r w:rsidRPr="00161BE7">
        <w:rPr>
          <w:szCs w:val="22"/>
          <w:lang w:val="it-IT"/>
        </w:rPr>
        <w:t xml:space="preserve"> il 50 % della dose somministrata viene eliminata con le urine, il resto con le feci.</w:t>
      </w:r>
    </w:p>
    <w:p w:rsidR="00D265F3" w:rsidRPr="00161BE7" w:rsidRDefault="00D265F3" w:rsidP="007811C8">
      <w:pPr>
        <w:pStyle w:val="EndnoteText"/>
        <w:rPr>
          <w:szCs w:val="22"/>
          <w:lang w:val="it-IT"/>
        </w:rPr>
      </w:pPr>
    </w:p>
    <w:p w:rsidR="00D265F3" w:rsidRPr="00161BE7" w:rsidRDefault="00D265F3" w:rsidP="007811C8">
      <w:pPr>
        <w:pStyle w:val="EndnoteText"/>
        <w:rPr>
          <w:szCs w:val="22"/>
          <w:lang w:val="it-IT"/>
        </w:rPr>
      </w:pPr>
    </w:p>
    <w:p w:rsidR="00D265F3" w:rsidRPr="00161BE7" w:rsidRDefault="00D265F3" w:rsidP="007811C8">
      <w:pPr>
        <w:spacing w:line="240" w:lineRule="auto"/>
        <w:rPr>
          <w:b/>
          <w:szCs w:val="22"/>
          <w:lang w:val="it-IT"/>
        </w:rPr>
      </w:pPr>
      <w:r w:rsidRPr="00161BE7">
        <w:rPr>
          <w:b/>
          <w:szCs w:val="22"/>
          <w:lang w:val="it-IT"/>
        </w:rPr>
        <w:t>6.</w:t>
      </w:r>
      <w:r w:rsidRPr="00161BE7">
        <w:rPr>
          <w:b/>
          <w:szCs w:val="22"/>
          <w:lang w:val="it-IT"/>
        </w:rPr>
        <w:tab/>
        <w:t>INFORMAZIONI FARMACEUTICHE</w:t>
      </w:r>
    </w:p>
    <w:p w:rsidR="00D265F3" w:rsidRPr="00161BE7" w:rsidRDefault="00D265F3" w:rsidP="007811C8">
      <w:pPr>
        <w:pStyle w:val="EndnoteText"/>
        <w:suppressAutoHyphens/>
        <w:rPr>
          <w:szCs w:val="22"/>
          <w:lang w:val="it-IT"/>
        </w:rPr>
      </w:pPr>
    </w:p>
    <w:p w:rsidR="00D265F3" w:rsidRPr="00161BE7" w:rsidRDefault="00D265F3" w:rsidP="007811C8">
      <w:pPr>
        <w:tabs>
          <w:tab w:val="clear" w:pos="567"/>
          <w:tab w:val="left" w:pos="708"/>
        </w:tabs>
        <w:spacing w:line="240" w:lineRule="auto"/>
        <w:ind w:left="567" w:hanging="567"/>
        <w:rPr>
          <w:b/>
          <w:szCs w:val="22"/>
          <w:lang w:val="it-IT"/>
        </w:rPr>
      </w:pPr>
      <w:r w:rsidRPr="00161BE7">
        <w:rPr>
          <w:b/>
          <w:szCs w:val="22"/>
          <w:lang w:val="it-IT"/>
        </w:rPr>
        <w:t>6.1</w:t>
      </w:r>
      <w:r w:rsidRPr="00161BE7">
        <w:rPr>
          <w:b/>
          <w:szCs w:val="22"/>
          <w:lang w:val="it-IT"/>
        </w:rPr>
        <w:tab/>
        <w:t>Elenco degli eccipienti</w:t>
      </w:r>
    </w:p>
    <w:p w:rsidR="00D265F3" w:rsidRPr="00161BE7" w:rsidRDefault="00D265F3" w:rsidP="007811C8">
      <w:pPr>
        <w:tabs>
          <w:tab w:val="clear" w:pos="567"/>
          <w:tab w:val="left" w:pos="708"/>
        </w:tabs>
        <w:spacing w:line="240" w:lineRule="auto"/>
        <w:ind w:left="567" w:hanging="567"/>
        <w:rPr>
          <w:szCs w:val="22"/>
          <w:lang w:val="it-IT"/>
        </w:rPr>
      </w:pP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Etanolo</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Polossamero 188</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Macrogol 300</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Glicina</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Disodio edetato</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Sodio idrossido</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Acido cloridrico</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Meglumina</w:t>
      </w:r>
    </w:p>
    <w:p w:rsidR="00D265F3" w:rsidRPr="00161BE7" w:rsidRDefault="00D265F3" w:rsidP="007811C8">
      <w:pPr>
        <w:tabs>
          <w:tab w:val="clear" w:pos="567"/>
          <w:tab w:val="left" w:pos="708"/>
        </w:tabs>
        <w:spacing w:line="240" w:lineRule="auto"/>
        <w:ind w:left="567" w:hanging="567"/>
        <w:rPr>
          <w:szCs w:val="22"/>
          <w:lang w:val="it-IT"/>
        </w:rPr>
      </w:pPr>
      <w:r w:rsidRPr="00161BE7">
        <w:rPr>
          <w:szCs w:val="22"/>
          <w:lang w:val="it-IT"/>
        </w:rPr>
        <w:t>Acqua per preparazioni iniettabili</w:t>
      </w:r>
    </w:p>
    <w:p w:rsidR="00D265F3" w:rsidRPr="00161BE7" w:rsidRDefault="00D265F3" w:rsidP="007811C8">
      <w:pPr>
        <w:tabs>
          <w:tab w:val="clear" w:pos="567"/>
          <w:tab w:val="left" w:pos="708"/>
        </w:tabs>
        <w:spacing w:line="240" w:lineRule="auto"/>
        <w:ind w:left="567" w:hanging="567"/>
        <w:rPr>
          <w:szCs w:val="22"/>
          <w:lang w:val="it-IT"/>
        </w:rPr>
      </w:pPr>
    </w:p>
    <w:p w:rsidR="00D265F3" w:rsidRPr="00161BE7" w:rsidRDefault="00D265F3" w:rsidP="007811C8">
      <w:pPr>
        <w:tabs>
          <w:tab w:val="clear" w:pos="567"/>
          <w:tab w:val="left" w:pos="708"/>
        </w:tabs>
        <w:spacing w:line="240" w:lineRule="auto"/>
        <w:ind w:left="567" w:hanging="567"/>
        <w:rPr>
          <w:szCs w:val="22"/>
          <w:lang w:val="it-IT"/>
        </w:rPr>
      </w:pPr>
      <w:r w:rsidRPr="00161BE7">
        <w:rPr>
          <w:b/>
          <w:szCs w:val="22"/>
          <w:lang w:val="it-IT"/>
        </w:rPr>
        <w:t>6.2</w:t>
      </w:r>
      <w:r w:rsidRPr="00161BE7">
        <w:rPr>
          <w:b/>
          <w:szCs w:val="22"/>
          <w:lang w:val="it-IT"/>
        </w:rPr>
        <w:tab/>
        <w:t>Incompatibilità</w:t>
      </w:r>
      <w:r w:rsidR="0027192A">
        <w:rPr>
          <w:b/>
          <w:szCs w:val="22"/>
          <w:lang w:val="it-IT"/>
        </w:rPr>
        <w:t xml:space="preserve"> principali</w:t>
      </w:r>
    </w:p>
    <w:p w:rsidR="00D265F3" w:rsidRPr="00161BE7" w:rsidRDefault="00D265F3" w:rsidP="007811C8">
      <w:pPr>
        <w:spacing w:line="240" w:lineRule="auto"/>
        <w:rPr>
          <w:szCs w:val="22"/>
          <w:lang w:val="it-IT"/>
        </w:rPr>
      </w:pPr>
    </w:p>
    <w:p w:rsidR="00D265F3" w:rsidRPr="00161BE7" w:rsidRDefault="001436AE" w:rsidP="007811C8">
      <w:pPr>
        <w:spacing w:line="240" w:lineRule="auto"/>
        <w:rPr>
          <w:szCs w:val="22"/>
          <w:lang w:val="it-IT"/>
        </w:rPr>
      </w:pPr>
      <w:r w:rsidRPr="00161BE7">
        <w:rPr>
          <w:szCs w:val="22"/>
          <w:lang w:val="it-IT"/>
        </w:rPr>
        <w:t>Non note.</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b/>
          <w:szCs w:val="22"/>
          <w:lang w:val="it-IT"/>
        </w:rPr>
        <w:t>6.3</w:t>
      </w:r>
      <w:r w:rsidRPr="00161BE7">
        <w:rPr>
          <w:b/>
          <w:szCs w:val="22"/>
          <w:lang w:val="it-IT"/>
        </w:rPr>
        <w:tab/>
        <w:t>Periodo di validità</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Periodo di validità del medicinale veterinario confezionato per la vendita</w:t>
      </w:r>
      <w:r w:rsidR="00421D11" w:rsidRPr="00161BE7">
        <w:rPr>
          <w:szCs w:val="22"/>
          <w:lang w:val="it-IT"/>
        </w:rPr>
        <w:t xml:space="preserve"> (</w:t>
      </w:r>
      <w:r w:rsidR="002056EB" w:rsidRPr="00161BE7">
        <w:rPr>
          <w:szCs w:val="22"/>
          <w:lang w:val="it-IT"/>
        </w:rPr>
        <w:t xml:space="preserve">flaconcini da </w:t>
      </w:r>
      <w:r w:rsidR="00421D11" w:rsidRPr="00161BE7">
        <w:rPr>
          <w:szCs w:val="22"/>
          <w:lang w:val="it-IT"/>
        </w:rPr>
        <w:t>20</w:t>
      </w:r>
      <w:r w:rsidR="000A66E0" w:rsidRPr="00161BE7">
        <w:rPr>
          <w:szCs w:val="22"/>
          <w:lang w:val="it-IT"/>
        </w:rPr>
        <w:t> </w:t>
      </w:r>
      <w:r w:rsidR="000A0047" w:rsidRPr="00161BE7">
        <w:rPr>
          <w:szCs w:val="22"/>
          <w:lang w:val="it-IT"/>
        </w:rPr>
        <w:t>ml</w:t>
      </w:r>
      <w:r w:rsidR="00421D11" w:rsidRPr="00161BE7">
        <w:rPr>
          <w:szCs w:val="22"/>
          <w:lang w:val="it-IT"/>
        </w:rPr>
        <w:t>, 50</w:t>
      </w:r>
      <w:r w:rsidR="000A66E0" w:rsidRPr="00161BE7">
        <w:rPr>
          <w:szCs w:val="22"/>
          <w:lang w:val="it-IT"/>
        </w:rPr>
        <w:t> </w:t>
      </w:r>
      <w:r w:rsidR="000A0047" w:rsidRPr="00161BE7">
        <w:rPr>
          <w:szCs w:val="22"/>
          <w:lang w:val="it-IT"/>
        </w:rPr>
        <w:t>ml</w:t>
      </w:r>
      <w:r w:rsidR="008C4612" w:rsidRPr="00161BE7">
        <w:rPr>
          <w:szCs w:val="22"/>
          <w:lang w:val="it-IT"/>
        </w:rPr>
        <w:t>, 100 ml</w:t>
      </w:r>
      <w:r w:rsidR="00421D11" w:rsidRPr="00161BE7">
        <w:rPr>
          <w:szCs w:val="22"/>
          <w:lang w:val="it-IT"/>
        </w:rPr>
        <w:t xml:space="preserve"> o </w:t>
      </w:r>
      <w:r w:rsidR="008C4612" w:rsidRPr="00161BE7">
        <w:rPr>
          <w:szCs w:val="22"/>
          <w:lang w:val="it-IT"/>
        </w:rPr>
        <w:t>250 </w:t>
      </w:r>
      <w:r w:rsidR="00421D11" w:rsidRPr="00161BE7">
        <w:rPr>
          <w:szCs w:val="22"/>
          <w:lang w:val="it-IT"/>
        </w:rPr>
        <w:t>ml)</w:t>
      </w:r>
      <w:r w:rsidRPr="00161BE7">
        <w:rPr>
          <w:szCs w:val="22"/>
          <w:lang w:val="it-IT"/>
        </w:rPr>
        <w:t>: 3 anni</w:t>
      </w:r>
      <w:r w:rsidR="00702102" w:rsidRPr="00161BE7">
        <w:rPr>
          <w:szCs w:val="22"/>
          <w:lang w:val="it-IT"/>
        </w:rPr>
        <w:t>.</w:t>
      </w:r>
    </w:p>
    <w:p w:rsidR="00D265F3" w:rsidRPr="00161BE7" w:rsidRDefault="00D265F3" w:rsidP="007811C8">
      <w:pPr>
        <w:tabs>
          <w:tab w:val="left" w:pos="2977"/>
        </w:tabs>
        <w:spacing w:line="240" w:lineRule="auto"/>
        <w:rPr>
          <w:szCs w:val="22"/>
          <w:lang w:val="it-IT"/>
        </w:rPr>
      </w:pPr>
      <w:r w:rsidRPr="00161BE7">
        <w:rPr>
          <w:szCs w:val="22"/>
          <w:lang w:val="it-IT"/>
        </w:rPr>
        <w:t>Periodo di validità dopo prima apertura del con</w:t>
      </w:r>
      <w:r w:rsidR="00F14B65" w:rsidRPr="00161BE7">
        <w:rPr>
          <w:szCs w:val="22"/>
          <w:lang w:val="it-IT"/>
        </w:rPr>
        <w:t>fe</w:t>
      </w:r>
      <w:r w:rsidRPr="00161BE7">
        <w:rPr>
          <w:szCs w:val="22"/>
          <w:lang w:val="it-IT"/>
        </w:rPr>
        <w:t>zionamento primario: 28 giorni</w:t>
      </w:r>
      <w:r w:rsidR="00702102" w:rsidRPr="00161BE7">
        <w:rPr>
          <w:szCs w:val="22"/>
          <w:lang w:val="it-IT"/>
        </w:rPr>
        <w:t>.</w:t>
      </w:r>
    </w:p>
    <w:p w:rsidR="00D265F3" w:rsidRPr="00161BE7" w:rsidRDefault="00D265F3" w:rsidP="007811C8">
      <w:pPr>
        <w:spacing w:line="240" w:lineRule="auto"/>
        <w:rPr>
          <w:szCs w:val="22"/>
          <w:lang w:val="it-IT"/>
        </w:rPr>
      </w:pPr>
    </w:p>
    <w:p w:rsidR="00D265F3" w:rsidRPr="00161BE7" w:rsidRDefault="00D265F3" w:rsidP="007811C8">
      <w:pPr>
        <w:spacing w:line="240" w:lineRule="auto"/>
        <w:rPr>
          <w:b/>
          <w:szCs w:val="22"/>
          <w:lang w:val="it-IT"/>
        </w:rPr>
      </w:pPr>
      <w:r w:rsidRPr="00161BE7">
        <w:rPr>
          <w:b/>
          <w:szCs w:val="22"/>
          <w:lang w:val="it-IT"/>
        </w:rPr>
        <w:t>6.4</w:t>
      </w:r>
      <w:r w:rsidRPr="00161BE7">
        <w:rPr>
          <w:b/>
          <w:szCs w:val="22"/>
          <w:lang w:val="it-IT"/>
        </w:rPr>
        <w:tab/>
        <w:t>Speciali precauzioni per la conservazione</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r w:rsidRPr="00161BE7">
        <w:rPr>
          <w:szCs w:val="22"/>
          <w:lang w:val="it-IT"/>
        </w:rPr>
        <w:t xml:space="preserve">Questo medicinale veterinario non richiede alcuna condizione </w:t>
      </w:r>
      <w:r w:rsidR="008E3AD2" w:rsidRPr="00161BE7">
        <w:rPr>
          <w:szCs w:val="22"/>
          <w:lang w:val="it-IT"/>
        </w:rPr>
        <w:t xml:space="preserve">particolare </w:t>
      </w:r>
      <w:r w:rsidRPr="00161BE7">
        <w:rPr>
          <w:szCs w:val="22"/>
          <w:lang w:val="it-IT"/>
        </w:rPr>
        <w:t>di conservazione.</w:t>
      </w:r>
    </w:p>
    <w:p w:rsidR="00D265F3" w:rsidRPr="00161BE7" w:rsidRDefault="00D265F3" w:rsidP="007811C8">
      <w:pPr>
        <w:spacing w:line="240" w:lineRule="auto"/>
        <w:rPr>
          <w:szCs w:val="22"/>
          <w:lang w:val="it-IT"/>
        </w:rPr>
      </w:pPr>
    </w:p>
    <w:p w:rsidR="00D265F3" w:rsidRPr="00161BE7" w:rsidRDefault="00D265F3" w:rsidP="007811C8">
      <w:pPr>
        <w:spacing w:line="240" w:lineRule="auto"/>
        <w:rPr>
          <w:b/>
          <w:szCs w:val="22"/>
          <w:lang w:val="it-IT"/>
        </w:rPr>
      </w:pPr>
      <w:r w:rsidRPr="00161BE7">
        <w:rPr>
          <w:b/>
          <w:szCs w:val="22"/>
          <w:lang w:val="it-IT"/>
        </w:rPr>
        <w:t>6.5</w:t>
      </w:r>
      <w:r w:rsidRPr="00161BE7">
        <w:rPr>
          <w:b/>
          <w:szCs w:val="22"/>
          <w:lang w:val="it-IT"/>
        </w:rPr>
        <w:tab/>
        <w:t>Natura e composizione del con</w:t>
      </w:r>
      <w:r w:rsidR="00D41556" w:rsidRPr="00161BE7">
        <w:rPr>
          <w:b/>
          <w:szCs w:val="22"/>
          <w:lang w:val="it-IT"/>
        </w:rPr>
        <w:t>fe</w:t>
      </w:r>
      <w:r w:rsidRPr="00161BE7">
        <w:rPr>
          <w:b/>
          <w:szCs w:val="22"/>
          <w:lang w:val="it-IT"/>
        </w:rPr>
        <w:t>zionamento primario</w:t>
      </w:r>
    </w:p>
    <w:p w:rsidR="00D265F3" w:rsidRPr="00161BE7" w:rsidRDefault="00D265F3" w:rsidP="007811C8">
      <w:pPr>
        <w:suppressAutoHyphens/>
        <w:spacing w:line="240" w:lineRule="auto"/>
        <w:rPr>
          <w:szCs w:val="22"/>
          <w:lang w:val="it-IT"/>
        </w:rPr>
      </w:pPr>
    </w:p>
    <w:p w:rsidR="00430C59" w:rsidRPr="00430C59" w:rsidRDefault="00430C59" w:rsidP="00430C59">
      <w:pPr>
        <w:tabs>
          <w:tab w:val="clear" w:pos="567"/>
        </w:tabs>
        <w:spacing w:line="240" w:lineRule="auto"/>
        <w:rPr>
          <w:szCs w:val="22"/>
          <w:lang w:val="it-IT" w:eastAsia="de-DE"/>
        </w:rPr>
      </w:pPr>
      <w:r w:rsidRPr="00430C59">
        <w:rPr>
          <w:szCs w:val="22"/>
          <w:lang w:val="it-IT" w:eastAsia="de-DE"/>
        </w:rPr>
        <w:t xml:space="preserve">Scatola di cartone con 1 o 12 flaconcino(i) per iniettabili di vetro incolore ciascuno contenente 20 ml, 50 ml o 100 ml. </w:t>
      </w:r>
    </w:p>
    <w:p w:rsidR="00060996" w:rsidRDefault="00430C59" w:rsidP="00430C59">
      <w:pPr>
        <w:tabs>
          <w:tab w:val="clear" w:pos="567"/>
        </w:tabs>
        <w:spacing w:line="240" w:lineRule="auto"/>
        <w:rPr>
          <w:szCs w:val="22"/>
          <w:lang w:val="it-IT" w:eastAsia="de-DE"/>
        </w:rPr>
      </w:pPr>
      <w:r w:rsidRPr="00430C59">
        <w:rPr>
          <w:szCs w:val="22"/>
          <w:lang w:val="it-IT" w:eastAsia="de-DE"/>
        </w:rPr>
        <w:t>Scatola di cartone con 1 o 6 flaconcino(i) per iniettabili di vetro incolore ciascuno contenente 250 ml. Ogni flaconcino è chiuso con tappo di gomma e sigillato con capsula di alluminio.</w:t>
      </w:r>
      <w:r w:rsidR="00060996" w:rsidRPr="00161BE7">
        <w:rPr>
          <w:szCs w:val="22"/>
          <w:lang w:val="it-IT" w:eastAsia="de-DE"/>
        </w:rPr>
        <w:t xml:space="preserve"> </w:t>
      </w:r>
    </w:p>
    <w:p w:rsidR="00060996" w:rsidRPr="00161BE7" w:rsidRDefault="00B63AB0" w:rsidP="00060996">
      <w:pPr>
        <w:tabs>
          <w:tab w:val="clear" w:pos="567"/>
        </w:tabs>
        <w:spacing w:line="240" w:lineRule="auto"/>
        <w:rPr>
          <w:szCs w:val="22"/>
          <w:lang w:val="it-IT" w:eastAsia="de-DE"/>
        </w:rPr>
      </w:pPr>
      <w:r>
        <w:rPr>
          <w:szCs w:val="22"/>
          <w:lang w:val="it-IT" w:eastAsia="de-DE"/>
        </w:rPr>
        <w:t xml:space="preserve">È </w:t>
      </w:r>
      <w:r w:rsidR="00060996" w:rsidRPr="00161BE7">
        <w:rPr>
          <w:szCs w:val="22"/>
          <w:lang w:val="it-IT" w:eastAsia="de-DE"/>
        </w:rPr>
        <w:t>possibile che non tutte le confezioni siano commercializzate.</w:t>
      </w:r>
    </w:p>
    <w:p w:rsidR="00D265F3" w:rsidRPr="00161BE7" w:rsidRDefault="00D265F3" w:rsidP="007811C8">
      <w:pPr>
        <w:pStyle w:val="BodyText"/>
        <w:tabs>
          <w:tab w:val="left" w:pos="567"/>
        </w:tabs>
        <w:suppressAutoHyphens/>
        <w:jc w:val="left"/>
        <w:rPr>
          <w:szCs w:val="22"/>
          <w:lang w:val="it-IT"/>
        </w:rPr>
      </w:pPr>
    </w:p>
    <w:p w:rsidR="00D265F3" w:rsidRPr="00161BE7" w:rsidRDefault="00D265F3" w:rsidP="007811C8">
      <w:pPr>
        <w:spacing w:line="240" w:lineRule="auto"/>
        <w:ind w:left="567" w:hanging="567"/>
        <w:rPr>
          <w:szCs w:val="22"/>
          <w:lang w:val="it-IT"/>
        </w:rPr>
      </w:pPr>
      <w:r w:rsidRPr="00161BE7">
        <w:rPr>
          <w:b/>
          <w:szCs w:val="22"/>
          <w:lang w:val="it-IT"/>
        </w:rPr>
        <w:t>6.6</w:t>
      </w:r>
      <w:r w:rsidRPr="00161BE7">
        <w:rPr>
          <w:b/>
          <w:szCs w:val="22"/>
          <w:lang w:val="it-IT"/>
        </w:rPr>
        <w:tab/>
        <w:t xml:space="preserve">Precauzioni particolari da prendere per lo smaltimento del medicinale veterinario non utilizzato e dei </w:t>
      </w:r>
      <w:r w:rsidR="005C0138" w:rsidRPr="00161BE7">
        <w:rPr>
          <w:b/>
          <w:szCs w:val="22"/>
          <w:lang w:val="it-IT"/>
        </w:rPr>
        <w:t>rifiuti</w:t>
      </w:r>
      <w:r w:rsidRPr="00161BE7">
        <w:rPr>
          <w:b/>
          <w:szCs w:val="22"/>
          <w:lang w:val="it-IT"/>
        </w:rPr>
        <w:t xml:space="preserve"> derivanti dal suo utilizzo</w:t>
      </w:r>
    </w:p>
    <w:p w:rsidR="00D265F3" w:rsidRPr="00161BE7" w:rsidRDefault="00D265F3" w:rsidP="007811C8">
      <w:pPr>
        <w:spacing w:line="240" w:lineRule="auto"/>
        <w:rPr>
          <w:szCs w:val="22"/>
          <w:lang w:val="it-IT"/>
        </w:rPr>
      </w:pPr>
    </w:p>
    <w:p w:rsidR="00D265F3" w:rsidRPr="00161BE7" w:rsidRDefault="00702102" w:rsidP="007811C8">
      <w:pPr>
        <w:tabs>
          <w:tab w:val="clear" w:pos="567"/>
          <w:tab w:val="left" w:pos="708"/>
        </w:tabs>
        <w:spacing w:line="240" w:lineRule="auto"/>
        <w:rPr>
          <w:szCs w:val="22"/>
          <w:lang w:val="it-IT"/>
        </w:rPr>
      </w:pPr>
      <w:r w:rsidRPr="00161BE7">
        <w:rPr>
          <w:szCs w:val="22"/>
          <w:lang w:val="it-IT"/>
        </w:rPr>
        <w:t xml:space="preserve">Il </w:t>
      </w:r>
      <w:r w:rsidR="00D265F3" w:rsidRPr="00161BE7">
        <w:rPr>
          <w:szCs w:val="22"/>
          <w:lang w:val="it-IT"/>
        </w:rPr>
        <w:t>medicinal</w:t>
      </w:r>
      <w:r w:rsidRPr="00161BE7">
        <w:rPr>
          <w:szCs w:val="22"/>
          <w:lang w:val="it-IT"/>
        </w:rPr>
        <w:t>e</w:t>
      </w:r>
      <w:r w:rsidR="00D265F3" w:rsidRPr="00161BE7">
        <w:rPr>
          <w:szCs w:val="22"/>
          <w:lang w:val="it-IT"/>
        </w:rPr>
        <w:t xml:space="preserve"> veterinari</w:t>
      </w:r>
      <w:r w:rsidRPr="00161BE7">
        <w:rPr>
          <w:szCs w:val="22"/>
          <w:lang w:val="it-IT"/>
        </w:rPr>
        <w:t>o</w:t>
      </w:r>
      <w:r w:rsidR="00D265F3" w:rsidRPr="00161BE7">
        <w:rPr>
          <w:szCs w:val="22"/>
          <w:lang w:val="it-IT"/>
        </w:rPr>
        <w:t xml:space="preserve"> non utilizzat</w:t>
      </w:r>
      <w:r w:rsidRPr="00161BE7">
        <w:rPr>
          <w:szCs w:val="22"/>
          <w:lang w:val="it-IT"/>
        </w:rPr>
        <w:t>o</w:t>
      </w:r>
      <w:r w:rsidR="00D265F3" w:rsidRPr="00161BE7">
        <w:rPr>
          <w:szCs w:val="22"/>
          <w:lang w:val="it-IT"/>
        </w:rPr>
        <w:t xml:space="preserve"> o i </w:t>
      </w:r>
      <w:r w:rsidR="005C0138" w:rsidRPr="00161BE7">
        <w:rPr>
          <w:szCs w:val="22"/>
          <w:lang w:val="it-IT"/>
        </w:rPr>
        <w:t>rifiuti</w:t>
      </w:r>
      <w:r w:rsidR="00D265F3" w:rsidRPr="00161BE7">
        <w:rPr>
          <w:szCs w:val="22"/>
          <w:lang w:val="it-IT"/>
        </w:rPr>
        <w:t xml:space="preserve"> derivati da tal</w:t>
      </w:r>
      <w:r w:rsidRPr="00161BE7">
        <w:rPr>
          <w:szCs w:val="22"/>
          <w:lang w:val="it-IT"/>
        </w:rPr>
        <w:t>e</w:t>
      </w:r>
      <w:r w:rsidR="00D265F3" w:rsidRPr="00161BE7">
        <w:rPr>
          <w:szCs w:val="22"/>
          <w:lang w:val="it-IT"/>
        </w:rPr>
        <w:t xml:space="preserve"> medicinal</w:t>
      </w:r>
      <w:r w:rsidRPr="00161BE7">
        <w:rPr>
          <w:szCs w:val="22"/>
          <w:lang w:val="it-IT"/>
        </w:rPr>
        <w:t>e veterinario</w:t>
      </w:r>
      <w:r w:rsidR="00D265F3" w:rsidRPr="00161BE7">
        <w:rPr>
          <w:szCs w:val="22"/>
          <w:lang w:val="it-IT"/>
        </w:rPr>
        <w:t xml:space="preserve"> devono essere smaltiti in conformità alle disposizioni di legge locali.</w:t>
      </w:r>
    </w:p>
    <w:p w:rsidR="00D265F3" w:rsidRPr="00161BE7" w:rsidRDefault="00D265F3" w:rsidP="007811C8">
      <w:pPr>
        <w:spacing w:line="240" w:lineRule="auto"/>
        <w:rPr>
          <w:szCs w:val="22"/>
          <w:lang w:val="it-IT"/>
        </w:rPr>
      </w:pPr>
    </w:p>
    <w:p w:rsidR="00D265F3" w:rsidRPr="00161BE7" w:rsidRDefault="00D265F3" w:rsidP="007811C8">
      <w:pPr>
        <w:spacing w:line="240" w:lineRule="auto"/>
        <w:rPr>
          <w:szCs w:val="22"/>
          <w:lang w:val="it-IT"/>
        </w:rPr>
      </w:pPr>
    </w:p>
    <w:p w:rsidR="00D265F3" w:rsidRPr="00161BE7" w:rsidRDefault="00D265F3" w:rsidP="007811C8">
      <w:pPr>
        <w:tabs>
          <w:tab w:val="clear" w:pos="567"/>
          <w:tab w:val="left" w:pos="708"/>
        </w:tabs>
        <w:spacing w:line="240" w:lineRule="auto"/>
        <w:ind w:left="567" w:hanging="567"/>
        <w:rPr>
          <w:b/>
          <w:szCs w:val="22"/>
          <w:lang w:val="it-IT"/>
        </w:rPr>
      </w:pPr>
      <w:r w:rsidRPr="00161BE7">
        <w:rPr>
          <w:b/>
          <w:szCs w:val="22"/>
          <w:lang w:val="it-IT"/>
        </w:rPr>
        <w:t>7.</w:t>
      </w:r>
      <w:r w:rsidRPr="00161BE7">
        <w:rPr>
          <w:b/>
          <w:szCs w:val="22"/>
          <w:lang w:val="it-IT"/>
        </w:rPr>
        <w:tab/>
        <w:t>TITOLARE DELL’AUTORIZZAZIONE ALL’IMMISSIONE IN COMMERCIO</w:t>
      </w:r>
    </w:p>
    <w:p w:rsidR="00D265F3" w:rsidRPr="004A5DA4" w:rsidRDefault="00D265F3" w:rsidP="007811C8">
      <w:pPr>
        <w:tabs>
          <w:tab w:val="clear" w:pos="567"/>
          <w:tab w:val="left" w:pos="708"/>
        </w:tabs>
        <w:spacing w:line="240" w:lineRule="auto"/>
        <w:ind w:left="567" w:hanging="567"/>
        <w:rPr>
          <w:bCs/>
          <w:szCs w:val="22"/>
          <w:lang w:val="it-IT"/>
        </w:rPr>
      </w:pPr>
    </w:p>
    <w:p w:rsidR="00D265F3" w:rsidRPr="00161BE7" w:rsidRDefault="00D265F3" w:rsidP="007811C8">
      <w:pPr>
        <w:pStyle w:val="BodyText"/>
        <w:jc w:val="left"/>
        <w:rPr>
          <w:szCs w:val="22"/>
          <w:lang w:val="it-IT"/>
        </w:rPr>
      </w:pPr>
      <w:r w:rsidRPr="00161BE7">
        <w:rPr>
          <w:szCs w:val="22"/>
          <w:lang w:val="it-IT"/>
        </w:rPr>
        <w:t>Boehringer Ingelheim Vetmedica GmbH</w:t>
      </w:r>
    </w:p>
    <w:p w:rsidR="00D265F3" w:rsidRPr="00161BE7" w:rsidRDefault="00D265F3" w:rsidP="007811C8">
      <w:pPr>
        <w:pStyle w:val="BodyText"/>
        <w:jc w:val="left"/>
        <w:rPr>
          <w:szCs w:val="22"/>
          <w:lang w:val="it-IT"/>
        </w:rPr>
      </w:pPr>
      <w:r w:rsidRPr="00161BE7">
        <w:rPr>
          <w:szCs w:val="22"/>
          <w:lang w:val="it-IT"/>
        </w:rPr>
        <w:t>55216 Ingelheim/Rhein</w:t>
      </w:r>
    </w:p>
    <w:p w:rsidR="00D265F3" w:rsidRPr="00F93EE1" w:rsidRDefault="00D265F3" w:rsidP="007811C8">
      <w:pPr>
        <w:tabs>
          <w:tab w:val="clear" w:pos="567"/>
          <w:tab w:val="left" w:pos="708"/>
        </w:tabs>
        <w:spacing w:line="240" w:lineRule="auto"/>
        <w:rPr>
          <w:bCs/>
          <w:caps/>
          <w:szCs w:val="22"/>
          <w:lang w:val="it-IT"/>
        </w:rPr>
      </w:pPr>
      <w:r w:rsidRPr="00F93EE1">
        <w:rPr>
          <w:bCs/>
          <w:caps/>
          <w:szCs w:val="22"/>
          <w:lang w:val="it-IT"/>
        </w:rPr>
        <w:t>Germania</w:t>
      </w:r>
    </w:p>
    <w:p w:rsidR="00D265F3" w:rsidRPr="004A5DA4" w:rsidRDefault="00D265F3" w:rsidP="007811C8">
      <w:pPr>
        <w:tabs>
          <w:tab w:val="clear" w:pos="567"/>
          <w:tab w:val="left" w:pos="708"/>
        </w:tabs>
        <w:spacing w:line="240" w:lineRule="auto"/>
        <w:rPr>
          <w:bCs/>
          <w:szCs w:val="22"/>
          <w:lang w:val="it-IT"/>
        </w:rPr>
      </w:pPr>
    </w:p>
    <w:p w:rsidR="00D265F3" w:rsidRPr="00161BE7" w:rsidRDefault="00D265F3" w:rsidP="007811C8">
      <w:pPr>
        <w:tabs>
          <w:tab w:val="clear" w:pos="567"/>
          <w:tab w:val="left" w:pos="708"/>
        </w:tabs>
        <w:spacing w:line="240" w:lineRule="auto"/>
        <w:rPr>
          <w:szCs w:val="22"/>
          <w:lang w:val="it-IT"/>
        </w:rPr>
      </w:pPr>
    </w:p>
    <w:p w:rsidR="00D265F3" w:rsidRPr="00161BE7" w:rsidRDefault="00D265F3" w:rsidP="007811C8">
      <w:pPr>
        <w:tabs>
          <w:tab w:val="clear" w:pos="567"/>
          <w:tab w:val="left" w:pos="708"/>
        </w:tabs>
        <w:spacing w:line="240" w:lineRule="auto"/>
        <w:rPr>
          <w:b/>
          <w:szCs w:val="22"/>
          <w:lang w:val="it-IT"/>
        </w:rPr>
      </w:pPr>
      <w:r w:rsidRPr="00161BE7">
        <w:rPr>
          <w:b/>
          <w:szCs w:val="22"/>
          <w:lang w:val="it-IT"/>
        </w:rPr>
        <w:t>8.</w:t>
      </w:r>
      <w:r w:rsidRPr="00161BE7">
        <w:rPr>
          <w:b/>
          <w:szCs w:val="22"/>
          <w:lang w:val="it-IT"/>
        </w:rPr>
        <w:tab/>
        <w:t>NUMERI DELL’AUTORIZZAZIONE ALL’IMMISSIONE IN COMMERCIO</w:t>
      </w:r>
    </w:p>
    <w:p w:rsidR="00D265F3" w:rsidRPr="00161BE7" w:rsidRDefault="00D265F3" w:rsidP="007811C8">
      <w:pPr>
        <w:tabs>
          <w:tab w:val="clear" w:pos="567"/>
          <w:tab w:val="left" w:pos="708"/>
        </w:tabs>
        <w:spacing w:line="240" w:lineRule="auto"/>
        <w:rPr>
          <w:szCs w:val="22"/>
          <w:lang w:val="it-IT"/>
        </w:rPr>
      </w:pPr>
    </w:p>
    <w:p w:rsidR="00D265F3" w:rsidRPr="009B1EBB" w:rsidRDefault="00D265F3" w:rsidP="00C91831">
      <w:pPr>
        <w:pStyle w:val="EndnoteText"/>
        <w:tabs>
          <w:tab w:val="clear" w:pos="567"/>
          <w:tab w:val="left" w:pos="708"/>
        </w:tabs>
        <w:rPr>
          <w:szCs w:val="22"/>
          <w:lang w:val="pt-PT"/>
        </w:rPr>
      </w:pPr>
      <w:r w:rsidRPr="009B1EBB">
        <w:rPr>
          <w:szCs w:val="22"/>
          <w:lang w:val="pt-PT"/>
        </w:rPr>
        <w:t>EU/2/97/004/</w:t>
      </w:r>
      <w:r w:rsidR="00880CA2" w:rsidRPr="009B1EBB">
        <w:rPr>
          <w:szCs w:val="22"/>
          <w:lang w:val="pt-PT"/>
        </w:rPr>
        <w:t>027</w:t>
      </w:r>
      <w:r w:rsidRPr="009B1EBB">
        <w:rPr>
          <w:szCs w:val="22"/>
          <w:lang w:val="pt-PT"/>
        </w:rPr>
        <w:t xml:space="preserve"> 1 x 20 ml</w:t>
      </w:r>
    </w:p>
    <w:p w:rsidR="00D265F3" w:rsidRPr="009B1EBB" w:rsidRDefault="00D265F3" w:rsidP="00985905">
      <w:pPr>
        <w:pStyle w:val="EndnoteText"/>
        <w:tabs>
          <w:tab w:val="clear" w:pos="567"/>
          <w:tab w:val="left" w:pos="708"/>
        </w:tabs>
        <w:rPr>
          <w:szCs w:val="22"/>
          <w:lang w:val="pt-PT"/>
        </w:rPr>
      </w:pPr>
      <w:r w:rsidRPr="009B1EBB">
        <w:rPr>
          <w:szCs w:val="22"/>
          <w:lang w:val="pt-PT"/>
        </w:rPr>
        <w:t>EU/2/97/004/007 1 x 50 ml</w:t>
      </w:r>
    </w:p>
    <w:p w:rsidR="00D265F3" w:rsidRPr="009B1EBB" w:rsidRDefault="00D265F3" w:rsidP="008969D2">
      <w:pPr>
        <w:pStyle w:val="EndnoteText"/>
        <w:tabs>
          <w:tab w:val="clear" w:pos="567"/>
          <w:tab w:val="left" w:pos="708"/>
        </w:tabs>
        <w:rPr>
          <w:szCs w:val="22"/>
          <w:lang w:val="pt-PT"/>
        </w:rPr>
      </w:pPr>
      <w:r w:rsidRPr="009B1EBB">
        <w:rPr>
          <w:szCs w:val="22"/>
          <w:lang w:val="pt-PT"/>
        </w:rPr>
        <w:t>EU/2/97/004/008 1 x 100 ml</w:t>
      </w:r>
    </w:p>
    <w:p w:rsidR="00B02DF8" w:rsidRPr="009B1EBB" w:rsidRDefault="00B02DF8" w:rsidP="003D7497">
      <w:pPr>
        <w:pStyle w:val="EndnoteText"/>
        <w:tabs>
          <w:tab w:val="clear" w:pos="567"/>
          <w:tab w:val="left" w:pos="708"/>
        </w:tabs>
        <w:rPr>
          <w:szCs w:val="22"/>
          <w:lang w:val="pt-PT"/>
        </w:rPr>
      </w:pPr>
      <w:r w:rsidRPr="009B1EBB">
        <w:rPr>
          <w:szCs w:val="22"/>
          <w:lang w:val="pt-PT"/>
        </w:rPr>
        <w:t>EU/2/97/004/0</w:t>
      </w:r>
      <w:r w:rsidR="006C4818" w:rsidRPr="009B1EBB">
        <w:rPr>
          <w:szCs w:val="22"/>
          <w:lang w:val="pt-PT"/>
        </w:rPr>
        <w:t>31</w:t>
      </w:r>
      <w:r w:rsidRPr="009B1EBB">
        <w:rPr>
          <w:szCs w:val="22"/>
          <w:lang w:val="pt-PT"/>
        </w:rPr>
        <w:t xml:space="preserve"> 1 x 250 ml</w:t>
      </w:r>
    </w:p>
    <w:p w:rsidR="00D265F3" w:rsidRPr="009B1EBB" w:rsidRDefault="00D265F3" w:rsidP="006844DB">
      <w:pPr>
        <w:pStyle w:val="EndnoteText"/>
        <w:tabs>
          <w:tab w:val="clear" w:pos="567"/>
          <w:tab w:val="left" w:pos="708"/>
        </w:tabs>
        <w:rPr>
          <w:szCs w:val="22"/>
          <w:lang w:val="pt-PT"/>
        </w:rPr>
      </w:pPr>
      <w:r w:rsidRPr="009B1EBB">
        <w:rPr>
          <w:szCs w:val="22"/>
          <w:lang w:val="pt-PT"/>
        </w:rPr>
        <w:t>EU/2/97/004/</w:t>
      </w:r>
      <w:r w:rsidR="00880CA2" w:rsidRPr="009B1EBB">
        <w:rPr>
          <w:szCs w:val="22"/>
          <w:lang w:val="pt-PT"/>
        </w:rPr>
        <w:t>028</w:t>
      </w:r>
      <w:r w:rsidRPr="009B1EBB">
        <w:rPr>
          <w:szCs w:val="22"/>
          <w:lang w:val="pt-PT"/>
        </w:rPr>
        <w:t xml:space="preserve"> 12 x 20 ml</w:t>
      </w:r>
    </w:p>
    <w:p w:rsidR="00D265F3" w:rsidRPr="007572FE" w:rsidRDefault="00D265F3" w:rsidP="00C2153A">
      <w:pPr>
        <w:pStyle w:val="EndnoteText"/>
        <w:tabs>
          <w:tab w:val="clear" w:pos="567"/>
          <w:tab w:val="left" w:pos="708"/>
        </w:tabs>
        <w:rPr>
          <w:szCs w:val="22"/>
          <w:lang w:val="pt-BR"/>
        </w:rPr>
      </w:pPr>
      <w:r w:rsidRPr="007572FE">
        <w:rPr>
          <w:szCs w:val="22"/>
          <w:lang w:val="pt-BR"/>
        </w:rPr>
        <w:t>EU/2/97/004/014 12 x 50 ml</w:t>
      </w:r>
    </w:p>
    <w:p w:rsidR="00D265F3" w:rsidRPr="009B1EBB" w:rsidRDefault="00D265F3" w:rsidP="00A309AE">
      <w:pPr>
        <w:pStyle w:val="EndnoteText"/>
        <w:tabs>
          <w:tab w:val="clear" w:pos="567"/>
          <w:tab w:val="left" w:pos="708"/>
        </w:tabs>
        <w:rPr>
          <w:szCs w:val="22"/>
          <w:lang w:val="it-IT"/>
        </w:rPr>
      </w:pPr>
      <w:r w:rsidRPr="009B1EBB">
        <w:rPr>
          <w:szCs w:val="22"/>
          <w:lang w:val="it-IT"/>
        </w:rPr>
        <w:t>EU/2/97/004/015 12 x 100 ml</w:t>
      </w:r>
    </w:p>
    <w:p w:rsidR="00B02DF8" w:rsidRPr="009B1EBB" w:rsidRDefault="00B02DF8" w:rsidP="0031283E">
      <w:pPr>
        <w:pStyle w:val="EndnoteText"/>
        <w:tabs>
          <w:tab w:val="clear" w:pos="567"/>
          <w:tab w:val="left" w:pos="708"/>
        </w:tabs>
        <w:rPr>
          <w:szCs w:val="22"/>
          <w:lang w:val="it-IT"/>
        </w:rPr>
      </w:pPr>
      <w:r w:rsidRPr="009B1EBB">
        <w:rPr>
          <w:szCs w:val="22"/>
          <w:lang w:val="it-IT"/>
        </w:rPr>
        <w:t>EU/2/97/004/0</w:t>
      </w:r>
      <w:r w:rsidR="006C4818" w:rsidRPr="009B1EBB">
        <w:rPr>
          <w:szCs w:val="22"/>
          <w:lang w:val="it-IT"/>
        </w:rPr>
        <w:t>32</w:t>
      </w:r>
      <w:r w:rsidRPr="009B1EBB">
        <w:rPr>
          <w:szCs w:val="22"/>
          <w:lang w:val="it-IT"/>
        </w:rPr>
        <w:t xml:space="preserve"> 6 x 250 ml</w:t>
      </w:r>
    </w:p>
    <w:p w:rsidR="00D265F3" w:rsidRPr="009B1EBB" w:rsidRDefault="00D265F3" w:rsidP="007811C8">
      <w:pPr>
        <w:tabs>
          <w:tab w:val="clear" w:pos="567"/>
          <w:tab w:val="left" w:pos="708"/>
        </w:tabs>
        <w:spacing w:line="240" w:lineRule="auto"/>
        <w:rPr>
          <w:szCs w:val="22"/>
          <w:lang w:val="it-IT"/>
        </w:rPr>
      </w:pPr>
    </w:p>
    <w:p w:rsidR="00D265F3" w:rsidRPr="009B1EBB" w:rsidRDefault="00D265F3" w:rsidP="007811C8">
      <w:pPr>
        <w:tabs>
          <w:tab w:val="clear" w:pos="567"/>
          <w:tab w:val="left" w:pos="708"/>
        </w:tabs>
        <w:spacing w:line="240" w:lineRule="auto"/>
        <w:rPr>
          <w:szCs w:val="22"/>
          <w:lang w:val="it-IT"/>
        </w:rPr>
      </w:pPr>
    </w:p>
    <w:p w:rsidR="00D265F3" w:rsidRPr="00161BE7" w:rsidRDefault="00D265F3" w:rsidP="007811C8">
      <w:pPr>
        <w:tabs>
          <w:tab w:val="clear" w:pos="567"/>
          <w:tab w:val="left" w:pos="708"/>
        </w:tabs>
        <w:spacing w:line="240" w:lineRule="auto"/>
        <w:rPr>
          <w:b/>
          <w:szCs w:val="22"/>
          <w:lang w:val="it-IT"/>
        </w:rPr>
      </w:pPr>
      <w:r w:rsidRPr="00161BE7">
        <w:rPr>
          <w:b/>
          <w:szCs w:val="22"/>
          <w:lang w:val="it-IT"/>
        </w:rPr>
        <w:t>9.</w:t>
      </w:r>
      <w:r w:rsidRPr="00161BE7">
        <w:rPr>
          <w:b/>
          <w:szCs w:val="22"/>
          <w:lang w:val="it-IT"/>
        </w:rPr>
        <w:tab/>
        <w:t>DATA DELLA PRIMA AUTORIZZAZIONE/RINNOVO DELL’AUTORIZZAZIONE</w:t>
      </w:r>
    </w:p>
    <w:p w:rsidR="00D265F3" w:rsidRPr="00161BE7" w:rsidRDefault="00D265F3" w:rsidP="007811C8">
      <w:pPr>
        <w:tabs>
          <w:tab w:val="clear" w:pos="567"/>
          <w:tab w:val="left" w:pos="708"/>
        </w:tabs>
        <w:spacing w:line="240" w:lineRule="auto"/>
        <w:rPr>
          <w:szCs w:val="22"/>
          <w:lang w:val="it-IT"/>
        </w:rPr>
      </w:pPr>
    </w:p>
    <w:p w:rsidR="00D265F3" w:rsidRPr="00161BE7" w:rsidRDefault="00D265F3" w:rsidP="007811C8">
      <w:pPr>
        <w:tabs>
          <w:tab w:val="clear" w:pos="567"/>
          <w:tab w:val="left" w:pos="708"/>
          <w:tab w:val="left" w:pos="3119"/>
        </w:tabs>
        <w:spacing w:line="240" w:lineRule="auto"/>
        <w:rPr>
          <w:szCs w:val="22"/>
          <w:lang w:val="it-IT"/>
        </w:rPr>
      </w:pPr>
      <w:r w:rsidRPr="00161BE7">
        <w:rPr>
          <w:szCs w:val="22"/>
          <w:lang w:val="it-IT"/>
        </w:rPr>
        <w:t>Data della prima autorizzazione:</w:t>
      </w:r>
      <w:r w:rsidR="003F0CCC" w:rsidRPr="00161BE7">
        <w:rPr>
          <w:szCs w:val="22"/>
          <w:lang w:val="it-IT"/>
        </w:rPr>
        <w:tab/>
      </w:r>
      <w:r w:rsidR="003C635A" w:rsidRPr="00161BE7">
        <w:rPr>
          <w:szCs w:val="22"/>
          <w:lang w:val="it-IT"/>
        </w:rPr>
        <w:t>07.01.1998</w:t>
      </w:r>
    </w:p>
    <w:p w:rsidR="00D265F3" w:rsidRPr="00161BE7" w:rsidRDefault="00D265F3" w:rsidP="007811C8">
      <w:pPr>
        <w:tabs>
          <w:tab w:val="clear" w:pos="567"/>
          <w:tab w:val="left" w:pos="708"/>
          <w:tab w:val="left" w:pos="3119"/>
        </w:tabs>
        <w:spacing w:line="240" w:lineRule="auto"/>
        <w:rPr>
          <w:szCs w:val="22"/>
          <w:lang w:val="it-IT"/>
        </w:rPr>
      </w:pPr>
      <w:r w:rsidRPr="00161BE7">
        <w:rPr>
          <w:szCs w:val="22"/>
          <w:lang w:val="it-IT"/>
        </w:rPr>
        <w:t>Data dell’ultimo rinnovo:</w:t>
      </w:r>
      <w:r w:rsidR="003F0CCC" w:rsidRPr="00161BE7">
        <w:rPr>
          <w:szCs w:val="22"/>
          <w:lang w:val="it-IT"/>
        </w:rPr>
        <w:tab/>
      </w:r>
      <w:r w:rsidR="004F7670" w:rsidRPr="00161BE7">
        <w:rPr>
          <w:szCs w:val="22"/>
          <w:lang w:val="it-IT"/>
        </w:rPr>
        <w:t>06.12.2007</w:t>
      </w:r>
    </w:p>
    <w:p w:rsidR="00D265F3" w:rsidRPr="00161BE7" w:rsidRDefault="00D265F3" w:rsidP="007811C8">
      <w:pPr>
        <w:tabs>
          <w:tab w:val="clear" w:pos="567"/>
          <w:tab w:val="left" w:pos="708"/>
        </w:tabs>
        <w:spacing w:line="240" w:lineRule="auto"/>
        <w:rPr>
          <w:szCs w:val="22"/>
          <w:lang w:val="it-IT"/>
        </w:rPr>
      </w:pPr>
    </w:p>
    <w:p w:rsidR="00D265F3" w:rsidRPr="00161BE7" w:rsidRDefault="00D265F3" w:rsidP="007811C8">
      <w:pPr>
        <w:tabs>
          <w:tab w:val="clear" w:pos="567"/>
          <w:tab w:val="left" w:pos="708"/>
        </w:tabs>
        <w:spacing w:line="240" w:lineRule="auto"/>
        <w:rPr>
          <w:szCs w:val="22"/>
          <w:lang w:val="it-IT"/>
        </w:rPr>
      </w:pPr>
    </w:p>
    <w:p w:rsidR="00D265F3" w:rsidRPr="00161BE7" w:rsidRDefault="00D265F3" w:rsidP="007811C8">
      <w:pPr>
        <w:tabs>
          <w:tab w:val="clear" w:pos="567"/>
          <w:tab w:val="left" w:pos="708"/>
        </w:tabs>
        <w:spacing w:line="240" w:lineRule="auto"/>
        <w:rPr>
          <w:b/>
          <w:szCs w:val="22"/>
          <w:lang w:val="it-IT"/>
        </w:rPr>
      </w:pPr>
      <w:r w:rsidRPr="00161BE7">
        <w:rPr>
          <w:b/>
          <w:szCs w:val="22"/>
          <w:lang w:val="it-IT"/>
        </w:rPr>
        <w:t>10.</w:t>
      </w:r>
      <w:r w:rsidRPr="00161BE7">
        <w:rPr>
          <w:b/>
          <w:szCs w:val="22"/>
          <w:lang w:val="it-IT"/>
        </w:rPr>
        <w:tab/>
        <w:t>DATA DI REVISIONE DEL TESTO</w:t>
      </w:r>
    </w:p>
    <w:p w:rsidR="00D265F3" w:rsidRPr="00161BE7" w:rsidRDefault="00D265F3" w:rsidP="007811C8">
      <w:pPr>
        <w:tabs>
          <w:tab w:val="clear" w:pos="567"/>
          <w:tab w:val="left" w:pos="708"/>
        </w:tabs>
        <w:spacing w:line="240" w:lineRule="auto"/>
        <w:rPr>
          <w:szCs w:val="22"/>
          <w:lang w:val="it-IT"/>
        </w:rPr>
      </w:pPr>
    </w:p>
    <w:p w:rsidR="00B3224A" w:rsidRPr="00161BE7" w:rsidRDefault="00B3224A" w:rsidP="007811C8">
      <w:pPr>
        <w:pStyle w:val="EndnoteText"/>
        <w:tabs>
          <w:tab w:val="clear" w:pos="567"/>
          <w:tab w:val="left" w:pos="708"/>
        </w:tabs>
        <w:rPr>
          <w:szCs w:val="22"/>
          <w:lang w:val="it-IT"/>
        </w:rPr>
      </w:pPr>
      <w:r w:rsidRPr="00161BE7">
        <w:rPr>
          <w:szCs w:val="22"/>
          <w:lang w:val="it-IT"/>
        </w:rPr>
        <w:t xml:space="preserve">Tutte le informazioni su questo medicinale veterinario si trovano sul sito </w:t>
      </w:r>
      <w:r w:rsidR="0027192A">
        <w:rPr>
          <w:szCs w:val="22"/>
          <w:lang w:val="it-IT"/>
        </w:rPr>
        <w:t>w</w:t>
      </w:r>
      <w:r w:rsidRPr="00161BE7">
        <w:rPr>
          <w:szCs w:val="22"/>
          <w:lang w:val="it-IT"/>
        </w:rPr>
        <w:t xml:space="preserve">eb dell’Agenzia </w:t>
      </w:r>
      <w:r w:rsidR="008D6040" w:rsidRPr="00161BE7">
        <w:rPr>
          <w:szCs w:val="22"/>
          <w:lang w:val="it-IT"/>
        </w:rPr>
        <w:t>E</w:t>
      </w:r>
      <w:r w:rsidRPr="00161BE7">
        <w:rPr>
          <w:szCs w:val="22"/>
          <w:lang w:val="it-IT"/>
        </w:rPr>
        <w:t xml:space="preserve">uropea per i </w:t>
      </w:r>
      <w:r w:rsidR="008D6040" w:rsidRPr="00161BE7">
        <w:rPr>
          <w:szCs w:val="22"/>
          <w:lang w:val="it-IT"/>
        </w:rPr>
        <w:t>M</w:t>
      </w:r>
      <w:r w:rsidRPr="00161BE7">
        <w:rPr>
          <w:szCs w:val="22"/>
          <w:lang w:val="it-IT"/>
        </w:rPr>
        <w:t xml:space="preserve">edicinali </w:t>
      </w:r>
      <w:r w:rsidR="0027192A">
        <w:rPr>
          <w:szCs w:val="22"/>
          <w:lang w:val="it-IT"/>
        </w:rPr>
        <w:t>(</w:t>
      </w:r>
      <w:hyperlink r:id="rId11" w:history="1">
        <w:r w:rsidR="001054EF" w:rsidRPr="009B1EBB">
          <w:rPr>
            <w:rStyle w:val="Hyperlink"/>
            <w:szCs w:val="22"/>
            <w:lang w:val="it-IT"/>
          </w:rPr>
          <w:t>http://www.ema.europa.eu/</w:t>
        </w:r>
      </w:hyperlink>
      <w:r w:rsidR="0027192A">
        <w:rPr>
          <w:szCs w:val="22"/>
          <w:lang w:val="it-IT"/>
        </w:rPr>
        <w:t>)</w:t>
      </w:r>
      <w:r w:rsidRPr="00161BE7">
        <w:rPr>
          <w:szCs w:val="22"/>
          <w:lang w:val="it-IT"/>
        </w:rPr>
        <w:t>.</w:t>
      </w:r>
    </w:p>
    <w:p w:rsidR="00B3224A" w:rsidRPr="004A5DA4" w:rsidRDefault="00B3224A" w:rsidP="007811C8">
      <w:pPr>
        <w:tabs>
          <w:tab w:val="clear" w:pos="567"/>
          <w:tab w:val="left" w:pos="708"/>
        </w:tabs>
        <w:spacing w:line="240" w:lineRule="auto"/>
        <w:rPr>
          <w:bCs/>
          <w:szCs w:val="22"/>
          <w:lang w:val="it-IT"/>
        </w:rPr>
      </w:pPr>
    </w:p>
    <w:p w:rsidR="00B3224A" w:rsidRPr="004A5DA4" w:rsidRDefault="00B3224A" w:rsidP="007811C8">
      <w:pPr>
        <w:tabs>
          <w:tab w:val="clear" w:pos="567"/>
          <w:tab w:val="left" w:pos="708"/>
        </w:tabs>
        <w:spacing w:line="240" w:lineRule="auto"/>
        <w:rPr>
          <w:bCs/>
          <w:szCs w:val="22"/>
          <w:lang w:val="it-IT"/>
        </w:rPr>
      </w:pPr>
    </w:p>
    <w:p w:rsidR="00D265F3" w:rsidRDefault="00D265F3" w:rsidP="007811C8">
      <w:pPr>
        <w:tabs>
          <w:tab w:val="clear" w:pos="567"/>
          <w:tab w:val="left" w:pos="708"/>
        </w:tabs>
        <w:spacing w:line="240" w:lineRule="auto"/>
        <w:rPr>
          <w:b/>
          <w:szCs w:val="22"/>
          <w:lang w:val="it-IT"/>
        </w:rPr>
      </w:pPr>
      <w:r w:rsidRPr="00161BE7">
        <w:rPr>
          <w:b/>
          <w:szCs w:val="22"/>
          <w:lang w:val="it-IT"/>
        </w:rPr>
        <w:t xml:space="preserve">DIVIETO DI VENDITA, FORNITURA E/O </w:t>
      </w:r>
      <w:r w:rsidR="00DD2562" w:rsidRPr="00161BE7">
        <w:rPr>
          <w:b/>
          <w:szCs w:val="22"/>
          <w:lang w:val="it-IT"/>
        </w:rPr>
        <w:t>IMPIEGO</w:t>
      </w:r>
    </w:p>
    <w:p w:rsidR="00AD3737" w:rsidRPr="00161BE7" w:rsidRDefault="00AD3737" w:rsidP="007811C8">
      <w:pPr>
        <w:tabs>
          <w:tab w:val="clear" w:pos="567"/>
          <w:tab w:val="left" w:pos="708"/>
        </w:tabs>
        <w:spacing w:line="240" w:lineRule="auto"/>
        <w:rPr>
          <w:szCs w:val="22"/>
          <w:lang w:val="it-IT"/>
        </w:rPr>
      </w:pPr>
    </w:p>
    <w:p w:rsidR="00F34AE9" w:rsidRPr="00161BE7" w:rsidRDefault="00D265F3" w:rsidP="00BF4D8F">
      <w:pPr>
        <w:tabs>
          <w:tab w:val="clear" w:pos="567"/>
          <w:tab w:val="left" w:pos="708"/>
        </w:tabs>
        <w:spacing w:line="240" w:lineRule="auto"/>
        <w:rPr>
          <w:szCs w:val="22"/>
          <w:lang w:val="it-IT"/>
        </w:rPr>
      </w:pPr>
      <w:r w:rsidRPr="00161BE7">
        <w:rPr>
          <w:szCs w:val="22"/>
          <w:lang w:val="it-IT"/>
        </w:rPr>
        <w:t>Non pertinente.</w:t>
      </w:r>
    </w:p>
    <w:p w:rsidR="002E24EC" w:rsidRPr="00461295" w:rsidRDefault="00C84AEB" w:rsidP="00461295">
      <w:pPr>
        <w:spacing w:line="240" w:lineRule="auto"/>
        <w:rPr>
          <w:b/>
          <w:bCs/>
          <w:szCs w:val="22"/>
          <w:lang w:val="it-IT"/>
        </w:rPr>
      </w:pPr>
      <w:r w:rsidRPr="00161BE7">
        <w:rPr>
          <w:szCs w:val="22"/>
          <w:lang w:val="it-IT"/>
        </w:rPr>
        <w:br w:type="page"/>
      </w:r>
      <w:r w:rsidR="002E24EC" w:rsidRPr="00461295">
        <w:rPr>
          <w:b/>
          <w:bCs/>
          <w:szCs w:val="22"/>
          <w:lang w:val="it-IT"/>
        </w:rPr>
        <w:lastRenderedPageBreak/>
        <w:t>1.</w:t>
      </w:r>
      <w:r w:rsidR="002E24EC" w:rsidRPr="00461295">
        <w:rPr>
          <w:b/>
          <w:bCs/>
          <w:szCs w:val="22"/>
          <w:lang w:val="it-IT"/>
        </w:rPr>
        <w:tab/>
        <w:t>DENOMINAZIONE DEL MEDICINALE VETERINARIO</w:t>
      </w:r>
    </w:p>
    <w:p w:rsidR="002E24EC" w:rsidRPr="00161BE7" w:rsidRDefault="002E24EC" w:rsidP="007811C8">
      <w:pPr>
        <w:tabs>
          <w:tab w:val="clear" w:pos="567"/>
        </w:tabs>
        <w:suppressAutoHyphens/>
        <w:spacing w:line="240" w:lineRule="auto"/>
        <w:rPr>
          <w:szCs w:val="22"/>
          <w:lang w:val="it-IT"/>
        </w:rPr>
      </w:pPr>
    </w:p>
    <w:p w:rsidR="002E24EC" w:rsidRPr="00161BE7" w:rsidRDefault="002E24EC" w:rsidP="00B544DD">
      <w:pPr>
        <w:pStyle w:val="EndnoteText"/>
        <w:outlineLvl w:val="1"/>
        <w:rPr>
          <w:szCs w:val="22"/>
          <w:lang w:val="it-IT"/>
        </w:rPr>
      </w:pPr>
      <w:r w:rsidRPr="00161BE7">
        <w:rPr>
          <w:szCs w:val="22"/>
          <w:lang w:val="it-IT"/>
        </w:rPr>
        <w:t>Metacam 15 mg/ml sospensione orale per cavalli</w:t>
      </w:r>
    </w:p>
    <w:p w:rsidR="002E24EC" w:rsidRPr="00161BE7" w:rsidRDefault="002E24EC" w:rsidP="007811C8">
      <w:pPr>
        <w:tabs>
          <w:tab w:val="clear" w:pos="567"/>
        </w:tabs>
        <w:spacing w:line="240" w:lineRule="auto"/>
        <w:rPr>
          <w:szCs w:val="22"/>
          <w:lang w:val="it-IT"/>
        </w:rPr>
      </w:pPr>
    </w:p>
    <w:p w:rsidR="002E24EC" w:rsidRPr="00161BE7" w:rsidRDefault="002E24EC" w:rsidP="007811C8">
      <w:pPr>
        <w:tabs>
          <w:tab w:val="clear" w:pos="567"/>
        </w:tabs>
        <w:spacing w:line="240" w:lineRule="auto"/>
        <w:rPr>
          <w:szCs w:val="22"/>
          <w:lang w:val="it-IT"/>
        </w:rPr>
      </w:pPr>
    </w:p>
    <w:p w:rsidR="002E24EC" w:rsidRPr="00161BE7" w:rsidRDefault="002E24EC" w:rsidP="007811C8">
      <w:pPr>
        <w:pStyle w:val="BodyText21"/>
        <w:spacing w:line="240" w:lineRule="auto"/>
        <w:rPr>
          <w:b w:val="0"/>
          <w:szCs w:val="22"/>
          <w:lang w:val="it-IT"/>
        </w:rPr>
      </w:pPr>
      <w:r w:rsidRPr="00161BE7">
        <w:rPr>
          <w:szCs w:val="22"/>
          <w:lang w:val="it-IT"/>
        </w:rPr>
        <w:t>2.</w:t>
      </w:r>
      <w:r w:rsidRPr="00161BE7">
        <w:rPr>
          <w:szCs w:val="22"/>
          <w:lang w:val="it-IT"/>
        </w:rPr>
        <w:tab/>
        <w:t>COMPOSIZIONE QUALITATIVA E QUANTITATIVA</w:t>
      </w:r>
    </w:p>
    <w:p w:rsidR="002E24EC" w:rsidRPr="00161BE7" w:rsidRDefault="002E24EC" w:rsidP="007811C8">
      <w:pPr>
        <w:tabs>
          <w:tab w:val="clear" w:pos="567"/>
        </w:tabs>
        <w:spacing w:line="240" w:lineRule="auto"/>
        <w:rPr>
          <w:szCs w:val="22"/>
          <w:lang w:val="it-IT"/>
        </w:rPr>
      </w:pPr>
    </w:p>
    <w:p w:rsidR="002E24EC" w:rsidRPr="00161BE7" w:rsidRDefault="000A0047" w:rsidP="007811C8">
      <w:pPr>
        <w:spacing w:line="240" w:lineRule="auto"/>
        <w:rPr>
          <w:szCs w:val="22"/>
          <w:lang w:val="it-IT"/>
        </w:rPr>
      </w:pPr>
      <w:r w:rsidRPr="00161BE7">
        <w:rPr>
          <w:szCs w:val="22"/>
          <w:lang w:val="it-IT"/>
        </w:rPr>
        <w:t>Un</w:t>
      </w:r>
      <w:r w:rsidR="002E24EC" w:rsidRPr="00161BE7">
        <w:rPr>
          <w:szCs w:val="22"/>
          <w:lang w:val="it-IT"/>
        </w:rPr>
        <w:t xml:space="preserve"> ml contiene:</w:t>
      </w:r>
    </w:p>
    <w:p w:rsidR="002E24EC" w:rsidRPr="004A5DA4" w:rsidRDefault="002E24EC" w:rsidP="007811C8">
      <w:pPr>
        <w:tabs>
          <w:tab w:val="clear" w:pos="567"/>
        </w:tabs>
        <w:spacing w:line="240" w:lineRule="auto"/>
        <w:rPr>
          <w:bCs/>
          <w:szCs w:val="22"/>
          <w:lang w:val="it-IT"/>
        </w:rPr>
      </w:pPr>
    </w:p>
    <w:p w:rsidR="004D1F30" w:rsidRPr="00161BE7" w:rsidRDefault="004D1F30" w:rsidP="007811C8">
      <w:pPr>
        <w:spacing w:line="240" w:lineRule="auto"/>
        <w:rPr>
          <w:szCs w:val="22"/>
          <w:lang w:val="it-IT"/>
        </w:rPr>
      </w:pPr>
      <w:r w:rsidRPr="00161BE7">
        <w:rPr>
          <w:b/>
          <w:szCs w:val="22"/>
          <w:lang w:val="it-IT"/>
        </w:rPr>
        <w:t>Principio attivo:</w:t>
      </w:r>
    </w:p>
    <w:p w:rsidR="002E24EC" w:rsidRPr="00161BE7" w:rsidRDefault="0057295D" w:rsidP="007811C8">
      <w:pPr>
        <w:pStyle w:val="EndnoteText"/>
        <w:tabs>
          <w:tab w:val="left" w:pos="1985"/>
        </w:tabs>
        <w:rPr>
          <w:szCs w:val="22"/>
          <w:lang w:val="it-IT"/>
        </w:rPr>
      </w:pPr>
      <w:r w:rsidRPr="00161BE7">
        <w:rPr>
          <w:szCs w:val="22"/>
          <w:lang w:val="it-IT"/>
        </w:rPr>
        <w:t>Meloxicam</w:t>
      </w:r>
      <w:r w:rsidRPr="00161BE7">
        <w:rPr>
          <w:szCs w:val="22"/>
          <w:lang w:val="it-IT"/>
        </w:rPr>
        <w:tab/>
      </w:r>
      <w:r w:rsidR="002E24EC" w:rsidRPr="00161BE7">
        <w:rPr>
          <w:szCs w:val="22"/>
          <w:lang w:val="it-IT"/>
        </w:rPr>
        <w:t>15 mg</w:t>
      </w:r>
    </w:p>
    <w:p w:rsidR="002E24EC" w:rsidRPr="00161BE7" w:rsidRDefault="002E24EC" w:rsidP="007811C8">
      <w:pPr>
        <w:spacing w:line="240" w:lineRule="auto"/>
        <w:rPr>
          <w:szCs w:val="22"/>
          <w:lang w:val="it-IT"/>
        </w:rPr>
      </w:pPr>
    </w:p>
    <w:p w:rsidR="002E24EC" w:rsidRPr="00161BE7" w:rsidRDefault="002E24EC" w:rsidP="007811C8">
      <w:pPr>
        <w:tabs>
          <w:tab w:val="clear" w:pos="567"/>
        </w:tabs>
        <w:spacing w:line="240" w:lineRule="auto"/>
        <w:rPr>
          <w:szCs w:val="22"/>
          <w:lang w:val="it-IT"/>
        </w:rPr>
      </w:pPr>
      <w:r w:rsidRPr="00161BE7">
        <w:rPr>
          <w:b/>
          <w:szCs w:val="22"/>
          <w:lang w:val="it-IT"/>
        </w:rPr>
        <w:t>Eccipient</w:t>
      </w:r>
      <w:r w:rsidR="004C22EE" w:rsidRPr="00161BE7">
        <w:rPr>
          <w:b/>
          <w:szCs w:val="22"/>
          <w:lang w:val="it-IT"/>
        </w:rPr>
        <w:t>e</w:t>
      </w:r>
      <w:r w:rsidR="00D7749E" w:rsidRPr="00161BE7">
        <w:rPr>
          <w:b/>
          <w:szCs w:val="22"/>
          <w:lang w:val="it-IT"/>
        </w:rPr>
        <w:t>:</w:t>
      </w:r>
    </w:p>
    <w:p w:rsidR="002E24EC" w:rsidRPr="00161BE7" w:rsidRDefault="002E24EC" w:rsidP="007811C8">
      <w:pPr>
        <w:tabs>
          <w:tab w:val="left" w:pos="1985"/>
        </w:tabs>
        <w:spacing w:line="240" w:lineRule="auto"/>
        <w:ind w:left="567" w:hanging="567"/>
        <w:rPr>
          <w:szCs w:val="22"/>
          <w:lang w:val="it-IT"/>
        </w:rPr>
      </w:pPr>
      <w:r w:rsidRPr="00161BE7">
        <w:rPr>
          <w:szCs w:val="22"/>
          <w:lang w:val="it-IT"/>
        </w:rPr>
        <w:t>Sodio benzoato</w:t>
      </w:r>
      <w:r w:rsidRPr="00161BE7">
        <w:rPr>
          <w:szCs w:val="22"/>
          <w:lang w:val="it-IT"/>
        </w:rPr>
        <w:tab/>
        <w:t>1,5 mg</w:t>
      </w:r>
    </w:p>
    <w:p w:rsidR="002E24EC" w:rsidRPr="00161BE7" w:rsidRDefault="002E24EC" w:rsidP="007811C8">
      <w:pPr>
        <w:spacing w:line="240" w:lineRule="auto"/>
        <w:rPr>
          <w:szCs w:val="22"/>
          <w:lang w:val="it-IT"/>
        </w:rPr>
      </w:pPr>
    </w:p>
    <w:p w:rsidR="00C97A5B" w:rsidRPr="00161BE7" w:rsidRDefault="00C97A5B" w:rsidP="007811C8">
      <w:pPr>
        <w:spacing w:line="240" w:lineRule="auto"/>
        <w:ind w:left="567" w:hanging="567"/>
        <w:rPr>
          <w:szCs w:val="22"/>
          <w:lang w:val="it-IT"/>
        </w:rPr>
      </w:pPr>
      <w:r w:rsidRPr="00161BE7">
        <w:rPr>
          <w:szCs w:val="22"/>
          <w:lang w:val="it-IT"/>
        </w:rPr>
        <w:t>Per l’elenco completo degli eccipienti, vedere paragrafo 6.1.</w:t>
      </w:r>
    </w:p>
    <w:p w:rsidR="002E24EC" w:rsidRPr="00161BE7" w:rsidRDefault="002E24EC" w:rsidP="007811C8">
      <w:pPr>
        <w:spacing w:line="240" w:lineRule="auto"/>
        <w:ind w:left="567" w:hanging="567"/>
        <w:rPr>
          <w:szCs w:val="22"/>
          <w:lang w:val="it-IT"/>
        </w:rPr>
      </w:pPr>
    </w:p>
    <w:p w:rsidR="00C97A5B" w:rsidRPr="00161BE7" w:rsidRDefault="00C97A5B" w:rsidP="007811C8">
      <w:pPr>
        <w:spacing w:line="240" w:lineRule="auto"/>
        <w:ind w:left="567" w:hanging="567"/>
        <w:rPr>
          <w:szCs w:val="22"/>
          <w:lang w:val="it-IT"/>
        </w:rPr>
      </w:pPr>
    </w:p>
    <w:p w:rsidR="002E24EC" w:rsidRPr="00161BE7" w:rsidRDefault="002E24EC" w:rsidP="007811C8">
      <w:pPr>
        <w:spacing w:line="240" w:lineRule="auto"/>
        <w:ind w:left="567" w:hanging="567"/>
        <w:rPr>
          <w:szCs w:val="22"/>
          <w:lang w:val="it-IT"/>
        </w:rPr>
      </w:pPr>
      <w:r w:rsidRPr="00161BE7">
        <w:rPr>
          <w:b/>
          <w:szCs w:val="22"/>
          <w:lang w:val="it-IT"/>
        </w:rPr>
        <w:t>3.</w:t>
      </w:r>
      <w:r w:rsidRPr="00161BE7">
        <w:rPr>
          <w:b/>
          <w:szCs w:val="22"/>
          <w:lang w:val="it-IT"/>
        </w:rPr>
        <w:tab/>
        <w:t>FORMA FARMACEUTICA</w:t>
      </w:r>
    </w:p>
    <w:p w:rsidR="002E24EC" w:rsidRPr="00161BE7" w:rsidRDefault="002E24EC" w:rsidP="007811C8">
      <w:pPr>
        <w:tabs>
          <w:tab w:val="clear" w:pos="567"/>
        </w:tabs>
        <w:spacing w:line="240" w:lineRule="auto"/>
        <w:rPr>
          <w:szCs w:val="22"/>
          <w:lang w:val="it-IT"/>
        </w:rPr>
      </w:pPr>
    </w:p>
    <w:p w:rsidR="002E24EC" w:rsidRPr="00161BE7" w:rsidRDefault="002E24EC" w:rsidP="007811C8">
      <w:pPr>
        <w:spacing w:line="240" w:lineRule="auto"/>
        <w:rPr>
          <w:szCs w:val="22"/>
          <w:lang w:val="it-IT"/>
        </w:rPr>
      </w:pPr>
      <w:r w:rsidRPr="00161BE7">
        <w:rPr>
          <w:szCs w:val="22"/>
          <w:lang w:val="it-IT"/>
        </w:rPr>
        <w:t>Sospensione orale</w:t>
      </w:r>
      <w:r w:rsidR="000A0047" w:rsidRPr="00161BE7">
        <w:rPr>
          <w:szCs w:val="22"/>
          <w:lang w:val="it-IT"/>
        </w:rPr>
        <w:t>.</w:t>
      </w:r>
    </w:p>
    <w:p w:rsidR="000369E3" w:rsidRPr="00161BE7" w:rsidRDefault="000369E3" w:rsidP="007811C8">
      <w:pPr>
        <w:tabs>
          <w:tab w:val="clear" w:pos="567"/>
        </w:tabs>
        <w:spacing w:line="240" w:lineRule="auto"/>
        <w:rPr>
          <w:snapToGrid w:val="0"/>
          <w:szCs w:val="22"/>
          <w:lang w:val="it-IT"/>
        </w:rPr>
      </w:pPr>
      <w:r w:rsidRPr="00161BE7">
        <w:rPr>
          <w:snapToGrid w:val="0"/>
          <w:szCs w:val="22"/>
          <w:lang w:val="it-IT"/>
        </w:rPr>
        <w:t>Sospensione orale viscosa, giallo-verde.</w:t>
      </w:r>
    </w:p>
    <w:p w:rsidR="002E24EC" w:rsidRPr="00161BE7" w:rsidRDefault="002E24EC" w:rsidP="007811C8">
      <w:pPr>
        <w:tabs>
          <w:tab w:val="clear" w:pos="567"/>
        </w:tabs>
        <w:spacing w:line="240" w:lineRule="auto"/>
        <w:rPr>
          <w:szCs w:val="22"/>
          <w:lang w:val="it-IT"/>
        </w:rPr>
      </w:pPr>
    </w:p>
    <w:p w:rsidR="002E24EC" w:rsidRPr="00161BE7" w:rsidRDefault="002E24EC" w:rsidP="007811C8">
      <w:pPr>
        <w:tabs>
          <w:tab w:val="clear" w:pos="567"/>
        </w:tabs>
        <w:spacing w:line="240" w:lineRule="auto"/>
        <w:rPr>
          <w:szCs w:val="22"/>
          <w:lang w:val="it-IT"/>
        </w:rPr>
      </w:pPr>
    </w:p>
    <w:p w:rsidR="002E24EC" w:rsidRPr="00161BE7" w:rsidRDefault="00F4334F" w:rsidP="007811C8">
      <w:pPr>
        <w:pStyle w:val="BodyText21"/>
        <w:suppressAutoHyphens/>
        <w:spacing w:line="240" w:lineRule="auto"/>
        <w:rPr>
          <w:b w:val="0"/>
          <w:szCs w:val="22"/>
          <w:lang w:val="it-IT"/>
        </w:rPr>
      </w:pPr>
      <w:r w:rsidRPr="00161BE7">
        <w:rPr>
          <w:szCs w:val="22"/>
          <w:lang w:val="it-IT"/>
        </w:rPr>
        <w:t>4</w:t>
      </w:r>
      <w:r w:rsidR="002E24EC" w:rsidRPr="00161BE7">
        <w:rPr>
          <w:szCs w:val="22"/>
          <w:lang w:val="it-IT"/>
        </w:rPr>
        <w:t>.</w:t>
      </w:r>
      <w:r w:rsidR="002E24EC" w:rsidRPr="00161BE7">
        <w:rPr>
          <w:szCs w:val="22"/>
          <w:lang w:val="it-IT"/>
        </w:rPr>
        <w:tab/>
        <w:t>INFORMAZIONI CLINICHE</w:t>
      </w:r>
    </w:p>
    <w:p w:rsidR="002E24EC" w:rsidRPr="00161BE7" w:rsidRDefault="002E24EC" w:rsidP="007811C8">
      <w:pPr>
        <w:tabs>
          <w:tab w:val="clear" w:pos="567"/>
        </w:tabs>
        <w:suppressAutoHyphens/>
        <w:spacing w:line="240" w:lineRule="auto"/>
        <w:rPr>
          <w:szCs w:val="22"/>
          <w:lang w:val="it-IT"/>
        </w:rPr>
      </w:pPr>
    </w:p>
    <w:p w:rsidR="002E24EC" w:rsidRPr="00161BE7" w:rsidRDefault="00F4334F" w:rsidP="007811C8">
      <w:pPr>
        <w:tabs>
          <w:tab w:val="clear" w:pos="567"/>
        </w:tabs>
        <w:suppressAutoHyphens/>
        <w:spacing w:line="240" w:lineRule="auto"/>
        <w:rPr>
          <w:szCs w:val="22"/>
          <w:lang w:val="it-IT"/>
        </w:rPr>
      </w:pPr>
      <w:r w:rsidRPr="00161BE7">
        <w:rPr>
          <w:b/>
          <w:szCs w:val="22"/>
          <w:lang w:val="it-IT"/>
        </w:rPr>
        <w:t>4</w:t>
      </w:r>
      <w:r w:rsidR="002E24EC" w:rsidRPr="00161BE7">
        <w:rPr>
          <w:b/>
          <w:szCs w:val="22"/>
          <w:lang w:val="it-IT"/>
        </w:rPr>
        <w:t>.1</w:t>
      </w:r>
      <w:r w:rsidR="002E24EC" w:rsidRPr="00161BE7">
        <w:rPr>
          <w:b/>
          <w:szCs w:val="22"/>
          <w:lang w:val="it-IT"/>
        </w:rPr>
        <w:tab/>
        <w:t>Specie di destinazione</w:t>
      </w:r>
    </w:p>
    <w:p w:rsidR="002E24EC" w:rsidRPr="00161BE7" w:rsidRDefault="002E24EC" w:rsidP="007811C8">
      <w:pPr>
        <w:tabs>
          <w:tab w:val="clear" w:pos="567"/>
        </w:tabs>
        <w:suppressAutoHyphens/>
        <w:spacing w:line="240" w:lineRule="auto"/>
        <w:rPr>
          <w:szCs w:val="22"/>
          <w:lang w:val="it-IT"/>
        </w:rPr>
      </w:pPr>
    </w:p>
    <w:p w:rsidR="002E24EC" w:rsidRPr="00161BE7" w:rsidRDefault="002E24EC" w:rsidP="007811C8">
      <w:pPr>
        <w:pStyle w:val="EndnoteText"/>
        <w:tabs>
          <w:tab w:val="clear" w:pos="567"/>
        </w:tabs>
        <w:suppressAutoHyphens/>
        <w:rPr>
          <w:szCs w:val="22"/>
          <w:lang w:val="it-IT"/>
        </w:rPr>
      </w:pPr>
      <w:r w:rsidRPr="00161BE7">
        <w:rPr>
          <w:szCs w:val="22"/>
          <w:lang w:val="it-IT"/>
        </w:rPr>
        <w:t>Cavalli</w:t>
      </w:r>
    </w:p>
    <w:p w:rsidR="002E24EC" w:rsidRPr="00161BE7" w:rsidRDefault="002E24EC" w:rsidP="007811C8">
      <w:pPr>
        <w:pStyle w:val="EndnoteText"/>
        <w:tabs>
          <w:tab w:val="clear" w:pos="567"/>
        </w:tabs>
        <w:suppressAutoHyphens/>
        <w:rPr>
          <w:szCs w:val="22"/>
          <w:lang w:val="it-IT"/>
        </w:rPr>
      </w:pPr>
    </w:p>
    <w:p w:rsidR="002E24EC" w:rsidRPr="00161BE7" w:rsidRDefault="00F4334F" w:rsidP="007811C8">
      <w:pPr>
        <w:tabs>
          <w:tab w:val="clear" w:pos="567"/>
        </w:tabs>
        <w:suppressAutoHyphens/>
        <w:spacing w:line="240" w:lineRule="auto"/>
        <w:rPr>
          <w:szCs w:val="22"/>
          <w:lang w:val="it-IT"/>
        </w:rPr>
      </w:pPr>
      <w:r w:rsidRPr="00161BE7">
        <w:rPr>
          <w:b/>
          <w:szCs w:val="22"/>
          <w:lang w:val="it-IT"/>
        </w:rPr>
        <w:t>4</w:t>
      </w:r>
      <w:r w:rsidR="002E24EC" w:rsidRPr="00161BE7">
        <w:rPr>
          <w:b/>
          <w:szCs w:val="22"/>
          <w:lang w:val="it-IT"/>
        </w:rPr>
        <w:t>.2</w:t>
      </w:r>
      <w:r w:rsidR="002E24EC" w:rsidRPr="00161BE7">
        <w:rPr>
          <w:b/>
          <w:szCs w:val="22"/>
          <w:lang w:val="it-IT"/>
        </w:rPr>
        <w:tab/>
        <w:t>Indicazioni per l’utilizzazione</w:t>
      </w:r>
      <w:r w:rsidR="005B7C82" w:rsidRPr="00161BE7">
        <w:rPr>
          <w:b/>
          <w:szCs w:val="22"/>
          <w:lang w:val="it-IT"/>
        </w:rPr>
        <w:t>,</w:t>
      </w:r>
      <w:r w:rsidR="002D53D7" w:rsidRPr="00161BE7">
        <w:rPr>
          <w:b/>
          <w:szCs w:val="22"/>
          <w:lang w:val="it-IT"/>
        </w:rPr>
        <w:t xml:space="preserve"> specificando le specie di destinazione</w:t>
      </w:r>
    </w:p>
    <w:p w:rsidR="002E24EC" w:rsidRPr="00161BE7" w:rsidRDefault="002E24EC" w:rsidP="007811C8">
      <w:pPr>
        <w:tabs>
          <w:tab w:val="clear" w:pos="567"/>
        </w:tabs>
        <w:suppressAutoHyphens/>
        <w:spacing w:line="240" w:lineRule="auto"/>
        <w:rPr>
          <w:szCs w:val="22"/>
          <w:lang w:val="it-IT"/>
        </w:rPr>
      </w:pPr>
    </w:p>
    <w:p w:rsidR="002E24EC" w:rsidRPr="00161BE7" w:rsidRDefault="002E24EC" w:rsidP="007811C8">
      <w:pPr>
        <w:pStyle w:val="BodyTextIndent"/>
        <w:spacing w:after="0" w:line="240" w:lineRule="auto"/>
        <w:ind w:left="0"/>
        <w:rPr>
          <w:szCs w:val="22"/>
          <w:lang w:val="it-IT"/>
        </w:rPr>
      </w:pPr>
      <w:r w:rsidRPr="00161BE7">
        <w:rPr>
          <w:szCs w:val="22"/>
          <w:lang w:val="it-IT"/>
        </w:rPr>
        <w:t xml:space="preserve">Attenuazione dell’infiammazione e del dolore nei disturbi muscolo-scheletrici sia acuti </w:t>
      </w:r>
      <w:r w:rsidR="002755D5" w:rsidRPr="00161BE7">
        <w:rPr>
          <w:szCs w:val="22"/>
          <w:lang w:val="it-IT"/>
        </w:rPr>
        <w:t>che</w:t>
      </w:r>
      <w:r w:rsidRPr="00161BE7">
        <w:rPr>
          <w:szCs w:val="22"/>
          <w:lang w:val="it-IT"/>
        </w:rPr>
        <w:t xml:space="preserve"> cronici</w:t>
      </w:r>
      <w:r w:rsidR="00F17D4E" w:rsidRPr="00161BE7">
        <w:rPr>
          <w:szCs w:val="22"/>
          <w:lang w:val="it-IT"/>
        </w:rPr>
        <w:t xml:space="preserve"> nei cavalli</w:t>
      </w:r>
      <w:r w:rsidRPr="00161BE7">
        <w:rPr>
          <w:szCs w:val="22"/>
          <w:lang w:val="it-IT"/>
        </w:rPr>
        <w:t>.</w:t>
      </w:r>
    </w:p>
    <w:p w:rsidR="002E24EC" w:rsidRPr="00161BE7" w:rsidRDefault="002E24EC" w:rsidP="007811C8">
      <w:pPr>
        <w:tabs>
          <w:tab w:val="clear" w:pos="567"/>
        </w:tabs>
        <w:suppressAutoHyphens/>
        <w:spacing w:line="240" w:lineRule="auto"/>
        <w:rPr>
          <w:szCs w:val="22"/>
          <w:lang w:val="it-IT"/>
        </w:rPr>
      </w:pPr>
    </w:p>
    <w:p w:rsidR="002E24EC" w:rsidRPr="00161BE7" w:rsidRDefault="002A376E" w:rsidP="007811C8">
      <w:pPr>
        <w:pStyle w:val="BodyText21"/>
        <w:tabs>
          <w:tab w:val="clear" w:pos="567"/>
        </w:tabs>
        <w:spacing w:line="240" w:lineRule="auto"/>
        <w:ind w:left="0" w:firstLine="0"/>
        <w:rPr>
          <w:snapToGrid w:val="0"/>
          <w:szCs w:val="22"/>
          <w:lang w:val="it-IT"/>
        </w:rPr>
      </w:pPr>
      <w:r w:rsidRPr="00161BE7">
        <w:rPr>
          <w:snapToGrid w:val="0"/>
          <w:szCs w:val="22"/>
          <w:lang w:val="it-IT"/>
        </w:rPr>
        <w:t>4</w:t>
      </w:r>
      <w:r w:rsidR="00F4334F" w:rsidRPr="00161BE7">
        <w:rPr>
          <w:snapToGrid w:val="0"/>
          <w:szCs w:val="22"/>
          <w:lang w:val="it-IT"/>
        </w:rPr>
        <w:t>.3</w:t>
      </w:r>
      <w:r w:rsidR="00F4334F" w:rsidRPr="00161BE7">
        <w:rPr>
          <w:snapToGrid w:val="0"/>
          <w:szCs w:val="22"/>
          <w:lang w:val="it-IT"/>
        </w:rPr>
        <w:tab/>
      </w:r>
      <w:r w:rsidR="002E24EC" w:rsidRPr="00161BE7">
        <w:rPr>
          <w:snapToGrid w:val="0"/>
          <w:szCs w:val="22"/>
          <w:lang w:val="it-IT"/>
        </w:rPr>
        <w:t>Controindicazioni</w:t>
      </w:r>
    </w:p>
    <w:p w:rsidR="002E24EC" w:rsidRPr="00161BE7" w:rsidRDefault="002E24EC" w:rsidP="007811C8">
      <w:pPr>
        <w:tabs>
          <w:tab w:val="clear" w:pos="567"/>
        </w:tabs>
        <w:spacing w:line="240" w:lineRule="auto"/>
        <w:rPr>
          <w:szCs w:val="22"/>
          <w:lang w:val="it-IT"/>
        </w:rPr>
      </w:pPr>
    </w:p>
    <w:p w:rsidR="002E24EC" w:rsidRPr="00161BE7" w:rsidRDefault="002E24EC" w:rsidP="007811C8">
      <w:pPr>
        <w:pStyle w:val="BodyTextIndent3"/>
        <w:ind w:left="0"/>
        <w:rPr>
          <w:sz w:val="22"/>
          <w:szCs w:val="22"/>
          <w:lang w:val="it-IT"/>
        </w:rPr>
      </w:pPr>
      <w:r w:rsidRPr="00161BE7">
        <w:rPr>
          <w:sz w:val="22"/>
          <w:szCs w:val="22"/>
          <w:lang w:val="it-IT"/>
        </w:rPr>
        <w:t xml:space="preserve">Non usare in cavalle in gravidanza o in </w:t>
      </w:r>
      <w:r w:rsidR="00947D51" w:rsidRPr="00161BE7">
        <w:rPr>
          <w:sz w:val="22"/>
          <w:szCs w:val="22"/>
          <w:lang w:val="it-IT"/>
        </w:rPr>
        <w:t>allattamento</w:t>
      </w:r>
      <w:r w:rsidRPr="00161BE7">
        <w:rPr>
          <w:sz w:val="22"/>
          <w:szCs w:val="22"/>
          <w:lang w:val="it-IT"/>
        </w:rPr>
        <w:t>.</w:t>
      </w:r>
    </w:p>
    <w:p w:rsidR="00AC1967" w:rsidRPr="00161BE7" w:rsidRDefault="002E24EC" w:rsidP="007811C8">
      <w:pPr>
        <w:tabs>
          <w:tab w:val="clear" w:pos="567"/>
        </w:tabs>
        <w:spacing w:line="240" w:lineRule="auto"/>
        <w:rPr>
          <w:szCs w:val="22"/>
          <w:lang w:val="it-IT" w:eastAsia="de-DE"/>
        </w:rPr>
      </w:pPr>
      <w:r w:rsidRPr="00161BE7">
        <w:rPr>
          <w:szCs w:val="22"/>
          <w:lang w:val="it-IT"/>
        </w:rPr>
        <w:t xml:space="preserve">Non usare in </w:t>
      </w:r>
      <w:r w:rsidR="00F17D4E" w:rsidRPr="00161BE7">
        <w:rPr>
          <w:szCs w:val="22"/>
          <w:lang w:val="it-IT"/>
        </w:rPr>
        <w:t>cavalli</w:t>
      </w:r>
      <w:r w:rsidRPr="00161BE7">
        <w:rPr>
          <w:szCs w:val="22"/>
          <w:lang w:val="it-IT"/>
        </w:rPr>
        <w:t xml:space="preserve"> affetti da disturbi gastrointestinali quali irritazione ed emorragia, con funzionalità epatica, cardiaca o renale compromesse e con disturbi </w:t>
      </w:r>
      <w:r w:rsidR="001F6256" w:rsidRPr="00161BE7">
        <w:rPr>
          <w:snapToGrid w:val="0"/>
          <w:szCs w:val="22"/>
          <w:lang w:val="it-IT"/>
        </w:rPr>
        <w:t>della coagulazione sanguigna</w:t>
      </w:r>
      <w:r w:rsidR="00AC1967" w:rsidRPr="00161BE7">
        <w:rPr>
          <w:szCs w:val="22"/>
          <w:lang w:val="it-IT"/>
        </w:rPr>
        <w:t>.</w:t>
      </w:r>
      <w:r w:rsidRPr="00161BE7">
        <w:rPr>
          <w:szCs w:val="22"/>
          <w:lang w:val="it-IT"/>
        </w:rPr>
        <w:t xml:space="preserve"> </w:t>
      </w:r>
    </w:p>
    <w:p w:rsidR="00AC1967" w:rsidRPr="00161BE7" w:rsidRDefault="00AC1967" w:rsidP="007811C8">
      <w:pPr>
        <w:spacing w:line="240" w:lineRule="auto"/>
        <w:rPr>
          <w:snapToGrid w:val="0"/>
          <w:szCs w:val="22"/>
          <w:lang w:val="it-IT" w:eastAsia="de-DE"/>
        </w:rPr>
      </w:pPr>
      <w:r w:rsidRPr="00161BE7">
        <w:rPr>
          <w:snapToGrid w:val="0"/>
          <w:szCs w:val="22"/>
          <w:lang w:val="it-IT" w:eastAsia="de-DE"/>
        </w:rPr>
        <w:t>Non usare in cas</w:t>
      </w:r>
      <w:r w:rsidR="00C41406">
        <w:rPr>
          <w:snapToGrid w:val="0"/>
          <w:szCs w:val="22"/>
          <w:lang w:val="it-IT" w:eastAsia="de-DE"/>
        </w:rPr>
        <w:t>i</w:t>
      </w:r>
      <w:r w:rsidRPr="00161BE7">
        <w:rPr>
          <w:snapToGrid w:val="0"/>
          <w:szCs w:val="22"/>
          <w:lang w:val="it-IT" w:eastAsia="de-DE"/>
        </w:rPr>
        <w:t xml:space="preserve"> di ipersensibilità al principio attivo o ad uno degli eccipienti.</w:t>
      </w:r>
    </w:p>
    <w:p w:rsidR="002E24EC" w:rsidRPr="00161BE7" w:rsidRDefault="002E24EC" w:rsidP="007811C8">
      <w:pPr>
        <w:tabs>
          <w:tab w:val="clear" w:pos="567"/>
        </w:tabs>
        <w:spacing w:line="240" w:lineRule="auto"/>
        <w:rPr>
          <w:szCs w:val="22"/>
          <w:lang w:val="it-IT"/>
        </w:rPr>
      </w:pPr>
      <w:r w:rsidRPr="00161BE7">
        <w:rPr>
          <w:szCs w:val="22"/>
          <w:lang w:val="it-IT"/>
        </w:rPr>
        <w:t>Non usare in cavalli di età inferiore a 6 settimane.</w:t>
      </w:r>
    </w:p>
    <w:p w:rsidR="002E24EC" w:rsidRPr="00161BE7" w:rsidRDefault="002E24EC" w:rsidP="007811C8">
      <w:pPr>
        <w:tabs>
          <w:tab w:val="clear" w:pos="567"/>
        </w:tabs>
        <w:spacing w:line="240" w:lineRule="auto"/>
        <w:rPr>
          <w:szCs w:val="22"/>
          <w:lang w:val="it-IT"/>
        </w:rPr>
      </w:pPr>
    </w:p>
    <w:p w:rsidR="00EE3FAF" w:rsidRPr="00161BE7" w:rsidRDefault="002A376E" w:rsidP="007811C8">
      <w:pPr>
        <w:tabs>
          <w:tab w:val="clear" w:pos="567"/>
        </w:tabs>
        <w:suppressAutoHyphens/>
        <w:spacing w:line="240" w:lineRule="auto"/>
        <w:rPr>
          <w:szCs w:val="22"/>
          <w:lang w:val="it-IT"/>
        </w:rPr>
      </w:pPr>
      <w:r w:rsidRPr="00161BE7">
        <w:rPr>
          <w:b/>
          <w:szCs w:val="22"/>
          <w:lang w:val="it-IT"/>
        </w:rPr>
        <w:t>4.4</w:t>
      </w:r>
      <w:r w:rsidR="00EE3FAF" w:rsidRPr="00161BE7">
        <w:rPr>
          <w:b/>
          <w:szCs w:val="22"/>
          <w:lang w:val="it-IT"/>
        </w:rPr>
        <w:tab/>
        <w:t>Avvertenze speciali</w:t>
      </w:r>
      <w:r w:rsidR="00C41406">
        <w:rPr>
          <w:b/>
          <w:szCs w:val="22"/>
          <w:lang w:val="it-IT"/>
        </w:rPr>
        <w:t xml:space="preserve"> per ciascuna specie di destinazione</w:t>
      </w:r>
    </w:p>
    <w:p w:rsidR="00EE3FAF" w:rsidRPr="00161BE7" w:rsidRDefault="00EE3FAF" w:rsidP="007811C8">
      <w:pPr>
        <w:tabs>
          <w:tab w:val="clear" w:pos="567"/>
        </w:tabs>
        <w:suppressAutoHyphens/>
        <w:spacing w:line="240" w:lineRule="auto"/>
        <w:rPr>
          <w:szCs w:val="22"/>
          <w:lang w:val="it-IT"/>
        </w:rPr>
      </w:pPr>
    </w:p>
    <w:p w:rsidR="00EE3FAF" w:rsidRPr="00161BE7" w:rsidRDefault="00EE3FAF"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Nessuna.</w:t>
      </w:r>
    </w:p>
    <w:p w:rsidR="00EE3FAF" w:rsidRPr="00161BE7" w:rsidRDefault="00EE3FAF" w:rsidP="007811C8">
      <w:pPr>
        <w:tabs>
          <w:tab w:val="clear" w:pos="567"/>
        </w:tabs>
        <w:spacing w:line="240" w:lineRule="auto"/>
        <w:rPr>
          <w:szCs w:val="22"/>
          <w:lang w:val="it-IT"/>
        </w:rPr>
      </w:pPr>
    </w:p>
    <w:p w:rsidR="00E5264E" w:rsidRPr="00161BE7" w:rsidRDefault="00EC0A89" w:rsidP="007811C8">
      <w:pPr>
        <w:tabs>
          <w:tab w:val="clear" w:pos="567"/>
        </w:tabs>
        <w:suppressAutoHyphens/>
        <w:spacing w:line="240" w:lineRule="auto"/>
        <w:rPr>
          <w:szCs w:val="22"/>
          <w:lang w:val="it-IT"/>
        </w:rPr>
      </w:pPr>
      <w:r w:rsidRPr="00161BE7">
        <w:rPr>
          <w:b/>
          <w:szCs w:val="22"/>
          <w:lang w:val="it-IT"/>
        </w:rPr>
        <w:t>4</w:t>
      </w:r>
      <w:r w:rsidR="00E5264E" w:rsidRPr="00161BE7">
        <w:rPr>
          <w:b/>
          <w:szCs w:val="22"/>
          <w:lang w:val="it-IT"/>
        </w:rPr>
        <w:t>.5</w:t>
      </w:r>
      <w:r w:rsidR="00E5264E" w:rsidRPr="00161BE7">
        <w:rPr>
          <w:b/>
          <w:szCs w:val="22"/>
          <w:lang w:val="it-IT"/>
        </w:rPr>
        <w:tab/>
        <w:t>Precauzioni speciali per l’</w:t>
      </w:r>
      <w:r w:rsidR="003757CA" w:rsidRPr="00161BE7">
        <w:rPr>
          <w:b/>
          <w:snapToGrid w:val="0"/>
          <w:szCs w:val="22"/>
          <w:lang w:val="it-IT"/>
        </w:rPr>
        <w:t>impiego</w:t>
      </w:r>
    </w:p>
    <w:p w:rsidR="00E5264E" w:rsidRPr="00161BE7" w:rsidRDefault="00E5264E" w:rsidP="007811C8">
      <w:pPr>
        <w:tabs>
          <w:tab w:val="clear" w:pos="567"/>
        </w:tabs>
        <w:suppressAutoHyphens/>
        <w:spacing w:line="240" w:lineRule="auto"/>
        <w:rPr>
          <w:szCs w:val="22"/>
          <w:lang w:val="it-IT"/>
        </w:rPr>
      </w:pPr>
    </w:p>
    <w:p w:rsidR="002A376E" w:rsidRPr="00161BE7" w:rsidRDefault="002A376E" w:rsidP="00F64C13">
      <w:pPr>
        <w:suppressAutoHyphens/>
        <w:spacing w:line="240" w:lineRule="auto"/>
        <w:rPr>
          <w:szCs w:val="22"/>
          <w:u w:val="single"/>
          <w:lang w:val="it-IT"/>
        </w:rPr>
      </w:pPr>
      <w:r w:rsidRPr="00161BE7">
        <w:rPr>
          <w:szCs w:val="22"/>
          <w:u w:val="single"/>
          <w:lang w:val="it-IT"/>
        </w:rPr>
        <w:t>Precauzioni speciali per l’</w:t>
      </w:r>
      <w:r w:rsidR="003757CA" w:rsidRPr="00161BE7">
        <w:rPr>
          <w:szCs w:val="22"/>
          <w:u w:val="single"/>
          <w:lang w:val="it-IT"/>
        </w:rPr>
        <w:t>impiego</w:t>
      </w:r>
      <w:r w:rsidRPr="00161BE7">
        <w:rPr>
          <w:szCs w:val="22"/>
          <w:u w:val="single"/>
          <w:lang w:val="it-IT"/>
        </w:rPr>
        <w:t xml:space="preserve"> negli animali</w:t>
      </w:r>
    </w:p>
    <w:p w:rsidR="00E5264E" w:rsidRPr="00161BE7" w:rsidRDefault="00E5264E" w:rsidP="007811C8">
      <w:pPr>
        <w:spacing w:line="240" w:lineRule="auto"/>
        <w:rPr>
          <w:szCs w:val="22"/>
          <w:lang w:val="it-IT"/>
        </w:rPr>
      </w:pPr>
      <w:r w:rsidRPr="00161BE7">
        <w:rPr>
          <w:szCs w:val="22"/>
          <w:lang w:val="it-IT"/>
        </w:rPr>
        <w:t xml:space="preserve">Evitare </w:t>
      </w:r>
      <w:r w:rsidR="0066003E" w:rsidRPr="00161BE7">
        <w:rPr>
          <w:szCs w:val="22"/>
          <w:lang w:val="it-IT"/>
        </w:rPr>
        <w:t>l’uso</w:t>
      </w:r>
      <w:r w:rsidRPr="00161BE7">
        <w:rPr>
          <w:szCs w:val="22"/>
          <w:lang w:val="it-IT"/>
        </w:rPr>
        <w:t xml:space="preserve"> </w:t>
      </w:r>
      <w:r w:rsidR="009F0CD1" w:rsidRPr="00161BE7">
        <w:rPr>
          <w:szCs w:val="22"/>
          <w:lang w:val="it-IT"/>
        </w:rPr>
        <w:t>in</w:t>
      </w:r>
      <w:r w:rsidRPr="00161BE7">
        <w:rPr>
          <w:szCs w:val="22"/>
          <w:lang w:val="it-IT"/>
        </w:rPr>
        <w:t xml:space="preserve"> animali disidratati, ipovolemici o ipotesi, poiché vi è un potenziale rischio di tossicità renale.</w:t>
      </w:r>
    </w:p>
    <w:p w:rsidR="00EE3FAF" w:rsidRPr="00161BE7" w:rsidRDefault="00EE3FAF" w:rsidP="007811C8">
      <w:pPr>
        <w:tabs>
          <w:tab w:val="clear" w:pos="567"/>
        </w:tabs>
        <w:spacing w:line="240" w:lineRule="auto"/>
        <w:rPr>
          <w:szCs w:val="22"/>
          <w:lang w:val="it-IT"/>
        </w:rPr>
      </w:pPr>
    </w:p>
    <w:p w:rsidR="00E5264E" w:rsidRPr="00161BE7" w:rsidRDefault="00E5264E" w:rsidP="00DD69DC">
      <w:pPr>
        <w:keepNext/>
        <w:suppressAutoHyphens/>
        <w:spacing w:line="240" w:lineRule="auto"/>
        <w:rPr>
          <w:szCs w:val="22"/>
          <w:u w:val="single"/>
          <w:lang w:val="it-IT"/>
        </w:rPr>
      </w:pPr>
      <w:r w:rsidRPr="00161BE7">
        <w:rPr>
          <w:szCs w:val="22"/>
          <w:u w:val="single"/>
          <w:lang w:val="it-IT"/>
        </w:rPr>
        <w:lastRenderedPageBreak/>
        <w:t xml:space="preserve">Precauzioni speciali che devono essere adottate dalla persona che somministra il </w:t>
      </w:r>
      <w:r w:rsidR="00C116D3" w:rsidRPr="00161BE7">
        <w:rPr>
          <w:szCs w:val="22"/>
          <w:u w:val="single"/>
          <w:lang w:val="it-IT"/>
        </w:rPr>
        <w:t xml:space="preserve">medicinale veterinario </w:t>
      </w:r>
      <w:r w:rsidRPr="00161BE7">
        <w:rPr>
          <w:szCs w:val="22"/>
          <w:u w:val="single"/>
          <w:lang w:val="it-IT"/>
        </w:rPr>
        <w:t>agli animali</w:t>
      </w:r>
    </w:p>
    <w:p w:rsidR="00E5264E" w:rsidRPr="00161BE7" w:rsidRDefault="00E5264E" w:rsidP="00DD69DC">
      <w:pPr>
        <w:pStyle w:val="BodyTextIndent3"/>
        <w:keepNext/>
        <w:tabs>
          <w:tab w:val="left" w:pos="567"/>
        </w:tabs>
        <w:suppressAutoHyphens/>
        <w:ind w:left="0"/>
        <w:jc w:val="left"/>
        <w:rPr>
          <w:snapToGrid w:val="0"/>
          <w:sz w:val="22"/>
          <w:szCs w:val="22"/>
          <w:lang w:val="it-IT" w:eastAsia="en-US"/>
        </w:rPr>
      </w:pPr>
      <w:r w:rsidRPr="00161BE7">
        <w:rPr>
          <w:snapToGrid w:val="0"/>
          <w:sz w:val="22"/>
          <w:szCs w:val="22"/>
          <w:lang w:val="it-IT" w:eastAsia="en-US"/>
        </w:rPr>
        <w:t xml:space="preserve">Le persone con nota ipersensibilità ai </w:t>
      </w:r>
      <w:r w:rsidR="00A309AE">
        <w:rPr>
          <w:sz w:val="22"/>
          <w:szCs w:val="22"/>
          <w:lang w:val="it-IT"/>
        </w:rPr>
        <w:t>f</w:t>
      </w:r>
      <w:r w:rsidR="00F17D4E" w:rsidRPr="00161BE7">
        <w:rPr>
          <w:sz w:val="22"/>
          <w:szCs w:val="22"/>
          <w:lang w:val="it-IT"/>
        </w:rPr>
        <w:t xml:space="preserve">armaci </w:t>
      </w:r>
      <w:r w:rsidR="00A309AE">
        <w:rPr>
          <w:sz w:val="22"/>
          <w:szCs w:val="22"/>
          <w:lang w:val="it-IT"/>
        </w:rPr>
        <w:t>a</w:t>
      </w:r>
      <w:r w:rsidR="00F17D4E" w:rsidRPr="00161BE7">
        <w:rPr>
          <w:sz w:val="22"/>
          <w:szCs w:val="22"/>
          <w:lang w:val="it-IT"/>
        </w:rPr>
        <w:t xml:space="preserve">ntinfiammatori </w:t>
      </w:r>
      <w:r w:rsidR="00A309AE">
        <w:rPr>
          <w:sz w:val="22"/>
          <w:szCs w:val="22"/>
          <w:lang w:val="it-IT"/>
        </w:rPr>
        <w:t>n</w:t>
      </w:r>
      <w:r w:rsidR="00F17D4E" w:rsidRPr="00161BE7">
        <w:rPr>
          <w:sz w:val="22"/>
          <w:szCs w:val="22"/>
          <w:lang w:val="it-IT"/>
        </w:rPr>
        <w:t xml:space="preserve">on </w:t>
      </w:r>
      <w:r w:rsidR="00A309AE">
        <w:rPr>
          <w:sz w:val="22"/>
          <w:szCs w:val="22"/>
          <w:lang w:val="it-IT"/>
        </w:rPr>
        <w:t>s</w:t>
      </w:r>
      <w:r w:rsidR="00F17D4E" w:rsidRPr="00161BE7">
        <w:rPr>
          <w:sz w:val="22"/>
          <w:szCs w:val="22"/>
          <w:lang w:val="it-IT"/>
        </w:rPr>
        <w:t>teroidei</w:t>
      </w:r>
      <w:r w:rsidR="00F17D4E" w:rsidRPr="00161BE7">
        <w:rPr>
          <w:snapToGrid w:val="0"/>
          <w:sz w:val="22"/>
          <w:szCs w:val="22"/>
          <w:lang w:val="it-IT" w:eastAsia="en-US"/>
        </w:rPr>
        <w:t xml:space="preserve"> (</w:t>
      </w:r>
      <w:r w:rsidRPr="00161BE7">
        <w:rPr>
          <w:snapToGrid w:val="0"/>
          <w:sz w:val="22"/>
          <w:szCs w:val="22"/>
          <w:lang w:val="it-IT" w:eastAsia="en-US"/>
        </w:rPr>
        <w:t>FANS</w:t>
      </w:r>
      <w:r w:rsidR="00F17D4E" w:rsidRPr="00161BE7">
        <w:rPr>
          <w:snapToGrid w:val="0"/>
          <w:sz w:val="22"/>
          <w:szCs w:val="22"/>
          <w:lang w:val="it-IT" w:eastAsia="en-US"/>
        </w:rPr>
        <w:t>)</w:t>
      </w:r>
      <w:r w:rsidRPr="00161BE7">
        <w:rPr>
          <w:snapToGrid w:val="0"/>
          <w:sz w:val="22"/>
          <w:szCs w:val="22"/>
          <w:lang w:val="it-IT" w:eastAsia="en-US"/>
        </w:rPr>
        <w:t xml:space="preserve"> </w:t>
      </w:r>
      <w:r w:rsidR="00235CA1" w:rsidRPr="00161BE7">
        <w:rPr>
          <w:snapToGrid w:val="0"/>
          <w:sz w:val="22"/>
          <w:szCs w:val="22"/>
          <w:lang w:val="it-IT" w:eastAsia="en-US"/>
        </w:rPr>
        <w:t>devono</w:t>
      </w:r>
      <w:r w:rsidRPr="00161BE7">
        <w:rPr>
          <w:snapToGrid w:val="0"/>
          <w:sz w:val="22"/>
          <w:szCs w:val="22"/>
          <w:lang w:val="it-IT" w:eastAsia="en-US"/>
        </w:rPr>
        <w:t xml:space="preserve"> evitare contatti con il medicinale veterinario.</w:t>
      </w:r>
    </w:p>
    <w:p w:rsidR="00E5264E" w:rsidRDefault="00E5264E" w:rsidP="007811C8">
      <w:pPr>
        <w:pStyle w:val="BodyText"/>
        <w:jc w:val="left"/>
        <w:rPr>
          <w:szCs w:val="22"/>
          <w:lang w:val="it-IT"/>
        </w:rPr>
      </w:pPr>
      <w:r w:rsidRPr="00161BE7">
        <w:rPr>
          <w:szCs w:val="22"/>
          <w:lang w:val="it-IT"/>
        </w:rPr>
        <w:t>In caso di ingestione accidentale, rivolgersi immediatamente ad un medico mostrandogli il fogli</w:t>
      </w:r>
      <w:r w:rsidR="007456AB" w:rsidRPr="00161BE7">
        <w:rPr>
          <w:szCs w:val="22"/>
          <w:lang w:val="it-IT"/>
        </w:rPr>
        <w:t>ett</w:t>
      </w:r>
      <w:r w:rsidRPr="00161BE7">
        <w:rPr>
          <w:szCs w:val="22"/>
          <w:lang w:val="it-IT"/>
        </w:rPr>
        <w:t>o illustrativo o l’etichetta.</w:t>
      </w:r>
    </w:p>
    <w:p w:rsidR="00635568" w:rsidRPr="00161BE7" w:rsidRDefault="00635568" w:rsidP="007811C8">
      <w:pPr>
        <w:pStyle w:val="BodyText"/>
        <w:jc w:val="left"/>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EE3FAF" w:rsidRPr="00161BE7" w:rsidRDefault="00EE3FAF" w:rsidP="007811C8">
      <w:pPr>
        <w:tabs>
          <w:tab w:val="clear" w:pos="567"/>
        </w:tabs>
        <w:spacing w:line="240" w:lineRule="auto"/>
        <w:rPr>
          <w:szCs w:val="22"/>
          <w:lang w:val="it-IT"/>
        </w:rPr>
      </w:pPr>
    </w:p>
    <w:p w:rsidR="002E24EC" w:rsidRPr="00161BE7" w:rsidRDefault="00940BF1" w:rsidP="007811C8">
      <w:pPr>
        <w:tabs>
          <w:tab w:val="clear" w:pos="567"/>
        </w:tabs>
        <w:suppressAutoHyphens/>
        <w:spacing w:line="240" w:lineRule="auto"/>
        <w:rPr>
          <w:szCs w:val="22"/>
          <w:lang w:val="it-IT"/>
        </w:rPr>
      </w:pPr>
      <w:r w:rsidRPr="00161BE7">
        <w:rPr>
          <w:b/>
          <w:szCs w:val="22"/>
          <w:lang w:val="it-IT"/>
        </w:rPr>
        <w:t>4.6</w:t>
      </w:r>
      <w:r w:rsidR="002E24EC" w:rsidRPr="00161BE7">
        <w:rPr>
          <w:b/>
          <w:szCs w:val="22"/>
          <w:lang w:val="it-IT"/>
        </w:rPr>
        <w:tab/>
      </w:r>
      <w:r w:rsidRPr="00161BE7">
        <w:rPr>
          <w:b/>
          <w:szCs w:val="22"/>
          <w:lang w:val="it-IT"/>
        </w:rPr>
        <w:t xml:space="preserve">Reazioni </w:t>
      </w:r>
      <w:r w:rsidR="00842B30" w:rsidRPr="00161BE7">
        <w:rPr>
          <w:b/>
          <w:szCs w:val="22"/>
          <w:lang w:val="it-IT"/>
        </w:rPr>
        <w:t>avverse</w:t>
      </w:r>
      <w:r w:rsidR="00AC1967" w:rsidRPr="00161BE7">
        <w:rPr>
          <w:b/>
          <w:szCs w:val="22"/>
          <w:lang w:val="it-IT"/>
        </w:rPr>
        <w:t xml:space="preserve"> (frequenza e gravità)</w:t>
      </w:r>
    </w:p>
    <w:p w:rsidR="002E24EC" w:rsidRPr="00161BE7" w:rsidRDefault="002E24EC" w:rsidP="007811C8">
      <w:pPr>
        <w:tabs>
          <w:tab w:val="clear" w:pos="567"/>
        </w:tabs>
        <w:suppressAutoHyphens/>
        <w:spacing w:line="240" w:lineRule="auto"/>
        <w:rPr>
          <w:szCs w:val="22"/>
          <w:lang w:val="it-IT"/>
        </w:rPr>
      </w:pPr>
    </w:p>
    <w:p w:rsidR="002E24EC" w:rsidRPr="00161BE7" w:rsidRDefault="007140A1" w:rsidP="007811C8">
      <w:pPr>
        <w:pStyle w:val="BodyTextIndent"/>
        <w:tabs>
          <w:tab w:val="left" w:pos="0"/>
        </w:tabs>
        <w:spacing w:after="0" w:line="240" w:lineRule="auto"/>
        <w:ind w:left="0"/>
        <w:rPr>
          <w:szCs w:val="22"/>
          <w:lang w:val="it-IT"/>
        </w:rPr>
      </w:pPr>
      <w:r>
        <w:rPr>
          <w:szCs w:val="22"/>
          <w:lang w:val="it-IT"/>
        </w:rPr>
        <w:t xml:space="preserve">Molto raramente </w:t>
      </w:r>
      <w:r w:rsidR="00B55A61">
        <w:rPr>
          <w:szCs w:val="22"/>
          <w:lang w:val="it-IT"/>
        </w:rPr>
        <w:t xml:space="preserve">è stata osservata diarrea, </w:t>
      </w:r>
      <w:r w:rsidR="002E24EC" w:rsidRPr="00161BE7">
        <w:rPr>
          <w:szCs w:val="22"/>
          <w:lang w:val="it-IT"/>
        </w:rPr>
        <w:t>tipicamente associat</w:t>
      </w:r>
      <w:r w:rsidR="00B55A61">
        <w:rPr>
          <w:szCs w:val="22"/>
          <w:lang w:val="it-IT"/>
        </w:rPr>
        <w:t>a</w:t>
      </w:r>
      <w:r w:rsidR="002E24EC" w:rsidRPr="00161BE7">
        <w:rPr>
          <w:szCs w:val="22"/>
          <w:lang w:val="it-IT"/>
        </w:rPr>
        <w:t xml:space="preserve"> ai FANS</w:t>
      </w:r>
      <w:r w:rsidR="00B55A61">
        <w:rPr>
          <w:szCs w:val="22"/>
          <w:lang w:val="it-IT"/>
        </w:rPr>
        <w:t>,</w:t>
      </w:r>
      <w:r w:rsidR="00B55A61" w:rsidRPr="00B55A61">
        <w:rPr>
          <w:szCs w:val="22"/>
          <w:lang w:val="it-IT"/>
        </w:rPr>
        <w:t xml:space="preserve"> </w:t>
      </w:r>
      <w:r w:rsidR="00B55A61" w:rsidRPr="00161BE7">
        <w:rPr>
          <w:szCs w:val="22"/>
          <w:lang w:val="it-IT"/>
        </w:rPr>
        <w:t>nel corso di studi clinici</w:t>
      </w:r>
      <w:r w:rsidR="00B55A61">
        <w:rPr>
          <w:szCs w:val="22"/>
          <w:lang w:val="it-IT"/>
        </w:rPr>
        <w:t>.</w:t>
      </w:r>
      <w:r w:rsidR="002E24EC" w:rsidRPr="00161BE7">
        <w:rPr>
          <w:szCs w:val="22"/>
          <w:lang w:val="it-IT"/>
        </w:rPr>
        <w:t xml:space="preserve"> </w:t>
      </w:r>
      <w:r w:rsidR="00B55A61" w:rsidRPr="00B55A61">
        <w:rPr>
          <w:szCs w:val="22"/>
          <w:lang w:val="it-IT"/>
        </w:rPr>
        <w:t xml:space="preserve">Il segno clinico </w:t>
      </w:r>
      <w:r w:rsidR="00B55A61">
        <w:rPr>
          <w:szCs w:val="22"/>
          <w:lang w:val="it-IT"/>
        </w:rPr>
        <w:t>è stato</w:t>
      </w:r>
      <w:r w:rsidR="00B55A61" w:rsidRPr="00B55A61">
        <w:rPr>
          <w:szCs w:val="22"/>
          <w:lang w:val="it-IT"/>
        </w:rPr>
        <w:t xml:space="preserve"> reversibile</w:t>
      </w:r>
      <w:r w:rsidR="00B55A61">
        <w:rPr>
          <w:szCs w:val="22"/>
          <w:lang w:val="it-IT"/>
        </w:rPr>
        <w:t>.</w:t>
      </w:r>
    </w:p>
    <w:p w:rsidR="00BA540C" w:rsidRPr="00161BE7" w:rsidRDefault="00DD5B4C" w:rsidP="00BA540C">
      <w:pPr>
        <w:tabs>
          <w:tab w:val="clear" w:pos="567"/>
        </w:tabs>
        <w:suppressAutoHyphens/>
        <w:spacing w:line="240" w:lineRule="auto"/>
        <w:rPr>
          <w:szCs w:val="22"/>
          <w:lang w:val="it-IT"/>
        </w:rPr>
      </w:pPr>
      <w:r>
        <w:rPr>
          <w:szCs w:val="22"/>
          <w:lang w:val="it-IT"/>
        </w:rPr>
        <w:t>D</w:t>
      </w:r>
      <w:r w:rsidRPr="008975AB">
        <w:rPr>
          <w:szCs w:val="22"/>
          <w:lang w:val="it-IT"/>
        </w:rPr>
        <w:t>all'esperienza post-marketing sulla sicurezza</w:t>
      </w:r>
      <w:r>
        <w:rPr>
          <w:szCs w:val="22"/>
          <w:lang w:val="it-IT"/>
        </w:rPr>
        <w:t xml:space="preserve"> </w:t>
      </w:r>
      <w:r w:rsidR="00BA540C" w:rsidRPr="00161BE7">
        <w:rPr>
          <w:szCs w:val="22"/>
          <w:lang w:val="it-IT"/>
        </w:rPr>
        <w:t xml:space="preserve">sono stati riscontrati </w:t>
      </w:r>
      <w:r>
        <w:rPr>
          <w:szCs w:val="22"/>
          <w:lang w:val="it-IT"/>
        </w:rPr>
        <w:t xml:space="preserve">molto raramente </w:t>
      </w:r>
      <w:r w:rsidR="00BA540C" w:rsidRPr="00161BE7">
        <w:rPr>
          <w:szCs w:val="22"/>
          <w:lang w:val="it-IT"/>
        </w:rPr>
        <w:t>perdita di appetito, letargia, dolore addominale</w:t>
      </w:r>
      <w:r w:rsidR="00BF34E9">
        <w:rPr>
          <w:szCs w:val="22"/>
          <w:lang w:val="it-IT"/>
        </w:rPr>
        <w:t>,</w:t>
      </w:r>
      <w:r w:rsidR="00BA540C" w:rsidRPr="00161BE7">
        <w:rPr>
          <w:szCs w:val="22"/>
          <w:lang w:val="it-IT"/>
        </w:rPr>
        <w:t xml:space="preserve"> colite</w:t>
      </w:r>
      <w:r w:rsidR="00BF34E9">
        <w:rPr>
          <w:szCs w:val="22"/>
          <w:lang w:val="it-IT"/>
        </w:rPr>
        <w:t xml:space="preserve"> ed orticaria</w:t>
      </w:r>
      <w:r w:rsidR="00BA540C" w:rsidRPr="00161BE7">
        <w:rPr>
          <w:szCs w:val="22"/>
          <w:lang w:val="it-IT"/>
        </w:rPr>
        <w:t>.</w:t>
      </w:r>
    </w:p>
    <w:p w:rsidR="002E24EC" w:rsidRPr="00161BE7" w:rsidRDefault="00DD5B4C" w:rsidP="007811C8">
      <w:pPr>
        <w:tabs>
          <w:tab w:val="clear" w:pos="567"/>
        </w:tabs>
        <w:suppressAutoHyphens/>
        <w:spacing w:line="240" w:lineRule="auto"/>
        <w:rPr>
          <w:szCs w:val="22"/>
          <w:lang w:val="it-IT"/>
        </w:rPr>
      </w:pPr>
      <w:r w:rsidRPr="00DD5B4C">
        <w:rPr>
          <w:szCs w:val="22"/>
          <w:lang w:val="it-IT"/>
        </w:rPr>
        <w:t>Dall'esperienza post-marketing sulla sicurezza sono state osservate molto raramente reazioni anafilattoidi, che possono essere gravi (anche fatali), e che devono essere trattate in modo sintomatico.</w:t>
      </w:r>
    </w:p>
    <w:p w:rsidR="00BA540C" w:rsidRPr="00161BE7" w:rsidRDefault="00BA540C" w:rsidP="007811C8">
      <w:pPr>
        <w:tabs>
          <w:tab w:val="clear" w:pos="567"/>
        </w:tabs>
        <w:suppressAutoHyphens/>
        <w:spacing w:line="240" w:lineRule="auto"/>
        <w:rPr>
          <w:szCs w:val="22"/>
          <w:lang w:val="it-IT"/>
        </w:rPr>
      </w:pPr>
    </w:p>
    <w:p w:rsidR="00BA540C" w:rsidRPr="00161BE7" w:rsidRDefault="00BA540C" w:rsidP="00BA540C">
      <w:pPr>
        <w:pStyle w:val="BodyText2"/>
        <w:jc w:val="left"/>
        <w:rPr>
          <w:color w:val="auto"/>
          <w:szCs w:val="22"/>
        </w:rPr>
      </w:pPr>
      <w:r w:rsidRPr="00161BE7">
        <w:rPr>
          <w:color w:val="auto"/>
          <w:szCs w:val="22"/>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BA540C" w:rsidRPr="00161BE7" w:rsidRDefault="00BA540C" w:rsidP="007811C8">
      <w:pPr>
        <w:tabs>
          <w:tab w:val="clear" w:pos="567"/>
        </w:tabs>
        <w:suppressAutoHyphens/>
        <w:spacing w:line="240" w:lineRule="auto"/>
        <w:rPr>
          <w:szCs w:val="22"/>
          <w:lang w:val="it-IT"/>
        </w:rPr>
      </w:pPr>
    </w:p>
    <w:p w:rsidR="002E24EC" w:rsidRPr="00161BE7" w:rsidRDefault="00940BF1" w:rsidP="007811C8">
      <w:pPr>
        <w:tabs>
          <w:tab w:val="clear" w:pos="567"/>
        </w:tabs>
        <w:spacing w:line="240" w:lineRule="auto"/>
        <w:ind w:left="567" w:hanging="567"/>
        <w:rPr>
          <w:szCs w:val="22"/>
          <w:lang w:val="it-IT"/>
        </w:rPr>
      </w:pPr>
      <w:r w:rsidRPr="00161BE7">
        <w:rPr>
          <w:b/>
          <w:szCs w:val="22"/>
          <w:lang w:val="it-IT"/>
        </w:rPr>
        <w:t>4.7</w:t>
      </w:r>
      <w:r w:rsidR="002E24EC" w:rsidRPr="00161BE7">
        <w:rPr>
          <w:b/>
          <w:szCs w:val="22"/>
          <w:lang w:val="it-IT"/>
        </w:rPr>
        <w:tab/>
      </w:r>
      <w:r w:rsidR="00CF43A8" w:rsidRPr="00161BE7">
        <w:rPr>
          <w:b/>
          <w:szCs w:val="22"/>
          <w:lang w:val="it-IT"/>
        </w:rPr>
        <w:t>I</w:t>
      </w:r>
      <w:r w:rsidR="00CF43A8" w:rsidRPr="00161BE7">
        <w:rPr>
          <w:b/>
          <w:snapToGrid w:val="0"/>
          <w:szCs w:val="22"/>
          <w:lang w:val="it-IT"/>
        </w:rPr>
        <w:t>mpiego</w:t>
      </w:r>
      <w:r w:rsidR="002E24EC" w:rsidRPr="00161BE7">
        <w:rPr>
          <w:b/>
          <w:szCs w:val="22"/>
          <w:lang w:val="it-IT"/>
        </w:rPr>
        <w:t xml:space="preserve"> durante la gravidanza</w:t>
      </w:r>
      <w:r w:rsidRPr="00161BE7">
        <w:rPr>
          <w:b/>
          <w:szCs w:val="22"/>
          <w:lang w:val="it-IT"/>
        </w:rPr>
        <w:t>,</w:t>
      </w:r>
      <w:r w:rsidR="002E24EC" w:rsidRPr="00161BE7">
        <w:rPr>
          <w:b/>
          <w:szCs w:val="22"/>
          <w:lang w:val="it-IT"/>
        </w:rPr>
        <w:t xml:space="preserve"> l’allattamento</w:t>
      </w:r>
      <w:r w:rsidRPr="00161BE7">
        <w:rPr>
          <w:b/>
          <w:szCs w:val="22"/>
          <w:lang w:val="it-IT"/>
        </w:rPr>
        <w:t xml:space="preserve"> o l’ovodeposizione</w:t>
      </w:r>
    </w:p>
    <w:p w:rsidR="002E24EC" w:rsidRPr="00161BE7" w:rsidRDefault="002E24EC" w:rsidP="007811C8">
      <w:pPr>
        <w:tabs>
          <w:tab w:val="clear" w:pos="567"/>
        </w:tabs>
        <w:spacing w:line="240" w:lineRule="auto"/>
        <w:rPr>
          <w:szCs w:val="22"/>
          <w:lang w:val="it-IT"/>
        </w:rPr>
      </w:pPr>
    </w:p>
    <w:p w:rsidR="002E24EC" w:rsidRPr="00161BE7" w:rsidRDefault="002E24EC" w:rsidP="007811C8">
      <w:pPr>
        <w:tabs>
          <w:tab w:val="clear" w:pos="567"/>
        </w:tabs>
        <w:spacing w:line="240" w:lineRule="auto"/>
        <w:rPr>
          <w:szCs w:val="22"/>
          <w:lang w:val="it-IT"/>
        </w:rPr>
      </w:pPr>
      <w:r w:rsidRPr="00161BE7">
        <w:rPr>
          <w:szCs w:val="22"/>
          <w:lang w:val="it-IT"/>
        </w:rPr>
        <w:t>Studi di laboratorio su bovini non hanno evidenziato l’esistenza di effetti teratogenici, fetotossici, maternotossici. Comunque, non sono stati generati dati sui cavalli. Pertanto l’uso in questa specie non è raccomandato durante la gravidanza e l’allattamento.</w:t>
      </w:r>
    </w:p>
    <w:p w:rsidR="002E24EC" w:rsidRPr="00161BE7" w:rsidRDefault="002E24EC" w:rsidP="007811C8">
      <w:pPr>
        <w:tabs>
          <w:tab w:val="clear" w:pos="567"/>
        </w:tabs>
        <w:spacing w:line="240" w:lineRule="auto"/>
        <w:rPr>
          <w:szCs w:val="22"/>
          <w:lang w:val="it-IT"/>
        </w:rPr>
      </w:pPr>
    </w:p>
    <w:p w:rsidR="002E24EC" w:rsidRPr="00161BE7" w:rsidRDefault="004B1089" w:rsidP="007811C8">
      <w:pPr>
        <w:tabs>
          <w:tab w:val="clear" w:pos="567"/>
        </w:tabs>
        <w:suppressAutoHyphens/>
        <w:spacing w:line="240" w:lineRule="auto"/>
        <w:rPr>
          <w:szCs w:val="22"/>
          <w:lang w:val="it-IT"/>
        </w:rPr>
      </w:pPr>
      <w:r w:rsidRPr="00161BE7">
        <w:rPr>
          <w:b/>
          <w:szCs w:val="22"/>
          <w:lang w:val="it-IT"/>
        </w:rPr>
        <w:t>4.8</w:t>
      </w:r>
      <w:r w:rsidR="002E24EC" w:rsidRPr="00161BE7">
        <w:rPr>
          <w:b/>
          <w:szCs w:val="22"/>
          <w:lang w:val="it-IT"/>
        </w:rPr>
        <w:tab/>
        <w:t>Interazion</w:t>
      </w:r>
      <w:r w:rsidRPr="00161BE7">
        <w:rPr>
          <w:b/>
          <w:szCs w:val="22"/>
          <w:lang w:val="it-IT"/>
        </w:rPr>
        <w:t>e</w:t>
      </w:r>
      <w:r w:rsidR="002E24EC" w:rsidRPr="00161BE7">
        <w:rPr>
          <w:b/>
          <w:szCs w:val="22"/>
          <w:lang w:val="it-IT"/>
        </w:rPr>
        <w:t xml:space="preserve"> con altri medicinali veterinari ed altre forme d’interazione</w:t>
      </w:r>
    </w:p>
    <w:p w:rsidR="002E24EC" w:rsidRPr="00161BE7" w:rsidRDefault="002E24EC" w:rsidP="007811C8">
      <w:pPr>
        <w:pStyle w:val="BodyText2"/>
        <w:tabs>
          <w:tab w:val="left" w:pos="567"/>
          <w:tab w:val="left" w:pos="709"/>
          <w:tab w:val="left" w:pos="3969"/>
        </w:tabs>
        <w:jc w:val="left"/>
        <w:rPr>
          <w:color w:val="auto"/>
          <w:szCs w:val="22"/>
        </w:rPr>
      </w:pPr>
    </w:p>
    <w:p w:rsidR="002E24EC" w:rsidRPr="00161BE7" w:rsidRDefault="002E24EC"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Non somministrare contemporaneamente a glucocorticosteroidi, altri farmaci antinfiammatori non steroidei o agenti anticoagulanti.</w:t>
      </w:r>
    </w:p>
    <w:p w:rsidR="002E24EC" w:rsidRPr="00161BE7" w:rsidRDefault="002E24EC" w:rsidP="007811C8">
      <w:pPr>
        <w:tabs>
          <w:tab w:val="clear" w:pos="567"/>
        </w:tabs>
        <w:spacing w:line="240" w:lineRule="auto"/>
        <w:jc w:val="both"/>
        <w:rPr>
          <w:szCs w:val="22"/>
          <w:lang w:val="it-IT"/>
        </w:rPr>
      </w:pPr>
    </w:p>
    <w:p w:rsidR="002E24EC" w:rsidRPr="00161BE7" w:rsidRDefault="00297D62" w:rsidP="007811C8">
      <w:pPr>
        <w:tabs>
          <w:tab w:val="clear" w:pos="567"/>
        </w:tabs>
        <w:suppressAutoHyphens/>
        <w:spacing w:line="240" w:lineRule="auto"/>
        <w:rPr>
          <w:szCs w:val="22"/>
          <w:lang w:val="it-IT"/>
        </w:rPr>
      </w:pPr>
      <w:r w:rsidRPr="00161BE7">
        <w:rPr>
          <w:b/>
          <w:szCs w:val="22"/>
          <w:lang w:val="it-IT"/>
        </w:rPr>
        <w:t>4.9</w:t>
      </w:r>
      <w:r w:rsidR="002E24EC" w:rsidRPr="00161BE7">
        <w:rPr>
          <w:b/>
          <w:szCs w:val="22"/>
          <w:lang w:val="it-IT"/>
        </w:rPr>
        <w:tab/>
      </w:r>
      <w:r w:rsidR="00AB0BF7" w:rsidRPr="00161BE7">
        <w:rPr>
          <w:b/>
          <w:szCs w:val="22"/>
          <w:lang w:val="it-IT"/>
        </w:rPr>
        <w:t>Posologia</w:t>
      </w:r>
      <w:r w:rsidRPr="00161BE7">
        <w:rPr>
          <w:b/>
          <w:szCs w:val="22"/>
          <w:lang w:val="it-IT"/>
        </w:rPr>
        <w:t xml:space="preserve"> e via</w:t>
      </w:r>
      <w:r w:rsidR="002E24EC" w:rsidRPr="00161BE7">
        <w:rPr>
          <w:b/>
          <w:szCs w:val="22"/>
          <w:lang w:val="it-IT"/>
        </w:rPr>
        <w:t xml:space="preserve"> di somministrazione</w:t>
      </w:r>
    </w:p>
    <w:p w:rsidR="002E24EC" w:rsidRPr="00161BE7" w:rsidRDefault="002E24EC" w:rsidP="007811C8">
      <w:pPr>
        <w:pStyle w:val="BodyTextIndent3"/>
        <w:ind w:left="0"/>
        <w:rPr>
          <w:sz w:val="22"/>
          <w:szCs w:val="22"/>
          <w:lang w:val="it-IT"/>
        </w:rPr>
      </w:pPr>
    </w:p>
    <w:p w:rsidR="002E24EC" w:rsidRPr="00161BE7" w:rsidRDefault="002E24EC"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Da somministrare mescolato al cibo oppure direttamente in bocca a</w:t>
      </w:r>
      <w:r w:rsidR="000F5007" w:rsidRPr="00161BE7">
        <w:rPr>
          <w:snapToGrid w:val="0"/>
          <w:sz w:val="22"/>
          <w:szCs w:val="22"/>
          <w:lang w:val="it-IT" w:eastAsia="en-US"/>
        </w:rPr>
        <w:t>lla</w:t>
      </w:r>
      <w:r w:rsidRPr="00161BE7">
        <w:rPr>
          <w:snapToGrid w:val="0"/>
          <w:sz w:val="22"/>
          <w:szCs w:val="22"/>
          <w:lang w:val="it-IT" w:eastAsia="en-US"/>
        </w:rPr>
        <w:t xml:space="preserve"> dos</w:t>
      </w:r>
      <w:r w:rsidR="000F5007" w:rsidRPr="00161BE7">
        <w:rPr>
          <w:snapToGrid w:val="0"/>
          <w:sz w:val="22"/>
          <w:szCs w:val="22"/>
          <w:lang w:val="it-IT" w:eastAsia="en-US"/>
        </w:rPr>
        <w:t>e</w:t>
      </w:r>
      <w:r w:rsidRPr="00161BE7">
        <w:rPr>
          <w:snapToGrid w:val="0"/>
          <w:sz w:val="22"/>
          <w:szCs w:val="22"/>
          <w:lang w:val="it-IT" w:eastAsia="en-US"/>
        </w:rPr>
        <w:t xml:space="preserve"> pari a 0,6</w:t>
      </w:r>
      <w:r w:rsidR="000A66E0" w:rsidRPr="00161BE7">
        <w:rPr>
          <w:snapToGrid w:val="0"/>
          <w:sz w:val="22"/>
          <w:szCs w:val="22"/>
          <w:lang w:val="it-IT" w:eastAsia="en-US"/>
        </w:rPr>
        <w:t> </w:t>
      </w:r>
      <w:r w:rsidRPr="00161BE7">
        <w:rPr>
          <w:snapToGrid w:val="0"/>
          <w:sz w:val="22"/>
          <w:szCs w:val="22"/>
          <w:lang w:val="it-IT" w:eastAsia="en-US"/>
        </w:rPr>
        <w:t>mg/kg di peso corporeo, una volta al giorno, fino a 14 giorni. Nel caso il prodotto venga mescolato con il cibo, deve essere aggiunto ad una piccola quantità di cibo, prima dell’alimentazione.</w:t>
      </w:r>
    </w:p>
    <w:p w:rsidR="002E24EC" w:rsidRPr="00161BE7" w:rsidRDefault="002E24EC" w:rsidP="007811C8">
      <w:pPr>
        <w:pStyle w:val="BodyTextIndent3"/>
        <w:tabs>
          <w:tab w:val="left" w:pos="567"/>
        </w:tabs>
        <w:ind w:left="0"/>
        <w:jc w:val="left"/>
        <w:rPr>
          <w:snapToGrid w:val="0"/>
          <w:sz w:val="22"/>
          <w:szCs w:val="22"/>
          <w:lang w:val="it-IT" w:eastAsia="en-US"/>
        </w:rPr>
      </w:pPr>
    </w:p>
    <w:p w:rsidR="002E24EC" w:rsidRPr="00161BE7" w:rsidRDefault="002E24EC"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La sospensione deve essere somministrata usando la siringa dosatrice inclusa nella confezione. La siringa si adatta al flacon</w:t>
      </w:r>
      <w:r w:rsidR="00E55782" w:rsidRPr="00161BE7">
        <w:rPr>
          <w:snapToGrid w:val="0"/>
          <w:sz w:val="22"/>
          <w:szCs w:val="22"/>
          <w:lang w:val="it-IT" w:eastAsia="en-US"/>
        </w:rPr>
        <w:t>e</w:t>
      </w:r>
      <w:r w:rsidRPr="00161BE7">
        <w:rPr>
          <w:snapToGrid w:val="0"/>
          <w:sz w:val="22"/>
          <w:szCs w:val="22"/>
          <w:lang w:val="it-IT" w:eastAsia="en-US"/>
        </w:rPr>
        <w:t xml:space="preserve"> ed ha una scala in kg-peso corporeo.</w:t>
      </w:r>
    </w:p>
    <w:p w:rsidR="002E24EC" w:rsidRPr="00161BE7" w:rsidRDefault="002E24EC" w:rsidP="007811C8">
      <w:pPr>
        <w:pStyle w:val="BodyTextIndent3"/>
        <w:ind w:left="0"/>
        <w:rPr>
          <w:sz w:val="22"/>
          <w:szCs w:val="22"/>
          <w:lang w:val="it-IT"/>
        </w:rPr>
      </w:pPr>
    </w:p>
    <w:p w:rsidR="002E24EC" w:rsidRPr="00161BE7" w:rsidRDefault="002E24EC"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Agitare bene prima dell'uso.</w:t>
      </w:r>
    </w:p>
    <w:p w:rsidR="002E24EC" w:rsidRPr="00161BE7" w:rsidRDefault="002E24EC" w:rsidP="007811C8">
      <w:pPr>
        <w:tabs>
          <w:tab w:val="clear" w:pos="567"/>
        </w:tabs>
        <w:suppressAutoHyphens/>
        <w:spacing w:line="240" w:lineRule="auto"/>
        <w:rPr>
          <w:szCs w:val="22"/>
          <w:lang w:val="it-IT"/>
        </w:rPr>
      </w:pPr>
    </w:p>
    <w:p w:rsidR="00C61097" w:rsidRPr="00161BE7" w:rsidRDefault="00C61097" w:rsidP="007811C8">
      <w:pPr>
        <w:tabs>
          <w:tab w:val="clear" w:pos="567"/>
        </w:tabs>
        <w:suppressAutoHyphens/>
        <w:spacing w:line="240" w:lineRule="auto"/>
        <w:rPr>
          <w:szCs w:val="22"/>
          <w:lang w:val="it-IT"/>
        </w:rPr>
      </w:pPr>
      <w:r w:rsidRPr="00161BE7">
        <w:rPr>
          <w:szCs w:val="22"/>
          <w:lang w:val="it-IT"/>
        </w:rPr>
        <w:t>Dopo la somministrazione del medicinale veterinario, chiudere il flacone con la capsula di chiusura, lavare la siringa</w:t>
      </w:r>
      <w:r w:rsidRPr="00161BE7">
        <w:rPr>
          <w:b/>
          <w:szCs w:val="22"/>
          <w:lang w:val="it-IT"/>
        </w:rPr>
        <w:t xml:space="preserve"> </w:t>
      </w:r>
      <w:r w:rsidRPr="00161BE7">
        <w:rPr>
          <w:szCs w:val="22"/>
          <w:lang w:val="it-IT"/>
        </w:rPr>
        <w:t>dosatrice con acqua calda e lasciarla asciugare.</w:t>
      </w:r>
    </w:p>
    <w:p w:rsidR="00C61097" w:rsidRPr="00161BE7" w:rsidRDefault="00C61097" w:rsidP="007811C8">
      <w:pPr>
        <w:tabs>
          <w:tab w:val="clear" w:pos="567"/>
        </w:tabs>
        <w:suppressAutoHyphens/>
        <w:spacing w:line="240" w:lineRule="auto"/>
        <w:rPr>
          <w:szCs w:val="22"/>
          <w:lang w:val="it-IT"/>
        </w:rPr>
      </w:pPr>
    </w:p>
    <w:p w:rsidR="002E24EC" w:rsidRPr="00161BE7" w:rsidRDefault="002E24EC" w:rsidP="007811C8">
      <w:pPr>
        <w:spacing w:line="240" w:lineRule="auto"/>
        <w:rPr>
          <w:szCs w:val="22"/>
          <w:lang w:val="it-IT"/>
        </w:rPr>
      </w:pPr>
      <w:r w:rsidRPr="00161BE7">
        <w:rPr>
          <w:szCs w:val="22"/>
          <w:lang w:val="it-IT"/>
        </w:rPr>
        <w:t xml:space="preserve">Evitare </w:t>
      </w:r>
      <w:r w:rsidR="00644FF6" w:rsidRPr="00161BE7">
        <w:rPr>
          <w:szCs w:val="22"/>
          <w:lang w:val="it-IT"/>
        </w:rPr>
        <w:t>l’</w:t>
      </w:r>
      <w:r w:rsidRPr="00161BE7">
        <w:rPr>
          <w:szCs w:val="22"/>
          <w:lang w:val="it-IT"/>
        </w:rPr>
        <w:t>introdu</w:t>
      </w:r>
      <w:r w:rsidR="00644FF6" w:rsidRPr="00161BE7">
        <w:rPr>
          <w:szCs w:val="22"/>
          <w:lang w:val="it-IT"/>
        </w:rPr>
        <w:t>zione</w:t>
      </w:r>
      <w:r w:rsidRPr="00161BE7">
        <w:rPr>
          <w:szCs w:val="22"/>
          <w:lang w:val="it-IT"/>
        </w:rPr>
        <w:t xml:space="preserve"> </w:t>
      </w:r>
      <w:r w:rsidR="00644FF6" w:rsidRPr="00161BE7">
        <w:rPr>
          <w:szCs w:val="22"/>
          <w:lang w:val="it-IT"/>
        </w:rPr>
        <w:t xml:space="preserve">di </w:t>
      </w:r>
      <w:r w:rsidRPr="00161BE7">
        <w:rPr>
          <w:szCs w:val="22"/>
          <w:lang w:val="it-IT"/>
        </w:rPr>
        <w:t>sostanze contaminanti durante l</w:t>
      </w:r>
      <w:r w:rsidR="001B4ABA" w:rsidRPr="00161BE7">
        <w:rPr>
          <w:szCs w:val="22"/>
          <w:lang w:val="it-IT"/>
        </w:rPr>
        <w:t>’</w:t>
      </w:r>
      <w:r w:rsidRPr="00161BE7">
        <w:rPr>
          <w:szCs w:val="22"/>
          <w:lang w:val="it-IT"/>
        </w:rPr>
        <w:t>uso.</w:t>
      </w:r>
    </w:p>
    <w:p w:rsidR="002E24EC" w:rsidRPr="00161BE7" w:rsidRDefault="002E24EC" w:rsidP="007811C8">
      <w:pPr>
        <w:tabs>
          <w:tab w:val="clear" w:pos="567"/>
        </w:tabs>
        <w:suppressAutoHyphens/>
        <w:spacing w:line="240" w:lineRule="auto"/>
        <w:rPr>
          <w:szCs w:val="22"/>
          <w:lang w:val="it-IT"/>
        </w:rPr>
      </w:pPr>
    </w:p>
    <w:p w:rsidR="002E24EC" w:rsidRPr="00161BE7" w:rsidRDefault="00FC5004" w:rsidP="00B07FDC">
      <w:pPr>
        <w:keepNext/>
        <w:tabs>
          <w:tab w:val="clear" w:pos="567"/>
        </w:tabs>
        <w:suppressAutoHyphens/>
        <w:spacing w:line="240" w:lineRule="auto"/>
        <w:rPr>
          <w:szCs w:val="22"/>
          <w:lang w:val="it-IT"/>
        </w:rPr>
      </w:pPr>
      <w:r w:rsidRPr="00161BE7">
        <w:rPr>
          <w:b/>
          <w:szCs w:val="22"/>
          <w:lang w:val="it-IT"/>
        </w:rPr>
        <w:lastRenderedPageBreak/>
        <w:t>4.10</w:t>
      </w:r>
      <w:r w:rsidR="002E24EC" w:rsidRPr="00161BE7">
        <w:rPr>
          <w:b/>
          <w:szCs w:val="22"/>
          <w:lang w:val="it-IT"/>
        </w:rPr>
        <w:tab/>
        <w:t xml:space="preserve">Sovradosaggio </w:t>
      </w:r>
      <w:r w:rsidR="00AC1967" w:rsidRPr="00161BE7">
        <w:rPr>
          <w:b/>
          <w:szCs w:val="22"/>
          <w:lang w:val="it-IT"/>
        </w:rPr>
        <w:t>(sintomi, procedure d</w:t>
      </w:r>
      <w:r w:rsidR="00D65342" w:rsidRPr="00161BE7">
        <w:rPr>
          <w:b/>
          <w:szCs w:val="22"/>
          <w:lang w:val="it-IT"/>
        </w:rPr>
        <w:t>’</w:t>
      </w:r>
      <w:r w:rsidR="00AC1967" w:rsidRPr="00161BE7">
        <w:rPr>
          <w:b/>
          <w:szCs w:val="22"/>
          <w:lang w:val="it-IT"/>
        </w:rPr>
        <w:t>emergenza, antidoti) se necessario</w:t>
      </w:r>
    </w:p>
    <w:p w:rsidR="002E24EC" w:rsidRPr="00161BE7" w:rsidRDefault="002E24EC" w:rsidP="00B07FDC">
      <w:pPr>
        <w:keepNext/>
        <w:tabs>
          <w:tab w:val="clear" w:pos="567"/>
        </w:tabs>
        <w:suppressAutoHyphens/>
        <w:spacing w:line="240" w:lineRule="auto"/>
        <w:rPr>
          <w:szCs w:val="22"/>
          <w:lang w:val="it-IT"/>
        </w:rPr>
      </w:pPr>
    </w:p>
    <w:p w:rsidR="002E24EC" w:rsidRPr="00161BE7" w:rsidRDefault="002E24EC" w:rsidP="00B07FDC">
      <w:pPr>
        <w:pStyle w:val="BodyTextIndent3"/>
        <w:keepNext/>
        <w:tabs>
          <w:tab w:val="left" w:pos="567"/>
        </w:tabs>
        <w:ind w:left="0"/>
        <w:jc w:val="left"/>
        <w:rPr>
          <w:snapToGrid w:val="0"/>
          <w:sz w:val="22"/>
          <w:szCs w:val="22"/>
          <w:lang w:val="it-IT" w:eastAsia="en-US"/>
        </w:rPr>
      </w:pPr>
      <w:r w:rsidRPr="00161BE7">
        <w:rPr>
          <w:snapToGrid w:val="0"/>
          <w:sz w:val="22"/>
          <w:szCs w:val="22"/>
          <w:lang w:val="it-IT" w:eastAsia="en-US"/>
        </w:rPr>
        <w:t>In caso di sovradosaggio si deve ricorrere ad un trattamento sintomatico.</w:t>
      </w:r>
    </w:p>
    <w:p w:rsidR="002E24EC" w:rsidRPr="006A70D9" w:rsidRDefault="002E24EC" w:rsidP="007811C8">
      <w:pPr>
        <w:tabs>
          <w:tab w:val="clear" w:pos="567"/>
        </w:tabs>
        <w:spacing w:line="240" w:lineRule="auto"/>
        <w:ind w:left="567" w:hanging="567"/>
        <w:rPr>
          <w:bCs/>
          <w:szCs w:val="22"/>
          <w:lang w:val="it-IT"/>
        </w:rPr>
      </w:pPr>
    </w:p>
    <w:p w:rsidR="002E24EC" w:rsidRPr="00161BE7" w:rsidRDefault="00FC5004" w:rsidP="007811C8">
      <w:pPr>
        <w:tabs>
          <w:tab w:val="clear" w:pos="567"/>
        </w:tabs>
        <w:spacing w:line="240" w:lineRule="auto"/>
        <w:ind w:left="567" w:hanging="567"/>
        <w:rPr>
          <w:szCs w:val="22"/>
          <w:lang w:val="it-IT"/>
        </w:rPr>
      </w:pPr>
      <w:r w:rsidRPr="00161BE7">
        <w:rPr>
          <w:b/>
          <w:szCs w:val="22"/>
          <w:lang w:val="it-IT"/>
        </w:rPr>
        <w:t>4</w:t>
      </w:r>
      <w:r w:rsidR="002E24EC" w:rsidRPr="00161BE7">
        <w:rPr>
          <w:b/>
          <w:szCs w:val="22"/>
          <w:lang w:val="it-IT"/>
        </w:rPr>
        <w:t>.11</w:t>
      </w:r>
      <w:r w:rsidR="002E24EC" w:rsidRPr="00161BE7">
        <w:rPr>
          <w:b/>
          <w:szCs w:val="22"/>
          <w:lang w:val="it-IT"/>
        </w:rPr>
        <w:tab/>
        <w:t>Tempo</w:t>
      </w:r>
      <w:r w:rsidR="00331D9F">
        <w:rPr>
          <w:b/>
          <w:szCs w:val="22"/>
          <w:lang w:val="it-IT"/>
        </w:rPr>
        <w:t>(i)</w:t>
      </w:r>
      <w:r w:rsidR="002E24EC" w:rsidRPr="00161BE7">
        <w:rPr>
          <w:b/>
          <w:szCs w:val="22"/>
          <w:lang w:val="it-IT"/>
        </w:rPr>
        <w:t xml:space="preserve"> di </w:t>
      </w:r>
      <w:r w:rsidR="00215E62" w:rsidRPr="00161BE7">
        <w:rPr>
          <w:b/>
          <w:szCs w:val="22"/>
          <w:lang w:val="it-IT"/>
        </w:rPr>
        <w:t>attesa</w:t>
      </w:r>
    </w:p>
    <w:p w:rsidR="002E24EC" w:rsidRPr="00161BE7" w:rsidRDefault="002E24EC" w:rsidP="007811C8">
      <w:pPr>
        <w:tabs>
          <w:tab w:val="clear" w:pos="567"/>
        </w:tabs>
        <w:spacing w:line="240" w:lineRule="auto"/>
        <w:rPr>
          <w:szCs w:val="22"/>
          <w:lang w:val="it-IT"/>
        </w:rPr>
      </w:pPr>
    </w:p>
    <w:p w:rsidR="002E24EC" w:rsidRPr="00161BE7" w:rsidRDefault="002E24EC" w:rsidP="007811C8">
      <w:pPr>
        <w:pStyle w:val="BodyTextIndent3"/>
        <w:tabs>
          <w:tab w:val="left" w:pos="567"/>
          <w:tab w:val="left" w:pos="1701"/>
        </w:tabs>
        <w:ind w:left="0"/>
        <w:jc w:val="left"/>
        <w:rPr>
          <w:snapToGrid w:val="0"/>
          <w:sz w:val="22"/>
          <w:szCs w:val="22"/>
          <w:lang w:val="it-IT" w:eastAsia="en-US"/>
        </w:rPr>
      </w:pPr>
      <w:r w:rsidRPr="00161BE7">
        <w:rPr>
          <w:snapToGrid w:val="0"/>
          <w:sz w:val="22"/>
          <w:szCs w:val="22"/>
          <w:lang w:val="it-IT" w:eastAsia="en-US"/>
        </w:rPr>
        <w:t>Carne e visceri:</w:t>
      </w:r>
      <w:r w:rsidR="006A3108" w:rsidRPr="00161BE7">
        <w:rPr>
          <w:snapToGrid w:val="0"/>
          <w:sz w:val="22"/>
          <w:szCs w:val="22"/>
          <w:lang w:val="it-IT" w:eastAsia="en-US"/>
        </w:rPr>
        <w:tab/>
      </w:r>
      <w:r w:rsidRPr="00161BE7">
        <w:rPr>
          <w:snapToGrid w:val="0"/>
          <w:sz w:val="22"/>
          <w:szCs w:val="22"/>
          <w:lang w:val="it-IT" w:eastAsia="en-US"/>
        </w:rPr>
        <w:t>3 giorni.</w:t>
      </w:r>
    </w:p>
    <w:p w:rsidR="002E24EC" w:rsidRPr="00161BE7" w:rsidRDefault="002E24EC" w:rsidP="007811C8">
      <w:pPr>
        <w:tabs>
          <w:tab w:val="clear" w:pos="567"/>
        </w:tabs>
        <w:spacing w:line="240" w:lineRule="auto"/>
        <w:rPr>
          <w:szCs w:val="22"/>
          <w:lang w:val="it-IT"/>
        </w:rPr>
      </w:pPr>
    </w:p>
    <w:p w:rsidR="002E24EC" w:rsidRPr="00161BE7" w:rsidRDefault="002E24EC" w:rsidP="007811C8">
      <w:pPr>
        <w:tabs>
          <w:tab w:val="clear" w:pos="567"/>
        </w:tabs>
        <w:spacing w:line="240" w:lineRule="auto"/>
        <w:rPr>
          <w:szCs w:val="22"/>
          <w:lang w:val="it-IT"/>
        </w:rPr>
      </w:pPr>
    </w:p>
    <w:p w:rsidR="00AB129B" w:rsidRPr="00161BE7" w:rsidRDefault="00B4542D" w:rsidP="007811C8">
      <w:pPr>
        <w:pStyle w:val="BodyText21"/>
        <w:spacing w:line="240" w:lineRule="auto"/>
        <w:rPr>
          <w:b w:val="0"/>
          <w:szCs w:val="22"/>
          <w:lang w:val="it-IT"/>
        </w:rPr>
      </w:pPr>
      <w:r w:rsidRPr="00161BE7">
        <w:rPr>
          <w:szCs w:val="22"/>
          <w:lang w:val="it-IT"/>
        </w:rPr>
        <w:t>5</w:t>
      </w:r>
      <w:r w:rsidR="00AB129B" w:rsidRPr="00161BE7">
        <w:rPr>
          <w:szCs w:val="22"/>
          <w:lang w:val="it-IT"/>
        </w:rPr>
        <w:t>.</w:t>
      </w:r>
      <w:r w:rsidR="00AB129B" w:rsidRPr="00161BE7">
        <w:rPr>
          <w:szCs w:val="22"/>
          <w:lang w:val="it-IT"/>
        </w:rPr>
        <w:tab/>
        <w:t>PROPRIETÀ FARMACOLOGICHE</w:t>
      </w:r>
    </w:p>
    <w:p w:rsidR="00AB129B" w:rsidRPr="00161BE7" w:rsidRDefault="00AB129B" w:rsidP="007811C8">
      <w:pPr>
        <w:tabs>
          <w:tab w:val="clear" w:pos="567"/>
        </w:tabs>
        <w:spacing w:line="240" w:lineRule="auto"/>
        <w:rPr>
          <w:szCs w:val="22"/>
          <w:lang w:val="it-IT"/>
        </w:rPr>
      </w:pPr>
    </w:p>
    <w:p w:rsidR="00F752B8" w:rsidRPr="00161BE7" w:rsidRDefault="00F752B8" w:rsidP="007811C8">
      <w:pPr>
        <w:tabs>
          <w:tab w:val="clear" w:pos="567"/>
          <w:tab w:val="left" w:pos="2835"/>
        </w:tabs>
        <w:spacing w:line="240" w:lineRule="auto"/>
        <w:rPr>
          <w:szCs w:val="22"/>
          <w:lang w:val="it-IT"/>
        </w:rPr>
      </w:pPr>
      <w:r w:rsidRPr="00161BE7">
        <w:rPr>
          <w:snapToGrid w:val="0"/>
          <w:szCs w:val="22"/>
          <w:lang w:val="it-IT"/>
        </w:rPr>
        <w:t>Gruppo farmacoterapeutico:</w:t>
      </w:r>
      <w:r w:rsidR="000A66E0" w:rsidRPr="00161BE7">
        <w:rPr>
          <w:szCs w:val="22"/>
          <w:lang w:val="it-IT"/>
        </w:rPr>
        <w:t xml:space="preserve"> </w:t>
      </w:r>
      <w:r w:rsidR="00127376" w:rsidRPr="00161BE7">
        <w:rPr>
          <w:szCs w:val="22"/>
          <w:lang w:val="it-IT"/>
        </w:rPr>
        <w:t>P</w:t>
      </w:r>
      <w:r w:rsidRPr="00161BE7">
        <w:rPr>
          <w:szCs w:val="22"/>
          <w:lang w:val="it-IT"/>
        </w:rPr>
        <w:t>rodotti antinfiammatori ed antireumatici, non steroid</w:t>
      </w:r>
      <w:r w:rsidR="00441E9B" w:rsidRPr="00161BE7">
        <w:rPr>
          <w:szCs w:val="22"/>
          <w:lang w:val="it-IT"/>
        </w:rPr>
        <w:t>e</w:t>
      </w:r>
      <w:r w:rsidRPr="00161BE7">
        <w:rPr>
          <w:szCs w:val="22"/>
          <w:lang w:val="it-IT"/>
        </w:rPr>
        <w:t>i (oxicam)</w:t>
      </w:r>
    </w:p>
    <w:p w:rsidR="00F752B8" w:rsidRPr="00161BE7" w:rsidRDefault="00F752B8" w:rsidP="007811C8">
      <w:pPr>
        <w:tabs>
          <w:tab w:val="clear" w:pos="567"/>
          <w:tab w:val="left" w:pos="2835"/>
        </w:tabs>
        <w:spacing w:line="240" w:lineRule="auto"/>
        <w:rPr>
          <w:snapToGrid w:val="0"/>
          <w:szCs w:val="22"/>
          <w:lang w:val="it-IT"/>
        </w:rPr>
      </w:pPr>
      <w:r w:rsidRPr="00161BE7">
        <w:rPr>
          <w:szCs w:val="22"/>
          <w:lang w:val="it-IT"/>
        </w:rPr>
        <w:t>Codice ATCvet:</w:t>
      </w:r>
      <w:r w:rsidR="000A66E0" w:rsidRPr="00161BE7">
        <w:rPr>
          <w:szCs w:val="22"/>
          <w:lang w:val="it-IT"/>
        </w:rPr>
        <w:t xml:space="preserve"> </w:t>
      </w:r>
      <w:r w:rsidRPr="00161BE7">
        <w:rPr>
          <w:szCs w:val="22"/>
          <w:lang w:val="it-IT"/>
        </w:rPr>
        <w:t>QM01AC06</w:t>
      </w:r>
    </w:p>
    <w:p w:rsidR="00FE2B1D" w:rsidRPr="004A5DA4" w:rsidRDefault="00FE2B1D" w:rsidP="007811C8">
      <w:pPr>
        <w:tabs>
          <w:tab w:val="clear" w:pos="567"/>
        </w:tabs>
        <w:spacing w:line="240" w:lineRule="auto"/>
        <w:rPr>
          <w:bCs/>
          <w:szCs w:val="22"/>
          <w:lang w:val="it-IT"/>
        </w:rPr>
      </w:pPr>
    </w:p>
    <w:p w:rsidR="00AB129B" w:rsidRPr="00161BE7" w:rsidRDefault="00B4542D" w:rsidP="007811C8">
      <w:pPr>
        <w:tabs>
          <w:tab w:val="clear" w:pos="567"/>
        </w:tabs>
        <w:spacing w:line="240" w:lineRule="auto"/>
        <w:rPr>
          <w:szCs w:val="22"/>
          <w:lang w:val="it-IT"/>
        </w:rPr>
      </w:pPr>
      <w:r w:rsidRPr="004A5DA4">
        <w:rPr>
          <w:bCs/>
          <w:szCs w:val="22"/>
          <w:lang w:val="it-IT"/>
        </w:rPr>
        <w:t>5</w:t>
      </w:r>
      <w:r w:rsidR="00AB129B" w:rsidRPr="004A5DA4">
        <w:rPr>
          <w:bCs/>
          <w:szCs w:val="22"/>
          <w:lang w:val="it-IT"/>
        </w:rPr>
        <w:t>.1</w:t>
      </w:r>
      <w:r w:rsidR="00AB129B" w:rsidRPr="00161BE7">
        <w:rPr>
          <w:b/>
          <w:szCs w:val="22"/>
          <w:lang w:val="it-IT"/>
        </w:rPr>
        <w:tab/>
        <w:t>Proprietà farmacodinamiche</w:t>
      </w:r>
    </w:p>
    <w:p w:rsidR="00AB129B" w:rsidRPr="00161BE7" w:rsidRDefault="00AB129B" w:rsidP="007811C8">
      <w:pPr>
        <w:tabs>
          <w:tab w:val="clear" w:pos="567"/>
        </w:tabs>
        <w:spacing w:line="240" w:lineRule="auto"/>
        <w:rPr>
          <w:szCs w:val="22"/>
          <w:lang w:val="it-IT"/>
        </w:rPr>
      </w:pPr>
    </w:p>
    <w:p w:rsidR="00AB129B" w:rsidRPr="00161BE7" w:rsidRDefault="00F705E5" w:rsidP="007811C8">
      <w:pPr>
        <w:tabs>
          <w:tab w:val="clear" w:pos="567"/>
        </w:tabs>
        <w:spacing w:line="240" w:lineRule="auto"/>
        <w:rPr>
          <w:szCs w:val="22"/>
          <w:lang w:val="it-IT"/>
        </w:rPr>
      </w:pPr>
      <w:r w:rsidRPr="00161BE7">
        <w:rPr>
          <w:szCs w:val="22"/>
          <w:lang w:val="it-IT"/>
        </w:rPr>
        <w:t>Il m</w:t>
      </w:r>
      <w:r w:rsidR="00AB129B" w:rsidRPr="00161BE7">
        <w:rPr>
          <w:szCs w:val="22"/>
          <w:lang w:val="it-IT"/>
        </w:rPr>
        <w:t xml:space="preserve">eloxicam è un </w:t>
      </w:r>
      <w:r w:rsidR="0031283E">
        <w:rPr>
          <w:szCs w:val="22"/>
          <w:lang w:val="it-IT"/>
        </w:rPr>
        <w:t>f</w:t>
      </w:r>
      <w:r w:rsidR="00AB129B" w:rsidRPr="00161BE7">
        <w:rPr>
          <w:szCs w:val="22"/>
          <w:lang w:val="it-IT"/>
        </w:rPr>
        <w:t xml:space="preserve">armaco </w:t>
      </w:r>
      <w:r w:rsidR="0031283E">
        <w:rPr>
          <w:szCs w:val="22"/>
          <w:lang w:val="it-IT"/>
        </w:rPr>
        <w:t>a</w:t>
      </w:r>
      <w:r w:rsidR="00AB129B" w:rsidRPr="00161BE7">
        <w:rPr>
          <w:szCs w:val="22"/>
          <w:lang w:val="it-IT"/>
        </w:rPr>
        <w:t xml:space="preserve">ntinfiammatorio </w:t>
      </w:r>
      <w:r w:rsidR="0031283E">
        <w:rPr>
          <w:szCs w:val="22"/>
          <w:lang w:val="it-IT"/>
        </w:rPr>
        <w:t>n</w:t>
      </w:r>
      <w:r w:rsidR="00AB129B" w:rsidRPr="00161BE7">
        <w:rPr>
          <w:szCs w:val="22"/>
          <w:lang w:val="it-IT"/>
        </w:rPr>
        <w:t xml:space="preserve">on </w:t>
      </w:r>
      <w:r w:rsidR="0031283E">
        <w:rPr>
          <w:szCs w:val="22"/>
          <w:lang w:val="it-IT"/>
        </w:rPr>
        <w:t>s</w:t>
      </w:r>
      <w:r w:rsidR="00AB129B" w:rsidRPr="00161BE7">
        <w:rPr>
          <w:szCs w:val="22"/>
          <w:lang w:val="it-IT"/>
        </w:rPr>
        <w:t xml:space="preserve">teroideo (FANS) della classe degli oxicam che agisce inibendo la sintesi delle prostaglandine, </w:t>
      </w:r>
      <w:r w:rsidR="00163DEF" w:rsidRPr="00161BE7">
        <w:rPr>
          <w:szCs w:val="22"/>
          <w:lang w:val="it-IT"/>
        </w:rPr>
        <w:t xml:space="preserve">producendo </w:t>
      </w:r>
      <w:r w:rsidR="00AB129B" w:rsidRPr="00161BE7">
        <w:rPr>
          <w:szCs w:val="22"/>
          <w:lang w:val="it-IT"/>
        </w:rPr>
        <w:t xml:space="preserve">effetti antinfiammatori, analgesici, antiessudativi e antipiretici. </w:t>
      </w:r>
      <w:r w:rsidR="00AB129B" w:rsidRPr="00161BE7">
        <w:rPr>
          <w:szCs w:val="22"/>
          <w:lang w:val="it-IT" w:eastAsia="de-DE"/>
        </w:rPr>
        <w:t>Riduce l'infiltrazione leucocitaria nel tessuto infiammato</w:t>
      </w:r>
      <w:r w:rsidR="00AB129B" w:rsidRPr="00161BE7">
        <w:rPr>
          <w:szCs w:val="22"/>
          <w:lang w:val="it-IT"/>
        </w:rPr>
        <w:t>. In misura minore inibisce altresì l'aggregazione dei trombociti indotta dal collagene. Il meloxicam ha anche proprietà antiendotossiche perché si è dimostrato efficace nell’inibizione della produzione di trombossano B</w:t>
      </w:r>
      <w:r w:rsidR="00AB129B" w:rsidRPr="00161BE7">
        <w:rPr>
          <w:szCs w:val="22"/>
          <w:vertAlign w:val="subscript"/>
          <w:lang w:val="it-IT"/>
        </w:rPr>
        <w:t>2</w:t>
      </w:r>
      <w:r w:rsidR="00AB129B" w:rsidRPr="00161BE7">
        <w:rPr>
          <w:szCs w:val="22"/>
          <w:lang w:val="it-IT"/>
        </w:rPr>
        <w:t xml:space="preserve"> indotta da somministrazione endovenosa di endotossina di </w:t>
      </w:r>
      <w:r w:rsidR="00AB129B" w:rsidRPr="00161BE7">
        <w:rPr>
          <w:i/>
          <w:szCs w:val="22"/>
          <w:lang w:val="it-IT"/>
        </w:rPr>
        <w:t>E. coli</w:t>
      </w:r>
      <w:r w:rsidR="00AB129B" w:rsidRPr="00161BE7">
        <w:rPr>
          <w:szCs w:val="22"/>
          <w:lang w:val="it-IT"/>
        </w:rPr>
        <w:t xml:space="preserve"> nei vitelli e suini.</w:t>
      </w:r>
    </w:p>
    <w:p w:rsidR="00AB129B" w:rsidRPr="00161BE7" w:rsidRDefault="00AB129B" w:rsidP="007811C8">
      <w:pPr>
        <w:tabs>
          <w:tab w:val="clear" w:pos="567"/>
        </w:tabs>
        <w:spacing w:line="240" w:lineRule="auto"/>
        <w:rPr>
          <w:szCs w:val="22"/>
          <w:lang w:val="it-IT"/>
        </w:rPr>
      </w:pPr>
    </w:p>
    <w:p w:rsidR="00AB129B" w:rsidRPr="00161BE7" w:rsidRDefault="00C60570" w:rsidP="007811C8">
      <w:pPr>
        <w:tabs>
          <w:tab w:val="clear" w:pos="567"/>
        </w:tabs>
        <w:spacing w:line="240" w:lineRule="auto"/>
        <w:rPr>
          <w:b/>
          <w:szCs w:val="22"/>
          <w:lang w:val="it-IT"/>
        </w:rPr>
      </w:pPr>
      <w:r w:rsidRPr="00161BE7">
        <w:rPr>
          <w:b/>
          <w:szCs w:val="22"/>
          <w:lang w:val="it-IT"/>
        </w:rPr>
        <w:t>5</w:t>
      </w:r>
      <w:r w:rsidR="00AB129B" w:rsidRPr="00161BE7">
        <w:rPr>
          <w:b/>
          <w:szCs w:val="22"/>
          <w:lang w:val="it-IT"/>
        </w:rPr>
        <w:t>.2</w:t>
      </w:r>
      <w:r w:rsidR="00AB129B" w:rsidRPr="00161BE7">
        <w:rPr>
          <w:b/>
          <w:szCs w:val="22"/>
          <w:lang w:val="it-IT"/>
        </w:rPr>
        <w:tab/>
      </w:r>
      <w:r w:rsidRPr="00161BE7">
        <w:rPr>
          <w:b/>
          <w:szCs w:val="22"/>
          <w:lang w:val="it-IT"/>
        </w:rPr>
        <w:t>Informazioni</w:t>
      </w:r>
      <w:r w:rsidR="00AB129B" w:rsidRPr="00161BE7">
        <w:rPr>
          <w:b/>
          <w:szCs w:val="22"/>
          <w:lang w:val="it-IT"/>
        </w:rPr>
        <w:t xml:space="preserve"> farmacocinetiche</w:t>
      </w:r>
    </w:p>
    <w:p w:rsidR="00AB129B" w:rsidRPr="00161BE7" w:rsidRDefault="00AB129B" w:rsidP="007811C8">
      <w:pPr>
        <w:tabs>
          <w:tab w:val="clear" w:pos="567"/>
        </w:tabs>
        <w:spacing w:line="240" w:lineRule="auto"/>
        <w:rPr>
          <w:szCs w:val="22"/>
          <w:lang w:val="it-IT"/>
        </w:rPr>
      </w:pPr>
    </w:p>
    <w:p w:rsidR="00AB129B" w:rsidRPr="00161BE7" w:rsidRDefault="00AB129B" w:rsidP="007811C8">
      <w:pPr>
        <w:tabs>
          <w:tab w:val="clear" w:pos="567"/>
        </w:tabs>
        <w:spacing w:line="240" w:lineRule="auto"/>
        <w:rPr>
          <w:szCs w:val="22"/>
          <w:lang w:val="it-IT"/>
        </w:rPr>
      </w:pPr>
      <w:r w:rsidRPr="00161BE7">
        <w:rPr>
          <w:szCs w:val="22"/>
          <w:u w:val="single"/>
          <w:lang w:val="it-IT"/>
        </w:rPr>
        <w:t>Assorbimento</w:t>
      </w:r>
    </w:p>
    <w:p w:rsidR="00AB129B" w:rsidRPr="00161BE7" w:rsidRDefault="00AB129B" w:rsidP="007811C8">
      <w:pPr>
        <w:tabs>
          <w:tab w:val="clear" w:pos="567"/>
        </w:tabs>
        <w:spacing w:line="240" w:lineRule="auto"/>
        <w:rPr>
          <w:szCs w:val="22"/>
          <w:lang w:val="it-IT"/>
        </w:rPr>
      </w:pPr>
      <w:r w:rsidRPr="00161BE7">
        <w:rPr>
          <w:szCs w:val="22"/>
          <w:lang w:val="it-IT"/>
        </w:rPr>
        <w:t>Quando il prodotto viene usato secondo il regime posologico raccomandato la biodisponibiltà orale è circa del 98</w:t>
      </w:r>
      <w:r w:rsidR="000A66E0" w:rsidRPr="00161BE7">
        <w:rPr>
          <w:szCs w:val="22"/>
          <w:lang w:val="it-IT"/>
        </w:rPr>
        <w:t> </w:t>
      </w:r>
      <w:r w:rsidRPr="00161BE7">
        <w:rPr>
          <w:szCs w:val="22"/>
          <w:lang w:val="it-IT"/>
        </w:rPr>
        <w:t>%. Le concentrazioni plasmatiche ma</w:t>
      </w:r>
      <w:r w:rsidR="000A66E0" w:rsidRPr="00161BE7">
        <w:rPr>
          <w:szCs w:val="22"/>
          <w:lang w:val="it-IT"/>
        </w:rPr>
        <w:t>ssime si ottengono dopo circa 2–</w:t>
      </w:r>
      <w:r w:rsidRPr="00161BE7">
        <w:rPr>
          <w:szCs w:val="22"/>
          <w:lang w:val="it-IT"/>
        </w:rPr>
        <w:t>3 ore. Il fattore di accumulo pari a 1,08 suggerisce che il meloxicam non si accumula quando è somministrato quotidianamente.</w:t>
      </w:r>
    </w:p>
    <w:p w:rsidR="00AB129B" w:rsidRPr="00161BE7" w:rsidRDefault="00AB129B" w:rsidP="007811C8">
      <w:pPr>
        <w:tabs>
          <w:tab w:val="clear" w:pos="567"/>
        </w:tabs>
        <w:spacing w:line="240" w:lineRule="auto"/>
        <w:rPr>
          <w:szCs w:val="22"/>
          <w:lang w:val="it-IT"/>
        </w:rPr>
      </w:pPr>
    </w:p>
    <w:p w:rsidR="00AB129B" w:rsidRPr="00161BE7" w:rsidRDefault="00AB129B" w:rsidP="007811C8">
      <w:pPr>
        <w:tabs>
          <w:tab w:val="clear" w:pos="567"/>
        </w:tabs>
        <w:spacing w:line="240" w:lineRule="auto"/>
        <w:rPr>
          <w:szCs w:val="22"/>
          <w:u w:val="single"/>
          <w:lang w:val="it-IT"/>
        </w:rPr>
      </w:pPr>
      <w:r w:rsidRPr="00161BE7">
        <w:rPr>
          <w:szCs w:val="22"/>
          <w:u w:val="single"/>
          <w:lang w:val="it-IT"/>
        </w:rPr>
        <w:t>Distribuzione</w:t>
      </w:r>
    </w:p>
    <w:p w:rsidR="00AB129B" w:rsidRPr="00161BE7" w:rsidRDefault="00AB129B" w:rsidP="007811C8">
      <w:pPr>
        <w:pStyle w:val="BodyTextIndent2"/>
        <w:ind w:left="0" w:firstLine="0"/>
        <w:rPr>
          <w:b w:val="0"/>
          <w:szCs w:val="22"/>
        </w:rPr>
      </w:pPr>
      <w:r w:rsidRPr="00161BE7">
        <w:rPr>
          <w:b w:val="0"/>
          <w:szCs w:val="22"/>
        </w:rPr>
        <w:t>Circa il 98</w:t>
      </w:r>
      <w:r w:rsidR="000A66E0" w:rsidRPr="00161BE7">
        <w:rPr>
          <w:b w:val="0"/>
          <w:szCs w:val="22"/>
        </w:rPr>
        <w:t> </w:t>
      </w:r>
      <w:r w:rsidRPr="00161BE7">
        <w:rPr>
          <w:b w:val="0"/>
          <w:szCs w:val="22"/>
        </w:rPr>
        <w:t xml:space="preserve">% di meloxicam </w:t>
      </w:r>
      <w:r w:rsidR="00F705E5" w:rsidRPr="00161BE7">
        <w:rPr>
          <w:b w:val="0"/>
          <w:szCs w:val="22"/>
        </w:rPr>
        <w:t>si</w:t>
      </w:r>
      <w:r w:rsidRPr="00161BE7">
        <w:rPr>
          <w:b w:val="0"/>
          <w:szCs w:val="22"/>
        </w:rPr>
        <w:t xml:space="preserve"> lega alle proteine plasmatiche. Il volume di distribuzione è pari a 0,12 l/kg.</w:t>
      </w:r>
    </w:p>
    <w:p w:rsidR="00AB129B" w:rsidRPr="00161BE7" w:rsidRDefault="00AB129B" w:rsidP="007811C8">
      <w:pPr>
        <w:tabs>
          <w:tab w:val="clear" w:pos="567"/>
        </w:tabs>
        <w:spacing w:line="240" w:lineRule="auto"/>
        <w:rPr>
          <w:szCs w:val="22"/>
          <w:lang w:val="it-IT"/>
        </w:rPr>
      </w:pPr>
    </w:p>
    <w:p w:rsidR="00AB129B" w:rsidRPr="00161BE7" w:rsidRDefault="00AB129B" w:rsidP="007811C8">
      <w:pPr>
        <w:tabs>
          <w:tab w:val="clear" w:pos="567"/>
        </w:tabs>
        <w:spacing w:line="240" w:lineRule="auto"/>
        <w:rPr>
          <w:szCs w:val="22"/>
          <w:u w:val="single"/>
          <w:lang w:val="it-IT"/>
        </w:rPr>
      </w:pPr>
      <w:r w:rsidRPr="00161BE7">
        <w:rPr>
          <w:szCs w:val="22"/>
          <w:u w:val="single"/>
          <w:lang w:val="it-IT"/>
        </w:rPr>
        <w:t>Metabolismo</w:t>
      </w:r>
    </w:p>
    <w:p w:rsidR="00AB129B" w:rsidRPr="00161BE7" w:rsidRDefault="00AB129B" w:rsidP="007811C8">
      <w:pPr>
        <w:pStyle w:val="BodyText"/>
        <w:jc w:val="left"/>
        <w:rPr>
          <w:szCs w:val="22"/>
          <w:lang w:val="it-IT"/>
        </w:rPr>
      </w:pPr>
      <w:r w:rsidRPr="00161BE7">
        <w:rPr>
          <w:szCs w:val="22"/>
          <w:lang w:val="it-IT"/>
        </w:rPr>
        <w:t>Il metabolismo è qualitativamente simile in ratti, cavie, uomo, bovini e suini benché vi siano delle differenze dal punto di vista quantitativo. I principali metaboliti riscontrati in tutte le specie sono stati i 5-idrossi- e 5-carbossi-metaboliti e l’ossalil-metabolita. Il metabolismo nei cavalli non è stato investigato. Tutti i principali metaboliti sono risultati farmacologicamente inattivi.</w:t>
      </w:r>
    </w:p>
    <w:p w:rsidR="00AB129B" w:rsidRPr="006A70D9" w:rsidRDefault="00AB129B" w:rsidP="007811C8">
      <w:pPr>
        <w:pStyle w:val="BodyTextIndent2"/>
        <w:ind w:left="0" w:firstLine="0"/>
        <w:rPr>
          <w:b w:val="0"/>
          <w:bCs/>
          <w:szCs w:val="22"/>
        </w:rPr>
      </w:pPr>
    </w:p>
    <w:p w:rsidR="00AB129B" w:rsidRPr="00161BE7" w:rsidRDefault="00AB129B" w:rsidP="007811C8">
      <w:pPr>
        <w:pStyle w:val="BodyTextIndent2"/>
        <w:ind w:left="0" w:firstLine="0"/>
        <w:rPr>
          <w:b w:val="0"/>
          <w:szCs w:val="22"/>
          <w:u w:val="single"/>
        </w:rPr>
      </w:pPr>
      <w:r w:rsidRPr="00161BE7">
        <w:rPr>
          <w:b w:val="0"/>
          <w:szCs w:val="22"/>
          <w:u w:val="single"/>
        </w:rPr>
        <w:t>Eliminazione</w:t>
      </w:r>
    </w:p>
    <w:p w:rsidR="00AB129B" w:rsidRPr="00161BE7" w:rsidRDefault="00572370" w:rsidP="007811C8">
      <w:pPr>
        <w:pStyle w:val="BodyText"/>
        <w:tabs>
          <w:tab w:val="left" w:pos="567"/>
        </w:tabs>
        <w:jc w:val="left"/>
        <w:rPr>
          <w:szCs w:val="22"/>
          <w:lang w:val="it-IT"/>
        </w:rPr>
      </w:pPr>
      <w:r w:rsidRPr="00161BE7">
        <w:rPr>
          <w:szCs w:val="22"/>
          <w:lang w:val="it-IT"/>
        </w:rPr>
        <w:t>Il m</w:t>
      </w:r>
      <w:r w:rsidR="00AB129B" w:rsidRPr="00161BE7">
        <w:rPr>
          <w:szCs w:val="22"/>
          <w:lang w:val="it-IT"/>
        </w:rPr>
        <w:t>eloxicam è eliminato con un'emivita terminale di 7,7 ore.</w:t>
      </w:r>
    </w:p>
    <w:p w:rsidR="00AB129B" w:rsidRPr="00161BE7" w:rsidRDefault="00AB129B" w:rsidP="007811C8">
      <w:pPr>
        <w:tabs>
          <w:tab w:val="clear" w:pos="567"/>
        </w:tabs>
        <w:spacing w:line="240" w:lineRule="auto"/>
        <w:rPr>
          <w:szCs w:val="22"/>
          <w:lang w:val="it-IT"/>
        </w:rPr>
      </w:pPr>
    </w:p>
    <w:p w:rsidR="00AB129B" w:rsidRPr="00161BE7" w:rsidRDefault="00AB129B" w:rsidP="007811C8">
      <w:pPr>
        <w:tabs>
          <w:tab w:val="clear" w:pos="567"/>
        </w:tabs>
        <w:spacing w:line="240" w:lineRule="auto"/>
        <w:rPr>
          <w:szCs w:val="22"/>
          <w:lang w:val="it-IT"/>
        </w:rPr>
      </w:pPr>
    </w:p>
    <w:p w:rsidR="002E24EC" w:rsidRPr="00161BE7" w:rsidRDefault="002E24EC" w:rsidP="007811C8">
      <w:pPr>
        <w:pStyle w:val="BodyText21"/>
        <w:suppressAutoHyphens/>
        <w:spacing w:line="240" w:lineRule="auto"/>
        <w:rPr>
          <w:b w:val="0"/>
          <w:szCs w:val="22"/>
          <w:lang w:val="it-IT"/>
        </w:rPr>
      </w:pPr>
      <w:r w:rsidRPr="00161BE7">
        <w:rPr>
          <w:szCs w:val="22"/>
          <w:lang w:val="it-IT"/>
        </w:rPr>
        <w:t>6.</w:t>
      </w:r>
      <w:r w:rsidRPr="00161BE7">
        <w:rPr>
          <w:szCs w:val="22"/>
          <w:lang w:val="it-IT"/>
        </w:rPr>
        <w:tab/>
        <w:t>INFORMAZIONI FARMACEUTICHE</w:t>
      </w:r>
    </w:p>
    <w:p w:rsidR="002E24EC" w:rsidRPr="00161BE7" w:rsidRDefault="002E24EC" w:rsidP="007811C8">
      <w:pPr>
        <w:tabs>
          <w:tab w:val="clear" w:pos="567"/>
        </w:tabs>
        <w:suppressAutoHyphens/>
        <w:spacing w:line="240" w:lineRule="auto"/>
        <w:rPr>
          <w:szCs w:val="22"/>
          <w:lang w:val="it-IT"/>
        </w:rPr>
      </w:pPr>
    </w:p>
    <w:p w:rsidR="00C4173B" w:rsidRPr="00161BE7" w:rsidRDefault="00C4173B" w:rsidP="007811C8">
      <w:pPr>
        <w:tabs>
          <w:tab w:val="clear" w:pos="567"/>
        </w:tabs>
        <w:spacing w:line="240" w:lineRule="auto"/>
        <w:ind w:left="567" w:hanging="567"/>
        <w:rPr>
          <w:b/>
          <w:szCs w:val="22"/>
          <w:lang w:val="it-IT"/>
        </w:rPr>
      </w:pPr>
      <w:r w:rsidRPr="00161BE7">
        <w:rPr>
          <w:b/>
          <w:szCs w:val="22"/>
          <w:lang w:val="it-IT"/>
        </w:rPr>
        <w:t>6.1</w:t>
      </w:r>
      <w:r w:rsidRPr="00161BE7">
        <w:rPr>
          <w:b/>
          <w:szCs w:val="22"/>
          <w:lang w:val="it-IT"/>
        </w:rPr>
        <w:tab/>
        <w:t>Elenco degli eccipienti</w:t>
      </w:r>
    </w:p>
    <w:p w:rsidR="00C4173B" w:rsidRPr="00161BE7" w:rsidRDefault="00C4173B" w:rsidP="007811C8">
      <w:pPr>
        <w:tabs>
          <w:tab w:val="clear" w:pos="567"/>
        </w:tabs>
        <w:spacing w:line="240" w:lineRule="auto"/>
        <w:ind w:left="567" w:hanging="567"/>
        <w:rPr>
          <w:szCs w:val="22"/>
          <w:lang w:val="it-IT"/>
        </w:rPr>
      </w:pPr>
    </w:p>
    <w:p w:rsidR="00C4173B" w:rsidRPr="00161BE7" w:rsidRDefault="00C4173B" w:rsidP="007811C8">
      <w:pPr>
        <w:tabs>
          <w:tab w:val="clear" w:pos="567"/>
        </w:tabs>
        <w:spacing w:line="240" w:lineRule="auto"/>
        <w:ind w:left="567" w:hanging="567"/>
        <w:rPr>
          <w:szCs w:val="22"/>
          <w:lang w:val="it-IT"/>
        </w:rPr>
      </w:pPr>
      <w:r w:rsidRPr="00161BE7">
        <w:rPr>
          <w:szCs w:val="22"/>
          <w:lang w:val="it-IT"/>
        </w:rPr>
        <w:t>Sodio benzoato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Sorbitolo liquido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Glicerolo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Saccarina sodica</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Xilitolo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Sodio fosfato monobasico diidrato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Silice colloidale anidra</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Idrossietilcellulosa</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lastRenderedPageBreak/>
        <w:t>Acido citrico</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Aroma miele</w:t>
      </w:r>
    </w:p>
    <w:p w:rsidR="00C4173B" w:rsidRPr="00161BE7" w:rsidRDefault="00C4173B" w:rsidP="007811C8">
      <w:pPr>
        <w:tabs>
          <w:tab w:val="clear" w:pos="567"/>
        </w:tabs>
        <w:spacing w:line="240" w:lineRule="auto"/>
        <w:ind w:left="567" w:hanging="567"/>
        <w:rPr>
          <w:szCs w:val="22"/>
          <w:lang w:val="it-IT"/>
        </w:rPr>
      </w:pPr>
      <w:r w:rsidRPr="00161BE7">
        <w:rPr>
          <w:szCs w:val="22"/>
          <w:lang w:val="it-IT"/>
        </w:rPr>
        <w:t>Acqua depurata</w:t>
      </w:r>
    </w:p>
    <w:p w:rsidR="00C4173B" w:rsidRPr="00161BE7" w:rsidRDefault="00C4173B" w:rsidP="007811C8">
      <w:pPr>
        <w:tabs>
          <w:tab w:val="clear" w:pos="567"/>
        </w:tabs>
        <w:spacing w:line="240" w:lineRule="auto"/>
        <w:ind w:left="567" w:hanging="567"/>
        <w:rPr>
          <w:szCs w:val="22"/>
          <w:lang w:val="it-IT"/>
        </w:rPr>
      </w:pPr>
    </w:p>
    <w:p w:rsidR="002E24EC" w:rsidRPr="00161BE7" w:rsidRDefault="002E24EC" w:rsidP="007811C8">
      <w:pPr>
        <w:tabs>
          <w:tab w:val="clear" w:pos="567"/>
        </w:tabs>
        <w:spacing w:line="240" w:lineRule="auto"/>
        <w:ind w:left="567" w:hanging="567"/>
        <w:rPr>
          <w:szCs w:val="22"/>
          <w:lang w:val="it-IT"/>
        </w:rPr>
      </w:pPr>
      <w:r w:rsidRPr="00161BE7">
        <w:rPr>
          <w:b/>
          <w:szCs w:val="22"/>
          <w:lang w:val="it-IT"/>
        </w:rPr>
        <w:t>6.</w:t>
      </w:r>
      <w:r w:rsidR="0048212A" w:rsidRPr="00161BE7">
        <w:rPr>
          <w:b/>
          <w:szCs w:val="22"/>
          <w:lang w:val="it-IT"/>
        </w:rPr>
        <w:t>2</w:t>
      </w:r>
      <w:r w:rsidRPr="00161BE7">
        <w:rPr>
          <w:b/>
          <w:szCs w:val="22"/>
          <w:lang w:val="it-IT"/>
        </w:rPr>
        <w:tab/>
      </w:r>
      <w:r w:rsidR="0048212A" w:rsidRPr="00161BE7">
        <w:rPr>
          <w:b/>
          <w:szCs w:val="22"/>
          <w:lang w:val="it-IT"/>
        </w:rPr>
        <w:t>I</w:t>
      </w:r>
      <w:r w:rsidRPr="00161BE7">
        <w:rPr>
          <w:b/>
          <w:szCs w:val="22"/>
          <w:lang w:val="it-IT"/>
        </w:rPr>
        <w:t>ncompatibilità</w:t>
      </w:r>
      <w:r w:rsidR="00C2153A">
        <w:rPr>
          <w:b/>
          <w:szCs w:val="22"/>
          <w:lang w:val="it-IT"/>
        </w:rPr>
        <w:t xml:space="preserve"> principali</w:t>
      </w:r>
    </w:p>
    <w:p w:rsidR="002E24EC" w:rsidRPr="00161BE7" w:rsidRDefault="002E24EC" w:rsidP="007811C8">
      <w:pPr>
        <w:pStyle w:val="EndnoteText"/>
        <w:tabs>
          <w:tab w:val="clear" w:pos="567"/>
        </w:tabs>
        <w:rPr>
          <w:szCs w:val="22"/>
          <w:lang w:val="it-IT"/>
        </w:rPr>
      </w:pPr>
    </w:p>
    <w:p w:rsidR="00BF4D8F" w:rsidRPr="00161BE7" w:rsidRDefault="00127376"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Non note.</w:t>
      </w:r>
    </w:p>
    <w:p w:rsidR="002E24EC" w:rsidRPr="00161BE7" w:rsidRDefault="002E24EC" w:rsidP="00BF4D8F">
      <w:pPr>
        <w:pStyle w:val="BodyTextIndent3"/>
        <w:tabs>
          <w:tab w:val="left" w:pos="567"/>
        </w:tabs>
        <w:ind w:left="0"/>
        <w:jc w:val="left"/>
        <w:rPr>
          <w:szCs w:val="22"/>
          <w:lang w:val="it-IT"/>
        </w:rPr>
      </w:pPr>
    </w:p>
    <w:p w:rsidR="002E24EC" w:rsidRPr="00161BE7" w:rsidRDefault="002E24EC" w:rsidP="007811C8">
      <w:pPr>
        <w:tabs>
          <w:tab w:val="clear" w:pos="567"/>
        </w:tabs>
        <w:spacing w:line="240" w:lineRule="auto"/>
        <w:ind w:left="567" w:hanging="567"/>
        <w:rPr>
          <w:szCs w:val="22"/>
          <w:lang w:val="it-IT"/>
        </w:rPr>
      </w:pPr>
      <w:r w:rsidRPr="00161BE7">
        <w:rPr>
          <w:b/>
          <w:szCs w:val="22"/>
          <w:lang w:val="it-IT"/>
        </w:rPr>
        <w:t>6.</w:t>
      </w:r>
      <w:r w:rsidR="0048212A" w:rsidRPr="00161BE7">
        <w:rPr>
          <w:b/>
          <w:szCs w:val="22"/>
          <w:lang w:val="it-IT"/>
        </w:rPr>
        <w:t>3</w:t>
      </w:r>
      <w:r w:rsidRPr="00161BE7">
        <w:rPr>
          <w:b/>
          <w:szCs w:val="22"/>
          <w:lang w:val="it-IT"/>
        </w:rPr>
        <w:tab/>
        <w:t>Periodo di validità</w:t>
      </w:r>
    </w:p>
    <w:p w:rsidR="002E24EC" w:rsidRPr="00161BE7" w:rsidRDefault="002E24EC" w:rsidP="007811C8">
      <w:pPr>
        <w:tabs>
          <w:tab w:val="clear" w:pos="567"/>
        </w:tabs>
        <w:spacing w:line="240" w:lineRule="auto"/>
        <w:ind w:left="567" w:hanging="567"/>
        <w:rPr>
          <w:szCs w:val="22"/>
          <w:lang w:val="it-IT"/>
        </w:rPr>
      </w:pPr>
    </w:p>
    <w:p w:rsidR="002E24EC" w:rsidRPr="00161BE7" w:rsidRDefault="00700EB3" w:rsidP="007811C8">
      <w:pPr>
        <w:tabs>
          <w:tab w:val="clear" w:pos="567"/>
          <w:tab w:val="left" w:pos="6804"/>
        </w:tabs>
        <w:spacing w:line="240" w:lineRule="auto"/>
        <w:rPr>
          <w:szCs w:val="22"/>
          <w:lang w:val="it-IT"/>
        </w:rPr>
      </w:pPr>
      <w:r w:rsidRPr="00161BE7">
        <w:rPr>
          <w:szCs w:val="22"/>
          <w:lang w:val="it-IT"/>
        </w:rPr>
        <w:t>Periodo di validità del medicinale veterinario confezionato per la vendita:</w:t>
      </w:r>
      <w:r w:rsidR="000A66E0" w:rsidRPr="00161BE7">
        <w:rPr>
          <w:szCs w:val="22"/>
          <w:lang w:val="it-IT"/>
        </w:rPr>
        <w:t xml:space="preserve"> </w:t>
      </w:r>
      <w:r w:rsidRPr="00161BE7">
        <w:rPr>
          <w:szCs w:val="22"/>
          <w:lang w:val="it-IT"/>
        </w:rPr>
        <w:t>3</w:t>
      </w:r>
      <w:r w:rsidR="002E24EC" w:rsidRPr="00161BE7">
        <w:rPr>
          <w:szCs w:val="22"/>
          <w:lang w:val="it-IT"/>
        </w:rPr>
        <w:t xml:space="preserve"> anni</w:t>
      </w:r>
      <w:r w:rsidR="00C116D3" w:rsidRPr="00161BE7">
        <w:rPr>
          <w:szCs w:val="22"/>
          <w:lang w:val="it-IT"/>
        </w:rPr>
        <w:t>.</w:t>
      </w:r>
    </w:p>
    <w:p w:rsidR="002E24EC" w:rsidRPr="00161BE7" w:rsidRDefault="002E24EC" w:rsidP="007811C8">
      <w:pPr>
        <w:tabs>
          <w:tab w:val="clear" w:pos="567"/>
          <w:tab w:val="left" w:pos="1560"/>
          <w:tab w:val="left" w:pos="6804"/>
        </w:tabs>
        <w:spacing w:line="240" w:lineRule="auto"/>
        <w:rPr>
          <w:szCs w:val="22"/>
          <w:lang w:val="it-IT"/>
        </w:rPr>
      </w:pPr>
      <w:r w:rsidRPr="00161BE7">
        <w:rPr>
          <w:szCs w:val="22"/>
          <w:lang w:val="it-IT"/>
        </w:rPr>
        <w:t xml:space="preserve">Periodo di validità dopo prima apertura del </w:t>
      </w:r>
      <w:r w:rsidR="0048212A" w:rsidRPr="00161BE7">
        <w:rPr>
          <w:szCs w:val="22"/>
          <w:lang w:val="it-IT"/>
        </w:rPr>
        <w:t>con</w:t>
      </w:r>
      <w:r w:rsidR="00F14B65" w:rsidRPr="00161BE7">
        <w:rPr>
          <w:szCs w:val="22"/>
          <w:lang w:val="it-IT"/>
        </w:rPr>
        <w:t>fe</w:t>
      </w:r>
      <w:r w:rsidR="0048212A" w:rsidRPr="00161BE7">
        <w:rPr>
          <w:szCs w:val="22"/>
          <w:lang w:val="it-IT"/>
        </w:rPr>
        <w:t>zionamento primario</w:t>
      </w:r>
      <w:r w:rsidRPr="00161BE7">
        <w:rPr>
          <w:szCs w:val="22"/>
          <w:lang w:val="it-IT"/>
        </w:rPr>
        <w:t>:</w:t>
      </w:r>
      <w:r w:rsidR="000A66E0" w:rsidRPr="00161BE7">
        <w:rPr>
          <w:szCs w:val="22"/>
          <w:lang w:val="it-IT"/>
        </w:rPr>
        <w:t xml:space="preserve"> </w:t>
      </w:r>
      <w:r w:rsidRPr="00161BE7">
        <w:rPr>
          <w:szCs w:val="22"/>
          <w:lang w:val="it-IT"/>
        </w:rPr>
        <w:t>6 mesi</w:t>
      </w:r>
      <w:r w:rsidR="00C116D3" w:rsidRPr="00161BE7">
        <w:rPr>
          <w:szCs w:val="22"/>
          <w:lang w:val="it-IT"/>
        </w:rPr>
        <w:t>.</w:t>
      </w:r>
    </w:p>
    <w:p w:rsidR="002E24EC" w:rsidRPr="00161BE7" w:rsidRDefault="002E24EC" w:rsidP="007811C8">
      <w:pPr>
        <w:tabs>
          <w:tab w:val="clear" w:pos="567"/>
        </w:tabs>
        <w:spacing w:line="240" w:lineRule="auto"/>
        <w:rPr>
          <w:szCs w:val="22"/>
          <w:lang w:val="it-IT"/>
        </w:rPr>
      </w:pPr>
    </w:p>
    <w:p w:rsidR="002E24EC" w:rsidRPr="00161BE7" w:rsidRDefault="002E24EC" w:rsidP="007811C8">
      <w:pPr>
        <w:pStyle w:val="BodyText21"/>
        <w:spacing w:line="240" w:lineRule="auto"/>
        <w:rPr>
          <w:b w:val="0"/>
          <w:szCs w:val="22"/>
          <w:lang w:val="it-IT"/>
        </w:rPr>
      </w:pPr>
      <w:r w:rsidRPr="00161BE7">
        <w:rPr>
          <w:szCs w:val="22"/>
          <w:lang w:val="it-IT"/>
        </w:rPr>
        <w:t>6.</w:t>
      </w:r>
      <w:r w:rsidR="0048212A" w:rsidRPr="00161BE7">
        <w:rPr>
          <w:szCs w:val="22"/>
          <w:lang w:val="it-IT"/>
        </w:rPr>
        <w:t>4</w:t>
      </w:r>
      <w:r w:rsidRPr="00161BE7">
        <w:rPr>
          <w:szCs w:val="22"/>
          <w:lang w:val="it-IT"/>
        </w:rPr>
        <w:tab/>
        <w:t>Speciali precauzioni per la conservazione</w:t>
      </w:r>
    </w:p>
    <w:p w:rsidR="002E24EC" w:rsidRPr="00161BE7" w:rsidRDefault="002E24EC" w:rsidP="007811C8">
      <w:pPr>
        <w:tabs>
          <w:tab w:val="clear" w:pos="567"/>
        </w:tabs>
        <w:spacing w:line="240" w:lineRule="auto"/>
        <w:ind w:left="567" w:hanging="567"/>
        <w:rPr>
          <w:szCs w:val="22"/>
          <w:lang w:val="it-IT"/>
        </w:rPr>
      </w:pPr>
    </w:p>
    <w:p w:rsidR="002E24EC" w:rsidRPr="00161BE7" w:rsidRDefault="00700EB3" w:rsidP="007811C8">
      <w:pPr>
        <w:tabs>
          <w:tab w:val="clear" w:pos="567"/>
          <w:tab w:val="left" w:pos="1560"/>
        </w:tabs>
        <w:spacing w:line="240" w:lineRule="auto"/>
        <w:rPr>
          <w:szCs w:val="22"/>
          <w:lang w:val="it-IT"/>
        </w:rPr>
      </w:pPr>
      <w:r w:rsidRPr="00161BE7">
        <w:rPr>
          <w:szCs w:val="22"/>
          <w:lang w:val="it-IT"/>
        </w:rPr>
        <w:t xml:space="preserve">Questo medicinale </w:t>
      </w:r>
      <w:r w:rsidR="00614F3B" w:rsidRPr="00161BE7">
        <w:rPr>
          <w:szCs w:val="22"/>
          <w:lang w:val="it-IT"/>
        </w:rPr>
        <w:t xml:space="preserve">veterinario </w:t>
      </w:r>
      <w:r w:rsidRPr="00161BE7">
        <w:rPr>
          <w:szCs w:val="22"/>
          <w:lang w:val="it-IT"/>
        </w:rPr>
        <w:t xml:space="preserve">non richiede alcuna condizione </w:t>
      </w:r>
      <w:r w:rsidR="008E3AD2" w:rsidRPr="00161BE7">
        <w:rPr>
          <w:szCs w:val="22"/>
          <w:lang w:val="it-IT"/>
        </w:rPr>
        <w:t xml:space="preserve">particolare </w:t>
      </w:r>
      <w:r w:rsidRPr="00161BE7">
        <w:rPr>
          <w:szCs w:val="22"/>
          <w:lang w:val="it-IT"/>
        </w:rPr>
        <w:t>di conservazione.</w:t>
      </w:r>
    </w:p>
    <w:p w:rsidR="002E24EC" w:rsidRPr="00161BE7" w:rsidRDefault="002E24EC" w:rsidP="007811C8">
      <w:pPr>
        <w:tabs>
          <w:tab w:val="clear" w:pos="567"/>
          <w:tab w:val="left" w:pos="1560"/>
        </w:tabs>
        <w:spacing w:line="240" w:lineRule="auto"/>
        <w:rPr>
          <w:szCs w:val="22"/>
          <w:lang w:val="it-IT"/>
        </w:rPr>
      </w:pPr>
    </w:p>
    <w:p w:rsidR="002E24EC" w:rsidRPr="00161BE7" w:rsidRDefault="002E24EC" w:rsidP="007811C8">
      <w:pPr>
        <w:pStyle w:val="BodyText21"/>
        <w:suppressAutoHyphens/>
        <w:spacing w:line="240" w:lineRule="auto"/>
        <w:rPr>
          <w:b w:val="0"/>
          <w:szCs w:val="22"/>
          <w:lang w:val="it-IT"/>
        </w:rPr>
      </w:pPr>
      <w:r w:rsidRPr="00161BE7">
        <w:rPr>
          <w:szCs w:val="22"/>
          <w:lang w:val="it-IT"/>
        </w:rPr>
        <w:t>6.</w:t>
      </w:r>
      <w:r w:rsidR="00826458" w:rsidRPr="00161BE7">
        <w:rPr>
          <w:szCs w:val="22"/>
          <w:lang w:val="it-IT"/>
        </w:rPr>
        <w:t>5</w:t>
      </w:r>
      <w:r w:rsidRPr="00161BE7">
        <w:rPr>
          <w:szCs w:val="22"/>
          <w:lang w:val="it-IT"/>
        </w:rPr>
        <w:tab/>
        <w:t xml:space="preserve">Natura e </w:t>
      </w:r>
      <w:r w:rsidR="00826458" w:rsidRPr="00161BE7">
        <w:rPr>
          <w:szCs w:val="22"/>
          <w:lang w:val="it-IT"/>
        </w:rPr>
        <w:t>composizione del con</w:t>
      </w:r>
      <w:r w:rsidR="00D41556" w:rsidRPr="00161BE7">
        <w:rPr>
          <w:szCs w:val="22"/>
          <w:lang w:val="it-IT"/>
        </w:rPr>
        <w:t>fe</w:t>
      </w:r>
      <w:r w:rsidR="00826458" w:rsidRPr="00161BE7">
        <w:rPr>
          <w:szCs w:val="22"/>
          <w:lang w:val="it-IT"/>
        </w:rPr>
        <w:t>zionamento primario</w:t>
      </w:r>
    </w:p>
    <w:p w:rsidR="002E24EC" w:rsidRPr="00161BE7" w:rsidRDefault="002E24EC" w:rsidP="007811C8">
      <w:pPr>
        <w:tabs>
          <w:tab w:val="clear" w:pos="567"/>
        </w:tabs>
        <w:spacing w:line="240" w:lineRule="auto"/>
        <w:rPr>
          <w:szCs w:val="22"/>
          <w:lang w:val="it-IT"/>
        </w:rPr>
      </w:pPr>
    </w:p>
    <w:p w:rsidR="00060996" w:rsidRDefault="00060996" w:rsidP="00060996">
      <w:pPr>
        <w:tabs>
          <w:tab w:val="clear" w:pos="567"/>
        </w:tabs>
        <w:suppressAutoHyphens/>
        <w:spacing w:line="240" w:lineRule="auto"/>
        <w:rPr>
          <w:szCs w:val="22"/>
          <w:lang w:val="it-IT"/>
        </w:rPr>
      </w:pPr>
      <w:r w:rsidRPr="003551E8">
        <w:rPr>
          <w:szCs w:val="22"/>
          <w:lang w:val="it-IT"/>
        </w:rPr>
        <w:t>Scatola di cartone contenente un flacone in polietilene da 100</w:t>
      </w:r>
      <w:r w:rsidRPr="003551E8">
        <w:rPr>
          <w:snapToGrid w:val="0"/>
          <w:szCs w:val="22"/>
          <w:lang w:val="it-IT"/>
        </w:rPr>
        <w:t> ml</w:t>
      </w:r>
      <w:r w:rsidRPr="003551E8">
        <w:rPr>
          <w:szCs w:val="22"/>
          <w:lang w:val="it-IT"/>
        </w:rPr>
        <w:t xml:space="preserve"> o 250 ml con un adattatore in polietilene, con chiusura di sicurezza antimanomissione a prova di bambino e una siringa dosatrice.</w:t>
      </w:r>
      <w:r>
        <w:rPr>
          <w:szCs w:val="22"/>
          <w:lang w:val="it-IT"/>
        </w:rPr>
        <w:t xml:space="preserve"> </w:t>
      </w:r>
    </w:p>
    <w:p w:rsidR="00060996" w:rsidRPr="00161BE7" w:rsidRDefault="005341C3" w:rsidP="00060996">
      <w:pPr>
        <w:tabs>
          <w:tab w:val="clear" w:pos="567"/>
        </w:tabs>
        <w:suppressAutoHyphens/>
        <w:spacing w:line="240" w:lineRule="auto"/>
        <w:rPr>
          <w:szCs w:val="22"/>
          <w:lang w:val="it-IT"/>
        </w:rPr>
      </w:pPr>
      <w:r>
        <w:rPr>
          <w:szCs w:val="22"/>
          <w:lang w:val="it-IT"/>
        </w:rPr>
        <w:t xml:space="preserve">È </w:t>
      </w:r>
      <w:r w:rsidR="00060996" w:rsidRPr="00161BE7">
        <w:rPr>
          <w:szCs w:val="22"/>
          <w:lang w:val="it-IT"/>
        </w:rPr>
        <w:t>possibile che non tutte le confezioni siano commercializzate.</w:t>
      </w:r>
    </w:p>
    <w:p w:rsidR="00CF5CEA" w:rsidRPr="00161BE7" w:rsidRDefault="00CF5CEA" w:rsidP="007811C8">
      <w:pPr>
        <w:tabs>
          <w:tab w:val="clear" w:pos="567"/>
        </w:tabs>
        <w:suppressAutoHyphens/>
        <w:spacing w:line="240" w:lineRule="auto"/>
        <w:rPr>
          <w:szCs w:val="22"/>
          <w:lang w:val="it-IT"/>
        </w:rPr>
      </w:pPr>
    </w:p>
    <w:p w:rsidR="002E24EC" w:rsidRPr="00161BE7" w:rsidRDefault="002E24EC" w:rsidP="007811C8">
      <w:pPr>
        <w:spacing w:line="240" w:lineRule="auto"/>
        <w:ind w:left="567" w:hanging="567"/>
        <w:rPr>
          <w:szCs w:val="22"/>
          <w:lang w:val="it-IT"/>
        </w:rPr>
      </w:pPr>
      <w:r w:rsidRPr="00161BE7">
        <w:rPr>
          <w:b/>
          <w:szCs w:val="22"/>
          <w:lang w:val="it-IT"/>
        </w:rPr>
        <w:t>6.</w:t>
      </w:r>
      <w:r w:rsidR="003B4385" w:rsidRPr="00161BE7">
        <w:rPr>
          <w:b/>
          <w:szCs w:val="22"/>
          <w:lang w:val="it-IT"/>
        </w:rPr>
        <w:t>6</w:t>
      </w:r>
      <w:r w:rsidRPr="00161BE7">
        <w:rPr>
          <w:b/>
          <w:szCs w:val="22"/>
          <w:lang w:val="it-IT"/>
        </w:rPr>
        <w:tab/>
      </w:r>
      <w:r w:rsidR="003B4385" w:rsidRPr="00161BE7">
        <w:rPr>
          <w:b/>
          <w:szCs w:val="22"/>
          <w:lang w:val="it-IT"/>
        </w:rPr>
        <w:t>P</w:t>
      </w:r>
      <w:r w:rsidRPr="00161BE7">
        <w:rPr>
          <w:b/>
          <w:szCs w:val="22"/>
          <w:lang w:val="it-IT"/>
        </w:rPr>
        <w:t xml:space="preserve">recauzioni particolari da prendere per lo smaltimento del medicinale </w:t>
      </w:r>
      <w:r w:rsidR="003B4385" w:rsidRPr="00161BE7">
        <w:rPr>
          <w:b/>
          <w:szCs w:val="22"/>
          <w:lang w:val="it-IT"/>
        </w:rPr>
        <w:t xml:space="preserve">veterinario </w:t>
      </w:r>
      <w:r w:rsidRPr="00161BE7">
        <w:rPr>
          <w:b/>
          <w:szCs w:val="22"/>
          <w:lang w:val="it-IT"/>
        </w:rPr>
        <w:t xml:space="preserve">non utilizzato e dei </w:t>
      </w:r>
      <w:r w:rsidR="005C0138" w:rsidRPr="00161BE7">
        <w:rPr>
          <w:b/>
          <w:szCs w:val="22"/>
          <w:lang w:val="it-IT"/>
        </w:rPr>
        <w:t>rifiuti</w:t>
      </w:r>
      <w:r w:rsidR="003B4385" w:rsidRPr="00161BE7">
        <w:rPr>
          <w:b/>
          <w:szCs w:val="22"/>
          <w:lang w:val="it-IT"/>
        </w:rPr>
        <w:t xml:space="preserve"> derivanti dal suo utilizzo</w:t>
      </w:r>
    </w:p>
    <w:p w:rsidR="002E24EC" w:rsidRPr="00161BE7" w:rsidRDefault="002E24EC" w:rsidP="007811C8">
      <w:pPr>
        <w:tabs>
          <w:tab w:val="clear" w:pos="567"/>
        </w:tabs>
        <w:spacing w:line="240" w:lineRule="auto"/>
        <w:ind w:left="567" w:hanging="567"/>
        <w:rPr>
          <w:szCs w:val="22"/>
          <w:lang w:val="it-IT"/>
        </w:rPr>
      </w:pPr>
    </w:p>
    <w:p w:rsidR="002E24EC" w:rsidRPr="00161BE7" w:rsidRDefault="00C116D3" w:rsidP="007811C8">
      <w:pPr>
        <w:pStyle w:val="BodyText"/>
        <w:jc w:val="left"/>
        <w:rPr>
          <w:szCs w:val="22"/>
          <w:lang w:val="it-IT"/>
        </w:rPr>
      </w:pPr>
      <w:r w:rsidRPr="00161BE7">
        <w:rPr>
          <w:szCs w:val="22"/>
          <w:lang w:val="it-IT"/>
        </w:rPr>
        <w:t>Il</w:t>
      </w:r>
      <w:r w:rsidR="002E24EC" w:rsidRPr="00161BE7">
        <w:rPr>
          <w:szCs w:val="22"/>
          <w:lang w:val="it-IT"/>
        </w:rPr>
        <w:t xml:space="preserve"> medicinal</w:t>
      </w:r>
      <w:r w:rsidRPr="00161BE7">
        <w:rPr>
          <w:szCs w:val="22"/>
          <w:lang w:val="it-IT"/>
        </w:rPr>
        <w:t>e</w:t>
      </w:r>
      <w:r w:rsidR="002E24EC" w:rsidRPr="00161BE7">
        <w:rPr>
          <w:szCs w:val="22"/>
          <w:lang w:val="it-IT"/>
        </w:rPr>
        <w:t xml:space="preserve"> veterinari</w:t>
      </w:r>
      <w:r w:rsidRPr="00161BE7">
        <w:rPr>
          <w:szCs w:val="22"/>
          <w:lang w:val="it-IT"/>
        </w:rPr>
        <w:t>o</w:t>
      </w:r>
      <w:r w:rsidR="002E24EC" w:rsidRPr="00161BE7">
        <w:rPr>
          <w:szCs w:val="22"/>
          <w:lang w:val="it-IT"/>
        </w:rPr>
        <w:t xml:space="preserve"> non utilizzat</w:t>
      </w:r>
      <w:r w:rsidRPr="00161BE7">
        <w:rPr>
          <w:szCs w:val="22"/>
          <w:lang w:val="it-IT"/>
        </w:rPr>
        <w:t>o</w:t>
      </w:r>
      <w:r w:rsidR="002E24EC" w:rsidRPr="00161BE7">
        <w:rPr>
          <w:szCs w:val="22"/>
          <w:lang w:val="it-IT"/>
        </w:rPr>
        <w:t xml:space="preserve"> o i </w:t>
      </w:r>
      <w:r w:rsidR="005C0138" w:rsidRPr="00161BE7">
        <w:rPr>
          <w:szCs w:val="22"/>
          <w:lang w:val="it-IT"/>
        </w:rPr>
        <w:t>rifiuti</w:t>
      </w:r>
      <w:r w:rsidR="002E24EC" w:rsidRPr="00161BE7">
        <w:rPr>
          <w:szCs w:val="22"/>
          <w:lang w:val="it-IT"/>
        </w:rPr>
        <w:t xml:space="preserve"> derivati da tal</w:t>
      </w:r>
      <w:r w:rsidRPr="00161BE7">
        <w:rPr>
          <w:szCs w:val="22"/>
          <w:lang w:val="it-IT"/>
        </w:rPr>
        <w:t>e</w:t>
      </w:r>
      <w:r w:rsidR="002E24EC" w:rsidRPr="00161BE7">
        <w:rPr>
          <w:szCs w:val="22"/>
          <w:lang w:val="it-IT"/>
        </w:rPr>
        <w:t xml:space="preserve"> medicinal</w:t>
      </w:r>
      <w:r w:rsidRPr="00161BE7">
        <w:rPr>
          <w:szCs w:val="22"/>
          <w:lang w:val="it-IT"/>
        </w:rPr>
        <w:t>e veterinario</w:t>
      </w:r>
      <w:r w:rsidR="002E24EC" w:rsidRPr="00161BE7">
        <w:rPr>
          <w:szCs w:val="22"/>
          <w:lang w:val="it-IT"/>
        </w:rPr>
        <w:t xml:space="preserve"> devono essere smaltiti in conformità alle disposizioni di legge locali.</w:t>
      </w:r>
    </w:p>
    <w:p w:rsidR="002E24EC" w:rsidRPr="00161BE7" w:rsidRDefault="002E24EC" w:rsidP="007811C8">
      <w:pPr>
        <w:pStyle w:val="BodyText21"/>
        <w:spacing w:line="240" w:lineRule="auto"/>
        <w:rPr>
          <w:b w:val="0"/>
          <w:szCs w:val="22"/>
          <w:lang w:val="it-IT"/>
        </w:rPr>
      </w:pPr>
    </w:p>
    <w:p w:rsidR="002E24EC" w:rsidRPr="00161BE7" w:rsidRDefault="002E24EC" w:rsidP="007811C8">
      <w:pPr>
        <w:pStyle w:val="BodyText21"/>
        <w:spacing w:line="240" w:lineRule="auto"/>
        <w:rPr>
          <w:b w:val="0"/>
          <w:szCs w:val="22"/>
          <w:lang w:val="it-IT"/>
        </w:rPr>
      </w:pPr>
    </w:p>
    <w:p w:rsidR="002E24EC" w:rsidRPr="00161BE7" w:rsidRDefault="002E24EC" w:rsidP="007811C8">
      <w:pPr>
        <w:tabs>
          <w:tab w:val="clear" w:pos="567"/>
        </w:tabs>
        <w:spacing w:line="240" w:lineRule="auto"/>
        <w:ind w:left="567" w:hanging="567"/>
        <w:rPr>
          <w:b/>
          <w:szCs w:val="22"/>
          <w:lang w:val="it-IT"/>
        </w:rPr>
      </w:pPr>
      <w:r w:rsidRPr="00161BE7">
        <w:rPr>
          <w:b/>
          <w:szCs w:val="22"/>
          <w:lang w:val="it-IT"/>
        </w:rPr>
        <w:t>7.</w:t>
      </w:r>
      <w:r w:rsidRPr="00161BE7">
        <w:rPr>
          <w:b/>
          <w:szCs w:val="22"/>
          <w:lang w:val="it-IT"/>
        </w:rPr>
        <w:tab/>
        <w:t>TITOLARE DELL’AUTORIZZAZIONE ALL’IMMISSIONE IN COMMERCIO</w:t>
      </w:r>
    </w:p>
    <w:p w:rsidR="002E24EC" w:rsidRPr="00161BE7" w:rsidRDefault="002E24EC" w:rsidP="007811C8">
      <w:pPr>
        <w:tabs>
          <w:tab w:val="clear" w:pos="567"/>
        </w:tabs>
        <w:spacing w:line="240" w:lineRule="auto"/>
        <w:rPr>
          <w:szCs w:val="22"/>
          <w:lang w:val="it-IT"/>
        </w:rPr>
      </w:pPr>
    </w:p>
    <w:p w:rsidR="002E24EC" w:rsidRPr="00161BE7" w:rsidRDefault="002E24EC" w:rsidP="007811C8">
      <w:pPr>
        <w:spacing w:line="240" w:lineRule="auto"/>
        <w:rPr>
          <w:szCs w:val="22"/>
          <w:lang w:val="it-IT"/>
        </w:rPr>
      </w:pPr>
      <w:r w:rsidRPr="00161BE7">
        <w:rPr>
          <w:szCs w:val="22"/>
          <w:lang w:val="it-IT"/>
        </w:rPr>
        <w:t>Boehringer Ingelheim Vetmedica GmbH</w:t>
      </w:r>
    </w:p>
    <w:p w:rsidR="002E24EC" w:rsidRPr="00161BE7" w:rsidRDefault="002E24EC" w:rsidP="007811C8">
      <w:pPr>
        <w:spacing w:line="240" w:lineRule="auto"/>
        <w:rPr>
          <w:szCs w:val="22"/>
          <w:lang w:val="it-IT"/>
        </w:rPr>
      </w:pPr>
      <w:r w:rsidRPr="00161BE7">
        <w:rPr>
          <w:szCs w:val="22"/>
          <w:lang w:val="it-IT"/>
        </w:rPr>
        <w:t>55216 Ingelheim/Rhein</w:t>
      </w:r>
    </w:p>
    <w:p w:rsidR="002E24EC" w:rsidRPr="00F93EE1" w:rsidRDefault="002E24EC" w:rsidP="007811C8">
      <w:pPr>
        <w:tabs>
          <w:tab w:val="clear" w:pos="567"/>
          <w:tab w:val="left" w:pos="1560"/>
        </w:tabs>
        <w:spacing w:line="240" w:lineRule="auto"/>
        <w:rPr>
          <w:bCs/>
          <w:caps/>
          <w:szCs w:val="22"/>
          <w:lang w:val="it-IT"/>
        </w:rPr>
      </w:pPr>
      <w:r w:rsidRPr="00F93EE1">
        <w:rPr>
          <w:bCs/>
          <w:caps/>
          <w:szCs w:val="22"/>
          <w:lang w:val="it-IT"/>
        </w:rPr>
        <w:t>Germania</w:t>
      </w:r>
    </w:p>
    <w:p w:rsidR="002E24EC" w:rsidRPr="00161BE7" w:rsidRDefault="002E24EC" w:rsidP="007811C8">
      <w:pPr>
        <w:tabs>
          <w:tab w:val="clear" w:pos="567"/>
        </w:tabs>
        <w:spacing w:line="240" w:lineRule="auto"/>
        <w:rPr>
          <w:szCs w:val="22"/>
          <w:lang w:val="it-IT"/>
        </w:rPr>
      </w:pPr>
    </w:p>
    <w:p w:rsidR="002E24EC" w:rsidRPr="00161BE7" w:rsidRDefault="002E24EC" w:rsidP="007811C8">
      <w:pPr>
        <w:tabs>
          <w:tab w:val="clear" w:pos="567"/>
        </w:tabs>
        <w:spacing w:line="240" w:lineRule="auto"/>
        <w:rPr>
          <w:szCs w:val="22"/>
          <w:lang w:val="it-IT"/>
        </w:rPr>
      </w:pPr>
    </w:p>
    <w:p w:rsidR="002E24EC" w:rsidRPr="00161BE7" w:rsidRDefault="003B12B9" w:rsidP="007811C8">
      <w:pPr>
        <w:tabs>
          <w:tab w:val="clear" w:pos="567"/>
        </w:tabs>
        <w:spacing w:line="240" w:lineRule="auto"/>
        <w:ind w:left="567" w:hanging="567"/>
        <w:rPr>
          <w:b/>
          <w:szCs w:val="22"/>
          <w:lang w:val="it-IT"/>
        </w:rPr>
      </w:pPr>
      <w:r w:rsidRPr="00161BE7">
        <w:rPr>
          <w:b/>
          <w:szCs w:val="22"/>
          <w:lang w:val="it-IT"/>
        </w:rPr>
        <w:t>8.</w:t>
      </w:r>
      <w:r w:rsidRPr="00161BE7">
        <w:rPr>
          <w:b/>
          <w:szCs w:val="22"/>
          <w:lang w:val="it-IT"/>
        </w:rPr>
        <w:tab/>
        <w:t>NUMERI DELL’AUTORIZZAZIONE ALL’IMMISSIONE IN COMMERCIO</w:t>
      </w:r>
    </w:p>
    <w:p w:rsidR="002E24EC" w:rsidRPr="00161BE7" w:rsidRDefault="002E24EC" w:rsidP="007811C8">
      <w:pPr>
        <w:spacing w:line="240" w:lineRule="auto"/>
        <w:rPr>
          <w:szCs w:val="22"/>
          <w:lang w:val="it-IT"/>
        </w:rPr>
      </w:pPr>
    </w:p>
    <w:p w:rsidR="002E24EC" w:rsidRPr="00161BE7" w:rsidRDefault="002E24EC" w:rsidP="00E53533">
      <w:pPr>
        <w:pStyle w:val="EndnoteText"/>
        <w:rPr>
          <w:szCs w:val="22"/>
          <w:lang w:val="it-IT"/>
        </w:rPr>
      </w:pPr>
      <w:r w:rsidRPr="00161BE7">
        <w:rPr>
          <w:szCs w:val="22"/>
          <w:lang w:val="it-IT"/>
        </w:rPr>
        <w:t>EU/2/97/004/009</w:t>
      </w:r>
      <w:r w:rsidR="007837B9" w:rsidRPr="00161BE7">
        <w:rPr>
          <w:szCs w:val="22"/>
          <w:lang w:val="it-IT"/>
        </w:rPr>
        <w:t xml:space="preserve"> </w:t>
      </w:r>
      <w:r w:rsidR="007837B9" w:rsidRPr="004A5DA4">
        <w:rPr>
          <w:szCs w:val="22"/>
          <w:lang w:val="it-IT"/>
        </w:rPr>
        <w:t>100 ml</w:t>
      </w:r>
    </w:p>
    <w:p w:rsidR="007837B9" w:rsidRPr="00161BE7" w:rsidRDefault="007837B9" w:rsidP="00D730B2">
      <w:pPr>
        <w:pStyle w:val="EndnoteText"/>
        <w:rPr>
          <w:szCs w:val="22"/>
          <w:lang w:val="it-IT"/>
        </w:rPr>
      </w:pPr>
      <w:r w:rsidRPr="00161BE7">
        <w:rPr>
          <w:szCs w:val="22"/>
          <w:lang w:val="it-IT"/>
        </w:rPr>
        <w:t xml:space="preserve">EU/2/97/004/030 </w:t>
      </w:r>
      <w:r w:rsidRPr="004A5DA4">
        <w:rPr>
          <w:szCs w:val="22"/>
          <w:lang w:val="it-IT"/>
        </w:rPr>
        <w:t>250 ml</w:t>
      </w:r>
    </w:p>
    <w:p w:rsidR="002E24EC" w:rsidRPr="00161BE7" w:rsidRDefault="002E24EC" w:rsidP="007811C8">
      <w:pPr>
        <w:spacing w:line="240" w:lineRule="auto"/>
        <w:rPr>
          <w:szCs w:val="22"/>
          <w:lang w:val="it-IT"/>
        </w:rPr>
      </w:pPr>
    </w:p>
    <w:p w:rsidR="00D82602" w:rsidRPr="00161BE7" w:rsidRDefault="00D82602" w:rsidP="007811C8">
      <w:pPr>
        <w:spacing w:line="240" w:lineRule="auto"/>
        <w:rPr>
          <w:szCs w:val="22"/>
          <w:lang w:val="it-IT"/>
        </w:rPr>
      </w:pPr>
    </w:p>
    <w:p w:rsidR="002E24EC" w:rsidRPr="00161BE7" w:rsidRDefault="00D82602" w:rsidP="007811C8">
      <w:pPr>
        <w:tabs>
          <w:tab w:val="clear" w:pos="567"/>
        </w:tabs>
        <w:spacing w:line="240" w:lineRule="auto"/>
        <w:ind w:left="567" w:hanging="567"/>
        <w:rPr>
          <w:b/>
          <w:szCs w:val="22"/>
          <w:lang w:val="it-IT"/>
        </w:rPr>
      </w:pPr>
      <w:r w:rsidRPr="00161BE7">
        <w:rPr>
          <w:b/>
          <w:szCs w:val="22"/>
          <w:lang w:val="it-IT"/>
        </w:rPr>
        <w:t>9.</w:t>
      </w:r>
      <w:r w:rsidRPr="00161BE7">
        <w:rPr>
          <w:b/>
          <w:szCs w:val="22"/>
          <w:lang w:val="it-IT"/>
        </w:rPr>
        <w:tab/>
        <w:t>DATA DELLA PRIMA AUTORIZZAZIONE/RINNOVO DELL’AUTORIZZAZIONE</w:t>
      </w:r>
    </w:p>
    <w:p w:rsidR="002E24EC" w:rsidRPr="00161BE7" w:rsidRDefault="002E24EC" w:rsidP="007811C8">
      <w:pPr>
        <w:spacing w:line="240" w:lineRule="auto"/>
        <w:rPr>
          <w:szCs w:val="22"/>
          <w:lang w:val="it-IT"/>
        </w:rPr>
      </w:pPr>
    </w:p>
    <w:p w:rsidR="002E24EC" w:rsidRPr="00161BE7" w:rsidRDefault="00327481" w:rsidP="007811C8">
      <w:pPr>
        <w:tabs>
          <w:tab w:val="left" w:pos="3119"/>
        </w:tabs>
        <w:spacing w:line="240" w:lineRule="auto"/>
        <w:rPr>
          <w:szCs w:val="22"/>
          <w:lang w:val="it-IT"/>
        </w:rPr>
      </w:pPr>
      <w:r w:rsidRPr="00161BE7">
        <w:rPr>
          <w:szCs w:val="22"/>
          <w:lang w:val="it-IT"/>
        </w:rPr>
        <w:t>Data della prima autorizzazione:</w:t>
      </w:r>
      <w:r w:rsidR="00E153D1" w:rsidRPr="00161BE7">
        <w:rPr>
          <w:szCs w:val="22"/>
          <w:lang w:val="it-IT"/>
        </w:rPr>
        <w:tab/>
      </w:r>
      <w:r w:rsidR="003C635A" w:rsidRPr="00161BE7">
        <w:rPr>
          <w:szCs w:val="22"/>
          <w:lang w:val="it-IT"/>
        </w:rPr>
        <w:t>07.01.1998</w:t>
      </w:r>
    </w:p>
    <w:p w:rsidR="002E24EC" w:rsidRPr="00161BE7" w:rsidRDefault="003702E0" w:rsidP="007811C8">
      <w:pPr>
        <w:tabs>
          <w:tab w:val="left" w:pos="3119"/>
        </w:tabs>
        <w:spacing w:line="240" w:lineRule="auto"/>
        <w:rPr>
          <w:szCs w:val="22"/>
          <w:lang w:val="it-IT"/>
        </w:rPr>
      </w:pPr>
      <w:r w:rsidRPr="00161BE7">
        <w:rPr>
          <w:szCs w:val="22"/>
          <w:lang w:val="it-IT"/>
        </w:rPr>
        <w:t>Data dell’ultimo rinnovo:</w:t>
      </w:r>
      <w:r w:rsidR="00E153D1" w:rsidRPr="00161BE7">
        <w:rPr>
          <w:szCs w:val="22"/>
          <w:lang w:val="it-IT"/>
        </w:rPr>
        <w:tab/>
      </w:r>
      <w:r w:rsidR="00932EE4" w:rsidRPr="00161BE7">
        <w:rPr>
          <w:szCs w:val="22"/>
          <w:lang w:val="it-IT"/>
        </w:rPr>
        <w:t>06.12.2007</w:t>
      </w:r>
    </w:p>
    <w:p w:rsidR="003702E0" w:rsidRPr="00161BE7" w:rsidRDefault="003702E0" w:rsidP="007811C8">
      <w:pPr>
        <w:spacing w:line="240" w:lineRule="auto"/>
        <w:rPr>
          <w:szCs w:val="22"/>
          <w:lang w:val="it-IT"/>
        </w:rPr>
      </w:pPr>
    </w:p>
    <w:p w:rsidR="00B30BB3" w:rsidRPr="00161BE7" w:rsidRDefault="00B30BB3" w:rsidP="007811C8">
      <w:pPr>
        <w:spacing w:line="240" w:lineRule="auto"/>
        <w:rPr>
          <w:szCs w:val="22"/>
          <w:lang w:val="it-IT"/>
        </w:rPr>
      </w:pPr>
    </w:p>
    <w:p w:rsidR="002E24EC" w:rsidRPr="00161BE7" w:rsidRDefault="00B30BB3" w:rsidP="007811C8">
      <w:pPr>
        <w:tabs>
          <w:tab w:val="clear" w:pos="567"/>
        </w:tabs>
        <w:spacing w:line="240" w:lineRule="auto"/>
        <w:ind w:left="567" w:hanging="567"/>
        <w:rPr>
          <w:b/>
          <w:szCs w:val="22"/>
          <w:lang w:val="it-IT"/>
        </w:rPr>
      </w:pPr>
      <w:r w:rsidRPr="00161BE7">
        <w:rPr>
          <w:b/>
          <w:szCs w:val="22"/>
          <w:lang w:val="it-IT"/>
        </w:rPr>
        <w:t>10.</w:t>
      </w:r>
      <w:r w:rsidRPr="00161BE7">
        <w:rPr>
          <w:b/>
          <w:szCs w:val="22"/>
          <w:lang w:val="it-IT"/>
        </w:rPr>
        <w:tab/>
        <w:t>DATA DI REVISIONE DEL TESTO</w:t>
      </w:r>
    </w:p>
    <w:p w:rsidR="002E24EC" w:rsidRPr="00161BE7" w:rsidRDefault="002E24EC" w:rsidP="007811C8">
      <w:pPr>
        <w:tabs>
          <w:tab w:val="clear" w:pos="567"/>
        </w:tabs>
        <w:spacing w:line="240" w:lineRule="auto"/>
        <w:rPr>
          <w:szCs w:val="22"/>
          <w:lang w:val="it-IT"/>
        </w:rPr>
      </w:pPr>
    </w:p>
    <w:p w:rsidR="00B3224A" w:rsidRPr="00161BE7" w:rsidRDefault="00B3224A" w:rsidP="007811C8">
      <w:pPr>
        <w:tabs>
          <w:tab w:val="clear" w:pos="567"/>
        </w:tabs>
        <w:spacing w:line="240" w:lineRule="auto"/>
        <w:rPr>
          <w:szCs w:val="22"/>
          <w:lang w:val="it-IT"/>
        </w:rPr>
      </w:pPr>
      <w:r w:rsidRPr="00161BE7">
        <w:rPr>
          <w:szCs w:val="22"/>
          <w:lang w:val="it-IT"/>
        </w:rPr>
        <w:t xml:space="preserve">Tutte le informazioni su questo medicinale veterinario si trovano sul sito </w:t>
      </w:r>
      <w:r w:rsidR="00C2153A">
        <w:rPr>
          <w:szCs w:val="22"/>
          <w:lang w:val="it-IT"/>
        </w:rPr>
        <w:t>w</w:t>
      </w:r>
      <w:r w:rsidRPr="00161BE7">
        <w:rPr>
          <w:szCs w:val="22"/>
          <w:lang w:val="it-IT"/>
        </w:rPr>
        <w:t xml:space="preserve">eb dell’Agenzia </w:t>
      </w:r>
      <w:r w:rsidR="00E86968" w:rsidRPr="00161BE7">
        <w:rPr>
          <w:szCs w:val="22"/>
          <w:lang w:val="it-IT"/>
        </w:rPr>
        <w:t>E</w:t>
      </w:r>
      <w:r w:rsidRPr="00161BE7">
        <w:rPr>
          <w:szCs w:val="22"/>
          <w:lang w:val="it-IT"/>
        </w:rPr>
        <w:t xml:space="preserve">uropea per i </w:t>
      </w:r>
      <w:r w:rsidR="00E86968" w:rsidRPr="00161BE7">
        <w:rPr>
          <w:szCs w:val="22"/>
          <w:lang w:val="it-IT"/>
        </w:rPr>
        <w:t>M</w:t>
      </w:r>
      <w:r w:rsidRPr="00161BE7">
        <w:rPr>
          <w:szCs w:val="22"/>
          <w:lang w:val="it-IT"/>
        </w:rPr>
        <w:t xml:space="preserve">edicinali </w:t>
      </w:r>
      <w:r w:rsidR="00C2153A">
        <w:rPr>
          <w:szCs w:val="22"/>
          <w:lang w:val="it-IT"/>
        </w:rPr>
        <w:t>(</w:t>
      </w:r>
      <w:hyperlink r:id="rId12" w:history="1">
        <w:r w:rsidR="001054EF" w:rsidRPr="009B1EBB">
          <w:rPr>
            <w:rStyle w:val="Hyperlink"/>
            <w:szCs w:val="22"/>
            <w:lang w:val="it-IT"/>
          </w:rPr>
          <w:t>http://www.ema.europa.eu/</w:t>
        </w:r>
      </w:hyperlink>
      <w:r w:rsidR="00C2153A">
        <w:rPr>
          <w:szCs w:val="22"/>
          <w:lang w:val="it-IT"/>
        </w:rPr>
        <w:t>)</w:t>
      </w:r>
      <w:r w:rsidRPr="00161BE7">
        <w:rPr>
          <w:szCs w:val="22"/>
          <w:lang w:val="it-IT"/>
        </w:rPr>
        <w:t>.</w:t>
      </w:r>
    </w:p>
    <w:p w:rsidR="00B3224A" w:rsidRPr="004A5DA4" w:rsidRDefault="00B3224A" w:rsidP="007811C8">
      <w:pPr>
        <w:pStyle w:val="BodyText21"/>
        <w:tabs>
          <w:tab w:val="clear" w:pos="567"/>
        </w:tabs>
        <w:spacing w:line="240" w:lineRule="auto"/>
        <w:rPr>
          <w:b w:val="0"/>
          <w:bCs/>
          <w:snapToGrid w:val="0"/>
          <w:szCs w:val="22"/>
          <w:lang w:val="it-IT"/>
        </w:rPr>
      </w:pPr>
    </w:p>
    <w:p w:rsidR="00B3224A" w:rsidRPr="004A5DA4" w:rsidRDefault="00B3224A" w:rsidP="007811C8">
      <w:pPr>
        <w:pStyle w:val="BodyText21"/>
        <w:tabs>
          <w:tab w:val="clear" w:pos="567"/>
        </w:tabs>
        <w:spacing w:line="240" w:lineRule="auto"/>
        <w:rPr>
          <w:b w:val="0"/>
          <w:bCs/>
          <w:snapToGrid w:val="0"/>
          <w:szCs w:val="22"/>
          <w:lang w:val="it-IT"/>
        </w:rPr>
      </w:pPr>
    </w:p>
    <w:p w:rsidR="003B12B9" w:rsidRPr="00161BE7" w:rsidRDefault="00A61271" w:rsidP="00B07FDC">
      <w:pPr>
        <w:pStyle w:val="BodyText21"/>
        <w:keepNext/>
        <w:tabs>
          <w:tab w:val="clear" w:pos="567"/>
        </w:tabs>
        <w:suppressAutoHyphens/>
        <w:spacing w:line="240" w:lineRule="auto"/>
        <w:rPr>
          <w:snapToGrid w:val="0"/>
          <w:szCs w:val="22"/>
          <w:lang w:val="it-IT"/>
        </w:rPr>
      </w:pPr>
      <w:r w:rsidRPr="00161BE7">
        <w:rPr>
          <w:snapToGrid w:val="0"/>
          <w:szCs w:val="22"/>
          <w:lang w:val="it-IT"/>
        </w:rPr>
        <w:lastRenderedPageBreak/>
        <w:t xml:space="preserve">DIVIETO DI VENDITA, FORNITURA E/O </w:t>
      </w:r>
      <w:r w:rsidR="00DD2562" w:rsidRPr="00161BE7">
        <w:rPr>
          <w:snapToGrid w:val="0"/>
          <w:szCs w:val="22"/>
          <w:lang w:val="it-IT"/>
        </w:rPr>
        <w:t>IMPIEGO</w:t>
      </w:r>
    </w:p>
    <w:p w:rsidR="003B12B9" w:rsidRPr="00161BE7" w:rsidRDefault="003B12B9" w:rsidP="00B07FDC">
      <w:pPr>
        <w:keepNext/>
        <w:tabs>
          <w:tab w:val="clear" w:pos="567"/>
        </w:tabs>
        <w:suppressAutoHyphens/>
        <w:spacing w:line="240" w:lineRule="auto"/>
        <w:rPr>
          <w:szCs w:val="22"/>
          <w:lang w:val="it-IT"/>
        </w:rPr>
      </w:pPr>
    </w:p>
    <w:p w:rsidR="003B12B9" w:rsidRPr="00161BE7" w:rsidRDefault="00801706" w:rsidP="00B07FDC">
      <w:pPr>
        <w:keepNext/>
        <w:tabs>
          <w:tab w:val="clear" w:pos="567"/>
        </w:tabs>
        <w:spacing w:line="240" w:lineRule="auto"/>
        <w:rPr>
          <w:szCs w:val="22"/>
          <w:lang w:val="it-IT"/>
        </w:rPr>
      </w:pPr>
      <w:r w:rsidRPr="00161BE7">
        <w:rPr>
          <w:szCs w:val="22"/>
          <w:lang w:val="it-IT"/>
        </w:rPr>
        <w:t>Non pertinente.</w:t>
      </w:r>
    </w:p>
    <w:p w:rsidR="008821B8" w:rsidRPr="00161BE7" w:rsidRDefault="00EF3575" w:rsidP="007811C8">
      <w:pPr>
        <w:suppressAutoHyphens/>
        <w:spacing w:line="240" w:lineRule="auto"/>
        <w:ind w:left="567" w:hanging="567"/>
        <w:rPr>
          <w:szCs w:val="22"/>
          <w:lang w:val="it-IT"/>
        </w:rPr>
      </w:pPr>
      <w:r w:rsidRPr="00161BE7">
        <w:rPr>
          <w:szCs w:val="22"/>
          <w:lang w:val="it-IT"/>
        </w:rPr>
        <w:br w:type="page"/>
      </w:r>
      <w:r w:rsidR="008821B8" w:rsidRPr="00161BE7">
        <w:rPr>
          <w:b/>
          <w:szCs w:val="22"/>
          <w:lang w:val="it-IT"/>
        </w:rPr>
        <w:lastRenderedPageBreak/>
        <w:t>1.</w:t>
      </w:r>
      <w:r w:rsidR="008821B8" w:rsidRPr="00161BE7">
        <w:rPr>
          <w:b/>
          <w:szCs w:val="22"/>
          <w:lang w:val="it-IT"/>
        </w:rPr>
        <w:tab/>
        <w:t>DENOMINAZIONE DEL MEDICINALE VETERINARIO</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B544DD">
      <w:pPr>
        <w:pStyle w:val="EndnoteText"/>
        <w:outlineLvl w:val="1"/>
        <w:rPr>
          <w:szCs w:val="22"/>
          <w:lang w:val="it-IT"/>
        </w:rPr>
      </w:pPr>
      <w:r w:rsidRPr="00161BE7">
        <w:rPr>
          <w:szCs w:val="22"/>
          <w:lang w:val="it-IT"/>
        </w:rPr>
        <w:t>Metacam 0,5 mg/ml sospensione orale per cani</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ind w:left="567" w:hanging="567"/>
        <w:rPr>
          <w:szCs w:val="22"/>
          <w:lang w:val="it-IT"/>
        </w:rPr>
      </w:pPr>
      <w:r w:rsidRPr="00161BE7">
        <w:rPr>
          <w:b/>
          <w:szCs w:val="22"/>
          <w:lang w:val="it-IT"/>
        </w:rPr>
        <w:t>2.</w:t>
      </w:r>
      <w:r w:rsidRPr="00161BE7">
        <w:rPr>
          <w:b/>
          <w:szCs w:val="22"/>
          <w:lang w:val="it-IT"/>
        </w:rPr>
        <w:tab/>
        <w:t>COMPOSIZIONE QUALITATIVA E QUANTITATIVA</w:t>
      </w:r>
    </w:p>
    <w:p w:rsidR="008821B8" w:rsidRPr="00161BE7" w:rsidRDefault="008821B8" w:rsidP="007811C8">
      <w:pPr>
        <w:tabs>
          <w:tab w:val="clear" w:pos="567"/>
        </w:tabs>
        <w:spacing w:line="240" w:lineRule="auto"/>
        <w:rPr>
          <w:snapToGrid w:val="0"/>
          <w:szCs w:val="22"/>
          <w:lang w:val="it-IT"/>
        </w:rPr>
      </w:pPr>
    </w:p>
    <w:p w:rsidR="008821B8" w:rsidRPr="00161BE7" w:rsidRDefault="00891205" w:rsidP="007811C8">
      <w:pPr>
        <w:spacing w:line="240" w:lineRule="auto"/>
        <w:rPr>
          <w:snapToGrid w:val="0"/>
          <w:szCs w:val="22"/>
          <w:lang w:val="it-IT"/>
        </w:rPr>
      </w:pPr>
      <w:r w:rsidRPr="00161BE7">
        <w:rPr>
          <w:snapToGrid w:val="0"/>
          <w:szCs w:val="22"/>
          <w:lang w:val="it-IT"/>
        </w:rPr>
        <w:t>Un</w:t>
      </w:r>
      <w:r w:rsidR="008821B8" w:rsidRPr="00161BE7">
        <w:rPr>
          <w:snapToGrid w:val="0"/>
          <w:szCs w:val="22"/>
          <w:lang w:val="it-IT"/>
        </w:rPr>
        <w:t xml:space="preserve"> ml contiene:</w:t>
      </w:r>
    </w:p>
    <w:p w:rsidR="008821B8" w:rsidRPr="004A5DA4" w:rsidRDefault="008821B8" w:rsidP="007811C8">
      <w:pPr>
        <w:tabs>
          <w:tab w:val="clear" w:pos="567"/>
        </w:tabs>
        <w:spacing w:line="240" w:lineRule="auto"/>
        <w:rPr>
          <w:bCs/>
          <w:snapToGrid w:val="0"/>
          <w:szCs w:val="22"/>
          <w:lang w:val="it-IT"/>
        </w:rPr>
      </w:pPr>
    </w:p>
    <w:p w:rsidR="004D1F30" w:rsidRPr="00161BE7" w:rsidRDefault="004D1F30" w:rsidP="007811C8">
      <w:pPr>
        <w:spacing w:line="240" w:lineRule="auto"/>
        <w:rPr>
          <w:szCs w:val="22"/>
          <w:lang w:val="it-IT"/>
        </w:rPr>
      </w:pPr>
      <w:r w:rsidRPr="00161BE7">
        <w:rPr>
          <w:b/>
          <w:szCs w:val="22"/>
          <w:lang w:val="it-IT"/>
        </w:rPr>
        <w:t>Principio attivo:</w:t>
      </w:r>
    </w:p>
    <w:p w:rsidR="008821B8" w:rsidRPr="00161BE7" w:rsidRDefault="008821B8" w:rsidP="007811C8">
      <w:pPr>
        <w:tabs>
          <w:tab w:val="left" w:pos="1985"/>
        </w:tabs>
        <w:spacing w:line="240" w:lineRule="auto"/>
        <w:rPr>
          <w:snapToGrid w:val="0"/>
          <w:szCs w:val="22"/>
          <w:lang w:val="it-IT"/>
        </w:rPr>
      </w:pPr>
      <w:r w:rsidRPr="00161BE7">
        <w:rPr>
          <w:snapToGrid w:val="0"/>
          <w:szCs w:val="22"/>
          <w:lang w:val="it-IT"/>
        </w:rPr>
        <w:t>Meloxicam</w:t>
      </w:r>
      <w:r w:rsidRPr="00161BE7">
        <w:rPr>
          <w:snapToGrid w:val="0"/>
          <w:szCs w:val="22"/>
          <w:lang w:val="it-IT"/>
        </w:rPr>
        <w:tab/>
        <w:t>0,5 mg</w:t>
      </w:r>
      <w:r w:rsidR="00851C48" w:rsidRPr="00161BE7">
        <w:rPr>
          <w:snapToGrid w:val="0"/>
          <w:szCs w:val="22"/>
          <w:lang w:val="it-IT"/>
        </w:rPr>
        <w:t xml:space="preserve"> </w:t>
      </w:r>
      <w:r w:rsidRPr="00161BE7">
        <w:rPr>
          <w:snapToGrid w:val="0"/>
          <w:szCs w:val="22"/>
          <w:lang w:val="it-IT"/>
        </w:rPr>
        <w:t>(equivalente a 0,02 mg per goccia)</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b/>
          <w:snapToGrid w:val="0"/>
          <w:szCs w:val="22"/>
          <w:lang w:val="it-IT"/>
        </w:rPr>
        <w:t>Eccipiente:</w:t>
      </w:r>
    </w:p>
    <w:p w:rsidR="008821B8" w:rsidRPr="00161BE7" w:rsidRDefault="008821B8" w:rsidP="007811C8">
      <w:pPr>
        <w:tabs>
          <w:tab w:val="left" w:pos="1985"/>
        </w:tabs>
        <w:spacing w:line="240" w:lineRule="auto"/>
        <w:ind w:left="567" w:hanging="567"/>
        <w:rPr>
          <w:snapToGrid w:val="0"/>
          <w:szCs w:val="22"/>
          <w:lang w:val="it-IT"/>
        </w:rPr>
      </w:pPr>
      <w:r w:rsidRPr="00161BE7">
        <w:rPr>
          <w:snapToGrid w:val="0"/>
          <w:szCs w:val="22"/>
          <w:lang w:val="it-IT"/>
        </w:rPr>
        <w:t>Sodio benzoato</w:t>
      </w:r>
      <w:r w:rsidRPr="00161BE7">
        <w:rPr>
          <w:snapToGrid w:val="0"/>
          <w:szCs w:val="22"/>
          <w:lang w:val="it-IT"/>
        </w:rPr>
        <w:tab/>
        <w:t>1,5 mg</w:t>
      </w:r>
      <w:r w:rsidR="00851C48" w:rsidRPr="00161BE7">
        <w:rPr>
          <w:snapToGrid w:val="0"/>
          <w:szCs w:val="22"/>
          <w:lang w:val="it-IT"/>
        </w:rPr>
        <w:t xml:space="preserve"> </w:t>
      </w:r>
      <w:r w:rsidRPr="00161BE7">
        <w:rPr>
          <w:snapToGrid w:val="0"/>
          <w:szCs w:val="22"/>
          <w:lang w:val="it-IT"/>
        </w:rPr>
        <w:t>(equivalente a 0,06 mg per goccia)</w:t>
      </w:r>
    </w:p>
    <w:p w:rsidR="008821B8" w:rsidRPr="00161BE7" w:rsidRDefault="008821B8" w:rsidP="007811C8">
      <w:pPr>
        <w:spacing w:line="240" w:lineRule="auto"/>
        <w:ind w:left="567" w:hanging="567"/>
        <w:rPr>
          <w:snapToGrid w:val="0"/>
          <w:szCs w:val="22"/>
          <w:lang w:val="it-IT"/>
        </w:rPr>
      </w:pPr>
    </w:p>
    <w:p w:rsidR="008821B8" w:rsidRPr="00161BE7" w:rsidRDefault="008821B8" w:rsidP="007811C8">
      <w:pPr>
        <w:spacing w:line="240" w:lineRule="auto"/>
        <w:ind w:left="567" w:hanging="567"/>
        <w:rPr>
          <w:szCs w:val="22"/>
          <w:lang w:val="it-IT"/>
        </w:rPr>
      </w:pPr>
      <w:r w:rsidRPr="00161BE7">
        <w:rPr>
          <w:szCs w:val="22"/>
          <w:lang w:val="it-IT"/>
        </w:rPr>
        <w:t>Per l’elenco completo degli eccipienti, vedere paragrafo 6.1.</w:t>
      </w:r>
    </w:p>
    <w:p w:rsidR="008821B8" w:rsidRPr="00161BE7" w:rsidRDefault="008821B8" w:rsidP="007811C8">
      <w:pPr>
        <w:spacing w:line="240" w:lineRule="auto"/>
        <w:ind w:left="567" w:hanging="567"/>
        <w:rPr>
          <w:snapToGrid w:val="0"/>
          <w:szCs w:val="22"/>
          <w:lang w:val="it-IT"/>
        </w:rPr>
      </w:pPr>
    </w:p>
    <w:p w:rsidR="008821B8" w:rsidRPr="00161BE7" w:rsidRDefault="008821B8" w:rsidP="007811C8">
      <w:pPr>
        <w:spacing w:line="240" w:lineRule="auto"/>
        <w:ind w:left="567" w:hanging="567"/>
        <w:rPr>
          <w:snapToGrid w:val="0"/>
          <w:szCs w:val="22"/>
          <w:lang w:val="it-IT"/>
        </w:rPr>
      </w:pPr>
    </w:p>
    <w:p w:rsidR="008821B8" w:rsidRPr="00161BE7" w:rsidRDefault="008821B8" w:rsidP="007811C8">
      <w:pPr>
        <w:spacing w:line="240" w:lineRule="auto"/>
        <w:ind w:left="567" w:hanging="567"/>
        <w:rPr>
          <w:snapToGrid w:val="0"/>
          <w:szCs w:val="22"/>
          <w:lang w:val="it-IT"/>
        </w:rPr>
      </w:pPr>
      <w:r w:rsidRPr="00161BE7">
        <w:rPr>
          <w:b/>
          <w:snapToGrid w:val="0"/>
          <w:szCs w:val="22"/>
          <w:lang w:val="it-IT"/>
        </w:rPr>
        <w:t>3.</w:t>
      </w:r>
      <w:r w:rsidRPr="00161BE7">
        <w:rPr>
          <w:b/>
          <w:snapToGrid w:val="0"/>
          <w:szCs w:val="22"/>
          <w:lang w:val="it-IT"/>
        </w:rPr>
        <w:tab/>
        <w:t>FORMA FARMACEUTICA</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Sospensione orale.</w:t>
      </w: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Sospensione orale viscosa, giallo-verde.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uppressAutoHyphens/>
        <w:spacing w:line="240" w:lineRule="auto"/>
        <w:ind w:left="567" w:hanging="567"/>
        <w:rPr>
          <w:szCs w:val="22"/>
          <w:lang w:val="it-IT"/>
        </w:rPr>
      </w:pPr>
      <w:r w:rsidRPr="00161BE7">
        <w:rPr>
          <w:b/>
          <w:szCs w:val="22"/>
          <w:lang w:val="it-IT"/>
        </w:rPr>
        <w:t>4.</w:t>
      </w:r>
      <w:r w:rsidRPr="00161BE7">
        <w:rPr>
          <w:b/>
          <w:szCs w:val="22"/>
          <w:lang w:val="it-IT"/>
        </w:rPr>
        <w:tab/>
        <w:t>INFORMAZIONI CLINICHE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4.1</w:t>
      </w:r>
      <w:r w:rsidRPr="00161BE7">
        <w:rPr>
          <w:b/>
          <w:snapToGrid w:val="0"/>
          <w:szCs w:val="22"/>
          <w:lang w:val="it-IT"/>
        </w:rPr>
        <w:tab/>
        <w:t>Specie di destinazione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snapToGrid w:val="0"/>
          <w:szCs w:val="22"/>
          <w:lang w:val="it-IT"/>
        </w:rPr>
        <w:t>Cani</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4.2</w:t>
      </w:r>
      <w:r w:rsidRPr="00161BE7">
        <w:rPr>
          <w:b/>
          <w:snapToGrid w:val="0"/>
          <w:szCs w:val="22"/>
          <w:lang w:val="it-IT"/>
        </w:rPr>
        <w:tab/>
        <w:t>Indicazioni per l’utilizzazione</w:t>
      </w:r>
      <w:r w:rsidR="005B7C82" w:rsidRPr="00161BE7">
        <w:rPr>
          <w:b/>
          <w:snapToGrid w:val="0"/>
          <w:szCs w:val="22"/>
          <w:lang w:val="it-IT"/>
        </w:rPr>
        <w:t>,</w:t>
      </w:r>
      <w:r w:rsidRPr="00161BE7">
        <w:rPr>
          <w:b/>
          <w:snapToGrid w:val="0"/>
          <w:szCs w:val="22"/>
          <w:lang w:val="it-IT"/>
        </w:rPr>
        <w:t xml:space="preserve"> specificando le specie di destinazione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Attenua</w:t>
      </w:r>
      <w:r w:rsidR="00AF5D7A" w:rsidRPr="00161BE7">
        <w:rPr>
          <w:snapToGrid w:val="0"/>
          <w:szCs w:val="22"/>
          <w:lang w:val="it-IT"/>
        </w:rPr>
        <w:t>zione</w:t>
      </w:r>
      <w:r w:rsidRPr="00161BE7">
        <w:rPr>
          <w:snapToGrid w:val="0"/>
          <w:szCs w:val="22"/>
          <w:lang w:val="it-IT"/>
        </w:rPr>
        <w:t xml:space="preserve"> </w:t>
      </w:r>
      <w:r w:rsidR="00D448CE" w:rsidRPr="00161BE7">
        <w:rPr>
          <w:snapToGrid w:val="0"/>
          <w:szCs w:val="22"/>
          <w:lang w:val="it-IT"/>
        </w:rPr>
        <w:t>del</w:t>
      </w:r>
      <w:r w:rsidRPr="00161BE7">
        <w:rPr>
          <w:snapToGrid w:val="0"/>
          <w:szCs w:val="22"/>
          <w:lang w:val="it-IT"/>
        </w:rPr>
        <w:t xml:space="preserve">l'infiammazione e </w:t>
      </w:r>
      <w:r w:rsidR="00D448CE" w:rsidRPr="00161BE7">
        <w:rPr>
          <w:snapToGrid w:val="0"/>
          <w:szCs w:val="22"/>
          <w:lang w:val="it-IT"/>
        </w:rPr>
        <w:t>de</w:t>
      </w:r>
      <w:r w:rsidRPr="00161BE7">
        <w:rPr>
          <w:snapToGrid w:val="0"/>
          <w:szCs w:val="22"/>
          <w:lang w:val="it-IT"/>
        </w:rPr>
        <w:t>l dolore nei disturbi muscolo-scheletrici sia acuti che cronici</w:t>
      </w:r>
      <w:r w:rsidR="005E1508" w:rsidRPr="00161BE7">
        <w:rPr>
          <w:snapToGrid w:val="0"/>
          <w:szCs w:val="22"/>
          <w:lang w:val="it-IT"/>
        </w:rPr>
        <w:t xml:space="preserve"> nei cani</w:t>
      </w:r>
      <w:r w:rsidRPr="00161BE7">
        <w:rPr>
          <w:snapToGrid w:val="0"/>
          <w:szCs w:val="22"/>
          <w:lang w:val="it-IT"/>
        </w:rPr>
        <w:t>.</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pacing w:line="240" w:lineRule="auto"/>
        <w:rPr>
          <w:b/>
          <w:snapToGrid w:val="0"/>
          <w:szCs w:val="22"/>
          <w:lang w:val="it-IT"/>
        </w:rPr>
      </w:pPr>
      <w:r w:rsidRPr="00161BE7">
        <w:rPr>
          <w:b/>
          <w:snapToGrid w:val="0"/>
          <w:szCs w:val="22"/>
          <w:lang w:val="it-IT"/>
        </w:rPr>
        <w:t>4.3</w:t>
      </w:r>
      <w:r w:rsidRPr="00161BE7">
        <w:rPr>
          <w:b/>
          <w:snapToGrid w:val="0"/>
          <w:szCs w:val="22"/>
          <w:lang w:val="it-IT"/>
        </w:rPr>
        <w:tab/>
        <w:t>Controindicazioni</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Non usare in animali in gravidanza o in allattamento.</w:t>
      </w:r>
    </w:p>
    <w:p w:rsidR="008821B8" w:rsidRPr="00161BE7" w:rsidRDefault="008821B8" w:rsidP="007811C8">
      <w:pPr>
        <w:tabs>
          <w:tab w:val="clear" w:pos="567"/>
        </w:tabs>
        <w:spacing w:line="240" w:lineRule="auto"/>
        <w:rPr>
          <w:szCs w:val="22"/>
          <w:lang w:val="it-IT" w:eastAsia="de-DE"/>
        </w:rPr>
      </w:pPr>
      <w:r w:rsidRPr="00161BE7">
        <w:rPr>
          <w:snapToGrid w:val="0"/>
          <w:szCs w:val="22"/>
          <w:lang w:val="it-IT"/>
        </w:rPr>
        <w:t xml:space="preserve">Non usare in </w:t>
      </w:r>
      <w:r w:rsidR="005E1508" w:rsidRPr="00161BE7">
        <w:rPr>
          <w:snapToGrid w:val="0"/>
          <w:szCs w:val="22"/>
          <w:lang w:val="it-IT"/>
        </w:rPr>
        <w:t>cani</w:t>
      </w:r>
      <w:r w:rsidRPr="00161BE7">
        <w:rPr>
          <w:snapToGrid w:val="0"/>
          <w:szCs w:val="22"/>
          <w:lang w:val="it-IT"/>
        </w:rPr>
        <w:t xml:space="preserve"> affetti da disturbi gastrointestinali quali irritazione ed emorragia, con funzionalità epatica, cardiaca o renale compro</w:t>
      </w:r>
      <w:r w:rsidR="007930AA" w:rsidRPr="00161BE7">
        <w:rPr>
          <w:snapToGrid w:val="0"/>
          <w:szCs w:val="22"/>
          <w:lang w:val="it-IT"/>
        </w:rPr>
        <w:t xml:space="preserve">messe e con disturbi </w:t>
      </w:r>
      <w:r w:rsidR="00C93BAA" w:rsidRPr="00161BE7">
        <w:rPr>
          <w:snapToGrid w:val="0"/>
          <w:szCs w:val="22"/>
          <w:lang w:val="it-IT"/>
        </w:rPr>
        <w:t>della coagulazione sanguigna</w:t>
      </w:r>
      <w:r w:rsidRPr="00161BE7">
        <w:rPr>
          <w:snapToGrid w:val="0"/>
          <w:szCs w:val="22"/>
          <w:lang w:val="it-IT"/>
        </w:rPr>
        <w:t>.</w:t>
      </w:r>
    </w:p>
    <w:p w:rsidR="008821B8" w:rsidRPr="00161BE7" w:rsidRDefault="008821B8" w:rsidP="007811C8">
      <w:pPr>
        <w:spacing w:line="240" w:lineRule="auto"/>
        <w:rPr>
          <w:snapToGrid w:val="0"/>
          <w:szCs w:val="22"/>
          <w:lang w:val="it-IT" w:eastAsia="de-DE"/>
        </w:rPr>
      </w:pPr>
      <w:r w:rsidRPr="00161BE7">
        <w:rPr>
          <w:snapToGrid w:val="0"/>
          <w:szCs w:val="22"/>
          <w:lang w:val="it-IT" w:eastAsia="de-DE"/>
        </w:rPr>
        <w:t>Non usare in cas</w:t>
      </w:r>
      <w:r w:rsidR="00910430">
        <w:rPr>
          <w:snapToGrid w:val="0"/>
          <w:szCs w:val="22"/>
          <w:lang w:val="it-IT" w:eastAsia="de-DE"/>
        </w:rPr>
        <w:t>i</w:t>
      </w:r>
      <w:r w:rsidRPr="00161BE7">
        <w:rPr>
          <w:snapToGrid w:val="0"/>
          <w:szCs w:val="22"/>
          <w:lang w:val="it-IT" w:eastAsia="de-DE"/>
        </w:rPr>
        <w:t xml:space="preserve"> di ipersensibilità al principio attivo o ad uno degli eccipienti.</w:t>
      </w: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cani di età inferiore a 6 settimane.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4.4</w:t>
      </w:r>
      <w:r w:rsidRPr="00161BE7">
        <w:rPr>
          <w:b/>
          <w:snapToGrid w:val="0"/>
          <w:szCs w:val="22"/>
          <w:lang w:val="it-IT"/>
        </w:rPr>
        <w:tab/>
        <w:t>Avvertenze speciali</w:t>
      </w:r>
      <w:r w:rsidR="00625658">
        <w:rPr>
          <w:b/>
          <w:snapToGrid w:val="0"/>
          <w:szCs w:val="22"/>
          <w:lang w:val="it-IT"/>
        </w:rPr>
        <w:t xml:space="preserve"> per ciascuna specie di destinazione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Nessuna.</w:t>
      </w:r>
    </w:p>
    <w:p w:rsidR="008821B8" w:rsidRPr="00161BE7" w:rsidRDefault="008821B8" w:rsidP="007811C8">
      <w:pPr>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4.5</w:t>
      </w:r>
      <w:r w:rsidRPr="00161BE7">
        <w:rPr>
          <w:b/>
          <w:snapToGrid w:val="0"/>
          <w:szCs w:val="22"/>
          <w:lang w:val="it-IT"/>
        </w:rPr>
        <w:tab/>
        <w:t>Precauzioni speciali per l’</w:t>
      </w:r>
      <w:r w:rsidR="00A170A5" w:rsidRPr="00161BE7">
        <w:rPr>
          <w:b/>
          <w:snapToGrid w:val="0"/>
          <w:szCs w:val="22"/>
          <w:lang w:val="it-IT"/>
        </w:rPr>
        <w:t>impiego</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F64C13">
      <w:pPr>
        <w:suppressAutoHyphens/>
        <w:spacing w:line="240" w:lineRule="auto"/>
        <w:rPr>
          <w:szCs w:val="22"/>
          <w:u w:val="single"/>
          <w:lang w:val="it-IT"/>
        </w:rPr>
      </w:pPr>
      <w:r w:rsidRPr="00161BE7">
        <w:rPr>
          <w:szCs w:val="22"/>
          <w:u w:val="single"/>
          <w:lang w:val="it-IT"/>
        </w:rPr>
        <w:t>Precauzioni speciali per l’</w:t>
      </w:r>
      <w:r w:rsidR="00A170A5" w:rsidRPr="00161BE7">
        <w:rPr>
          <w:szCs w:val="22"/>
          <w:u w:val="single"/>
          <w:lang w:val="it-IT"/>
        </w:rPr>
        <w:t>impiego</w:t>
      </w:r>
      <w:r w:rsidRPr="00161BE7">
        <w:rPr>
          <w:szCs w:val="22"/>
          <w:u w:val="single"/>
          <w:lang w:val="it-IT"/>
        </w:rPr>
        <w:t xml:space="preserve"> negli animali</w:t>
      </w:r>
    </w:p>
    <w:p w:rsidR="008821B8" w:rsidRPr="00161BE7" w:rsidRDefault="008821B8" w:rsidP="00BA540C">
      <w:pPr>
        <w:tabs>
          <w:tab w:val="clear" w:pos="567"/>
        </w:tabs>
        <w:spacing w:line="240" w:lineRule="auto"/>
        <w:rPr>
          <w:snapToGrid w:val="0"/>
          <w:szCs w:val="22"/>
          <w:lang w:val="it-IT"/>
        </w:rPr>
      </w:pPr>
      <w:r w:rsidRPr="00161BE7">
        <w:rPr>
          <w:snapToGrid w:val="0"/>
          <w:szCs w:val="22"/>
          <w:lang w:val="it-IT"/>
        </w:rPr>
        <w:t xml:space="preserve">Evitare </w:t>
      </w:r>
      <w:r w:rsidR="0066003E" w:rsidRPr="00161BE7">
        <w:rPr>
          <w:snapToGrid w:val="0"/>
          <w:szCs w:val="22"/>
          <w:lang w:val="it-IT"/>
        </w:rPr>
        <w:t>l’uso</w:t>
      </w:r>
      <w:r w:rsidRPr="00161BE7">
        <w:rPr>
          <w:snapToGrid w:val="0"/>
          <w:szCs w:val="22"/>
          <w:lang w:val="it-IT"/>
        </w:rPr>
        <w:t xml:space="preserve"> </w:t>
      </w:r>
      <w:r w:rsidR="009F0CD1" w:rsidRPr="00161BE7">
        <w:rPr>
          <w:snapToGrid w:val="0"/>
          <w:szCs w:val="22"/>
          <w:lang w:val="it-IT"/>
        </w:rPr>
        <w:t>in</w:t>
      </w:r>
      <w:r w:rsidRPr="00161BE7">
        <w:rPr>
          <w:snapToGrid w:val="0"/>
          <w:szCs w:val="22"/>
          <w:lang w:val="it-IT"/>
        </w:rPr>
        <w:t xml:space="preserve"> animali disidratati, ipovolemici o ipotesi, poiché vi è un potenziale rischio di tossicità renale.</w:t>
      </w:r>
    </w:p>
    <w:p w:rsidR="000A66E0" w:rsidRPr="00161BE7" w:rsidRDefault="00F556C1" w:rsidP="007811C8">
      <w:pPr>
        <w:tabs>
          <w:tab w:val="clear" w:pos="567"/>
        </w:tabs>
        <w:spacing w:line="240" w:lineRule="auto"/>
        <w:rPr>
          <w:snapToGrid w:val="0"/>
          <w:szCs w:val="22"/>
          <w:lang w:val="it-IT"/>
        </w:rPr>
      </w:pPr>
      <w:r w:rsidRPr="00161BE7">
        <w:rPr>
          <w:snapToGrid w:val="0"/>
          <w:szCs w:val="22"/>
          <w:lang w:val="it-IT"/>
        </w:rPr>
        <w:t xml:space="preserve">Questo prodotto per cani non deve essere utilizzato nei gatti in quanto </w:t>
      </w:r>
      <w:r w:rsidR="00896DD1" w:rsidRPr="00161BE7">
        <w:rPr>
          <w:snapToGrid w:val="0"/>
          <w:szCs w:val="22"/>
          <w:lang w:val="it-IT"/>
        </w:rPr>
        <w:t xml:space="preserve">i dispositivi </w:t>
      </w:r>
      <w:r w:rsidR="00E54C6F" w:rsidRPr="00161BE7">
        <w:rPr>
          <w:snapToGrid w:val="0"/>
          <w:szCs w:val="22"/>
          <w:lang w:val="it-IT"/>
        </w:rPr>
        <w:t>per il dosaggio</w:t>
      </w:r>
      <w:r w:rsidR="00896DD1" w:rsidRPr="00161BE7">
        <w:rPr>
          <w:snapToGrid w:val="0"/>
          <w:szCs w:val="22"/>
          <w:lang w:val="it-IT"/>
        </w:rPr>
        <w:t xml:space="preserve"> sono diversi</w:t>
      </w:r>
      <w:r w:rsidRPr="00161BE7">
        <w:rPr>
          <w:snapToGrid w:val="0"/>
          <w:szCs w:val="22"/>
          <w:lang w:val="it-IT"/>
        </w:rPr>
        <w:t>. Nei gatti, si deve utilizzare Metacam 0,5</w:t>
      </w:r>
      <w:r w:rsidR="000A66E0" w:rsidRPr="00161BE7">
        <w:rPr>
          <w:snapToGrid w:val="0"/>
          <w:szCs w:val="22"/>
          <w:lang w:val="it-IT"/>
        </w:rPr>
        <w:t> </w:t>
      </w:r>
      <w:r w:rsidRPr="00161BE7">
        <w:rPr>
          <w:snapToGrid w:val="0"/>
          <w:szCs w:val="22"/>
          <w:lang w:val="it-IT"/>
        </w:rPr>
        <w:t>mg/ml sospensione orale per gatti.</w:t>
      </w:r>
    </w:p>
    <w:p w:rsidR="00F556C1" w:rsidRPr="00161BE7" w:rsidRDefault="00F556C1" w:rsidP="007811C8">
      <w:pPr>
        <w:tabs>
          <w:tab w:val="clear" w:pos="567"/>
        </w:tabs>
        <w:spacing w:line="240" w:lineRule="auto"/>
        <w:rPr>
          <w:snapToGrid w:val="0"/>
          <w:szCs w:val="22"/>
          <w:lang w:val="it-IT"/>
        </w:rPr>
      </w:pPr>
    </w:p>
    <w:p w:rsidR="008821B8" w:rsidRPr="00161BE7" w:rsidRDefault="008821B8" w:rsidP="00DD69DC">
      <w:pPr>
        <w:keepNext/>
        <w:suppressAutoHyphens/>
        <w:spacing w:line="240" w:lineRule="auto"/>
        <w:rPr>
          <w:szCs w:val="22"/>
          <w:u w:val="single"/>
          <w:lang w:val="it-IT"/>
        </w:rPr>
      </w:pPr>
      <w:r w:rsidRPr="00161BE7">
        <w:rPr>
          <w:szCs w:val="22"/>
          <w:u w:val="single"/>
          <w:lang w:val="it-IT"/>
        </w:rPr>
        <w:lastRenderedPageBreak/>
        <w:t xml:space="preserve">Precauzioni speciali che devono essere adottate dalla persona che somministra il </w:t>
      </w:r>
      <w:r w:rsidR="00C116D3" w:rsidRPr="00161BE7">
        <w:rPr>
          <w:szCs w:val="22"/>
          <w:u w:val="single"/>
          <w:lang w:val="it-IT"/>
        </w:rPr>
        <w:t xml:space="preserve">medicinale veterinario </w:t>
      </w:r>
      <w:r w:rsidRPr="00161BE7">
        <w:rPr>
          <w:szCs w:val="22"/>
          <w:u w:val="single"/>
          <w:lang w:val="it-IT"/>
        </w:rPr>
        <w:t>agli animali</w:t>
      </w:r>
    </w:p>
    <w:p w:rsidR="008821B8" w:rsidRPr="00161BE7" w:rsidRDefault="008821B8" w:rsidP="00DD69DC">
      <w:pPr>
        <w:keepNext/>
        <w:suppressAutoHyphens/>
        <w:spacing w:line="240" w:lineRule="auto"/>
        <w:rPr>
          <w:snapToGrid w:val="0"/>
          <w:szCs w:val="22"/>
          <w:lang w:val="it-IT"/>
        </w:rPr>
      </w:pPr>
      <w:r w:rsidRPr="00161BE7">
        <w:rPr>
          <w:snapToGrid w:val="0"/>
          <w:szCs w:val="22"/>
          <w:lang w:val="it-IT"/>
        </w:rPr>
        <w:t xml:space="preserve">Le persone con nota ipersensibilità ai </w:t>
      </w:r>
      <w:r w:rsidR="00631A5B">
        <w:rPr>
          <w:szCs w:val="22"/>
          <w:lang w:val="it-IT"/>
        </w:rPr>
        <w:t>f</w:t>
      </w:r>
      <w:r w:rsidR="00DC3DCE" w:rsidRPr="00161BE7">
        <w:rPr>
          <w:szCs w:val="22"/>
          <w:lang w:val="it-IT"/>
        </w:rPr>
        <w:t xml:space="preserve">armaci </w:t>
      </w:r>
      <w:r w:rsidR="00631A5B">
        <w:rPr>
          <w:szCs w:val="22"/>
          <w:lang w:val="it-IT"/>
        </w:rPr>
        <w:t>a</w:t>
      </w:r>
      <w:r w:rsidR="00DC3DCE" w:rsidRPr="00161BE7">
        <w:rPr>
          <w:szCs w:val="22"/>
          <w:lang w:val="it-IT"/>
        </w:rPr>
        <w:t xml:space="preserve">ntinfiammatori </w:t>
      </w:r>
      <w:r w:rsidR="00631A5B">
        <w:rPr>
          <w:szCs w:val="22"/>
          <w:lang w:val="it-IT"/>
        </w:rPr>
        <w:t>n</w:t>
      </w:r>
      <w:r w:rsidR="00DC3DCE" w:rsidRPr="00161BE7">
        <w:rPr>
          <w:szCs w:val="22"/>
          <w:lang w:val="it-IT"/>
        </w:rPr>
        <w:t xml:space="preserve">on </w:t>
      </w:r>
      <w:r w:rsidR="00631A5B">
        <w:rPr>
          <w:szCs w:val="22"/>
          <w:lang w:val="it-IT"/>
        </w:rPr>
        <w:t>s</w:t>
      </w:r>
      <w:r w:rsidR="00DC3DCE" w:rsidRPr="00161BE7">
        <w:rPr>
          <w:szCs w:val="22"/>
          <w:lang w:val="it-IT"/>
        </w:rPr>
        <w:t>teroidei</w:t>
      </w:r>
      <w:r w:rsidR="00DC3DCE" w:rsidRPr="00161BE7">
        <w:rPr>
          <w:snapToGrid w:val="0"/>
          <w:szCs w:val="22"/>
          <w:lang w:val="it-IT"/>
        </w:rPr>
        <w:t xml:space="preserve"> (</w:t>
      </w:r>
      <w:r w:rsidRPr="00161BE7">
        <w:rPr>
          <w:snapToGrid w:val="0"/>
          <w:szCs w:val="22"/>
          <w:lang w:val="it-IT"/>
        </w:rPr>
        <w:t>FANS</w:t>
      </w:r>
      <w:r w:rsidR="00DC3DCE" w:rsidRPr="00161BE7">
        <w:rPr>
          <w:snapToGrid w:val="0"/>
          <w:szCs w:val="22"/>
          <w:lang w:val="it-IT"/>
        </w:rPr>
        <w:t>)</w:t>
      </w:r>
      <w:r w:rsidRPr="00161BE7">
        <w:rPr>
          <w:snapToGrid w:val="0"/>
          <w:szCs w:val="22"/>
          <w:lang w:val="it-IT"/>
        </w:rPr>
        <w:t xml:space="preserve"> devono evitare contatti con il medicinale veterinario.</w:t>
      </w:r>
    </w:p>
    <w:p w:rsidR="008821B8" w:rsidRDefault="008821B8" w:rsidP="007811C8">
      <w:pPr>
        <w:tabs>
          <w:tab w:val="clear" w:pos="567"/>
        </w:tabs>
        <w:spacing w:line="240" w:lineRule="auto"/>
        <w:rPr>
          <w:snapToGrid w:val="0"/>
          <w:szCs w:val="22"/>
          <w:lang w:val="it-IT"/>
        </w:rPr>
      </w:pPr>
      <w:r w:rsidRPr="00161BE7">
        <w:rPr>
          <w:snapToGrid w:val="0"/>
          <w:szCs w:val="22"/>
          <w:lang w:val="it-IT"/>
        </w:rPr>
        <w:t>In caso di ingestione accidentale, rivolgersi immediatamente ad un medico mostrandogli il fogli</w:t>
      </w:r>
      <w:r w:rsidR="007456AB" w:rsidRPr="00161BE7">
        <w:rPr>
          <w:snapToGrid w:val="0"/>
          <w:szCs w:val="22"/>
          <w:lang w:val="it-IT"/>
        </w:rPr>
        <w:t>ett</w:t>
      </w:r>
      <w:r w:rsidRPr="00161BE7">
        <w:rPr>
          <w:snapToGrid w:val="0"/>
          <w:szCs w:val="22"/>
          <w:lang w:val="it-IT"/>
        </w:rPr>
        <w:t>o illustrativo o l’etichetta.</w:t>
      </w:r>
    </w:p>
    <w:p w:rsidR="003E59AC" w:rsidRPr="00161BE7" w:rsidRDefault="003E59AC" w:rsidP="007811C8">
      <w:pPr>
        <w:tabs>
          <w:tab w:val="clear" w:pos="567"/>
        </w:tabs>
        <w:spacing w:line="240" w:lineRule="auto"/>
        <w:rPr>
          <w:snapToGrid w:val="0"/>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4.6</w:t>
      </w:r>
      <w:r w:rsidRPr="00161BE7">
        <w:rPr>
          <w:b/>
          <w:snapToGrid w:val="0"/>
          <w:szCs w:val="22"/>
          <w:lang w:val="it-IT"/>
        </w:rPr>
        <w:tab/>
        <w:t xml:space="preserve">Reazioni </w:t>
      </w:r>
      <w:r w:rsidR="00842B30" w:rsidRPr="00161BE7">
        <w:rPr>
          <w:b/>
          <w:snapToGrid w:val="0"/>
          <w:szCs w:val="22"/>
          <w:lang w:val="it-IT"/>
        </w:rPr>
        <w:t>avverse</w:t>
      </w:r>
      <w:r w:rsidRPr="00161BE7">
        <w:rPr>
          <w:b/>
          <w:snapToGrid w:val="0"/>
          <w:szCs w:val="22"/>
          <w:lang w:val="it-IT"/>
        </w:rPr>
        <w:t xml:space="preserve"> (frequenza e gravità)</w:t>
      </w:r>
    </w:p>
    <w:p w:rsidR="008821B8" w:rsidRPr="00161BE7" w:rsidRDefault="008821B8" w:rsidP="007811C8">
      <w:pPr>
        <w:tabs>
          <w:tab w:val="clear" w:pos="567"/>
        </w:tabs>
        <w:suppressAutoHyphens/>
        <w:spacing w:line="240" w:lineRule="auto"/>
        <w:rPr>
          <w:snapToGrid w:val="0"/>
          <w:szCs w:val="22"/>
          <w:lang w:val="it-IT"/>
        </w:rPr>
      </w:pPr>
    </w:p>
    <w:p w:rsidR="00BA540C" w:rsidRPr="00161BE7" w:rsidRDefault="006006E5" w:rsidP="007811C8">
      <w:pPr>
        <w:tabs>
          <w:tab w:val="clear" w:pos="567"/>
          <w:tab w:val="left" w:pos="0"/>
        </w:tabs>
        <w:spacing w:line="240" w:lineRule="auto"/>
        <w:rPr>
          <w:snapToGrid w:val="0"/>
          <w:szCs w:val="22"/>
          <w:lang w:val="it-IT"/>
        </w:rPr>
      </w:pPr>
      <w:r>
        <w:rPr>
          <w:snapToGrid w:val="0"/>
          <w:szCs w:val="22"/>
          <w:lang w:val="it-IT"/>
        </w:rPr>
        <w:t xml:space="preserve">Molto raramente </w:t>
      </w:r>
      <w:r w:rsidR="00BA540C" w:rsidRPr="00161BE7">
        <w:rPr>
          <w:snapToGrid w:val="0"/>
          <w:szCs w:val="22"/>
          <w:lang w:val="it-IT"/>
        </w:rPr>
        <w:t xml:space="preserve">sono state riscontrate </w:t>
      </w:r>
      <w:r w:rsidR="00E83D61" w:rsidRPr="00E83D61">
        <w:rPr>
          <w:snapToGrid w:val="0"/>
          <w:szCs w:val="22"/>
          <w:lang w:val="it-IT"/>
        </w:rPr>
        <w:t>dall'esperienza post-marketing sulla sicurezza</w:t>
      </w:r>
      <w:r>
        <w:rPr>
          <w:snapToGrid w:val="0"/>
          <w:szCs w:val="22"/>
          <w:lang w:val="it-IT"/>
        </w:rPr>
        <w:t xml:space="preserve"> </w:t>
      </w:r>
      <w:r w:rsidR="00BA540C" w:rsidRPr="00161BE7">
        <w:rPr>
          <w:snapToGrid w:val="0"/>
          <w:szCs w:val="22"/>
          <w:lang w:val="it-IT"/>
        </w:rPr>
        <w:t>reazioni avverse tipiche dei FANS come perdita di appetito, vomito, diarrea, sangue occulto nelle feci, letargia</w:t>
      </w:r>
      <w:r w:rsidR="001C6D06" w:rsidRPr="00161BE7">
        <w:rPr>
          <w:snapToGrid w:val="0"/>
          <w:szCs w:val="22"/>
          <w:lang w:val="it-IT"/>
        </w:rPr>
        <w:t xml:space="preserve"> e</w:t>
      </w:r>
      <w:r w:rsidR="006E6F5F" w:rsidRPr="00161BE7">
        <w:rPr>
          <w:snapToGrid w:val="0"/>
          <w:szCs w:val="22"/>
          <w:lang w:val="it-IT"/>
        </w:rPr>
        <w:t>d</w:t>
      </w:r>
      <w:r w:rsidR="00BA540C" w:rsidRPr="00161BE7">
        <w:rPr>
          <w:snapToGrid w:val="0"/>
          <w:szCs w:val="22"/>
          <w:lang w:val="it-IT"/>
        </w:rPr>
        <w:t xml:space="preserve"> insufficienza renale</w:t>
      </w:r>
      <w:r w:rsidR="008F0FE1" w:rsidRPr="00161BE7">
        <w:rPr>
          <w:snapToGrid w:val="0"/>
          <w:szCs w:val="22"/>
          <w:lang w:val="it-IT"/>
        </w:rPr>
        <w:t xml:space="preserve">. </w:t>
      </w:r>
      <w:r>
        <w:rPr>
          <w:snapToGrid w:val="0"/>
          <w:szCs w:val="22"/>
          <w:lang w:val="it-IT"/>
        </w:rPr>
        <w:t>C</w:t>
      </w:r>
      <w:r w:rsidR="001C6D06" w:rsidRPr="00161BE7">
        <w:rPr>
          <w:snapToGrid w:val="0"/>
          <w:szCs w:val="22"/>
          <w:lang w:val="it-IT"/>
        </w:rPr>
        <w:t xml:space="preserve">asi molto rari </w:t>
      </w:r>
      <w:r>
        <w:rPr>
          <w:snapToGrid w:val="0"/>
          <w:szCs w:val="22"/>
          <w:lang w:val="it-IT"/>
        </w:rPr>
        <w:t xml:space="preserve">di </w:t>
      </w:r>
      <w:r w:rsidR="00BA540C" w:rsidRPr="00161BE7">
        <w:rPr>
          <w:snapToGrid w:val="0"/>
          <w:szCs w:val="22"/>
          <w:lang w:val="it-IT"/>
        </w:rPr>
        <w:t>diarrea emorragica, ematemesi, ulcere gastrointestinali ed enzimi epatici aumentati</w:t>
      </w:r>
      <w:r w:rsidRPr="006006E5">
        <w:rPr>
          <w:snapToGrid w:val="0"/>
          <w:szCs w:val="22"/>
          <w:lang w:val="it-IT"/>
        </w:rPr>
        <w:t xml:space="preserve"> </w:t>
      </w:r>
      <w:r w:rsidRPr="00161BE7">
        <w:rPr>
          <w:snapToGrid w:val="0"/>
          <w:szCs w:val="22"/>
          <w:lang w:val="it-IT"/>
        </w:rPr>
        <w:t>sono stati riscontrati</w:t>
      </w:r>
      <w:r>
        <w:rPr>
          <w:snapToGrid w:val="0"/>
          <w:szCs w:val="22"/>
          <w:lang w:val="it-IT"/>
        </w:rPr>
        <w:t xml:space="preserve"> </w:t>
      </w:r>
      <w:r w:rsidR="00E83D61" w:rsidRPr="00E83D61">
        <w:rPr>
          <w:snapToGrid w:val="0"/>
          <w:szCs w:val="22"/>
          <w:lang w:val="it-IT"/>
        </w:rPr>
        <w:t>dall'esperienza post-marketing sulla sicurezza</w:t>
      </w:r>
      <w:r w:rsidR="00BA540C" w:rsidRPr="00161BE7">
        <w:rPr>
          <w:snapToGrid w:val="0"/>
          <w:szCs w:val="22"/>
          <w:lang w:val="it-IT"/>
        </w:rPr>
        <w:t>.</w:t>
      </w:r>
    </w:p>
    <w:p w:rsidR="00BA540C" w:rsidRPr="00161BE7" w:rsidRDefault="00BA540C" w:rsidP="007811C8">
      <w:pPr>
        <w:tabs>
          <w:tab w:val="clear" w:pos="567"/>
          <w:tab w:val="left" w:pos="0"/>
        </w:tabs>
        <w:spacing w:line="240" w:lineRule="auto"/>
        <w:rPr>
          <w:snapToGrid w:val="0"/>
          <w:szCs w:val="22"/>
          <w:lang w:val="it-IT"/>
        </w:rPr>
      </w:pPr>
    </w:p>
    <w:p w:rsidR="008821B8" w:rsidRPr="00161BE7" w:rsidRDefault="008821B8" w:rsidP="007811C8">
      <w:pPr>
        <w:tabs>
          <w:tab w:val="clear" w:pos="567"/>
          <w:tab w:val="left" w:pos="0"/>
        </w:tabs>
        <w:spacing w:line="240" w:lineRule="auto"/>
        <w:rPr>
          <w:snapToGrid w:val="0"/>
          <w:szCs w:val="22"/>
          <w:lang w:val="it-IT"/>
        </w:rPr>
      </w:pPr>
      <w:r w:rsidRPr="00161BE7">
        <w:rPr>
          <w:snapToGrid w:val="0"/>
          <w:szCs w:val="22"/>
          <w:lang w:val="it-IT"/>
        </w:rPr>
        <w:t xml:space="preserve">Questi effetti </w:t>
      </w:r>
      <w:r w:rsidR="00ED29BE" w:rsidRPr="00161BE7">
        <w:rPr>
          <w:snapToGrid w:val="0"/>
          <w:szCs w:val="22"/>
          <w:lang w:val="it-IT"/>
        </w:rPr>
        <w:t>collateral</w:t>
      </w:r>
      <w:r w:rsidRPr="00161BE7">
        <w:rPr>
          <w:snapToGrid w:val="0"/>
          <w:szCs w:val="22"/>
          <w:lang w:val="it-IT"/>
        </w:rPr>
        <w:t xml:space="preserve">i si manifestano generalmente entro la prima settimana di trattamento e nella maggior parte dei casi sono transitori e scompaiono al termine del trattamento, ma in casi </w:t>
      </w:r>
      <w:r w:rsidR="00E939BC" w:rsidRPr="00161BE7">
        <w:rPr>
          <w:snapToGrid w:val="0"/>
          <w:szCs w:val="22"/>
          <w:lang w:val="it-IT"/>
        </w:rPr>
        <w:t xml:space="preserve">molto rari </w:t>
      </w:r>
      <w:r w:rsidRPr="00161BE7">
        <w:rPr>
          <w:snapToGrid w:val="0"/>
          <w:szCs w:val="22"/>
          <w:lang w:val="it-IT"/>
        </w:rPr>
        <w:t>possono essere gravi o fatali.</w:t>
      </w:r>
    </w:p>
    <w:p w:rsidR="00BA540C" w:rsidRPr="00161BE7" w:rsidRDefault="00BA540C" w:rsidP="00BA540C">
      <w:pPr>
        <w:tabs>
          <w:tab w:val="clear" w:pos="567"/>
        </w:tabs>
        <w:spacing w:line="240" w:lineRule="auto"/>
        <w:rPr>
          <w:szCs w:val="22"/>
          <w:lang w:val="it-IT"/>
        </w:rPr>
      </w:pPr>
    </w:p>
    <w:p w:rsidR="00BA540C" w:rsidRPr="00161BE7" w:rsidRDefault="00BA540C" w:rsidP="00BA540C">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pacing w:line="240" w:lineRule="auto"/>
        <w:ind w:left="567" w:hanging="567"/>
        <w:rPr>
          <w:snapToGrid w:val="0"/>
          <w:szCs w:val="22"/>
          <w:lang w:val="it-IT"/>
        </w:rPr>
      </w:pPr>
      <w:r w:rsidRPr="00161BE7">
        <w:rPr>
          <w:b/>
          <w:snapToGrid w:val="0"/>
          <w:szCs w:val="22"/>
          <w:lang w:val="it-IT"/>
        </w:rPr>
        <w:t>4.7</w:t>
      </w:r>
      <w:r w:rsidRPr="00161BE7">
        <w:rPr>
          <w:b/>
          <w:snapToGrid w:val="0"/>
          <w:szCs w:val="22"/>
          <w:lang w:val="it-IT"/>
        </w:rPr>
        <w:tab/>
      </w:r>
      <w:r w:rsidR="00FF4255" w:rsidRPr="00161BE7">
        <w:rPr>
          <w:b/>
          <w:snapToGrid w:val="0"/>
          <w:szCs w:val="22"/>
          <w:lang w:val="it-IT"/>
        </w:rPr>
        <w:t>Impiego</w:t>
      </w:r>
      <w:r w:rsidRPr="00161BE7">
        <w:rPr>
          <w:b/>
          <w:snapToGrid w:val="0"/>
          <w:szCs w:val="22"/>
          <w:lang w:val="it-IT"/>
        </w:rPr>
        <w:t xml:space="preserve"> durante la gravidanza, l’allattamento o l’ovodeposizione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La sicurezza del medicinale veterinario durante la gravidanza e l’allattamento non è stata stabilita</w:t>
      </w:r>
      <w:r w:rsidRPr="00161BE7">
        <w:rPr>
          <w:snapToGrid w:val="0"/>
          <w:szCs w:val="22"/>
          <w:lang w:val="it-IT" w:eastAsia="de-DE"/>
        </w:rPr>
        <w:t xml:space="preserve"> (</w:t>
      </w:r>
      <w:r w:rsidR="004D1F30" w:rsidRPr="00161BE7">
        <w:rPr>
          <w:snapToGrid w:val="0"/>
          <w:szCs w:val="22"/>
          <w:lang w:val="it-IT"/>
        </w:rPr>
        <w:t xml:space="preserve">vedere paragrafo </w:t>
      </w:r>
      <w:r w:rsidRPr="00161BE7">
        <w:rPr>
          <w:snapToGrid w:val="0"/>
          <w:szCs w:val="22"/>
          <w:lang w:val="it-IT"/>
        </w:rPr>
        <w:t>4.3).</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4.8</w:t>
      </w:r>
      <w:r w:rsidRPr="00161BE7">
        <w:rPr>
          <w:b/>
          <w:snapToGrid w:val="0"/>
          <w:szCs w:val="22"/>
          <w:lang w:val="it-IT"/>
        </w:rPr>
        <w:tab/>
        <w:t>Interazione con altri medicinali veterinari ed altre forme d’interazione</w:t>
      </w:r>
    </w:p>
    <w:p w:rsidR="008821B8" w:rsidRPr="00161BE7" w:rsidRDefault="008821B8" w:rsidP="007811C8">
      <w:pPr>
        <w:tabs>
          <w:tab w:val="left" w:pos="709"/>
          <w:tab w:val="left" w:pos="3969"/>
        </w:tabs>
        <w:spacing w:line="240" w:lineRule="auto"/>
        <w:rPr>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 xml:space="preserve">Altri </w:t>
      </w:r>
      <w:r w:rsidR="00D20D2E"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w:t>
      </w:r>
      <w:r w:rsidR="00B460DC" w:rsidRPr="00161BE7">
        <w:rPr>
          <w:snapToGrid w:val="0"/>
          <w:szCs w:val="22"/>
          <w:lang w:val="it-IT"/>
        </w:rPr>
        <w:t xml:space="preserve">con il prodotto </w:t>
      </w:r>
      <w:r w:rsidRPr="00161BE7">
        <w:rPr>
          <w:snapToGrid w:val="0"/>
          <w:szCs w:val="22"/>
          <w:lang w:val="it-IT"/>
        </w:rPr>
        <w:t xml:space="preserve">per il legame e causare così effetti tossici. Metacam non deve essere somministrato contemporaneamente ad altri </w:t>
      </w:r>
      <w:r w:rsidR="00D20D2E" w:rsidRPr="00161BE7">
        <w:rPr>
          <w:snapToGrid w:val="0"/>
          <w:szCs w:val="22"/>
          <w:lang w:val="it-IT"/>
        </w:rPr>
        <w:t>FANS</w:t>
      </w:r>
      <w:r w:rsidRPr="00161BE7">
        <w:rPr>
          <w:snapToGrid w:val="0"/>
          <w:szCs w:val="22"/>
          <w:lang w:val="it-IT"/>
        </w:rPr>
        <w:t xml:space="preserve"> o glucocorticosteroidi.</w:t>
      </w:r>
    </w:p>
    <w:p w:rsidR="00E55EFB" w:rsidRPr="00161BE7" w:rsidRDefault="00E55EFB" w:rsidP="007811C8">
      <w:pPr>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Una precedente terapia con sostanze antinfiammatorie può comportare una maggiore incidenza o gravità de</w:t>
      </w:r>
      <w:r w:rsidR="00E02FFD" w:rsidRPr="00161BE7">
        <w:rPr>
          <w:snapToGrid w:val="0"/>
          <w:szCs w:val="22"/>
          <w:lang w:val="it-IT"/>
        </w:rPr>
        <w:t>lle</w:t>
      </w:r>
      <w:r w:rsidRPr="00161BE7">
        <w:rPr>
          <w:snapToGrid w:val="0"/>
          <w:szCs w:val="22"/>
          <w:lang w:val="it-IT"/>
        </w:rPr>
        <w:t xml:space="preserve"> </w:t>
      </w:r>
      <w:r w:rsidR="00E02FFD" w:rsidRPr="00161BE7">
        <w:rPr>
          <w:snapToGrid w:val="0"/>
          <w:szCs w:val="22"/>
          <w:lang w:val="it-IT"/>
        </w:rPr>
        <w:t>reazioni avverse</w:t>
      </w:r>
      <w:r w:rsidRPr="00161BE7">
        <w:rPr>
          <w:snapToGrid w:val="0"/>
          <w:szCs w:val="22"/>
          <w:lang w:val="it-IT"/>
        </w:rPr>
        <w:t xml:space="preserve"> e, di conseguenza, prima di iniziare il trattamento, si deve osservare un periodo di almeno 24 ore in cui questi </w:t>
      </w:r>
      <w:r w:rsidR="00BD52A3" w:rsidRPr="00161BE7">
        <w:rPr>
          <w:snapToGrid w:val="0"/>
          <w:szCs w:val="22"/>
          <w:lang w:val="it-IT"/>
        </w:rPr>
        <w:t>medicinali veterinari</w:t>
      </w:r>
      <w:r w:rsidRPr="00161BE7">
        <w:rPr>
          <w:snapToGrid w:val="0"/>
          <w:szCs w:val="22"/>
          <w:lang w:val="it-IT"/>
        </w:rPr>
        <w:t xml:space="preserve"> non vengano somministrati. Comunque, il periodo di non somministrazione </w:t>
      </w:r>
      <w:r w:rsidR="00E34508" w:rsidRPr="00161BE7">
        <w:rPr>
          <w:snapToGrid w:val="0"/>
          <w:szCs w:val="22"/>
          <w:lang w:val="it-IT" w:eastAsia="de-DE"/>
        </w:rPr>
        <w:t>deve</w:t>
      </w:r>
      <w:r w:rsidRPr="00161BE7">
        <w:rPr>
          <w:snapToGrid w:val="0"/>
          <w:szCs w:val="22"/>
          <w:lang w:val="it-IT"/>
        </w:rPr>
        <w:t xml:space="preserve"> tenere conto delle proprietà farmacologiche dei prodotti usati in precedenza.</w:t>
      </w:r>
    </w:p>
    <w:p w:rsidR="008821B8" w:rsidRPr="00161BE7" w:rsidRDefault="008821B8" w:rsidP="007811C8">
      <w:pPr>
        <w:tabs>
          <w:tab w:val="clear" w:pos="567"/>
        </w:tabs>
        <w:spacing w:line="240" w:lineRule="auto"/>
        <w:jc w:val="both"/>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4.9</w:t>
      </w:r>
      <w:r w:rsidRPr="00161BE7">
        <w:rPr>
          <w:b/>
          <w:snapToGrid w:val="0"/>
          <w:szCs w:val="22"/>
          <w:lang w:val="it-IT"/>
        </w:rPr>
        <w:tab/>
      </w:r>
      <w:r w:rsidR="00AB0BF7" w:rsidRPr="00161BE7">
        <w:rPr>
          <w:b/>
          <w:snapToGrid w:val="0"/>
          <w:szCs w:val="22"/>
          <w:lang w:val="it-IT"/>
        </w:rPr>
        <w:t>Posologia</w:t>
      </w:r>
      <w:r w:rsidRPr="00161BE7">
        <w:rPr>
          <w:b/>
          <w:snapToGrid w:val="0"/>
          <w:szCs w:val="22"/>
          <w:lang w:val="it-IT"/>
        </w:rPr>
        <w:t xml:space="preserve"> e via di somministrazione</w:t>
      </w:r>
    </w:p>
    <w:p w:rsidR="008821B8" w:rsidRPr="00161BE7" w:rsidRDefault="008821B8" w:rsidP="007811C8">
      <w:pPr>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Il trattamento iniziale è di una dose singola di 0,2 mg di meloxicam/kg di peso corporeo il primo giorno. Si deve continuare il trattamento una volta al giorno con somministrazione orale (a intervalli di 24 ore) alla dose di mantenimento di 0,1 mg di meloxicam/kg di peso corporeo.</w:t>
      </w:r>
    </w:p>
    <w:p w:rsidR="008821B8" w:rsidRPr="00161BE7" w:rsidRDefault="008821B8" w:rsidP="007811C8">
      <w:pPr>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 xml:space="preserve">Per trattamenti di lungo termine, una volta osservata una risposta clinica (dopo ≥ 4 giorni), la dose di Metacam può essere adeguata alla dose individuale efficace più bassa, in considerazione del fatto che l’intensità del dolore e dell’infiammazione associati ai disturbi muscolo-scheletrici </w:t>
      </w:r>
      <w:r w:rsidR="003F0B4F" w:rsidRPr="00161BE7">
        <w:rPr>
          <w:snapToGrid w:val="0"/>
          <w:szCs w:val="22"/>
          <w:lang w:val="it-IT"/>
        </w:rPr>
        <w:t xml:space="preserve">cronici </w:t>
      </w:r>
      <w:r w:rsidRPr="00161BE7">
        <w:rPr>
          <w:snapToGrid w:val="0"/>
          <w:szCs w:val="22"/>
          <w:lang w:val="it-IT"/>
        </w:rPr>
        <w:t>possono variare nel tempo.</w:t>
      </w:r>
    </w:p>
    <w:p w:rsidR="008821B8" w:rsidRPr="00161BE7" w:rsidRDefault="008821B8" w:rsidP="007811C8">
      <w:pPr>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snapToGrid w:val="0"/>
          <w:szCs w:val="22"/>
          <w:lang w:val="it-IT"/>
        </w:rPr>
        <w:t>Si deve porre particolare attenzione all</w:t>
      </w:r>
      <w:r w:rsidR="006B44AC" w:rsidRPr="00161BE7">
        <w:rPr>
          <w:snapToGrid w:val="0"/>
          <w:szCs w:val="22"/>
          <w:lang w:val="it-IT"/>
        </w:rPr>
        <w:t>’</w:t>
      </w:r>
      <w:r w:rsidRPr="00161BE7">
        <w:rPr>
          <w:snapToGrid w:val="0"/>
          <w:szCs w:val="22"/>
          <w:lang w:val="it-IT"/>
        </w:rPr>
        <w:t>accuratezza del dosaggio.</w:t>
      </w:r>
    </w:p>
    <w:p w:rsidR="008821B8" w:rsidRPr="00161BE7" w:rsidRDefault="008821B8" w:rsidP="007811C8">
      <w:pPr>
        <w:spacing w:line="240" w:lineRule="auto"/>
        <w:rPr>
          <w:snapToGrid w:val="0"/>
          <w:szCs w:val="22"/>
          <w:lang w:val="it-IT"/>
        </w:rPr>
      </w:pPr>
      <w:r w:rsidRPr="00161BE7">
        <w:rPr>
          <w:snapToGrid w:val="0"/>
          <w:szCs w:val="22"/>
          <w:lang w:val="it-IT"/>
        </w:rPr>
        <w:t>Agitare bene prima dell’uso. Somministrare per via orale mescolato al cibo oppure direttamente in bocca.</w:t>
      </w:r>
    </w:p>
    <w:p w:rsidR="008821B8" w:rsidRPr="00161BE7" w:rsidRDefault="008821B8" w:rsidP="007811C8">
      <w:pPr>
        <w:spacing w:line="240" w:lineRule="auto"/>
        <w:rPr>
          <w:snapToGrid w:val="0"/>
          <w:szCs w:val="22"/>
          <w:lang w:val="it-IT"/>
        </w:rPr>
      </w:pPr>
      <w:r w:rsidRPr="00161BE7">
        <w:rPr>
          <w:snapToGrid w:val="0"/>
          <w:szCs w:val="22"/>
          <w:lang w:val="it-IT"/>
        </w:rPr>
        <w:t>La sospensione può essere somministrata usando sia il dispenser a gocce del flacone (per razze molto piccole) sia la siringa dosatrice inclusa nella confezione.</w:t>
      </w:r>
    </w:p>
    <w:p w:rsidR="008821B8" w:rsidRPr="00161BE7" w:rsidRDefault="008821B8" w:rsidP="007811C8">
      <w:pPr>
        <w:spacing w:line="240" w:lineRule="auto"/>
        <w:rPr>
          <w:snapToGrid w:val="0"/>
          <w:szCs w:val="22"/>
          <w:lang w:val="it-IT"/>
        </w:rPr>
      </w:pPr>
    </w:p>
    <w:p w:rsidR="008821B8" w:rsidRPr="00161BE7" w:rsidRDefault="008821B8" w:rsidP="00F64C13">
      <w:pPr>
        <w:suppressAutoHyphens/>
        <w:spacing w:line="240" w:lineRule="auto"/>
        <w:rPr>
          <w:szCs w:val="22"/>
          <w:u w:val="single"/>
          <w:lang w:val="it-IT"/>
        </w:rPr>
      </w:pPr>
      <w:r w:rsidRPr="00161BE7">
        <w:rPr>
          <w:szCs w:val="22"/>
          <w:u w:val="single"/>
          <w:lang w:val="it-IT"/>
        </w:rPr>
        <w:t>Procedura per il dosaggio usando il dispenser a gocce del flacone:</w:t>
      </w:r>
    </w:p>
    <w:p w:rsidR="008821B8" w:rsidRPr="00161BE7" w:rsidRDefault="008821B8" w:rsidP="007811C8">
      <w:pPr>
        <w:tabs>
          <w:tab w:val="clear" w:pos="567"/>
          <w:tab w:val="left" w:pos="2552"/>
        </w:tabs>
        <w:spacing w:line="240" w:lineRule="auto"/>
        <w:rPr>
          <w:snapToGrid w:val="0"/>
          <w:szCs w:val="22"/>
          <w:lang w:val="it-IT"/>
        </w:rPr>
      </w:pPr>
      <w:r w:rsidRPr="00161BE7">
        <w:rPr>
          <w:snapToGrid w:val="0"/>
          <w:szCs w:val="22"/>
          <w:lang w:val="it-IT"/>
        </w:rPr>
        <w:t xml:space="preserve">Dose iniziale: </w:t>
      </w:r>
      <w:r w:rsidR="00FE2B1D" w:rsidRPr="00161BE7">
        <w:rPr>
          <w:snapToGrid w:val="0"/>
          <w:szCs w:val="22"/>
          <w:lang w:val="it-IT"/>
        </w:rPr>
        <w:tab/>
      </w:r>
      <w:r w:rsidRPr="00161BE7">
        <w:rPr>
          <w:snapToGrid w:val="0"/>
          <w:szCs w:val="22"/>
          <w:lang w:val="it-IT"/>
        </w:rPr>
        <w:t>10 gocce /kg peso corporeo</w:t>
      </w:r>
    </w:p>
    <w:p w:rsidR="008821B8" w:rsidRPr="00161BE7" w:rsidRDefault="008821B8" w:rsidP="007811C8">
      <w:pPr>
        <w:tabs>
          <w:tab w:val="clear" w:pos="567"/>
          <w:tab w:val="left" w:pos="2552"/>
        </w:tabs>
        <w:spacing w:line="240" w:lineRule="auto"/>
        <w:rPr>
          <w:snapToGrid w:val="0"/>
          <w:szCs w:val="22"/>
          <w:lang w:val="it-IT"/>
        </w:rPr>
      </w:pPr>
      <w:r w:rsidRPr="00161BE7">
        <w:rPr>
          <w:snapToGrid w:val="0"/>
          <w:szCs w:val="22"/>
          <w:lang w:val="it-IT"/>
        </w:rPr>
        <w:t xml:space="preserve">Dose di mantenimento: </w:t>
      </w:r>
      <w:r w:rsidR="00FE2B1D" w:rsidRPr="00161BE7">
        <w:rPr>
          <w:snapToGrid w:val="0"/>
          <w:szCs w:val="22"/>
          <w:lang w:val="it-IT"/>
        </w:rPr>
        <w:tab/>
      </w:r>
      <w:r w:rsidRPr="00161BE7">
        <w:rPr>
          <w:snapToGrid w:val="0"/>
          <w:szCs w:val="22"/>
          <w:lang w:val="it-IT"/>
        </w:rPr>
        <w:t>5 gocce /kg peso corporeo</w:t>
      </w:r>
    </w:p>
    <w:p w:rsidR="008821B8" w:rsidRPr="00161BE7" w:rsidRDefault="008821B8" w:rsidP="007811C8">
      <w:pPr>
        <w:spacing w:line="240" w:lineRule="auto"/>
        <w:rPr>
          <w:snapToGrid w:val="0"/>
          <w:szCs w:val="22"/>
          <w:lang w:val="it-IT"/>
        </w:rPr>
      </w:pPr>
    </w:p>
    <w:p w:rsidR="004F6232" w:rsidRPr="00161BE7" w:rsidRDefault="008821B8" w:rsidP="00F64C13">
      <w:pPr>
        <w:suppressAutoHyphens/>
        <w:spacing w:line="240" w:lineRule="auto"/>
        <w:rPr>
          <w:szCs w:val="22"/>
          <w:u w:val="single"/>
          <w:lang w:val="it-IT"/>
        </w:rPr>
      </w:pPr>
      <w:r w:rsidRPr="00161BE7">
        <w:rPr>
          <w:szCs w:val="22"/>
          <w:u w:val="single"/>
          <w:lang w:val="it-IT"/>
        </w:rPr>
        <w:t>Procedura per il dosaggio usando la siringa dosatrice:</w:t>
      </w:r>
    </w:p>
    <w:p w:rsidR="008821B8" w:rsidRPr="00161BE7" w:rsidRDefault="008821B8"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B871A4" w:rsidRPr="00161BE7">
        <w:rPr>
          <w:snapToGrid w:val="0"/>
          <w:szCs w:val="22"/>
          <w:lang w:val="it-IT"/>
        </w:rPr>
        <w:t>-</w:t>
      </w:r>
      <w:r w:rsidRPr="00161BE7">
        <w:rPr>
          <w:snapToGrid w:val="0"/>
          <w:szCs w:val="22"/>
          <w:lang w:val="it-IT"/>
        </w:rPr>
        <w:t xml:space="preserve">peso corporeo che corrisponde alla dose di mantenimento. Perciò per l’inizio della terapia il primo giorno, </w:t>
      </w:r>
      <w:r w:rsidR="00E34508" w:rsidRPr="00161BE7">
        <w:rPr>
          <w:snapToGrid w:val="0"/>
          <w:szCs w:val="22"/>
          <w:lang w:val="it-IT" w:eastAsia="de-DE"/>
        </w:rPr>
        <w:t>deve</w:t>
      </w:r>
      <w:r w:rsidRPr="00161BE7">
        <w:rPr>
          <w:snapToGrid w:val="0"/>
          <w:szCs w:val="22"/>
          <w:lang w:val="it-IT"/>
        </w:rPr>
        <w:t xml:space="preserve"> essere somministrato un volume doppio di quello di mantenimento.</w:t>
      </w:r>
    </w:p>
    <w:p w:rsidR="008821B8" w:rsidRPr="00161BE7" w:rsidRDefault="008821B8" w:rsidP="007811C8">
      <w:pPr>
        <w:spacing w:line="240" w:lineRule="auto"/>
        <w:rPr>
          <w:snapToGrid w:val="0"/>
          <w:szCs w:val="22"/>
          <w:lang w:val="it-IT"/>
        </w:rPr>
      </w:pPr>
      <w:r w:rsidRPr="00161BE7">
        <w:rPr>
          <w:snapToGrid w:val="0"/>
          <w:szCs w:val="22"/>
          <w:lang w:val="it-IT"/>
        </w:rPr>
        <w:t>Come alternativa, si può iniziare la terapia con Metacam 5</w:t>
      </w:r>
      <w:r w:rsidR="004F6232" w:rsidRPr="00161BE7">
        <w:rPr>
          <w:snapToGrid w:val="0"/>
          <w:szCs w:val="22"/>
          <w:lang w:val="it-IT"/>
        </w:rPr>
        <w:t> </w:t>
      </w:r>
      <w:r w:rsidRPr="00161BE7">
        <w:rPr>
          <w:snapToGrid w:val="0"/>
          <w:szCs w:val="22"/>
          <w:lang w:val="it-IT"/>
        </w:rPr>
        <w:t>mg/ml soluzione iniettabile.</w:t>
      </w:r>
    </w:p>
    <w:p w:rsidR="008821B8" w:rsidRPr="00161BE7" w:rsidRDefault="008821B8" w:rsidP="007811C8">
      <w:pPr>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snapToGrid w:val="0"/>
          <w:szCs w:val="22"/>
          <w:lang w:val="it-IT"/>
        </w:rPr>
        <w:t xml:space="preserve">Una risposta clinica è </w:t>
      </w:r>
      <w:r w:rsidR="004F6232" w:rsidRPr="00161BE7">
        <w:rPr>
          <w:snapToGrid w:val="0"/>
          <w:szCs w:val="22"/>
          <w:lang w:val="it-IT"/>
        </w:rPr>
        <w:t>normalmente riscontrata entro 3-</w:t>
      </w:r>
      <w:r w:rsidRPr="00161BE7">
        <w:rPr>
          <w:snapToGrid w:val="0"/>
          <w:szCs w:val="22"/>
          <w:lang w:val="it-IT"/>
        </w:rPr>
        <w:t xml:space="preserve">4 giorni. Il trattamento </w:t>
      </w:r>
      <w:r w:rsidR="00E34508" w:rsidRPr="00161BE7">
        <w:rPr>
          <w:snapToGrid w:val="0"/>
          <w:szCs w:val="22"/>
          <w:lang w:val="it-IT" w:eastAsia="de-DE"/>
        </w:rPr>
        <w:t>deve</w:t>
      </w:r>
      <w:r w:rsidRPr="00161BE7">
        <w:rPr>
          <w:snapToGrid w:val="0"/>
          <w:szCs w:val="22"/>
          <w:lang w:val="it-IT"/>
        </w:rPr>
        <w:t xml:space="preserve"> essere sospeso dopo 10 giorni al massimo, se non sono evidenti miglioramenti clinici.</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Evitare l’introduzione di sostanze contaminanti durante l</w:t>
      </w:r>
      <w:r w:rsidR="00343330" w:rsidRPr="00161BE7">
        <w:rPr>
          <w:snapToGrid w:val="0"/>
          <w:szCs w:val="22"/>
          <w:lang w:val="it-IT"/>
        </w:rPr>
        <w:t>’</w:t>
      </w:r>
      <w:r w:rsidRPr="00161BE7">
        <w:rPr>
          <w:snapToGrid w:val="0"/>
          <w:szCs w:val="22"/>
          <w:lang w:val="it-IT"/>
        </w:rPr>
        <w:t>uso.</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uppressAutoHyphens/>
        <w:spacing w:line="240" w:lineRule="auto"/>
        <w:rPr>
          <w:snapToGrid w:val="0"/>
          <w:szCs w:val="22"/>
          <w:lang w:val="it-IT"/>
        </w:rPr>
      </w:pPr>
      <w:r w:rsidRPr="00161BE7">
        <w:rPr>
          <w:b/>
          <w:snapToGrid w:val="0"/>
          <w:szCs w:val="22"/>
          <w:lang w:val="it-IT"/>
        </w:rPr>
        <w:t>4.10</w:t>
      </w:r>
      <w:r w:rsidRPr="00161BE7">
        <w:rPr>
          <w:b/>
          <w:snapToGrid w:val="0"/>
          <w:szCs w:val="22"/>
          <w:lang w:val="it-IT"/>
        </w:rPr>
        <w:tab/>
        <w:t>Sovradosaggio (sintomi, procedure d</w:t>
      </w:r>
      <w:r w:rsidR="00D65342" w:rsidRPr="00161BE7">
        <w:rPr>
          <w:b/>
          <w:snapToGrid w:val="0"/>
          <w:szCs w:val="22"/>
          <w:lang w:val="it-IT"/>
        </w:rPr>
        <w:t>’</w:t>
      </w:r>
      <w:r w:rsidRPr="00161BE7">
        <w:rPr>
          <w:b/>
          <w:snapToGrid w:val="0"/>
          <w:szCs w:val="22"/>
          <w:lang w:val="it-IT"/>
        </w:rPr>
        <w:t>emergenza, antidoti) se necessario</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In caso di sovradosaggio si deve ricorrere ad un trattamento sintomatico.</w:t>
      </w:r>
    </w:p>
    <w:p w:rsidR="008821B8" w:rsidRPr="00161BE7" w:rsidRDefault="008821B8" w:rsidP="007811C8">
      <w:pPr>
        <w:tabs>
          <w:tab w:val="clear" w:pos="567"/>
        </w:tabs>
        <w:spacing w:line="240" w:lineRule="auto"/>
        <w:ind w:left="567" w:hanging="567"/>
        <w:rPr>
          <w:snapToGrid w:val="0"/>
          <w:szCs w:val="22"/>
          <w:lang w:val="it-IT"/>
        </w:rPr>
      </w:pPr>
    </w:p>
    <w:p w:rsidR="008821B8" w:rsidRPr="00161BE7" w:rsidRDefault="008821B8" w:rsidP="007811C8">
      <w:pPr>
        <w:tabs>
          <w:tab w:val="clear" w:pos="567"/>
        </w:tabs>
        <w:spacing w:line="240" w:lineRule="auto"/>
        <w:ind w:left="567" w:hanging="567"/>
        <w:rPr>
          <w:snapToGrid w:val="0"/>
          <w:szCs w:val="22"/>
          <w:lang w:val="it-IT"/>
        </w:rPr>
      </w:pPr>
      <w:r w:rsidRPr="00161BE7">
        <w:rPr>
          <w:b/>
          <w:snapToGrid w:val="0"/>
          <w:szCs w:val="22"/>
          <w:lang w:val="it-IT"/>
        </w:rPr>
        <w:t>4.11</w:t>
      </w:r>
      <w:r w:rsidRPr="00161BE7">
        <w:rPr>
          <w:b/>
          <w:snapToGrid w:val="0"/>
          <w:szCs w:val="22"/>
          <w:lang w:val="it-IT"/>
        </w:rPr>
        <w:tab/>
        <w:t>Tempo</w:t>
      </w:r>
      <w:r w:rsidR="00B12BF8">
        <w:rPr>
          <w:b/>
          <w:snapToGrid w:val="0"/>
          <w:szCs w:val="22"/>
          <w:lang w:val="it-IT"/>
        </w:rPr>
        <w:t>(i)</w:t>
      </w:r>
      <w:r w:rsidRPr="00161BE7">
        <w:rPr>
          <w:b/>
          <w:snapToGrid w:val="0"/>
          <w:szCs w:val="22"/>
          <w:lang w:val="it-IT"/>
        </w:rPr>
        <w:t xml:space="preserve"> di </w:t>
      </w:r>
      <w:r w:rsidR="005F39D5" w:rsidRPr="00161BE7">
        <w:rPr>
          <w:b/>
          <w:snapToGrid w:val="0"/>
          <w:szCs w:val="22"/>
          <w:lang w:val="it-IT"/>
        </w:rPr>
        <w:t>attesa</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Non pertinente.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ind w:left="567" w:hanging="567"/>
        <w:rPr>
          <w:szCs w:val="22"/>
          <w:lang w:val="it-IT"/>
        </w:rPr>
      </w:pPr>
      <w:r w:rsidRPr="00161BE7">
        <w:rPr>
          <w:b/>
          <w:szCs w:val="22"/>
          <w:lang w:val="it-IT"/>
        </w:rPr>
        <w:t>5.</w:t>
      </w:r>
      <w:r w:rsidRPr="00161BE7">
        <w:rPr>
          <w:b/>
          <w:szCs w:val="22"/>
          <w:lang w:val="it-IT"/>
        </w:rPr>
        <w:tab/>
        <w:t>PROPRIETÀ FARMACOLOGICHE</w:t>
      </w:r>
    </w:p>
    <w:p w:rsidR="008821B8" w:rsidRPr="00161BE7" w:rsidRDefault="008821B8" w:rsidP="007811C8">
      <w:pPr>
        <w:tabs>
          <w:tab w:val="clear" w:pos="567"/>
        </w:tabs>
        <w:spacing w:line="240" w:lineRule="auto"/>
        <w:rPr>
          <w:snapToGrid w:val="0"/>
          <w:szCs w:val="22"/>
          <w:lang w:val="it-IT"/>
        </w:rPr>
      </w:pPr>
    </w:p>
    <w:p w:rsidR="008821B8" w:rsidRPr="00161BE7" w:rsidRDefault="00DE76BD" w:rsidP="007811C8">
      <w:pPr>
        <w:tabs>
          <w:tab w:val="clear" w:pos="567"/>
          <w:tab w:val="left" w:pos="2835"/>
        </w:tabs>
        <w:spacing w:line="240" w:lineRule="auto"/>
        <w:rPr>
          <w:szCs w:val="22"/>
          <w:lang w:val="it-IT"/>
        </w:rPr>
      </w:pPr>
      <w:r w:rsidRPr="00161BE7">
        <w:rPr>
          <w:snapToGrid w:val="0"/>
          <w:szCs w:val="22"/>
          <w:lang w:val="it-IT"/>
        </w:rPr>
        <w:t>Gruppo farmacoterapeutico:</w:t>
      </w:r>
      <w:r w:rsidR="004F6232" w:rsidRPr="00161BE7">
        <w:rPr>
          <w:szCs w:val="22"/>
          <w:lang w:val="it-IT"/>
        </w:rPr>
        <w:t xml:space="preserve"> </w:t>
      </w:r>
      <w:r w:rsidRPr="00161BE7">
        <w:rPr>
          <w:szCs w:val="22"/>
          <w:lang w:val="it-IT"/>
        </w:rPr>
        <w:t>P</w:t>
      </w:r>
      <w:r w:rsidR="008821B8" w:rsidRPr="00161BE7">
        <w:rPr>
          <w:szCs w:val="22"/>
          <w:lang w:val="it-IT"/>
        </w:rPr>
        <w:t>rodotti antinfiammatori ed antireumatici, non steroidei (oxicam)</w:t>
      </w:r>
    </w:p>
    <w:p w:rsidR="008821B8" w:rsidRPr="00161BE7" w:rsidRDefault="00DE76BD" w:rsidP="007811C8">
      <w:pPr>
        <w:tabs>
          <w:tab w:val="clear" w:pos="567"/>
          <w:tab w:val="left" w:pos="2835"/>
        </w:tabs>
        <w:spacing w:line="240" w:lineRule="auto"/>
        <w:rPr>
          <w:snapToGrid w:val="0"/>
          <w:szCs w:val="22"/>
          <w:lang w:val="it-IT"/>
        </w:rPr>
      </w:pPr>
      <w:r w:rsidRPr="00161BE7">
        <w:rPr>
          <w:szCs w:val="22"/>
          <w:lang w:val="it-IT"/>
        </w:rPr>
        <w:t>Codice ATCvet:</w:t>
      </w:r>
      <w:r w:rsidR="004F6232" w:rsidRPr="00161BE7">
        <w:rPr>
          <w:szCs w:val="22"/>
          <w:lang w:val="it-IT"/>
        </w:rPr>
        <w:t xml:space="preserve"> </w:t>
      </w:r>
      <w:r w:rsidR="008821B8" w:rsidRPr="00161BE7">
        <w:rPr>
          <w:szCs w:val="22"/>
          <w:lang w:val="it-IT"/>
        </w:rPr>
        <w:t>QM01AC06</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b/>
          <w:snapToGrid w:val="0"/>
          <w:szCs w:val="22"/>
          <w:lang w:val="it-IT"/>
        </w:rPr>
        <w:t>5.1</w:t>
      </w:r>
      <w:r w:rsidRPr="00161BE7">
        <w:rPr>
          <w:b/>
          <w:snapToGrid w:val="0"/>
          <w:szCs w:val="22"/>
          <w:lang w:val="it-IT"/>
        </w:rPr>
        <w:tab/>
        <w:t>Proprietà farmacodinamiche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eastAsia="de-DE"/>
        </w:rPr>
      </w:pPr>
      <w:r w:rsidRPr="00161BE7">
        <w:rPr>
          <w:snapToGrid w:val="0"/>
          <w:szCs w:val="22"/>
          <w:lang w:val="it-IT"/>
        </w:rPr>
        <w:t xml:space="preserve">Il meloxicam è un </w:t>
      </w:r>
      <w:r w:rsidR="00DB7FEC">
        <w:rPr>
          <w:snapToGrid w:val="0"/>
          <w:szCs w:val="22"/>
          <w:lang w:val="it-IT"/>
        </w:rPr>
        <w:t>f</w:t>
      </w:r>
      <w:r w:rsidRPr="00161BE7">
        <w:rPr>
          <w:snapToGrid w:val="0"/>
          <w:szCs w:val="22"/>
          <w:lang w:val="it-IT"/>
        </w:rPr>
        <w:t xml:space="preserve">armaco </w:t>
      </w:r>
      <w:r w:rsidR="00DB7FEC">
        <w:rPr>
          <w:snapToGrid w:val="0"/>
          <w:szCs w:val="22"/>
          <w:lang w:val="it-IT"/>
        </w:rPr>
        <w:t>a</w:t>
      </w:r>
      <w:r w:rsidRPr="00161BE7">
        <w:rPr>
          <w:snapToGrid w:val="0"/>
          <w:szCs w:val="22"/>
          <w:lang w:val="it-IT"/>
        </w:rPr>
        <w:t xml:space="preserve">ntinfiammatorio </w:t>
      </w:r>
      <w:r w:rsidR="00DB7FEC">
        <w:rPr>
          <w:snapToGrid w:val="0"/>
          <w:szCs w:val="22"/>
          <w:lang w:val="it-IT"/>
        </w:rPr>
        <w:t>n</w:t>
      </w:r>
      <w:r w:rsidRPr="00161BE7">
        <w:rPr>
          <w:snapToGrid w:val="0"/>
          <w:szCs w:val="22"/>
          <w:lang w:val="it-IT"/>
        </w:rPr>
        <w:t xml:space="preserve">on </w:t>
      </w:r>
      <w:r w:rsidR="00DB7FEC">
        <w:rPr>
          <w:snapToGrid w:val="0"/>
          <w:szCs w:val="22"/>
          <w:lang w:val="it-IT"/>
        </w:rPr>
        <w:t>s</w:t>
      </w:r>
      <w:r w:rsidRPr="00161BE7">
        <w:rPr>
          <w:snapToGrid w:val="0"/>
          <w:szCs w:val="22"/>
          <w:lang w:val="it-IT"/>
        </w:rPr>
        <w:t xml:space="preserve">teroideo (FANS) della classe degli oxicam che agisce inibendo la sintesi delle prostaglandine, </w:t>
      </w:r>
      <w:r w:rsidR="00163DEF" w:rsidRPr="00161BE7">
        <w:rPr>
          <w:snapToGrid w:val="0"/>
          <w:szCs w:val="22"/>
          <w:lang w:val="it-IT"/>
        </w:rPr>
        <w:t xml:space="preserve">producendo </w:t>
      </w:r>
      <w:r w:rsidRPr="00161BE7">
        <w:rPr>
          <w:snapToGrid w:val="0"/>
          <w:szCs w:val="22"/>
          <w:lang w:val="it-IT"/>
        </w:rPr>
        <w:t xml:space="preserve">effetti antinfiammatori, analgesici, antiessudativi e antipiretici. </w:t>
      </w:r>
      <w:r w:rsidRPr="00161BE7">
        <w:rPr>
          <w:snapToGrid w:val="0"/>
          <w:szCs w:val="22"/>
          <w:lang w:val="it-IT" w:eastAsia="de-DE"/>
        </w:rPr>
        <w:t>Riduce l'infiltrazione leucocitaria nel tessuto infiammato</w:t>
      </w:r>
      <w:r w:rsidRPr="00161BE7">
        <w:rPr>
          <w:snapToGrid w:val="0"/>
          <w:szCs w:val="22"/>
          <w:lang w:val="it-IT"/>
        </w:rPr>
        <w:t xml:space="preserve">. In misura minore, inibisce altresì l'aggregazione dei trombociti indotta dal collagene. </w:t>
      </w:r>
      <w:r w:rsidRPr="00161BE7">
        <w:rPr>
          <w:snapToGrid w:val="0"/>
          <w:szCs w:val="22"/>
          <w:lang w:val="it-IT" w:eastAsia="de-DE"/>
        </w:rPr>
        <w:t xml:space="preserve">Studi </w:t>
      </w:r>
      <w:r w:rsidRPr="00161BE7">
        <w:rPr>
          <w:i/>
          <w:snapToGrid w:val="0"/>
          <w:szCs w:val="22"/>
          <w:lang w:val="it-IT" w:eastAsia="de-DE"/>
        </w:rPr>
        <w:t>in vitro</w:t>
      </w:r>
      <w:r w:rsidRPr="00161BE7">
        <w:rPr>
          <w:snapToGrid w:val="0"/>
          <w:szCs w:val="22"/>
          <w:lang w:val="it-IT" w:eastAsia="de-DE"/>
        </w:rPr>
        <w:t xml:space="preserve"> ed </w:t>
      </w:r>
      <w:r w:rsidRPr="00161BE7">
        <w:rPr>
          <w:i/>
          <w:snapToGrid w:val="0"/>
          <w:szCs w:val="22"/>
          <w:lang w:val="it-IT" w:eastAsia="de-DE"/>
        </w:rPr>
        <w:t>in vivo</w:t>
      </w:r>
      <w:r w:rsidRPr="00161BE7">
        <w:rPr>
          <w:snapToGrid w:val="0"/>
          <w:szCs w:val="22"/>
          <w:lang w:val="it-IT" w:eastAsia="de-DE"/>
        </w:rPr>
        <w:t xml:space="preserve"> hanno dimostrato che il meloxicam inibisce maggiormente la cicloossigenasi-2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-2) rispetto alla cicloossigenasi-1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-1).</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b/>
          <w:snapToGrid w:val="0"/>
          <w:szCs w:val="22"/>
          <w:lang w:val="it-IT"/>
        </w:rPr>
      </w:pPr>
      <w:r w:rsidRPr="00161BE7">
        <w:rPr>
          <w:b/>
          <w:snapToGrid w:val="0"/>
          <w:szCs w:val="22"/>
          <w:lang w:val="it-IT"/>
        </w:rPr>
        <w:t>5.2</w:t>
      </w:r>
      <w:r w:rsidRPr="00161BE7">
        <w:rPr>
          <w:b/>
          <w:snapToGrid w:val="0"/>
          <w:szCs w:val="22"/>
          <w:lang w:val="it-IT"/>
        </w:rPr>
        <w:tab/>
        <w:t>Informazioni farmacocinetiche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snapToGrid w:val="0"/>
          <w:szCs w:val="22"/>
          <w:u w:val="single"/>
          <w:lang w:val="it-IT"/>
        </w:rPr>
        <w:t>Assorbimento</w:t>
      </w: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 xml:space="preserve">Dopo somministrazione orale, il meloxicam viene assorbito completamente e le concentrazioni plasmatiche massime si ottengono dopo circa </w:t>
      </w:r>
      <w:r w:rsidR="00F556C1" w:rsidRPr="00161BE7">
        <w:rPr>
          <w:snapToGrid w:val="0"/>
          <w:szCs w:val="22"/>
          <w:lang w:val="it-IT"/>
        </w:rPr>
        <w:t>4,5</w:t>
      </w:r>
      <w:r w:rsidRPr="00161BE7">
        <w:rPr>
          <w:snapToGrid w:val="0"/>
          <w:szCs w:val="22"/>
          <w:lang w:val="it-IT"/>
        </w:rPr>
        <w:t xml:space="preserve"> ore. Quando il prodotto viene usato secondo il regime posologico raccomandato, le concentrazioni di meloxicam nel plasma allo stato stazionario vengono raggiunte il secondo giorno di trattamento.</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DD69DC">
      <w:pPr>
        <w:keepNext/>
        <w:tabs>
          <w:tab w:val="clear" w:pos="567"/>
        </w:tabs>
        <w:suppressAutoHyphens/>
        <w:spacing w:line="240" w:lineRule="auto"/>
        <w:rPr>
          <w:snapToGrid w:val="0"/>
          <w:szCs w:val="22"/>
          <w:u w:val="single"/>
          <w:lang w:val="it-IT"/>
        </w:rPr>
      </w:pPr>
      <w:r w:rsidRPr="00161BE7">
        <w:rPr>
          <w:snapToGrid w:val="0"/>
          <w:szCs w:val="22"/>
          <w:u w:val="single"/>
          <w:lang w:val="it-IT"/>
        </w:rPr>
        <w:lastRenderedPageBreak/>
        <w:t>Distribuzione</w:t>
      </w:r>
    </w:p>
    <w:p w:rsidR="008821B8" w:rsidRPr="00161BE7" w:rsidRDefault="008821B8" w:rsidP="00DD69DC">
      <w:pPr>
        <w:keepNext/>
        <w:suppressAutoHyphens/>
        <w:spacing w:line="240" w:lineRule="auto"/>
        <w:rPr>
          <w:snapToGrid w:val="0"/>
          <w:szCs w:val="22"/>
          <w:lang w:val="it-IT"/>
        </w:rPr>
      </w:pPr>
      <w:r w:rsidRPr="00161BE7">
        <w:rPr>
          <w:snapToGrid w:val="0"/>
          <w:szCs w:val="22"/>
          <w:lang w:val="it-IT"/>
        </w:rPr>
        <w:t xml:space="preserve">Esiste una relazione lineare fra la dose somministrata e la concentrazione plasmatica osservata nel range di dosaggio terapeutico. Circa il 97 % di meloxicam </w:t>
      </w:r>
      <w:r w:rsidR="00F705E5" w:rsidRPr="00161BE7">
        <w:rPr>
          <w:snapToGrid w:val="0"/>
          <w:szCs w:val="22"/>
          <w:lang w:val="it-IT"/>
        </w:rPr>
        <w:t xml:space="preserve">si </w:t>
      </w:r>
      <w:r w:rsidRPr="00161BE7">
        <w:rPr>
          <w:snapToGrid w:val="0"/>
          <w:szCs w:val="22"/>
          <w:lang w:val="it-IT"/>
        </w:rPr>
        <w:t>lega alle proteine plasmatiche. Il volume di distribuzione è di 0,3 l/kg.</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u w:val="single"/>
          <w:lang w:val="it-IT"/>
        </w:rPr>
      </w:pPr>
      <w:r w:rsidRPr="00161BE7">
        <w:rPr>
          <w:snapToGrid w:val="0"/>
          <w:szCs w:val="22"/>
          <w:u w:val="single"/>
          <w:lang w:val="it-IT"/>
        </w:rPr>
        <w:t>Metabolismo</w:t>
      </w:r>
    </w:p>
    <w:p w:rsidR="008821B8" w:rsidRPr="00161BE7" w:rsidRDefault="006E1F7C" w:rsidP="007811C8">
      <w:pPr>
        <w:tabs>
          <w:tab w:val="clear" w:pos="567"/>
        </w:tabs>
        <w:spacing w:line="240" w:lineRule="auto"/>
        <w:rPr>
          <w:snapToGrid w:val="0"/>
          <w:szCs w:val="22"/>
          <w:lang w:val="it-IT"/>
        </w:rPr>
      </w:pPr>
      <w:r w:rsidRPr="00161BE7">
        <w:rPr>
          <w:snapToGrid w:val="0"/>
          <w:szCs w:val="22"/>
          <w:lang w:val="it-IT"/>
        </w:rPr>
        <w:t xml:space="preserve">Nel plasma </w:t>
      </w:r>
      <w:r w:rsidR="008821B8" w:rsidRPr="00161BE7">
        <w:rPr>
          <w:snapToGrid w:val="0"/>
          <w:szCs w:val="22"/>
          <w:lang w:val="it-IT"/>
        </w:rPr>
        <w:t xml:space="preserve">si </w:t>
      </w:r>
      <w:r w:rsidR="00B460DC" w:rsidRPr="00161BE7">
        <w:rPr>
          <w:snapToGrid w:val="0"/>
          <w:szCs w:val="22"/>
          <w:lang w:val="it-IT"/>
        </w:rPr>
        <w:t>trova</w:t>
      </w:r>
      <w:r w:rsidR="008821B8" w:rsidRPr="00161BE7">
        <w:rPr>
          <w:snapToGrid w:val="0"/>
          <w:szCs w:val="22"/>
          <w:lang w:val="it-IT"/>
        </w:rPr>
        <w:t xml:space="preserve"> soprattutto </w:t>
      </w:r>
      <w:r w:rsidRPr="00161BE7">
        <w:rPr>
          <w:snapToGrid w:val="0"/>
          <w:szCs w:val="22"/>
          <w:lang w:val="it-IT"/>
        </w:rPr>
        <w:t>il meloxicam ch</w:t>
      </w:r>
      <w:r w:rsidR="008821B8" w:rsidRPr="00161BE7">
        <w:rPr>
          <w:snapToGrid w:val="0"/>
          <w:szCs w:val="22"/>
          <w:lang w:val="it-IT"/>
        </w:rPr>
        <w:t xml:space="preserve">e costituisce anche </w:t>
      </w:r>
      <w:r w:rsidR="00825430" w:rsidRPr="00161BE7">
        <w:rPr>
          <w:snapToGrid w:val="0"/>
          <w:szCs w:val="22"/>
          <w:lang w:val="it-IT"/>
        </w:rPr>
        <w:t>un</w:t>
      </w:r>
      <w:r w:rsidR="008821B8" w:rsidRPr="00161BE7">
        <w:rPr>
          <w:snapToGrid w:val="0"/>
          <w:szCs w:val="22"/>
          <w:lang w:val="it-IT"/>
        </w:rPr>
        <w:t xml:space="preserve"> </w:t>
      </w:r>
      <w:r w:rsidR="00825430" w:rsidRPr="00161BE7">
        <w:rPr>
          <w:snapToGrid w:val="0"/>
          <w:szCs w:val="22"/>
          <w:lang w:val="it-IT"/>
        </w:rPr>
        <w:t xml:space="preserve">prodotto </w:t>
      </w:r>
      <w:r w:rsidR="00A775DD" w:rsidRPr="00161BE7">
        <w:rPr>
          <w:snapToGrid w:val="0"/>
          <w:szCs w:val="22"/>
          <w:lang w:val="it-IT"/>
        </w:rPr>
        <w:t xml:space="preserve">principale </w:t>
      </w:r>
      <w:r w:rsidR="008821B8" w:rsidRPr="00161BE7">
        <w:rPr>
          <w:snapToGrid w:val="0"/>
          <w:szCs w:val="22"/>
          <w:lang w:val="it-IT"/>
        </w:rPr>
        <w:t>dell</w:t>
      </w:r>
      <w:r w:rsidR="00070C70" w:rsidRPr="00161BE7">
        <w:rPr>
          <w:snapToGrid w:val="0"/>
          <w:szCs w:val="22"/>
          <w:lang w:val="it-IT"/>
        </w:rPr>
        <w:t>’</w:t>
      </w:r>
      <w:r w:rsidR="008821B8" w:rsidRPr="00161BE7">
        <w:rPr>
          <w:snapToGrid w:val="0"/>
          <w:szCs w:val="22"/>
          <w:lang w:val="it-IT"/>
        </w:rPr>
        <w:t xml:space="preserve">escrezione biliare, mentre l'urina contiene solo </w:t>
      </w:r>
      <w:r w:rsidR="006E6F5F" w:rsidRPr="00161BE7">
        <w:rPr>
          <w:snapToGrid w:val="0"/>
          <w:szCs w:val="22"/>
          <w:lang w:val="it-IT"/>
        </w:rPr>
        <w:t>tracce del composto</w:t>
      </w:r>
      <w:r w:rsidR="008821B8" w:rsidRPr="00161BE7">
        <w:rPr>
          <w:snapToGrid w:val="0"/>
          <w:szCs w:val="22"/>
          <w:lang w:val="it-IT"/>
        </w:rPr>
        <w:t xml:space="preserve"> originale. Il meloxicam viene metabolizzato </w:t>
      </w:r>
      <w:r w:rsidR="00CA2D81" w:rsidRPr="00161BE7">
        <w:rPr>
          <w:snapToGrid w:val="0"/>
          <w:szCs w:val="22"/>
          <w:lang w:val="it-IT"/>
        </w:rPr>
        <w:t>in</w:t>
      </w:r>
      <w:r w:rsidR="008821B8" w:rsidRPr="00161BE7">
        <w:rPr>
          <w:snapToGrid w:val="0"/>
          <w:szCs w:val="22"/>
          <w:lang w:val="it-IT"/>
        </w:rPr>
        <w:t xml:space="preserve"> un alcool, </w:t>
      </w:r>
      <w:r w:rsidR="00CA2D81" w:rsidRPr="00161BE7">
        <w:rPr>
          <w:snapToGrid w:val="0"/>
          <w:szCs w:val="22"/>
          <w:lang w:val="it-IT"/>
        </w:rPr>
        <w:t xml:space="preserve">in </w:t>
      </w:r>
      <w:r w:rsidR="008821B8" w:rsidRPr="00161BE7">
        <w:rPr>
          <w:snapToGrid w:val="0"/>
          <w:szCs w:val="22"/>
          <w:lang w:val="it-IT"/>
        </w:rPr>
        <w:t xml:space="preserve">un derivato acido e </w:t>
      </w:r>
      <w:r w:rsidR="00CA2D81" w:rsidRPr="00161BE7">
        <w:rPr>
          <w:snapToGrid w:val="0"/>
          <w:szCs w:val="22"/>
          <w:lang w:val="it-IT"/>
        </w:rPr>
        <w:t xml:space="preserve">in </w:t>
      </w:r>
      <w:r w:rsidR="008821B8" w:rsidRPr="00161BE7">
        <w:rPr>
          <w:snapToGrid w:val="0"/>
          <w:szCs w:val="22"/>
          <w:lang w:val="it-IT"/>
        </w:rPr>
        <w:t>parecchi metaboliti polari. Tutti i principali metaboliti sono risultati farmacologicamente inattivi.</w:t>
      </w:r>
    </w:p>
    <w:p w:rsidR="008821B8" w:rsidRPr="004A5DA4" w:rsidRDefault="008821B8" w:rsidP="007811C8">
      <w:pPr>
        <w:spacing w:line="240" w:lineRule="auto"/>
        <w:rPr>
          <w:bCs/>
          <w:snapToGrid w:val="0"/>
          <w:szCs w:val="22"/>
          <w:lang w:val="it-IT"/>
        </w:rPr>
      </w:pPr>
    </w:p>
    <w:p w:rsidR="008821B8" w:rsidRPr="00161BE7" w:rsidRDefault="008821B8" w:rsidP="007811C8">
      <w:pPr>
        <w:spacing w:line="240" w:lineRule="auto"/>
        <w:rPr>
          <w:snapToGrid w:val="0"/>
          <w:szCs w:val="22"/>
          <w:u w:val="single"/>
          <w:lang w:val="it-IT"/>
        </w:rPr>
      </w:pPr>
      <w:r w:rsidRPr="00161BE7">
        <w:rPr>
          <w:snapToGrid w:val="0"/>
          <w:szCs w:val="22"/>
          <w:u w:val="single"/>
          <w:lang w:val="it-IT"/>
        </w:rPr>
        <w:t>Eliminazione</w:t>
      </w:r>
    </w:p>
    <w:p w:rsidR="004F6232" w:rsidRPr="00161BE7" w:rsidRDefault="008821B8" w:rsidP="007811C8">
      <w:pPr>
        <w:spacing w:line="240" w:lineRule="auto"/>
        <w:rPr>
          <w:snapToGrid w:val="0"/>
          <w:szCs w:val="22"/>
          <w:lang w:val="it-IT"/>
        </w:rPr>
      </w:pPr>
      <w:r w:rsidRPr="00161BE7">
        <w:rPr>
          <w:snapToGrid w:val="0"/>
          <w:szCs w:val="22"/>
          <w:lang w:val="it-IT"/>
        </w:rPr>
        <w:t>Il meloxicam è eliminato con un'emivita di 24 ore. Circa il 75 % della dose somministrata viene eliminata con le feci, il resto con le urine.</w:t>
      </w:r>
    </w:p>
    <w:p w:rsidR="008821B8" w:rsidRPr="00161BE7" w:rsidRDefault="008821B8" w:rsidP="007811C8">
      <w:pPr>
        <w:spacing w:line="240" w:lineRule="auto"/>
        <w:rPr>
          <w:snapToGrid w:val="0"/>
          <w:szCs w:val="22"/>
          <w:lang w:val="it-IT"/>
        </w:rPr>
      </w:pPr>
    </w:p>
    <w:p w:rsidR="00FE2B1D" w:rsidRPr="00161BE7" w:rsidRDefault="00FE2B1D" w:rsidP="007811C8">
      <w:pPr>
        <w:spacing w:line="240" w:lineRule="auto"/>
        <w:rPr>
          <w:snapToGrid w:val="0"/>
          <w:szCs w:val="22"/>
          <w:lang w:val="it-IT"/>
        </w:rPr>
      </w:pPr>
    </w:p>
    <w:p w:rsidR="008821B8" w:rsidRPr="00161BE7" w:rsidRDefault="008821B8" w:rsidP="007811C8">
      <w:pPr>
        <w:suppressAutoHyphens/>
        <w:spacing w:line="240" w:lineRule="auto"/>
        <w:ind w:left="567" w:hanging="567"/>
        <w:rPr>
          <w:szCs w:val="22"/>
          <w:lang w:val="it-IT"/>
        </w:rPr>
      </w:pPr>
      <w:r w:rsidRPr="00161BE7">
        <w:rPr>
          <w:b/>
          <w:szCs w:val="22"/>
          <w:lang w:val="it-IT"/>
        </w:rPr>
        <w:t>6.</w:t>
      </w:r>
      <w:r w:rsidRPr="00161BE7">
        <w:rPr>
          <w:b/>
          <w:szCs w:val="22"/>
          <w:lang w:val="it-IT"/>
        </w:rPr>
        <w:tab/>
        <w:t>INFORMAZIONI FARMACEUTICHE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6.1</w:t>
      </w:r>
      <w:r w:rsidRPr="00161BE7">
        <w:rPr>
          <w:b/>
          <w:snapToGrid w:val="0"/>
          <w:szCs w:val="22"/>
          <w:lang w:val="it-IT"/>
        </w:rPr>
        <w:tab/>
        <w:t>Elenco degli eccipienti</w:t>
      </w:r>
    </w:p>
    <w:p w:rsidR="008821B8" w:rsidRPr="00161BE7" w:rsidRDefault="008821B8" w:rsidP="007811C8">
      <w:pPr>
        <w:tabs>
          <w:tab w:val="clear" w:pos="567"/>
        </w:tabs>
        <w:spacing w:line="240" w:lineRule="auto"/>
        <w:ind w:left="567" w:hanging="567"/>
        <w:rPr>
          <w:snapToGrid w:val="0"/>
          <w:szCs w:val="22"/>
          <w:lang w:val="it-IT"/>
        </w:rPr>
      </w:pP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Sodio benzoato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Sorbitolo liquido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Glicerolo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Saccarina sodica</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Xilitolo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Sodio fosfato monobasico diidrato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Silice colloidale anidra</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Idrossietilcellulosa</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Acido citrico</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Aroma miele</w:t>
      </w:r>
    </w:p>
    <w:p w:rsidR="008821B8" w:rsidRPr="00161BE7" w:rsidRDefault="008821B8" w:rsidP="007811C8">
      <w:pPr>
        <w:tabs>
          <w:tab w:val="clear" w:pos="567"/>
        </w:tabs>
        <w:spacing w:line="240" w:lineRule="auto"/>
        <w:ind w:left="567" w:hanging="567"/>
        <w:rPr>
          <w:snapToGrid w:val="0"/>
          <w:szCs w:val="22"/>
          <w:lang w:val="it-IT"/>
        </w:rPr>
      </w:pPr>
      <w:r w:rsidRPr="00161BE7">
        <w:rPr>
          <w:snapToGrid w:val="0"/>
          <w:szCs w:val="22"/>
          <w:lang w:val="it-IT"/>
        </w:rPr>
        <w:t>Acqua depurata</w:t>
      </w:r>
    </w:p>
    <w:p w:rsidR="008821B8" w:rsidRPr="00161BE7" w:rsidRDefault="008821B8" w:rsidP="007811C8">
      <w:pPr>
        <w:tabs>
          <w:tab w:val="clear" w:pos="567"/>
        </w:tabs>
        <w:spacing w:line="240" w:lineRule="auto"/>
        <w:ind w:left="567" w:hanging="567"/>
        <w:rPr>
          <w:snapToGrid w:val="0"/>
          <w:szCs w:val="22"/>
          <w:lang w:val="it-IT"/>
        </w:rPr>
      </w:pPr>
    </w:p>
    <w:p w:rsidR="008821B8" w:rsidRPr="00161BE7" w:rsidRDefault="008821B8" w:rsidP="007811C8">
      <w:pPr>
        <w:tabs>
          <w:tab w:val="clear" w:pos="567"/>
        </w:tabs>
        <w:spacing w:line="240" w:lineRule="auto"/>
        <w:ind w:left="567" w:hanging="567"/>
        <w:rPr>
          <w:snapToGrid w:val="0"/>
          <w:szCs w:val="22"/>
          <w:lang w:val="it-IT"/>
        </w:rPr>
      </w:pPr>
      <w:r w:rsidRPr="00161BE7">
        <w:rPr>
          <w:b/>
          <w:snapToGrid w:val="0"/>
          <w:szCs w:val="22"/>
          <w:lang w:val="it-IT"/>
        </w:rPr>
        <w:t>6.2</w:t>
      </w:r>
      <w:r w:rsidRPr="00161BE7">
        <w:rPr>
          <w:b/>
          <w:snapToGrid w:val="0"/>
          <w:szCs w:val="22"/>
          <w:lang w:val="it-IT"/>
        </w:rPr>
        <w:tab/>
        <w:t>Incompatibilità</w:t>
      </w:r>
      <w:r w:rsidR="0040057E">
        <w:rPr>
          <w:b/>
          <w:snapToGrid w:val="0"/>
          <w:szCs w:val="22"/>
          <w:lang w:val="it-IT"/>
        </w:rPr>
        <w:t xml:space="preserve"> principali</w:t>
      </w:r>
    </w:p>
    <w:p w:rsidR="008821B8" w:rsidRPr="00161BE7" w:rsidRDefault="008821B8" w:rsidP="007811C8">
      <w:pPr>
        <w:tabs>
          <w:tab w:val="clear" w:pos="567"/>
        </w:tabs>
        <w:spacing w:line="240" w:lineRule="auto"/>
        <w:rPr>
          <w:snapToGrid w:val="0"/>
          <w:szCs w:val="22"/>
          <w:lang w:val="it-IT"/>
        </w:rPr>
      </w:pPr>
    </w:p>
    <w:p w:rsidR="008821B8" w:rsidRPr="00161BE7" w:rsidRDefault="00D81321" w:rsidP="007811C8">
      <w:pPr>
        <w:spacing w:line="240" w:lineRule="auto"/>
        <w:rPr>
          <w:snapToGrid w:val="0"/>
          <w:szCs w:val="22"/>
          <w:lang w:val="it-IT"/>
        </w:rPr>
      </w:pPr>
      <w:r w:rsidRPr="00161BE7">
        <w:rPr>
          <w:snapToGrid w:val="0"/>
          <w:szCs w:val="22"/>
          <w:lang w:val="it-IT"/>
        </w:rPr>
        <w:t>Non note.</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ind w:left="567" w:hanging="567"/>
        <w:rPr>
          <w:snapToGrid w:val="0"/>
          <w:szCs w:val="22"/>
          <w:lang w:val="it-IT"/>
        </w:rPr>
      </w:pPr>
      <w:r w:rsidRPr="00161BE7">
        <w:rPr>
          <w:b/>
          <w:snapToGrid w:val="0"/>
          <w:szCs w:val="22"/>
          <w:lang w:val="it-IT"/>
        </w:rPr>
        <w:t>6.3</w:t>
      </w:r>
      <w:r w:rsidRPr="00161BE7">
        <w:rPr>
          <w:b/>
          <w:snapToGrid w:val="0"/>
          <w:szCs w:val="22"/>
          <w:lang w:val="it-IT"/>
        </w:rPr>
        <w:tab/>
        <w:t>Periodo di validità</w:t>
      </w:r>
    </w:p>
    <w:p w:rsidR="008821B8" w:rsidRPr="00161BE7" w:rsidRDefault="008821B8" w:rsidP="007811C8">
      <w:pPr>
        <w:tabs>
          <w:tab w:val="clear" w:pos="567"/>
        </w:tabs>
        <w:spacing w:line="240" w:lineRule="auto"/>
        <w:ind w:left="567" w:hanging="567"/>
        <w:rPr>
          <w:snapToGrid w:val="0"/>
          <w:szCs w:val="22"/>
          <w:lang w:val="it-IT"/>
        </w:rPr>
      </w:pPr>
    </w:p>
    <w:p w:rsidR="008821B8" w:rsidRPr="00161BE7" w:rsidRDefault="008821B8" w:rsidP="007811C8">
      <w:pPr>
        <w:tabs>
          <w:tab w:val="clear" w:pos="567"/>
          <w:tab w:val="left" w:pos="6804"/>
        </w:tabs>
        <w:spacing w:line="240" w:lineRule="auto"/>
        <w:rPr>
          <w:snapToGrid w:val="0"/>
          <w:szCs w:val="22"/>
          <w:lang w:val="it-IT"/>
        </w:rPr>
      </w:pPr>
      <w:r w:rsidRPr="00161BE7">
        <w:rPr>
          <w:snapToGrid w:val="0"/>
          <w:szCs w:val="22"/>
          <w:lang w:val="it-IT"/>
        </w:rPr>
        <w:t>Periodo di validità del medicinale veterinario confezionato per la vendita:</w:t>
      </w:r>
      <w:r w:rsidR="004F6232" w:rsidRPr="00161BE7">
        <w:rPr>
          <w:snapToGrid w:val="0"/>
          <w:szCs w:val="22"/>
          <w:lang w:val="it-IT"/>
        </w:rPr>
        <w:t xml:space="preserve"> </w:t>
      </w:r>
      <w:r w:rsidR="0099523D" w:rsidRPr="00161BE7">
        <w:rPr>
          <w:snapToGrid w:val="0"/>
          <w:szCs w:val="22"/>
          <w:lang w:val="it-IT"/>
        </w:rPr>
        <w:t>3</w:t>
      </w:r>
      <w:r w:rsidRPr="00161BE7">
        <w:rPr>
          <w:snapToGrid w:val="0"/>
          <w:szCs w:val="22"/>
          <w:lang w:val="it-IT"/>
        </w:rPr>
        <w:t xml:space="preserve"> anni</w:t>
      </w:r>
      <w:r w:rsidR="00C116D3" w:rsidRPr="00161BE7">
        <w:rPr>
          <w:snapToGrid w:val="0"/>
          <w:szCs w:val="22"/>
          <w:lang w:val="it-IT"/>
        </w:rPr>
        <w:t>.</w:t>
      </w:r>
    </w:p>
    <w:p w:rsidR="008821B8" w:rsidRPr="00161BE7" w:rsidRDefault="008821B8" w:rsidP="007811C8">
      <w:pPr>
        <w:tabs>
          <w:tab w:val="clear" w:pos="567"/>
          <w:tab w:val="left" w:pos="1560"/>
          <w:tab w:val="left" w:pos="6804"/>
        </w:tabs>
        <w:spacing w:line="240" w:lineRule="auto"/>
        <w:rPr>
          <w:snapToGrid w:val="0"/>
          <w:szCs w:val="22"/>
          <w:lang w:val="it-IT"/>
        </w:rPr>
      </w:pPr>
      <w:r w:rsidRPr="00161BE7">
        <w:rPr>
          <w:snapToGrid w:val="0"/>
          <w:szCs w:val="22"/>
          <w:lang w:val="it-IT"/>
        </w:rPr>
        <w:t>Periodo di validità dopo prima apertura del con</w:t>
      </w:r>
      <w:r w:rsidR="00F14B65" w:rsidRPr="00161BE7">
        <w:rPr>
          <w:snapToGrid w:val="0"/>
          <w:szCs w:val="22"/>
          <w:lang w:val="it-IT"/>
        </w:rPr>
        <w:t>fe</w:t>
      </w:r>
      <w:r w:rsidRPr="00161BE7">
        <w:rPr>
          <w:snapToGrid w:val="0"/>
          <w:szCs w:val="22"/>
          <w:lang w:val="it-IT"/>
        </w:rPr>
        <w:t>zionamento primario:</w:t>
      </w:r>
      <w:r w:rsidR="004F6232" w:rsidRPr="00161BE7">
        <w:rPr>
          <w:snapToGrid w:val="0"/>
          <w:szCs w:val="22"/>
          <w:lang w:val="it-IT"/>
        </w:rPr>
        <w:t xml:space="preserve"> </w:t>
      </w:r>
      <w:r w:rsidRPr="00161BE7">
        <w:rPr>
          <w:snapToGrid w:val="0"/>
          <w:szCs w:val="22"/>
          <w:lang w:val="it-IT"/>
        </w:rPr>
        <w:t>6 mesi</w:t>
      </w:r>
      <w:r w:rsidR="00C116D3" w:rsidRPr="00161BE7">
        <w:rPr>
          <w:snapToGrid w:val="0"/>
          <w:szCs w:val="22"/>
          <w:lang w:val="it-IT"/>
        </w:rPr>
        <w:t>.</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ind w:left="567" w:hanging="567"/>
        <w:rPr>
          <w:szCs w:val="22"/>
          <w:lang w:val="it-IT"/>
        </w:rPr>
      </w:pPr>
      <w:r w:rsidRPr="00161BE7">
        <w:rPr>
          <w:b/>
          <w:szCs w:val="22"/>
          <w:lang w:val="it-IT"/>
        </w:rPr>
        <w:t>6.4</w:t>
      </w:r>
      <w:r w:rsidRPr="00161BE7">
        <w:rPr>
          <w:b/>
          <w:szCs w:val="22"/>
          <w:lang w:val="it-IT"/>
        </w:rPr>
        <w:tab/>
        <w:t>Speciali precauzioni per la conservazione</w:t>
      </w:r>
    </w:p>
    <w:p w:rsidR="008821B8" w:rsidRPr="00161BE7" w:rsidRDefault="008821B8" w:rsidP="007811C8">
      <w:pPr>
        <w:tabs>
          <w:tab w:val="clear" w:pos="567"/>
        </w:tabs>
        <w:spacing w:line="240" w:lineRule="auto"/>
        <w:ind w:left="567" w:hanging="567"/>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 xml:space="preserve">Questo medicinale veterinario non richiede alcuna condizione </w:t>
      </w:r>
      <w:r w:rsidR="008E3AD2" w:rsidRPr="00161BE7">
        <w:rPr>
          <w:snapToGrid w:val="0"/>
          <w:szCs w:val="22"/>
          <w:lang w:val="it-IT"/>
        </w:rPr>
        <w:t xml:space="preserve">particolare </w:t>
      </w:r>
      <w:r w:rsidRPr="00161BE7">
        <w:rPr>
          <w:snapToGrid w:val="0"/>
          <w:szCs w:val="22"/>
          <w:lang w:val="it-IT"/>
        </w:rPr>
        <w:t>di conservazione.</w:t>
      </w:r>
    </w:p>
    <w:p w:rsidR="008821B8" w:rsidRPr="006A70D9" w:rsidRDefault="008821B8" w:rsidP="007811C8">
      <w:pPr>
        <w:suppressAutoHyphens/>
        <w:spacing w:line="240" w:lineRule="auto"/>
        <w:ind w:left="567" w:hanging="567"/>
        <w:rPr>
          <w:bCs/>
          <w:szCs w:val="22"/>
          <w:lang w:val="it-IT"/>
        </w:rPr>
      </w:pPr>
    </w:p>
    <w:p w:rsidR="008821B8" w:rsidRPr="00161BE7" w:rsidRDefault="008821B8" w:rsidP="007811C8">
      <w:pPr>
        <w:suppressAutoHyphens/>
        <w:spacing w:line="240" w:lineRule="auto"/>
        <w:ind w:left="567" w:hanging="567"/>
        <w:rPr>
          <w:szCs w:val="22"/>
          <w:lang w:val="it-IT"/>
        </w:rPr>
      </w:pPr>
      <w:r w:rsidRPr="00161BE7">
        <w:rPr>
          <w:b/>
          <w:szCs w:val="22"/>
          <w:lang w:val="it-IT"/>
        </w:rPr>
        <w:t>6.5</w:t>
      </w:r>
      <w:r w:rsidRPr="00161BE7">
        <w:rPr>
          <w:b/>
          <w:szCs w:val="22"/>
          <w:lang w:val="it-IT"/>
        </w:rPr>
        <w:tab/>
        <w:t>Natura e composizione del con</w:t>
      </w:r>
      <w:r w:rsidR="00D41556" w:rsidRPr="00161BE7">
        <w:rPr>
          <w:b/>
          <w:szCs w:val="22"/>
          <w:lang w:val="it-IT"/>
        </w:rPr>
        <w:t>fe</w:t>
      </w:r>
      <w:r w:rsidRPr="00161BE7">
        <w:rPr>
          <w:b/>
          <w:szCs w:val="22"/>
          <w:lang w:val="it-IT"/>
        </w:rPr>
        <w:t>zionamento primario</w:t>
      </w:r>
    </w:p>
    <w:p w:rsidR="008821B8" w:rsidRPr="00161BE7" w:rsidRDefault="008821B8" w:rsidP="007811C8">
      <w:pPr>
        <w:tabs>
          <w:tab w:val="clear" w:pos="567"/>
        </w:tabs>
        <w:spacing w:line="240" w:lineRule="auto"/>
        <w:rPr>
          <w:snapToGrid w:val="0"/>
          <w:szCs w:val="22"/>
          <w:lang w:val="it-IT"/>
        </w:rPr>
      </w:pPr>
    </w:p>
    <w:p w:rsidR="00060996" w:rsidRPr="00161BE7" w:rsidRDefault="00060996" w:rsidP="00060996">
      <w:pPr>
        <w:tabs>
          <w:tab w:val="clear" w:pos="567"/>
        </w:tabs>
        <w:suppressAutoHyphens/>
        <w:spacing w:line="240" w:lineRule="auto"/>
        <w:rPr>
          <w:snapToGrid w:val="0"/>
          <w:szCs w:val="22"/>
          <w:lang w:val="it-IT"/>
        </w:rPr>
      </w:pPr>
      <w:r w:rsidRPr="00161BE7">
        <w:rPr>
          <w:snapToGrid w:val="0"/>
          <w:szCs w:val="22"/>
          <w:lang w:val="it-IT"/>
        </w:rPr>
        <w:t>Flacone in polietilene contenente 15 ml o 30 ml con un contagocce in polietilene ed una chiusura di sicurezza a prova di bambino non manomettibile. Ogni flacone è confezionato in una scatola di cartone ed è dotato di una siringa dosatrice in polipropilene.</w:t>
      </w:r>
      <w:r>
        <w:rPr>
          <w:snapToGrid w:val="0"/>
          <w:szCs w:val="22"/>
          <w:lang w:val="it-IT"/>
        </w:rPr>
        <w:t xml:space="preserve"> </w:t>
      </w:r>
      <w:r w:rsidR="003675B4">
        <w:rPr>
          <w:snapToGrid w:val="0"/>
          <w:szCs w:val="22"/>
          <w:lang w:val="it-IT"/>
        </w:rPr>
        <w:t xml:space="preserve">È </w:t>
      </w:r>
      <w:r w:rsidRPr="00161BE7">
        <w:rPr>
          <w:snapToGrid w:val="0"/>
          <w:szCs w:val="22"/>
          <w:lang w:val="it-IT"/>
        </w:rPr>
        <w:t>possibile che non tutte le confezioni siano commercializzate.</w:t>
      </w:r>
    </w:p>
    <w:p w:rsidR="008821B8" w:rsidRPr="00161BE7" w:rsidRDefault="008821B8" w:rsidP="007811C8">
      <w:pPr>
        <w:tabs>
          <w:tab w:val="clear" w:pos="567"/>
        </w:tabs>
        <w:suppressAutoHyphens/>
        <w:spacing w:line="240" w:lineRule="auto"/>
        <w:rPr>
          <w:snapToGrid w:val="0"/>
          <w:szCs w:val="22"/>
          <w:lang w:val="it-IT"/>
        </w:rPr>
      </w:pPr>
    </w:p>
    <w:p w:rsidR="008821B8" w:rsidRPr="00161BE7" w:rsidRDefault="008821B8" w:rsidP="00DD69DC">
      <w:pPr>
        <w:keepNext/>
        <w:suppressAutoHyphens/>
        <w:spacing w:line="240" w:lineRule="auto"/>
        <w:ind w:left="567" w:hanging="567"/>
        <w:rPr>
          <w:snapToGrid w:val="0"/>
          <w:szCs w:val="22"/>
          <w:lang w:val="it-IT"/>
        </w:rPr>
      </w:pPr>
      <w:r w:rsidRPr="00161BE7">
        <w:rPr>
          <w:b/>
          <w:snapToGrid w:val="0"/>
          <w:szCs w:val="22"/>
          <w:lang w:val="it-IT"/>
        </w:rPr>
        <w:t>6.6</w:t>
      </w:r>
      <w:r w:rsidRPr="00161BE7">
        <w:rPr>
          <w:b/>
          <w:snapToGrid w:val="0"/>
          <w:szCs w:val="22"/>
          <w:lang w:val="it-IT"/>
        </w:rPr>
        <w:tab/>
        <w:t xml:space="preserve">Precauzioni particolari da prendere per lo smaltimento del medicinale veterinario non utilizzato e dei </w:t>
      </w:r>
      <w:r w:rsidR="005C0138" w:rsidRPr="00161BE7">
        <w:rPr>
          <w:b/>
          <w:snapToGrid w:val="0"/>
          <w:szCs w:val="22"/>
          <w:lang w:val="it-IT"/>
        </w:rPr>
        <w:t>rifiuti</w:t>
      </w:r>
      <w:r w:rsidRPr="00161BE7">
        <w:rPr>
          <w:b/>
          <w:snapToGrid w:val="0"/>
          <w:szCs w:val="22"/>
          <w:lang w:val="it-IT"/>
        </w:rPr>
        <w:t xml:space="preserve"> derivanti dal suo utilizzo</w:t>
      </w:r>
    </w:p>
    <w:p w:rsidR="008821B8" w:rsidRPr="00161BE7" w:rsidRDefault="008821B8" w:rsidP="00DD69DC">
      <w:pPr>
        <w:keepNext/>
        <w:tabs>
          <w:tab w:val="clear" w:pos="567"/>
        </w:tabs>
        <w:suppressAutoHyphens/>
        <w:spacing w:line="240" w:lineRule="auto"/>
        <w:ind w:left="567" w:hanging="567"/>
        <w:rPr>
          <w:snapToGrid w:val="0"/>
          <w:szCs w:val="22"/>
          <w:lang w:val="it-IT"/>
        </w:rPr>
      </w:pPr>
    </w:p>
    <w:p w:rsidR="008821B8" w:rsidRPr="00161BE7" w:rsidRDefault="00C116D3" w:rsidP="007811C8">
      <w:pPr>
        <w:tabs>
          <w:tab w:val="clear" w:pos="567"/>
        </w:tabs>
        <w:spacing w:line="240" w:lineRule="auto"/>
        <w:rPr>
          <w:snapToGrid w:val="0"/>
          <w:szCs w:val="22"/>
          <w:lang w:val="it-IT"/>
        </w:rPr>
      </w:pPr>
      <w:r w:rsidRPr="00161BE7">
        <w:rPr>
          <w:snapToGrid w:val="0"/>
          <w:szCs w:val="22"/>
          <w:lang w:val="it-IT"/>
        </w:rPr>
        <w:t>Il</w:t>
      </w:r>
      <w:r w:rsidR="008821B8" w:rsidRPr="00161BE7">
        <w:rPr>
          <w:snapToGrid w:val="0"/>
          <w:szCs w:val="22"/>
          <w:lang w:val="it-IT"/>
        </w:rPr>
        <w:t xml:space="preserve"> medicinal</w:t>
      </w:r>
      <w:r w:rsidRPr="00161BE7">
        <w:rPr>
          <w:snapToGrid w:val="0"/>
          <w:szCs w:val="22"/>
          <w:lang w:val="it-IT"/>
        </w:rPr>
        <w:t>e</w:t>
      </w:r>
      <w:r w:rsidR="008821B8" w:rsidRPr="00161BE7">
        <w:rPr>
          <w:snapToGrid w:val="0"/>
          <w:szCs w:val="22"/>
          <w:lang w:val="it-IT"/>
        </w:rPr>
        <w:t xml:space="preserve"> veterinari</w:t>
      </w:r>
      <w:r w:rsidRPr="00161BE7">
        <w:rPr>
          <w:snapToGrid w:val="0"/>
          <w:szCs w:val="22"/>
          <w:lang w:val="it-IT"/>
        </w:rPr>
        <w:t>o</w:t>
      </w:r>
      <w:r w:rsidR="008821B8" w:rsidRPr="00161BE7">
        <w:rPr>
          <w:snapToGrid w:val="0"/>
          <w:szCs w:val="22"/>
          <w:lang w:val="it-IT"/>
        </w:rPr>
        <w:t xml:space="preserve"> non utilizzat</w:t>
      </w:r>
      <w:r w:rsidRPr="00161BE7">
        <w:rPr>
          <w:snapToGrid w:val="0"/>
          <w:szCs w:val="22"/>
          <w:lang w:val="it-IT"/>
        </w:rPr>
        <w:t>o</w:t>
      </w:r>
      <w:r w:rsidR="008821B8" w:rsidRPr="00161BE7">
        <w:rPr>
          <w:snapToGrid w:val="0"/>
          <w:szCs w:val="22"/>
          <w:lang w:val="it-IT"/>
        </w:rPr>
        <w:t xml:space="preserve"> o i </w:t>
      </w:r>
      <w:r w:rsidR="005C0138" w:rsidRPr="00161BE7">
        <w:rPr>
          <w:snapToGrid w:val="0"/>
          <w:szCs w:val="22"/>
          <w:lang w:val="it-IT"/>
        </w:rPr>
        <w:t>rifiuti</w:t>
      </w:r>
      <w:r w:rsidR="008821B8" w:rsidRPr="00161BE7">
        <w:rPr>
          <w:snapToGrid w:val="0"/>
          <w:szCs w:val="22"/>
          <w:lang w:val="it-IT"/>
        </w:rPr>
        <w:t xml:space="preserve"> derivati da tal</w:t>
      </w:r>
      <w:r w:rsidRPr="00161BE7">
        <w:rPr>
          <w:snapToGrid w:val="0"/>
          <w:szCs w:val="22"/>
          <w:lang w:val="it-IT"/>
        </w:rPr>
        <w:t>e</w:t>
      </w:r>
      <w:r w:rsidR="008821B8" w:rsidRPr="00161BE7">
        <w:rPr>
          <w:snapToGrid w:val="0"/>
          <w:szCs w:val="22"/>
          <w:lang w:val="it-IT"/>
        </w:rPr>
        <w:t xml:space="preserve"> medicinal</w:t>
      </w:r>
      <w:r w:rsidRPr="00161BE7">
        <w:rPr>
          <w:snapToGrid w:val="0"/>
          <w:szCs w:val="22"/>
          <w:lang w:val="it-IT"/>
        </w:rPr>
        <w:t>e veterinario</w:t>
      </w:r>
      <w:r w:rsidR="008821B8" w:rsidRPr="00161BE7">
        <w:rPr>
          <w:snapToGrid w:val="0"/>
          <w:szCs w:val="22"/>
          <w:lang w:val="it-IT"/>
        </w:rPr>
        <w:t xml:space="preserve"> devono essere smaltiti in conformità alle disposizioni di legge locali.</w:t>
      </w:r>
    </w:p>
    <w:p w:rsidR="008821B8" w:rsidRPr="00161BE7" w:rsidRDefault="008821B8" w:rsidP="007811C8">
      <w:pPr>
        <w:spacing w:line="240" w:lineRule="auto"/>
        <w:ind w:left="567" w:hanging="567"/>
        <w:rPr>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7.</w:t>
      </w:r>
      <w:r w:rsidRPr="00161BE7">
        <w:rPr>
          <w:b/>
          <w:snapToGrid w:val="0"/>
          <w:szCs w:val="22"/>
          <w:lang w:val="it-IT"/>
        </w:rPr>
        <w:tab/>
        <w:t>TITOLARE DELL’AUTORIZZAZIONE ALL’IMMISSIONE IN COMMERCIO</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spacing w:line="240" w:lineRule="auto"/>
        <w:rPr>
          <w:snapToGrid w:val="0"/>
          <w:szCs w:val="22"/>
          <w:lang w:val="it-IT"/>
        </w:rPr>
      </w:pPr>
      <w:r w:rsidRPr="00161BE7">
        <w:rPr>
          <w:snapToGrid w:val="0"/>
          <w:szCs w:val="22"/>
          <w:lang w:val="it-IT"/>
        </w:rPr>
        <w:t>Boehringer Ingelheim Vetmedica GmbH</w:t>
      </w:r>
    </w:p>
    <w:p w:rsidR="008821B8" w:rsidRPr="00161BE7" w:rsidRDefault="008821B8" w:rsidP="007811C8">
      <w:pPr>
        <w:spacing w:line="240" w:lineRule="auto"/>
        <w:rPr>
          <w:snapToGrid w:val="0"/>
          <w:szCs w:val="22"/>
          <w:lang w:val="it-IT"/>
        </w:rPr>
      </w:pPr>
      <w:r w:rsidRPr="00161BE7">
        <w:rPr>
          <w:snapToGrid w:val="0"/>
          <w:szCs w:val="22"/>
          <w:lang w:val="it-IT"/>
        </w:rPr>
        <w:t>55216 Ingelheim/Rhein</w:t>
      </w:r>
    </w:p>
    <w:p w:rsidR="008821B8" w:rsidRPr="00F93EE1" w:rsidRDefault="008821B8" w:rsidP="007811C8">
      <w:pPr>
        <w:spacing w:line="240" w:lineRule="auto"/>
        <w:rPr>
          <w:bCs/>
          <w:caps/>
          <w:szCs w:val="22"/>
          <w:lang w:val="it-IT"/>
        </w:rPr>
      </w:pPr>
      <w:r w:rsidRPr="00F93EE1">
        <w:rPr>
          <w:bCs/>
          <w:caps/>
          <w:szCs w:val="22"/>
          <w:lang w:val="it-IT"/>
        </w:rPr>
        <w:t>Germania</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8.</w:t>
      </w:r>
      <w:r w:rsidRPr="00161BE7">
        <w:rPr>
          <w:b/>
          <w:snapToGrid w:val="0"/>
          <w:szCs w:val="22"/>
          <w:lang w:val="it-IT"/>
        </w:rPr>
        <w:tab/>
        <w:t>NUMERI DELL’AUTORIZZAZIONE ALL’IMMISSIONE IN COMMERCIO</w:t>
      </w:r>
    </w:p>
    <w:p w:rsidR="008821B8" w:rsidRPr="00161BE7" w:rsidRDefault="008821B8" w:rsidP="007811C8">
      <w:pPr>
        <w:spacing w:line="240" w:lineRule="auto"/>
        <w:rPr>
          <w:snapToGrid w:val="0"/>
          <w:szCs w:val="22"/>
          <w:lang w:val="it-IT"/>
        </w:rPr>
      </w:pPr>
    </w:p>
    <w:p w:rsidR="008821B8" w:rsidRPr="009B1EBB" w:rsidRDefault="008821B8" w:rsidP="00AF78FE">
      <w:pPr>
        <w:spacing w:line="240" w:lineRule="auto"/>
        <w:rPr>
          <w:snapToGrid w:val="0"/>
          <w:szCs w:val="22"/>
          <w:lang w:val="it-IT"/>
        </w:rPr>
      </w:pPr>
      <w:r w:rsidRPr="009B1EBB">
        <w:rPr>
          <w:snapToGrid w:val="0"/>
          <w:szCs w:val="22"/>
          <w:lang w:val="it-IT"/>
        </w:rPr>
        <w:t>EU/2/97/004/012 15 ml</w:t>
      </w:r>
    </w:p>
    <w:p w:rsidR="008821B8" w:rsidRPr="009B1EBB" w:rsidRDefault="008821B8" w:rsidP="00D910CA">
      <w:pPr>
        <w:spacing w:line="240" w:lineRule="auto"/>
        <w:rPr>
          <w:snapToGrid w:val="0"/>
          <w:szCs w:val="22"/>
          <w:lang w:val="it-IT"/>
        </w:rPr>
      </w:pPr>
      <w:r w:rsidRPr="009B1EBB">
        <w:rPr>
          <w:snapToGrid w:val="0"/>
          <w:szCs w:val="22"/>
          <w:lang w:val="it-IT"/>
        </w:rPr>
        <w:t>EU/2/97/004/013 30 ml</w:t>
      </w:r>
    </w:p>
    <w:p w:rsidR="008821B8" w:rsidRPr="009B1EBB" w:rsidRDefault="008821B8" w:rsidP="007811C8">
      <w:pPr>
        <w:spacing w:line="240" w:lineRule="auto"/>
        <w:rPr>
          <w:snapToGrid w:val="0"/>
          <w:szCs w:val="22"/>
          <w:lang w:val="it-IT"/>
        </w:rPr>
      </w:pPr>
    </w:p>
    <w:p w:rsidR="00FE2B1D" w:rsidRPr="009B1EBB" w:rsidRDefault="00FE2B1D" w:rsidP="007811C8">
      <w:pPr>
        <w:spacing w:line="240" w:lineRule="auto"/>
        <w:rPr>
          <w:snapToGrid w:val="0"/>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9.</w:t>
      </w:r>
      <w:r w:rsidRPr="00161BE7">
        <w:rPr>
          <w:b/>
          <w:snapToGrid w:val="0"/>
          <w:szCs w:val="22"/>
          <w:lang w:val="it-IT"/>
        </w:rPr>
        <w:tab/>
        <w:t>DATA DELLA PRIMA AUTORIZZAZIONE/RINNOVO DELL’AUTORIZZAZIONE</w:t>
      </w:r>
    </w:p>
    <w:p w:rsidR="008821B8" w:rsidRPr="00161BE7" w:rsidRDefault="008821B8" w:rsidP="007811C8">
      <w:pPr>
        <w:spacing w:line="240" w:lineRule="auto"/>
        <w:rPr>
          <w:snapToGrid w:val="0"/>
          <w:szCs w:val="22"/>
          <w:lang w:val="it-IT"/>
        </w:rPr>
      </w:pPr>
    </w:p>
    <w:p w:rsidR="008821B8" w:rsidRPr="00161BE7" w:rsidRDefault="008821B8" w:rsidP="007811C8">
      <w:pPr>
        <w:tabs>
          <w:tab w:val="left" w:pos="3119"/>
        </w:tabs>
        <w:spacing w:line="240" w:lineRule="auto"/>
        <w:rPr>
          <w:snapToGrid w:val="0"/>
          <w:szCs w:val="22"/>
          <w:lang w:val="it-IT"/>
        </w:rPr>
      </w:pPr>
      <w:r w:rsidRPr="00161BE7">
        <w:rPr>
          <w:snapToGrid w:val="0"/>
          <w:szCs w:val="22"/>
          <w:lang w:val="it-IT"/>
        </w:rPr>
        <w:t>Data della prima autorizzazione:</w:t>
      </w:r>
      <w:r w:rsidR="007C395E" w:rsidRPr="00161BE7">
        <w:rPr>
          <w:snapToGrid w:val="0"/>
          <w:szCs w:val="22"/>
          <w:lang w:val="it-IT"/>
        </w:rPr>
        <w:tab/>
      </w:r>
      <w:r w:rsidR="003C635A" w:rsidRPr="00161BE7">
        <w:rPr>
          <w:szCs w:val="22"/>
          <w:lang w:val="it-IT"/>
        </w:rPr>
        <w:t>07.01.1998</w:t>
      </w:r>
    </w:p>
    <w:p w:rsidR="008821B8" w:rsidRPr="00161BE7" w:rsidRDefault="004A22A2" w:rsidP="007811C8">
      <w:pPr>
        <w:tabs>
          <w:tab w:val="left" w:pos="3119"/>
        </w:tabs>
        <w:spacing w:line="240" w:lineRule="auto"/>
        <w:rPr>
          <w:snapToGrid w:val="0"/>
          <w:szCs w:val="22"/>
          <w:lang w:val="it-IT"/>
        </w:rPr>
      </w:pPr>
      <w:r w:rsidRPr="00161BE7">
        <w:rPr>
          <w:snapToGrid w:val="0"/>
          <w:szCs w:val="22"/>
          <w:lang w:val="it-IT"/>
        </w:rPr>
        <w:t>Data dell’ultimo rinnovo:</w:t>
      </w:r>
      <w:r w:rsidR="007C395E" w:rsidRPr="00161BE7">
        <w:rPr>
          <w:snapToGrid w:val="0"/>
          <w:szCs w:val="22"/>
          <w:lang w:val="it-IT"/>
        </w:rPr>
        <w:tab/>
      </w:r>
      <w:r w:rsidR="009F4160" w:rsidRPr="00161BE7">
        <w:rPr>
          <w:szCs w:val="22"/>
          <w:lang w:val="it-IT"/>
        </w:rPr>
        <w:t>06.12.2007</w:t>
      </w:r>
    </w:p>
    <w:p w:rsidR="004A22A2" w:rsidRPr="00161BE7" w:rsidRDefault="004A22A2" w:rsidP="007811C8">
      <w:pPr>
        <w:spacing w:line="240" w:lineRule="auto"/>
        <w:rPr>
          <w:snapToGrid w:val="0"/>
          <w:szCs w:val="22"/>
          <w:lang w:val="it-IT"/>
        </w:rPr>
      </w:pPr>
    </w:p>
    <w:p w:rsidR="008821B8" w:rsidRPr="00161BE7" w:rsidRDefault="008821B8" w:rsidP="007811C8">
      <w:pPr>
        <w:spacing w:line="240" w:lineRule="auto"/>
        <w:rPr>
          <w:snapToGrid w:val="0"/>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10.</w:t>
      </w:r>
      <w:r w:rsidRPr="00161BE7">
        <w:rPr>
          <w:b/>
          <w:snapToGrid w:val="0"/>
          <w:szCs w:val="22"/>
          <w:lang w:val="it-IT"/>
        </w:rPr>
        <w:tab/>
        <w:t>DATA DI REVISIONE DEL TESTO</w:t>
      </w:r>
    </w:p>
    <w:p w:rsidR="008821B8" w:rsidRPr="00161BE7" w:rsidRDefault="008821B8" w:rsidP="007811C8">
      <w:pPr>
        <w:tabs>
          <w:tab w:val="clear" w:pos="567"/>
        </w:tabs>
        <w:spacing w:line="240" w:lineRule="auto"/>
        <w:rPr>
          <w:snapToGrid w:val="0"/>
          <w:szCs w:val="22"/>
          <w:lang w:val="it-IT"/>
        </w:rPr>
      </w:pPr>
    </w:p>
    <w:p w:rsidR="00B3224A" w:rsidRPr="00161BE7" w:rsidRDefault="00B3224A" w:rsidP="007811C8">
      <w:pPr>
        <w:tabs>
          <w:tab w:val="clear" w:pos="567"/>
        </w:tabs>
        <w:spacing w:line="240" w:lineRule="auto"/>
        <w:rPr>
          <w:snapToGrid w:val="0"/>
          <w:szCs w:val="22"/>
          <w:lang w:val="it-IT"/>
        </w:rPr>
      </w:pPr>
      <w:r w:rsidRPr="00161BE7">
        <w:rPr>
          <w:szCs w:val="22"/>
          <w:lang w:val="it-IT"/>
        </w:rPr>
        <w:t xml:space="preserve">Tutte le informazioni su questo medicinale veterinario si trovano sul sito </w:t>
      </w:r>
      <w:r w:rsidR="0040057E">
        <w:rPr>
          <w:szCs w:val="22"/>
          <w:lang w:val="it-IT"/>
        </w:rPr>
        <w:t>w</w:t>
      </w:r>
      <w:r w:rsidRPr="00161BE7">
        <w:rPr>
          <w:szCs w:val="22"/>
          <w:lang w:val="it-IT"/>
        </w:rPr>
        <w:t xml:space="preserve">eb dell’Agenzia </w:t>
      </w:r>
      <w:r w:rsidR="00E86968" w:rsidRPr="00161BE7">
        <w:rPr>
          <w:szCs w:val="22"/>
          <w:lang w:val="it-IT"/>
        </w:rPr>
        <w:t>E</w:t>
      </w:r>
      <w:r w:rsidRPr="00161BE7">
        <w:rPr>
          <w:szCs w:val="22"/>
          <w:lang w:val="it-IT"/>
        </w:rPr>
        <w:t xml:space="preserve">uropea per i </w:t>
      </w:r>
      <w:r w:rsidR="00E86968" w:rsidRPr="00161BE7">
        <w:rPr>
          <w:szCs w:val="22"/>
          <w:lang w:val="it-IT"/>
        </w:rPr>
        <w:t>M</w:t>
      </w:r>
      <w:r w:rsidRPr="00161BE7">
        <w:rPr>
          <w:szCs w:val="22"/>
          <w:lang w:val="it-IT"/>
        </w:rPr>
        <w:t xml:space="preserve">edicinali </w:t>
      </w:r>
      <w:r w:rsidR="0040057E">
        <w:rPr>
          <w:szCs w:val="22"/>
          <w:lang w:val="it-IT"/>
        </w:rPr>
        <w:t>(</w:t>
      </w:r>
      <w:hyperlink r:id="rId13" w:history="1">
        <w:r w:rsidR="001054EF" w:rsidRPr="009B1EBB">
          <w:rPr>
            <w:rStyle w:val="Hyperlink"/>
            <w:szCs w:val="22"/>
            <w:lang w:val="it-IT"/>
          </w:rPr>
          <w:t>http://www.ema.europa.eu/</w:t>
        </w:r>
      </w:hyperlink>
      <w:r w:rsidR="0040057E">
        <w:rPr>
          <w:szCs w:val="22"/>
          <w:lang w:val="it-IT"/>
        </w:rPr>
        <w:t>)</w:t>
      </w:r>
      <w:r w:rsidRPr="00161BE7">
        <w:rPr>
          <w:szCs w:val="22"/>
          <w:lang w:val="it-IT"/>
        </w:rPr>
        <w:t>.</w:t>
      </w:r>
    </w:p>
    <w:p w:rsidR="00B3224A" w:rsidRPr="004A5DA4" w:rsidRDefault="00B3224A" w:rsidP="007811C8">
      <w:pPr>
        <w:tabs>
          <w:tab w:val="clear" w:pos="567"/>
        </w:tabs>
        <w:spacing w:line="240" w:lineRule="auto"/>
        <w:ind w:left="567" w:hanging="567"/>
        <w:rPr>
          <w:bCs/>
          <w:snapToGrid w:val="0"/>
          <w:szCs w:val="22"/>
          <w:lang w:val="it-IT"/>
        </w:rPr>
      </w:pPr>
    </w:p>
    <w:p w:rsidR="00B3224A" w:rsidRPr="004A5DA4" w:rsidRDefault="00B3224A" w:rsidP="007811C8">
      <w:pPr>
        <w:tabs>
          <w:tab w:val="clear" w:pos="567"/>
        </w:tabs>
        <w:spacing w:line="240" w:lineRule="auto"/>
        <w:ind w:left="567" w:hanging="567"/>
        <w:rPr>
          <w:bCs/>
          <w:snapToGrid w:val="0"/>
          <w:szCs w:val="22"/>
          <w:lang w:val="it-IT"/>
        </w:rPr>
      </w:pPr>
    </w:p>
    <w:p w:rsidR="008821B8" w:rsidRPr="00161BE7" w:rsidRDefault="008821B8" w:rsidP="007811C8">
      <w:pPr>
        <w:tabs>
          <w:tab w:val="clear" w:pos="567"/>
        </w:tabs>
        <w:spacing w:line="240" w:lineRule="auto"/>
        <w:ind w:left="567" w:hanging="567"/>
        <w:rPr>
          <w:b/>
          <w:snapToGrid w:val="0"/>
          <w:szCs w:val="22"/>
          <w:lang w:val="it-IT"/>
        </w:rPr>
      </w:pPr>
      <w:r w:rsidRPr="00161BE7">
        <w:rPr>
          <w:b/>
          <w:snapToGrid w:val="0"/>
          <w:szCs w:val="22"/>
          <w:lang w:val="it-IT"/>
        </w:rPr>
        <w:t xml:space="preserve">DIVIETO DI VENDITA, FORNITURA E/O </w:t>
      </w:r>
      <w:r w:rsidR="00DD2562" w:rsidRPr="00161BE7">
        <w:rPr>
          <w:b/>
          <w:snapToGrid w:val="0"/>
          <w:szCs w:val="22"/>
          <w:lang w:val="it-IT"/>
        </w:rPr>
        <w:t>IMPIEGO</w:t>
      </w:r>
    </w:p>
    <w:p w:rsidR="008821B8" w:rsidRPr="00161BE7" w:rsidRDefault="008821B8" w:rsidP="007811C8">
      <w:pPr>
        <w:tabs>
          <w:tab w:val="clear" w:pos="567"/>
        </w:tabs>
        <w:spacing w:line="240" w:lineRule="auto"/>
        <w:rPr>
          <w:snapToGrid w:val="0"/>
          <w:szCs w:val="22"/>
          <w:lang w:val="it-IT"/>
        </w:rPr>
      </w:pPr>
    </w:p>
    <w:p w:rsidR="008821B8" w:rsidRPr="00161BE7" w:rsidRDefault="008821B8" w:rsidP="007811C8">
      <w:pPr>
        <w:tabs>
          <w:tab w:val="clear" w:pos="567"/>
        </w:tabs>
        <w:spacing w:line="240" w:lineRule="auto"/>
        <w:rPr>
          <w:snapToGrid w:val="0"/>
          <w:szCs w:val="22"/>
          <w:lang w:val="it-IT"/>
        </w:rPr>
      </w:pPr>
      <w:r w:rsidRPr="00161BE7">
        <w:rPr>
          <w:snapToGrid w:val="0"/>
          <w:szCs w:val="22"/>
          <w:lang w:val="it-IT"/>
        </w:rPr>
        <w:t>Non pertinente.</w:t>
      </w:r>
    </w:p>
    <w:p w:rsidR="007A42D8" w:rsidRPr="00161BE7" w:rsidRDefault="002B0513" w:rsidP="007811C8">
      <w:pPr>
        <w:tabs>
          <w:tab w:val="clear" w:pos="567"/>
        </w:tabs>
        <w:spacing w:line="240" w:lineRule="auto"/>
        <w:rPr>
          <w:lang w:val="it-IT"/>
        </w:rPr>
      </w:pPr>
      <w:r w:rsidRPr="00161BE7">
        <w:rPr>
          <w:snapToGrid w:val="0"/>
          <w:szCs w:val="22"/>
          <w:lang w:val="it-IT"/>
        </w:rPr>
        <w:br w:type="page"/>
      </w:r>
      <w:r w:rsidR="007A42D8" w:rsidRPr="00161BE7">
        <w:rPr>
          <w:b/>
          <w:lang w:val="it-IT"/>
        </w:rPr>
        <w:lastRenderedPageBreak/>
        <w:t>1.</w:t>
      </w:r>
      <w:r w:rsidR="007A42D8" w:rsidRPr="00161BE7">
        <w:rPr>
          <w:b/>
          <w:lang w:val="it-IT"/>
        </w:rPr>
        <w:tab/>
        <w:t xml:space="preserve">DENOMINAZIONE </w:t>
      </w:r>
      <w:smartTag w:uri="urn:schemas-microsoft-com:office:smarttags" w:element="stockticker">
        <w:r w:rsidR="007A42D8" w:rsidRPr="00161BE7">
          <w:rPr>
            <w:b/>
            <w:lang w:val="it-IT"/>
          </w:rPr>
          <w:t>DEL</w:t>
        </w:r>
      </w:smartTag>
      <w:r w:rsidR="007A42D8" w:rsidRPr="00161BE7">
        <w:rPr>
          <w:b/>
          <w:lang w:val="it-IT"/>
        </w:rPr>
        <w:t xml:space="preserve"> MEDICINALE VETERINARIO</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B544DD">
      <w:pPr>
        <w:pStyle w:val="EndnoteText"/>
        <w:outlineLvl w:val="1"/>
        <w:rPr>
          <w:szCs w:val="22"/>
          <w:lang w:val="it-IT"/>
        </w:rPr>
      </w:pPr>
      <w:r w:rsidRPr="00161BE7">
        <w:rPr>
          <w:szCs w:val="22"/>
          <w:lang w:val="it-IT"/>
        </w:rPr>
        <w:t>Metacam 1 mg compresse masticabili per cani</w:t>
      </w:r>
    </w:p>
    <w:p w:rsidR="007A42D8" w:rsidRPr="00161BE7" w:rsidRDefault="007A42D8" w:rsidP="00792360">
      <w:pPr>
        <w:tabs>
          <w:tab w:val="clear" w:pos="567"/>
        </w:tabs>
        <w:spacing w:line="240" w:lineRule="auto"/>
        <w:outlineLvl w:val="1"/>
        <w:rPr>
          <w:snapToGrid w:val="0"/>
          <w:lang w:val="it-IT"/>
        </w:rPr>
      </w:pPr>
      <w:r w:rsidRPr="00161BE7">
        <w:rPr>
          <w:snapToGrid w:val="0"/>
          <w:lang w:val="it-IT"/>
        </w:rPr>
        <w:t>Metacam 2,5 mg compresse masticabili per cani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161BE7">
        <w:rPr>
          <w:b/>
          <w:lang w:val="it-IT"/>
        </w:rPr>
        <w:t>2.</w:t>
      </w:r>
      <w:r w:rsidRPr="00161BE7">
        <w:rPr>
          <w:b/>
          <w:lang w:val="it-IT"/>
        </w:rPr>
        <w:tab/>
        <w:t>COMPOSIZIONE QUALITATIVA E QUANTITATIVA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Una compressa masticabile contiene:</w:t>
      </w:r>
    </w:p>
    <w:p w:rsidR="007A42D8" w:rsidRPr="004A5DA4" w:rsidRDefault="007A42D8" w:rsidP="007811C8">
      <w:pPr>
        <w:tabs>
          <w:tab w:val="clear" w:pos="567"/>
        </w:tabs>
        <w:spacing w:line="240" w:lineRule="auto"/>
        <w:rPr>
          <w:bCs/>
          <w:snapToGrid w:val="0"/>
          <w:lang w:val="it-IT"/>
        </w:rPr>
      </w:pPr>
    </w:p>
    <w:p w:rsidR="007A42D8" w:rsidRPr="009B1EBB" w:rsidRDefault="007A42D8" w:rsidP="007811C8">
      <w:pPr>
        <w:widowControl w:val="0"/>
        <w:tabs>
          <w:tab w:val="clear" w:pos="567"/>
        </w:tabs>
        <w:spacing w:line="240" w:lineRule="auto"/>
        <w:rPr>
          <w:snapToGrid w:val="0"/>
          <w:lang w:val="pt-PT"/>
        </w:rPr>
      </w:pPr>
      <w:r w:rsidRPr="009B1EBB">
        <w:rPr>
          <w:b/>
          <w:snapToGrid w:val="0"/>
          <w:lang w:val="pt-PT"/>
        </w:rPr>
        <w:t>Principio attivo:</w:t>
      </w:r>
    </w:p>
    <w:p w:rsidR="007A42D8" w:rsidRPr="009B1EBB" w:rsidRDefault="007A42D8" w:rsidP="007811C8">
      <w:pPr>
        <w:tabs>
          <w:tab w:val="left" w:pos="1985"/>
        </w:tabs>
        <w:spacing w:line="240" w:lineRule="auto"/>
        <w:rPr>
          <w:snapToGrid w:val="0"/>
          <w:lang w:val="pt-PT"/>
        </w:rPr>
      </w:pPr>
      <w:r w:rsidRPr="009B1EBB">
        <w:rPr>
          <w:snapToGrid w:val="0"/>
          <w:lang w:val="pt-PT"/>
        </w:rPr>
        <w:t>Meloxicam</w:t>
      </w:r>
      <w:r w:rsidRPr="009B1EBB">
        <w:rPr>
          <w:snapToGrid w:val="0"/>
          <w:lang w:val="pt-PT"/>
        </w:rPr>
        <w:tab/>
        <w:t xml:space="preserve">1 mg </w:t>
      </w:r>
    </w:p>
    <w:p w:rsidR="007A42D8" w:rsidRPr="009B1EBB" w:rsidRDefault="007A42D8" w:rsidP="007811C8">
      <w:pPr>
        <w:tabs>
          <w:tab w:val="left" w:pos="1985"/>
        </w:tabs>
        <w:spacing w:line="240" w:lineRule="auto"/>
        <w:rPr>
          <w:snapToGrid w:val="0"/>
          <w:lang w:val="pt-PT"/>
        </w:rPr>
      </w:pPr>
      <w:r w:rsidRPr="009B1EBB">
        <w:rPr>
          <w:snapToGrid w:val="0"/>
          <w:lang w:val="pt-PT"/>
        </w:rPr>
        <w:t>Meloxicam</w:t>
      </w:r>
      <w:r w:rsidRPr="009B1EBB">
        <w:rPr>
          <w:snapToGrid w:val="0"/>
          <w:lang w:val="pt-PT"/>
        </w:rPr>
        <w:tab/>
        <w:t xml:space="preserve">2,5 mg </w:t>
      </w:r>
    </w:p>
    <w:p w:rsidR="007A42D8" w:rsidRPr="009B1EBB" w:rsidRDefault="007A42D8" w:rsidP="007811C8">
      <w:pPr>
        <w:tabs>
          <w:tab w:val="clear" w:pos="567"/>
        </w:tabs>
        <w:spacing w:line="240" w:lineRule="auto"/>
        <w:rPr>
          <w:snapToGrid w:val="0"/>
          <w:lang w:val="pt-PT"/>
        </w:rPr>
      </w:pPr>
    </w:p>
    <w:p w:rsidR="007A42D8" w:rsidRPr="00161BE7" w:rsidRDefault="007A42D8" w:rsidP="007811C8">
      <w:pPr>
        <w:tabs>
          <w:tab w:val="clear" w:pos="567"/>
        </w:tabs>
        <w:spacing w:line="240" w:lineRule="auto"/>
        <w:rPr>
          <w:snapToGrid w:val="0"/>
          <w:lang w:val="it-IT"/>
        </w:rPr>
      </w:pPr>
      <w:r w:rsidRPr="00161BE7">
        <w:rPr>
          <w:b/>
          <w:snapToGrid w:val="0"/>
          <w:lang w:val="it-IT"/>
        </w:rPr>
        <w:t>Eccipienti:</w:t>
      </w:r>
    </w:p>
    <w:p w:rsidR="007A42D8" w:rsidRPr="00161BE7" w:rsidRDefault="007A42D8" w:rsidP="007811C8">
      <w:pPr>
        <w:spacing w:line="240" w:lineRule="auto"/>
        <w:ind w:left="567" w:hanging="567"/>
        <w:rPr>
          <w:snapToGrid w:val="0"/>
          <w:lang w:val="it-IT"/>
        </w:rPr>
      </w:pPr>
      <w:r w:rsidRPr="00161BE7">
        <w:rPr>
          <w:snapToGrid w:val="0"/>
          <w:lang w:val="it-IT"/>
        </w:rPr>
        <w:t>Per l’elenco completo degli eccipienti, vedere paragrafo 6.1.</w:t>
      </w:r>
    </w:p>
    <w:p w:rsidR="007A42D8" w:rsidRPr="00161BE7" w:rsidRDefault="007A42D8" w:rsidP="007811C8">
      <w:pPr>
        <w:spacing w:line="240" w:lineRule="auto"/>
        <w:ind w:left="567" w:hanging="567"/>
        <w:rPr>
          <w:snapToGrid w:val="0"/>
          <w:lang w:val="it-IT"/>
        </w:rPr>
      </w:pPr>
    </w:p>
    <w:p w:rsidR="007A42D8" w:rsidRPr="00161BE7" w:rsidRDefault="007A42D8" w:rsidP="007811C8">
      <w:pPr>
        <w:spacing w:line="240" w:lineRule="auto"/>
        <w:ind w:left="567" w:hanging="567"/>
        <w:rPr>
          <w:snapToGrid w:val="0"/>
          <w:lang w:val="it-IT"/>
        </w:rPr>
      </w:pPr>
    </w:p>
    <w:p w:rsidR="007A42D8" w:rsidRPr="00161BE7" w:rsidRDefault="007A42D8" w:rsidP="007811C8">
      <w:pPr>
        <w:spacing w:line="240" w:lineRule="auto"/>
        <w:ind w:left="567" w:hanging="567"/>
        <w:rPr>
          <w:snapToGrid w:val="0"/>
          <w:lang w:val="it-IT"/>
        </w:rPr>
      </w:pPr>
      <w:r w:rsidRPr="00161BE7">
        <w:rPr>
          <w:b/>
          <w:snapToGrid w:val="0"/>
          <w:lang w:val="it-IT"/>
        </w:rPr>
        <w:t>3.</w:t>
      </w:r>
      <w:r w:rsidRPr="00161BE7">
        <w:rPr>
          <w:b/>
          <w:snapToGrid w:val="0"/>
          <w:lang w:val="it-IT"/>
        </w:rPr>
        <w:tab/>
        <w:t>FORMA FARMACEUTICA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Compresse masticabili</w:t>
      </w:r>
    </w:p>
    <w:p w:rsidR="007A42D8" w:rsidRPr="00161BE7" w:rsidRDefault="007A42D8" w:rsidP="007811C8">
      <w:pPr>
        <w:spacing w:line="240" w:lineRule="auto"/>
        <w:rPr>
          <w:snapToGrid w:val="0"/>
          <w:lang w:val="it-IT"/>
        </w:rPr>
      </w:pPr>
      <w:r w:rsidRPr="00161BE7">
        <w:rPr>
          <w:snapToGrid w:val="0"/>
          <w:lang w:val="it-IT"/>
        </w:rPr>
        <w:t>Compressa rotonda biconvessa beige screziato, incisa sul lato superiore con impresso il codice ”M10” oppure “M25” su un lato.</w:t>
      </w:r>
    </w:p>
    <w:p w:rsidR="007A42D8" w:rsidRPr="00161BE7" w:rsidRDefault="007A42D8" w:rsidP="007811C8">
      <w:pPr>
        <w:spacing w:line="240" w:lineRule="auto"/>
        <w:rPr>
          <w:snapToGrid w:val="0"/>
          <w:lang w:val="it-IT"/>
        </w:rPr>
      </w:pPr>
      <w:r w:rsidRPr="00161BE7">
        <w:rPr>
          <w:snapToGrid w:val="0"/>
          <w:lang w:val="it-IT"/>
        </w:rPr>
        <w:t>La compressa può essere divisa in due metà uguali.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161BE7">
        <w:rPr>
          <w:b/>
          <w:lang w:val="it-IT"/>
        </w:rPr>
        <w:t>4.</w:t>
      </w:r>
      <w:r w:rsidRPr="00161BE7">
        <w:rPr>
          <w:b/>
          <w:lang w:val="it-IT"/>
        </w:rPr>
        <w:tab/>
        <w:t>INFORMAZIONI CLINICHE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4.1</w:t>
      </w:r>
      <w:r w:rsidRPr="00161BE7">
        <w:rPr>
          <w:b/>
          <w:snapToGrid w:val="0"/>
          <w:lang w:val="it-IT"/>
        </w:rPr>
        <w:tab/>
        <w:t>Specie di destinazione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4.2</w:t>
      </w:r>
      <w:r w:rsidRPr="00161BE7">
        <w:rPr>
          <w:b/>
          <w:snapToGrid w:val="0"/>
          <w:lang w:val="it-IT"/>
        </w:rPr>
        <w:tab/>
        <w:t>Indicazioni per l’utilizzazione, specificando le specie di destinazione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Attenuazione dell’infiammazione e del dolore nei disturbi muscolo-scheletrici sia acuti che cronici nei 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pacing w:line="240" w:lineRule="auto"/>
        <w:rPr>
          <w:b/>
          <w:snapToGrid w:val="0"/>
          <w:lang w:val="it-IT"/>
        </w:rPr>
      </w:pPr>
      <w:r w:rsidRPr="00161BE7">
        <w:rPr>
          <w:b/>
          <w:snapToGrid w:val="0"/>
          <w:lang w:val="it-IT"/>
        </w:rPr>
        <w:t>4.3</w:t>
      </w:r>
      <w:r w:rsidRPr="00161BE7">
        <w:rPr>
          <w:b/>
          <w:snapToGrid w:val="0"/>
          <w:lang w:val="it-IT"/>
        </w:rPr>
        <w:tab/>
        <w:t>Controindicazioni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Non usare in animali in gravidanza o in allattamento.</w:t>
      </w:r>
    </w:p>
    <w:p w:rsidR="007A42D8" w:rsidRPr="00161BE7" w:rsidRDefault="007A42D8" w:rsidP="007811C8">
      <w:pPr>
        <w:tabs>
          <w:tab w:val="clear" w:pos="567"/>
        </w:tabs>
        <w:spacing w:line="240" w:lineRule="auto"/>
        <w:rPr>
          <w:snapToGrid w:val="0"/>
          <w:lang w:val="it-IT"/>
        </w:rPr>
      </w:pPr>
      <w:r w:rsidRPr="00161BE7">
        <w:rPr>
          <w:snapToGrid w:val="0"/>
          <w:lang w:val="it-IT"/>
        </w:rPr>
        <w:t>Non usare in cani affetti da disturbi gastrointestinali quali irritazione ed emorragia, con funzionalità epatica, cardiaca o renale compromesse e con disturbi della coagulazione sanguigna.</w:t>
      </w:r>
    </w:p>
    <w:p w:rsidR="007A42D8" w:rsidRPr="00161BE7" w:rsidRDefault="007A42D8" w:rsidP="007811C8">
      <w:pPr>
        <w:spacing w:line="240" w:lineRule="auto"/>
        <w:rPr>
          <w:snapToGrid w:val="0"/>
          <w:szCs w:val="22"/>
          <w:lang w:val="it-IT" w:eastAsia="de-DE"/>
        </w:rPr>
      </w:pPr>
      <w:r w:rsidRPr="00161BE7">
        <w:rPr>
          <w:snapToGrid w:val="0"/>
          <w:lang w:val="it-IT"/>
        </w:rPr>
        <w:t xml:space="preserve">Non usare in cani di età inferiore a 6 settimane o di peso corporeo inferiore a </w:t>
      </w:r>
      <w:smartTag w:uri="urn:schemas-microsoft-com:office:smarttags" w:element="metricconverter">
        <w:smartTagPr>
          <w:attr w:name="ProductID" w:val="4 kg"/>
        </w:smartTagPr>
        <w:r w:rsidRPr="00161BE7">
          <w:rPr>
            <w:snapToGrid w:val="0"/>
            <w:lang w:val="it-IT"/>
          </w:rPr>
          <w:t>4 kg</w:t>
        </w:r>
      </w:smartTag>
      <w:r w:rsidRPr="00161BE7">
        <w:rPr>
          <w:snapToGrid w:val="0"/>
          <w:lang w:val="it-IT"/>
        </w:rPr>
        <w:t>.</w:t>
      </w:r>
    </w:p>
    <w:p w:rsidR="007A42D8" w:rsidRPr="00161BE7" w:rsidRDefault="007A42D8" w:rsidP="007811C8">
      <w:pPr>
        <w:spacing w:line="240" w:lineRule="auto"/>
        <w:rPr>
          <w:snapToGrid w:val="0"/>
          <w:szCs w:val="22"/>
          <w:lang w:val="it-IT" w:eastAsia="de-DE"/>
        </w:rPr>
      </w:pPr>
      <w:r w:rsidRPr="00161BE7">
        <w:rPr>
          <w:snapToGrid w:val="0"/>
          <w:szCs w:val="22"/>
          <w:lang w:val="it-IT" w:eastAsia="de-DE"/>
        </w:rPr>
        <w:t>Non usare in cas</w:t>
      </w:r>
      <w:r w:rsidR="00A0049B">
        <w:rPr>
          <w:snapToGrid w:val="0"/>
          <w:szCs w:val="22"/>
          <w:lang w:val="it-IT" w:eastAsia="de-DE"/>
        </w:rPr>
        <w:t>i</w:t>
      </w:r>
      <w:r w:rsidRPr="00161BE7">
        <w:rPr>
          <w:snapToGrid w:val="0"/>
          <w:szCs w:val="22"/>
          <w:lang w:val="it-IT" w:eastAsia="de-DE"/>
        </w:rPr>
        <w:t xml:space="preserve"> di ipersensibilità al principio attivo o ad uno degli eccipienti.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4.4</w:t>
      </w:r>
      <w:r w:rsidRPr="00161BE7">
        <w:rPr>
          <w:b/>
          <w:snapToGrid w:val="0"/>
          <w:lang w:val="it-IT"/>
        </w:rPr>
        <w:tab/>
        <w:t>Avvertenze speciali</w:t>
      </w:r>
      <w:r w:rsidR="00A0049B">
        <w:rPr>
          <w:b/>
          <w:snapToGrid w:val="0"/>
          <w:lang w:val="it-IT"/>
        </w:rPr>
        <w:t xml:space="preserve"> per ciascuna specie di destinazione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Nessuna.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4.5</w:t>
      </w:r>
      <w:r w:rsidRPr="00161BE7">
        <w:rPr>
          <w:b/>
          <w:snapToGrid w:val="0"/>
          <w:lang w:val="it-IT"/>
        </w:rPr>
        <w:tab/>
        <w:t>Precauzioni speciali per l’impiego</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t>Precauzioni speciali per l’impiego negli animali</w:t>
      </w:r>
    </w:p>
    <w:p w:rsidR="005A5798" w:rsidRPr="00161BE7" w:rsidRDefault="007A42D8" w:rsidP="008108EF">
      <w:pPr>
        <w:tabs>
          <w:tab w:val="clear" w:pos="567"/>
        </w:tabs>
        <w:spacing w:line="240" w:lineRule="auto"/>
        <w:rPr>
          <w:snapToGrid w:val="0"/>
          <w:lang w:val="it-IT"/>
        </w:rPr>
      </w:pPr>
      <w:r w:rsidRPr="00161BE7">
        <w:rPr>
          <w:snapToGrid w:val="0"/>
          <w:lang w:val="it-IT"/>
        </w:rPr>
        <w:t>Evitare l’uso in animali disidratati, ipovolemici o ipotesi, poiché vi è un potenziale rischio di tossicità renale.</w:t>
      </w:r>
    </w:p>
    <w:p w:rsidR="007A42D8" w:rsidRPr="00161BE7" w:rsidRDefault="007A42D8" w:rsidP="008108EF">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Questo prodotto per cani non deve essere utilizzato nei gatti in quanto non è adatto all’impiego in questa specie. Nei gatti, si deve utilizzare Metacam 0,5</w:t>
      </w:r>
      <w:r w:rsidR="004F6232" w:rsidRPr="00161BE7">
        <w:rPr>
          <w:snapToGrid w:val="0"/>
          <w:lang w:val="it-IT"/>
        </w:rPr>
        <w:t> </w:t>
      </w:r>
      <w:r w:rsidRPr="00161BE7">
        <w:rPr>
          <w:snapToGrid w:val="0"/>
          <w:lang w:val="it-IT"/>
        </w:rPr>
        <w:t>mg/ml sospensione orale per gatti.</w:t>
      </w:r>
    </w:p>
    <w:p w:rsidR="007A42D8" w:rsidRPr="00161BE7" w:rsidRDefault="007A42D8" w:rsidP="007811C8">
      <w:pPr>
        <w:tabs>
          <w:tab w:val="clear" w:pos="567"/>
        </w:tabs>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DF7EE9" w:rsidRPr="00161BE7">
        <w:rPr>
          <w:szCs w:val="22"/>
          <w:u w:val="single"/>
          <w:lang w:val="it-IT"/>
        </w:rPr>
        <w:t xml:space="preserve">medicinale veterinario </w:t>
      </w:r>
      <w:r w:rsidRPr="00161BE7">
        <w:rPr>
          <w:szCs w:val="22"/>
          <w:u w:val="single"/>
          <w:lang w:val="it-IT"/>
        </w:rPr>
        <w:t>agli animali</w:t>
      </w:r>
    </w:p>
    <w:p w:rsidR="007A42D8" w:rsidRPr="00161BE7" w:rsidRDefault="007A42D8" w:rsidP="007811C8">
      <w:pPr>
        <w:spacing w:line="240" w:lineRule="auto"/>
        <w:rPr>
          <w:snapToGrid w:val="0"/>
          <w:lang w:val="it-IT"/>
        </w:rPr>
      </w:pPr>
      <w:r w:rsidRPr="00161BE7">
        <w:rPr>
          <w:snapToGrid w:val="0"/>
          <w:lang w:val="it-IT"/>
        </w:rPr>
        <w:t xml:space="preserve">Le persone con nota ipersensibilità ai </w:t>
      </w:r>
      <w:r w:rsidR="00C75389">
        <w:rPr>
          <w:szCs w:val="22"/>
          <w:lang w:val="it-IT"/>
        </w:rPr>
        <w:t>f</w:t>
      </w:r>
      <w:r w:rsidRPr="00161BE7">
        <w:rPr>
          <w:szCs w:val="22"/>
          <w:lang w:val="it-IT"/>
        </w:rPr>
        <w:t xml:space="preserve">armaci </w:t>
      </w:r>
      <w:r w:rsidR="00C75389">
        <w:rPr>
          <w:szCs w:val="22"/>
          <w:lang w:val="it-IT"/>
        </w:rPr>
        <w:t>a</w:t>
      </w:r>
      <w:r w:rsidRPr="00161BE7">
        <w:rPr>
          <w:szCs w:val="22"/>
          <w:lang w:val="it-IT"/>
        </w:rPr>
        <w:t xml:space="preserve">ntinfiammatori </w:t>
      </w:r>
      <w:r w:rsidR="00C75389">
        <w:rPr>
          <w:szCs w:val="22"/>
          <w:lang w:val="it-IT"/>
        </w:rPr>
        <w:t>n</w:t>
      </w:r>
      <w:r w:rsidRPr="00161BE7">
        <w:rPr>
          <w:szCs w:val="22"/>
          <w:lang w:val="it-IT"/>
        </w:rPr>
        <w:t xml:space="preserve">on </w:t>
      </w:r>
      <w:r w:rsidR="00C75389">
        <w:rPr>
          <w:szCs w:val="22"/>
          <w:lang w:val="it-IT"/>
        </w:rPr>
        <w:t>s</w:t>
      </w:r>
      <w:r w:rsidRPr="00161BE7">
        <w:rPr>
          <w:szCs w:val="22"/>
          <w:lang w:val="it-IT"/>
        </w:rPr>
        <w:t>teroidei</w:t>
      </w:r>
      <w:r w:rsidRPr="00161BE7">
        <w:rPr>
          <w:snapToGrid w:val="0"/>
          <w:lang w:val="it-IT"/>
        </w:rPr>
        <w:t xml:space="preserve"> (FANS) devono evitare contatti con il medicinale veterinario.</w:t>
      </w:r>
    </w:p>
    <w:p w:rsidR="007A42D8" w:rsidRPr="00161BE7" w:rsidRDefault="007A42D8" w:rsidP="007811C8">
      <w:pPr>
        <w:tabs>
          <w:tab w:val="clear" w:pos="567"/>
        </w:tabs>
        <w:spacing w:line="240" w:lineRule="auto"/>
        <w:rPr>
          <w:snapToGrid w:val="0"/>
          <w:lang w:val="it-IT"/>
        </w:rPr>
      </w:pPr>
      <w:r w:rsidRPr="00161BE7">
        <w:rPr>
          <w:snapToGrid w:val="0"/>
          <w:lang w:val="it-IT"/>
        </w:rPr>
        <w:t>In caso di ingestione accidentale, rivolgersi immediatamente ad un medico mostrandogli il foglietto illustrativo o l’etichetta.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4.6</w:t>
      </w:r>
      <w:r w:rsidRPr="00161BE7">
        <w:rPr>
          <w:b/>
          <w:snapToGrid w:val="0"/>
          <w:lang w:val="it-IT"/>
        </w:rPr>
        <w:tab/>
        <w:t>Reazioni avverse (frequenza e gravità)</w:t>
      </w:r>
    </w:p>
    <w:p w:rsidR="007A42D8" w:rsidRPr="00161BE7" w:rsidRDefault="007A42D8" w:rsidP="007811C8">
      <w:pPr>
        <w:tabs>
          <w:tab w:val="clear" w:pos="567"/>
          <w:tab w:val="left" w:pos="0"/>
        </w:tabs>
        <w:spacing w:line="240" w:lineRule="auto"/>
        <w:rPr>
          <w:snapToGrid w:val="0"/>
          <w:lang w:val="it-IT"/>
        </w:rPr>
      </w:pPr>
    </w:p>
    <w:p w:rsidR="00107F30" w:rsidRPr="00161BE7" w:rsidRDefault="00EB46A2" w:rsidP="007811C8">
      <w:pPr>
        <w:tabs>
          <w:tab w:val="clear" w:pos="567"/>
          <w:tab w:val="left" w:pos="0"/>
        </w:tabs>
        <w:spacing w:line="240" w:lineRule="auto"/>
        <w:rPr>
          <w:snapToGrid w:val="0"/>
          <w:lang w:val="it-IT"/>
        </w:rPr>
      </w:pPr>
      <w:r>
        <w:rPr>
          <w:snapToGrid w:val="0"/>
          <w:lang w:val="it-IT"/>
        </w:rPr>
        <w:t xml:space="preserve">Molto raramente </w:t>
      </w:r>
      <w:r w:rsidR="00107F30" w:rsidRPr="00161BE7">
        <w:rPr>
          <w:snapToGrid w:val="0"/>
          <w:lang w:val="it-IT"/>
        </w:rPr>
        <w:t xml:space="preserve">sono state riscontrate </w:t>
      </w:r>
      <w:r w:rsidR="00C4364B" w:rsidRPr="00C4364B">
        <w:rPr>
          <w:snapToGrid w:val="0"/>
          <w:lang w:val="it-IT"/>
        </w:rPr>
        <w:t>dall'esperienza post-marketing sulla sicurezza</w:t>
      </w:r>
      <w:r>
        <w:rPr>
          <w:snapToGrid w:val="0"/>
          <w:lang w:val="it-IT"/>
        </w:rPr>
        <w:t xml:space="preserve"> </w:t>
      </w:r>
      <w:r w:rsidR="00107F30" w:rsidRPr="00161BE7">
        <w:rPr>
          <w:snapToGrid w:val="0"/>
          <w:lang w:val="it-IT"/>
        </w:rPr>
        <w:t>reazioni avverse tipiche dei FANS come perdita di appetito, vomito, diarrea, sangue occulto nelle feci, letargia</w:t>
      </w:r>
      <w:r w:rsidR="00D67252" w:rsidRPr="00161BE7">
        <w:rPr>
          <w:snapToGrid w:val="0"/>
          <w:lang w:val="it-IT"/>
        </w:rPr>
        <w:t xml:space="preserve"> ed</w:t>
      </w:r>
      <w:r w:rsidR="00107F30" w:rsidRPr="00161BE7">
        <w:rPr>
          <w:snapToGrid w:val="0"/>
          <w:lang w:val="it-IT"/>
        </w:rPr>
        <w:t xml:space="preserve"> </w:t>
      </w:r>
      <w:r w:rsidR="00D67252" w:rsidRPr="00161BE7">
        <w:rPr>
          <w:snapToGrid w:val="0"/>
          <w:lang w:val="it-IT"/>
        </w:rPr>
        <w:t>i</w:t>
      </w:r>
      <w:r w:rsidR="00107F30" w:rsidRPr="00161BE7">
        <w:rPr>
          <w:snapToGrid w:val="0"/>
          <w:lang w:val="it-IT"/>
        </w:rPr>
        <w:t>nsufficienza renale</w:t>
      </w:r>
      <w:r w:rsidR="00D67252" w:rsidRPr="00161BE7">
        <w:rPr>
          <w:snapToGrid w:val="0"/>
          <w:lang w:val="it-IT"/>
        </w:rPr>
        <w:t xml:space="preserve">. </w:t>
      </w:r>
      <w:r>
        <w:rPr>
          <w:snapToGrid w:val="0"/>
          <w:lang w:val="it-IT"/>
        </w:rPr>
        <w:t>C</w:t>
      </w:r>
      <w:r w:rsidR="00D67252" w:rsidRPr="00161BE7">
        <w:rPr>
          <w:snapToGrid w:val="0"/>
          <w:lang w:val="it-IT"/>
        </w:rPr>
        <w:t xml:space="preserve">asi molto rari </w:t>
      </w:r>
      <w:r>
        <w:rPr>
          <w:snapToGrid w:val="0"/>
          <w:lang w:val="it-IT"/>
        </w:rPr>
        <w:t xml:space="preserve">di </w:t>
      </w:r>
      <w:r w:rsidR="00107F30" w:rsidRPr="00161BE7">
        <w:rPr>
          <w:snapToGrid w:val="0"/>
          <w:lang w:val="it-IT"/>
        </w:rPr>
        <w:t>diarrea emorragica, ematemesi, ulcere gastrointestinali ed enzimi epatici aumentati</w:t>
      </w:r>
      <w:r w:rsidRPr="00EB46A2">
        <w:rPr>
          <w:snapToGrid w:val="0"/>
          <w:lang w:val="it-IT"/>
        </w:rPr>
        <w:t xml:space="preserve"> </w:t>
      </w:r>
      <w:r w:rsidRPr="00161BE7">
        <w:rPr>
          <w:snapToGrid w:val="0"/>
          <w:lang w:val="it-IT"/>
        </w:rPr>
        <w:t>sono stati riscontrati</w:t>
      </w:r>
      <w:r>
        <w:rPr>
          <w:snapToGrid w:val="0"/>
          <w:lang w:val="it-IT"/>
        </w:rPr>
        <w:t xml:space="preserve"> </w:t>
      </w:r>
      <w:r w:rsidR="009E1246" w:rsidRPr="009E1246">
        <w:rPr>
          <w:snapToGrid w:val="0"/>
          <w:lang w:val="it-IT"/>
        </w:rPr>
        <w:t>dall'esperienza post-marketing sulla sicurezza</w:t>
      </w:r>
      <w:r w:rsidR="00107F30" w:rsidRPr="00161BE7">
        <w:rPr>
          <w:snapToGrid w:val="0"/>
          <w:lang w:val="it-IT"/>
        </w:rPr>
        <w:t>.</w:t>
      </w:r>
    </w:p>
    <w:p w:rsidR="00107F30" w:rsidRPr="00161BE7" w:rsidRDefault="00107F30" w:rsidP="007811C8">
      <w:pPr>
        <w:tabs>
          <w:tab w:val="clear" w:pos="567"/>
          <w:tab w:val="left" w:pos="0"/>
        </w:tabs>
        <w:spacing w:line="240" w:lineRule="auto"/>
        <w:rPr>
          <w:snapToGrid w:val="0"/>
          <w:lang w:val="it-IT"/>
        </w:rPr>
      </w:pPr>
    </w:p>
    <w:p w:rsidR="007A42D8" w:rsidRPr="00161BE7" w:rsidRDefault="007A42D8" w:rsidP="007811C8">
      <w:pPr>
        <w:tabs>
          <w:tab w:val="clear" w:pos="567"/>
          <w:tab w:val="left" w:pos="0"/>
        </w:tabs>
        <w:spacing w:line="240" w:lineRule="auto"/>
        <w:rPr>
          <w:snapToGrid w:val="0"/>
          <w:lang w:val="it-IT"/>
        </w:rPr>
      </w:pPr>
      <w:r w:rsidRPr="00161BE7">
        <w:rPr>
          <w:snapToGrid w:val="0"/>
          <w:lang w:val="it-IT"/>
        </w:rPr>
        <w:t>Questi effetti collaterali si manifestano generalmente entro la prima settimana di trattamento e nella maggior parte dei casi sono transitori e scompaiono al termine del trattamento, ma in casi molto rari possono essere gravi o fatali.</w:t>
      </w:r>
    </w:p>
    <w:p w:rsidR="008108EF" w:rsidRPr="00161BE7" w:rsidRDefault="008108EF" w:rsidP="008108EF">
      <w:pPr>
        <w:tabs>
          <w:tab w:val="clear" w:pos="567"/>
        </w:tabs>
        <w:spacing w:line="240" w:lineRule="auto"/>
        <w:rPr>
          <w:lang w:val="it-IT"/>
        </w:rPr>
      </w:pPr>
    </w:p>
    <w:p w:rsidR="008108EF" w:rsidRPr="00161BE7" w:rsidRDefault="008108EF" w:rsidP="008108EF">
      <w:pPr>
        <w:tabs>
          <w:tab w:val="clear" w:pos="567"/>
        </w:tabs>
        <w:spacing w:line="240" w:lineRule="auto"/>
        <w:rPr>
          <w:lang w:val="it-IT"/>
        </w:rPr>
      </w:pPr>
      <w:r w:rsidRPr="00161BE7">
        <w:rPr>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b/>
          <w:snapToGrid w:val="0"/>
          <w:lang w:val="it-IT"/>
        </w:rPr>
        <w:t>4.7</w:t>
      </w:r>
      <w:r w:rsidRPr="00161BE7">
        <w:rPr>
          <w:b/>
          <w:snapToGrid w:val="0"/>
          <w:lang w:val="it-IT"/>
        </w:rPr>
        <w:tab/>
        <w:t>Impiego durante la gravidanza, l’allattamento o l’ovodeposizione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La sicurezza del medicinale veterinario durante la gravidanza e l’allattamento non è stata stabilita</w:t>
      </w:r>
      <w:r w:rsidRPr="00161BE7">
        <w:rPr>
          <w:rFonts w:ascii="Arial" w:hAnsi="Arial"/>
          <w:snapToGrid w:val="0"/>
          <w:lang w:val="it-IT" w:eastAsia="de-DE"/>
        </w:rPr>
        <w:t xml:space="preserve"> (</w:t>
      </w:r>
      <w:r w:rsidRPr="00161BE7">
        <w:rPr>
          <w:snapToGrid w:val="0"/>
          <w:lang w:val="it-IT"/>
        </w:rPr>
        <w:t xml:space="preserve">vedere </w:t>
      </w:r>
      <w:r w:rsidRPr="00161BE7">
        <w:rPr>
          <w:snapToGrid w:val="0"/>
          <w:lang w:val="it-IT" w:eastAsia="de-DE"/>
        </w:rPr>
        <w:t>paragrafo</w:t>
      </w:r>
      <w:r w:rsidRPr="00161BE7">
        <w:rPr>
          <w:snapToGrid w:val="0"/>
          <w:lang w:val="it-IT"/>
        </w:rPr>
        <w:t xml:space="preserve"> 4.3).</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4.8</w:t>
      </w:r>
      <w:r w:rsidRPr="00161BE7">
        <w:rPr>
          <w:b/>
          <w:snapToGrid w:val="0"/>
          <w:lang w:val="it-IT"/>
        </w:rPr>
        <w:tab/>
        <w:t>Interazione con altri medicinali veterinari ed altre forme d’interazione</w:t>
      </w:r>
    </w:p>
    <w:p w:rsidR="007A42D8" w:rsidRPr="00161BE7" w:rsidRDefault="007A42D8" w:rsidP="007811C8">
      <w:pPr>
        <w:tabs>
          <w:tab w:val="left" w:pos="709"/>
          <w:tab w:val="left" w:pos="3969"/>
        </w:tabs>
        <w:spacing w:line="240" w:lineRule="auto"/>
        <w:rPr>
          <w:lang w:val="it-IT"/>
        </w:rPr>
      </w:pPr>
    </w:p>
    <w:p w:rsidR="007A42D8" w:rsidRPr="00161BE7" w:rsidRDefault="007A42D8" w:rsidP="007811C8">
      <w:pPr>
        <w:spacing w:line="240" w:lineRule="auto"/>
        <w:rPr>
          <w:snapToGrid w:val="0"/>
          <w:lang w:val="it-IT"/>
        </w:rPr>
      </w:pPr>
      <w:r w:rsidRPr="00161BE7">
        <w:rPr>
          <w:snapToGrid w:val="0"/>
          <w:lang w:val="it-IT"/>
        </w:rPr>
        <w:t>Altri FANS, diuretici, anticoagulanti, antibiotici aminoglicosidici e sostanze con forte legame alle proteine possono competere con il prodotto per il legame e causare così effetti tossici. Metacam non deve essere somministrato contemporaneamente ad altri FANS o glucocorticosteroidi.</w:t>
      </w:r>
    </w:p>
    <w:p w:rsidR="007A42D8" w:rsidRPr="00161BE7" w:rsidRDefault="007A42D8" w:rsidP="007811C8">
      <w:pPr>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 xml:space="preserve">Una precedente terapia con sostanze antinfiammatorie può comportare una maggiore incidenza o gravità delle reazioni avverse e, di conseguenza, prima di iniziare il trattamento, si deve osservare un periodo di almeno 24 ore in cui questi medicinali veterinari non vengano somministrati. Comunque, il periodo di non somministrazione </w:t>
      </w:r>
      <w:r w:rsidR="00E34508" w:rsidRPr="00161BE7">
        <w:rPr>
          <w:snapToGrid w:val="0"/>
          <w:szCs w:val="22"/>
          <w:lang w:val="it-IT" w:eastAsia="de-DE"/>
        </w:rPr>
        <w:t>deve</w:t>
      </w:r>
      <w:r w:rsidRPr="00161BE7">
        <w:rPr>
          <w:snapToGrid w:val="0"/>
          <w:lang w:val="it-IT"/>
        </w:rPr>
        <w:t xml:space="preserve"> tenere conto delle proprietà farmacologiche dei prodotti usati in precedenza.</w:t>
      </w:r>
    </w:p>
    <w:p w:rsidR="007A42D8" w:rsidRPr="00161BE7" w:rsidRDefault="007A42D8" w:rsidP="007811C8">
      <w:pPr>
        <w:tabs>
          <w:tab w:val="clear" w:pos="567"/>
        </w:tabs>
        <w:spacing w:line="240" w:lineRule="auto"/>
        <w:jc w:val="both"/>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4.9</w:t>
      </w:r>
      <w:r w:rsidRPr="00161BE7">
        <w:rPr>
          <w:b/>
          <w:snapToGrid w:val="0"/>
          <w:lang w:val="it-IT"/>
        </w:rPr>
        <w:tab/>
        <w:t>Posologia e via di somministrazione</w:t>
      </w:r>
    </w:p>
    <w:p w:rsidR="007A42D8" w:rsidRPr="00161BE7" w:rsidRDefault="007A42D8" w:rsidP="007811C8">
      <w:pPr>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Il trattamento iniziale è di una dose singola di 0,2 mg di meloxicam/kg di peso corporeo il primo giorno, che può essere data per via orale o in alternativa utilizzando Metacam 5</w:t>
      </w:r>
      <w:r w:rsidR="004F6232" w:rsidRPr="00161BE7">
        <w:rPr>
          <w:snapToGrid w:val="0"/>
          <w:lang w:val="it-IT"/>
        </w:rPr>
        <w:t> </w:t>
      </w:r>
      <w:r w:rsidRPr="00161BE7">
        <w:rPr>
          <w:snapToGrid w:val="0"/>
          <w:lang w:val="it-IT"/>
        </w:rPr>
        <w:t>mg/ml soluzione iniettabile per cani e gatti.</w:t>
      </w:r>
    </w:p>
    <w:p w:rsidR="007A42D8" w:rsidRPr="00161BE7" w:rsidRDefault="007A42D8" w:rsidP="007811C8">
      <w:pPr>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Si deve continuare il trattamento una volta al giorno con somministrazione orale (a intervalli di 24</w:t>
      </w:r>
      <w:r w:rsidR="00FE2B1D" w:rsidRPr="00161BE7">
        <w:rPr>
          <w:snapToGrid w:val="0"/>
          <w:lang w:val="it-IT"/>
        </w:rPr>
        <w:t> </w:t>
      </w:r>
      <w:r w:rsidRPr="00161BE7">
        <w:rPr>
          <w:snapToGrid w:val="0"/>
          <w:lang w:val="it-IT"/>
        </w:rPr>
        <w:t>ore) alla dose di mantenimento di 0,1 mg di meloxicam/kg di peso corporeo.</w:t>
      </w:r>
    </w:p>
    <w:p w:rsidR="007A42D8" w:rsidRPr="00161BE7" w:rsidRDefault="007A42D8" w:rsidP="007811C8">
      <w:pPr>
        <w:spacing w:line="240" w:lineRule="auto"/>
        <w:rPr>
          <w:snapToGrid w:val="0"/>
          <w:lang w:val="it-IT"/>
        </w:rPr>
      </w:pPr>
      <w:r w:rsidRPr="00161BE7">
        <w:rPr>
          <w:snapToGrid w:val="0"/>
          <w:lang w:val="it-IT"/>
        </w:rPr>
        <w:t>Ogni compressa masticabile contiene 1 mg oppure 2,5</w:t>
      </w:r>
      <w:r w:rsidR="004F6232" w:rsidRPr="00161BE7">
        <w:rPr>
          <w:snapToGrid w:val="0"/>
          <w:lang w:val="it-IT"/>
        </w:rPr>
        <w:t> </w:t>
      </w:r>
      <w:r w:rsidRPr="00161BE7">
        <w:rPr>
          <w:snapToGrid w:val="0"/>
          <w:lang w:val="it-IT"/>
        </w:rPr>
        <w:t xml:space="preserve">mg di meloxicam, che corrisponde alla dose giornaliera di mantenimento per un cane del peso corporeo rispettivamente di </w:t>
      </w:r>
      <w:smartTag w:uri="urn:schemas-microsoft-com:office:smarttags" w:element="metricconverter">
        <w:smartTagPr>
          <w:attr w:name="ProductID" w:val="10 kg"/>
        </w:smartTagPr>
        <w:r w:rsidRPr="00161BE7">
          <w:rPr>
            <w:snapToGrid w:val="0"/>
            <w:lang w:val="it-IT"/>
          </w:rPr>
          <w:t>10 kg</w:t>
        </w:r>
      </w:smartTag>
      <w:r w:rsidRPr="00161BE7">
        <w:rPr>
          <w:snapToGrid w:val="0"/>
          <w:lang w:val="it-IT"/>
        </w:rPr>
        <w:t xml:space="preserve"> o di </w:t>
      </w:r>
      <w:smartTag w:uri="urn:schemas-microsoft-com:office:smarttags" w:element="metricconverter">
        <w:smartTagPr>
          <w:attr w:name="ProductID" w:val="25 kg"/>
        </w:smartTagPr>
        <w:r w:rsidRPr="00161BE7">
          <w:rPr>
            <w:snapToGrid w:val="0"/>
            <w:lang w:val="it-IT"/>
          </w:rPr>
          <w:t>25 kg</w:t>
        </w:r>
      </w:smartTag>
      <w:r w:rsidRPr="00161BE7">
        <w:rPr>
          <w:snapToGrid w:val="0"/>
          <w:lang w:val="it-IT"/>
        </w:rPr>
        <w:t>.</w:t>
      </w:r>
    </w:p>
    <w:p w:rsidR="007A42D8" w:rsidRPr="00161BE7" w:rsidRDefault="007A42D8" w:rsidP="007811C8">
      <w:pPr>
        <w:spacing w:line="240" w:lineRule="auto"/>
        <w:rPr>
          <w:snapToGrid w:val="0"/>
          <w:lang w:val="it-IT"/>
        </w:rPr>
      </w:pPr>
      <w:r w:rsidRPr="00161BE7">
        <w:rPr>
          <w:snapToGrid w:val="0"/>
          <w:lang w:val="it-IT"/>
        </w:rPr>
        <w:lastRenderedPageBreak/>
        <w:t>Ogni compressa masticabile può essere divisa a metà per un dosaggio accurato secondo il peso corporeo individuale del cane. Metacam compresse masticabili può essere somministrato con o senza cibo, è aromatizzato ed è assunto volontariamente dalla maggior parte dei cani.</w:t>
      </w:r>
    </w:p>
    <w:p w:rsidR="007A42D8" w:rsidRPr="00161BE7" w:rsidRDefault="007A42D8" w:rsidP="007811C8">
      <w:pPr>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Schema posologico per la dose di mantenimento:</w:t>
      </w:r>
    </w:p>
    <w:p w:rsidR="004F6232" w:rsidRPr="009B1EBB" w:rsidRDefault="004F6232" w:rsidP="007811C8">
      <w:pPr>
        <w:tabs>
          <w:tab w:val="clear" w:pos="567"/>
          <w:tab w:val="left" w:pos="3969"/>
        </w:tabs>
        <w:rPr>
          <w:lang w:val="it-IT"/>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843"/>
        <w:gridCol w:w="1842"/>
        <w:gridCol w:w="2835"/>
      </w:tblGrid>
      <w:tr w:rsidR="004F6232" w:rsidRPr="00161BE7">
        <w:trPr>
          <w:trHeight w:val="255"/>
        </w:trPr>
        <w:tc>
          <w:tcPr>
            <w:tcW w:w="2567" w:type="dxa"/>
            <w:vMerge w:val="restart"/>
            <w:shd w:val="clear" w:color="auto" w:fill="auto"/>
            <w:noWrap/>
            <w:vAlign w:val="center"/>
          </w:tcPr>
          <w:p w:rsidR="004F6232" w:rsidRPr="00161BE7" w:rsidRDefault="004F6232" w:rsidP="007811C8">
            <w:pPr>
              <w:spacing w:before="40" w:afterLines="40" w:after="96"/>
              <w:jc w:val="center"/>
            </w:pPr>
            <w:r w:rsidRPr="00161BE7">
              <w:rPr>
                <w:lang w:val="it-IT"/>
              </w:rPr>
              <w:t>Peso corporeo</w:t>
            </w:r>
            <w:r w:rsidRPr="00161BE7">
              <w:t xml:space="preserve"> (kg)</w:t>
            </w:r>
          </w:p>
        </w:tc>
        <w:tc>
          <w:tcPr>
            <w:tcW w:w="3685" w:type="dxa"/>
            <w:gridSpan w:val="2"/>
            <w:shd w:val="clear" w:color="auto" w:fill="auto"/>
            <w:noWrap/>
            <w:vAlign w:val="bottom"/>
          </w:tcPr>
          <w:p w:rsidR="004F6232" w:rsidRPr="00161BE7" w:rsidRDefault="004F6232" w:rsidP="007811C8">
            <w:pPr>
              <w:spacing w:before="40" w:afterLines="40" w:after="96"/>
              <w:jc w:val="center"/>
            </w:pPr>
            <w:r w:rsidRPr="00161BE7">
              <w:rPr>
                <w:lang w:val="it-IT"/>
              </w:rPr>
              <w:t>Numero di compresse masticabili</w:t>
            </w:r>
          </w:p>
        </w:tc>
        <w:tc>
          <w:tcPr>
            <w:tcW w:w="2835" w:type="dxa"/>
            <w:vMerge w:val="restart"/>
            <w:shd w:val="clear" w:color="auto" w:fill="auto"/>
            <w:noWrap/>
            <w:vAlign w:val="center"/>
          </w:tcPr>
          <w:p w:rsidR="004F6232" w:rsidRPr="00161BE7" w:rsidRDefault="004F6232" w:rsidP="007811C8">
            <w:pPr>
              <w:spacing w:before="40" w:afterLines="40" w:after="96"/>
              <w:jc w:val="center"/>
            </w:pPr>
            <w:r w:rsidRPr="00161BE7">
              <w:t>mg/kg</w:t>
            </w:r>
          </w:p>
        </w:tc>
      </w:tr>
      <w:tr w:rsidR="004F6232" w:rsidRPr="00161BE7">
        <w:trPr>
          <w:trHeight w:val="255"/>
        </w:trPr>
        <w:tc>
          <w:tcPr>
            <w:tcW w:w="2567" w:type="dxa"/>
            <w:vMerge/>
            <w:shd w:val="clear" w:color="auto" w:fill="auto"/>
            <w:noWrap/>
            <w:vAlign w:val="bottom"/>
          </w:tcPr>
          <w:p w:rsidR="004F6232" w:rsidRPr="00161BE7" w:rsidRDefault="004F6232" w:rsidP="007811C8">
            <w:pPr>
              <w:spacing w:before="40" w:afterLines="40" w:after="96"/>
              <w:jc w:val="center"/>
            </w:pPr>
          </w:p>
        </w:tc>
        <w:tc>
          <w:tcPr>
            <w:tcW w:w="1843" w:type="dxa"/>
            <w:shd w:val="clear" w:color="auto" w:fill="auto"/>
            <w:noWrap/>
            <w:vAlign w:val="bottom"/>
          </w:tcPr>
          <w:p w:rsidR="004F6232" w:rsidRPr="00161BE7" w:rsidRDefault="004F6232" w:rsidP="007811C8">
            <w:pPr>
              <w:spacing w:before="40" w:afterLines="40" w:after="96"/>
              <w:jc w:val="center"/>
            </w:pPr>
            <w:r w:rsidRPr="00161BE7">
              <w:t>1 mg</w:t>
            </w:r>
          </w:p>
        </w:tc>
        <w:tc>
          <w:tcPr>
            <w:tcW w:w="1842" w:type="dxa"/>
          </w:tcPr>
          <w:p w:rsidR="004F6232" w:rsidRPr="00161BE7" w:rsidRDefault="004F6232" w:rsidP="007811C8">
            <w:pPr>
              <w:spacing w:before="40" w:afterLines="40" w:after="96"/>
              <w:jc w:val="center"/>
            </w:pPr>
            <w:r w:rsidRPr="00161BE7">
              <w:t>2.5 mg</w:t>
            </w:r>
          </w:p>
        </w:tc>
        <w:tc>
          <w:tcPr>
            <w:tcW w:w="2835" w:type="dxa"/>
            <w:vMerge/>
            <w:shd w:val="clear" w:color="auto" w:fill="auto"/>
            <w:noWrap/>
            <w:vAlign w:val="bottom"/>
          </w:tcPr>
          <w:p w:rsidR="004F6232" w:rsidRPr="00161BE7" w:rsidRDefault="004F6232" w:rsidP="007811C8">
            <w:pPr>
              <w:spacing w:before="40" w:afterLines="40" w:after="96"/>
              <w:jc w:val="center"/>
            </w:pP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4.0–7.0</w:t>
            </w:r>
          </w:p>
        </w:tc>
        <w:tc>
          <w:tcPr>
            <w:tcW w:w="1843" w:type="dxa"/>
            <w:shd w:val="clear" w:color="auto" w:fill="auto"/>
            <w:noWrap/>
            <w:vAlign w:val="bottom"/>
          </w:tcPr>
          <w:p w:rsidR="004F6232" w:rsidRPr="00161BE7" w:rsidRDefault="004F6232" w:rsidP="007811C8">
            <w:pPr>
              <w:spacing w:before="40" w:afterLines="40" w:after="96"/>
              <w:jc w:val="center"/>
            </w:pPr>
            <w:r w:rsidRPr="00161BE7">
              <w:t>½</w:t>
            </w:r>
          </w:p>
        </w:tc>
        <w:tc>
          <w:tcPr>
            <w:tcW w:w="1842"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0.13–0.1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7.1–10.0</w:t>
            </w:r>
          </w:p>
        </w:tc>
        <w:tc>
          <w:tcPr>
            <w:tcW w:w="1843" w:type="dxa"/>
            <w:shd w:val="clear" w:color="auto" w:fill="auto"/>
            <w:noWrap/>
            <w:vAlign w:val="bottom"/>
          </w:tcPr>
          <w:p w:rsidR="004F6232" w:rsidRPr="00161BE7" w:rsidRDefault="004F6232" w:rsidP="007811C8">
            <w:pPr>
              <w:spacing w:before="40" w:afterLines="40" w:after="96"/>
              <w:jc w:val="center"/>
            </w:pPr>
            <w:r w:rsidRPr="00161BE7">
              <w:t>1</w:t>
            </w:r>
          </w:p>
        </w:tc>
        <w:tc>
          <w:tcPr>
            <w:tcW w:w="1842"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0.14–0.1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10.1– 15.0</w:t>
            </w:r>
          </w:p>
        </w:tc>
        <w:tc>
          <w:tcPr>
            <w:tcW w:w="1843" w:type="dxa"/>
            <w:shd w:val="clear" w:color="auto" w:fill="auto"/>
            <w:noWrap/>
            <w:vAlign w:val="bottom"/>
          </w:tcPr>
          <w:p w:rsidR="004F6232" w:rsidRPr="00161BE7" w:rsidRDefault="004F6232" w:rsidP="007811C8">
            <w:pPr>
              <w:spacing w:before="40" w:afterLines="40" w:after="96"/>
              <w:jc w:val="center"/>
            </w:pPr>
            <w:r w:rsidRPr="00161BE7">
              <w:t>1½</w:t>
            </w:r>
          </w:p>
        </w:tc>
        <w:tc>
          <w:tcPr>
            <w:tcW w:w="1842"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0.15–0.1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15.1–20.0</w:t>
            </w:r>
          </w:p>
        </w:tc>
        <w:tc>
          <w:tcPr>
            <w:tcW w:w="1843" w:type="dxa"/>
            <w:shd w:val="clear" w:color="auto" w:fill="auto"/>
            <w:noWrap/>
            <w:vAlign w:val="bottom"/>
          </w:tcPr>
          <w:p w:rsidR="004F6232" w:rsidRPr="00161BE7" w:rsidRDefault="004F6232" w:rsidP="007811C8">
            <w:pPr>
              <w:spacing w:before="40" w:afterLines="40" w:after="96"/>
              <w:jc w:val="center"/>
            </w:pPr>
            <w:r w:rsidRPr="00161BE7">
              <w:t>2</w:t>
            </w:r>
          </w:p>
        </w:tc>
        <w:tc>
          <w:tcPr>
            <w:tcW w:w="1842"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0.13–0.1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20.1–25.0</w:t>
            </w:r>
          </w:p>
        </w:tc>
        <w:tc>
          <w:tcPr>
            <w:tcW w:w="1843" w:type="dxa"/>
            <w:shd w:val="clear" w:color="auto" w:fill="auto"/>
            <w:noWrap/>
            <w:vAlign w:val="bottom"/>
          </w:tcPr>
          <w:p w:rsidR="004F6232" w:rsidRPr="00161BE7" w:rsidRDefault="004F6232" w:rsidP="007811C8">
            <w:pPr>
              <w:spacing w:before="40" w:afterLines="40" w:after="96"/>
              <w:jc w:val="center"/>
            </w:pPr>
          </w:p>
        </w:tc>
        <w:tc>
          <w:tcPr>
            <w:tcW w:w="1842" w:type="dxa"/>
            <w:vAlign w:val="bottom"/>
          </w:tcPr>
          <w:p w:rsidR="004F6232" w:rsidRPr="00161BE7" w:rsidRDefault="004F6232" w:rsidP="007811C8">
            <w:pPr>
              <w:spacing w:before="40" w:afterLines="40" w:after="96"/>
              <w:jc w:val="center"/>
            </w:pPr>
            <w:r w:rsidRPr="00161BE7">
              <w:t>1</w:t>
            </w:r>
          </w:p>
        </w:tc>
        <w:tc>
          <w:tcPr>
            <w:tcW w:w="2835" w:type="dxa"/>
            <w:shd w:val="clear" w:color="auto" w:fill="auto"/>
            <w:noWrap/>
            <w:vAlign w:val="bottom"/>
          </w:tcPr>
          <w:p w:rsidR="004F6232" w:rsidRPr="00161BE7" w:rsidRDefault="004F6232" w:rsidP="007811C8">
            <w:pPr>
              <w:spacing w:before="40" w:afterLines="40" w:after="96"/>
              <w:jc w:val="center"/>
            </w:pPr>
            <w:r w:rsidRPr="00161BE7">
              <w:t>0.12–0.1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25.1–35.0</w:t>
            </w:r>
          </w:p>
        </w:tc>
        <w:tc>
          <w:tcPr>
            <w:tcW w:w="1843" w:type="dxa"/>
            <w:shd w:val="clear" w:color="auto" w:fill="auto"/>
            <w:noWrap/>
            <w:vAlign w:val="bottom"/>
          </w:tcPr>
          <w:p w:rsidR="004F6232" w:rsidRPr="00161BE7" w:rsidRDefault="004F6232" w:rsidP="007811C8">
            <w:pPr>
              <w:spacing w:before="40" w:afterLines="40" w:after="96"/>
              <w:jc w:val="center"/>
            </w:pPr>
          </w:p>
        </w:tc>
        <w:tc>
          <w:tcPr>
            <w:tcW w:w="1842" w:type="dxa"/>
            <w:vAlign w:val="bottom"/>
          </w:tcPr>
          <w:p w:rsidR="004F6232" w:rsidRPr="00161BE7" w:rsidRDefault="004F6232" w:rsidP="007811C8">
            <w:pPr>
              <w:spacing w:before="40" w:afterLines="40" w:after="96"/>
              <w:jc w:val="center"/>
            </w:pPr>
            <w:r w:rsidRPr="00161BE7">
              <w:t>1½</w:t>
            </w:r>
          </w:p>
        </w:tc>
        <w:tc>
          <w:tcPr>
            <w:tcW w:w="2835" w:type="dxa"/>
            <w:shd w:val="clear" w:color="auto" w:fill="auto"/>
            <w:noWrap/>
            <w:vAlign w:val="bottom"/>
          </w:tcPr>
          <w:p w:rsidR="004F6232" w:rsidRPr="00161BE7" w:rsidRDefault="004F6232" w:rsidP="007811C8">
            <w:pPr>
              <w:spacing w:before="40" w:afterLines="40" w:after="96"/>
              <w:jc w:val="center"/>
            </w:pPr>
            <w:r w:rsidRPr="00161BE7">
              <w:t>0.15–0.1</w:t>
            </w:r>
          </w:p>
        </w:tc>
      </w:tr>
      <w:tr w:rsidR="004F6232" w:rsidRPr="00161BE7">
        <w:trPr>
          <w:trHeight w:val="255"/>
        </w:trPr>
        <w:tc>
          <w:tcPr>
            <w:tcW w:w="2567" w:type="dxa"/>
            <w:shd w:val="clear" w:color="auto" w:fill="auto"/>
            <w:noWrap/>
            <w:vAlign w:val="bottom"/>
          </w:tcPr>
          <w:p w:rsidR="004F6232" w:rsidRPr="00161BE7" w:rsidRDefault="004F6232" w:rsidP="007811C8">
            <w:pPr>
              <w:spacing w:before="40" w:afterLines="40" w:after="96"/>
              <w:jc w:val="center"/>
            </w:pPr>
            <w:r w:rsidRPr="00161BE7">
              <w:t>35.1–50.0</w:t>
            </w:r>
          </w:p>
        </w:tc>
        <w:tc>
          <w:tcPr>
            <w:tcW w:w="1843" w:type="dxa"/>
            <w:shd w:val="clear" w:color="auto" w:fill="auto"/>
            <w:noWrap/>
            <w:vAlign w:val="bottom"/>
          </w:tcPr>
          <w:p w:rsidR="004F6232" w:rsidRPr="00161BE7" w:rsidRDefault="004F6232" w:rsidP="007811C8">
            <w:pPr>
              <w:spacing w:before="40" w:afterLines="40" w:after="96"/>
              <w:jc w:val="center"/>
            </w:pPr>
          </w:p>
        </w:tc>
        <w:tc>
          <w:tcPr>
            <w:tcW w:w="1842" w:type="dxa"/>
            <w:vAlign w:val="bottom"/>
          </w:tcPr>
          <w:p w:rsidR="004F6232" w:rsidRPr="00161BE7" w:rsidRDefault="004F6232" w:rsidP="007811C8">
            <w:pPr>
              <w:spacing w:before="40" w:afterLines="40" w:after="96"/>
              <w:jc w:val="center"/>
            </w:pPr>
            <w:r w:rsidRPr="00161BE7">
              <w:t>2</w:t>
            </w:r>
          </w:p>
        </w:tc>
        <w:tc>
          <w:tcPr>
            <w:tcW w:w="2835" w:type="dxa"/>
            <w:shd w:val="clear" w:color="auto" w:fill="auto"/>
            <w:noWrap/>
            <w:vAlign w:val="bottom"/>
          </w:tcPr>
          <w:p w:rsidR="004F6232" w:rsidRPr="00161BE7" w:rsidRDefault="004F6232" w:rsidP="007811C8">
            <w:pPr>
              <w:spacing w:before="40" w:afterLines="40" w:after="96"/>
              <w:jc w:val="center"/>
            </w:pPr>
            <w:r w:rsidRPr="00161BE7">
              <w:t>0.14–0.1</w:t>
            </w:r>
          </w:p>
        </w:tc>
      </w:tr>
    </w:tbl>
    <w:p w:rsidR="004F6232" w:rsidRPr="00161BE7" w:rsidRDefault="004F6232" w:rsidP="007811C8"/>
    <w:p w:rsidR="007A42D8" w:rsidRPr="00161BE7" w:rsidRDefault="007A42D8" w:rsidP="007811C8">
      <w:pPr>
        <w:spacing w:line="240" w:lineRule="auto"/>
        <w:rPr>
          <w:snapToGrid w:val="0"/>
          <w:lang w:val="it-IT"/>
        </w:rPr>
      </w:pPr>
      <w:r w:rsidRPr="00161BE7">
        <w:rPr>
          <w:snapToGrid w:val="0"/>
          <w:lang w:val="it-IT"/>
        </w:rPr>
        <w:t xml:space="preserve">Si può prendere in considerazione l’utilizzo di Metacam sospensione orale per cani per un dosaggio ancora più preciso. Per cani di peso inferiore a </w:t>
      </w:r>
      <w:smartTag w:uri="urn:schemas-microsoft-com:office:smarttags" w:element="metricconverter">
        <w:smartTagPr>
          <w:attr w:name="ProductID" w:val="4 kg"/>
        </w:smartTagPr>
        <w:r w:rsidRPr="00161BE7">
          <w:rPr>
            <w:snapToGrid w:val="0"/>
            <w:lang w:val="it-IT"/>
          </w:rPr>
          <w:t>4 kg</w:t>
        </w:r>
      </w:smartTag>
      <w:r w:rsidRPr="00161BE7">
        <w:rPr>
          <w:snapToGrid w:val="0"/>
          <w:lang w:val="it-IT"/>
        </w:rPr>
        <w:t xml:space="preserve"> si raccomanda l’utilizzo di Metacam sospensione orale per 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 xml:space="preserve">Una risposta clinica è </w:t>
      </w:r>
      <w:r w:rsidR="004F6232" w:rsidRPr="00161BE7">
        <w:rPr>
          <w:snapToGrid w:val="0"/>
          <w:lang w:val="it-IT"/>
        </w:rPr>
        <w:t>normalmente riscontrata entro 3-</w:t>
      </w:r>
      <w:r w:rsidRPr="00161BE7">
        <w:rPr>
          <w:snapToGrid w:val="0"/>
          <w:lang w:val="it-IT"/>
        </w:rPr>
        <w:t xml:space="preserve">4 giorni. Il trattamento </w:t>
      </w:r>
      <w:r w:rsidR="00E34508" w:rsidRPr="00161BE7">
        <w:rPr>
          <w:snapToGrid w:val="0"/>
          <w:szCs w:val="22"/>
          <w:lang w:val="it-IT" w:eastAsia="de-DE"/>
        </w:rPr>
        <w:t>deve</w:t>
      </w:r>
      <w:r w:rsidRPr="00161BE7">
        <w:rPr>
          <w:snapToGrid w:val="0"/>
          <w:lang w:val="it-IT"/>
        </w:rPr>
        <w:t xml:space="preserve"> essere sospeso dopo 10 giorni, se non sono evidenti miglioramenti clinici.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b/>
          <w:snapToGrid w:val="0"/>
          <w:lang w:val="it-IT"/>
        </w:rPr>
        <w:t>4.10</w:t>
      </w:r>
      <w:r w:rsidRPr="00161BE7">
        <w:rPr>
          <w:b/>
          <w:snapToGrid w:val="0"/>
          <w:lang w:val="it-IT"/>
        </w:rPr>
        <w:tab/>
        <w:t>Sovradosaggio (sintomi, procedure d’</w:t>
      </w:r>
      <w:r w:rsidRPr="00161BE7">
        <w:rPr>
          <w:b/>
          <w:szCs w:val="22"/>
          <w:lang w:val="it-IT"/>
        </w:rPr>
        <w:t>emergenza</w:t>
      </w:r>
      <w:r w:rsidRPr="00161BE7">
        <w:rPr>
          <w:b/>
          <w:snapToGrid w:val="0"/>
          <w:lang w:val="it-IT"/>
        </w:rPr>
        <w:t>, antidoti) se necessario</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In caso di sovradosaggio si deve ricorrere ad un trattamento sintomatico.</w:t>
      </w:r>
    </w:p>
    <w:p w:rsidR="007A42D8" w:rsidRPr="004A5DA4" w:rsidRDefault="007A42D8" w:rsidP="007811C8">
      <w:pPr>
        <w:tabs>
          <w:tab w:val="clear" w:pos="567"/>
        </w:tabs>
        <w:spacing w:line="240" w:lineRule="auto"/>
        <w:ind w:left="567" w:hanging="567"/>
        <w:rPr>
          <w:bCs/>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b/>
          <w:snapToGrid w:val="0"/>
          <w:lang w:val="it-IT"/>
        </w:rPr>
        <w:t>4.11</w:t>
      </w:r>
      <w:r w:rsidRPr="00161BE7">
        <w:rPr>
          <w:b/>
          <w:snapToGrid w:val="0"/>
          <w:lang w:val="it-IT"/>
        </w:rPr>
        <w:tab/>
        <w:t>Tempo</w:t>
      </w:r>
      <w:r w:rsidR="0054093E">
        <w:rPr>
          <w:b/>
          <w:snapToGrid w:val="0"/>
          <w:lang w:val="it-IT"/>
        </w:rPr>
        <w:t>(i)</w:t>
      </w:r>
      <w:r w:rsidRPr="00161BE7">
        <w:rPr>
          <w:b/>
          <w:snapToGrid w:val="0"/>
          <w:lang w:val="it-IT"/>
        </w:rPr>
        <w:t xml:space="preserve"> di attesa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Non pertinente.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161BE7">
        <w:rPr>
          <w:b/>
          <w:lang w:val="it-IT"/>
        </w:rPr>
        <w:t>5.</w:t>
      </w:r>
      <w:r w:rsidRPr="00161BE7">
        <w:rPr>
          <w:b/>
          <w:lang w:val="it-IT"/>
        </w:rPr>
        <w:tab/>
        <w:t>PROPRIETÀ FARMACOLOGICHE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 w:val="left" w:pos="2835"/>
        </w:tabs>
        <w:spacing w:line="240" w:lineRule="auto"/>
        <w:rPr>
          <w:szCs w:val="22"/>
          <w:lang w:val="it-IT"/>
        </w:rPr>
      </w:pPr>
      <w:r w:rsidRPr="00161BE7">
        <w:rPr>
          <w:snapToGrid w:val="0"/>
          <w:lang w:val="it-IT"/>
        </w:rPr>
        <w:t>Gruppo farmacoterapeutico:</w:t>
      </w:r>
      <w:r w:rsidR="004F6232" w:rsidRPr="00161BE7">
        <w:rPr>
          <w:szCs w:val="22"/>
          <w:lang w:val="it-IT"/>
        </w:rPr>
        <w:t xml:space="preserve"> </w:t>
      </w:r>
      <w:r w:rsidRPr="00161BE7">
        <w:rPr>
          <w:szCs w:val="22"/>
          <w:lang w:val="it-IT"/>
        </w:rPr>
        <w:t>Prodotti antinfiammatori ed antireumatici, non steroidei (oxicam)</w:t>
      </w:r>
    </w:p>
    <w:p w:rsidR="007A42D8" w:rsidRPr="00161BE7" w:rsidRDefault="007A42D8" w:rsidP="007811C8">
      <w:pPr>
        <w:tabs>
          <w:tab w:val="clear" w:pos="567"/>
          <w:tab w:val="left" w:pos="2835"/>
        </w:tabs>
        <w:spacing w:line="240" w:lineRule="auto"/>
        <w:rPr>
          <w:snapToGrid w:val="0"/>
          <w:lang w:val="it-IT"/>
        </w:rPr>
      </w:pPr>
      <w:r w:rsidRPr="00161BE7">
        <w:rPr>
          <w:szCs w:val="22"/>
          <w:lang w:val="it-IT"/>
        </w:rPr>
        <w:t>Codice ATCvet:</w:t>
      </w:r>
      <w:r w:rsidR="004F6232" w:rsidRPr="00161BE7">
        <w:rPr>
          <w:szCs w:val="22"/>
          <w:lang w:val="it-IT"/>
        </w:rPr>
        <w:t xml:space="preserve"> </w:t>
      </w:r>
      <w:r w:rsidRPr="00161BE7">
        <w:rPr>
          <w:szCs w:val="22"/>
          <w:lang w:val="it-IT"/>
        </w:rPr>
        <w:t>QM01AC06</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b/>
          <w:snapToGrid w:val="0"/>
          <w:lang w:val="it-IT"/>
        </w:rPr>
        <w:t>5.1</w:t>
      </w:r>
      <w:r w:rsidRPr="00161BE7">
        <w:rPr>
          <w:b/>
          <w:snapToGrid w:val="0"/>
          <w:lang w:val="it-IT"/>
        </w:rPr>
        <w:tab/>
        <w:t>Proprietà farmacodinamiche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eastAsia="de-DE"/>
        </w:rPr>
      </w:pPr>
      <w:r w:rsidRPr="00161BE7">
        <w:rPr>
          <w:snapToGrid w:val="0"/>
          <w:lang w:val="it-IT"/>
        </w:rPr>
        <w:t xml:space="preserve">Il meloxicam è un </w:t>
      </w:r>
      <w:r w:rsidR="00DB5E0E">
        <w:rPr>
          <w:snapToGrid w:val="0"/>
          <w:lang w:val="it-IT"/>
        </w:rPr>
        <w:t>f</w:t>
      </w:r>
      <w:r w:rsidRPr="00161BE7">
        <w:rPr>
          <w:snapToGrid w:val="0"/>
          <w:lang w:val="it-IT"/>
        </w:rPr>
        <w:t xml:space="preserve">armaco </w:t>
      </w:r>
      <w:r w:rsidR="00DB5E0E">
        <w:rPr>
          <w:snapToGrid w:val="0"/>
          <w:lang w:val="it-IT"/>
        </w:rPr>
        <w:t>a</w:t>
      </w:r>
      <w:r w:rsidRPr="00161BE7">
        <w:rPr>
          <w:snapToGrid w:val="0"/>
          <w:lang w:val="it-IT"/>
        </w:rPr>
        <w:t xml:space="preserve">ntinfiammatorio </w:t>
      </w:r>
      <w:r w:rsidR="00DB5E0E">
        <w:rPr>
          <w:snapToGrid w:val="0"/>
          <w:lang w:val="it-IT"/>
        </w:rPr>
        <w:t>n</w:t>
      </w:r>
      <w:r w:rsidRPr="00161BE7">
        <w:rPr>
          <w:snapToGrid w:val="0"/>
          <w:lang w:val="it-IT"/>
        </w:rPr>
        <w:t xml:space="preserve">on </w:t>
      </w:r>
      <w:r w:rsidR="00DB5E0E">
        <w:rPr>
          <w:snapToGrid w:val="0"/>
          <w:lang w:val="it-IT"/>
        </w:rPr>
        <w:t>s</w:t>
      </w:r>
      <w:r w:rsidRPr="00161BE7">
        <w:rPr>
          <w:snapToGrid w:val="0"/>
          <w:lang w:val="it-IT"/>
        </w:rPr>
        <w:t xml:space="preserve">teroideo (FANS) della classe degli oxicam che agisce inibendo la sintesi delle prostaglandine, producendo effetti antinfiammatori, analgesici, antiessudativi e antipiretici. </w:t>
      </w:r>
      <w:r w:rsidRPr="00161BE7">
        <w:rPr>
          <w:snapToGrid w:val="0"/>
          <w:lang w:val="it-IT" w:eastAsia="de-DE"/>
        </w:rPr>
        <w:t>Riduce l'infiltrazione leucocitaria nel tessuto infiammato</w:t>
      </w:r>
      <w:r w:rsidRPr="00161BE7">
        <w:rPr>
          <w:snapToGrid w:val="0"/>
          <w:lang w:val="it-IT"/>
        </w:rPr>
        <w:t xml:space="preserve">. In misura minore, inibisce altresì l'aggregazione dei trombociti indotta dal collagene. </w:t>
      </w:r>
      <w:r w:rsidRPr="00161BE7">
        <w:rPr>
          <w:snapToGrid w:val="0"/>
          <w:lang w:val="it-IT" w:eastAsia="de-DE"/>
        </w:rPr>
        <w:t xml:space="preserve">Studi </w:t>
      </w:r>
      <w:r w:rsidRPr="00161BE7">
        <w:rPr>
          <w:i/>
          <w:snapToGrid w:val="0"/>
          <w:lang w:val="it-IT" w:eastAsia="de-DE"/>
        </w:rPr>
        <w:t>in vitro</w:t>
      </w:r>
      <w:r w:rsidRPr="00161BE7">
        <w:rPr>
          <w:snapToGrid w:val="0"/>
          <w:lang w:val="it-IT" w:eastAsia="de-DE"/>
        </w:rPr>
        <w:t xml:space="preserve"> ed </w:t>
      </w:r>
      <w:r w:rsidRPr="00161BE7">
        <w:rPr>
          <w:i/>
          <w:snapToGrid w:val="0"/>
          <w:lang w:val="it-IT" w:eastAsia="de-DE"/>
        </w:rPr>
        <w:t>in vivo</w:t>
      </w:r>
      <w:r w:rsidRPr="00161BE7">
        <w:rPr>
          <w:snapToGrid w:val="0"/>
          <w:lang w:val="it-IT" w:eastAsia="de-DE"/>
        </w:rPr>
        <w:t xml:space="preserve"> hanno dimostrato che il meloxicam inibisce maggiormente la cicloossigenasi-2 (</w:t>
      </w:r>
      <w:smartTag w:uri="urn:schemas-microsoft-com:office:smarttags" w:element="stockticker">
        <w:r w:rsidRPr="00161BE7">
          <w:rPr>
            <w:snapToGrid w:val="0"/>
            <w:lang w:val="it-IT" w:eastAsia="de-DE"/>
          </w:rPr>
          <w:t>COX</w:t>
        </w:r>
      </w:smartTag>
      <w:r w:rsidRPr="00161BE7">
        <w:rPr>
          <w:snapToGrid w:val="0"/>
          <w:lang w:val="it-IT" w:eastAsia="de-DE"/>
        </w:rPr>
        <w:t>-2) rispetto alla cicloossigenasi-1 (</w:t>
      </w:r>
      <w:smartTag w:uri="urn:schemas-microsoft-com:office:smarttags" w:element="stockticker">
        <w:r w:rsidRPr="00161BE7">
          <w:rPr>
            <w:snapToGrid w:val="0"/>
            <w:lang w:val="it-IT" w:eastAsia="de-DE"/>
          </w:rPr>
          <w:t>COX</w:t>
        </w:r>
      </w:smartTag>
      <w:r w:rsidRPr="00161BE7">
        <w:rPr>
          <w:snapToGrid w:val="0"/>
          <w:lang w:val="it-IT" w:eastAsia="de-DE"/>
        </w:rPr>
        <w:t>-1).</w:t>
      </w:r>
    </w:p>
    <w:p w:rsidR="007A42D8" w:rsidRPr="00161BE7" w:rsidRDefault="007A42D8" w:rsidP="007811C8">
      <w:pPr>
        <w:tabs>
          <w:tab w:val="clear" w:pos="567"/>
        </w:tabs>
        <w:spacing w:line="240" w:lineRule="auto"/>
        <w:rPr>
          <w:snapToGrid w:val="0"/>
          <w:lang w:val="it-IT"/>
        </w:rPr>
      </w:pPr>
    </w:p>
    <w:p w:rsidR="007A42D8" w:rsidRPr="00161BE7" w:rsidRDefault="007A42D8" w:rsidP="0000569C">
      <w:pPr>
        <w:widowControl w:val="0"/>
        <w:tabs>
          <w:tab w:val="clear" w:pos="567"/>
        </w:tabs>
        <w:suppressAutoHyphens/>
        <w:spacing w:line="240" w:lineRule="auto"/>
        <w:rPr>
          <w:b/>
          <w:snapToGrid w:val="0"/>
          <w:lang w:val="it-IT"/>
        </w:rPr>
      </w:pPr>
      <w:r w:rsidRPr="00161BE7">
        <w:rPr>
          <w:b/>
          <w:snapToGrid w:val="0"/>
          <w:lang w:val="it-IT"/>
        </w:rPr>
        <w:t>5.2</w:t>
      </w:r>
      <w:r w:rsidRPr="00161BE7">
        <w:rPr>
          <w:b/>
          <w:snapToGrid w:val="0"/>
          <w:lang w:val="it-IT"/>
        </w:rPr>
        <w:tab/>
        <w:t>Informazioni farmacocinetiche</w:t>
      </w:r>
    </w:p>
    <w:p w:rsidR="007A42D8" w:rsidRPr="00161BE7" w:rsidRDefault="007A42D8" w:rsidP="0000569C">
      <w:pPr>
        <w:widowControl w:val="0"/>
        <w:tabs>
          <w:tab w:val="clear" w:pos="567"/>
        </w:tabs>
        <w:suppressAutoHyphens/>
        <w:spacing w:line="240" w:lineRule="auto"/>
        <w:rPr>
          <w:snapToGrid w:val="0"/>
          <w:lang w:val="it-IT"/>
        </w:rPr>
      </w:pPr>
    </w:p>
    <w:p w:rsidR="007A42D8" w:rsidRPr="00161BE7" w:rsidRDefault="007A42D8" w:rsidP="0000569C">
      <w:pPr>
        <w:widowControl w:val="0"/>
        <w:tabs>
          <w:tab w:val="clear" w:pos="567"/>
        </w:tabs>
        <w:suppressAutoHyphens/>
        <w:spacing w:line="240" w:lineRule="auto"/>
        <w:rPr>
          <w:snapToGrid w:val="0"/>
          <w:lang w:val="it-IT"/>
        </w:rPr>
      </w:pPr>
      <w:r w:rsidRPr="00161BE7">
        <w:rPr>
          <w:snapToGrid w:val="0"/>
          <w:u w:val="single"/>
          <w:lang w:val="it-IT"/>
        </w:rPr>
        <w:t>Assorbimento</w:t>
      </w:r>
    </w:p>
    <w:p w:rsidR="007A42D8" w:rsidRPr="00161BE7" w:rsidRDefault="007A42D8" w:rsidP="007811C8">
      <w:pPr>
        <w:tabs>
          <w:tab w:val="clear" w:pos="567"/>
        </w:tabs>
        <w:spacing w:line="240" w:lineRule="auto"/>
        <w:rPr>
          <w:snapToGrid w:val="0"/>
          <w:lang w:val="it-IT"/>
        </w:rPr>
      </w:pPr>
      <w:r w:rsidRPr="00161BE7">
        <w:rPr>
          <w:snapToGrid w:val="0"/>
          <w:lang w:val="it-IT"/>
        </w:rPr>
        <w:t xml:space="preserve">Dopo somministrazione orale, </w:t>
      </w:r>
      <w:r w:rsidR="00442BAD" w:rsidRPr="00161BE7">
        <w:rPr>
          <w:snapToGrid w:val="0"/>
          <w:lang w:val="it-IT"/>
        </w:rPr>
        <w:t xml:space="preserve">il </w:t>
      </w:r>
      <w:r w:rsidRPr="00161BE7">
        <w:rPr>
          <w:snapToGrid w:val="0"/>
          <w:lang w:val="it-IT"/>
        </w:rPr>
        <w:t xml:space="preserve">meloxicam viene assorbito completamente e le concentrazioni plasmatiche massime si ottengono dopo circa 4,5 ore. Quando il prodotto viene usato secondo il </w:t>
      </w:r>
      <w:r w:rsidRPr="00161BE7">
        <w:rPr>
          <w:snapToGrid w:val="0"/>
          <w:lang w:val="it-IT"/>
        </w:rPr>
        <w:lastRenderedPageBreak/>
        <w:t>regime posologico raccomandato, le concentrazioni di meloxicam nel plasma allo stato stazionario vengono raggiunte il secondo giorno di trattamento.</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u w:val="single"/>
          <w:lang w:val="it-IT"/>
        </w:rPr>
      </w:pPr>
      <w:r w:rsidRPr="00161BE7">
        <w:rPr>
          <w:snapToGrid w:val="0"/>
          <w:u w:val="single"/>
          <w:lang w:val="it-IT"/>
        </w:rPr>
        <w:t>Distribuzione</w:t>
      </w:r>
    </w:p>
    <w:p w:rsidR="007A42D8" w:rsidRPr="00161BE7" w:rsidRDefault="007A42D8" w:rsidP="007811C8">
      <w:pPr>
        <w:spacing w:line="240" w:lineRule="auto"/>
        <w:rPr>
          <w:snapToGrid w:val="0"/>
          <w:lang w:val="it-IT"/>
        </w:rPr>
      </w:pPr>
      <w:r w:rsidRPr="00161BE7">
        <w:rPr>
          <w:snapToGrid w:val="0"/>
          <w:lang w:val="it-IT"/>
        </w:rPr>
        <w:t>Esiste una relazione lineare fra la dose somministrata e la concentrazione plasmatica osservata nel range di dosaggio terapeutico. Circa il 97 % di meloxicam si lega alle proteine plasmatiche. Il volume di distribuzione è di 0,3 l/kg.</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u w:val="single"/>
          <w:lang w:val="it-IT"/>
        </w:rPr>
      </w:pPr>
      <w:r w:rsidRPr="00161BE7">
        <w:rPr>
          <w:snapToGrid w:val="0"/>
          <w:u w:val="single"/>
          <w:lang w:val="it-IT"/>
        </w:rPr>
        <w:t>Metabolismo</w:t>
      </w:r>
    </w:p>
    <w:p w:rsidR="007A42D8" w:rsidRPr="00161BE7" w:rsidRDefault="007A42D8" w:rsidP="007811C8">
      <w:pPr>
        <w:tabs>
          <w:tab w:val="clear" w:pos="567"/>
        </w:tabs>
        <w:spacing w:line="240" w:lineRule="auto"/>
        <w:rPr>
          <w:snapToGrid w:val="0"/>
          <w:lang w:val="it-IT"/>
        </w:rPr>
      </w:pPr>
      <w:r w:rsidRPr="00161BE7">
        <w:rPr>
          <w:snapToGrid w:val="0"/>
          <w:lang w:val="it-IT"/>
        </w:rPr>
        <w:t>Nel plasma si trova soprattutto il meloxicam che</w:t>
      </w:r>
      <w:r w:rsidRPr="00161BE7" w:rsidDel="00822D2E">
        <w:rPr>
          <w:snapToGrid w:val="0"/>
          <w:lang w:val="it-IT"/>
        </w:rPr>
        <w:t xml:space="preserve"> </w:t>
      </w:r>
      <w:r w:rsidRPr="00161BE7">
        <w:rPr>
          <w:snapToGrid w:val="0"/>
          <w:lang w:val="it-IT"/>
        </w:rPr>
        <w:t xml:space="preserve">costituisce anche </w:t>
      </w:r>
      <w:r w:rsidR="00825430" w:rsidRPr="00161BE7">
        <w:rPr>
          <w:snapToGrid w:val="0"/>
          <w:lang w:val="it-IT"/>
        </w:rPr>
        <w:t>un</w:t>
      </w:r>
      <w:r w:rsidRPr="00161BE7">
        <w:rPr>
          <w:snapToGrid w:val="0"/>
          <w:lang w:val="it-IT"/>
        </w:rPr>
        <w:t xml:space="preserve"> </w:t>
      </w:r>
      <w:r w:rsidR="00825430" w:rsidRPr="00161BE7">
        <w:rPr>
          <w:snapToGrid w:val="0"/>
          <w:lang w:val="it-IT"/>
        </w:rPr>
        <w:t xml:space="preserve">prodotto </w:t>
      </w:r>
      <w:r w:rsidRPr="00161BE7">
        <w:rPr>
          <w:snapToGrid w:val="0"/>
          <w:lang w:val="it-IT"/>
        </w:rPr>
        <w:t xml:space="preserve">principale dell’escrezione biliare, mentre l'urina contiene solo </w:t>
      </w:r>
      <w:r w:rsidR="006E6F5F" w:rsidRPr="00161BE7">
        <w:rPr>
          <w:snapToGrid w:val="0"/>
          <w:lang w:val="it-IT"/>
        </w:rPr>
        <w:t>tracce del composto</w:t>
      </w:r>
      <w:r w:rsidRPr="00161BE7">
        <w:rPr>
          <w:snapToGrid w:val="0"/>
          <w:lang w:val="it-IT"/>
        </w:rPr>
        <w:t xml:space="preserve"> originale. </w:t>
      </w:r>
      <w:r w:rsidR="007B7896" w:rsidRPr="00161BE7">
        <w:rPr>
          <w:snapToGrid w:val="0"/>
          <w:lang w:val="it-IT"/>
        </w:rPr>
        <w:t>I</w:t>
      </w:r>
      <w:r w:rsidR="00DC241A" w:rsidRPr="00161BE7">
        <w:rPr>
          <w:snapToGrid w:val="0"/>
          <w:lang w:val="it-IT"/>
        </w:rPr>
        <w:t>l m</w:t>
      </w:r>
      <w:r w:rsidRPr="00161BE7">
        <w:rPr>
          <w:snapToGrid w:val="0"/>
          <w:lang w:val="it-IT"/>
        </w:rPr>
        <w:t xml:space="preserve">eloxicam viene metabolizzato </w:t>
      </w:r>
      <w:r w:rsidR="00DC241A" w:rsidRPr="00161BE7">
        <w:rPr>
          <w:snapToGrid w:val="0"/>
          <w:lang w:val="it-IT"/>
        </w:rPr>
        <w:t>in</w:t>
      </w:r>
      <w:r w:rsidRPr="00161BE7">
        <w:rPr>
          <w:snapToGrid w:val="0"/>
          <w:lang w:val="it-IT"/>
        </w:rPr>
        <w:t xml:space="preserve"> un alcool, </w:t>
      </w:r>
      <w:r w:rsidR="00DC241A" w:rsidRPr="00161BE7">
        <w:rPr>
          <w:snapToGrid w:val="0"/>
          <w:lang w:val="it-IT"/>
        </w:rPr>
        <w:t xml:space="preserve">in </w:t>
      </w:r>
      <w:r w:rsidRPr="00161BE7">
        <w:rPr>
          <w:snapToGrid w:val="0"/>
          <w:lang w:val="it-IT"/>
        </w:rPr>
        <w:t xml:space="preserve">un derivato acido e </w:t>
      </w:r>
      <w:r w:rsidR="00DC241A" w:rsidRPr="00161BE7">
        <w:rPr>
          <w:snapToGrid w:val="0"/>
          <w:lang w:val="it-IT"/>
        </w:rPr>
        <w:t xml:space="preserve">in </w:t>
      </w:r>
      <w:r w:rsidRPr="00161BE7">
        <w:rPr>
          <w:snapToGrid w:val="0"/>
          <w:lang w:val="it-IT"/>
        </w:rPr>
        <w:t>parecchi metaboliti polari. Tutti i principali metaboliti sono risultati farmacologicamente inattivi.</w:t>
      </w:r>
    </w:p>
    <w:p w:rsidR="007A42D8" w:rsidRPr="004A5DA4" w:rsidRDefault="007A42D8" w:rsidP="007811C8">
      <w:pPr>
        <w:spacing w:line="240" w:lineRule="auto"/>
        <w:rPr>
          <w:bCs/>
          <w:snapToGrid w:val="0"/>
          <w:lang w:val="it-IT"/>
        </w:rPr>
      </w:pPr>
    </w:p>
    <w:p w:rsidR="007A42D8" w:rsidRPr="00161BE7" w:rsidRDefault="007A42D8" w:rsidP="007811C8">
      <w:pPr>
        <w:spacing w:line="240" w:lineRule="auto"/>
        <w:rPr>
          <w:snapToGrid w:val="0"/>
          <w:u w:val="single"/>
          <w:lang w:val="it-IT"/>
        </w:rPr>
      </w:pPr>
      <w:r w:rsidRPr="00161BE7">
        <w:rPr>
          <w:snapToGrid w:val="0"/>
          <w:u w:val="single"/>
          <w:lang w:val="it-IT"/>
        </w:rPr>
        <w:t>Eliminazione</w:t>
      </w:r>
    </w:p>
    <w:p w:rsidR="007A42D8" w:rsidRPr="00161BE7" w:rsidRDefault="00CE5D1C" w:rsidP="007811C8">
      <w:pPr>
        <w:spacing w:line="240" w:lineRule="auto"/>
        <w:rPr>
          <w:snapToGrid w:val="0"/>
          <w:lang w:val="it-IT"/>
        </w:rPr>
      </w:pPr>
      <w:r w:rsidRPr="00161BE7">
        <w:rPr>
          <w:snapToGrid w:val="0"/>
          <w:lang w:val="it-IT"/>
        </w:rPr>
        <w:t>Il m</w:t>
      </w:r>
      <w:r w:rsidR="007A42D8" w:rsidRPr="00161BE7">
        <w:rPr>
          <w:snapToGrid w:val="0"/>
          <w:lang w:val="it-IT"/>
        </w:rPr>
        <w:t>eloxicam è eliminato con un'emivita di 24 ore. Circa il 75 % della dose somministrata viene eliminata nelle feci, il resto nelle urine.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161BE7">
        <w:rPr>
          <w:b/>
          <w:lang w:val="it-IT"/>
        </w:rPr>
        <w:t>6.</w:t>
      </w:r>
      <w:r w:rsidRPr="00161BE7">
        <w:rPr>
          <w:b/>
          <w:lang w:val="it-IT"/>
        </w:rPr>
        <w:tab/>
        <w:t>INFORMAZIONI FARMACEUTICHE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pacing w:line="240" w:lineRule="auto"/>
        <w:ind w:left="567" w:hanging="567"/>
        <w:rPr>
          <w:b/>
          <w:snapToGrid w:val="0"/>
          <w:lang w:val="it-IT"/>
        </w:rPr>
      </w:pPr>
      <w:r w:rsidRPr="00161BE7">
        <w:rPr>
          <w:b/>
          <w:snapToGrid w:val="0"/>
          <w:lang w:val="it-IT"/>
        </w:rPr>
        <w:t>6.1</w:t>
      </w:r>
      <w:r w:rsidRPr="00161BE7">
        <w:rPr>
          <w:b/>
          <w:snapToGrid w:val="0"/>
          <w:lang w:val="it-IT"/>
        </w:rPr>
        <w:tab/>
        <w:t>Elenco degli eccipienti</w:t>
      </w:r>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Sodio citrato diidrato</w:t>
      </w:r>
    </w:p>
    <w:p w:rsidR="0071155F" w:rsidRDefault="0071155F" w:rsidP="007811C8">
      <w:pPr>
        <w:tabs>
          <w:tab w:val="clear" w:pos="567"/>
        </w:tabs>
        <w:spacing w:line="240" w:lineRule="auto"/>
        <w:ind w:left="567" w:hanging="567"/>
        <w:rPr>
          <w:snapToGrid w:val="0"/>
          <w:lang w:val="it-IT"/>
        </w:rPr>
      </w:pPr>
      <w:r w:rsidRPr="0071155F">
        <w:rPr>
          <w:snapToGrid w:val="0"/>
          <w:lang w:val="it-IT"/>
        </w:rPr>
        <w:t>Amido pregelatinizzato</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Ferro ossido marrone</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Ferro ossido giallo</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Cellulosa microcristallina</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Aroma di carne secco</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Silice colloidale anidra</w:t>
      </w: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Magnesio stearato</w:t>
      </w:r>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b/>
          <w:snapToGrid w:val="0"/>
          <w:lang w:val="it-IT"/>
        </w:rPr>
        <w:t>6.2</w:t>
      </w:r>
      <w:r w:rsidRPr="00161BE7">
        <w:rPr>
          <w:b/>
          <w:snapToGrid w:val="0"/>
          <w:lang w:val="it-IT"/>
        </w:rPr>
        <w:tab/>
        <w:t>Incompatibilità</w:t>
      </w:r>
      <w:r w:rsidR="005D07F5">
        <w:rPr>
          <w:b/>
          <w:snapToGrid w:val="0"/>
          <w:lang w:val="it-IT"/>
        </w:rPr>
        <w:t xml:space="preserve"> principali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Non note.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b/>
          <w:snapToGrid w:val="0"/>
          <w:lang w:val="it-IT"/>
        </w:rPr>
        <w:t>6.3</w:t>
      </w:r>
      <w:r w:rsidRPr="00161BE7">
        <w:rPr>
          <w:b/>
          <w:snapToGrid w:val="0"/>
          <w:lang w:val="it-IT"/>
        </w:rPr>
        <w:tab/>
        <w:t>Periodo di validità</w:t>
      </w:r>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Periodo di validità del medicinale veterinario confezionato per la vendita:</w:t>
      </w:r>
      <w:r w:rsidR="00FE2B1D" w:rsidRPr="00161BE7">
        <w:rPr>
          <w:snapToGrid w:val="0"/>
          <w:lang w:val="it-IT"/>
        </w:rPr>
        <w:t xml:space="preserve"> </w:t>
      </w:r>
      <w:r w:rsidR="00F64C13" w:rsidRPr="00161BE7">
        <w:rPr>
          <w:snapToGrid w:val="0"/>
          <w:lang w:val="it-IT"/>
        </w:rPr>
        <w:t xml:space="preserve">3 </w:t>
      </w:r>
      <w:r w:rsidR="00B76BF3" w:rsidRPr="00161BE7">
        <w:rPr>
          <w:szCs w:val="22"/>
          <w:lang w:val="it-IT"/>
        </w:rPr>
        <w:t>anni</w:t>
      </w:r>
      <w:r w:rsidR="00DF7EE9" w:rsidRPr="00161BE7">
        <w:rPr>
          <w:snapToGrid w:val="0"/>
          <w:lang w:val="it-IT"/>
        </w:rPr>
        <w:t>.</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161BE7">
        <w:rPr>
          <w:b/>
          <w:lang w:val="it-IT"/>
        </w:rPr>
        <w:t>6.4</w:t>
      </w:r>
      <w:r w:rsidRPr="00161BE7">
        <w:rPr>
          <w:b/>
          <w:lang w:val="it-IT"/>
        </w:rPr>
        <w:tab/>
        <w:t>Speciali precauzioni per la conservazione</w:t>
      </w:r>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spacing w:line="240" w:lineRule="auto"/>
        <w:rPr>
          <w:lang w:val="it-IT"/>
        </w:rPr>
      </w:pPr>
      <w:r w:rsidRPr="00161BE7">
        <w:rPr>
          <w:noProof/>
          <w:lang w:val="it-IT"/>
        </w:rPr>
        <w:t>Questo medicinale veterinario non richiede alcuna condizione pa</w:t>
      </w:r>
      <w:r w:rsidR="0076337E" w:rsidRPr="00161BE7">
        <w:rPr>
          <w:noProof/>
          <w:lang w:val="it-IT"/>
        </w:rPr>
        <w:t>r</w:t>
      </w:r>
      <w:r w:rsidRPr="00161BE7">
        <w:rPr>
          <w:noProof/>
          <w:lang w:val="it-IT"/>
        </w:rPr>
        <w:t>ticolare di conservazione.</w:t>
      </w:r>
    </w:p>
    <w:p w:rsidR="007A42D8" w:rsidRPr="00161BE7" w:rsidRDefault="007A42D8" w:rsidP="007811C8">
      <w:pPr>
        <w:spacing w:line="240" w:lineRule="auto"/>
        <w:rPr>
          <w:lang w:val="it-IT"/>
        </w:rPr>
      </w:pPr>
    </w:p>
    <w:p w:rsidR="007A42D8" w:rsidRPr="00161BE7" w:rsidRDefault="007A42D8" w:rsidP="007811C8">
      <w:pPr>
        <w:suppressAutoHyphens/>
        <w:spacing w:line="240" w:lineRule="auto"/>
        <w:ind w:left="567" w:hanging="567"/>
        <w:rPr>
          <w:lang w:val="it-IT"/>
        </w:rPr>
      </w:pPr>
      <w:r w:rsidRPr="00161BE7">
        <w:rPr>
          <w:b/>
          <w:lang w:val="it-IT"/>
        </w:rPr>
        <w:t>6.5</w:t>
      </w:r>
      <w:r w:rsidRPr="00161BE7">
        <w:rPr>
          <w:b/>
          <w:lang w:val="it-IT"/>
        </w:rPr>
        <w:tab/>
        <w:t>Natura e composizione del confezionamento primario</w:t>
      </w:r>
    </w:p>
    <w:p w:rsidR="007A42D8" w:rsidRPr="00161BE7" w:rsidRDefault="007A42D8" w:rsidP="007811C8">
      <w:pPr>
        <w:tabs>
          <w:tab w:val="clear" w:pos="567"/>
        </w:tabs>
        <w:spacing w:line="240" w:lineRule="auto"/>
        <w:rPr>
          <w:snapToGrid w:val="0"/>
          <w:lang w:val="it-IT"/>
        </w:rPr>
      </w:pPr>
    </w:p>
    <w:p w:rsidR="00060996" w:rsidRPr="00161BE7" w:rsidRDefault="00060996" w:rsidP="00060996">
      <w:pPr>
        <w:tabs>
          <w:tab w:val="clear" w:pos="567"/>
        </w:tabs>
        <w:suppressAutoHyphens/>
        <w:spacing w:line="240" w:lineRule="auto"/>
        <w:rPr>
          <w:snapToGrid w:val="0"/>
          <w:lang w:val="it-IT"/>
        </w:rPr>
      </w:pPr>
      <w:r w:rsidRPr="00161BE7">
        <w:rPr>
          <w:snapToGrid w:val="0"/>
          <w:lang w:val="it-IT"/>
        </w:rPr>
        <w:t>Scatole di cartone contenenti 7, 84 oppure 252 compresse in blister in Alu/Alu a prova di bambino.</w:t>
      </w:r>
    </w:p>
    <w:p w:rsidR="00060996" w:rsidRPr="00161BE7" w:rsidRDefault="0054093E" w:rsidP="00060996">
      <w:pPr>
        <w:tabs>
          <w:tab w:val="clear" w:pos="567"/>
        </w:tabs>
        <w:suppressAutoHyphens/>
        <w:spacing w:line="240" w:lineRule="auto"/>
        <w:rPr>
          <w:snapToGrid w:val="0"/>
          <w:lang w:val="it-IT"/>
        </w:rPr>
      </w:pPr>
      <w:r>
        <w:rPr>
          <w:snapToGrid w:val="0"/>
          <w:lang w:val="it-IT"/>
        </w:rPr>
        <w:t xml:space="preserve">È </w:t>
      </w:r>
      <w:r w:rsidR="00060996" w:rsidRPr="00161BE7">
        <w:rPr>
          <w:snapToGrid w:val="0"/>
          <w:lang w:val="it-IT"/>
        </w:rPr>
        <w:t>possibile che non tutte le confezioni siano commercializzate.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00569C">
      <w:pPr>
        <w:widowControl w:val="0"/>
        <w:suppressAutoHyphens/>
        <w:spacing w:line="240" w:lineRule="auto"/>
        <w:ind w:left="567" w:hanging="567"/>
        <w:rPr>
          <w:snapToGrid w:val="0"/>
          <w:lang w:val="it-IT"/>
        </w:rPr>
      </w:pPr>
      <w:r w:rsidRPr="00161BE7">
        <w:rPr>
          <w:b/>
          <w:snapToGrid w:val="0"/>
          <w:lang w:val="it-IT"/>
        </w:rPr>
        <w:t>6.6</w:t>
      </w:r>
      <w:r w:rsidRPr="00161BE7">
        <w:rPr>
          <w:b/>
          <w:snapToGrid w:val="0"/>
          <w:lang w:val="it-IT"/>
        </w:rPr>
        <w:tab/>
        <w:t>Precauzioni particolari da prendere per lo smaltimento del medicinale veterinario non utilizzato e dei rifiuti derivanti dal suo utilizzo</w:t>
      </w:r>
    </w:p>
    <w:p w:rsidR="007A42D8" w:rsidRPr="00161BE7" w:rsidRDefault="007A42D8" w:rsidP="0000569C">
      <w:pPr>
        <w:widowControl w:val="0"/>
        <w:tabs>
          <w:tab w:val="clear" w:pos="567"/>
        </w:tabs>
        <w:suppressAutoHyphens/>
        <w:spacing w:line="240" w:lineRule="auto"/>
        <w:ind w:left="567" w:hanging="567"/>
        <w:rPr>
          <w:snapToGrid w:val="0"/>
          <w:lang w:val="it-IT"/>
        </w:rPr>
      </w:pPr>
    </w:p>
    <w:p w:rsidR="007A42D8" w:rsidRPr="00161BE7" w:rsidRDefault="00DF7EE9" w:rsidP="007811C8">
      <w:pPr>
        <w:tabs>
          <w:tab w:val="clear" w:pos="567"/>
        </w:tabs>
        <w:spacing w:line="240" w:lineRule="auto"/>
        <w:rPr>
          <w:snapToGrid w:val="0"/>
          <w:lang w:val="it-IT"/>
        </w:rPr>
      </w:pPr>
      <w:r w:rsidRPr="00161BE7">
        <w:rPr>
          <w:snapToGrid w:val="0"/>
          <w:lang w:val="it-IT"/>
        </w:rPr>
        <w:t>Il</w:t>
      </w:r>
      <w:r w:rsidR="007A42D8" w:rsidRPr="00161BE7">
        <w:rPr>
          <w:snapToGrid w:val="0"/>
          <w:lang w:val="it-IT"/>
        </w:rPr>
        <w:t xml:space="preserve"> medicinal</w:t>
      </w:r>
      <w:r w:rsidRPr="00161BE7">
        <w:rPr>
          <w:snapToGrid w:val="0"/>
          <w:lang w:val="it-IT"/>
        </w:rPr>
        <w:t>e</w:t>
      </w:r>
      <w:r w:rsidR="007A42D8" w:rsidRPr="00161BE7">
        <w:rPr>
          <w:snapToGrid w:val="0"/>
          <w:lang w:val="it-IT"/>
        </w:rPr>
        <w:t xml:space="preserve"> veterinari</w:t>
      </w:r>
      <w:r w:rsidRPr="00161BE7">
        <w:rPr>
          <w:snapToGrid w:val="0"/>
          <w:lang w:val="it-IT"/>
        </w:rPr>
        <w:t>o</w:t>
      </w:r>
      <w:r w:rsidR="007A42D8" w:rsidRPr="00161BE7">
        <w:rPr>
          <w:snapToGrid w:val="0"/>
          <w:lang w:val="it-IT"/>
        </w:rPr>
        <w:t xml:space="preserve"> non utilizzat</w:t>
      </w:r>
      <w:r w:rsidRPr="00161BE7">
        <w:rPr>
          <w:snapToGrid w:val="0"/>
          <w:lang w:val="it-IT"/>
        </w:rPr>
        <w:t>o</w:t>
      </w:r>
      <w:r w:rsidR="007A42D8" w:rsidRPr="00161BE7">
        <w:rPr>
          <w:snapToGrid w:val="0"/>
          <w:lang w:val="it-IT"/>
        </w:rPr>
        <w:t xml:space="preserve"> o i rifiuti derivati da tal</w:t>
      </w:r>
      <w:r w:rsidRPr="00161BE7">
        <w:rPr>
          <w:snapToGrid w:val="0"/>
          <w:lang w:val="it-IT"/>
        </w:rPr>
        <w:t>e</w:t>
      </w:r>
      <w:r w:rsidR="007A42D8" w:rsidRPr="00161BE7">
        <w:rPr>
          <w:snapToGrid w:val="0"/>
          <w:lang w:val="it-IT"/>
        </w:rPr>
        <w:t xml:space="preserve"> medicinal</w:t>
      </w:r>
      <w:r w:rsidRPr="00161BE7">
        <w:rPr>
          <w:snapToGrid w:val="0"/>
          <w:lang w:val="it-IT"/>
        </w:rPr>
        <w:t>e veterinario</w:t>
      </w:r>
      <w:r w:rsidR="007A42D8" w:rsidRPr="00161BE7">
        <w:rPr>
          <w:snapToGrid w:val="0"/>
          <w:lang w:val="it-IT"/>
        </w:rPr>
        <w:t xml:space="preserve"> devono essere smaltiti in conformità alle disposizioni di legge locali.</w:t>
      </w:r>
    </w:p>
    <w:p w:rsidR="007A42D8" w:rsidRPr="00161BE7" w:rsidRDefault="007A42D8" w:rsidP="007811C8">
      <w:pPr>
        <w:spacing w:line="240" w:lineRule="auto"/>
        <w:ind w:left="567" w:hanging="567"/>
        <w:rPr>
          <w:lang w:val="it-IT"/>
        </w:rPr>
      </w:pPr>
    </w:p>
    <w:p w:rsidR="007A42D8" w:rsidRPr="00161BE7" w:rsidRDefault="007A42D8" w:rsidP="007811C8">
      <w:pPr>
        <w:spacing w:line="240" w:lineRule="auto"/>
        <w:ind w:left="567" w:hanging="567"/>
        <w:rPr>
          <w:lang w:val="it-IT"/>
        </w:rPr>
      </w:pPr>
    </w:p>
    <w:p w:rsidR="007A42D8" w:rsidRPr="00161BE7" w:rsidRDefault="007A42D8" w:rsidP="0000569C">
      <w:pPr>
        <w:keepNext/>
        <w:tabs>
          <w:tab w:val="clear" w:pos="567"/>
        </w:tabs>
        <w:spacing w:line="240" w:lineRule="auto"/>
        <w:ind w:left="567" w:hanging="567"/>
        <w:rPr>
          <w:b/>
          <w:snapToGrid w:val="0"/>
          <w:lang w:val="it-IT"/>
        </w:rPr>
      </w:pPr>
      <w:r w:rsidRPr="00161BE7">
        <w:rPr>
          <w:b/>
          <w:snapToGrid w:val="0"/>
          <w:lang w:val="it-IT"/>
        </w:rPr>
        <w:lastRenderedPageBreak/>
        <w:t>7.</w:t>
      </w:r>
      <w:r w:rsidRPr="00161BE7">
        <w:rPr>
          <w:b/>
          <w:snapToGrid w:val="0"/>
          <w:lang w:val="it-IT"/>
        </w:rPr>
        <w:tab/>
        <w:t>TITOLARE DELL’AUTORIZZAZIONE ALL’IMMISSIONE IN COMMERCIO</w:t>
      </w:r>
    </w:p>
    <w:p w:rsidR="007A42D8" w:rsidRPr="00161BE7" w:rsidRDefault="007A42D8" w:rsidP="0000569C">
      <w:pPr>
        <w:keepNext/>
        <w:tabs>
          <w:tab w:val="clear" w:pos="567"/>
        </w:tabs>
        <w:spacing w:line="240" w:lineRule="auto"/>
        <w:rPr>
          <w:snapToGrid w:val="0"/>
          <w:lang w:val="it-IT"/>
        </w:rPr>
      </w:pPr>
    </w:p>
    <w:p w:rsidR="007A42D8" w:rsidRPr="00161BE7" w:rsidRDefault="007A42D8" w:rsidP="0000569C">
      <w:pPr>
        <w:keepNext/>
        <w:spacing w:line="240" w:lineRule="auto"/>
        <w:rPr>
          <w:snapToGrid w:val="0"/>
          <w:lang w:val="it-IT"/>
        </w:rPr>
      </w:pPr>
      <w:r w:rsidRPr="00161BE7">
        <w:rPr>
          <w:snapToGrid w:val="0"/>
          <w:lang w:val="it-IT"/>
        </w:rPr>
        <w:t>Boehringer Ingelheim Vetmedica GmbH</w:t>
      </w:r>
    </w:p>
    <w:p w:rsidR="007A42D8" w:rsidRPr="00161BE7" w:rsidRDefault="007A42D8" w:rsidP="007811C8">
      <w:pPr>
        <w:spacing w:line="240" w:lineRule="auto"/>
        <w:rPr>
          <w:snapToGrid w:val="0"/>
          <w:lang w:val="it-IT"/>
        </w:rPr>
      </w:pPr>
      <w:r w:rsidRPr="00161BE7">
        <w:rPr>
          <w:snapToGrid w:val="0"/>
          <w:lang w:val="it-IT"/>
        </w:rPr>
        <w:t>55216 Ingelheim/Rhein</w:t>
      </w:r>
    </w:p>
    <w:p w:rsidR="007A42D8" w:rsidRPr="00F93EE1" w:rsidRDefault="007A42D8" w:rsidP="007811C8">
      <w:pPr>
        <w:spacing w:line="240" w:lineRule="auto"/>
        <w:rPr>
          <w:bCs/>
          <w:caps/>
          <w:szCs w:val="22"/>
          <w:lang w:val="it-IT"/>
        </w:rPr>
      </w:pPr>
      <w:r w:rsidRPr="00F93EE1">
        <w:rPr>
          <w:bCs/>
          <w:caps/>
          <w:szCs w:val="22"/>
          <w:lang w:val="it-IT"/>
        </w:rPr>
        <w:t>Germania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ind w:left="567" w:hanging="567"/>
        <w:rPr>
          <w:b/>
          <w:snapToGrid w:val="0"/>
          <w:lang w:val="it-IT"/>
        </w:rPr>
      </w:pPr>
      <w:r w:rsidRPr="00161BE7">
        <w:rPr>
          <w:b/>
          <w:snapToGrid w:val="0"/>
          <w:lang w:val="it-IT"/>
        </w:rPr>
        <w:t>8.</w:t>
      </w:r>
      <w:r w:rsidRPr="00161BE7">
        <w:rPr>
          <w:b/>
          <w:snapToGrid w:val="0"/>
          <w:lang w:val="it-IT"/>
        </w:rPr>
        <w:tab/>
        <w:t>NUMERI DELL’AUTORIZZAZIONE ALL’IMMISSIONE IN COMMERCIO</w:t>
      </w:r>
    </w:p>
    <w:p w:rsidR="007A42D8" w:rsidRPr="00161BE7" w:rsidRDefault="007A42D8" w:rsidP="007811C8">
      <w:pPr>
        <w:spacing w:line="240" w:lineRule="auto"/>
        <w:rPr>
          <w:snapToGrid w:val="0"/>
          <w:lang w:val="it-IT"/>
        </w:rPr>
      </w:pPr>
    </w:p>
    <w:p w:rsidR="00060996" w:rsidRPr="007572FE" w:rsidRDefault="00060996" w:rsidP="00060996">
      <w:pPr>
        <w:suppressAutoHyphens/>
        <w:spacing w:line="240" w:lineRule="auto"/>
        <w:rPr>
          <w:szCs w:val="22"/>
          <w:u w:val="single"/>
          <w:lang w:val="it-IT"/>
        </w:rPr>
      </w:pPr>
      <w:r w:rsidRPr="007572FE">
        <w:rPr>
          <w:szCs w:val="22"/>
          <w:u w:val="single"/>
          <w:lang w:val="it-IT"/>
        </w:rPr>
        <w:t>Metacam 1 mg compresse masticabili per cani:</w:t>
      </w:r>
    </w:p>
    <w:p w:rsidR="00060996" w:rsidRPr="009B1EBB" w:rsidRDefault="00060996" w:rsidP="00060996">
      <w:pPr>
        <w:spacing w:line="240" w:lineRule="auto"/>
        <w:rPr>
          <w:snapToGrid w:val="0"/>
          <w:szCs w:val="22"/>
          <w:lang w:val="pt-PT"/>
        </w:rPr>
      </w:pPr>
      <w:r w:rsidRPr="009B1EBB">
        <w:rPr>
          <w:snapToGrid w:val="0"/>
          <w:szCs w:val="22"/>
          <w:lang w:val="pt-PT"/>
        </w:rPr>
        <w:t>Blister :</w:t>
      </w:r>
    </w:p>
    <w:p w:rsidR="00060996" w:rsidRPr="009B1EBB" w:rsidRDefault="00060996" w:rsidP="00060996">
      <w:pPr>
        <w:spacing w:line="240" w:lineRule="auto"/>
        <w:rPr>
          <w:snapToGrid w:val="0"/>
          <w:szCs w:val="22"/>
          <w:lang w:val="pt-PT"/>
        </w:rPr>
      </w:pPr>
      <w:r w:rsidRPr="009B1EBB">
        <w:rPr>
          <w:snapToGrid w:val="0"/>
          <w:szCs w:val="22"/>
          <w:lang w:val="pt-PT"/>
        </w:rPr>
        <w:t>EU/2/97/004/043 7 compresse</w:t>
      </w:r>
    </w:p>
    <w:p w:rsidR="00060996" w:rsidRPr="009B1EBB" w:rsidRDefault="00060996" w:rsidP="00060996">
      <w:pPr>
        <w:spacing w:line="240" w:lineRule="auto"/>
        <w:rPr>
          <w:snapToGrid w:val="0"/>
          <w:szCs w:val="22"/>
          <w:lang w:val="pt-PT"/>
        </w:rPr>
      </w:pPr>
      <w:r w:rsidRPr="009B1EBB">
        <w:rPr>
          <w:snapToGrid w:val="0"/>
          <w:szCs w:val="22"/>
          <w:lang w:val="pt-PT"/>
        </w:rPr>
        <w:t>EU/2/97/004/044 84 compresse</w:t>
      </w:r>
    </w:p>
    <w:p w:rsidR="00060996" w:rsidRPr="009B1EBB" w:rsidRDefault="00060996" w:rsidP="00060996">
      <w:pPr>
        <w:spacing w:line="240" w:lineRule="auto"/>
        <w:rPr>
          <w:snapToGrid w:val="0"/>
          <w:szCs w:val="22"/>
          <w:lang w:val="pt-PT"/>
        </w:rPr>
      </w:pPr>
      <w:r w:rsidRPr="009B1EBB">
        <w:rPr>
          <w:snapToGrid w:val="0"/>
          <w:szCs w:val="22"/>
          <w:lang w:val="pt-PT"/>
        </w:rPr>
        <w:t>EU/2/97/004/045 252 compresse</w:t>
      </w:r>
    </w:p>
    <w:p w:rsidR="00060996" w:rsidRPr="009B1EBB" w:rsidRDefault="00060996" w:rsidP="00060996">
      <w:pPr>
        <w:spacing w:line="240" w:lineRule="auto"/>
        <w:rPr>
          <w:snapToGrid w:val="0"/>
          <w:szCs w:val="22"/>
          <w:lang w:val="pt-PT"/>
        </w:rPr>
      </w:pPr>
    </w:p>
    <w:p w:rsidR="00060996" w:rsidRPr="009B1EBB" w:rsidRDefault="00060996" w:rsidP="00060996">
      <w:pPr>
        <w:suppressAutoHyphens/>
        <w:spacing w:line="240" w:lineRule="auto"/>
        <w:rPr>
          <w:szCs w:val="22"/>
          <w:u w:val="single"/>
          <w:lang w:val="pt-PT"/>
        </w:rPr>
      </w:pPr>
      <w:r w:rsidRPr="009B1EBB">
        <w:rPr>
          <w:szCs w:val="22"/>
          <w:u w:val="single"/>
          <w:lang w:val="pt-PT"/>
        </w:rPr>
        <w:t>Metacam 2,5 mg compresse masticabili per cani:</w:t>
      </w:r>
    </w:p>
    <w:p w:rsidR="00060996" w:rsidRPr="009B1EBB" w:rsidRDefault="00060996" w:rsidP="00060996">
      <w:pPr>
        <w:spacing w:line="240" w:lineRule="auto"/>
        <w:rPr>
          <w:snapToGrid w:val="0"/>
          <w:szCs w:val="22"/>
          <w:lang w:val="pt-PT"/>
        </w:rPr>
      </w:pPr>
      <w:r w:rsidRPr="009B1EBB">
        <w:rPr>
          <w:snapToGrid w:val="0"/>
          <w:szCs w:val="22"/>
          <w:lang w:val="pt-PT"/>
        </w:rPr>
        <w:t>Blister :</w:t>
      </w:r>
    </w:p>
    <w:p w:rsidR="00060996" w:rsidRPr="009B1EBB" w:rsidRDefault="00060996" w:rsidP="00060996">
      <w:pPr>
        <w:spacing w:line="240" w:lineRule="auto"/>
        <w:rPr>
          <w:snapToGrid w:val="0"/>
          <w:szCs w:val="22"/>
          <w:lang w:val="pt-PT"/>
        </w:rPr>
      </w:pPr>
      <w:r w:rsidRPr="009B1EBB">
        <w:rPr>
          <w:snapToGrid w:val="0"/>
          <w:szCs w:val="22"/>
          <w:lang w:val="pt-PT"/>
        </w:rPr>
        <w:t>EU/2/97/004/046 7 compresse</w:t>
      </w:r>
    </w:p>
    <w:p w:rsidR="00060996" w:rsidRPr="009B1EBB" w:rsidRDefault="00060996" w:rsidP="00060996">
      <w:pPr>
        <w:spacing w:line="240" w:lineRule="auto"/>
        <w:rPr>
          <w:snapToGrid w:val="0"/>
          <w:szCs w:val="22"/>
          <w:lang w:val="pt-PT"/>
        </w:rPr>
      </w:pPr>
      <w:r w:rsidRPr="009B1EBB">
        <w:rPr>
          <w:snapToGrid w:val="0"/>
          <w:szCs w:val="22"/>
          <w:lang w:val="pt-PT"/>
        </w:rPr>
        <w:t>EU/2/97/004/047 84 compresse</w:t>
      </w:r>
    </w:p>
    <w:p w:rsidR="00060996" w:rsidRPr="009B1EBB" w:rsidRDefault="00060996" w:rsidP="00060996">
      <w:pPr>
        <w:spacing w:line="240" w:lineRule="auto"/>
        <w:rPr>
          <w:snapToGrid w:val="0"/>
          <w:szCs w:val="22"/>
          <w:lang w:val="it-IT"/>
        </w:rPr>
      </w:pPr>
      <w:r w:rsidRPr="009B1EBB">
        <w:rPr>
          <w:snapToGrid w:val="0"/>
          <w:szCs w:val="22"/>
          <w:lang w:val="it-IT"/>
        </w:rPr>
        <w:t>EU/2/97/004/048 252 compresse</w:t>
      </w:r>
    </w:p>
    <w:p w:rsidR="007A42D8" w:rsidRPr="009B1EBB" w:rsidRDefault="007A42D8" w:rsidP="007811C8">
      <w:pPr>
        <w:spacing w:line="240" w:lineRule="auto"/>
        <w:rPr>
          <w:snapToGrid w:val="0"/>
          <w:szCs w:val="22"/>
          <w:lang w:val="it-IT"/>
        </w:rPr>
      </w:pPr>
    </w:p>
    <w:p w:rsidR="007A42D8" w:rsidRPr="009B1EBB" w:rsidRDefault="007A42D8" w:rsidP="007811C8">
      <w:pPr>
        <w:spacing w:line="240" w:lineRule="auto"/>
        <w:rPr>
          <w:snapToGrid w:val="0"/>
          <w:szCs w:val="22"/>
          <w:lang w:val="it-IT"/>
        </w:rPr>
      </w:pPr>
    </w:p>
    <w:p w:rsidR="007A42D8" w:rsidRPr="00161BE7" w:rsidRDefault="007A42D8" w:rsidP="007811C8">
      <w:pPr>
        <w:tabs>
          <w:tab w:val="clear" w:pos="567"/>
        </w:tabs>
        <w:spacing w:line="240" w:lineRule="auto"/>
        <w:ind w:left="567" w:hanging="567"/>
        <w:rPr>
          <w:b/>
          <w:snapToGrid w:val="0"/>
          <w:lang w:val="it-IT"/>
        </w:rPr>
      </w:pPr>
      <w:r w:rsidRPr="00161BE7">
        <w:rPr>
          <w:b/>
          <w:snapToGrid w:val="0"/>
          <w:lang w:val="it-IT"/>
        </w:rPr>
        <w:t>9.</w:t>
      </w:r>
      <w:r w:rsidRPr="00161BE7">
        <w:rPr>
          <w:b/>
          <w:snapToGrid w:val="0"/>
          <w:lang w:val="it-IT"/>
        </w:rPr>
        <w:tab/>
        <w:t>DATA DELLA PRIMA AUTORIZZAZIONE/RINNOVO DELL’AUTORIZZAZIONE</w:t>
      </w:r>
    </w:p>
    <w:p w:rsidR="007A42D8" w:rsidRPr="00161BE7" w:rsidRDefault="007A42D8" w:rsidP="007811C8">
      <w:pPr>
        <w:spacing w:line="240" w:lineRule="auto"/>
        <w:rPr>
          <w:snapToGrid w:val="0"/>
          <w:lang w:val="it-IT"/>
        </w:rPr>
      </w:pPr>
    </w:p>
    <w:p w:rsidR="007A42D8" w:rsidRPr="00161BE7" w:rsidRDefault="007A42D8" w:rsidP="007811C8">
      <w:pPr>
        <w:tabs>
          <w:tab w:val="left" w:pos="3119"/>
        </w:tabs>
        <w:spacing w:line="240" w:lineRule="auto"/>
        <w:rPr>
          <w:snapToGrid w:val="0"/>
          <w:lang w:val="it-IT"/>
        </w:rPr>
      </w:pPr>
      <w:r w:rsidRPr="00161BE7">
        <w:rPr>
          <w:snapToGrid w:val="0"/>
          <w:lang w:val="it-IT"/>
        </w:rPr>
        <w:t>Data della prima autorizzazione:</w:t>
      </w:r>
      <w:r w:rsidRPr="00161BE7">
        <w:rPr>
          <w:snapToGrid w:val="0"/>
          <w:lang w:val="it-IT"/>
        </w:rPr>
        <w:tab/>
      </w:r>
      <w:r w:rsidR="003C635A" w:rsidRPr="00161BE7">
        <w:rPr>
          <w:szCs w:val="22"/>
          <w:lang w:val="it-IT"/>
        </w:rPr>
        <w:t>07.01.1998</w:t>
      </w:r>
    </w:p>
    <w:p w:rsidR="007A42D8" w:rsidRPr="00161BE7" w:rsidRDefault="007A42D8" w:rsidP="007811C8">
      <w:pPr>
        <w:tabs>
          <w:tab w:val="left" w:pos="3119"/>
        </w:tabs>
        <w:spacing w:line="240" w:lineRule="auto"/>
        <w:rPr>
          <w:snapToGrid w:val="0"/>
          <w:lang w:val="it-IT"/>
        </w:rPr>
      </w:pPr>
      <w:r w:rsidRPr="00161BE7">
        <w:rPr>
          <w:snapToGrid w:val="0"/>
          <w:lang w:val="it-IT"/>
        </w:rPr>
        <w:t>Data dell’ultimo rinnovo:</w:t>
      </w:r>
      <w:r w:rsidRPr="00161BE7">
        <w:rPr>
          <w:snapToGrid w:val="0"/>
          <w:lang w:val="it-IT"/>
        </w:rPr>
        <w:tab/>
      </w:r>
      <w:r w:rsidRPr="00161BE7">
        <w:rPr>
          <w:szCs w:val="22"/>
          <w:lang w:val="it-IT"/>
        </w:rPr>
        <w:t>06.12.2007</w:t>
      </w:r>
    </w:p>
    <w:p w:rsidR="007A42D8" w:rsidRPr="00161BE7" w:rsidRDefault="007A42D8" w:rsidP="007811C8">
      <w:pPr>
        <w:spacing w:line="240" w:lineRule="auto"/>
        <w:rPr>
          <w:snapToGrid w:val="0"/>
          <w:lang w:val="it-IT"/>
        </w:rPr>
      </w:pPr>
    </w:p>
    <w:p w:rsidR="007A42D8" w:rsidRPr="00161BE7" w:rsidRDefault="007A42D8" w:rsidP="007811C8">
      <w:pPr>
        <w:spacing w:line="240" w:lineRule="auto"/>
        <w:rPr>
          <w:snapToGrid w:val="0"/>
          <w:lang w:val="it-IT"/>
        </w:rPr>
      </w:pPr>
    </w:p>
    <w:p w:rsidR="007A42D8" w:rsidRPr="00161BE7" w:rsidRDefault="007A42D8" w:rsidP="007811C8">
      <w:pPr>
        <w:tabs>
          <w:tab w:val="clear" w:pos="567"/>
        </w:tabs>
        <w:spacing w:line="240" w:lineRule="auto"/>
        <w:ind w:left="567" w:hanging="567"/>
        <w:rPr>
          <w:b/>
          <w:snapToGrid w:val="0"/>
          <w:lang w:val="it-IT"/>
        </w:rPr>
      </w:pPr>
      <w:r w:rsidRPr="00161BE7">
        <w:rPr>
          <w:b/>
          <w:snapToGrid w:val="0"/>
          <w:lang w:val="it-IT"/>
        </w:rPr>
        <w:t>10.</w:t>
      </w:r>
      <w:r w:rsidRPr="00161BE7">
        <w:rPr>
          <w:b/>
          <w:snapToGrid w:val="0"/>
          <w:lang w:val="it-IT"/>
        </w:rPr>
        <w:tab/>
        <w:t>DATA DI REVISIONE DEL TESTO</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lang w:val="it-IT"/>
        </w:rPr>
        <w:t xml:space="preserve">Tutte le informazioni su questo medicinale veterinario si trovano sul sito </w:t>
      </w:r>
      <w:r w:rsidR="002103EB">
        <w:rPr>
          <w:lang w:val="it-IT"/>
        </w:rPr>
        <w:t>w</w:t>
      </w:r>
      <w:r w:rsidRPr="00161BE7">
        <w:rPr>
          <w:lang w:val="it-IT"/>
        </w:rPr>
        <w:t xml:space="preserve">eb dell’Agenzia Europea per i Medicinali </w:t>
      </w:r>
      <w:r w:rsidR="002103EB">
        <w:rPr>
          <w:lang w:val="it-IT"/>
        </w:rPr>
        <w:t>(</w:t>
      </w:r>
      <w:hyperlink r:id="rId14" w:history="1">
        <w:r w:rsidR="001054EF" w:rsidRPr="009B1EBB">
          <w:rPr>
            <w:rStyle w:val="Hyperlink"/>
            <w:szCs w:val="22"/>
            <w:lang w:val="it-IT"/>
          </w:rPr>
          <w:t>http://www.ema.europa.eu/</w:t>
        </w:r>
      </w:hyperlink>
      <w:r w:rsidR="002103EB">
        <w:rPr>
          <w:lang w:val="it-IT"/>
        </w:rPr>
        <w:t>)</w:t>
      </w:r>
      <w:r w:rsidRPr="00161BE7">
        <w:rPr>
          <w:lang w:val="it-IT"/>
        </w:rPr>
        <w:t>.</w:t>
      </w:r>
    </w:p>
    <w:p w:rsidR="007A42D8" w:rsidRPr="006A70D9" w:rsidRDefault="007A42D8" w:rsidP="007811C8">
      <w:pPr>
        <w:tabs>
          <w:tab w:val="clear" w:pos="567"/>
        </w:tabs>
        <w:spacing w:line="240" w:lineRule="auto"/>
        <w:rPr>
          <w:snapToGrid w:val="0"/>
          <w:lang w:val="it-IT"/>
        </w:rPr>
      </w:pPr>
    </w:p>
    <w:p w:rsidR="007A42D8" w:rsidRPr="006A70D9" w:rsidRDefault="007A42D8" w:rsidP="007811C8">
      <w:pPr>
        <w:tabs>
          <w:tab w:val="clear" w:pos="567"/>
        </w:tabs>
        <w:spacing w:line="240" w:lineRule="auto"/>
        <w:ind w:left="567" w:hanging="567"/>
        <w:rPr>
          <w:snapToGrid w:val="0"/>
          <w:lang w:val="it-IT"/>
        </w:rPr>
      </w:pPr>
    </w:p>
    <w:p w:rsidR="007A42D8" w:rsidRPr="00161BE7" w:rsidRDefault="007A42D8" w:rsidP="007811C8">
      <w:pPr>
        <w:tabs>
          <w:tab w:val="clear" w:pos="567"/>
        </w:tabs>
        <w:spacing w:line="240" w:lineRule="auto"/>
        <w:ind w:left="567" w:hanging="567"/>
        <w:rPr>
          <w:b/>
          <w:snapToGrid w:val="0"/>
          <w:lang w:val="it-IT"/>
        </w:rPr>
      </w:pPr>
      <w:r w:rsidRPr="00161BE7">
        <w:rPr>
          <w:b/>
          <w:snapToGrid w:val="0"/>
          <w:lang w:val="it-IT"/>
        </w:rPr>
        <w:t>DIVIETO DI VENDITA, FORNITURA E/O IMPIEGO</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Non pertinente.</w:t>
      </w:r>
    </w:p>
    <w:p w:rsidR="00167B6A" w:rsidRPr="00161BE7" w:rsidRDefault="00430622" w:rsidP="007811C8">
      <w:pPr>
        <w:suppressAutoHyphens/>
        <w:spacing w:line="240" w:lineRule="auto"/>
        <w:ind w:left="567" w:hanging="567"/>
        <w:rPr>
          <w:szCs w:val="22"/>
          <w:lang w:val="it-IT"/>
        </w:rPr>
      </w:pPr>
      <w:r w:rsidRPr="00161BE7">
        <w:rPr>
          <w:szCs w:val="22"/>
          <w:lang w:val="it-IT"/>
        </w:rPr>
        <w:br w:type="page"/>
      </w:r>
      <w:r w:rsidR="00167B6A" w:rsidRPr="00161BE7">
        <w:rPr>
          <w:b/>
          <w:szCs w:val="22"/>
          <w:lang w:val="it-IT"/>
        </w:rPr>
        <w:lastRenderedPageBreak/>
        <w:t>1.</w:t>
      </w:r>
      <w:r w:rsidR="00167B6A" w:rsidRPr="00161BE7">
        <w:rPr>
          <w:b/>
          <w:szCs w:val="22"/>
          <w:lang w:val="it-IT"/>
        </w:rPr>
        <w:tab/>
        <w:t xml:space="preserve">DENOMINAZIONE </w:t>
      </w:r>
      <w:smartTag w:uri="urn:schemas-microsoft-com:office:smarttags" w:element="stockticker">
        <w:r w:rsidR="00167B6A" w:rsidRPr="00161BE7">
          <w:rPr>
            <w:b/>
            <w:szCs w:val="22"/>
            <w:lang w:val="it-IT"/>
          </w:rPr>
          <w:t>DEL</w:t>
        </w:r>
      </w:smartTag>
      <w:r w:rsidR="00167B6A" w:rsidRPr="00161BE7">
        <w:rPr>
          <w:b/>
          <w:szCs w:val="22"/>
          <w:lang w:val="it-IT"/>
        </w:rPr>
        <w:t xml:space="preserve"> MEDICINALE VETERINARIO</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B544DD">
      <w:pPr>
        <w:pStyle w:val="EndnoteText"/>
        <w:outlineLvl w:val="1"/>
        <w:rPr>
          <w:szCs w:val="22"/>
          <w:lang w:val="it-IT"/>
        </w:rPr>
      </w:pPr>
      <w:r w:rsidRPr="00161BE7">
        <w:rPr>
          <w:szCs w:val="22"/>
          <w:lang w:val="it-IT"/>
        </w:rPr>
        <w:t>Metacam 0,5 mg/ml sospensione orale per gatti</w:t>
      </w:r>
      <w:r w:rsidR="0032427B">
        <w:rPr>
          <w:szCs w:val="22"/>
          <w:lang w:val="it-IT"/>
        </w:rPr>
        <w:t xml:space="preserve"> e porcellini d’India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161BE7">
        <w:rPr>
          <w:b/>
          <w:szCs w:val="22"/>
          <w:lang w:val="it-IT"/>
        </w:rPr>
        <w:t>2.</w:t>
      </w:r>
      <w:r w:rsidRPr="00161BE7">
        <w:rPr>
          <w:b/>
          <w:szCs w:val="22"/>
          <w:lang w:val="it-IT"/>
        </w:rPr>
        <w:tab/>
        <w:t>COMPOSIZIONE QUALITATIVA E QUANTITATIVA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Un ml contiene:</w:t>
      </w:r>
    </w:p>
    <w:p w:rsidR="00167B6A" w:rsidRPr="00161BE7" w:rsidRDefault="00167B6A" w:rsidP="007811C8">
      <w:pPr>
        <w:tabs>
          <w:tab w:val="clear" w:pos="567"/>
        </w:tabs>
        <w:spacing w:line="240" w:lineRule="auto"/>
        <w:rPr>
          <w:b/>
          <w:snapToGrid w:val="0"/>
          <w:szCs w:val="22"/>
          <w:lang w:val="it-IT"/>
        </w:rPr>
      </w:pPr>
    </w:p>
    <w:p w:rsidR="00167B6A" w:rsidRPr="00161BE7" w:rsidRDefault="00167B6A" w:rsidP="007811C8">
      <w:pPr>
        <w:widowControl w:val="0"/>
        <w:tabs>
          <w:tab w:val="clear" w:pos="567"/>
        </w:tabs>
        <w:spacing w:line="240" w:lineRule="auto"/>
        <w:rPr>
          <w:snapToGrid w:val="0"/>
          <w:szCs w:val="22"/>
          <w:lang w:val="it-IT"/>
        </w:rPr>
      </w:pPr>
      <w:r w:rsidRPr="00161BE7">
        <w:rPr>
          <w:b/>
          <w:snapToGrid w:val="0"/>
          <w:szCs w:val="22"/>
          <w:lang w:val="it-IT"/>
        </w:rPr>
        <w:t>Principio attivo:</w:t>
      </w:r>
    </w:p>
    <w:p w:rsidR="00167B6A" w:rsidRPr="00161BE7" w:rsidRDefault="00167B6A" w:rsidP="007811C8">
      <w:pPr>
        <w:tabs>
          <w:tab w:val="left" w:pos="1985"/>
        </w:tabs>
        <w:spacing w:line="240" w:lineRule="auto"/>
        <w:rPr>
          <w:snapToGrid w:val="0"/>
          <w:szCs w:val="22"/>
          <w:lang w:val="it-IT"/>
        </w:rPr>
      </w:pPr>
      <w:r w:rsidRPr="00161BE7">
        <w:rPr>
          <w:snapToGrid w:val="0"/>
          <w:szCs w:val="22"/>
          <w:lang w:val="it-IT"/>
        </w:rPr>
        <w:t>Meloxicam</w:t>
      </w:r>
      <w:r w:rsidRPr="00161BE7">
        <w:rPr>
          <w:snapToGrid w:val="0"/>
          <w:szCs w:val="22"/>
          <w:lang w:val="it-IT"/>
        </w:rPr>
        <w:tab/>
        <w:t>0,5 mg</w:t>
      </w:r>
      <w:r w:rsidR="00851C48" w:rsidRPr="00161BE7">
        <w:rPr>
          <w:snapToGrid w:val="0"/>
          <w:szCs w:val="22"/>
          <w:lang w:val="it-IT"/>
        </w:rPr>
        <w:t xml:space="preserve"> </w:t>
      </w:r>
      <w:r w:rsidRPr="00161BE7">
        <w:rPr>
          <w:snapToGrid w:val="0"/>
          <w:szCs w:val="22"/>
          <w:lang w:val="it-IT"/>
        </w:rPr>
        <w:t>(equivalente a 0,017 mg per goccia)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b/>
          <w:snapToGrid w:val="0"/>
          <w:szCs w:val="22"/>
          <w:lang w:val="it-IT"/>
        </w:rPr>
        <w:t>Eccipiente:</w:t>
      </w:r>
    </w:p>
    <w:p w:rsidR="00167B6A" w:rsidRPr="00161BE7" w:rsidRDefault="00167B6A" w:rsidP="007811C8">
      <w:pPr>
        <w:tabs>
          <w:tab w:val="left" w:pos="1985"/>
        </w:tabs>
        <w:spacing w:line="240" w:lineRule="auto"/>
        <w:ind w:left="567" w:hanging="567"/>
        <w:rPr>
          <w:snapToGrid w:val="0"/>
          <w:szCs w:val="22"/>
          <w:lang w:val="it-IT"/>
        </w:rPr>
      </w:pPr>
      <w:r w:rsidRPr="00161BE7">
        <w:rPr>
          <w:snapToGrid w:val="0"/>
          <w:szCs w:val="22"/>
          <w:lang w:val="it-IT"/>
        </w:rPr>
        <w:t>Sodio benzoato</w:t>
      </w:r>
      <w:r w:rsidRPr="00161BE7">
        <w:rPr>
          <w:snapToGrid w:val="0"/>
          <w:szCs w:val="22"/>
          <w:lang w:val="it-IT"/>
        </w:rPr>
        <w:tab/>
        <w:t>1,5 mg</w:t>
      </w:r>
      <w:r w:rsidR="00851C48" w:rsidRPr="00161BE7">
        <w:rPr>
          <w:snapToGrid w:val="0"/>
          <w:szCs w:val="22"/>
          <w:lang w:val="it-IT"/>
        </w:rPr>
        <w:t xml:space="preserve"> </w:t>
      </w:r>
      <w:r w:rsidRPr="00161BE7">
        <w:rPr>
          <w:snapToGrid w:val="0"/>
          <w:szCs w:val="22"/>
          <w:lang w:val="it-IT"/>
        </w:rPr>
        <w:t>(equivalente a 0,05 mg per goccia)</w:t>
      </w:r>
    </w:p>
    <w:p w:rsidR="00167B6A" w:rsidRPr="00161BE7" w:rsidRDefault="00167B6A" w:rsidP="007811C8">
      <w:pPr>
        <w:spacing w:line="240" w:lineRule="auto"/>
        <w:ind w:left="567" w:hanging="567"/>
        <w:rPr>
          <w:snapToGrid w:val="0"/>
          <w:szCs w:val="22"/>
          <w:lang w:val="it-IT"/>
        </w:rPr>
      </w:pPr>
    </w:p>
    <w:p w:rsidR="00167B6A" w:rsidRPr="00161BE7" w:rsidRDefault="00167B6A" w:rsidP="007811C8">
      <w:pPr>
        <w:spacing w:line="240" w:lineRule="auto"/>
        <w:ind w:left="567" w:hanging="567"/>
        <w:rPr>
          <w:szCs w:val="22"/>
          <w:lang w:val="it-IT"/>
        </w:rPr>
      </w:pPr>
      <w:r w:rsidRPr="00161BE7">
        <w:rPr>
          <w:szCs w:val="22"/>
          <w:lang w:val="it-IT"/>
        </w:rPr>
        <w:t>Per l’elenco completo degli eccipienti, vedere paragrafo 6.1.</w:t>
      </w:r>
    </w:p>
    <w:p w:rsidR="00167B6A" w:rsidRPr="00161BE7" w:rsidRDefault="00167B6A" w:rsidP="007811C8">
      <w:pPr>
        <w:spacing w:line="240" w:lineRule="auto"/>
        <w:ind w:left="567" w:hanging="567"/>
        <w:rPr>
          <w:snapToGrid w:val="0"/>
          <w:szCs w:val="22"/>
          <w:lang w:val="it-IT"/>
        </w:rPr>
      </w:pPr>
    </w:p>
    <w:p w:rsidR="00167B6A" w:rsidRPr="00161BE7" w:rsidRDefault="00167B6A" w:rsidP="007811C8">
      <w:pPr>
        <w:spacing w:line="240" w:lineRule="auto"/>
        <w:ind w:left="567" w:hanging="567"/>
        <w:rPr>
          <w:snapToGrid w:val="0"/>
          <w:szCs w:val="22"/>
          <w:lang w:val="it-IT"/>
        </w:rPr>
      </w:pPr>
    </w:p>
    <w:p w:rsidR="00167B6A" w:rsidRPr="00161BE7" w:rsidRDefault="00167B6A" w:rsidP="007811C8">
      <w:pPr>
        <w:spacing w:line="240" w:lineRule="auto"/>
        <w:ind w:left="567" w:hanging="567"/>
        <w:rPr>
          <w:snapToGrid w:val="0"/>
          <w:szCs w:val="22"/>
          <w:lang w:val="it-IT"/>
        </w:rPr>
      </w:pPr>
      <w:r w:rsidRPr="00161BE7">
        <w:rPr>
          <w:b/>
          <w:snapToGrid w:val="0"/>
          <w:szCs w:val="22"/>
          <w:lang w:val="it-IT"/>
        </w:rPr>
        <w:t>3.</w:t>
      </w:r>
      <w:r w:rsidRPr="00161BE7">
        <w:rPr>
          <w:b/>
          <w:snapToGrid w:val="0"/>
          <w:szCs w:val="22"/>
          <w:lang w:val="it-IT"/>
        </w:rPr>
        <w:tab/>
        <w:t>FORMA FARMACEUTICA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Sospensione orale.</w:t>
      </w: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Sospensione orale viscosa, giallo-verde.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161BE7">
        <w:rPr>
          <w:b/>
          <w:szCs w:val="22"/>
          <w:lang w:val="it-IT"/>
        </w:rPr>
        <w:t>4.</w:t>
      </w:r>
      <w:r w:rsidRPr="00161BE7">
        <w:rPr>
          <w:b/>
          <w:szCs w:val="22"/>
          <w:lang w:val="it-IT"/>
        </w:rPr>
        <w:tab/>
        <w:t>INFORMAZIONI CLINICHE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4.1</w:t>
      </w:r>
      <w:r w:rsidRPr="00161BE7">
        <w:rPr>
          <w:b/>
          <w:snapToGrid w:val="0"/>
          <w:szCs w:val="22"/>
          <w:lang w:val="it-IT"/>
        </w:rPr>
        <w:tab/>
        <w:t>Specie di destinazione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snapToGrid w:val="0"/>
          <w:szCs w:val="22"/>
          <w:lang w:val="it-IT"/>
        </w:rPr>
        <w:t>Gatti</w:t>
      </w:r>
      <w:r w:rsidR="0032427B">
        <w:rPr>
          <w:snapToGrid w:val="0"/>
          <w:szCs w:val="22"/>
          <w:lang w:val="it-IT"/>
        </w:rPr>
        <w:t xml:space="preserve"> e porcellini d’India</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4.2</w:t>
      </w:r>
      <w:r w:rsidRPr="00161BE7">
        <w:rPr>
          <w:b/>
          <w:snapToGrid w:val="0"/>
          <w:szCs w:val="22"/>
          <w:lang w:val="it-IT"/>
        </w:rPr>
        <w:tab/>
        <w:t>Indicazioni per l’utilizzazione, specificando le specie di destinazione</w:t>
      </w:r>
    </w:p>
    <w:p w:rsidR="00167B6A" w:rsidRPr="00161BE7" w:rsidRDefault="00167B6A" w:rsidP="007811C8">
      <w:pPr>
        <w:tabs>
          <w:tab w:val="clear" w:pos="567"/>
        </w:tabs>
        <w:suppressAutoHyphens/>
        <w:spacing w:line="240" w:lineRule="auto"/>
        <w:rPr>
          <w:snapToGrid w:val="0"/>
          <w:szCs w:val="22"/>
          <w:lang w:val="it-IT"/>
        </w:rPr>
      </w:pPr>
    </w:p>
    <w:p w:rsidR="0032427B" w:rsidRPr="001E1D56" w:rsidRDefault="0032427B" w:rsidP="007811C8">
      <w:pPr>
        <w:tabs>
          <w:tab w:val="clear" w:pos="567"/>
        </w:tabs>
        <w:spacing w:line="240" w:lineRule="auto"/>
        <w:rPr>
          <w:bCs/>
          <w:snapToGrid w:val="0"/>
          <w:szCs w:val="22"/>
          <w:u w:val="single"/>
          <w:lang w:val="it-IT" w:eastAsia="de-DE"/>
        </w:rPr>
      </w:pPr>
      <w:r w:rsidRPr="001E1D56">
        <w:rPr>
          <w:bCs/>
          <w:snapToGrid w:val="0"/>
          <w:szCs w:val="22"/>
          <w:u w:val="single"/>
          <w:lang w:val="it-IT" w:eastAsia="de-DE"/>
        </w:rPr>
        <w:t>Gatti:</w:t>
      </w:r>
    </w:p>
    <w:p w:rsidR="0083553E" w:rsidRPr="00161BE7" w:rsidRDefault="0083553E" w:rsidP="007811C8">
      <w:pPr>
        <w:tabs>
          <w:tab w:val="clear" w:pos="567"/>
        </w:tabs>
        <w:spacing w:line="240" w:lineRule="auto"/>
        <w:rPr>
          <w:snapToGrid w:val="0"/>
          <w:szCs w:val="22"/>
          <w:lang w:val="it-IT" w:eastAsia="de-DE"/>
        </w:rPr>
      </w:pPr>
      <w:r w:rsidRPr="00161BE7">
        <w:rPr>
          <w:snapToGrid w:val="0"/>
          <w:szCs w:val="22"/>
          <w:lang w:val="it-IT" w:eastAsia="de-DE"/>
        </w:rPr>
        <w:t xml:space="preserve">Attenuazione del dolore e dell’infiammazione post-operatori </w:t>
      </w:r>
      <w:r w:rsidR="003758E4" w:rsidRPr="00161BE7">
        <w:rPr>
          <w:snapToGrid w:val="0"/>
          <w:szCs w:val="22"/>
          <w:lang w:val="it-IT" w:eastAsia="de-DE"/>
        </w:rPr>
        <w:t>da liev</w:t>
      </w:r>
      <w:r w:rsidR="00A734F3" w:rsidRPr="00161BE7">
        <w:rPr>
          <w:snapToGrid w:val="0"/>
          <w:szCs w:val="22"/>
          <w:lang w:val="it-IT" w:eastAsia="de-DE"/>
        </w:rPr>
        <w:t>i</w:t>
      </w:r>
      <w:r w:rsidR="003758E4" w:rsidRPr="00161BE7">
        <w:rPr>
          <w:snapToGrid w:val="0"/>
          <w:szCs w:val="22"/>
          <w:lang w:val="it-IT" w:eastAsia="de-DE"/>
        </w:rPr>
        <w:t xml:space="preserve"> a moderat</w:t>
      </w:r>
      <w:r w:rsidR="00A734F3" w:rsidRPr="00161BE7">
        <w:rPr>
          <w:snapToGrid w:val="0"/>
          <w:szCs w:val="22"/>
          <w:lang w:val="it-IT" w:eastAsia="de-DE"/>
        </w:rPr>
        <w:t>i</w:t>
      </w:r>
      <w:r w:rsidR="003758E4" w:rsidRPr="00161BE7">
        <w:rPr>
          <w:snapToGrid w:val="0"/>
          <w:szCs w:val="22"/>
          <w:lang w:val="it-IT" w:eastAsia="de-DE"/>
        </w:rPr>
        <w:t xml:space="preserve"> </w:t>
      </w:r>
      <w:r w:rsidRPr="00161BE7">
        <w:rPr>
          <w:snapToGrid w:val="0"/>
          <w:szCs w:val="22"/>
          <w:lang w:val="it-IT" w:eastAsia="de-DE"/>
        </w:rPr>
        <w:t>conseguenti a procedure chirurgiche nei gatti, p.e. chirurgia ortopedica e dei tessuti molli.</w:t>
      </w:r>
    </w:p>
    <w:p w:rsidR="00167B6A" w:rsidRDefault="00167B6A" w:rsidP="007811C8">
      <w:pPr>
        <w:tabs>
          <w:tab w:val="clear" w:pos="567"/>
        </w:tabs>
        <w:spacing w:line="240" w:lineRule="auto"/>
        <w:rPr>
          <w:snapToGrid w:val="0"/>
          <w:szCs w:val="22"/>
          <w:lang w:val="it-IT"/>
        </w:rPr>
      </w:pPr>
      <w:r w:rsidRPr="00161BE7">
        <w:rPr>
          <w:snapToGrid w:val="0"/>
          <w:szCs w:val="22"/>
          <w:lang w:val="it-IT"/>
        </w:rPr>
        <w:t xml:space="preserve">Attenuazione </w:t>
      </w:r>
      <w:r w:rsidR="0083553E" w:rsidRPr="00161BE7">
        <w:rPr>
          <w:snapToGrid w:val="0"/>
          <w:szCs w:val="22"/>
          <w:lang w:val="it-IT"/>
        </w:rPr>
        <w:t xml:space="preserve">del dolore e </w:t>
      </w:r>
      <w:r w:rsidRPr="00161BE7">
        <w:rPr>
          <w:snapToGrid w:val="0"/>
          <w:szCs w:val="22"/>
          <w:lang w:val="it-IT"/>
        </w:rPr>
        <w:t xml:space="preserve">dell'infiammazione nei disturbi muscolo-scheletrici </w:t>
      </w:r>
      <w:r w:rsidR="002D25DF" w:rsidRPr="00161BE7">
        <w:rPr>
          <w:snapToGrid w:val="0"/>
          <w:szCs w:val="22"/>
          <w:lang w:val="it-IT"/>
        </w:rPr>
        <w:t xml:space="preserve">acuti e </w:t>
      </w:r>
      <w:r w:rsidRPr="00161BE7">
        <w:rPr>
          <w:snapToGrid w:val="0"/>
          <w:szCs w:val="22"/>
          <w:lang w:val="it-IT"/>
        </w:rPr>
        <w:t>cronici nei gatti.</w:t>
      </w:r>
    </w:p>
    <w:p w:rsidR="0032427B" w:rsidRDefault="0032427B" w:rsidP="007811C8">
      <w:pPr>
        <w:tabs>
          <w:tab w:val="clear" w:pos="567"/>
        </w:tabs>
        <w:spacing w:line="240" w:lineRule="auto"/>
        <w:rPr>
          <w:snapToGrid w:val="0"/>
          <w:szCs w:val="22"/>
          <w:lang w:val="it-IT"/>
        </w:rPr>
      </w:pPr>
    </w:p>
    <w:p w:rsidR="0032427B" w:rsidRPr="001E1D56" w:rsidRDefault="0032427B" w:rsidP="0032427B">
      <w:pPr>
        <w:spacing w:line="240" w:lineRule="auto"/>
        <w:rPr>
          <w:bCs/>
          <w:szCs w:val="22"/>
          <w:u w:val="single"/>
          <w:lang w:val="it-IT"/>
        </w:rPr>
      </w:pPr>
      <w:r w:rsidRPr="001E1D56">
        <w:rPr>
          <w:bCs/>
          <w:szCs w:val="22"/>
          <w:u w:val="single"/>
          <w:lang w:val="it-IT"/>
        </w:rPr>
        <w:t>Porcellini d’India:</w:t>
      </w:r>
    </w:p>
    <w:p w:rsidR="0032427B" w:rsidRPr="0032427B" w:rsidRDefault="000325BB" w:rsidP="0032427B">
      <w:pPr>
        <w:tabs>
          <w:tab w:val="clear" w:pos="567"/>
        </w:tabs>
        <w:spacing w:line="240" w:lineRule="auto"/>
        <w:rPr>
          <w:snapToGrid w:val="0"/>
          <w:szCs w:val="22"/>
          <w:lang w:val="it-IT"/>
        </w:rPr>
      </w:pPr>
      <w:r w:rsidRPr="000325BB">
        <w:rPr>
          <w:szCs w:val="22"/>
          <w:lang w:val="it-IT"/>
        </w:rPr>
        <w:t>Attenuazione del dolore post-operatorio da lieve a moderato associato alla chirurgia dei tessuti molli come la castrazione maschile</w:t>
      </w:r>
      <w:r>
        <w:rPr>
          <w:szCs w:val="22"/>
          <w:lang w:val="it-IT"/>
        </w:rPr>
        <w:t>.</w:t>
      </w:r>
    </w:p>
    <w:p w:rsidR="00167B6A" w:rsidRPr="00B52724"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b/>
          <w:snapToGrid w:val="0"/>
          <w:szCs w:val="22"/>
          <w:lang w:val="it-IT"/>
        </w:rPr>
      </w:pPr>
      <w:r w:rsidRPr="00161BE7">
        <w:rPr>
          <w:b/>
          <w:snapToGrid w:val="0"/>
          <w:szCs w:val="22"/>
          <w:lang w:val="it-IT"/>
        </w:rPr>
        <w:t>4.3</w:t>
      </w:r>
      <w:r w:rsidRPr="00161BE7">
        <w:rPr>
          <w:b/>
          <w:snapToGrid w:val="0"/>
          <w:szCs w:val="22"/>
          <w:lang w:val="it-IT"/>
        </w:rPr>
        <w:tab/>
        <w:t>Controindicazioni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Non usare in animali in gravidanza o in allattamento.</w:t>
      </w:r>
    </w:p>
    <w:p w:rsidR="00167B6A" w:rsidRPr="00161BE7" w:rsidRDefault="00167B6A" w:rsidP="007811C8">
      <w:pPr>
        <w:tabs>
          <w:tab w:val="clear" w:pos="567"/>
        </w:tabs>
        <w:spacing w:line="240" w:lineRule="auto"/>
        <w:rPr>
          <w:szCs w:val="22"/>
          <w:lang w:val="it-IT" w:eastAsia="de-DE"/>
        </w:rPr>
      </w:pPr>
      <w:r w:rsidRPr="00161BE7">
        <w:rPr>
          <w:snapToGrid w:val="0"/>
          <w:szCs w:val="22"/>
          <w:lang w:val="it-IT"/>
        </w:rPr>
        <w:t xml:space="preserve">Non usare in gatti affetti da disturbi gastrointestinali quali irritazione ed emorragia, con funzionalità epatica, cardiaca o renale compromesse e con disturbi </w:t>
      </w:r>
      <w:r w:rsidR="004D5EEF" w:rsidRPr="00161BE7">
        <w:rPr>
          <w:snapToGrid w:val="0"/>
          <w:szCs w:val="22"/>
          <w:lang w:val="it-IT"/>
        </w:rPr>
        <w:t>della coagulazione sanguigna</w:t>
      </w:r>
      <w:r w:rsidRPr="00161BE7">
        <w:rPr>
          <w:snapToGrid w:val="0"/>
          <w:szCs w:val="22"/>
          <w:lang w:val="it-IT"/>
        </w:rPr>
        <w:t>.</w:t>
      </w:r>
    </w:p>
    <w:p w:rsidR="00167B6A" w:rsidRPr="00161BE7" w:rsidRDefault="00167B6A" w:rsidP="007811C8">
      <w:pPr>
        <w:spacing w:line="240" w:lineRule="auto"/>
        <w:rPr>
          <w:snapToGrid w:val="0"/>
          <w:szCs w:val="22"/>
          <w:lang w:val="it-IT" w:eastAsia="de-DE"/>
        </w:rPr>
      </w:pPr>
      <w:r w:rsidRPr="00161BE7">
        <w:rPr>
          <w:snapToGrid w:val="0"/>
          <w:szCs w:val="22"/>
          <w:lang w:val="it-IT" w:eastAsia="de-DE"/>
        </w:rPr>
        <w:t>Non usare in cas</w:t>
      </w:r>
      <w:r w:rsidR="007F67FF">
        <w:rPr>
          <w:snapToGrid w:val="0"/>
          <w:szCs w:val="22"/>
          <w:lang w:val="it-IT" w:eastAsia="de-DE"/>
        </w:rPr>
        <w:t>i</w:t>
      </w:r>
      <w:r w:rsidRPr="00161BE7">
        <w:rPr>
          <w:snapToGrid w:val="0"/>
          <w:szCs w:val="22"/>
          <w:lang w:val="it-IT" w:eastAsia="de-DE"/>
        </w:rPr>
        <w:t xml:space="preserve"> di ipersensibilità al principio attivo o ad uno degli eccipienti.</w:t>
      </w:r>
    </w:p>
    <w:p w:rsidR="00167B6A" w:rsidRDefault="00167B6A"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gatti di età inferiore a 6 settimane.</w:t>
      </w:r>
    </w:p>
    <w:p w:rsidR="0032427B" w:rsidRPr="00161BE7" w:rsidRDefault="0032427B" w:rsidP="007811C8">
      <w:pPr>
        <w:tabs>
          <w:tab w:val="clear" w:pos="567"/>
        </w:tabs>
        <w:spacing w:line="240" w:lineRule="auto"/>
        <w:rPr>
          <w:snapToGrid w:val="0"/>
          <w:szCs w:val="22"/>
          <w:lang w:val="it-IT"/>
        </w:rPr>
      </w:pPr>
      <w:r w:rsidRPr="00161BE7">
        <w:rPr>
          <w:snapToGrid w:val="0"/>
          <w:szCs w:val="22"/>
          <w:lang w:val="it-IT"/>
        </w:rPr>
        <w:t xml:space="preserve">Non usare in </w:t>
      </w:r>
      <w:r>
        <w:rPr>
          <w:snapToGrid w:val="0"/>
          <w:szCs w:val="22"/>
          <w:lang w:val="it-IT"/>
        </w:rPr>
        <w:t xml:space="preserve">porcellini d’India </w:t>
      </w:r>
      <w:r w:rsidRPr="00161BE7">
        <w:rPr>
          <w:snapToGrid w:val="0"/>
          <w:szCs w:val="22"/>
          <w:lang w:val="it-IT"/>
        </w:rPr>
        <w:t xml:space="preserve">di età inferiore a </w:t>
      </w:r>
      <w:r>
        <w:rPr>
          <w:snapToGrid w:val="0"/>
          <w:szCs w:val="22"/>
          <w:lang w:val="it-IT"/>
        </w:rPr>
        <w:t>4</w:t>
      </w:r>
      <w:r w:rsidRPr="00161BE7">
        <w:rPr>
          <w:snapToGrid w:val="0"/>
          <w:szCs w:val="22"/>
          <w:lang w:val="it-IT"/>
        </w:rPr>
        <w:t xml:space="preserve"> settimane</w:t>
      </w:r>
      <w:r>
        <w:rPr>
          <w:snapToGrid w:val="0"/>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4.4</w:t>
      </w:r>
      <w:r w:rsidRPr="00161BE7">
        <w:rPr>
          <w:b/>
          <w:snapToGrid w:val="0"/>
          <w:szCs w:val="22"/>
          <w:lang w:val="it-IT"/>
        </w:rPr>
        <w:tab/>
        <w:t>Avvertenze speciali</w:t>
      </w:r>
      <w:r w:rsidR="007F137B">
        <w:rPr>
          <w:b/>
          <w:snapToGrid w:val="0"/>
          <w:szCs w:val="22"/>
          <w:lang w:val="it-IT"/>
        </w:rPr>
        <w:t xml:space="preserve"> per ciascuna specie di destinazione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Nessuna.</w:t>
      </w:r>
    </w:p>
    <w:p w:rsidR="00167B6A" w:rsidRPr="00161BE7" w:rsidRDefault="00167B6A" w:rsidP="007811C8">
      <w:pPr>
        <w:spacing w:line="240" w:lineRule="auto"/>
        <w:rPr>
          <w:snapToGrid w:val="0"/>
          <w:szCs w:val="22"/>
          <w:lang w:val="it-IT"/>
        </w:rPr>
      </w:pPr>
    </w:p>
    <w:p w:rsidR="00167B6A" w:rsidRPr="00161BE7" w:rsidRDefault="00167B6A" w:rsidP="0000569C">
      <w:pPr>
        <w:keepNext/>
        <w:tabs>
          <w:tab w:val="clear" w:pos="567"/>
        </w:tabs>
        <w:suppressAutoHyphens/>
        <w:spacing w:line="240" w:lineRule="auto"/>
        <w:rPr>
          <w:snapToGrid w:val="0"/>
          <w:szCs w:val="22"/>
          <w:lang w:val="it-IT"/>
        </w:rPr>
      </w:pPr>
      <w:r w:rsidRPr="00161BE7">
        <w:rPr>
          <w:b/>
          <w:snapToGrid w:val="0"/>
          <w:szCs w:val="22"/>
          <w:lang w:val="it-IT"/>
        </w:rPr>
        <w:lastRenderedPageBreak/>
        <w:t>4.5</w:t>
      </w:r>
      <w:r w:rsidRPr="00161BE7">
        <w:rPr>
          <w:b/>
          <w:snapToGrid w:val="0"/>
          <w:szCs w:val="22"/>
          <w:lang w:val="it-IT"/>
        </w:rPr>
        <w:tab/>
        <w:t>Precauzioni speciali per l’impiego</w:t>
      </w:r>
    </w:p>
    <w:p w:rsidR="00167B6A" w:rsidRPr="00161BE7" w:rsidRDefault="00167B6A" w:rsidP="0000569C">
      <w:pPr>
        <w:keepNext/>
        <w:tabs>
          <w:tab w:val="clear" w:pos="567"/>
        </w:tabs>
        <w:suppressAutoHyphens/>
        <w:spacing w:line="240" w:lineRule="auto"/>
        <w:rPr>
          <w:snapToGrid w:val="0"/>
          <w:szCs w:val="22"/>
          <w:lang w:val="it-IT"/>
        </w:rPr>
      </w:pPr>
    </w:p>
    <w:p w:rsidR="00167B6A" w:rsidRPr="00161BE7" w:rsidRDefault="00167B6A" w:rsidP="0000569C">
      <w:pPr>
        <w:keepNext/>
        <w:suppressAutoHyphens/>
        <w:spacing w:line="240" w:lineRule="auto"/>
        <w:rPr>
          <w:szCs w:val="22"/>
          <w:u w:val="single"/>
          <w:lang w:val="it-IT"/>
        </w:rPr>
      </w:pPr>
      <w:r w:rsidRPr="00161BE7">
        <w:rPr>
          <w:szCs w:val="22"/>
          <w:u w:val="single"/>
          <w:lang w:val="it-IT"/>
        </w:rPr>
        <w:t>Precauzioni speciali per l’impiego negli animali</w:t>
      </w:r>
    </w:p>
    <w:p w:rsidR="00167B6A" w:rsidRPr="00161BE7" w:rsidRDefault="00167B6A" w:rsidP="0000569C">
      <w:pPr>
        <w:keepNext/>
        <w:spacing w:line="240" w:lineRule="auto"/>
        <w:rPr>
          <w:snapToGrid w:val="0"/>
          <w:szCs w:val="22"/>
          <w:lang w:val="it-IT"/>
        </w:rPr>
      </w:pPr>
      <w:r w:rsidRPr="00161BE7">
        <w:rPr>
          <w:snapToGrid w:val="0"/>
          <w:szCs w:val="22"/>
          <w:lang w:val="it-IT"/>
        </w:rPr>
        <w:t xml:space="preserve">Evitare </w:t>
      </w:r>
      <w:r w:rsidR="00222098" w:rsidRPr="00161BE7">
        <w:rPr>
          <w:snapToGrid w:val="0"/>
          <w:szCs w:val="22"/>
          <w:lang w:val="it-IT"/>
        </w:rPr>
        <w:t>l’uso</w:t>
      </w:r>
      <w:r w:rsidRPr="00161BE7">
        <w:rPr>
          <w:snapToGrid w:val="0"/>
          <w:szCs w:val="22"/>
          <w:lang w:val="it-IT"/>
        </w:rPr>
        <w:t xml:space="preserve"> </w:t>
      </w:r>
      <w:r w:rsidR="009F0CD1" w:rsidRPr="00161BE7">
        <w:rPr>
          <w:snapToGrid w:val="0"/>
          <w:szCs w:val="22"/>
          <w:lang w:val="it-IT"/>
        </w:rPr>
        <w:t>in</w:t>
      </w:r>
      <w:r w:rsidRPr="00161BE7">
        <w:rPr>
          <w:snapToGrid w:val="0"/>
          <w:szCs w:val="22"/>
          <w:lang w:val="it-IT"/>
        </w:rPr>
        <w:t xml:space="preserve"> animali disidratati, ipovolemici o ipotesi, poiché vi è un potenziale rischio di tossicità renale.</w:t>
      </w:r>
    </w:p>
    <w:p w:rsidR="009433EB" w:rsidRPr="00161BE7" w:rsidRDefault="009433EB" w:rsidP="007811C8">
      <w:pPr>
        <w:spacing w:line="240" w:lineRule="auto"/>
        <w:rPr>
          <w:snapToGrid w:val="0"/>
          <w:szCs w:val="22"/>
          <w:lang w:val="it-IT"/>
        </w:rPr>
      </w:pPr>
    </w:p>
    <w:p w:rsidR="00ED377E" w:rsidRPr="00161BE7" w:rsidRDefault="00217E28" w:rsidP="004A5DA4">
      <w:pPr>
        <w:suppressAutoHyphens/>
        <w:spacing w:line="240" w:lineRule="auto"/>
        <w:rPr>
          <w:szCs w:val="22"/>
          <w:u w:val="single"/>
          <w:lang w:val="it-IT"/>
        </w:rPr>
      </w:pPr>
      <w:bookmarkStart w:id="1" w:name="OLE_LINK3"/>
      <w:bookmarkStart w:id="2" w:name="OLE_LINK4"/>
      <w:r>
        <w:rPr>
          <w:szCs w:val="22"/>
          <w:u w:val="single"/>
          <w:lang w:val="it-IT"/>
        </w:rPr>
        <w:t xml:space="preserve">Uso </w:t>
      </w:r>
      <w:r w:rsidR="00ED377E" w:rsidRPr="00161BE7">
        <w:rPr>
          <w:szCs w:val="22"/>
          <w:u w:val="single"/>
          <w:lang w:val="it-IT"/>
        </w:rPr>
        <w:t>post-operatori</w:t>
      </w:r>
      <w:r>
        <w:rPr>
          <w:szCs w:val="22"/>
          <w:u w:val="single"/>
          <w:lang w:val="it-IT"/>
        </w:rPr>
        <w:t>o</w:t>
      </w:r>
      <w:r w:rsidR="00ED377E" w:rsidRPr="00161BE7">
        <w:rPr>
          <w:szCs w:val="22"/>
          <w:u w:val="single"/>
          <w:lang w:val="it-IT"/>
        </w:rPr>
        <w:t xml:space="preserve"> </w:t>
      </w:r>
      <w:r w:rsidR="0032427B">
        <w:rPr>
          <w:szCs w:val="22"/>
          <w:u w:val="single"/>
          <w:lang w:val="it-IT"/>
        </w:rPr>
        <w:t>nei gatti e nei porcellini d’India</w:t>
      </w:r>
      <w:r w:rsidR="00ED377E" w:rsidRPr="00161BE7">
        <w:rPr>
          <w:szCs w:val="22"/>
          <w:u w:val="single"/>
          <w:lang w:val="it-IT"/>
        </w:rPr>
        <w:t>:</w:t>
      </w:r>
    </w:p>
    <w:p w:rsidR="00ED377E" w:rsidRPr="00161BE7" w:rsidRDefault="00ED377E" w:rsidP="004A5DA4">
      <w:pPr>
        <w:suppressAutoHyphens/>
        <w:spacing w:line="240" w:lineRule="auto"/>
        <w:rPr>
          <w:snapToGrid w:val="0"/>
          <w:szCs w:val="22"/>
          <w:lang w:val="it-IT" w:eastAsia="de-DE"/>
        </w:rPr>
      </w:pPr>
      <w:r w:rsidRPr="00161BE7">
        <w:rPr>
          <w:snapToGrid w:val="0"/>
          <w:szCs w:val="22"/>
          <w:lang w:val="it-IT" w:eastAsia="de-DE"/>
        </w:rPr>
        <w:t xml:space="preserve">Nel caso </w:t>
      </w:r>
      <w:r w:rsidR="005E4287" w:rsidRPr="00161BE7">
        <w:rPr>
          <w:snapToGrid w:val="0"/>
          <w:szCs w:val="22"/>
          <w:lang w:val="it-IT" w:eastAsia="de-DE"/>
        </w:rPr>
        <w:t>sia necessario un</w:t>
      </w:r>
      <w:r w:rsidR="00AA52D2" w:rsidRPr="00161BE7">
        <w:rPr>
          <w:snapToGrid w:val="0"/>
          <w:szCs w:val="22"/>
          <w:lang w:val="it-IT" w:eastAsia="de-DE"/>
        </w:rPr>
        <w:t xml:space="preserve"> </w:t>
      </w:r>
      <w:r w:rsidR="005E4287" w:rsidRPr="00161BE7">
        <w:rPr>
          <w:snapToGrid w:val="0"/>
          <w:szCs w:val="22"/>
          <w:lang w:val="it-IT" w:eastAsia="de-DE"/>
        </w:rPr>
        <w:t>ulteriore</w:t>
      </w:r>
      <w:r w:rsidRPr="00161BE7">
        <w:rPr>
          <w:snapToGrid w:val="0"/>
          <w:szCs w:val="22"/>
          <w:lang w:val="it-IT" w:eastAsia="de-DE"/>
        </w:rPr>
        <w:t xml:space="preserve"> sollievo dal dolore, si deve prendere in considerazione una terapia </w:t>
      </w:r>
      <w:r w:rsidR="009433EB" w:rsidRPr="00161BE7">
        <w:rPr>
          <w:snapToGrid w:val="0"/>
          <w:szCs w:val="22"/>
          <w:lang w:val="it-IT" w:eastAsia="de-DE"/>
        </w:rPr>
        <w:t xml:space="preserve">multimodale </w:t>
      </w:r>
      <w:r w:rsidRPr="00161BE7">
        <w:rPr>
          <w:snapToGrid w:val="0"/>
          <w:szCs w:val="22"/>
          <w:lang w:val="it-IT" w:eastAsia="de-DE"/>
        </w:rPr>
        <w:t>del dolore.</w:t>
      </w:r>
    </w:p>
    <w:bookmarkEnd w:id="1"/>
    <w:bookmarkEnd w:id="2"/>
    <w:p w:rsidR="00024560" w:rsidRPr="00161BE7" w:rsidRDefault="00024560" w:rsidP="007811C8">
      <w:pPr>
        <w:spacing w:line="240" w:lineRule="auto"/>
        <w:rPr>
          <w:snapToGrid w:val="0"/>
          <w:szCs w:val="22"/>
          <w:lang w:val="it-IT" w:eastAsia="de-DE"/>
        </w:rPr>
      </w:pPr>
    </w:p>
    <w:p w:rsidR="00024560" w:rsidRPr="00161BE7" w:rsidRDefault="00024560" w:rsidP="00F64C13">
      <w:pPr>
        <w:suppressAutoHyphens/>
        <w:spacing w:line="240" w:lineRule="auto"/>
        <w:rPr>
          <w:szCs w:val="22"/>
          <w:u w:val="single"/>
          <w:lang w:val="it-IT"/>
        </w:rPr>
      </w:pPr>
      <w:r w:rsidRPr="00161BE7">
        <w:rPr>
          <w:szCs w:val="22"/>
          <w:u w:val="single"/>
          <w:lang w:val="it-IT"/>
        </w:rPr>
        <w:t>Disturbi muscolo-scheletrici cronici</w:t>
      </w:r>
      <w:r w:rsidR="0032427B">
        <w:rPr>
          <w:szCs w:val="22"/>
          <w:u w:val="single"/>
          <w:lang w:val="it-IT"/>
        </w:rPr>
        <w:t xml:space="preserve"> nei gatti</w:t>
      </w:r>
      <w:r w:rsidR="002D4454" w:rsidRPr="00161BE7">
        <w:rPr>
          <w:szCs w:val="22"/>
          <w:u w:val="single"/>
          <w:lang w:val="it-IT"/>
        </w:rPr>
        <w:t>:</w:t>
      </w: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La risposta alla terapia di lungo termine deve essere monitorata ad intervalli regolari da un medico veterinario.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DF7EE9" w:rsidRPr="00161BE7">
        <w:rPr>
          <w:szCs w:val="22"/>
          <w:u w:val="single"/>
          <w:lang w:val="it-IT"/>
        </w:rPr>
        <w:t xml:space="preserve">medicinale veterinario </w:t>
      </w:r>
      <w:r w:rsidRPr="00161BE7">
        <w:rPr>
          <w:szCs w:val="22"/>
          <w:u w:val="single"/>
          <w:lang w:val="it-IT"/>
        </w:rPr>
        <w:t>agli animali</w:t>
      </w:r>
    </w:p>
    <w:p w:rsidR="00167B6A" w:rsidRPr="00161BE7" w:rsidRDefault="00167B6A" w:rsidP="007811C8">
      <w:pPr>
        <w:spacing w:line="240" w:lineRule="auto"/>
        <w:rPr>
          <w:snapToGrid w:val="0"/>
          <w:szCs w:val="22"/>
          <w:lang w:val="it-IT"/>
        </w:rPr>
      </w:pPr>
      <w:r w:rsidRPr="00161BE7">
        <w:rPr>
          <w:snapToGrid w:val="0"/>
          <w:szCs w:val="22"/>
          <w:lang w:val="it-IT"/>
        </w:rPr>
        <w:t xml:space="preserve">Le persone con nota ipersensibilità ai </w:t>
      </w:r>
      <w:r w:rsidR="00B05ADF">
        <w:rPr>
          <w:snapToGrid w:val="0"/>
          <w:szCs w:val="22"/>
          <w:lang w:val="it-IT"/>
        </w:rPr>
        <w:t>f</w:t>
      </w:r>
      <w:r w:rsidR="00244B53" w:rsidRPr="00161BE7">
        <w:rPr>
          <w:snapToGrid w:val="0"/>
          <w:szCs w:val="22"/>
          <w:lang w:val="it-IT"/>
        </w:rPr>
        <w:t xml:space="preserve">armaci </w:t>
      </w:r>
      <w:r w:rsidR="00B05ADF">
        <w:rPr>
          <w:snapToGrid w:val="0"/>
          <w:szCs w:val="22"/>
          <w:lang w:val="it-IT"/>
        </w:rPr>
        <w:t>a</w:t>
      </w:r>
      <w:r w:rsidR="00244B53" w:rsidRPr="00161BE7">
        <w:rPr>
          <w:snapToGrid w:val="0"/>
          <w:szCs w:val="22"/>
          <w:lang w:val="it-IT"/>
        </w:rPr>
        <w:t xml:space="preserve">ntinfiammatori </w:t>
      </w:r>
      <w:r w:rsidR="00B05ADF">
        <w:rPr>
          <w:snapToGrid w:val="0"/>
          <w:szCs w:val="22"/>
          <w:lang w:val="it-IT"/>
        </w:rPr>
        <w:t>n</w:t>
      </w:r>
      <w:r w:rsidR="00244B53" w:rsidRPr="00161BE7">
        <w:rPr>
          <w:snapToGrid w:val="0"/>
          <w:szCs w:val="22"/>
          <w:lang w:val="it-IT"/>
        </w:rPr>
        <w:t xml:space="preserve">on </w:t>
      </w:r>
      <w:r w:rsidR="00B05ADF">
        <w:rPr>
          <w:snapToGrid w:val="0"/>
          <w:szCs w:val="22"/>
          <w:lang w:val="it-IT"/>
        </w:rPr>
        <w:t>s</w:t>
      </w:r>
      <w:r w:rsidR="00244B53" w:rsidRPr="00161BE7">
        <w:rPr>
          <w:snapToGrid w:val="0"/>
          <w:szCs w:val="22"/>
          <w:lang w:val="it-IT"/>
        </w:rPr>
        <w:t>teroidei (</w:t>
      </w:r>
      <w:r w:rsidRPr="00161BE7">
        <w:rPr>
          <w:snapToGrid w:val="0"/>
          <w:szCs w:val="22"/>
          <w:lang w:val="it-IT"/>
        </w:rPr>
        <w:t>FANS</w:t>
      </w:r>
      <w:r w:rsidR="00244B53" w:rsidRPr="00161BE7">
        <w:rPr>
          <w:snapToGrid w:val="0"/>
          <w:szCs w:val="22"/>
          <w:lang w:val="it-IT"/>
        </w:rPr>
        <w:t>)</w:t>
      </w:r>
      <w:r w:rsidRPr="00161BE7">
        <w:rPr>
          <w:snapToGrid w:val="0"/>
          <w:szCs w:val="22"/>
          <w:lang w:val="it-IT"/>
        </w:rPr>
        <w:t xml:space="preserve"> devono evitare contatti con il medicinale veterinario.</w:t>
      </w:r>
    </w:p>
    <w:p w:rsidR="00167B6A" w:rsidRDefault="00167B6A" w:rsidP="007811C8">
      <w:pPr>
        <w:tabs>
          <w:tab w:val="clear" w:pos="567"/>
        </w:tabs>
        <w:spacing w:line="240" w:lineRule="auto"/>
        <w:rPr>
          <w:snapToGrid w:val="0"/>
          <w:szCs w:val="22"/>
          <w:lang w:val="it-IT"/>
        </w:rPr>
      </w:pPr>
      <w:r w:rsidRPr="00161BE7">
        <w:rPr>
          <w:snapToGrid w:val="0"/>
          <w:szCs w:val="22"/>
          <w:lang w:val="it-IT"/>
        </w:rPr>
        <w:t>In caso di ingestione accidentale, rivolgersi immediatamente ad un medico mostrandogli il foglietto illustrativo o l’etichetta.</w:t>
      </w:r>
    </w:p>
    <w:p w:rsidR="00025B41" w:rsidRPr="00161BE7" w:rsidRDefault="00094C2B" w:rsidP="007811C8">
      <w:pPr>
        <w:tabs>
          <w:tab w:val="clear" w:pos="567"/>
        </w:tabs>
        <w:spacing w:line="240" w:lineRule="auto"/>
        <w:rPr>
          <w:snapToGrid w:val="0"/>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4.6</w:t>
      </w:r>
      <w:r w:rsidRPr="00161BE7">
        <w:rPr>
          <w:b/>
          <w:snapToGrid w:val="0"/>
          <w:szCs w:val="22"/>
          <w:lang w:val="it-IT"/>
        </w:rPr>
        <w:tab/>
        <w:t xml:space="preserve">Reazioni </w:t>
      </w:r>
      <w:r w:rsidRPr="009B1EBB">
        <w:rPr>
          <w:b/>
          <w:szCs w:val="22"/>
          <w:lang w:val="it-IT"/>
        </w:rPr>
        <w:t>avverse</w:t>
      </w:r>
      <w:r w:rsidRPr="00161BE7">
        <w:rPr>
          <w:b/>
          <w:snapToGrid w:val="0"/>
          <w:szCs w:val="22"/>
          <w:lang w:val="it-IT"/>
        </w:rPr>
        <w:t xml:space="preserve"> (frequenza e gravità)</w:t>
      </w:r>
    </w:p>
    <w:p w:rsidR="00167B6A" w:rsidRPr="009B1EBB" w:rsidRDefault="00167B6A" w:rsidP="007811C8">
      <w:pPr>
        <w:tabs>
          <w:tab w:val="clear" w:pos="567"/>
        </w:tabs>
        <w:suppressAutoHyphens/>
        <w:spacing w:line="240" w:lineRule="auto"/>
        <w:rPr>
          <w:snapToGrid w:val="0"/>
          <w:szCs w:val="22"/>
          <w:lang w:val="it-IT"/>
        </w:rPr>
      </w:pPr>
    </w:p>
    <w:p w:rsidR="00314C40" w:rsidRPr="00161BE7" w:rsidRDefault="0032427B" w:rsidP="007811C8">
      <w:pPr>
        <w:tabs>
          <w:tab w:val="clear" w:pos="567"/>
          <w:tab w:val="left" w:pos="0"/>
        </w:tabs>
        <w:spacing w:line="240" w:lineRule="auto"/>
        <w:rPr>
          <w:snapToGrid w:val="0"/>
          <w:szCs w:val="22"/>
          <w:lang w:val="it-IT"/>
        </w:rPr>
      </w:pPr>
      <w:r>
        <w:rPr>
          <w:snapToGrid w:val="0"/>
          <w:szCs w:val="22"/>
          <w:lang w:val="it-IT"/>
        </w:rPr>
        <w:t xml:space="preserve">Nei gatti, </w:t>
      </w:r>
      <w:r w:rsidR="00094C2B">
        <w:rPr>
          <w:snapToGrid w:val="0"/>
          <w:szCs w:val="22"/>
          <w:lang w:val="it-IT"/>
        </w:rPr>
        <w:t xml:space="preserve">molto raramente </w:t>
      </w:r>
      <w:r w:rsidR="00314C40" w:rsidRPr="00161BE7">
        <w:rPr>
          <w:snapToGrid w:val="0"/>
          <w:szCs w:val="22"/>
          <w:lang w:val="it-IT"/>
        </w:rPr>
        <w:t xml:space="preserve">sono state riscontrate </w:t>
      </w:r>
      <w:r w:rsidR="00866D8B" w:rsidRPr="00866D8B">
        <w:rPr>
          <w:snapToGrid w:val="0"/>
          <w:szCs w:val="22"/>
          <w:lang w:val="it-IT"/>
        </w:rPr>
        <w:t>dall'esperienza post-marketing sulla sicurezza</w:t>
      </w:r>
      <w:r w:rsidR="00094C2B">
        <w:rPr>
          <w:snapToGrid w:val="0"/>
          <w:szCs w:val="22"/>
          <w:lang w:val="it-IT"/>
        </w:rPr>
        <w:t xml:space="preserve"> </w:t>
      </w:r>
      <w:r w:rsidR="00314C40" w:rsidRPr="00161BE7">
        <w:rPr>
          <w:snapToGrid w:val="0"/>
          <w:szCs w:val="22"/>
          <w:lang w:val="it-IT"/>
        </w:rPr>
        <w:t>reazioni avverse tipiche dei FANS come perdita di appetito, vomito, diarrea, sangue occulto nelle feci, letargia</w:t>
      </w:r>
      <w:r w:rsidR="00D67252" w:rsidRPr="00161BE7">
        <w:rPr>
          <w:snapToGrid w:val="0"/>
          <w:szCs w:val="22"/>
          <w:lang w:val="it-IT"/>
        </w:rPr>
        <w:t xml:space="preserve"> ed</w:t>
      </w:r>
      <w:r w:rsidR="00314C40" w:rsidRPr="00161BE7">
        <w:rPr>
          <w:snapToGrid w:val="0"/>
          <w:szCs w:val="22"/>
          <w:lang w:val="it-IT"/>
        </w:rPr>
        <w:t xml:space="preserve"> insufficienza renale</w:t>
      </w:r>
      <w:r w:rsidR="000268B7">
        <w:rPr>
          <w:snapToGrid w:val="0"/>
          <w:szCs w:val="22"/>
          <w:lang w:val="it-IT"/>
        </w:rPr>
        <w:t>.</w:t>
      </w:r>
      <w:r w:rsidR="00206DD4">
        <w:rPr>
          <w:snapToGrid w:val="0"/>
          <w:szCs w:val="22"/>
          <w:lang w:val="it-IT"/>
        </w:rPr>
        <w:t xml:space="preserve"> </w:t>
      </w:r>
      <w:r w:rsidR="00C60287">
        <w:rPr>
          <w:snapToGrid w:val="0"/>
          <w:szCs w:val="22"/>
          <w:lang w:val="it-IT"/>
        </w:rPr>
        <w:t xml:space="preserve">Ulcere </w:t>
      </w:r>
      <w:r w:rsidR="005341BC">
        <w:rPr>
          <w:snapToGrid w:val="0"/>
          <w:szCs w:val="22"/>
          <w:lang w:val="it-IT"/>
        </w:rPr>
        <w:t>gastrointestinal</w:t>
      </w:r>
      <w:r w:rsidR="00D561B4">
        <w:rPr>
          <w:snapToGrid w:val="0"/>
          <w:szCs w:val="22"/>
          <w:lang w:val="it-IT"/>
        </w:rPr>
        <w:t>i</w:t>
      </w:r>
      <w:r w:rsidR="005341BC">
        <w:rPr>
          <w:snapToGrid w:val="0"/>
          <w:szCs w:val="22"/>
          <w:lang w:val="it-IT"/>
        </w:rPr>
        <w:t xml:space="preserve"> e</w:t>
      </w:r>
      <w:r w:rsidR="00F35860">
        <w:rPr>
          <w:snapToGrid w:val="0"/>
          <w:szCs w:val="22"/>
          <w:lang w:val="it-IT"/>
        </w:rPr>
        <w:t>d</w:t>
      </w:r>
      <w:r w:rsidR="005341BC">
        <w:rPr>
          <w:snapToGrid w:val="0"/>
          <w:szCs w:val="22"/>
          <w:lang w:val="it-IT"/>
        </w:rPr>
        <w:t xml:space="preserve"> </w:t>
      </w:r>
      <w:r w:rsidR="00314C40" w:rsidRPr="00161BE7">
        <w:rPr>
          <w:snapToGrid w:val="0"/>
          <w:szCs w:val="22"/>
          <w:lang w:val="it-IT"/>
        </w:rPr>
        <w:t>enzimi epatici aumentati</w:t>
      </w:r>
      <w:r w:rsidR="00C60287" w:rsidRPr="00C60287">
        <w:rPr>
          <w:snapToGrid w:val="0"/>
          <w:szCs w:val="22"/>
          <w:lang w:val="it-IT"/>
        </w:rPr>
        <w:t xml:space="preserve"> </w:t>
      </w:r>
      <w:r w:rsidR="00C60287">
        <w:rPr>
          <w:snapToGrid w:val="0"/>
          <w:szCs w:val="22"/>
          <w:lang w:val="it-IT"/>
        </w:rPr>
        <w:t>sono stati riscontrati i</w:t>
      </w:r>
      <w:r w:rsidR="00C60287" w:rsidRPr="00161BE7">
        <w:rPr>
          <w:snapToGrid w:val="0"/>
          <w:szCs w:val="22"/>
          <w:lang w:val="it-IT"/>
        </w:rPr>
        <w:t>n casi molto rari</w:t>
      </w:r>
      <w:r w:rsidR="007904D0">
        <w:rPr>
          <w:snapToGrid w:val="0"/>
          <w:szCs w:val="22"/>
          <w:lang w:val="it-IT"/>
        </w:rPr>
        <w:t xml:space="preserve"> </w:t>
      </w:r>
      <w:r w:rsidR="00866D8B" w:rsidRPr="00866D8B">
        <w:rPr>
          <w:snapToGrid w:val="0"/>
          <w:szCs w:val="22"/>
          <w:lang w:val="it-IT"/>
        </w:rPr>
        <w:t>dall'esperienza post-marketing sulla sicurezza</w:t>
      </w:r>
      <w:r w:rsidR="00314C40" w:rsidRPr="00161BE7">
        <w:rPr>
          <w:snapToGrid w:val="0"/>
          <w:szCs w:val="22"/>
          <w:lang w:val="it-IT"/>
        </w:rPr>
        <w:t>.</w:t>
      </w:r>
    </w:p>
    <w:p w:rsidR="00314C40" w:rsidRPr="00161BE7" w:rsidRDefault="00314C40" w:rsidP="007811C8">
      <w:pPr>
        <w:tabs>
          <w:tab w:val="clear" w:pos="567"/>
          <w:tab w:val="left" w:pos="0"/>
        </w:tabs>
        <w:spacing w:line="240" w:lineRule="auto"/>
        <w:rPr>
          <w:snapToGrid w:val="0"/>
          <w:szCs w:val="22"/>
          <w:lang w:val="it-IT"/>
        </w:rPr>
      </w:pPr>
    </w:p>
    <w:p w:rsidR="00167B6A" w:rsidRDefault="00167B6A" w:rsidP="007811C8">
      <w:pPr>
        <w:tabs>
          <w:tab w:val="clear" w:pos="567"/>
          <w:tab w:val="left" w:pos="0"/>
        </w:tabs>
        <w:spacing w:line="240" w:lineRule="auto"/>
        <w:rPr>
          <w:snapToGrid w:val="0"/>
          <w:szCs w:val="22"/>
          <w:lang w:val="it-IT"/>
        </w:rPr>
      </w:pPr>
      <w:r w:rsidRPr="00161BE7">
        <w:rPr>
          <w:snapToGrid w:val="0"/>
          <w:szCs w:val="22"/>
          <w:lang w:val="it-IT"/>
        </w:rPr>
        <w:t xml:space="preserve">Questi effetti collaterali nella maggior parte dei casi sono transitori e scompaiono al termine del trattamento, ma in casi </w:t>
      </w:r>
      <w:r w:rsidR="005241DB" w:rsidRPr="00161BE7">
        <w:rPr>
          <w:snapToGrid w:val="0"/>
          <w:szCs w:val="22"/>
          <w:lang w:val="it-IT"/>
        </w:rPr>
        <w:t xml:space="preserve">molto rari </w:t>
      </w:r>
      <w:r w:rsidRPr="00161BE7">
        <w:rPr>
          <w:snapToGrid w:val="0"/>
          <w:szCs w:val="22"/>
          <w:lang w:val="it-IT"/>
        </w:rPr>
        <w:t>possono essere gravi o fatali.</w:t>
      </w:r>
    </w:p>
    <w:p w:rsidR="00314C40" w:rsidRPr="0032427B" w:rsidRDefault="00314C40" w:rsidP="00314C40">
      <w:pPr>
        <w:tabs>
          <w:tab w:val="clear" w:pos="567"/>
        </w:tabs>
        <w:spacing w:line="240" w:lineRule="auto"/>
        <w:rPr>
          <w:szCs w:val="22"/>
          <w:lang w:val="it-IT"/>
        </w:rPr>
      </w:pPr>
    </w:p>
    <w:p w:rsidR="00314C40" w:rsidRPr="00161BE7" w:rsidRDefault="00314C40" w:rsidP="00314C40">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r w:rsidRPr="00161BE7">
        <w:rPr>
          <w:b/>
          <w:snapToGrid w:val="0"/>
          <w:szCs w:val="22"/>
          <w:lang w:val="it-IT"/>
        </w:rPr>
        <w:t>4.7</w:t>
      </w:r>
      <w:r w:rsidRPr="00161BE7">
        <w:rPr>
          <w:b/>
          <w:snapToGrid w:val="0"/>
          <w:szCs w:val="22"/>
          <w:lang w:val="it-IT"/>
        </w:rPr>
        <w:tab/>
        <w:t>Impiego durante la gravidanza, l’allattamento o l’ovodeposizione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La sicurezza del medicinale veterinario durante la gravidanza e l’allattamento non è stata stabilita</w:t>
      </w:r>
      <w:r w:rsidRPr="00161BE7">
        <w:rPr>
          <w:snapToGrid w:val="0"/>
          <w:szCs w:val="22"/>
          <w:lang w:val="it-IT" w:eastAsia="de-DE"/>
        </w:rPr>
        <w:t xml:space="preserve"> (</w:t>
      </w:r>
      <w:r w:rsidR="004D1F30" w:rsidRPr="00161BE7">
        <w:rPr>
          <w:snapToGrid w:val="0"/>
          <w:szCs w:val="22"/>
          <w:lang w:val="it-IT"/>
        </w:rPr>
        <w:t xml:space="preserve">vedere </w:t>
      </w:r>
      <w:r w:rsidRPr="00161BE7">
        <w:rPr>
          <w:snapToGrid w:val="0"/>
          <w:szCs w:val="22"/>
          <w:lang w:val="it-IT"/>
        </w:rPr>
        <w:t>paragrafo 4.3).</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4.8</w:t>
      </w:r>
      <w:r w:rsidRPr="00161BE7">
        <w:rPr>
          <w:b/>
          <w:snapToGrid w:val="0"/>
          <w:szCs w:val="22"/>
          <w:lang w:val="it-IT"/>
        </w:rPr>
        <w:tab/>
        <w:t>Interazione con altri medicinali veterinari ed altre forme d’interazione</w:t>
      </w:r>
    </w:p>
    <w:p w:rsidR="00167B6A" w:rsidRPr="00161BE7" w:rsidRDefault="00167B6A" w:rsidP="007811C8">
      <w:pPr>
        <w:tabs>
          <w:tab w:val="left" w:pos="709"/>
          <w:tab w:val="left" w:pos="3969"/>
        </w:tabs>
        <w:spacing w:line="240" w:lineRule="auto"/>
        <w:rPr>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 xml:space="preserve">Altri </w:t>
      </w:r>
      <w:r w:rsidR="00D20D2E"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con il prodotto per il legame e causare così effetti tossici. Metacam non deve essere somministrato contemporaneamente ad altri </w:t>
      </w:r>
      <w:r w:rsidR="00D20D2E" w:rsidRPr="00161BE7">
        <w:rPr>
          <w:snapToGrid w:val="0"/>
          <w:szCs w:val="22"/>
          <w:lang w:val="it-IT"/>
        </w:rPr>
        <w:t>FANS</w:t>
      </w:r>
      <w:r w:rsidRPr="00161BE7">
        <w:rPr>
          <w:snapToGrid w:val="0"/>
          <w:szCs w:val="22"/>
          <w:lang w:val="it-IT"/>
        </w:rPr>
        <w:t xml:space="preserve"> o glucocorticosteroidi. </w:t>
      </w:r>
      <w:r w:rsidR="002D4454" w:rsidRPr="00161BE7">
        <w:rPr>
          <w:szCs w:val="22"/>
          <w:lang w:val="it-IT" w:eastAsia="de-DE"/>
        </w:rPr>
        <w:t>Deve essere evitata la somministrazione contemporanea di medicinali potenzialmente nefrotossici.</w:t>
      </w:r>
    </w:p>
    <w:p w:rsidR="00167B6A" w:rsidRPr="00161BE7" w:rsidRDefault="00167B6A" w:rsidP="007811C8">
      <w:pPr>
        <w:spacing w:line="240" w:lineRule="auto"/>
        <w:rPr>
          <w:snapToGrid w:val="0"/>
          <w:szCs w:val="22"/>
          <w:lang w:val="it-IT"/>
        </w:rPr>
      </w:pPr>
    </w:p>
    <w:p w:rsidR="00167B6A" w:rsidRPr="00161BE7" w:rsidRDefault="005A05EF" w:rsidP="007811C8">
      <w:pPr>
        <w:spacing w:line="240" w:lineRule="auto"/>
        <w:rPr>
          <w:snapToGrid w:val="0"/>
          <w:szCs w:val="22"/>
          <w:lang w:val="it-IT"/>
        </w:rPr>
      </w:pPr>
      <w:r>
        <w:rPr>
          <w:snapToGrid w:val="0"/>
          <w:szCs w:val="22"/>
          <w:lang w:val="it-IT"/>
        </w:rPr>
        <w:t>Nei gatti, u</w:t>
      </w:r>
      <w:r w:rsidR="00167B6A" w:rsidRPr="00161BE7">
        <w:rPr>
          <w:snapToGrid w:val="0"/>
          <w:szCs w:val="22"/>
          <w:lang w:val="it-IT"/>
        </w:rPr>
        <w:t xml:space="preserve">na precedente terapia con sostanze antinfiammatorie </w:t>
      </w:r>
      <w:r w:rsidR="002D25DF" w:rsidRPr="00161BE7">
        <w:rPr>
          <w:snapToGrid w:val="0"/>
          <w:szCs w:val="22"/>
          <w:lang w:val="it-IT"/>
        </w:rPr>
        <w:t xml:space="preserve">diverse da Metacam 2 mg/ml soluzione iniettabile per gatti </w:t>
      </w:r>
      <w:r w:rsidR="00EB1B7E" w:rsidRPr="00161BE7">
        <w:rPr>
          <w:snapToGrid w:val="0"/>
          <w:szCs w:val="22"/>
          <w:lang w:val="it-IT"/>
        </w:rPr>
        <w:t>alla</w:t>
      </w:r>
      <w:r w:rsidR="002D25DF" w:rsidRPr="00161BE7">
        <w:rPr>
          <w:snapToGrid w:val="0"/>
          <w:szCs w:val="22"/>
          <w:lang w:val="it-IT"/>
        </w:rPr>
        <w:t xml:space="preserve"> dose sin</w:t>
      </w:r>
      <w:r w:rsidR="00EB1B7E" w:rsidRPr="00161BE7">
        <w:rPr>
          <w:snapToGrid w:val="0"/>
          <w:szCs w:val="22"/>
          <w:lang w:val="it-IT"/>
        </w:rPr>
        <w:t>g</w:t>
      </w:r>
      <w:r w:rsidR="002D25DF" w:rsidRPr="00161BE7">
        <w:rPr>
          <w:snapToGrid w:val="0"/>
          <w:szCs w:val="22"/>
          <w:lang w:val="it-IT"/>
        </w:rPr>
        <w:t>ola d</w:t>
      </w:r>
      <w:r w:rsidR="00EB1B7E" w:rsidRPr="00161BE7">
        <w:rPr>
          <w:snapToGrid w:val="0"/>
          <w:szCs w:val="22"/>
          <w:lang w:val="it-IT"/>
        </w:rPr>
        <w:t>i</w:t>
      </w:r>
      <w:r w:rsidR="002D25DF" w:rsidRPr="00161BE7">
        <w:rPr>
          <w:snapToGrid w:val="0"/>
          <w:szCs w:val="22"/>
          <w:lang w:val="it-IT"/>
        </w:rPr>
        <w:t xml:space="preserve"> 0,2 mg/kg </w:t>
      </w:r>
      <w:r w:rsidR="00167B6A" w:rsidRPr="00161BE7">
        <w:rPr>
          <w:snapToGrid w:val="0"/>
          <w:szCs w:val="22"/>
          <w:lang w:val="it-IT"/>
        </w:rPr>
        <w:t xml:space="preserve">può comportare una maggiore incidenza o </w:t>
      </w:r>
      <w:r w:rsidR="00167B6A" w:rsidRPr="00161BE7">
        <w:rPr>
          <w:snapToGrid w:val="0"/>
          <w:szCs w:val="22"/>
          <w:lang w:val="it-IT"/>
        </w:rPr>
        <w:lastRenderedPageBreak/>
        <w:t xml:space="preserve">gravità delle reazioni avverse e, di conseguenza, prima di iniziare il trattamento, si deve osservare un periodo di almeno 24 ore in cui questi medicinali veterinari non vengano somministrati. Comunque, il periodo di non somministrazione </w:t>
      </w:r>
      <w:r w:rsidR="00E34508" w:rsidRPr="00161BE7">
        <w:rPr>
          <w:snapToGrid w:val="0"/>
          <w:szCs w:val="22"/>
          <w:lang w:val="it-IT" w:eastAsia="de-DE"/>
        </w:rPr>
        <w:t>deve</w:t>
      </w:r>
      <w:r w:rsidR="00167B6A" w:rsidRPr="00161BE7">
        <w:rPr>
          <w:snapToGrid w:val="0"/>
          <w:szCs w:val="22"/>
          <w:lang w:val="it-IT"/>
        </w:rPr>
        <w:t xml:space="preserve"> tenere conto delle proprietà farmacologiche dei prodotti usati in precedenza.</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DD0362">
      <w:pPr>
        <w:tabs>
          <w:tab w:val="clear" w:pos="567"/>
        </w:tabs>
        <w:suppressAutoHyphens/>
        <w:spacing w:line="240" w:lineRule="auto"/>
        <w:rPr>
          <w:snapToGrid w:val="0"/>
          <w:szCs w:val="22"/>
          <w:lang w:val="it-IT"/>
        </w:rPr>
      </w:pPr>
      <w:r w:rsidRPr="00161BE7">
        <w:rPr>
          <w:b/>
          <w:snapToGrid w:val="0"/>
          <w:szCs w:val="22"/>
          <w:lang w:val="it-IT"/>
        </w:rPr>
        <w:t>4.9</w:t>
      </w:r>
      <w:r w:rsidRPr="00161BE7">
        <w:rPr>
          <w:b/>
          <w:snapToGrid w:val="0"/>
          <w:szCs w:val="22"/>
          <w:lang w:val="it-IT"/>
        </w:rPr>
        <w:tab/>
        <w:t>Posologia e via di somministrazione</w:t>
      </w:r>
    </w:p>
    <w:p w:rsidR="00167B6A" w:rsidRPr="00161BE7" w:rsidRDefault="00167B6A" w:rsidP="00DD0362">
      <w:pPr>
        <w:suppressAutoHyphens/>
        <w:spacing w:line="240" w:lineRule="auto"/>
        <w:rPr>
          <w:snapToGrid w:val="0"/>
          <w:szCs w:val="22"/>
          <w:lang w:val="it-IT"/>
        </w:rPr>
      </w:pPr>
    </w:p>
    <w:p w:rsidR="0032427B" w:rsidRPr="0032427B" w:rsidRDefault="0032427B" w:rsidP="00F64C13">
      <w:pPr>
        <w:suppressAutoHyphens/>
        <w:spacing w:line="240" w:lineRule="auto"/>
        <w:rPr>
          <w:b/>
          <w:bCs/>
          <w:szCs w:val="22"/>
          <w:lang w:val="it-IT"/>
        </w:rPr>
      </w:pPr>
      <w:r w:rsidRPr="0032427B">
        <w:rPr>
          <w:b/>
          <w:bCs/>
          <w:szCs w:val="22"/>
          <w:lang w:val="it-IT"/>
        </w:rPr>
        <w:t>Gatti</w:t>
      </w:r>
      <w:r>
        <w:rPr>
          <w:b/>
          <w:bCs/>
          <w:szCs w:val="22"/>
          <w:lang w:val="it-IT"/>
        </w:rPr>
        <w:t>:</w:t>
      </w:r>
    </w:p>
    <w:p w:rsidR="00077BFE" w:rsidRPr="001E1D56" w:rsidRDefault="002971D6" w:rsidP="00F64C13">
      <w:pPr>
        <w:suppressAutoHyphens/>
        <w:spacing w:line="240" w:lineRule="auto"/>
        <w:rPr>
          <w:b/>
          <w:bCs/>
          <w:szCs w:val="22"/>
          <w:lang w:val="it-IT"/>
        </w:rPr>
      </w:pPr>
      <w:r w:rsidRPr="001E1D56">
        <w:rPr>
          <w:b/>
          <w:bCs/>
          <w:szCs w:val="22"/>
          <w:lang w:val="it-IT"/>
        </w:rPr>
        <w:t>Posologia</w:t>
      </w:r>
    </w:p>
    <w:p w:rsidR="00077BFE" w:rsidRPr="00161BE7" w:rsidRDefault="00077BFE" w:rsidP="007811C8">
      <w:pPr>
        <w:spacing w:line="240" w:lineRule="auto"/>
        <w:rPr>
          <w:snapToGrid w:val="0"/>
          <w:szCs w:val="22"/>
          <w:u w:val="single"/>
          <w:lang w:val="it-IT"/>
        </w:rPr>
      </w:pPr>
      <w:r w:rsidRPr="00161BE7">
        <w:rPr>
          <w:snapToGrid w:val="0"/>
          <w:szCs w:val="22"/>
          <w:u w:val="single"/>
          <w:lang w:val="it-IT" w:eastAsia="de-DE"/>
        </w:rPr>
        <w:t>Dolore e infiammazione post-operatori conseguenti a procedure chirurgiche:</w:t>
      </w:r>
    </w:p>
    <w:p w:rsidR="00077BFE" w:rsidRPr="00161BE7" w:rsidRDefault="00077BFE" w:rsidP="007811C8">
      <w:pPr>
        <w:spacing w:line="240" w:lineRule="auto"/>
        <w:rPr>
          <w:snapToGrid w:val="0"/>
          <w:szCs w:val="22"/>
          <w:lang w:val="it-IT"/>
        </w:rPr>
      </w:pPr>
      <w:r w:rsidRPr="00161BE7">
        <w:rPr>
          <w:snapToGrid w:val="0"/>
          <w:szCs w:val="22"/>
          <w:lang w:val="it-IT"/>
        </w:rPr>
        <w:t>Dopo il trattamento iniziale con Metacam 2</w:t>
      </w:r>
      <w:r w:rsidR="004F6232" w:rsidRPr="00161BE7">
        <w:rPr>
          <w:snapToGrid w:val="0"/>
          <w:szCs w:val="22"/>
          <w:lang w:val="it-IT"/>
        </w:rPr>
        <w:t> </w:t>
      </w:r>
      <w:r w:rsidRPr="00161BE7">
        <w:rPr>
          <w:snapToGrid w:val="0"/>
          <w:szCs w:val="22"/>
          <w:lang w:val="it-IT"/>
        </w:rPr>
        <w:t xml:space="preserve">mg/ml soluzione iniettabile per gatti, continuare il trattamento a distanza di 24 ore con </w:t>
      </w:r>
      <w:r w:rsidR="009A289E" w:rsidRPr="00161BE7">
        <w:rPr>
          <w:snapToGrid w:val="0"/>
          <w:szCs w:val="22"/>
          <w:lang w:val="it-IT"/>
        </w:rPr>
        <w:t>M</w:t>
      </w:r>
      <w:r w:rsidRPr="00161BE7">
        <w:rPr>
          <w:snapToGrid w:val="0"/>
          <w:szCs w:val="22"/>
          <w:lang w:val="it-IT"/>
        </w:rPr>
        <w:t>etacam 0,5</w:t>
      </w:r>
      <w:r w:rsidR="004F6232" w:rsidRPr="00161BE7">
        <w:rPr>
          <w:snapToGrid w:val="0"/>
          <w:szCs w:val="22"/>
          <w:lang w:val="it-IT"/>
        </w:rPr>
        <w:t> </w:t>
      </w:r>
      <w:r w:rsidRPr="00161BE7">
        <w:rPr>
          <w:snapToGrid w:val="0"/>
          <w:szCs w:val="22"/>
          <w:lang w:val="it-IT"/>
        </w:rPr>
        <w:t>mg/ml sospensione orale per gatti alla dose di 0,05</w:t>
      </w:r>
      <w:r w:rsidR="009A289E" w:rsidRPr="00161BE7">
        <w:rPr>
          <w:snapToGrid w:val="0"/>
          <w:szCs w:val="22"/>
          <w:lang w:val="it-IT"/>
        </w:rPr>
        <w:t> </w:t>
      </w:r>
      <w:r w:rsidRPr="00161BE7">
        <w:rPr>
          <w:snapToGrid w:val="0"/>
          <w:szCs w:val="22"/>
          <w:lang w:val="it-IT"/>
        </w:rPr>
        <w:t xml:space="preserve">mg di </w:t>
      </w:r>
      <w:r w:rsidR="009676D0" w:rsidRPr="00161BE7">
        <w:rPr>
          <w:snapToGrid w:val="0"/>
          <w:szCs w:val="22"/>
          <w:lang w:val="it-IT"/>
        </w:rPr>
        <w:t>meloxicam</w:t>
      </w:r>
      <w:r w:rsidRPr="00161BE7">
        <w:rPr>
          <w:snapToGrid w:val="0"/>
          <w:szCs w:val="22"/>
          <w:lang w:val="it-IT"/>
        </w:rPr>
        <w:t xml:space="preserve">/kg di peso corporeo. La dose orale </w:t>
      </w:r>
      <w:r w:rsidR="00954C73" w:rsidRPr="00161BE7">
        <w:rPr>
          <w:snapToGrid w:val="0"/>
          <w:szCs w:val="22"/>
          <w:lang w:val="it-IT"/>
        </w:rPr>
        <w:t>successiva</w:t>
      </w:r>
      <w:r w:rsidRPr="00161BE7">
        <w:rPr>
          <w:snapToGrid w:val="0"/>
          <w:szCs w:val="22"/>
          <w:lang w:val="it-IT"/>
        </w:rPr>
        <w:t xml:space="preserve"> può essere somministrata una volta al giorno</w:t>
      </w:r>
      <w:r w:rsidR="00493DD9" w:rsidRPr="00161BE7">
        <w:rPr>
          <w:snapToGrid w:val="0"/>
          <w:szCs w:val="22"/>
          <w:lang w:val="it-IT"/>
        </w:rPr>
        <w:t xml:space="preserve"> (a intervalli di 24 ore) fino a quattro giorni.</w:t>
      </w:r>
    </w:p>
    <w:p w:rsidR="002D25DF" w:rsidRPr="00161BE7" w:rsidRDefault="002D25DF" w:rsidP="002D25DF">
      <w:pPr>
        <w:spacing w:line="240" w:lineRule="auto"/>
        <w:rPr>
          <w:snapToGrid w:val="0"/>
          <w:szCs w:val="22"/>
          <w:lang w:val="it-IT"/>
        </w:rPr>
      </w:pPr>
    </w:p>
    <w:p w:rsidR="002D25DF" w:rsidRPr="00161BE7" w:rsidRDefault="002D25DF" w:rsidP="002D25DF">
      <w:pPr>
        <w:spacing w:line="240" w:lineRule="auto"/>
        <w:rPr>
          <w:snapToGrid w:val="0"/>
          <w:szCs w:val="22"/>
          <w:u w:val="single"/>
          <w:lang w:val="it-IT" w:eastAsia="de-DE"/>
        </w:rPr>
      </w:pPr>
      <w:r w:rsidRPr="00161BE7">
        <w:rPr>
          <w:snapToGrid w:val="0"/>
          <w:szCs w:val="22"/>
          <w:u w:val="single"/>
          <w:lang w:val="it-IT" w:eastAsia="de-DE"/>
        </w:rPr>
        <w:t>Disturbi muscolo-scheletrici acuti:</w:t>
      </w:r>
    </w:p>
    <w:p w:rsidR="002D25DF" w:rsidRPr="00161BE7" w:rsidRDefault="002D25DF" w:rsidP="002D25DF">
      <w:pPr>
        <w:spacing w:line="240" w:lineRule="auto"/>
        <w:rPr>
          <w:snapToGrid w:val="0"/>
          <w:szCs w:val="22"/>
          <w:lang w:val="it-IT"/>
        </w:rPr>
      </w:pPr>
      <w:r w:rsidRPr="00161BE7">
        <w:rPr>
          <w:snapToGrid w:val="0"/>
          <w:szCs w:val="22"/>
          <w:lang w:val="it-IT"/>
        </w:rPr>
        <w:t>Il trattamento iniziale è di una dose orale singola di 0,</w:t>
      </w:r>
      <w:r w:rsidR="002A04A1" w:rsidRPr="00161BE7">
        <w:rPr>
          <w:snapToGrid w:val="0"/>
          <w:szCs w:val="22"/>
          <w:lang w:val="it-IT"/>
        </w:rPr>
        <w:t>2</w:t>
      </w:r>
      <w:r w:rsidRPr="00161BE7">
        <w:rPr>
          <w:snapToGrid w:val="0"/>
          <w:szCs w:val="22"/>
          <w:lang w:val="it-IT"/>
        </w:rPr>
        <w:t xml:space="preserve"> mg di meloxicam/kg di peso corporeo il primo giorno. Si deve continuare il trattamento una volta al giorno con somministrazione orale (a intervalli di 24 ore) alla dose di 0,05 mg di meloxicam/kg di peso corporeo fino a che il dolore e l’infiammazione acuti persistono. </w:t>
      </w:r>
    </w:p>
    <w:p w:rsidR="009A289E" w:rsidRPr="00161BE7" w:rsidRDefault="009A289E" w:rsidP="007811C8">
      <w:pPr>
        <w:spacing w:line="240" w:lineRule="auto"/>
        <w:rPr>
          <w:snapToGrid w:val="0"/>
          <w:szCs w:val="22"/>
          <w:lang w:val="it-IT"/>
        </w:rPr>
      </w:pPr>
    </w:p>
    <w:p w:rsidR="009A289E" w:rsidRPr="00161BE7" w:rsidRDefault="009A289E" w:rsidP="007811C8">
      <w:pPr>
        <w:spacing w:line="240" w:lineRule="auto"/>
        <w:rPr>
          <w:snapToGrid w:val="0"/>
          <w:szCs w:val="22"/>
          <w:u w:val="single"/>
          <w:lang w:val="it-IT"/>
        </w:rPr>
      </w:pPr>
      <w:r w:rsidRPr="00161BE7">
        <w:rPr>
          <w:snapToGrid w:val="0"/>
          <w:szCs w:val="22"/>
          <w:u w:val="single"/>
          <w:lang w:val="it-IT"/>
        </w:rPr>
        <w:t>Disturbi muscolo-scheletrici cronici</w:t>
      </w:r>
      <w:r w:rsidR="00024560" w:rsidRPr="00161BE7">
        <w:rPr>
          <w:snapToGrid w:val="0"/>
          <w:szCs w:val="22"/>
          <w:u w:val="single"/>
          <w:lang w:val="it-IT"/>
        </w:rPr>
        <w:t>:</w:t>
      </w:r>
    </w:p>
    <w:p w:rsidR="004F6232" w:rsidRPr="00161BE7" w:rsidRDefault="00167B6A" w:rsidP="007811C8">
      <w:pPr>
        <w:spacing w:line="240" w:lineRule="auto"/>
        <w:rPr>
          <w:snapToGrid w:val="0"/>
          <w:szCs w:val="22"/>
          <w:lang w:val="it-IT"/>
        </w:rPr>
      </w:pPr>
      <w:r w:rsidRPr="00161BE7">
        <w:rPr>
          <w:snapToGrid w:val="0"/>
          <w:szCs w:val="22"/>
          <w:lang w:val="it-IT"/>
        </w:rPr>
        <w:t>Il trattamento iniziale è di una dose orale singola di 0,1 mg di meloxicam/kg di peso corporeo il primo giorno. Si deve continuare il trattamento una volta al giorno con somministrazione orale (a intervalli di 24 ore) alla dose di mantenimento di 0,05 mg di meloxicam/kg di peso corporeo.</w:t>
      </w:r>
      <w:r w:rsidR="00675A6A">
        <w:rPr>
          <w:snapToGrid w:val="0"/>
          <w:szCs w:val="22"/>
          <w:lang w:val="it-IT"/>
        </w:rPr>
        <w:t xml:space="preserve"> </w:t>
      </w:r>
      <w:r w:rsidR="002971D6" w:rsidRPr="00161BE7">
        <w:rPr>
          <w:snapToGrid w:val="0"/>
          <w:szCs w:val="22"/>
          <w:lang w:val="it-IT"/>
        </w:rPr>
        <w:t xml:space="preserve">Una risposta clinica è normalmente riscontrata entro 7 giorni. Il trattamento </w:t>
      </w:r>
      <w:r w:rsidR="00E34508" w:rsidRPr="00161BE7">
        <w:rPr>
          <w:snapToGrid w:val="0"/>
          <w:szCs w:val="22"/>
          <w:lang w:val="it-IT" w:eastAsia="de-DE"/>
        </w:rPr>
        <w:t>deve</w:t>
      </w:r>
      <w:r w:rsidR="002971D6" w:rsidRPr="00161BE7">
        <w:rPr>
          <w:snapToGrid w:val="0"/>
          <w:szCs w:val="22"/>
          <w:lang w:val="it-IT"/>
        </w:rPr>
        <w:t xml:space="preserve"> essere sospeso dopo 14 giorni al massimo, se non sono evidenti miglioramenti clinici.</w:t>
      </w:r>
    </w:p>
    <w:p w:rsidR="00167B6A" w:rsidRPr="00161BE7" w:rsidRDefault="00167B6A" w:rsidP="007811C8">
      <w:pPr>
        <w:spacing w:line="240" w:lineRule="auto"/>
        <w:rPr>
          <w:snapToGrid w:val="0"/>
          <w:szCs w:val="22"/>
          <w:lang w:val="it-IT"/>
        </w:rPr>
      </w:pPr>
    </w:p>
    <w:p w:rsidR="00DA5AF8" w:rsidRPr="001E1D56" w:rsidRDefault="00DA5AF8" w:rsidP="00F64C13">
      <w:pPr>
        <w:suppressAutoHyphens/>
        <w:spacing w:line="240" w:lineRule="auto"/>
        <w:rPr>
          <w:b/>
          <w:bCs/>
          <w:szCs w:val="22"/>
          <w:lang w:val="it-IT"/>
        </w:rPr>
      </w:pPr>
      <w:r w:rsidRPr="001E1D56">
        <w:rPr>
          <w:b/>
          <w:bCs/>
          <w:szCs w:val="22"/>
          <w:lang w:val="it-IT"/>
        </w:rPr>
        <w:t>Via e modalità di somministrazione</w:t>
      </w:r>
    </w:p>
    <w:p w:rsidR="00167B6A" w:rsidRPr="00161BE7" w:rsidRDefault="00167B6A" w:rsidP="007811C8">
      <w:pPr>
        <w:spacing w:line="240" w:lineRule="auto"/>
        <w:rPr>
          <w:snapToGrid w:val="0"/>
          <w:szCs w:val="22"/>
          <w:u w:val="single"/>
          <w:lang w:val="it-IT"/>
        </w:rPr>
      </w:pPr>
      <w:r w:rsidRPr="00161BE7">
        <w:rPr>
          <w:snapToGrid w:val="0"/>
          <w:szCs w:val="22"/>
          <w:u w:val="single"/>
          <w:lang w:val="it-IT"/>
        </w:rPr>
        <w:t>Procedura per il dosaggio usando il dispenser a gocce del flacone:</w:t>
      </w:r>
    </w:p>
    <w:p w:rsidR="00314C40" w:rsidRPr="00161BE7" w:rsidRDefault="00314C40" w:rsidP="005A5798">
      <w:pPr>
        <w:tabs>
          <w:tab w:val="clear" w:pos="567"/>
          <w:tab w:val="left" w:pos="4962"/>
        </w:tabs>
        <w:spacing w:line="240" w:lineRule="auto"/>
        <w:rPr>
          <w:snapToGrid w:val="0"/>
          <w:szCs w:val="22"/>
          <w:lang w:val="it-IT"/>
        </w:rPr>
      </w:pPr>
      <w:r w:rsidRPr="00161BE7">
        <w:rPr>
          <w:snapToGrid w:val="0"/>
          <w:szCs w:val="22"/>
          <w:lang w:val="it-IT"/>
        </w:rPr>
        <w:t>Dose di 0,2 mg di meloxicam/kg di peso corporeo:</w:t>
      </w:r>
      <w:r w:rsidRPr="00161BE7">
        <w:rPr>
          <w:snapToGrid w:val="0"/>
          <w:szCs w:val="22"/>
          <w:lang w:val="it-IT"/>
        </w:rPr>
        <w:tab/>
        <w:t>12 gocce /kg peso corporeo</w:t>
      </w:r>
    </w:p>
    <w:p w:rsidR="00167B6A" w:rsidRPr="00161BE7" w:rsidRDefault="00167B6A" w:rsidP="005A5798">
      <w:pPr>
        <w:tabs>
          <w:tab w:val="clear" w:pos="567"/>
          <w:tab w:val="left" w:pos="4962"/>
        </w:tabs>
        <w:spacing w:line="240" w:lineRule="auto"/>
        <w:rPr>
          <w:snapToGrid w:val="0"/>
          <w:szCs w:val="22"/>
          <w:lang w:val="it-IT"/>
        </w:rPr>
      </w:pPr>
      <w:r w:rsidRPr="00161BE7">
        <w:rPr>
          <w:snapToGrid w:val="0"/>
          <w:szCs w:val="22"/>
          <w:lang w:val="it-IT"/>
        </w:rPr>
        <w:t xml:space="preserve">Dose </w:t>
      </w:r>
      <w:r w:rsidR="00DA5AF8" w:rsidRPr="00161BE7">
        <w:rPr>
          <w:snapToGrid w:val="0"/>
          <w:szCs w:val="22"/>
          <w:lang w:val="it-IT"/>
        </w:rPr>
        <w:t>di 0,1 mg di meloxicam/kg di peso corporeo</w:t>
      </w:r>
      <w:r w:rsidRPr="00161BE7">
        <w:rPr>
          <w:snapToGrid w:val="0"/>
          <w:szCs w:val="22"/>
          <w:lang w:val="it-IT"/>
        </w:rPr>
        <w:t>:</w:t>
      </w:r>
      <w:r w:rsidR="00DA5AF8" w:rsidRPr="00161BE7">
        <w:rPr>
          <w:snapToGrid w:val="0"/>
          <w:szCs w:val="22"/>
          <w:lang w:val="it-IT"/>
        </w:rPr>
        <w:tab/>
      </w:r>
      <w:r w:rsidRPr="00161BE7">
        <w:rPr>
          <w:snapToGrid w:val="0"/>
          <w:szCs w:val="22"/>
          <w:lang w:val="it-IT"/>
        </w:rPr>
        <w:t>6 gocce /kg peso corporeo</w:t>
      </w:r>
    </w:p>
    <w:p w:rsidR="00167B6A" w:rsidRPr="00161BE7" w:rsidRDefault="00167B6A" w:rsidP="005A5798">
      <w:pPr>
        <w:tabs>
          <w:tab w:val="clear" w:pos="567"/>
          <w:tab w:val="left" w:pos="4962"/>
        </w:tabs>
        <w:spacing w:line="240" w:lineRule="auto"/>
        <w:rPr>
          <w:snapToGrid w:val="0"/>
          <w:szCs w:val="22"/>
          <w:lang w:val="it-IT"/>
        </w:rPr>
      </w:pPr>
      <w:r w:rsidRPr="00161BE7">
        <w:rPr>
          <w:snapToGrid w:val="0"/>
          <w:szCs w:val="22"/>
          <w:lang w:val="it-IT"/>
        </w:rPr>
        <w:t xml:space="preserve">Dose </w:t>
      </w:r>
      <w:r w:rsidR="00DA5AF8" w:rsidRPr="00161BE7">
        <w:rPr>
          <w:snapToGrid w:val="0"/>
          <w:szCs w:val="22"/>
          <w:lang w:val="it-IT"/>
        </w:rPr>
        <w:t>di 0,05 mg di meloxicam/kg di peso corporeo</w:t>
      </w:r>
      <w:r w:rsidRPr="00161BE7">
        <w:rPr>
          <w:snapToGrid w:val="0"/>
          <w:szCs w:val="22"/>
          <w:lang w:val="it-IT"/>
        </w:rPr>
        <w:t>:</w:t>
      </w:r>
      <w:r w:rsidR="005A5798" w:rsidRPr="00161BE7">
        <w:rPr>
          <w:snapToGrid w:val="0"/>
          <w:szCs w:val="22"/>
          <w:lang w:val="it-IT"/>
        </w:rPr>
        <w:tab/>
      </w:r>
      <w:r w:rsidRPr="00161BE7">
        <w:rPr>
          <w:snapToGrid w:val="0"/>
          <w:szCs w:val="22"/>
          <w:lang w:val="it-IT"/>
        </w:rPr>
        <w:t>3 gocce /kg peso corporeo</w:t>
      </w:r>
    </w:p>
    <w:p w:rsidR="00167B6A" w:rsidRPr="00161BE7" w:rsidRDefault="00167B6A" w:rsidP="007811C8">
      <w:pPr>
        <w:spacing w:line="240" w:lineRule="auto"/>
        <w:rPr>
          <w:snapToGrid w:val="0"/>
          <w:szCs w:val="22"/>
          <w:lang w:val="it-IT"/>
        </w:rPr>
      </w:pPr>
    </w:p>
    <w:p w:rsidR="00167B6A" w:rsidRPr="00161BE7" w:rsidRDefault="00167B6A" w:rsidP="007811C8">
      <w:pPr>
        <w:spacing w:line="240" w:lineRule="auto"/>
        <w:rPr>
          <w:snapToGrid w:val="0"/>
          <w:szCs w:val="22"/>
          <w:u w:val="single"/>
          <w:lang w:val="it-IT"/>
        </w:rPr>
      </w:pPr>
      <w:r w:rsidRPr="00161BE7">
        <w:rPr>
          <w:snapToGrid w:val="0"/>
          <w:szCs w:val="22"/>
          <w:u w:val="single"/>
          <w:lang w:val="it-IT"/>
        </w:rPr>
        <w:t>Procedura per il dosaggio usando la siringa dosatrice:</w:t>
      </w:r>
    </w:p>
    <w:p w:rsidR="00334493" w:rsidRDefault="00167B6A"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B871A4" w:rsidRPr="00161BE7">
        <w:rPr>
          <w:snapToGrid w:val="0"/>
          <w:szCs w:val="22"/>
          <w:lang w:val="it-IT"/>
        </w:rPr>
        <w:t>-</w:t>
      </w:r>
      <w:r w:rsidRPr="00161BE7">
        <w:rPr>
          <w:snapToGrid w:val="0"/>
          <w:szCs w:val="22"/>
          <w:lang w:val="it-IT"/>
        </w:rPr>
        <w:t xml:space="preserve">peso corporeo che corrisponde alla dose di </w:t>
      </w:r>
      <w:r w:rsidR="00F506DE" w:rsidRPr="00161BE7">
        <w:rPr>
          <w:snapToGrid w:val="0"/>
          <w:szCs w:val="22"/>
          <w:lang w:val="it-IT"/>
        </w:rPr>
        <w:t>0,05</w:t>
      </w:r>
      <w:r w:rsidR="004F6232" w:rsidRPr="00161BE7">
        <w:rPr>
          <w:snapToGrid w:val="0"/>
          <w:szCs w:val="22"/>
          <w:lang w:val="it-IT"/>
        </w:rPr>
        <w:t> </w:t>
      </w:r>
      <w:r w:rsidR="00F506DE" w:rsidRPr="00161BE7">
        <w:rPr>
          <w:snapToGrid w:val="0"/>
          <w:szCs w:val="22"/>
          <w:lang w:val="it-IT"/>
        </w:rPr>
        <w:t>mg di meloxicam/kg di peso corporeo</w:t>
      </w:r>
      <w:r w:rsidRPr="00161BE7">
        <w:rPr>
          <w:snapToGrid w:val="0"/>
          <w:szCs w:val="22"/>
          <w:lang w:val="it-IT"/>
        </w:rPr>
        <w:t xml:space="preserve">. Perciò per l’inizio </w:t>
      </w:r>
      <w:r w:rsidR="00F506DE" w:rsidRPr="00161BE7">
        <w:rPr>
          <w:snapToGrid w:val="0"/>
          <w:szCs w:val="22"/>
          <w:lang w:val="it-IT"/>
        </w:rPr>
        <w:t>del trattamento dei disturbi muscolo-scheletrici cronici</w:t>
      </w:r>
      <w:r w:rsidRPr="00161BE7">
        <w:rPr>
          <w:snapToGrid w:val="0"/>
          <w:szCs w:val="22"/>
          <w:lang w:val="it-IT"/>
        </w:rPr>
        <w:t xml:space="preserve"> il primo giorno, </w:t>
      </w:r>
      <w:r w:rsidR="00E34508" w:rsidRPr="00161BE7">
        <w:rPr>
          <w:snapToGrid w:val="0"/>
          <w:szCs w:val="22"/>
          <w:lang w:val="it-IT" w:eastAsia="de-DE"/>
        </w:rPr>
        <w:t>deve</w:t>
      </w:r>
      <w:r w:rsidRPr="00161BE7">
        <w:rPr>
          <w:snapToGrid w:val="0"/>
          <w:szCs w:val="22"/>
          <w:lang w:val="it-IT"/>
        </w:rPr>
        <w:t xml:space="preserve"> essere somministrato un volume doppio di quello di mantenimento.</w:t>
      </w:r>
      <w:r w:rsidR="00AA368A">
        <w:rPr>
          <w:snapToGrid w:val="0"/>
          <w:szCs w:val="22"/>
          <w:lang w:val="it-IT"/>
        </w:rPr>
        <w:t xml:space="preserve"> </w:t>
      </w:r>
      <w:r w:rsidR="00334493" w:rsidRPr="00161BE7">
        <w:rPr>
          <w:snapToGrid w:val="0"/>
          <w:szCs w:val="22"/>
          <w:lang w:val="it-IT"/>
        </w:rPr>
        <w:t>Per l’inizio del trattamento dei disturbi muscolo-scheletrici acuti il primo giorno, deve essere somministrato un volume pari a 4 volte quello di mantenimento.</w:t>
      </w:r>
    </w:p>
    <w:p w:rsidR="00AA368A" w:rsidRPr="00161BE7" w:rsidRDefault="00AA368A" w:rsidP="007811C8">
      <w:pPr>
        <w:spacing w:line="240" w:lineRule="auto"/>
        <w:rPr>
          <w:snapToGrid w:val="0"/>
          <w:szCs w:val="22"/>
          <w:lang w:val="it-IT"/>
        </w:rPr>
      </w:pPr>
    </w:p>
    <w:p w:rsidR="00AA368A" w:rsidRPr="00AA368A" w:rsidRDefault="00AA368A" w:rsidP="00AA368A">
      <w:pPr>
        <w:tabs>
          <w:tab w:val="clear" w:pos="567"/>
        </w:tabs>
        <w:suppressAutoHyphens/>
        <w:spacing w:line="240" w:lineRule="auto"/>
        <w:rPr>
          <w:snapToGrid w:val="0"/>
          <w:szCs w:val="22"/>
          <w:lang w:val="it-IT"/>
        </w:rPr>
      </w:pPr>
      <w:r w:rsidRPr="00AA368A">
        <w:rPr>
          <w:snapToGrid w:val="0"/>
          <w:szCs w:val="22"/>
          <w:lang w:val="it-IT"/>
        </w:rPr>
        <w:t xml:space="preserve">Somministrare per via orale mescolato al cibo oppure direttamente in bocca. </w:t>
      </w:r>
    </w:p>
    <w:p w:rsidR="00167B6A" w:rsidRDefault="00AA368A" w:rsidP="00AA368A">
      <w:pPr>
        <w:tabs>
          <w:tab w:val="clear" w:pos="567"/>
        </w:tabs>
        <w:suppressAutoHyphens/>
        <w:spacing w:line="240" w:lineRule="auto"/>
        <w:rPr>
          <w:snapToGrid w:val="0"/>
          <w:szCs w:val="22"/>
          <w:lang w:val="it-IT"/>
        </w:rPr>
      </w:pPr>
      <w:r w:rsidRPr="00AA368A">
        <w:rPr>
          <w:snapToGrid w:val="0"/>
          <w:szCs w:val="22"/>
          <w:lang w:val="it-IT"/>
        </w:rPr>
        <w:t>La sospensione può essere somministrata usando il dispenser a gocce del flacone per gatti di qualunque peso corporeo. In alternativa e per gatti di peso corporeo di almeno 2 kg, si può utilizzare la siringa dosatrice inclusa nella confezione.</w:t>
      </w:r>
    </w:p>
    <w:p w:rsidR="00AA368A" w:rsidRPr="00AA368A" w:rsidRDefault="00AA368A" w:rsidP="00AA368A">
      <w:pPr>
        <w:tabs>
          <w:tab w:val="clear" w:pos="567"/>
        </w:tabs>
        <w:suppressAutoHyphens/>
        <w:spacing w:line="240" w:lineRule="auto"/>
        <w:rPr>
          <w:snapToGrid w:val="0"/>
          <w:szCs w:val="22"/>
          <w:lang w:val="it-IT"/>
        </w:rPr>
      </w:pPr>
      <w:r w:rsidRPr="00AA368A">
        <w:rPr>
          <w:snapToGrid w:val="0"/>
          <w:szCs w:val="22"/>
          <w:lang w:val="it-IT"/>
        </w:rPr>
        <w:t xml:space="preserve">Si deve porre particolare attenzione all’accuratezza del dosaggio. </w:t>
      </w:r>
    </w:p>
    <w:p w:rsidR="00AA368A" w:rsidRDefault="00AA368A" w:rsidP="00AA368A">
      <w:pPr>
        <w:tabs>
          <w:tab w:val="clear" w:pos="567"/>
        </w:tabs>
        <w:suppressAutoHyphens/>
        <w:spacing w:line="240" w:lineRule="auto"/>
        <w:rPr>
          <w:snapToGrid w:val="0"/>
          <w:szCs w:val="22"/>
          <w:lang w:val="it-IT"/>
        </w:rPr>
      </w:pPr>
      <w:r w:rsidRPr="00AA368A">
        <w:rPr>
          <w:snapToGrid w:val="0"/>
          <w:szCs w:val="22"/>
          <w:lang w:val="it-IT"/>
        </w:rPr>
        <w:t>Non superare la dose raccomandata.</w:t>
      </w:r>
    </w:p>
    <w:p w:rsidR="00AA368A" w:rsidRDefault="00AA368A" w:rsidP="00AA368A">
      <w:pPr>
        <w:tabs>
          <w:tab w:val="clear" w:pos="567"/>
        </w:tabs>
        <w:suppressAutoHyphens/>
        <w:spacing w:line="240" w:lineRule="auto"/>
        <w:rPr>
          <w:snapToGrid w:val="0"/>
          <w:szCs w:val="22"/>
          <w:lang w:val="it-IT"/>
        </w:rPr>
      </w:pPr>
    </w:p>
    <w:p w:rsidR="0032427B" w:rsidRPr="004D37C6" w:rsidRDefault="00B52724" w:rsidP="0032427B">
      <w:pPr>
        <w:spacing w:line="240" w:lineRule="auto"/>
        <w:rPr>
          <w:szCs w:val="22"/>
          <w:lang w:val="it-IT"/>
        </w:rPr>
      </w:pPr>
      <w:r w:rsidRPr="004D37C6">
        <w:rPr>
          <w:b/>
          <w:bCs/>
          <w:szCs w:val="22"/>
          <w:lang w:val="it-IT"/>
        </w:rPr>
        <w:t>Porcellini d’India</w:t>
      </w:r>
      <w:r w:rsidR="0032427B" w:rsidRPr="004D37C6">
        <w:rPr>
          <w:b/>
          <w:bCs/>
          <w:szCs w:val="22"/>
          <w:lang w:val="it-IT"/>
        </w:rPr>
        <w:t>:</w:t>
      </w:r>
    </w:p>
    <w:p w:rsidR="0032427B" w:rsidRPr="001E1D56" w:rsidRDefault="00B52724" w:rsidP="0032427B">
      <w:pPr>
        <w:spacing w:line="240" w:lineRule="auto"/>
        <w:rPr>
          <w:b/>
          <w:bCs/>
          <w:szCs w:val="22"/>
          <w:lang w:val="it-IT"/>
        </w:rPr>
      </w:pPr>
      <w:r w:rsidRPr="001E1D56">
        <w:rPr>
          <w:b/>
          <w:bCs/>
          <w:szCs w:val="22"/>
          <w:lang w:val="it-IT"/>
        </w:rPr>
        <w:t>Posologia</w:t>
      </w:r>
    </w:p>
    <w:p w:rsidR="0032427B" w:rsidRPr="004D37C6" w:rsidRDefault="00B52724" w:rsidP="0032427B">
      <w:pPr>
        <w:spacing w:line="240" w:lineRule="auto"/>
        <w:rPr>
          <w:szCs w:val="22"/>
          <w:u w:val="single"/>
          <w:lang w:val="it-IT"/>
        </w:rPr>
      </w:pPr>
      <w:r w:rsidRPr="004D37C6">
        <w:rPr>
          <w:szCs w:val="22"/>
          <w:u w:val="single"/>
          <w:lang w:val="it-IT"/>
        </w:rPr>
        <w:t xml:space="preserve">Dolore post-operatorio </w:t>
      </w:r>
      <w:r w:rsidR="004D37C6" w:rsidRPr="004D37C6">
        <w:rPr>
          <w:szCs w:val="22"/>
          <w:u w:val="single"/>
          <w:lang w:val="it-IT"/>
        </w:rPr>
        <w:t>associato a chirurgia dei tessuti molli</w:t>
      </w:r>
      <w:r w:rsidR="0032427B" w:rsidRPr="004D37C6">
        <w:rPr>
          <w:szCs w:val="22"/>
          <w:u w:val="single"/>
          <w:lang w:val="it-IT"/>
        </w:rPr>
        <w:t>:</w:t>
      </w:r>
    </w:p>
    <w:p w:rsidR="00222407" w:rsidRDefault="004D37C6" w:rsidP="0032427B">
      <w:pPr>
        <w:spacing w:line="240" w:lineRule="auto"/>
        <w:rPr>
          <w:szCs w:val="22"/>
          <w:lang w:val="it-IT"/>
        </w:rPr>
      </w:pPr>
      <w:r w:rsidRPr="004D37C6">
        <w:rPr>
          <w:szCs w:val="22"/>
          <w:lang w:val="it-IT"/>
        </w:rPr>
        <w:t>Il trattamento iniziale è una dose orale singola di 0,2</w:t>
      </w:r>
      <w:r w:rsidR="0032427B" w:rsidRPr="004D37C6">
        <w:rPr>
          <w:szCs w:val="22"/>
          <w:lang w:val="it-IT"/>
        </w:rPr>
        <w:t xml:space="preserve"> mg </w:t>
      </w:r>
      <w:r w:rsidRPr="004D37C6">
        <w:rPr>
          <w:szCs w:val="22"/>
          <w:lang w:val="it-IT"/>
        </w:rPr>
        <w:t xml:space="preserve">di </w:t>
      </w:r>
      <w:r w:rsidR="0032427B" w:rsidRPr="004D37C6">
        <w:rPr>
          <w:szCs w:val="22"/>
          <w:lang w:val="it-IT"/>
        </w:rPr>
        <w:t xml:space="preserve">meloxicam/kg </w:t>
      </w:r>
      <w:r>
        <w:rPr>
          <w:szCs w:val="22"/>
          <w:lang w:val="it-IT"/>
        </w:rPr>
        <w:t>di peso corporeo</w:t>
      </w:r>
      <w:r w:rsidR="0032427B" w:rsidRPr="004D37C6">
        <w:rPr>
          <w:szCs w:val="22"/>
          <w:lang w:val="it-IT"/>
        </w:rPr>
        <w:t xml:space="preserve"> </w:t>
      </w:r>
      <w:r>
        <w:rPr>
          <w:szCs w:val="22"/>
          <w:lang w:val="it-IT"/>
        </w:rPr>
        <w:t>il giorno</w:t>
      </w:r>
      <w:r w:rsidR="0032427B" w:rsidRPr="004D37C6">
        <w:rPr>
          <w:szCs w:val="22"/>
          <w:lang w:val="it-IT"/>
        </w:rPr>
        <w:t xml:space="preserve"> 1</w:t>
      </w:r>
      <w:r w:rsidR="001054EF">
        <w:rPr>
          <w:szCs w:val="22"/>
          <w:lang w:val="it-IT"/>
        </w:rPr>
        <w:t> </w:t>
      </w:r>
      <w:r w:rsidR="0032427B" w:rsidRPr="004D37C6">
        <w:rPr>
          <w:szCs w:val="22"/>
          <w:lang w:val="it-IT"/>
        </w:rPr>
        <w:t>(pre-</w:t>
      </w:r>
      <w:r>
        <w:rPr>
          <w:szCs w:val="22"/>
          <w:lang w:val="it-IT"/>
        </w:rPr>
        <w:t>operatorio</w:t>
      </w:r>
      <w:r w:rsidR="0032427B" w:rsidRPr="004D37C6">
        <w:rPr>
          <w:szCs w:val="22"/>
          <w:lang w:val="it-IT"/>
        </w:rPr>
        <w:t>).</w:t>
      </w:r>
    </w:p>
    <w:p w:rsidR="00026F2F" w:rsidRDefault="004D37C6" w:rsidP="0032427B">
      <w:pPr>
        <w:spacing w:line="240" w:lineRule="auto"/>
        <w:rPr>
          <w:szCs w:val="22"/>
          <w:lang w:val="it-IT"/>
        </w:rPr>
      </w:pPr>
      <w:r w:rsidRPr="004D37C6">
        <w:rPr>
          <w:szCs w:val="22"/>
          <w:lang w:val="it-IT"/>
        </w:rPr>
        <w:t>Si deve continuare il trattamento una volta al giorno con somministrazione orale</w:t>
      </w:r>
      <w:r w:rsidR="0032427B" w:rsidRPr="004D37C6">
        <w:rPr>
          <w:szCs w:val="22"/>
          <w:lang w:val="it-IT"/>
        </w:rPr>
        <w:t xml:space="preserve"> (</w:t>
      </w:r>
      <w:r>
        <w:rPr>
          <w:szCs w:val="22"/>
          <w:lang w:val="it-IT"/>
        </w:rPr>
        <w:t>a intervalli di 24</w:t>
      </w:r>
      <w:r w:rsidR="001054EF">
        <w:rPr>
          <w:szCs w:val="22"/>
          <w:lang w:val="it-IT"/>
        </w:rPr>
        <w:t> </w:t>
      </w:r>
      <w:r>
        <w:rPr>
          <w:szCs w:val="22"/>
          <w:lang w:val="it-IT"/>
        </w:rPr>
        <w:t>ore</w:t>
      </w:r>
      <w:r w:rsidR="0032427B" w:rsidRPr="004D37C6">
        <w:rPr>
          <w:szCs w:val="22"/>
          <w:lang w:val="it-IT"/>
        </w:rPr>
        <w:t xml:space="preserve">) </w:t>
      </w:r>
      <w:r>
        <w:rPr>
          <w:szCs w:val="22"/>
          <w:lang w:val="it-IT"/>
        </w:rPr>
        <w:t>alla dose di</w:t>
      </w:r>
      <w:r w:rsidRPr="004D37C6">
        <w:rPr>
          <w:szCs w:val="22"/>
          <w:lang w:val="it-IT"/>
        </w:rPr>
        <w:t xml:space="preserve"> 0</w:t>
      </w:r>
      <w:r>
        <w:rPr>
          <w:szCs w:val="22"/>
          <w:lang w:val="it-IT"/>
        </w:rPr>
        <w:t>,</w:t>
      </w:r>
      <w:r w:rsidR="0032427B" w:rsidRPr="004D37C6">
        <w:rPr>
          <w:szCs w:val="22"/>
          <w:lang w:val="it-IT"/>
        </w:rPr>
        <w:t xml:space="preserve">1 mg </w:t>
      </w:r>
      <w:r>
        <w:rPr>
          <w:szCs w:val="22"/>
          <w:lang w:val="it-IT"/>
        </w:rPr>
        <w:t xml:space="preserve">di </w:t>
      </w:r>
      <w:r w:rsidR="0032427B" w:rsidRPr="004D37C6">
        <w:rPr>
          <w:szCs w:val="22"/>
          <w:lang w:val="it-IT"/>
        </w:rPr>
        <w:t xml:space="preserve">meloxicam/kg </w:t>
      </w:r>
      <w:r>
        <w:rPr>
          <w:szCs w:val="22"/>
          <w:lang w:val="it-IT"/>
        </w:rPr>
        <w:t>di peso corporeo</w:t>
      </w:r>
      <w:r w:rsidR="0032427B" w:rsidRPr="004D37C6">
        <w:rPr>
          <w:szCs w:val="22"/>
          <w:lang w:val="it-IT"/>
        </w:rPr>
        <w:t xml:space="preserve"> </w:t>
      </w:r>
      <w:r>
        <w:rPr>
          <w:szCs w:val="22"/>
          <w:lang w:val="it-IT"/>
        </w:rPr>
        <w:t>dal giorno 2 al giorno 3</w:t>
      </w:r>
      <w:r w:rsidR="0032427B" w:rsidRPr="004D37C6">
        <w:rPr>
          <w:szCs w:val="22"/>
          <w:lang w:val="it-IT"/>
        </w:rPr>
        <w:t xml:space="preserve"> (post-</w:t>
      </w:r>
      <w:r>
        <w:rPr>
          <w:szCs w:val="22"/>
          <w:lang w:val="it-IT"/>
        </w:rPr>
        <w:t>operatorio</w:t>
      </w:r>
      <w:r w:rsidR="0032427B" w:rsidRPr="004D37C6">
        <w:rPr>
          <w:szCs w:val="22"/>
          <w:lang w:val="it-IT"/>
        </w:rPr>
        <w:t>).</w:t>
      </w:r>
    </w:p>
    <w:p w:rsidR="00026F2F" w:rsidRDefault="00026F2F" w:rsidP="0032427B">
      <w:pPr>
        <w:spacing w:line="240" w:lineRule="auto"/>
        <w:rPr>
          <w:szCs w:val="22"/>
          <w:lang w:val="it-IT"/>
        </w:rPr>
      </w:pPr>
    </w:p>
    <w:p w:rsidR="0032427B" w:rsidRPr="004D37C6" w:rsidRDefault="005C6185" w:rsidP="0032427B">
      <w:pPr>
        <w:spacing w:line="240" w:lineRule="auto"/>
        <w:rPr>
          <w:szCs w:val="22"/>
          <w:lang w:val="it-IT"/>
        </w:rPr>
      </w:pPr>
      <w:r w:rsidRPr="005C6185">
        <w:rPr>
          <w:szCs w:val="22"/>
          <w:lang w:val="it-IT"/>
        </w:rPr>
        <w:lastRenderedPageBreak/>
        <w:t>La dose può essere titolata fino a 0,5 mg/kg in casi individuali, a discrezione del medico veterinario. Tuttavia, la sicurezza di dosaggi superiori a 0,6 mg/kg non è stata valutata nei porcellini d’India.</w:t>
      </w:r>
      <w:r w:rsidR="0032427B" w:rsidRPr="004D37C6">
        <w:rPr>
          <w:szCs w:val="22"/>
          <w:lang w:val="it-IT"/>
        </w:rPr>
        <w:t xml:space="preserve"> </w:t>
      </w:r>
    </w:p>
    <w:p w:rsidR="0032427B" w:rsidRPr="004D37C6" w:rsidRDefault="0032427B" w:rsidP="0032427B">
      <w:pPr>
        <w:spacing w:line="240" w:lineRule="auto"/>
        <w:rPr>
          <w:szCs w:val="22"/>
          <w:lang w:val="it-IT"/>
        </w:rPr>
      </w:pPr>
    </w:p>
    <w:p w:rsidR="0032427B" w:rsidRPr="001E1D56" w:rsidRDefault="004D37C6" w:rsidP="0032427B">
      <w:pPr>
        <w:spacing w:line="240" w:lineRule="auto"/>
        <w:rPr>
          <w:b/>
          <w:bCs/>
          <w:szCs w:val="22"/>
          <w:lang w:val="it-IT"/>
        </w:rPr>
      </w:pPr>
      <w:r w:rsidRPr="001E1D56">
        <w:rPr>
          <w:b/>
          <w:bCs/>
          <w:szCs w:val="22"/>
          <w:lang w:val="it-IT"/>
        </w:rPr>
        <w:t>Via e modalità di somministrazione</w:t>
      </w:r>
      <w:r w:rsidR="0032427B" w:rsidRPr="001E1D56">
        <w:rPr>
          <w:b/>
          <w:bCs/>
          <w:szCs w:val="22"/>
          <w:lang w:val="it-IT"/>
        </w:rPr>
        <w:t xml:space="preserve"> </w:t>
      </w:r>
    </w:p>
    <w:p w:rsidR="0032427B" w:rsidRPr="004D37C6" w:rsidRDefault="004D37C6" w:rsidP="0032427B">
      <w:pPr>
        <w:rPr>
          <w:szCs w:val="22"/>
          <w:lang w:val="it-IT"/>
        </w:rPr>
      </w:pPr>
      <w:r w:rsidRPr="00C16CFE">
        <w:rPr>
          <w:snapToGrid w:val="0"/>
          <w:szCs w:val="22"/>
          <w:lang w:val="it-IT"/>
        </w:rPr>
        <w:t xml:space="preserve">La sospensione </w:t>
      </w:r>
      <w:r w:rsidR="00AD3E66" w:rsidRPr="00C16CFE">
        <w:rPr>
          <w:snapToGrid w:val="0"/>
          <w:szCs w:val="22"/>
          <w:lang w:val="it-IT"/>
        </w:rPr>
        <w:t xml:space="preserve">deve </w:t>
      </w:r>
      <w:r w:rsidRPr="00C16CFE">
        <w:rPr>
          <w:snapToGrid w:val="0"/>
          <w:szCs w:val="22"/>
          <w:lang w:val="it-IT"/>
        </w:rPr>
        <w:t>essere somministrata</w:t>
      </w:r>
      <w:r w:rsidR="005E0BF1" w:rsidRPr="00C16CFE">
        <w:rPr>
          <w:snapToGrid w:val="0"/>
          <w:szCs w:val="22"/>
          <w:lang w:val="it-IT"/>
        </w:rPr>
        <w:t xml:space="preserve"> </w:t>
      </w:r>
      <w:r w:rsidR="00A2332F" w:rsidRPr="00C16CFE">
        <w:rPr>
          <w:snapToGrid w:val="0"/>
          <w:szCs w:val="22"/>
          <w:lang w:val="it-IT"/>
        </w:rPr>
        <w:t>direttamente in bocca</w:t>
      </w:r>
      <w:r w:rsidRPr="00C16CFE">
        <w:rPr>
          <w:snapToGrid w:val="0"/>
          <w:szCs w:val="22"/>
          <w:lang w:val="it-IT"/>
        </w:rPr>
        <w:t xml:space="preserve"> usando una siringa graduata standard</w:t>
      </w:r>
      <w:r>
        <w:rPr>
          <w:snapToGrid w:val="0"/>
          <w:szCs w:val="22"/>
          <w:lang w:val="it-IT"/>
        </w:rPr>
        <w:t xml:space="preserve"> da 1 ml con scala in ml e incrementi di 0,01 ml</w:t>
      </w:r>
      <w:r w:rsidR="0032427B" w:rsidRPr="004D37C6">
        <w:rPr>
          <w:szCs w:val="22"/>
          <w:lang w:val="it-IT"/>
        </w:rPr>
        <w:t>.</w:t>
      </w:r>
    </w:p>
    <w:p w:rsidR="0032427B" w:rsidRPr="004D37C6" w:rsidRDefault="0032427B" w:rsidP="0032427B">
      <w:pPr>
        <w:tabs>
          <w:tab w:val="clear" w:pos="567"/>
          <w:tab w:val="left" w:pos="4253"/>
        </w:tabs>
        <w:spacing w:line="240" w:lineRule="auto"/>
        <w:rPr>
          <w:szCs w:val="22"/>
          <w:lang w:val="it-IT" w:eastAsia="de-DE"/>
        </w:rPr>
      </w:pPr>
    </w:p>
    <w:p w:rsidR="0032427B" w:rsidRPr="00AD1794" w:rsidRDefault="00AD1794" w:rsidP="0032427B">
      <w:pPr>
        <w:tabs>
          <w:tab w:val="clear" w:pos="567"/>
          <w:tab w:val="left" w:pos="4253"/>
        </w:tabs>
        <w:spacing w:line="240" w:lineRule="auto"/>
        <w:rPr>
          <w:szCs w:val="22"/>
          <w:lang w:val="it-IT" w:eastAsia="de-DE"/>
        </w:rPr>
      </w:pPr>
      <w:r w:rsidRPr="004D37C6">
        <w:rPr>
          <w:szCs w:val="22"/>
          <w:lang w:val="it-IT" w:eastAsia="de-DE"/>
        </w:rPr>
        <w:t xml:space="preserve">Dose di </w:t>
      </w:r>
      <w:r w:rsidRPr="004D37C6">
        <w:rPr>
          <w:szCs w:val="22"/>
          <w:lang w:val="it-IT"/>
        </w:rPr>
        <w:t>0,2 mg di meloxicam/kg di peso corporeo</w:t>
      </w:r>
      <w:r>
        <w:rPr>
          <w:szCs w:val="22"/>
          <w:lang w:val="it-IT" w:eastAsia="de-DE"/>
        </w:rPr>
        <w:t xml:space="preserve">: </w:t>
      </w:r>
      <w:r>
        <w:rPr>
          <w:szCs w:val="22"/>
          <w:lang w:val="it-IT" w:eastAsia="de-DE"/>
        </w:rPr>
        <w:tab/>
        <w:t>0,</w:t>
      </w:r>
      <w:r w:rsidR="0032427B" w:rsidRPr="00AD1794">
        <w:rPr>
          <w:szCs w:val="22"/>
          <w:lang w:val="it-IT" w:eastAsia="de-DE"/>
        </w:rPr>
        <w:t xml:space="preserve">4 ml/kg </w:t>
      </w:r>
      <w:r>
        <w:rPr>
          <w:szCs w:val="22"/>
          <w:lang w:val="it-IT" w:eastAsia="de-DE"/>
        </w:rPr>
        <w:t>di peso corporeo</w:t>
      </w:r>
    </w:p>
    <w:p w:rsidR="0032427B" w:rsidRPr="00AD1794" w:rsidRDefault="00AD1794" w:rsidP="0032427B">
      <w:pPr>
        <w:tabs>
          <w:tab w:val="clear" w:pos="567"/>
          <w:tab w:val="left" w:pos="4253"/>
        </w:tabs>
        <w:spacing w:line="240" w:lineRule="auto"/>
        <w:rPr>
          <w:szCs w:val="22"/>
          <w:lang w:val="it-IT" w:eastAsia="de-DE"/>
        </w:rPr>
      </w:pPr>
      <w:r w:rsidRPr="004D37C6">
        <w:rPr>
          <w:szCs w:val="22"/>
          <w:lang w:val="it-IT" w:eastAsia="de-DE"/>
        </w:rPr>
        <w:t xml:space="preserve">Dose di </w:t>
      </w:r>
      <w:r w:rsidRPr="004D37C6">
        <w:rPr>
          <w:szCs w:val="22"/>
          <w:lang w:val="it-IT"/>
        </w:rPr>
        <w:t xml:space="preserve">0,1 mg di meloxicam/kg </w:t>
      </w:r>
      <w:r>
        <w:rPr>
          <w:szCs w:val="22"/>
          <w:lang w:val="it-IT"/>
        </w:rPr>
        <w:t>di peso corporeo</w:t>
      </w:r>
      <w:r>
        <w:rPr>
          <w:szCs w:val="22"/>
          <w:lang w:val="it-IT" w:eastAsia="de-DE"/>
        </w:rPr>
        <w:t xml:space="preserve">: </w:t>
      </w:r>
      <w:r>
        <w:rPr>
          <w:szCs w:val="22"/>
          <w:lang w:val="it-IT" w:eastAsia="de-DE"/>
        </w:rPr>
        <w:tab/>
        <w:t>0,</w:t>
      </w:r>
      <w:r w:rsidR="0032427B" w:rsidRPr="00AD1794">
        <w:rPr>
          <w:szCs w:val="22"/>
          <w:lang w:val="it-IT" w:eastAsia="de-DE"/>
        </w:rPr>
        <w:t xml:space="preserve">2 ml/kg </w:t>
      </w:r>
      <w:r>
        <w:rPr>
          <w:szCs w:val="22"/>
          <w:lang w:val="it-IT" w:eastAsia="de-DE"/>
        </w:rPr>
        <w:t>di peso corporeo</w:t>
      </w:r>
    </w:p>
    <w:p w:rsidR="0032427B" w:rsidRPr="00AD1794" w:rsidRDefault="0032427B" w:rsidP="0032427B">
      <w:pPr>
        <w:tabs>
          <w:tab w:val="clear" w:pos="567"/>
          <w:tab w:val="left" w:pos="4253"/>
        </w:tabs>
        <w:spacing w:line="240" w:lineRule="auto"/>
        <w:rPr>
          <w:szCs w:val="22"/>
          <w:lang w:val="it-IT" w:eastAsia="de-DE"/>
        </w:rPr>
      </w:pPr>
    </w:p>
    <w:p w:rsidR="0032427B" w:rsidRPr="00AD1794" w:rsidRDefault="00AD1794" w:rsidP="0032427B">
      <w:pPr>
        <w:spacing w:line="240" w:lineRule="auto"/>
        <w:rPr>
          <w:szCs w:val="22"/>
          <w:lang w:val="it-IT"/>
        </w:rPr>
      </w:pPr>
      <w:r w:rsidRPr="00AD1794">
        <w:rPr>
          <w:szCs w:val="22"/>
          <w:lang w:val="it-IT"/>
        </w:rPr>
        <w:t>Usare un piccolo contenitore</w:t>
      </w:r>
      <w:r w:rsidR="0032427B" w:rsidRPr="00AD1794">
        <w:rPr>
          <w:szCs w:val="22"/>
          <w:lang w:val="it-IT"/>
        </w:rPr>
        <w:t xml:space="preserve"> (</w:t>
      </w:r>
      <w:r w:rsidRPr="00AD1794">
        <w:rPr>
          <w:szCs w:val="22"/>
          <w:lang w:val="it-IT"/>
        </w:rPr>
        <w:t>ad es. un cucchiaino</w:t>
      </w:r>
      <w:r w:rsidR="0032427B" w:rsidRPr="00AD1794">
        <w:rPr>
          <w:szCs w:val="22"/>
          <w:lang w:val="it-IT"/>
        </w:rPr>
        <w:t xml:space="preserve">) </w:t>
      </w:r>
      <w:r w:rsidRPr="00AD1794">
        <w:rPr>
          <w:szCs w:val="22"/>
          <w:lang w:val="it-IT"/>
        </w:rPr>
        <w:t>e versare</w:t>
      </w:r>
      <w:r w:rsidR="0032427B" w:rsidRPr="00AD1794">
        <w:rPr>
          <w:szCs w:val="22"/>
          <w:lang w:val="it-IT"/>
        </w:rPr>
        <w:t xml:space="preserve"> Metacam </w:t>
      </w:r>
      <w:r w:rsidRPr="00AD1794">
        <w:rPr>
          <w:szCs w:val="22"/>
          <w:lang w:val="it-IT"/>
        </w:rPr>
        <w:t>sospensione orale</w:t>
      </w:r>
      <w:r w:rsidR="0032427B" w:rsidRPr="00AD1794">
        <w:rPr>
          <w:szCs w:val="22"/>
          <w:lang w:val="it-IT"/>
        </w:rPr>
        <w:t xml:space="preserve"> </w:t>
      </w:r>
      <w:r>
        <w:rPr>
          <w:szCs w:val="22"/>
          <w:lang w:val="it-IT"/>
        </w:rPr>
        <w:t>nel contenitore</w:t>
      </w:r>
      <w:r w:rsidR="0032427B" w:rsidRPr="00AD1794">
        <w:rPr>
          <w:szCs w:val="22"/>
          <w:lang w:val="it-IT"/>
        </w:rPr>
        <w:t xml:space="preserve"> (</w:t>
      </w:r>
      <w:r>
        <w:rPr>
          <w:szCs w:val="22"/>
          <w:lang w:val="it-IT"/>
        </w:rPr>
        <w:t>è consigliabile dosare</w:t>
      </w:r>
      <w:r w:rsidR="0032427B" w:rsidRPr="00AD1794">
        <w:rPr>
          <w:szCs w:val="22"/>
          <w:lang w:val="it-IT"/>
        </w:rPr>
        <w:t xml:space="preserve"> </w:t>
      </w:r>
      <w:r>
        <w:rPr>
          <w:szCs w:val="22"/>
          <w:lang w:val="it-IT"/>
        </w:rPr>
        <w:t>alcune gocce più del necessario</w:t>
      </w:r>
      <w:r w:rsidR="0032427B" w:rsidRPr="00AD1794">
        <w:rPr>
          <w:szCs w:val="22"/>
          <w:lang w:val="it-IT"/>
        </w:rPr>
        <w:t xml:space="preserve">). </w:t>
      </w:r>
      <w:r w:rsidRPr="00AD1794">
        <w:rPr>
          <w:szCs w:val="22"/>
          <w:lang w:val="it-IT"/>
        </w:rPr>
        <w:t>Usare una siringa standard da 1 ml</w:t>
      </w:r>
      <w:r w:rsidR="0032427B" w:rsidRPr="00AD1794">
        <w:rPr>
          <w:szCs w:val="22"/>
          <w:lang w:val="it-IT"/>
        </w:rPr>
        <w:t xml:space="preserve"> </w:t>
      </w:r>
      <w:r w:rsidRPr="00AD1794">
        <w:rPr>
          <w:szCs w:val="22"/>
          <w:lang w:val="it-IT"/>
        </w:rPr>
        <w:t xml:space="preserve">per </w:t>
      </w:r>
      <w:r w:rsidR="00153D06">
        <w:rPr>
          <w:szCs w:val="22"/>
          <w:lang w:val="it-IT"/>
        </w:rPr>
        <w:t>prelevare</w:t>
      </w:r>
      <w:r w:rsidR="0032427B" w:rsidRPr="00AD1794">
        <w:rPr>
          <w:szCs w:val="22"/>
          <w:lang w:val="it-IT"/>
        </w:rPr>
        <w:t xml:space="preserve"> Metacam </w:t>
      </w:r>
      <w:r w:rsidRPr="00AD1794">
        <w:rPr>
          <w:szCs w:val="22"/>
          <w:lang w:val="it-IT"/>
        </w:rPr>
        <w:t>secondo il peso corporeo del porcellino d’India</w:t>
      </w:r>
      <w:r w:rsidR="0032427B" w:rsidRPr="00AD1794">
        <w:rPr>
          <w:szCs w:val="22"/>
          <w:lang w:val="it-IT"/>
        </w:rPr>
        <w:t xml:space="preserve">. </w:t>
      </w:r>
      <w:r w:rsidRPr="00AD1794">
        <w:rPr>
          <w:szCs w:val="22"/>
          <w:lang w:val="it-IT"/>
        </w:rPr>
        <w:t>Somministrare</w:t>
      </w:r>
      <w:r w:rsidR="0032427B" w:rsidRPr="00AD1794">
        <w:rPr>
          <w:szCs w:val="22"/>
          <w:lang w:val="it-IT"/>
        </w:rPr>
        <w:t xml:space="preserve"> Metacam </w:t>
      </w:r>
      <w:r w:rsidRPr="00AD1794">
        <w:rPr>
          <w:szCs w:val="22"/>
          <w:lang w:val="it-IT"/>
        </w:rPr>
        <w:t>con la siringa direttamente nella bocca del porcellino d’India</w:t>
      </w:r>
      <w:r w:rsidR="0032427B" w:rsidRPr="00AD1794">
        <w:rPr>
          <w:szCs w:val="22"/>
          <w:lang w:val="it-IT"/>
        </w:rPr>
        <w:t xml:space="preserve">. </w:t>
      </w:r>
      <w:r w:rsidRPr="00AD1794">
        <w:rPr>
          <w:szCs w:val="22"/>
          <w:lang w:val="it-IT"/>
        </w:rPr>
        <w:t>Lavare il piccolo contenitore con acqua</w:t>
      </w:r>
      <w:r w:rsidR="0032427B" w:rsidRPr="00AD1794">
        <w:rPr>
          <w:szCs w:val="22"/>
          <w:lang w:val="it-IT"/>
        </w:rPr>
        <w:t xml:space="preserve"> </w:t>
      </w:r>
      <w:r w:rsidRPr="00AD1794">
        <w:rPr>
          <w:szCs w:val="22"/>
          <w:lang w:val="it-IT"/>
        </w:rPr>
        <w:t>e asciugare prima dell’utilizzo successivo</w:t>
      </w:r>
      <w:r w:rsidR="0032427B" w:rsidRPr="00AD1794">
        <w:rPr>
          <w:szCs w:val="22"/>
          <w:lang w:val="it-IT"/>
        </w:rPr>
        <w:t>.</w:t>
      </w:r>
    </w:p>
    <w:p w:rsidR="0032427B" w:rsidRPr="00AD1794" w:rsidRDefault="0032427B" w:rsidP="0032427B">
      <w:pPr>
        <w:spacing w:line="240" w:lineRule="auto"/>
        <w:rPr>
          <w:szCs w:val="22"/>
          <w:lang w:val="it-IT"/>
        </w:rPr>
      </w:pPr>
    </w:p>
    <w:p w:rsidR="0032427B" w:rsidRPr="00AD1794" w:rsidRDefault="006322E5" w:rsidP="0032427B">
      <w:pPr>
        <w:tabs>
          <w:tab w:val="clear" w:pos="567"/>
        </w:tabs>
        <w:suppressAutoHyphens/>
        <w:spacing w:line="240" w:lineRule="auto"/>
        <w:rPr>
          <w:szCs w:val="22"/>
          <w:lang w:val="it-IT"/>
        </w:rPr>
      </w:pPr>
      <w:r>
        <w:rPr>
          <w:szCs w:val="22"/>
          <w:lang w:val="it-IT"/>
        </w:rPr>
        <w:t>P</w:t>
      </w:r>
      <w:r w:rsidR="00AD1794">
        <w:rPr>
          <w:szCs w:val="22"/>
          <w:lang w:val="it-IT"/>
        </w:rPr>
        <w:t>er i porcellin</w:t>
      </w:r>
      <w:r w:rsidR="009F7055">
        <w:rPr>
          <w:szCs w:val="22"/>
          <w:lang w:val="it-IT"/>
        </w:rPr>
        <w:t>i</w:t>
      </w:r>
      <w:r w:rsidR="00AD1794">
        <w:rPr>
          <w:szCs w:val="22"/>
          <w:lang w:val="it-IT"/>
        </w:rPr>
        <w:t xml:space="preserve"> d’India</w:t>
      </w:r>
      <w:r>
        <w:rPr>
          <w:szCs w:val="22"/>
          <w:lang w:val="it-IT"/>
        </w:rPr>
        <w:t xml:space="preserve"> n</w:t>
      </w:r>
      <w:r w:rsidR="00AD1794" w:rsidRPr="00AD1794">
        <w:rPr>
          <w:szCs w:val="22"/>
          <w:lang w:val="it-IT"/>
        </w:rPr>
        <w:t>on usare la siringa per gatto</w:t>
      </w:r>
      <w:r w:rsidR="0032427B" w:rsidRPr="00AD1794">
        <w:rPr>
          <w:szCs w:val="22"/>
          <w:lang w:val="it-IT"/>
        </w:rPr>
        <w:t xml:space="preserve"> </w:t>
      </w:r>
      <w:r w:rsidR="00AD1794" w:rsidRPr="00AD1794">
        <w:rPr>
          <w:szCs w:val="22"/>
          <w:lang w:val="it-IT"/>
        </w:rPr>
        <w:t>con scala in kg di peso corporeo</w:t>
      </w:r>
      <w:r w:rsidR="0032427B" w:rsidRPr="00AD1794">
        <w:rPr>
          <w:szCs w:val="22"/>
          <w:lang w:val="it-IT"/>
        </w:rPr>
        <w:t xml:space="preserve"> </w:t>
      </w:r>
      <w:r w:rsidR="00AD1794">
        <w:rPr>
          <w:szCs w:val="22"/>
          <w:lang w:val="it-IT"/>
        </w:rPr>
        <w:t>e i</w:t>
      </w:r>
      <w:r w:rsidR="009F7055">
        <w:rPr>
          <w:szCs w:val="22"/>
          <w:lang w:val="it-IT"/>
        </w:rPr>
        <w:t>l</w:t>
      </w:r>
      <w:r w:rsidR="00AD1794">
        <w:rPr>
          <w:szCs w:val="22"/>
          <w:lang w:val="it-IT"/>
        </w:rPr>
        <w:t xml:space="preserve"> pittogramm</w:t>
      </w:r>
      <w:r w:rsidR="009F7055">
        <w:rPr>
          <w:szCs w:val="22"/>
          <w:lang w:val="it-IT"/>
        </w:rPr>
        <w:t>a</w:t>
      </w:r>
      <w:r w:rsidR="00AD1794">
        <w:rPr>
          <w:szCs w:val="22"/>
          <w:lang w:val="it-IT"/>
        </w:rPr>
        <w:t xml:space="preserve"> del gatto</w:t>
      </w:r>
      <w:r w:rsidR="00E80EFF">
        <w:rPr>
          <w:szCs w:val="22"/>
          <w:lang w:val="it-IT"/>
        </w:rPr>
        <w:t>.</w:t>
      </w:r>
      <w:r w:rsidR="00AD1794">
        <w:rPr>
          <w:szCs w:val="22"/>
          <w:lang w:val="it-IT"/>
        </w:rPr>
        <w:t xml:space="preserve"> </w:t>
      </w:r>
    </w:p>
    <w:p w:rsidR="0032427B" w:rsidRDefault="0032427B" w:rsidP="0032427B">
      <w:pPr>
        <w:tabs>
          <w:tab w:val="clear" w:pos="567"/>
        </w:tabs>
        <w:suppressAutoHyphens/>
        <w:spacing w:line="240" w:lineRule="auto"/>
        <w:rPr>
          <w:snapToGrid w:val="0"/>
          <w:szCs w:val="22"/>
          <w:lang w:val="it-IT"/>
        </w:rPr>
      </w:pPr>
    </w:p>
    <w:p w:rsidR="005C6185" w:rsidRPr="00C16CFE" w:rsidRDefault="009F7055" w:rsidP="0032427B">
      <w:pPr>
        <w:tabs>
          <w:tab w:val="clear" w:pos="567"/>
        </w:tabs>
        <w:suppressAutoHyphens/>
        <w:spacing w:line="240" w:lineRule="auto"/>
        <w:rPr>
          <w:b/>
          <w:snapToGrid w:val="0"/>
          <w:szCs w:val="22"/>
          <w:lang w:val="it-IT"/>
        </w:rPr>
      </w:pPr>
      <w:r w:rsidRPr="00C16CFE">
        <w:rPr>
          <w:b/>
          <w:snapToGrid w:val="0"/>
          <w:szCs w:val="22"/>
          <w:lang w:val="it-IT"/>
        </w:rPr>
        <w:t>Avvertenze per</w:t>
      </w:r>
      <w:r w:rsidR="00B97717" w:rsidRPr="00C16CFE">
        <w:rPr>
          <w:b/>
          <w:snapToGrid w:val="0"/>
          <w:szCs w:val="22"/>
          <w:lang w:val="it-IT"/>
        </w:rPr>
        <w:t xml:space="preserve"> una </w:t>
      </w:r>
      <w:r w:rsidR="00F434E7" w:rsidRPr="00C16CFE">
        <w:rPr>
          <w:b/>
          <w:snapToGrid w:val="0"/>
          <w:szCs w:val="22"/>
          <w:lang w:val="it-IT"/>
        </w:rPr>
        <w:t>corretta somministrazione</w:t>
      </w:r>
      <w:r w:rsidRPr="00C16CFE">
        <w:rPr>
          <w:b/>
          <w:snapToGrid w:val="0"/>
          <w:szCs w:val="22"/>
          <w:lang w:val="it-IT"/>
        </w:rPr>
        <w:t>:</w:t>
      </w:r>
    </w:p>
    <w:p w:rsidR="0032427B" w:rsidRDefault="00F506DE" w:rsidP="0032427B">
      <w:pPr>
        <w:spacing w:line="240" w:lineRule="auto"/>
        <w:rPr>
          <w:snapToGrid w:val="0"/>
          <w:szCs w:val="22"/>
          <w:lang w:val="it-IT"/>
        </w:rPr>
      </w:pPr>
      <w:r w:rsidRPr="00161BE7">
        <w:rPr>
          <w:snapToGrid w:val="0"/>
          <w:szCs w:val="22"/>
          <w:lang w:val="it-IT"/>
        </w:rPr>
        <w:t xml:space="preserve">Agitare bene prima dell’uso. </w:t>
      </w:r>
    </w:p>
    <w:p w:rsidR="00167B6A" w:rsidRPr="00161BE7" w:rsidRDefault="00167B6A" w:rsidP="007811C8">
      <w:pPr>
        <w:spacing w:line="240" w:lineRule="auto"/>
        <w:rPr>
          <w:snapToGrid w:val="0"/>
          <w:szCs w:val="22"/>
          <w:lang w:val="it-IT"/>
        </w:rPr>
      </w:pPr>
      <w:r w:rsidRPr="00161BE7">
        <w:rPr>
          <w:snapToGrid w:val="0"/>
          <w:szCs w:val="22"/>
          <w:lang w:val="it-IT"/>
        </w:rPr>
        <w:t>Evitare l’introduzione di sostanze contaminanti durante l’uso.</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b/>
          <w:snapToGrid w:val="0"/>
          <w:szCs w:val="22"/>
          <w:lang w:val="it-IT"/>
        </w:rPr>
        <w:t>4.10</w:t>
      </w:r>
      <w:r w:rsidRPr="00161BE7">
        <w:rPr>
          <w:b/>
          <w:snapToGrid w:val="0"/>
          <w:szCs w:val="22"/>
          <w:lang w:val="it-IT"/>
        </w:rPr>
        <w:tab/>
        <w:t>Sovradosaggio (sintomi, procedure d’emergenza, antidoti) se necessario</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7B2EAA" w:rsidP="007811C8">
      <w:pPr>
        <w:spacing w:line="240" w:lineRule="auto"/>
        <w:rPr>
          <w:snapToGrid w:val="0"/>
          <w:szCs w:val="22"/>
          <w:lang w:val="it-IT"/>
        </w:rPr>
      </w:pPr>
      <w:r w:rsidRPr="00161BE7">
        <w:rPr>
          <w:snapToGrid w:val="0"/>
          <w:szCs w:val="22"/>
          <w:lang w:val="it-IT"/>
        </w:rPr>
        <w:t>Il m</w:t>
      </w:r>
      <w:r w:rsidR="00167B6A" w:rsidRPr="00161BE7">
        <w:rPr>
          <w:snapToGrid w:val="0"/>
          <w:szCs w:val="22"/>
          <w:lang w:val="it-IT"/>
        </w:rPr>
        <w:t>eloxicam ha un margine di sicurezza terapeutica limitato nei gatti e si possono osservare segni clinici di sovradosaggio a livelli di sovradosaggio relativamente bassi.</w:t>
      </w:r>
    </w:p>
    <w:p w:rsidR="00167B6A" w:rsidRDefault="00167B6A" w:rsidP="007811C8">
      <w:pPr>
        <w:spacing w:line="240" w:lineRule="auto"/>
        <w:rPr>
          <w:snapToGrid w:val="0"/>
          <w:szCs w:val="22"/>
          <w:lang w:val="it-IT"/>
        </w:rPr>
      </w:pPr>
      <w:r w:rsidRPr="00161BE7">
        <w:rPr>
          <w:snapToGrid w:val="0"/>
          <w:szCs w:val="22"/>
          <w:lang w:val="it-IT"/>
        </w:rPr>
        <w:t>In caso di sovradosaggio, ci si attende che le reazioni avverse, elencate al paragrafo 4.6, siano più gravi e più frequenti. In caso di sovradosaggio si deve ricorrere ad un trattamento sintomatico.</w:t>
      </w:r>
    </w:p>
    <w:p w:rsidR="00E51FE5" w:rsidRDefault="00E51FE5" w:rsidP="007811C8">
      <w:pPr>
        <w:spacing w:line="240" w:lineRule="auto"/>
        <w:rPr>
          <w:snapToGrid w:val="0"/>
          <w:szCs w:val="22"/>
          <w:lang w:val="it-IT"/>
        </w:rPr>
      </w:pPr>
    </w:p>
    <w:p w:rsidR="00E51FE5" w:rsidRPr="00161BE7" w:rsidRDefault="0032166B" w:rsidP="007811C8">
      <w:pPr>
        <w:spacing w:line="240" w:lineRule="auto"/>
        <w:rPr>
          <w:snapToGrid w:val="0"/>
          <w:szCs w:val="22"/>
          <w:lang w:val="it-IT"/>
        </w:rPr>
      </w:pPr>
      <w:r w:rsidRPr="0032166B">
        <w:rPr>
          <w:snapToGrid w:val="0"/>
          <w:szCs w:val="22"/>
          <w:lang w:val="it-IT"/>
        </w:rPr>
        <w:t>Nei porcellini d’India, un sovradosaggio di 0,6 mg/kg di peso corporeo somministrato per 3 giorni e seguito da un dosaggio di 0,3 mg/kg per ulteriori 6 giorni non ha causato eventi avversi tipici per meloxicam. La sicurezza di dosaggi superiori a 0,6 mg/kg non è stata valutata nei porcellini d’India.</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r w:rsidRPr="00161BE7">
        <w:rPr>
          <w:b/>
          <w:snapToGrid w:val="0"/>
          <w:szCs w:val="22"/>
          <w:lang w:val="it-IT"/>
        </w:rPr>
        <w:t>4.11</w:t>
      </w:r>
      <w:r w:rsidRPr="00161BE7">
        <w:rPr>
          <w:b/>
          <w:snapToGrid w:val="0"/>
          <w:szCs w:val="22"/>
          <w:lang w:val="it-IT"/>
        </w:rPr>
        <w:tab/>
        <w:t>Tempo</w:t>
      </w:r>
      <w:r w:rsidR="001D780C">
        <w:rPr>
          <w:b/>
          <w:snapToGrid w:val="0"/>
          <w:szCs w:val="22"/>
          <w:lang w:val="it-IT"/>
        </w:rPr>
        <w:t>(i)</w:t>
      </w:r>
      <w:r w:rsidRPr="00161BE7">
        <w:rPr>
          <w:b/>
          <w:snapToGrid w:val="0"/>
          <w:szCs w:val="22"/>
          <w:lang w:val="it-IT"/>
        </w:rPr>
        <w:t xml:space="preserve"> di </w:t>
      </w:r>
      <w:r w:rsidRPr="009B1EBB">
        <w:rPr>
          <w:b/>
          <w:szCs w:val="22"/>
          <w:lang w:val="it-IT"/>
        </w:rPr>
        <w:t>attesa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Non pertinente.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161BE7">
        <w:rPr>
          <w:b/>
          <w:szCs w:val="22"/>
          <w:lang w:val="it-IT"/>
        </w:rPr>
        <w:t>5.</w:t>
      </w:r>
      <w:r w:rsidRPr="00161BE7">
        <w:rPr>
          <w:b/>
          <w:szCs w:val="22"/>
          <w:lang w:val="it-IT"/>
        </w:rPr>
        <w:tab/>
        <w:t>PROPRIETÀ FARMACOLOGICHE</w:t>
      </w:r>
    </w:p>
    <w:p w:rsidR="00167B6A" w:rsidRPr="00161BE7" w:rsidRDefault="00167B6A" w:rsidP="007811C8">
      <w:pPr>
        <w:tabs>
          <w:tab w:val="clear" w:pos="567"/>
        </w:tabs>
        <w:spacing w:line="240" w:lineRule="auto"/>
        <w:rPr>
          <w:snapToGrid w:val="0"/>
          <w:szCs w:val="22"/>
          <w:lang w:val="it-IT"/>
        </w:rPr>
      </w:pPr>
    </w:p>
    <w:p w:rsidR="00167B6A" w:rsidRPr="00161BE7" w:rsidRDefault="00667B4C" w:rsidP="007811C8">
      <w:pPr>
        <w:tabs>
          <w:tab w:val="clear" w:pos="567"/>
          <w:tab w:val="left" w:pos="2835"/>
        </w:tabs>
        <w:spacing w:line="240" w:lineRule="auto"/>
        <w:rPr>
          <w:szCs w:val="22"/>
          <w:lang w:val="it-IT"/>
        </w:rPr>
      </w:pPr>
      <w:r w:rsidRPr="00161BE7">
        <w:rPr>
          <w:snapToGrid w:val="0"/>
          <w:szCs w:val="22"/>
          <w:lang w:val="it-IT"/>
        </w:rPr>
        <w:t>Gruppo farmacoterapeutico:</w:t>
      </w:r>
      <w:r w:rsidR="004F6232" w:rsidRPr="00161BE7">
        <w:rPr>
          <w:szCs w:val="22"/>
          <w:lang w:val="it-IT"/>
        </w:rPr>
        <w:t xml:space="preserve"> </w:t>
      </w:r>
      <w:r w:rsidRPr="00161BE7">
        <w:rPr>
          <w:szCs w:val="22"/>
          <w:lang w:val="it-IT"/>
        </w:rPr>
        <w:t>P</w:t>
      </w:r>
      <w:r w:rsidR="00167B6A" w:rsidRPr="00161BE7">
        <w:rPr>
          <w:szCs w:val="22"/>
          <w:lang w:val="it-IT"/>
        </w:rPr>
        <w:t>rodotti antinfiammatori ed antireumatici, non steroidei (oxicam)</w:t>
      </w:r>
    </w:p>
    <w:p w:rsidR="00167B6A" w:rsidRPr="00161BE7" w:rsidRDefault="00667B4C" w:rsidP="007811C8">
      <w:pPr>
        <w:tabs>
          <w:tab w:val="clear" w:pos="567"/>
          <w:tab w:val="left" w:pos="2835"/>
        </w:tabs>
        <w:spacing w:line="240" w:lineRule="auto"/>
        <w:rPr>
          <w:snapToGrid w:val="0"/>
          <w:szCs w:val="22"/>
          <w:lang w:val="it-IT"/>
        </w:rPr>
      </w:pPr>
      <w:r w:rsidRPr="00161BE7">
        <w:rPr>
          <w:szCs w:val="22"/>
          <w:lang w:val="it-IT"/>
        </w:rPr>
        <w:t>Codice ATCvet:</w:t>
      </w:r>
      <w:r w:rsidR="004F6232" w:rsidRPr="00161BE7">
        <w:rPr>
          <w:szCs w:val="22"/>
          <w:lang w:val="it-IT"/>
        </w:rPr>
        <w:t xml:space="preserve"> </w:t>
      </w:r>
      <w:r w:rsidR="00167B6A" w:rsidRPr="00161BE7">
        <w:rPr>
          <w:szCs w:val="22"/>
          <w:lang w:val="it-IT"/>
        </w:rPr>
        <w:t>QM01AC06</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b/>
          <w:snapToGrid w:val="0"/>
          <w:szCs w:val="22"/>
          <w:lang w:val="it-IT"/>
        </w:rPr>
        <w:t>5.1</w:t>
      </w:r>
      <w:r w:rsidRPr="00161BE7">
        <w:rPr>
          <w:b/>
          <w:snapToGrid w:val="0"/>
          <w:szCs w:val="22"/>
          <w:lang w:val="it-IT"/>
        </w:rPr>
        <w:tab/>
        <w:t>Proprietà farmacodinamiche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eastAsia="de-DE"/>
        </w:rPr>
      </w:pPr>
      <w:r w:rsidRPr="00161BE7">
        <w:rPr>
          <w:snapToGrid w:val="0"/>
          <w:szCs w:val="22"/>
          <w:lang w:val="it-IT"/>
        </w:rPr>
        <w:t xml:space="preserve">Il meloxicam è un </w:t>
      </w:r>
      <w:r w:rsidR="00675A6A">
        <w:rPr>
          <w:snapToGrid w:val="0"/>
          <w:szCs w:val="22"/>
          <w:lang w:val="it-IT"/>
        </w:rPr>
        <w:t>f</w:t>
      </w:r>
      <w:r w:rsidRPr="00161BE7">
        <w:rPr>
          <w:snapToGrid w:val="0"/>
          <w:szCs w:val="22"/>
          <w:lang w:val="it-IT"/>
        </w:rPr>
        <w:t xml:space="preserve">armaco </w:t>
      </w:r>
      <w:r w:rsidR="00675A6A">
        <w:rPr>
          <w:snapToGrid w:val="0"/>
          <w:szCs w:val="22"/>
          <w:lang w:val="it-IT"/>
        </w:rPr>
        <w:t>a</w:t>
      </w:r>
      <w:r w:rsidRPr="00161BE7">
        <w:rPr>
          <w:snapToGrid w:val="0"/>
          <w:szCs w:val="22"/>
          <w:lang w:val="it-IT"/>
        </w:rPr>
        <w:t xml:space="preserve">ntinfiammatorio </w:t>
      </w:r>
      <w:r w:rsidR="00675A6A">
        <w:rPr>
          <w:snapToGrid w:val="0"/>
          <w:szCs w:val="22"/>
          <w:lang w:val="it-IT"/>
        </w:rPr>
        <w:t>n</w:t>
      </w:r>
      <w:r w:rsidRPr="00161BE7">
        <w:rPr>
          <w:snapToGrid w:val="0"/>
          <w:szCs w:val="22"/>
          <w:lang w:val="it-IT"/>
        </w:rPr>
        <w:t xml:space="preserve">on </w:t>
      </w:r>
      <w:r w:rsidR="00675A6A">
        <w:rPr>
          <w:snapToGrid w:val="0"/>
          <w:szCs w:val="22"/>
          <w:lang w:val="it-IT"/>
        </w:rPr>
        <w:t>s</w:t>
      </w:r>
      <w:r w:rsidRPr="00161BE7">
        <w:rPr>
          <w:snapToGrid w:val="0"/>
          <w:szCs w:val="22"/>
          <w:lang w:val="it-IT"/>
        </w:rPr>
        <w:t xml:space="preserve">teroideo (FANS) della classe degli oxicam che agisce inibendo la sintesi delle prostaglandine, producendo effetti antinfiammatori, analgesici, antiessudativi e antipiretici. </w:t>
      </w:r>
      <w:r w:rsidRPr="00161BE7">
        <w:rPr>
          <w:snapToGrid w:val="0"/>
          <w:szCs w:val="22"/>
          <w:lang w:val="it-IT" w:eastAsia="de-DE"/>
        </w:rPr>
        <w:t>Riduce l'infiltrazione leucocitaria nel tessuto infiammato</w:t>
      </w:r>
      <w:r w:rsidRPr="00161BE7">
        <w:rPr>
          <w:snapToGrid w:val="0"/>
          <w:szCs w:val="22"/>
          <w:lang w:val="it-IT"/>
        </w:rPr>
        <w:t xml:space="preserve">. In misura minore, inibisce altresì l'aggregazione dei trombociti indotta dal collagene. </w:t>
      </w:r>
      <w:r w:rsidRPr="00161BE7">
        <w:rPr>
          <w:snapToGrid w:val="0"/>
          <w:szCs w:val="22"/>
          <w:lang w:val="it-IT" w:eastAsia="de-DE"/>
        </w:rPr>
        <w:t xml:space="preserve">Studi </w:t>
      </w:r>
      <w:r w:rsidRPr="00161BE7">
        <w:rPr>
          <w:i/>
          <w:snapToGrid w:val="0"/>
          <w:szCs w:val="22"/>
          <w:lang w:val="it-IT" w:eastAsia="de-DE"/>
        </w:rPr>
        <w:t>in vitro</w:t>
      </w:r>
      <w:r w:rsidRPr="00161BE7">
        <w:rPr>
          <w:snapToGrid w:val="0"/>
          <w:szCs w:val="22"/>
          <w:lang w:val="it-IT" w:eastAsia="de-DE"/>
        </w:rPr>
        <w:t xml:space="preserve"> ed </w:t>
      </w:r>
      <w:r w:rsidRPr="00161BE7">
        <w:rPr>
          <w:i/>
          <w:snapToGrid w:val="0"/>
          <w:szCs w:val="22"/>
          <w:lang w:val="it-IT" w:eastAsia="de-DE"/>
        </w:rPr>
        <w:t>in vivo</w:t>
      </w:r>
      <w:r w:rsidRPr="00161BE7">
        <w:rPr>
          <w:snapToGrid w:val="0"/>
          <w:szCs w:val="22"/>
          <w:lang w:val="it-IT" w:eastAsia="de-DE"/>
        </w:rPr>
        <w:t xml:space="preserve"> hanno dimostrato che il meloxicam inibisce maggiormente la cicloossigenasi-2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-2) rispetto alla cicloossigenasi-1 (</w:t>
      </w:r>
      <w:smartTag w:uri="urn:schemas-microsoft-com:office:smarttags" w:element="stockticker">
        <w:r w:rsidRPr="00161BE7">
          <w:rPr>
            <w:snapToGrid w:val="0"/>
            <w:szCs w:val="22"/>
            <w:lang w:val="it-IT" w:eastAsia="de-DE"/>
          </w:rPr>
          <w:t>COX</w:t>
        </w:r>
      </w:smartTag>
      <w:r w:rsidRPr="00161BE7">
        <w:rPr>
          <w:snapToGrid w:val="0"/>
          <w:szCs w:val="22"/>
          <w:lang w:val="it-IT" w:eastAsia="de-DE"/>
        </w:rPr>
        <w:t>-1).</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00569C">
      <w:pPr>
        <w:keepNext/>
        <w:tabs>
          <w:tab w:val="clear" w:pos="567"/>
        </w:tabs>
        <w:spacing w:line="240" w:lineRule="auto"/>
        <w:rPr>
          <w:b/>
          <w:snapToGrid w:val="0"/>
          <w:szCs w:val="22"/>
          <w:lang w:val="it-IT"/>
        </w:rPr>
      </w:pPr>
      <w:r w:rsidRPr="00161BE7">
        <w:rPr>
          <w:b/>
          <w:snapToGrid w:val="0"/>
          <w:szCs w:val="22"/>
          <w:lang w:val="it-IT"/>
        </w:rPr>
        <w:lastRenderedPageBreak/>
        <w:t>5.2</w:t>
      </w:r>
      <w:r w:rsidRPr="00161BE7">
        <w:rPr>
          <w:b/>
          <w:snapToGrid w:val="0"/>
          <w:szCs w:val="22"/>
          <w:lang w:val="it-IT"/>
        </w:rPr>
        <w:tab/>
        <w:t>Informazioni farmacocinetiche</w:t>
      </w:r>
    </w:p>
    <w:p w:rsidR="00167B6A" w:rsidRPr="00161BE7" w:rsidRDefault="00167B6A" w:rsidP="0000569C">
      <w:pPr>
        <w:keepNext/>
        <w:tabs>
          <w:tab w:val="clear" w:pos="567"/>
        </w:tabs>
        <w:spacing w:line="240" w:lineRule="auto"/>
        <w:rPr>
          <w:snapToGrid w:val="0"/>
          <w:szCs w:val="22"/>
          <w:lang w:val="it-IT"/>
        </w:rPr>
      </w:pPr>
    </w:p>
    <w:p w:rsidR="00105082" w:rsidRPr="00105082" w:rsidRDefault="00105082" w:rsidP="0000569C">
      <w:pPr>
        <w:keepNext/>
        <w:tabs>
          <w:tab w:val="clear" w:pos="567"/>
        </w:tabs>
        <w:spacing w:line="240" w:lineRule="auto"/>
        <w:rPr>
          <w:b/>
          <w:bCs/>
          <w:snapToGrid w:val="0"/>
          <w:szCs w:val="22"/>
          <w:lang w:val="it-IT"/>
        </w:rPr>
      </w:pPr>
      <w:r w:rsidRPr="00105082">
        <w:rPr>
          <w:b/>
          <w:bCs/>
          <w:snapToGrid w:val="0"/>
          <w:szCs w:val="22"/>
          <w:lang w:val="it-IT"/>
        </w:rPr>
        <w:t>Gatti</w:t>
      </w:r>
      <w:r>
        <w:rPr>
          <w:b/>
          <w:bCs/>
          <w:snapToGrid w:val="0"/>
          <w:szCs w:val="22"/>
          <w:lang w:val="it-IT"/>
        </w:rPr>
        <w:t>:</w:t>
      </w:r>
    </w:p>
    <w:p w:rsidR="00167B6A" w:rsidRPr="00161BE7" w:rsidRDefault="00167B6A" w:rsidP="0000569C">
      <w:pPr>
        <w:keepNext/>
        <w:tabs>
          <w:tab w:val="clear" w:pos="567"/>
        </w:tabs>
        <w:spacing w:line="240" w:lineRule="auto"/>
        <w:rPr>
          <w:snapToGrid w:val="0"/>
          <w:szCs w:val="22"/>
          <w:lang w:val="it-IT"/>
        </w:rPr>
      </w:pPr>
      <w:r w:rsidRPr="00161BE7">
        <w:rPr>
          <w:snapToGrid w:val="0"/>
          <w:szCs w:val="22"/>
          <w:u w:val="single"/>
          <w:lang w:val="it-IT"/>
        </w:rPr>
        <w:t>Assorbimento</w:t>
      </w:r>
    </w:p>
    <w:p w:rsidR="00167B6A" w:rsidRPr="00161BE7" w:rsidRDefault="00167B6A" w:rsidP="0000569C">
      <w:pPr>
        <w:keepNext/>
        <w:tabs>
          <w:tab w:val="clear" w:pos="567"/>
        </w:tabs>
        <w:spacing w:line="240" w:lineRule="auto"/>
        <w:rPr>
          <w:snapToGrid w:val="0"/>
          <w:szCs w:val="22"/>
          <w:lang w:val="it-IT"/>
        </w:rPr>
      </w:pPr>
      <w:r w:rsidRPr="00161BE7">
        <w:rPr>
          <w:snapToGrid w:val="0"/>
          <w:szCs w:val="22"/>
          <w:lang w:val="it-IT"/>
        </w:rPr>
        <w:t>Se l’animale è a digiuno al momento della somministrazione, le concentrazioni plasmatiche massime si ottengono dopo circa 3 ore. Se l’animale viene alimentato durante la somministrazione, l’assorbimento può essere leggermente ritardato.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u w:val="single"/>
          <w:lang w:val="it-IT"/>
        </w:rPr>
      </w:pPr>
      <w:r w:rsidRPr="00161BE7">
        <w:rPr>
          <w:snapToGrid w:val="0"/>
          <w:szCs w:val="22"/>
          <w:u w:val="single"/>
          <w:lang w:val="it-IT"/>
        </w:rPr>
        <w:t>Distribuzione</w:t>
      </w:r>
    </w:p>
    <w:p w:rsidR="00792360" w:rsidRPr="00161BE7" w:rsidRDefault="00167B6A" w:rsidP="00792360">
      <w:pPr>
        <w:spacing w:line="240" w:lineRule="auto"/>
        <w:rPr>
          <w:snapToGrid w:val="0"/>
          <w:szCs w:val="22"/>
          <w:lang w:val="it-IT"/>
        </w:rPr>
      </w:pPr>
      <w:r w:rsidRPr="00161BE7">
        <w:rPr>
          <w:snapToGrid w:val="0"/>
          <w:szCs w:val="22"/>
          <w:lang w:val="it-IT"/>
        </w:rPr>
        <w:t>Esiste una relazione lineare fra la dose somministrata e la concentrazione plasmatica osservata nel range di dosaggio terapeutico. Circa il 97 % di meloxicam si lega alle proteine plasmatiche.</w:t>
      </w:r>
    </w:p>
    <w:p w:rsidR="00792360" w:rsidRPr="00161BE7" w:rsidRDefault="00792360" w:rsidP="00792360">
      <w:pPr>
        <w:spacing w:line="240" w:lineRule="auto"/>
        <w:rPr>
          <w:snapToGrid w:val="0"/>
          <w:szCs w:val="22"/>
          <w:lang w:val="it-IT"/>
        </w:rPr>
      </w:pPr>
    </w:p>
    <w:p w:rsidR="00167B6A" w:rsidRPr="00161BE7" w:rsidRDefault="00167B6A" w:rsidP="00792360">
      <w:pPr>
        <w:spacing w:line="240" w:lineRule="auto"/>
        <w:rPr>
          <w:snapToGrid w:val="0"/>
          <w:szCs w:val="22"/>
          <w:u w:val="single"/>
          <w:lang w:val="it-IT"/>
        </w:rPr>
      </w:pPr>
      <w:r w:rsidRPr="00161BE7">
        <w:rPr>
          <w:snapToGrid w:val="0"/>
          <w:szCs w:val="22"/>
          <w:u w:val="single"/>
          <w:lang w:val="it-IT"/>
        </w:rPr>
        <w:t>Metabolismo</w:t>
      </w: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Nel plasma si trova soprattutto il meloxicam che</w:t>
      </w:r>
      <w:r w:rsidRPr="00161BE7" w:rsidDel="006E1F7C">
        <w:rPr>
          <w:snapToGrid w:val="0"/>
          <w:szCs w:val="22"/>
          <w:lang w:val="it-IT"/>
        </w:rPr>
        <w:t xml:space="preserve"> </w:t>
      </w:r>
      <w:r w:rsidRPr="00161BE7">
        <w:rPr>
          <w:snapToGrid w:val="0"/>
          <w:szCs w:val="22"/>
          <w:lang w:val="it-IT"/>
        </w:rPr>
        <w:t xml:space="preserve">costituisce anche </w:t>
      </w:r>
      <w:r w:rsidR="00D0573B" w:rsidRPr="00161BE7">
        <w:rPr>
          <w:snapToGrid w:val="0"/>
          <w:szCs w:val="22"/>
          <w:lang w:val="it-IT"/>
        </w:rPr>
        <w:t xml:space="preserve">un </w:t>
      </w:r>
      <w:r w:rsidRPr="00161BE7">
        <w:rPr>
          <w:snapToGrid w:val="0"/>
          <w:szCs w:val="22"/>
          <w:lang w:val="it-IT"/>
        </w:rPr>
        <w:t xml:space="preserve">prodotto </w:t>
      </w:r>
      <w:r w:rsidR="00D0573B" w:rsidRPr="00161BE7">
        <w:rPr>
          <w:snapToGrid w:val="0"/>
          <w:szCs w:val="22"/>
          <w:lang w:val="it-IT"/>
        </w:rPr>
        <w:t xml:space="preserve">principale </w:t>
      </w:r>
      <w:r w:rsidRPr="00161BE7">
        <w:rPr>
          <w:snapToGrid w:val="0"/>
          <w:szCs w:val="22"/>
          <w:lang w:val="it-IT"/>
        </w:rPr>
        <w:t>dell</w:t>
      </w:r>
      <w:r w:rsidR="00D0573B" w:rsidRPr="00161BE7">
        <w:rPr>
          <w:snapToGrid w:val="0"/>
          <w:szCs w:val="22"/>
          <w:lang w:val="it-IT"/>
        </w:rPr>
        <w:t>’</w:t>
      </w:r>
      <w:r w:rsidRPr="00161BE7">
        <w:rPr>
          <w:snapToGrid w:val="0"/>
          <w:szCs w:val="22"/>
          <w:lang w:val="it-IT"/>
        </w:rPr>
        <w:t xml:space="preserve">escrezione biliare, mentre l'urina contiene solo </w:t>
      </w:r>
      <w:r w:rsidR="006E6F5F" w:rsidRPr="00161BE7">
        <w:rPr>
          <w:snapToGrid w:val="0"/>
          <w:szCs w:val="22"/>
          <w:lang w:val="it-IT"/>
        </w:rPr>
        <w:t>tracce del composto</w:t>
      </w:r>
      <w:r w:rsidRPr="00161BE7">
        <w:rPr>
          <w:snapToGrid w:val="0"/>
          <w:szCs w:val="22"/>
          <w:lang w:val="it-IT"/>
        </w:rPr>
        <w:t xml:space="preserve"> originale. </w:t>
      </w:r>
      <w:r w:rsidR="003B51FB" w:rsidRPr="00161BE7">
        <w:rPr>
          <w:snapToGrid w:val="0"/>
          <w:szCs w:val="22"/>
          <w:lang w:val="it-IT"/>
        </w:rPr>
        <w:t xml:space="preserve">Sono stati identificati </w:t>
      </w:r>
      <w:r w:rsidR="00A411FD" w:rsidRPr="00161BE7">
        <w:rPr>
          <w:snapToGrid w:val="0"/>
          <w:szCs w:val="22"/>
          <w:lang w:val="it-IT"/>
        </w:rPr>
        <w:t>c</w:t>
      </w:r>
      <w:r w:rsidR="00F752C0" w:rsidRPr="00161BE7">
        <w:rPr>
          <w:snapToGrid w:val="0"/>
          <w:szCs w:val="22"/>
          <w:lang w:val="it-IT"/>
        </w:rPr>
        <w:t xml:space="preserve">inque </w:t>
      </w:r>
      <w:r w:rsidR="003B51FB" w:rsidRPr="00161BE7">
        <w:rPr>
          <w:snapToGrid w:val="0"/>
          <w:szCs w:val="22"/>
          <w:lang w:val="it-IT"/>
        </w:rPr>
        <w:t xml:space="preserve">metaboliti </w:t>
      </w:r>
      <w:r w:rsidR="00F752C0" w:rsidRPr="00161BE7">
        <w:rPr>
          <w:snapToGrid w:val="0"/>
          <w:szCs w:val="22"/>
          <w:lang w:val="it-IT"/>
        </w:rPr>
        <w:t>principali</w:t>
      </w:r>
      <w:r w:rsidR="00334493" w:rsidRPr="00161BE7">
        <w:rPr>
          <w:snapToGrid w:val="0"/>
          <w:szCs w:val="22"/>
          <w:lang w:val="it-IT"/>
        </w:rPr>
        <w:t xml:space="preserve"> che sono risultati tutti farmacologicamente inattivi</w:t>
      </w:r>
      <w:r w:rsidR="003B51FB" w:rsidRPr="00161BE7">
        <w:rPr>
          <w:snapToGrid w:val="0"/>
          <w:szCs w:val="22"/>
          <w:lang w:val="it-IT"/>
        </w:rPr>
        <w:t>.</w:t>
      </w:r>
      <w:r w:rsidR="00F752C0" w:rsidRPr="00161BE7">
        <w:rPr>
          <w:snapToGrid w:val="0"/>
          <w:szCs w:val="22"/>
          <w:lang w:val="it-IT"/>
        </w:rPr>
        <w:t xml:space="preserve"> </w:t>
      </w:r>
      <w:r w:rsidR="00655CB8" w:rsidRPr="00161BE7">
        <w:rPr>
          <w:snapToGrid w:val="0"/>
          <w:szCs w:val="22"/>
          <w:lang w:val="it-IT"/>
        </w:rPr>
        <w:t>Il m</w:t>
      </w:r>
      <w:r w:rsidRPr="00161BE7">
        <w:rPr>
          <w:snapToGrid w:val="0"/>
          <w:szCs w:val="22"/>
          <w:lang w:val="it-IT"/>
        </w:rPr>
        <w:t xml:space="preserve">eloxicam viene metabolizzato in </w:t>
      </w:r>
      <w:r w:rsidR="00F752C0" w:rsidRPr="00161BE7">
        <w:rPr>
          <w:snapToGrid w:val="0"/>
          <w:szCs w:val="22"/>
          <w:lang w:val="it-IT"/>
        </w:rPr>
        <w:t xml:space="preserve">un </w:t>
      </w:r>
      <w:r w:rsidRPr="00161BE7">
        <w:rPr>
          <w:snapToGrid w:val="0"/>
          <w:szCs w:val="22"/>
          <w:lang w:val="it-IT"/>
        </w:rPr>
        <w:t xml:space="preserve">alcool, in un derivato acido e in parecchi metaboliti polari. </w:t>
      </w:r>
      <w:r w:rsidR="0006653C" w:rsidRPr="00161BE7">
        <w:rPr>
          <w:snapToGrid w:val="0"/>
          <w:szCs w:val="22"/>
          <w:lang w:val="it-IT"/>
        </w:rPr>
        <w:t>Come per altre specie studiate, nel gatto il principale processo di biotrasformazione del meloxicam è l’ossidazione</w:t>
      </w:r>
      <w:r w:rsidR="00334493" w:rsidRPr="00161BE7">
        <w:rPr>
          <w:snapToGrid w:val="0"/>
          <w:szCs w:val="22"/>
          <w:lang w:val="it-IT"/>
        </w:rPr>
        <w:t>.</w:t>
      </w:r>
    </w:p>
    <w:p w:rsidR="00167B6A" w:rsidRPr="00161BE7" w:rsidRDefault="00167B6A" w:rsidP="007811C8">
      <w:pPr>
        <w:spacing w:line="240" w:lineRule="auto"/>
        <w:rPr>
          <w:b/>
          <w:snapToGrid w:val="0"/>
          <w:szCs w:val="22"/>
          <w:lang w:val="it-IT"/>
        </w:rPr>
      </w:pPr>
    </w:p>
    <w:p w:rsidR="00167B6A" w:rsidRPr="00161BE7" w:rsidRDefault="00167B6A" w:rsidP="007811C8">
      <w:pPr>
        <w:spacing w:line="240" w:lineRule="auto"/>
        <w:rPr>
          <w:snapToGrid w:val="0"/>
          <w:szCs w:val="22"/>
          <w:u w:val="single"/>
          <w:lang w:val="it-IT"/>
        </w:rPr>
      </w:pPr>
      <w:r w:rsidRPr="00161BE7">
        <w:rPr>
          <w:snapToGrid w:val="0"/>
          <w:szCs w:val="22"/>
          <w:u w:val="single"/>
          <w:lang w:val="it-IT"/>
        </w:rPr>
        <w:t>Eliminazione</w:t>
      </w:r>
    </w:p>
    <w:p w:rsidR="00167B6A" w:rsidRPr="00161BE7" w:rsidRDefault="00167B6A" w:rsidP="007811C8">
      <w:pPr>
        <w:spacing w:line="240" w:lineRule="auto"/>
        <w:rPr>
          <w:snapToGrid w:val="0"/>
          <w:szCs w:val="22"/>
          <w:lang w:val="it-IT"/>
        </w:rPr>
      </w:pPr>
      <w:r w:rsidRPr="00161BE7">
        <w:rPr>
          <w:snapToGrid w:val="0"/>
          <w:szCs w:val="22"/>
          <w:lang w:val="it-IT"/>
        </w:rPr>
        <w:t xml:space="preserve">Il meloxicam è eliminato con un'emivita di 24 ore. </w:t>
      </w:r>
      <w:r w:rsidR="005901FB" w:rsidRPr="00161BE7">
        <w:rPr>
          <w:szCs w:val="22"/>
          <w:lang w:val="it-IT"/>
        </w:rPr>
        <w:t xml:space="preserve">L'individuazione dei metaboliti del </w:t>
      </w:r>
      <w:r w:rsidR="00C14953" w:rsidRPr="00161BE7">
        <w:rPr>
          <w:szCs w:val="22"/>
          <w:lang w:val="it-IT"/>
        </w:rPr>
        <w:t>composto</w:t>
      </w:r>
      <w:r w:rsidR="002158DA" w:rsidRPr="00161BE7">
        <w:rPr>
          <w:szCs w:val="22"/>
          <w:lang w:val="it-IT"/>
        </w:rPr>
        <w:t xml:space="preserve"> originale</w:t>
      </w:r>
      <w:r w:rsidR="005901FB" w:rsidRPr="00161BE7">
        <w:rPr>
          <w:szCs w:val="22"/>
          <w:lang w:val="it-IT"/>
        </w:rPr>
        <w:t xml:space="preserve"> nelle urine e nelle feci, ma non nel plasma, è indicativo della loro rapida escrezione. Il 21</w:t>
      </w:r>
      <w:r w:rsidR="004F6232" w:rsidRPr="00161BE7">
        <w:rPr>
          <w:szCs w:val="22"/>
          <w:lang w:val="it-IT"/>
        </w:rPr>
        <w:t> </w:t>
      </w:r>
      <w:r w:rsidR="005901FB" w:rsidRPr="00161BE7">
        <w:rPr>
          <w:szCs w:val="22"/>
          <w:lang w:val="it-IT"/>
        </w:rPr>
        <w:t>% della dose recuperata viene eliminato nelle urine (il 2</w:t>
      </w:r>
      <w:r w:rsidR="004F6232" w:rsidRPr="00161BE7">
        <w:rPr>
          <w:szCs w:val="22"/>
          <w:lang w:val="it-IT"/>
        </w:rPr>
        <w:t> </w:t>
      </w:r>
      <w:r w:rsidR="005901FB" w:rsidRPr="00161BE7">
        <w:rPr>
          <w:szCs w:val="22"/>
          <w:lang w:val="it-IT"/>
        </w:rPr>
        <w:t>% come meloxicam invariato, il 19</w:t>
      </w:r>
      <w:r w:rsidR="004F6232" w:rsidRPr="00161BE7">
        <w:rPr>
          <w:szCs w:val="22"/>
          <w:lang w:val="it-IT"/>
        </w:rPr>
        <w:t> </w:t>
      </w:r>
      <w:r w:rsidR="005901FB" w:rsidRPr="00161BE7">
        <w:rPr>
          <w:szCs w:val="22"/>
          <w:lang w:val="it-IT"/>
        </w:rPr>
        <w:t>% sotto forma di metaboliti) ed il 79</w:t>
      </w:r>
      <w:r w:rsidR="004F6232" w:rsidRPr="00161BE7">
        <w:rPr>
          <w:szCs w:val="22"/>
          <w:lang w:val="it-IT"/>
        </w:rPr>
        <w:t> </w:t>
      </w:r>
      <w:r w:rsidR="005901FB" w:rsidRPr="00161BE7">
        <w:rPr>
          <w:szCs w:val="22"/>
          <w:lang w:val="it-IT"/>
        </w:rPr>
        <w:t>% nelle feci (il 49</w:t>
      </w:r>
      <w:r w:rsidR="004F6232" w:rsidRPr="00161BE7">
        <w:rPr>
          <w:szCs w:val="22"/>
          <w:lang w:val="it-IT"/>
        </w:rPr>
        <w:t> </w:t>
      </w:r>
      <w:r w:rsidR="005901FB" w:rsidRPr="00161BE7">
        <w:rPr>
          <w:szCs w:val="22"/>
          <w:lang w:val="it-IT"/>
        </w:rPr>
        <w:t>% come meloxicam invariato, il 30</w:t>
      </w:r>
      <w:r w:rsidR="004F6232" w:rsidRPr="00161BE7">
        <w:rPr>
          <w:szCs w:val="22"/>
          <w:lang w:val="it-IT"/>
        </w:rPr>
        <w:t> </w:t>
      </w:r>
      <w:r w:rsidR="005901FB" w:rsidRPr="00161BE7">
        <w:rPr>
          <w:szCs w:val="22"/>
          <w:lang w:val="it-IT"/>
        </w:rPr>
        <w:t>% sotto forma di metaboliti).</w:t>
      </w:r>
    </w:p>
    <w:p w:rsidR="00167B6A" w:rsidRPr="00161BE7" w:rsidRDefault="00167B6A" w:rsidP="007811C8">
      <w:pPr>
        <w:tabs>
          <w:tab w:val="clear" w:pos="567"/>
        </w:tabs>
        <w:spacing w:line="240" w:lineRule="auto"/>
        <w:rPr>
          <w:snapToGrid w:val="0"/>
          <w:szCs w:val="22"/>
          <w:lang w:val="it-IT"/>
        </w:rPr>
      </w:pPr>
    </w:p>
    <w:p w:rsidR="00105082" w:rsidRPr="00105082" w:rsidRDefault="00105082" w:rsidP="00105082">
      <w:pPr>
        <w:spacing w:line="240" w:lineRule="auto"/>
        <w:rPr>
          <w:b/>
          <w:szCs w:val="22"/>
          <w:lang w:val="it-IT"/>
        </w:rPr>
      </w:pPr>
      <w:r w:rsidRPr="00105082">
        <w:rPr>
          <w:b/>
          <w:szCs w:val="22"/>
          <w:lang w:val="it-IT"/>
        </w:rPr>
        <w:t xml:space="preserve">Porcellini d’India: </w:t>
      </w:r>
    </w:p>
    <w:p w:rsidR="00167B6A" w:rsidRPr="00105082" w:rsidRDefault="00105082" w:rsidP="00105082">
      <w:pPr>
        <w:tabs>
          <w:tab w:val="clear" w:pos="567"/>
        </w:tabs>
        <w:spacing w:line="240" w:lineRule="auto"/>
        <w:rPr>
          <w:bCs/>
          <w:szCs w:val="22"/>
          <w:lang w:val="it-IT"/>
        </w:rPr>
      </w:pPr>
      <w:r>
        <w:rPr>
          <w:bCs/>
          <w:szCs w:val="22"/>
          <w:lang w:val="it-IT"/>
        </w:rPr>
        <w:t>Nessun dato disponibile</w:t>
      </w:r>
      <w:r w:rsidRPr="00105082">
        <w:rPr>
          <w:bCs/>
          <w:szCs w:val="22"/>
          <w:lang w:val="it-IT"/>
        </w:rPr>
        <w:t>.</w:t>
      </w:r>
    </w:p>
    <w:p w:rsidR="00105082" w:rsidRPr="00105082" w:rsidRDefault="00105082" w:rsidP="00105082">
      <w:pPr>
        <w:tabs>
          <w:tab w:val="clear" w:pos="567"/>
        </w:tabs>
        <w:spacing w:line="240" w:lineRule="auto"/>
        <w:rPr>
          <w:bCs/>
          <w:szCs w:val="22"/>
          <w:lang w:val="it-IT"/>
        </w:rPr>
      </w:pPr>
    </w:p>
    <w:p w:rsidR="00105082" w:rsidRPr="00161BE7" w:rsidRDefault="00105082" w:rsidP="00105082">
      <w:pPr>
        <w:tabs>
          <w:tab w:val="clear" w:pos="567"/>
        </w:tab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161BE7">
        <w:rPr>
          <w:b/>
          <w:szCs w:val="22"/>
          <w:lang w:val="it-IT"/>
        </w:rPr>
        <w:t>6.</w:t>
      </w:r>
      <w:r w:rsidRPr="00161BE7">
        <w:rPr>
          <w:b/>
          <w:szCs w:val="22"/>
          <w:lang w:val="it-IT"/>
        </w:rPr>
        <w:tab/>
        <w:t>INFORMAZIONI FARMACEUTICHE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pacing w:line="240" w:lineRule="auto"/>
        <w:ind w:left="567" w:hanging="567"/>
        <w:rPr>
          <w:b/>
          <w:snapToGrid w:val="0"/>
          <w:szCs w:val="22"/>
          <w:lang w:val="it-IT"/>
        </w:rPr>
      </w:pPr>
      <w:r w:rsidRPr="00161BE7">
        <w:rPr>
          <w:b/>
          <w:snapToGrid w:val="0"/>
          <w:szCs w:val="22"/>
          <w:lang w:val="it-IT"/>
        </w:rPr>
        <w:t>6.1</w:t>
      </w:r>
      <w:r w:rsidRPr="00161BE7">
        <w:rPr>
          <w:b/>
          <w:snapToGrid w:val="0"/>
          <w:szCs w:val="22"/>
          <w:lang w:val="it-IT"/>
        </w:rPr>
        <w:tab/>
        <w:t>Elenco degli eccipienti</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Sodio benzoato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Sorbitolo liquido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Glicerolo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Saccarina sodica</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Xilitolo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Sodio fosfato monobasico diidrato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Silice colloidale anidra</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Idrossietilcellulosa</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Acido citrico</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Aroma miele</w:t>
      </w: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Acqua depurata</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r w:rsidRPr="00161BE7">
        <w:rPr>
          <w:b/>
          <w:snapToGrid w:val="0"/>
          <w:szCs w:val="22"/>
          <w:lang w:val="it-IT"/>
        </w:rPr>
        <w:t>6.2</w:t>
      </w:r>
      <w:r w:rsidRPr="00161BE7">
        <w:rPr>
          <w:b/>
          <w:snapToGrid w:val="0"/>
          <w:szCs w:val="22"/>
          <w:lang w:val="it-IT"/>
        </w:rPr>
        <w:tab/>
        <w:t>Incompatibilità</w:t>
      </w:r>
      <w:r w:rsidR="00CB1A27">
        <w:rPr>
          <w:b/>
          <w:snapToGrid w:val="0"/>
          <w:szCs w:val="22"/>
          <w:lang w:val="it-IT"/>
        </w:rPr>
        <w:t xml:space="preserve"> principali</w:t>
      </w:r>
    </w:p>
    <w:p w:rsidR="00167B6A" w:rsidRPr="00161BE7" w:rsidRDefault="00167B6A" w:rsidP="007811C8">
      <w:pPr>
        <w:tabs>
          <w:tab w:val="clear" w:pos="567"/>
        </w:tabs>
        <w:spacing w:line="240" w:lineRule="auto"/>
        <w:rPr>
          <w:snapToGrid w:val="0"/>
          <w:szCs w:val="22"/>
          <w:lang w:val="it-IT"/>
        </w:rPr>
      </w:pPr>
    </w:p>
    <w:p w:rsidR="005A5798" w:rsidRPr="00161BE7" w:rsidRDefault="00167B6A" w:rsidP="005A5798">
      <w:pPr>
        <w:spacing w:line="240" w:lineRule="auto"/>
        <w:rPr>
          <w:snapToGrid w:val="0"/>
          <w:szCs w:val="22"/>
          <w:lang w:val="it-IT"/>
        </w:rPr>
      </w:pPr>
      <w:r w:rsidRPr="00161BE7">
        <w:rPr>
          <w:snapToGrid w:val="0"/>
          <w:szCs w:val="22"/>
          <w:lang w:val="it-IT"/>
        </w:rPr>
        <w:t>Non note.</w:t>
      </w:r>
    </w:p>
    <w:p w:rsidR="005A5798" w:rsidRPr="004A5DA4" w:rsidRDefault="005A5798" w:rsidP="005A5798">
      <w:pPr>
        <w:spacing w:line="240" w:lineRule="auto"/>
        <w:rPr>
          <w:bCs/>
          <w:snapToGrid w:val="0"/>
          <w:szCs w:val="22"/>
          <w:lang w:val="it-IT"/>
        </w:rPr>
      </w:pPr>
    </w:p>
    <w:p w:rsidR="00167B6A" w:rsidRPr="00161BE7" w:rsidRDefault="00167B6A" w:rsidP="005A5798">
      <w:pPr>
        <w:spacing w:line="240" w:lineRule="auto"/>
        <w:rPr>
          <w:snapToGrid w:val="0"/>
          <w:szCs w:val="22"/>
          <w:lang w:val="it-IT"/>
        </w:rPr>
      </w:pPr>
      <w:r w:rsidRPr="00161BE7">
        <w:rPr>
          <w:b/>
          <w:snapToGrid w:val="0"/>
          <w:szCs w:val="22"/>
          <w:lang w:val="it-IT"/>
        </w:rPr>
        <w:t>6.3</w:t>
      </w:r>
      <w:r w:rsidRPr="00161BE7">
        <w:rPr>
          <w:b/>
          <w:snapToGrid w:val="0"/>
          <w:szCs w:val="22"/>
          <w:lang w:val="it-IT"/>
        </w:rPr>
        <w:tab/>
        <w:t>Periodo di validità</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Periodo di validità del medicinale veterinario confezionato per la vendita:</w:t>
      </w:r>
    </w:p>
    <w:p w:rsidR="00167B6A"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Flacone da 3 ml:</w:t>
      </w:r>
      <w:r w:rsidR="001959C1" w:rsidRPr="00161BE7">
        <w:rPr>
          <w:snapToGrid w:val="0"/>
          <w:szCs w:val="22"/>
          <w:lang w:val="it-IT"/>
        </w:rPr>
        <w:tab/>
      </w:r>
      <w:r w:rsidR="00433D1C" w:rsidRPr="00161BE7">
        <w:rPr>
          <w:snapToGrid w:val="0"/>
          <w:szCs w:val="22"/>
          <w:lang w:val="it-IT"/>
        </w:rPr>
        <w:t>2 anni</w:t>
      </w:r>
    </w:p>
    <w:p w:rsidR="00167B6A"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Flacone da 10 ml</w:t>
      </w:r>
      <w:r w:rsidR="004103E3" w:rsidRPr="00161BE7">
        <w:rPr>
          <w:snapToGrid w:val="0"/>
          <w:szCs w:val="22"/>
          <w:lang w:val="it-IT"/>
        </w:rPr>
        <w:t>, 15 ml</w:t>
      </w:r>
      <w:r w:rsidR="0006653C" w:rsidRPr="00161BE7">
        <w:rPr>
          <w:snapToGrid w:val="0"/>
          <w:szCs w:val="22"/>
          <w:lang w:val="it-IT"/>
        </w:rPr>
        <w:t xml:space="preserve"> e </w:t>
      </w:r>
      <w:r w:rsidR="004103E3" w:rsidRPr="00161BE7">
        <w:rPr>
          <w:snapToGrid w:val="0"/>
          <w:szCs w:val="22"/>
          <w:lang w:val="it-IT"/>
        </w:rPr>
        <w:t xml:space="preserve">30 </w:t>
      </w:r>
      <w:r w:rsidR="0006653C" w:rsidRPr="00161BE7">
        <w:rPr>
          <w:snapToGrid w:val="0"/>
          <w:szCs w:val="22"/>
          <w:lang w:val="it-IT"/>
        </w:rPr>
        <w:t>ml</w:t>
      </w:r>
      <w:r w:rsidRPr="00161BE7">
        <w:rPr>
          <w:snapToGrid w:val="0"/>
          <w:szCs w:val="22"/>
          <w:lang w:val="it-IT"/>
        </w:rPr>
        <w:t>:</w:t>
      </w:r>
      <w:r w:rsidR="001959C1" w:rsidRPr="00161BE7">
        <w:rPr>
          <w:snapToGrid w:val="0"/>
          <w:szCs w:val="22"/>
          <w:lang w:val="it-IT"/>
        </w:rPr>
        <w:tab/>
      </w:r>
      <w:r w:rsidRPr="00161BE7">
        <w:rPr>
          <w:snapToGrid w:val="0"/>
          <w:szCs w:val="22"/>
          <w:lang w:val="it-IT"/>
        </w:rPr>
        <w:t>3 anni</w:t>
      </w:r>
      <w:r w:rsidR="001369EA">
        <w:rPr>
          <w:snapToGrid w:val="0"/>
          <w:szCs w:val="22"/>
          <w:lang w:val="it-IT"/>
        </w:rPr>
        <w:t>.</w:t>
      </w:r>
    </w:p>
    <w:p w:rsidR="00B977DF" w:rsidRPr="00161BE7" w:rsidRDefault="00B977DF" w:rsidP="007811C8">
      <w:pPr>
        <w:tabs>
          <w:tab w:val="clear" w:pos="567"/>
          <w:tab w:val="left" w:pos="1560"/>
        </w:tabs>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lastRenderedPageBreak/>
        <w:t>Periodo di validità dopo prima apertura del confezionamento primario:</w:t>
      </w:r>
    </w:p>
    <w:p w:rsidR="00167B6A"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Flacone da 3 ml:</w:t>
      </w:r>
      <w:r w:rsidR="001959C1" w:rsidRPr="00161BE7">
        <w:rPr>
          <w:snapToGrid w:val="0"/>
          <w:szCs w:val="22"/>
          <w:lang w:val="it-IT"/>
        </w:rPr>
        <w:tab/>
      </w:r>
      <w:r w:rsidRPr="00161BE7">
        <w:rPr>
          <w:snapToGrid w:val="0"/>
          <w:szCs w:val="22"/>
          <w:lang w:val="it-IT"/>
        </w:rPr>
        <w:t>14 giorni</w:t>
      </w:r>
    </w:p>
    <w:p w:rsidR="002D25DF"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Flacone da 10 ml</w:t>
      </w:r>
      <w:r w:rsidR="004103E3" w:rsidRPr="00161BE7">
        <w:rPr>
          <w:snapToGrid w:val="0"/>
          <w:szCs w:val="22"/>
          <w:lang w:val="it-IT"/>
        </w:rPr>
        <w:t>, 15 ml</w:t>
      </w:r>
      <w:r w:rsidRPr="00161BE7">
        <w:rPr>
          <w:snapToGrid w:val="0"/>
          <w:szCs w:val="22"/>
          <w:lang w:val="it-IT"/>
        </w:rPr>
        <w:t xml:space="preserve"> e </w:t>
      </w:r>
      <w:r w:rsidR="004103E3" w:rsidRPr="00161BE7">
        <w:rPr>
          <w:snapToGrid w:val="0"/>
          <w:szCs w:val="22"/>
          <w:lang w:val="it-IT"/>
        </w:rPr>
        <w:t xml:space="preserve">30 </w:t>
      </w:r>
      <w:r w:rsidRPr="00161BE7">
        <w:rPr>
          <w:snapToGrid w:val="0"/>
          <w:szCs w:val="22"/>
          <w:lang w:val="it-IT"/>
        </w:rPr>
        <w:t>ml:</w:t>
      </w:r>
      <w:r w:rsidR="001959C1" w:rsidRPr="00161BE7">
        <w:rPr>
          <w:snapToGrid w:val="0"/>
          <w:szCs w:val="22"/>
          <w:lang w:val="it-IT"/>
        </w:rPr>
        <w:tab/>
      </w:r>
      <w:r w:rsidRPr="00161BE7">
        <w:rPr>
          <w:snapToGrid w:val="0"/>
          <w:szCs w:val="22"/>
          <w:lang w:val="it-IT"/>
        </w:rPr>
        <w:t>6 mesi</w:t>
      </w:r>
      <w:r w:rsidR="001369EA">
        <w:rPr>
          <w:snapToGrid w:val="0"/>
          <w:szCs w:val="22"/>
          <w:lang w:val="it-IT"/>
        </w:rPr>
        <w:t>.</w:t>
      </w:r>
    </w:p>
    <w:p w:rsidR="00167B6A" w:rsidRPr="00161BE7" w:rsidRDefault="00167B6A" w:rsidP="002D25DF">
      <w:pPr>
        <w:tabs>
          <w:tab w:val="clear" w:pos="567"/>
          <w:tab w:val="left" w:pos="2552"/>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161BE7">
        <w:rPr>
          <w:b/>
          <w:szCs w:val="22"/>
          <w:lang w:val="it-IT"/>
        </w:rPr>
        <w:t>6.4</w:t>
      </w:r>
      <w:r w:rsidRPr="00161BE7">
        <w:rPr>
          <w:b/>
          <w:szCs w:val="22"/>
          <w:lang w:val="it-IT"/>
        </w:rPr>
        <w:tab/>
        <w:t>Speciali precauzioni per la conservazione</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 xml:space="preserve">Questo medicinale veterinario non richiede alcuna condizione </w:t>
      </w:r>
      <w:r w:rsidRPr="00161BE7">
        <w:rPr>
          <w:noProof/>
          <w:szCs w:val="22"/>
          <w:lang w:val="it-IT"/>
        </w:rPr>
        <w:t>particolare</w:t>
      </w:r>
      <w:r w:rsidRPr="00161BE7">
        <w:rPr>
          <w:snapToGrid w:val="0"/>
          <w:szCs w:val="22"/>
          <w:lang w:val="it-IT"/>
        </w:rPr>
        <w:t xml:space="preserve"> di conservazione.</w:t>
      </w:r>
    </w:p>
    <w:p w:rsidR="00167B6A" w:rsidRPr="00161BE7" w:rsidRDefault="00167B6A" w:rsidP="007811C8">
      <w:pPr>
        <w:suppressAutoHyphens/>
        <w:spacing w:line="240" w:lineRule="auto"/>
        <w:ind w:left="567" w:hanging="567"/>
        <w:rPr>
          <w:b/>
          <w:szCs w:val="22"/>
          <w:lang w:val="it-IT"/>
        </w:rPr>
      </w:pPr>
    </w:p>
    <w:p w:rsidR="00167B6A" w:rsidRPr="00161BE7" w:rsidRDefault="00167B6A" w:rsidP="007811C8">
      <w:pPr>
        <w:suppressAutoHyphens/>
        <w:spacing w:line="240" w:lineRule="auto"/>
        <w:ind w:left="567" w:hanging="567"/>
        <w:rPr>
          <w:szCs w:val="22"/>
          <w:lang w:val="it-IT"/>
        </w:rPr>
      </w:pPr>
      <w:r w:rsidRPr="00161BE7">
        <w:rPr>
          <w:b/>
          <w:szCs w:val="22"/>
          <w:lang w:val="it-IT"/>
        </w:rPr>
        <w:t>6.5</w:t>
      </w:r>
      <w:r w:rsidRPr="00161BE7">
        <w:rPr>
          <w:b/>
          <w:szCs w:val="22"/>
          <w:lang w:val="it-IT"/>
        </w:rPr>
        <w:tab/>
        <w:t>Natura e composizione del confezionamento primario</w:t>
      </w:r>
    </w:p>
    <w:p w:rsidR="00167B6A" w:rsidRPr="00161BE7" w:rsidRDefault="00167B6A" w:rsidP="007811C8">
      <w:pPr>
        <w:tabs>
          <w:tab w:val="clear" w:pos="567"/>
        </w:tabs>
        <w:spacing w:line="240" w:lineRule="auto"/>
        <w:rPr>
          <w:snapToGrid w:val="0"/>
          <w:szCs w:val="22"/>
          <w:lang w:val="it-IT"/>
        </w:rPr>
      </w:pPr>
    </w:p>
    <w:p w:rsidR="008F6C53" w:rsidRPr="00161BE7" w:rsidRDefault="008F6C53" w:rsidP="008F6C53">
      <w:pPr>
        <w:tabs>
          <w:tab w:val="clear" w:pos="567"/>
        </w:tabs>
        <w:suppressAutoHyphens/>
        <w:spacing w:line="240" w:lineRule="auto"/>
        <w:rPr>
          <w:snapToGrid w:val="0"/>
          <w:szCs w:val="22"/>
          <w:lang w:val="it-IT"/>
        </w:rPr>
      </w:pPr>
      <w:r w:rsidRPr="00161BE7">
        <w:rPr>
          <w:snapToGrid w:val="0"/>
          <w:szCs w:val="22"/>
          <w:lang w:val="it-IT"/>
        </w:rPr>
        <w:t>Flacone in polipropilene contenente 3 ml con un contagocce in polietilene e chiusura di sicurezza a prova di bambino non manomettibile.</w:t>
      </w:r>
    </w:p>
    <w:p w:rsidR="008F6C53" w:rsidRPr="00161BE7" w:rsidRDefault="008F6C53" w:rsidP="008F6C53">
      <w:pPr>
        <w:tabs>
          <w:tab w:val="clear" w:pos="567"/>
        </w:tabs>
        <w:suppressAutoHyphens/>
        <w:spacing w:line="240" w:lineRule="auto"/>
        <w:rPr>
          <w:snapToGrid w:val="0"/>
          <w:szCs w:val="22"/>
          <w:lang w:val="it-IT"/>
        </w:rPr>
      </w:pPr>
      <w:r w:rsidRPr="00161BE7">
        <w:rPr>
          <w:snapToGrid w:val="0"/>
          <w:szCs w:val="22"/>
          <w:lang w:val="it-IT"/>
        </w:rPr>
        <w:t>Flacone in polietilene contenente 10 ml, 15 ml o 30 ml con un contagocce in polietilene e chiusura di sicurezza a prova di bambino non manomettibile.</w:t>
      </w:r>
    </w:p>
    <w:p w:rsidR="001E1D56" w:rsidRPr="00C67E74" w:rsidRDefault="008F6C53" w:rsidP="001E1D56">
      <w:pPr>
        <w:spacing w:line="240" w:lineRule="auto"/>
        <w:rPr>
          <w:szCs w:val="22"/>
          <w:lang w:val="it-IT"/>
        </w:rPr>
      </w:pPr>
      <w:r w:rsidRPr="00161BE7">
        <w:rPr>
          <w:snapToGrid w:val="0"/>
          <w:szCs w:val="22"/>
          <w:lang w:val="it-IT"/>
        </w:rPr>
        <w:t xml:space="preserve">Ogni flacone è confezionato in una scatola di cartone ed è dotato di una siringa dosatrice in polipropilene da 1 ml che ha una scala in kg-peso corporeo per gatti (da </w:t>
      </w:r>
      <w:smartTag w:uri="urn:schemas-microsoft-com:office:smarttags" w:element="metricconverter">
        <w:smartTagPr>
          <w:attr w:name="ProductID" w:val="2 a"/>
        </w:smartTagPr>
        <w:r w:rsidRPr="00161BE7">
          <w:rPr>
            <w:snapToGrid w:val="0"/>
            <w:szCs w:val="22"/>
            <w:lang w:val="it-IT"/>
          </w:rPr>
          <w:t>2 a</w:t>
        </w:r>
      </w:smartTag>
      <w:r w:rsidRPr="00161BE7">
        <w:rPr>
          <w:snapToGrid w:val="0"/>
          <w:szCs w:val="22"/>
          <w:lang w:val="it-IT"/>
        </w:rPr>
        <w:t xml:space="preserve"> </w:t>
      </w:r>
      <w:smartTag w:uri="urn:schemas-microsoft-com:office:smarttags" w:element="metricconverter">
        <w:smartTagPr>
          <w:attr w:name="ProductID" w:val="10 kg"/>
        </w:smartTagPr>
        <w:r w:rsidRPr="00161BE7">
          <w:rPr>
            <w:snapToGrid w:val="0"/>
            <w:szCs w:val="22"/>
            <w:lang w:val="it-IT"/>
          </w:rPr>
          <w:t>10 kg</w:t>
        </w:r>
      </w:smartTag>
      <w:r w:rsidRPr="00161BE7">
        <w:rPr>
          <w:snapToGrid w:val="0"/>
          <w:szCs w:val="22"/>
          <w:lang w:val="it-IT"/>
        </w:rPr>
        <w:t>) ed un pittogramma raffigurante un gatto.</w:t>
      </w:r>
      <w:r>
        <w:rPr>
          <w:snapToGrid w:val="0"/>
          <w:szCs w:val="22"/>
          <w:lang w:val="it-IT"/>
        </w:rPr>
        <w:t xml:space="preserve"> </w:t>
      </w:r>
      <w:r w:rsidR="001D780C">
        <w:rPr>
          <w:snapToGrid w:val="0"/>
          <w:szCs w:val="22"/>
          <w:lang w:val="it-IT"/>
        </w:rPr>
        <w:t xml:space="preserve">È </w:t>
      </w:r>
      <w:r w:rsidRPr="00161BE7">
        <w:rPr>
          <w:snapToGrid w:val="0"/>
          <w:szCs w:val="22"/>
          <w:lang w:val="it-IT"/>
        </w:rPr>
        <w:t>possibile che non tutte le confezioni siano commercializzate.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spacing w:line="240" w:lineRule="auto"/>
        <w:ind w:left="567" w:hanging="567"/>
        <w:rPr>
          <w:snapToGrid w:val="0"/>
          <w:szCs w:val="22"/>
          <w:lang w:val="it-IT"/>
        </w:rPr>
      </w:pPr>
      <w:r w:rsidRPr="00161BE7">
        <w:rPr>
          <w:b/>
          <w:snapToGrid w:val="0"/>
          <w:szCs w:val="22"/>
          <w:lang w:val="it-IT"/>
        </w:rPr>
        <w:t>6.6</w:t>
      </w:r>
      <w:r w:rsidRPr="00161BE7">
        <w:rPr>
          <w:b/>
          <w:snapToGrid w:val="0"/>
          <w:szCs w:val="22"/>
          <w:lang w:val="it-IT"/>
        </w:rPr>
        <w:tab/>
        <w:t>Precauzioni particolari da prendere per lo smaltimento del medicinale veterinario non utilizzato e dei rifiuti derivanti dal suo utilizzo</w:t>
      </w: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DF7EE9" w:rsidP="007811C8">
      <w:pPr>
        <w:tabs>
          <w:tab w:val="clear" w:pos="567"/>
        </w:tabs>
        <w:spacing w:line="240" w:lineRule="auto"/>
        <w:rPr>
          <w:snapToGrid w:val="0"/>
          <w:szCs w:val="22"/>
          <w:lang w:val="it-IT"/>
        </w:rPr>
      </w:pPr>
      <w:r w:rsidRPr="00161BE7">
        <w:rPr>
          <w:snapToGrid w:val="0"/>
          <w:szCs w:val="22"/>
          <w:lang w:val="it-IT"/>
        </w:rPr>
        <w:t>Il</w:t>
      </w:r>
      <w:r w:rsidR="00167B6A" w:rsidRPr="00161BE7">
        <w:rPr>
          <w:snapToGrid w:val="0"/>
          <w:szCs w:val="22"/>
          <w:lang w:val="it-IT"/>
        </w:rPr>
        <w:t xml:space="preserve"> medicinal</w:t>
      </w:r>
      <w:r w:rsidRPr="00161BE7">
        <w:rPr>
          <w:snapToGrid w:val="0"/>
          <w:szCs w:val="22"/>
          <w:lang w:val="it-IT"/>
        </w:rPr>
        <w:t>e</w:t>
      </w:r>
      <w:r w:rsidR="00167B6A" w:rsidRPr="00161BE7">
        <w:rPr>
          <w:snapToGrid w:val="0"/>
          <w:szCs w:val="22"/>
          <w:lang w:val="it-IT"/>
        </w:rPr>
        <w:t xml:space="preserve"> veterinari</w:t>
      </w:r>
      <w:r w:rsidRPr="00161BE7">
        <w:rPr>
          <w:snapToGrid w:val="0"/>
          <w:szCs w:val="22"/>
          <w:lang w:val="it-IT"/>
        </w:rPr>
        <w:t>o</w:t>
      </w:r>
      <w:r w:rsidR="00167B6A" w:rsidRPr="00161BE7">
        <w:rPr>
          <w:snapToGrid w:val="0"/>
          <w:szCs w:val="22"/>
          <w:lang w:val="it-IT"/>
        </w:rPr>
        <w:t xml:space="preserve"> non utilizzat</w:t>
      </w:r>
      <w:r w:rsidRPr="00161BE7">
        <w:rPr>
          <w:snapToGrid w:val="0"/>
          <w:szCs w:val="22"/>
          <w:lang w:val="it-IT"/>
        </w:rPr>
        <w:t>o</w:t>
      </w:r>
      <w:r w:rsidR="00167B6A" w:rsidRPr="00161BE7">
        <w:rPr>
          <w:snapToGrid w:val="0"/>
          <w:szCs w:val="22"/>
          <w:lang w:val="it-IT"/>
        </w:rPr>
        <w:t xml:space="preserve"> o i rifiuti derivati da tal</w:t>
      </w:r>
      <w:r w:rsidRPr="00161BE7">
        <w:rPr>
          <w:snapToGrid w:val="0"/>
          <w:szCs w:val="22"/>
          <w:lang w:val="it-IT"/>
        </w:rPr>
        <w:t>e</w:t>
      </w:r>
      <w:r w:rsidR="00167B6A" w:rsidRPr="00161BE7">
        <w:rPr>
          <w:snapToGrid w:val="0"/>
          <w:szCs w:val="22"/>
          <w:lang w:val="it-IT"/>
        </w:rPr>
        <w:t xml:space="preserve"> medicinal</w:t>
      </w:r>
      <w:r w:rsidRPr="00161BE7">
        <w:rPr>
          <w:snapToGrid w:val="0"/>
          <w:szCs w:val="22"/>
          <w:lang w:val="it-IT"/>
        </w:rPr>
        <w:t>e veterinario</w:t>
      </w:r>
      <w:r w:rsidR="00167B6A" w:rsidRPr="00161BE7">
        <w:rPr>
          <w:snapToGrid w:val="0"/>
          <w:szCs w:val="22"/>
          <w:lang w:val="it-IT"/>
        </w:rPr>
        <w:t xml:space="preserve"> devono essere smaltiti in conformità alle disposizioni di legge locali.</w:t>
      </w:r>
    </w:p>
    <w:p w:rsidR="00167B6A" w:rsidRPr="00161BE7" w:rsidRDefault="00167B6A" w:rsidP="007811C8">
      <w:pPr>
        <w:spacing w:line="240" w:lineRule="auto"/>
        <w:ind w:left="567" w:hanging="567"/>
        <w:rPr>
          <w:szCs w:val="22"/>
          <w:lang w:val="it-IT"/>
        </w:rPr>
      </w:pPr>
    </w:p>
    <w:p w:rsidR="00167B6A" w:rsidRPr="00161BE7" w:rsidRDefault="00167B6A" w:rsidP="007811C8">
      <w:pPr>
        <w:spacing w:line="240" w:lineRule="auto"/>
        <w:ind w:left="567" w:hanging="567"/>
        <w:rPr>
          <w:szCs w:val="22"/>
          <w:lang w:val="it-IT"/>
        </w:rPr>
      </w:pPr>
    </w:p>
    <w:p w:rsidR="00167B6A" w:rsidRPr="00161BE7" w:rsidRDefault="00167B6A" w:rsidP="007811C8">
      <w:pPr>
        <w:tabs>
          <w:tab w:val="clear" w:pos="567"/>
        </w:tabs>
        <w:spacing w:line="240" w:lineRule="auto"/>
        <w:ind w:left="567" w:hanging="567"/>
        <w:rPr>
          <w:b/>
          <w:snapToGrid w:val="0"/>
          <w:szCs w:val="22"/>
          <w:lang w:val="it-IT"/>
        </w:rPr>
      </w:pPr>
      <w:r w:rsidRPr="00161BE7">
        <w:rPr>
          <w:b/>
          <w:snapToGrid w:val="0"/>
          <w:szCs w:val="22"/>
          <w:lang w:val="it-IT"/>
        </w:rPr>
        <w:t>7.</w:t>
      </w:r>
      <w:r w:rsidRPr="00161BE7">
        <w:rPr>
          <w:b/>
          <w:snapToGrid w:val="0"/>
          <w:szCs w:val="22"/>
          <w:lang w:val="it-IT"/>
        </w:rPr>
        <w:tab/>
        <w:t xml:space="preserve">TITOLARE </w:t>
      </w:r>
      <w:smartTag w:uri="urn:schemas-microsoft-com:office:smarttags" w:element="stockticker">
        <w:r w:rsidRPr="00161BE7">
          <w:rPr>
            <w:b/>
            <w:snapToGrid w:val="0"/>
            <w:szCs w:val="22"/>
            <w:lang w:val="it-IT"/>
          </w:rPr>
          <w:t>DELL</w:t>
        </w:r>
      </w:smartTag>
      <w:r w:rsidRPr="00161BE7">
        <w:rPr>
          <w:b/>
          <w:snapToGrid w:val="0"/>
          <w:szCs w:val="22"/>
          <w:lang w:val="it-IT"/>
        </w:rPr>
        <w:t xml:space="preserve">’AUTORIZZAZIONE </w:t>
      </w:r>
      <w:smartTag w:uri="urn:schemas-microsoft-com:office:smarttags" w:element="stockticker">
        <w:r w:rsidRPr="00161BE7">
          <w:rPr>
            <w:b/>
            <w:snapToGrid w:val="0"/>
            <w:szCs w:val="22"/>
            <w:lang w:val="it-IT"/>
          </w:rPr>
          <w:t>ALL</w:t>
        </w:r>
      </w:smartTag>
      <w:r w:rsidRPr="00161BE7">
        <w:rPr>
          <w:b/>
          <w:snapToGrid w:val="0"/>
          <w:szCs w:val="22"/>
          <w:lang w:val="it-IT"/>
        </w:rPr>
        <w:t>’IMMISSIONE IN COMMERCIO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Boehringer Ingelheim Vetmedica GmbH</w:t>
      </w:r>
    </w:p>
    <w:p w:rsidR="00167B6A" w:rsidRPr="00161BE7" w:rsidRDefault="00167B6A" w:rsidP="007811C8">
      <w:pPr>
        <w:spacing w:line="240" w:lineRule="auto"/>
        <w:rPr>
          <w:snapToGrid w:val="0"/>
          <w:szCs w:val="22"/>
          <w:lang w:val="it-IT"/>
        </w:rPr>
      </w:pPr>
      <w:r w:rsidRPr="00161BE7">
        <w:rPr>
          <w:snapToGrid w:val="0"/>
          <w:szCs w:val="22"/>
          <w:lang w:val="it-IT"/>
        </w:rPr>
        <w:t>55216 Ingelheim/Rhein</w:t>
      </w:r>
    </w:p>
    <w:p w:rsidR="00167B6A" w:rsidRPr="00F93EE1" w:rsidRDefault="00167B6A" w:rsidP="007811C8">
      <w:pPr>
        <w:spacing w:line="240" w:lineRule="auto"/>
        <w:rPr>
          <w:bCs/>
          <w:caps/>
          <w:szCs w:val="22"/>
          <w:lang w:val="it-IT"/>
        </w:rPr>
      </w:pPr>
      <w:r w:rsidRPr="00F93EE1">
        <w:rPr>
          <w:bCs/>
          <w:caps/>
          <w:szCs w:val="22"/>
          <w:lang w:val="it-IT"/>
        </w:rPr>
        <w:t>Germania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ind w:left="567" w:hanging="567"/>
        <w:rPr>
          <w:b/>
          <w:snapToGrid w:val="0"/>
          <w:szCs w:val="22"/>
          <w:lang w:val="it-IT"/>
        </w:rPr>
      </w:pPr>
      <w:r w:rsidRPr="00161BE7">
        <w:rPr>
          <w:b/>
          <w:snapToGrid w:val="0"/>
          <w:szCs w:val="22"/>
          <w:lang w:val="it-IT"/>
        </w:rPr>
        <w:t>8.</w:t>
      </w:r>
      <w:r w:rsidRPr="00161BE7">
        <w:rPr>
          <w:b/>
          <w:snapToGrid w:val="0"/>
          <w:szCs w:val="22"/>
          <w:lang w:val="it-IT"/>
        </w:rPr>
        <w:tab/>
        <w:t>NUMER</w:t>
      </w:r>
      <w:r w:rsidR="00B977DF" w:rsidRPr="00161BE7">
        <w:rPr>
          <w:b/>
          <w:snapToGrid w:val="0"/>
          <w:szCs w:val="22"/>
          <w:lang w:val="it-IT"/>
        </w:rPr>
        <w:t>I</w:t>
      </w:r>
      <w:r w:rsidRPr="00161BE7">
        <w:rPr>
          <w:b/>
          <w:snapToGrid w:val="0"/>
          <w:szCs w:val="22"/>
          <w:lang w:val="it-IT"/>
        </w:rPr>
        <w:t xml:space="preserve"> </w:t>
      </w:r>
      <w:smartTag w:uri="urn:schemas-microsoft-com:office:smarttags" w:element="stockticker">
        <w:r w:rsidRPr="00161BE7">
          <w:rPr>
            <w:b/>
            <w:snapToGrid w:val="0"/>
            <w:szCs w:val="22"/>
            <w:lang w:val="it-IT"/>
          </w:rPr>
          <w:t>DELL</w:t>
        </w:r>
      </w:smartTag>
      <w:r w:rsidRPr="00161BE7">
        <w:rPr>
          <w:b/>
          <w:snapToGrid w:val="0"/>
          <w:szCs w:val="22"/>
          <w:lang w:val="it-IT"/>
        </w:rPr>
        <w:t xml:space="preserve">’AUTORIZZAZIONE </w:t>
      </w:r>
      <w:smartTag w:uri="urn:schemas-microsoft-com:office:smarttags" w:element="stockticker">
        <w:r w:rsidRPr="00161BE7">
          <w:rPr>
            <w:b/>
            <w:snapToGrid w:val="0"/>
            <w:szCs w:val="22"/>
            <w:lang w:val="it-IT"/>
          </w:rPr>
          <w:t>ALL</w:t>
        </w:r>
      </w:smartTag>
      <w:r w:rsidRPr="00161BE7">
        <w:rPr>
          <w:b/>
          <w:snapToGrid w:val="0"/>
          <w:szCs w:val="22"/>
          <w:lang w:val="it-IT"/>
        </w:rPr>
        <w:t>’IMMISSIONE IN COMMERCIO</w:t>
      </w:r>
    </w:p>
    <w:p w:rsidR="00167B6A" w:rsidRPr="00161BE7" w:rsidRDefault="00167B6A" w:rsidP="007811C8">
      <w:pPr>
        <w:spacing w:line="240" w:lineRule="auto"/>
        <w:rPr>
          <w:snapToGrid w:val="0"/>
          <w:szCs w:val="22"/>
          <w:lang w:val="it-IT"/>
        </w:rPr>
      </w:pPr>
    </w:p>
    <w:p w:rsidR="001E1D56" w:rsidRPr="00C67E74" w:rsidRDefault="001E1D56" w:rsidP="001E1D56">
      <w:pPr>
        <w:spacing w:line="240" w:lineRule="auto"/>
        <w:rPr>
          <w:szCs w:val="22"/>
          <w:lang w:val="pt-PT"/>
        </w:rPr>
      </w:pPr>
      <w:r w:rsidRPr="00C67E74">
        <w:rPr>
          <w:szCs w:val="22"/>
          <w:lang w:val="pt-PT"/>
        </w:rPr>
        <w:t>EU/2/97/004/034 3 ml</w:t>
      </w:r>
    </w:p>
    <w:p w:rsidR="001E1D56" w:rsidRPr="009A2A71" w:rsidRDefault="001E1D56" w:rsidP="001E1D56">
      <w:pPr>
        <w:spacing w:line="240" w:lineRule="auto"/>
        <w:rPr>
          <w:szCs w:val="22"/>
          <w:lang w:val="pt-PT"/>
        </w:rPr>
      </w:pPr>
      <w:r w:rsidRPr="009A2A71">
        <w:rPr>
          <w:szCs w:val="22"/>
          <w:lang w:val="pt-PT"/>
        </w:rPr>
        <w:t>EU/2/97/004/033 10 ml</w:t>
      </w:r>
    </w:p>
    <w:p w:rsidR="001E1D56" w:rsidRPr="009A2A71" w:rsidRDefault="001E1D56" w:rsidP="001E1D56">
      <w:pPr>
        <w:spacing w:line="240" w:lineRule="auto"/>
        <w:rPr>
          <w:szCs w:val="22"/>
          <w:lang w:val="pt-PT"/>
        </w:rPr>
      </w:pPr>
      <w:r w:rsidRPr="009A2A71">
        <w:rPr>
          <w:szCs w:val="22"/>
          <w:lang w:val="pt-PT"/>
        </w:rPr>
        <w:t>EU/2/97/004/026 15 ml</w:t>
      </w:r>
    </w:p>
    <w:p w:rsidR="001E1D56" w:rsidRPr="00C67E74" w:rsidRDefault="001E1D56" w:rsidP="001E1D56">
      <w:pPr>
        <w:spacing w:line="240" w:lineRule="auto"/>
        <w:rPr>
          <w:szCs w:val="22"/>
          <w:lang w:val="it-IT"/>
        </w:rPr>
      </w:pPr>
      <w:r w:rsidRPr="00C67E74">
        <w:rPr>
          <w:szCs w:val="22"/>
          <w:lang w:val="it-IT"/>
        </w:rPr>
        <w:t>EU/2/97/004/049 30 ml</w:t>
      </w:r>
    </w:p>
    <w:p w:rsidR="00167B6A" w:rsidRPr="00C67E74" w:rsidRDefault="00167B6A" w:rsidP="007811C8">
      <w:pPr>
        <w:spacing w:line="240" w:lineRule="auto"/>
        <w:rPr>
          <w:snapToGrid w:val="0"/>
          <w:szCs w:val="22"/>
          <w:lang w:val="it-IT"/>
        </w:rPr>
      </w:pPr>
    </w:p>
    <w:p w:rsidR="00167B6A" w:rsidRPr="00C67E74" w:rsidRDefault="00167B6A" w:rsidP="007811C8">
      <w:pPr>
        <w:spacing w:line="240" w:lineRule="auto"/>
        <w:rPr>
          <w:snapToGrid w:val="0"/>
          <w:szCs w:val="22"/>
          <w:lang w:val="it-IT"/>
        </w:rPr>
      </w:pPr>
    </w:p>
    <w:p w:rsidR="00167B6A" w:rsidRPr="00161BE7" w:rsidRDefault="00167B6A" w:rsidP="007572FE">
      <w:pPr>
        <w:tabs>
          <w:tab w:val="clear" w:pos="567"/>
        </w:tabs>
        <w:spacing w:line="240" w:lineRule="auto"/>
        <w:ind w:left="567" w:hanging="567"/>
        <w:rPr>
          <w:b/>
          <w:snapToGrid w:val="0"/>
          <w:szCs w:val="22"/>
          <w:lang w:val="it-IT"/>
        </w:rPr>
      </w:pPr>
      <w:r w:rsidRPr="00161BE7">
        <w:rPr>
          <w:b/>
          <w:snapToGrid w:val="0"/>
          <w:szCs w:val="22"/>
          <w:lang w:val="it-IT"/>
        </w:rPr>
        <w:t>9.</w:t>
      </w:r>
      <w:r w:rsidRPr="00161BE7">
        <w:rPr>
          <w:b/>
          <w:snapToGrid w:val="0"/>
          <w:szCs w:val="22"/>
          <w:lang w:val="it-IT"/>
        </w:rPr>
        <w:tab/>
      </w:r>
      <w:smartTag w:uri="urn:schemas-microsoft-com:office:smarttags" w:element="stockticker">
        <w:r w:rsidRPr="00161BE7">
          <w:rPr>
            <w:b/>
            <w:snapToGrid w:val="0"/>
            <w:szCs w:val="22"/>
            <w:lang w:val="it-IT"/>
          </w:rPr>
          <w:t>DATA</w:t>
        </w:r>
      </w:smartTag>
      <w:r w:rsidRPr="00161BE7">
        <w:rPr>
          <w:b/>
          <w:snapToGrid w:val="0"/>
          <w:szCs w:val="22"/>
          <w:lang w:val="it-IT"/>
        </w:rPr>
        <w:t xml:space="preserve"> DELLA PRIMA AUTORIZZAZIONE/RINNOVO </w:t>
      </w:r>
      <w:smartTag w:uri="urn:schemas-microsoft-com:office:smarttags" w:element="stockticker">
        <w:r w:rsidRPr="00161BE7">
          <w:rPr>
            <w:b/>
            <w:snapToGrid w:val="0"/>
            <w:szCs w:val="22"/>
            <w:lang w:val="it-IT"/>
          </w:rPr>
          <w:t>DELL</w:t>
        </w:r>
      </w:smartTag>
      <w:r w:rsidRPr="00161BE7">
        <w:rPr>
          <w:b/>
          <w:snapToGrid w:val="0"/>
          <w:szCs w:val="22"/>
          <w:lang w:val="it-IT"/>
        </w:rPr>
        <w:t>’AUTORIZZAZIONE</w:t>
      </w:r>
    </w:p>
    <w:p w:rsidR="00167B6A" w:rsidRPr="00C67E74" w:rsidRDefault="00167B6A" w:rsidP="007572FE">
      <w:pPr>
        <w:rPr>
          <w:lang w:val="it-IT"/>
        </w:rPr>
      </w:pPr>
    </w:p>
    <w:p w:rsidR="00167B6A" w:rsidRPr="00161BE7" w:rsidRDefault="00167B6A" w:rsidP="007811C8">
      <w:pPr>
        <w:tabs>
          <w:tab w:val="left" w:pos="3119"/>
        </w:tabs>
        <w:spacing w:line="240" w:lineRule="auto"/>
        <w:rPr>
          <w:snapToGrid w:val="0"/>
          <w:szCs w:val="22"/>
          <w:lang w:val="it-IT"/>
        </w:rPr>
      </w:pPr>
      <w:r w:rsidRPr="00161BE7">
        <w:rPr>
          <w:snapToGrid w:val="0"/>
          <w:szCs w:val="22"/>
          <w:lang w:val="it-IT"/>
        </w:rPr>
        <w:t>Data della prima autorizzazione:</w:t>
      </w:r>
      <w:r w:rsidR="001934AE" w:rsidRPr="00161BE7">
        <w:rPr>
          <w:snapToGrid w:val="0"/>
          <w:szCs w:val="22"/>
          <w:lang w:val="it-IT"/>
        </w:rPr>
        <w:tab/>
      </w:r>
      <w:r w:rsidR="003C635A" w:rsidRPr="00161BE7">
        <w:rPr>
          <w:szCs w:val="22"/>
          <w:lang w:val="it-IT"/>
        </w:rPr>
        <w:t>07.01.1998</w:t>
      </w:r>
    </w:p>
    <w:p w:rsidR="00167B6A" w:rsidRPr="00161BE7" w:rsidRDefault="00167B6A" w:rsidP="007811C8">
      <w:pPr>
        <w:tabs>
          <w:tab w:val="left" w:pos="3119"/>
        </w:tabs>
        <w:spacing w:line="240" w:lineRule="auto"/>
        <w:rPr>
          <w:snapToGrid w:val="0"/>
          <w:szCs w:val="22"/>
          <w:lang w:val="it-IT"/>
        </w:rPr>
      </w:pPr>
      <w:r w:rsidRPr="00161BE7">
        <w:rPr>
          <w:snapToGrid w:val="0"/>
          <w:szCs w:val="22"/>
          <w:lang w:val="it-IT"/>
        </w:rPr>
        <w:t>Data dell’ultimo rinnovo:</w:t>
      </w:r>
      <w:r w:rsidR="001934AE" w:rsidRPr="00161BE7">
        <w:rPr>
          <w:snapToGrid w:val="0"/>
          <w:szCs w:val="22"/>
          <w:lang w:val="it-IT"/>
        </w:rPr>
        <w:tab/>
      </w:r>
      <w:r w:rsidRPr="00161BE7">
        <w:rPr>
          <w:szCs w:val="22"/>
          <w:lang w:val="it-IT"/>
        </w:rPr>
        <w:t>06.12.2007</w:t>
      </w:r>
    </w:p>
    <w:p w:rsidR="00167B6A" w:rsidRPr="00161BE7" w:rsidRDefault="00167B6A" w:rsidP="007811C8">
      <w:pPr>
        <w:spacing w:line="240" w:lineRule="auto"/>
        <w:rPr>
          <w:snapToGrid w:val="0"/>
          <w:szCs w:val="22"/>
          <w:lang w:val="it-IT"/>
        </w:rPr>
      </w:pPr>
    </w:p>
    <w:p w:rsidR="00167B6A" w:rsidRPr="00161BE7" w:rsidRDefault="00167B6A" w:rsidP="007811C8">
      <w:pPr>
        <w:spacing w:line="240" w:lineRule="auto"/>
        <w:rPr>
          <w:snapToGrid w:val="0"/>
          <w:szCs w:val="22"/>
          <w:lang w:val="it-IT"/>
        </w:rPr>
      </w:pPr>
    </w:p>
    <w:p w:rsidR="00433D1C" w:rsidRPr="00161BE7" w:rsidRDefault="00433D1C" w:rsidP="007811C8">
      <w:pPr>
        <w:tabs>
          <w:tab w:val="clear" w:pos="567"/>
        </w:tabs>
        <w:spacing w:line="240" w:lineRule="auto"/>
        <w:rPr>
          <w:b/>
          <w:szCs w:val="22"/>
          <w:lang w:val="it-IT" w:eastAsia="de-DE"/>
        </w:rPr>
      </w:pPr>
      <w:r w:rsidRPr="00161BE7">
        <w:rPr>
          <w:b/>
          <w:szCs w:val="22"/>
          <w:lang w:val="it-IT" w:eastAsia="de-DE"/>
        </w:rPr>
        <w:t>10.</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DI REVISIONE </w:t>
      </w:r>
      <w:smartTag w:uri="urn:schemas-microsoft-com:office:smarttags" w:element="stockticker">
        <w:r w:rsidRPr="00161BE7">
          <w:rPr>
            <w:b/>
            <w:szCs w:val="22"/>
            <w:lang w:val="it-IT" w:eastAsia="de-DE"/>
          </w:rPr>
          <w:t>DEL</w:t>
        </w:r>
      </w:smartTag>
      <w:r w:rsidRPr="00161BE7">
        <w:rPr>
          <w:b/>
          <w:szCs w:val="22"/>
          <w:lang w:val="it-IT" w:eastAsia="de-DE"/>
        </w:rPr>
        <w:t xml:space="preserve"> TESTO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zCs w:val="22"/>
          <w:lang w:val="it-IT"/>
        </w:rPr>
        <w:t xml:space="preserve">Tutte le informazioni su questo medicinale veterinario si trovano sul sito </w:t>
      </w:r>
      <w:r w:rsidR="00A75914">
        <w:rPr>
          <w:szCs w:val="22"/>
          <w:lang w:val="it-IT"/>
        </w:rPr>
        <w:t>w</w:t>
      </w:r>
      <w:r w:rsidRPr="00161BE7">
        <w:rPr>
          <w:szCs w:val="22"/>
          <w:lang w:val="it-IT"/>
        </w:rPr>
        <w:t xml:space="preserve">eb dell’Agenzia Europea per i Medicinali </w:t>
      </w:r>
      <w:r w:rsidR="00A75914">
        <w:rPr>
          <w:szCs w:val="22"/>
          <w:lang w:val="it-IT"/>
        </w:rPr>
        <w:t>(</w:t>
      </w:r>
      <w:hyperlink r:id="rId15" w:history="1">
        <w:r w:rsidR="001054EF" w:rsidRPr="00C67E74">
          <w:rPr>
            <w:rStyle w:val="Hyperlink"/>
            <w:szCs w:val="22"/>
            <w:lang w:val="it-IT"/>
          </w:rPr>
          <w:t>http://www.ema.europa.eu/</w:t>
        </w:r>
      </w:hyperlink>
      <w:r w:rsidR="00A75914">
        <w:rPr>
          <w:szCs w:val="22"/>
          <w:lang w:val="it-IT"/>
        </w:rPr>
        <w:t>)</w:t>
      </w:r>
      <w:r w:rsidRPr="00161BE7">
        <w:rPr>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4A5DA4" w:rsidRDefault="00167B6A" w:rsidP="007811C8">
      <w:pPr>
        <w:tabs>
          <w:tab w:val="clear" w:pos="567"/>
        </w:tabs>
        <w:spacing w:line="240" w:lineRule="auto"/>
        <w:ind w:left="567" w:hanging="567"/>
        <w:rPr>
          <w:bCs/>
          <w:snapToGrid w:val="0"/>
          <w:szCs w:val="22"/>
          <w:lang w:val="it-IT"/>
        </w:rPr>
      </w:pPr>
    </w:p>
    <w:p w:rsidR="00167B6A" w:rsidRPr="00161BE7" w:rsidRDefault="00167B6A" w:rsidP="00B24BB3">
      <w:pPr>
        <w:tabs>
          <w:tab w:val="clear" w:pos="567"/>
        </w:tabs>
        <w:spacing w:line="240" w:lineRule="auto"/>
        <w:ind w:left="567" w:hanging="567"/>
        <w:rPr>
          <w:b/>
          <w:snapToGrid w:val="0"/>
          <w:szCs w:val="22"/>
          <w:lang w:val="it-IT"/>
        </w:rPr>
      </w:pPr>
      <w:r w:rsidRPr="00161BE7">
        <w:rPr>
          <w:b/>
          <w:snapToGrid w:val="0"/>
          <w:szCs w:val="22"/>
          <w:lang w:val="it-IT"/>
        </w:rPr>
        <w:t>DIVIETO DI VENDITA, FORNITURA E/O IMPIEGO</w:t>
      </w:r>
    </w:p>
    <w:p w:rsidR="00167B6A" w:rsidRPr="00161BE7" w:rsidRDefault="00167B6A" w:rsidP="00B24BB3">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Non pertinente.</w:t>
      </w:r>
    </w:p>
    <w:p w:rsidR="00A651F9" w:rsidRPr="00161BE7" w:rsidRDefault="004D1F30" w:rsidP="007811C8">
      <w:pPr>
        <w:suppressAutoHyphens/>
        <w:spacing w:line="240" w:lineRule="auto"/>
        <w:ind w:left="567" w:hanging="567"/>
        <w:rPr>
          <w:szCs w:val="22"/>
          <w:lang w:val="it-IT" w:eastAsia="de-DE"/>
        </w:rPr>
      </w:pPr>
      <w:r w:rsidRPr="00161BE7">
        <w:rPr>
          <w:b/>
          <w:szCs w:val="22"/>
          <w:lang w:val="it-IT"/>
        </w:rPr>
        <w:br w:type="page"/>
      </w:r>
      <w:r w:rsidR="00A651F9" w:rsidRPr="00161BE7">
        <w:rPr>
          <w:b/>
          <w:szCs w:val="22"/>
          <w:lang w:val="it-IT" w:eastAsia="de-DE"/>
        </w:rPr>
        <w:lastRenderedPageBreak/>
        <w:t>1.</w:t>
      </w:r>
      <w:r w:rsidR="00A651F9" w:rsidRPr="00161BE7">
        <w:rPr>
          <w:b/>
          <w:szCs w:val="22"/>
          <w:lang w:val="it-IT" w:eastAsia="de-DE"/>
        </w:rPr>
        <w:tab/>
        <w:t xml:space="preserve">DENOMINAZIONE </w:t>
      </w:r>
      <w:smartTag w:uri="urn:schemas-microsoft-com:office:smarttags" w:element="stockticker">
        <w:r w:rsidR="00A651F9" w:rsidRPr="00161BE7">
          <w:rPr>
            <w:b/>
            <w:szCs w:val="22"/>
            <w:lang w:val="it-IT" w:eastAsia="de-DE"/>
          </w:rPr>
          <w:t>DEL</w:t>
        </w:r>
      </w:smartTag>
      <w:r w:rsidR="00A651F9" w:rsidRPr="00161BE7">
        <w:rPr>
          <w:b/>
          <w:szCs w:val="22"/>
          <w:lang w:val="it-IT" w:eastAsia="de-DE"/>
        </w:rPr>
        <w:t xml:space="preserve"> MEDICINALE VETERINARIO</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B544DD">
      <w:pPr>
        <w:pStyle w:val="EndnoteText"/>
        <w:outlineLvl w:val="1"/>
        <w:rPr>
          <w:szCs w:val="22"/>
          <w:lang w:val="it-IT"/>
        </w:rPr>
      </w:pPr>
      <w:r w:rsidRPr="00161BE7">
        <w:rPr>
          <w:szCs w:val="22"/>
          <w:lang w:val="it-IT"/>
        </w:rPr>
        <w:t>Metacam 2 mg/ml soluzione iniettabile per gatti</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COMPOSIZIONE QUALITATIVA E QUANTITATIVA</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jc w:val="both"/>
        <w:rPr>
          <w:szCs w:val="22"/>
          <w:lang w:val="it-IT" w:eastAsia="de-DE"/>
        </w:rPr>
      </w:pPr>
      <w:r w:rsidRPr="00161BE7">
        <w:rPr>
          <w:szCs w:val="22"/>
          <w:lang w:val="it-IT" w:eastAsia="de-DE"/>
        </w:rPr>
        <w:t>Un ml contiene:</w:t>
      </w:r>
    </w:p>
    <w:p w:rsidR="00A651F9" w:rsidRPr="004A5DA4" w:rsidRDefault="00A651F9" w:rsidP="007811C8">
      <w:pPr>
        <w:tabs>
          <w:tab w:val="clear" w:pos="567"/>
        </w:tabs>
        <w:spacing w:line="240" w:lineRule="auto"/>
        <w:rPr>
          <w:bCs/>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b/>
          <w:szCs w:val="22"/>
          <w:lang w:val="it-IT" w:eastAsia="de-DE"/>
        </w:rPr>
        <w:t>Principio attivo:</w:t>
      </w:r>
    </w:p>
    <w:p w:rsidR="00A651F9" w:rsidRPr="00161BE7" w:rsidRDefault="00A651F9" w:rsidP="007811C8">
      <w:pPr>
        <w:tabs>
          <w:tab w:val="left" w:pos="1985"/>
        </w:tabs>
        <w:spacing w:line="240" w:lineRule="auto"/>
        <w:jc w:val="both"/>
        <w:rPr>
          <w:szCs w:val="22"/>
          <w:lang w:val="it-IT" w:eastAsia="de-DE"/>
        </w:rPr>
      </w:pPr>
      <w:r w:rsidRPr="00161BE7">
        <w:rPr>
          <w:szCs w:val="22"/>
          <w:lang w:val="it-IT" w:eastAsia="de-DE"/>
        </w:rPr>
        <w:t>Meloxicam</w:t>
      </w:r>
      <w:r w:rsidRPr="00161BE7">
        <w:rPr>
          <w:szCs w:val="22"/>
          <w:lang w:val="it-IT" w:eastAsia="de-DE"/>
        </w:rPr>
        <w:tab/>
        <w:t>2 mg</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Eccipiente:</w:t>
      </w:r>
    </w:p>
    <w:p w:rsidR="00A651F9" w:rsidRPr="00161BE7" w:rsidRDefault="00A651F9" w:rsidP="007811C8">
      <w:pPr>
        <w:tabs>
          <w:tab w:val="clear" w:pos="567"/>
          <w:tab w:val="left" w:pos="1985"/>
        </w:tabs>
        <w:spacing w:line="240" w:lineRule="auto"/>
        <w:jc w:val="both"/>
        <w:rPr>
          <w:szCs w:val="22"/>
          <w:lang w:val="it-IT" w:eastAsia="de-DE"/>
        </w:rPr>
      </w:pPr>
      <w:r w:rsidRPr="00161BE7">
        <w:rPr>
          <w:szCs w:val="22"/>
          <w:lang w:val="it-IT" w:eastAsia="de-DE"/>
        </w:rPr>
        <w:t xml:space="preserve">Etanolo </w:t>
      </w:r>
      <w:r w:rsidRPr="00161BE7">
        <w:rPr>
          <w:szCs w:val="22"/>
          <w:lang w:val="it-IT" w:eastAsia="de-DE"/>
        </w:rPr>
        <w:tab/>
        <w:t>150 mg</w:t>
      </w:r>
    </w:p>
    <w:p w:rsidR="00A651F9" w:rsidRPr="00161BE7" w:rsidRDefault="00A651F9" w:rsidP="007811C8">
      <w:pPr>
        <w:spacing w:line="240" w:lineRule="auto"/>
        <w:ind w:left="567" w:hanging="567"/>
        <w:rPr>
          <w:szCs w:val="22"/>
          <w:lang w:val="it-IT" w:eastAsia="de-DE"/>
        </w:rPr>
      </w:pPr>
    </w:p>
    <w:p w:rsidR="00A651F9" w:rsidRPr="00161BE7" w:rsidRDefault="00A651F9" w:rsidP="007811C8">
      <w:pPr>
        <w:spacing w:line="240" w:lineRule="auto"/>
        <w:ind w:left="567" w:hanging="567"/>
        <w:rPr>
          <w:szCs w:val="22"/>
          <w:lang w:val="it-IT"/>
        </w:rPr>
      </w:pPr>
      <w:r w:rsidRPr="00161BE7">
        <w:rPr>
          <w:szCs w:val="22"/>
          <w:lang w:val="it-IT"/>
        </w:rPr>
        <w:t>Per l’elenco completo degli eccipienti, vedere paragrafo 6.1.</w:t>
      </w:r>
    </w:p>
    <w:p w:rsidR="00A651F9" w:rsidRPr="00161BE7" w:rsidRDefault="00A651F9" w:rsidP="007811C8">
      <w:pPr>
        <w:spacing w:line="240" w:lineRule="auto"/>
        <w:ind w:left="567" w:hanging="567"/>
        <w:rPr>
          <w:szCs w:val="22"/>
          <w:lang w:val="it-IT" w:eastAsia="de-DE"/>
        </w:rPr>
      </w:pPr>
    </w:p>
    <w:p w:rsidR="00A651F9" w:rsidRPr="00161BE7" w:rsidRDefault="00A651F9" w:rsidP="007811C8">
      <w:pPr>
        <w:spacing w:line="240" w:lineRule="auto"/>
        <w:ind w:left="567" w:hanging="567"/>
        <w:rPr>
          <w:szCs w:val="22"/>
          <w:lang w:val="it-IT" w:eastAsia="de-DE"/>
        </w:rPr>
      </w:pPr>
    </w:p>
    <w:p w:rsidR="00A651F9" w:rsidRPr="00161BE7" w:rsidRDefault="00A651F9" w:rsidP="007811C8">
      <w:pP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FORMA FARMACEUTICA</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jc w:val="both"/>
        <w:rPr>
          <w:szCs w:val="22"/>
          <w:lang w:val="it-IT" w:eastAsia="de-DE"/>
        </w:rPr>
      </w:pPr>
      <w:r w:rsidRPr="00161BE7">
        <w:rPr>
          <w:szCs w:val="22"/>
          <w:lang w:val="it-IT" w:eastAsia="de-DE"/>
        </w:rPr>
        <w:t>Soluzione iniettabile.</w:t>
      </w:r>
    </w:p>
    <w:p w:rsidR="00A651F9" w:rsidRPr="00161BE7" w:rsidRDefault="00A651F9" w:rsidP="007811C8">
      <w:pPr>
        <w:spacing w:line="240" w:lineRule="auto"/>
        <w:jc w:val="both"/>
        <w:rPr>
          <w:szCs w:val="22"/>
          <w:lang w:val="it-IT" w:eastAsia="de-DE"/>
        </w:rPr>
      </w:pPr>
      <w:r w:rsidRPr="00161BE7">
        <w:rPr>
          <w:szCs w:val="22"/>
          <w:lang w:val="it-IT" w:eastAsia="de-DE"/>
        </w:rPr>
        <w:t>Soluzione gialla limpida.</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uppressAutoHyphens/>
        <w:spacing w:line="240" w:lineRule="auto"/>
        <w:rPr>
          <w:szCs w:val="22"/>
          <w:lang w:val="it-IT" w:eastAsia="de-DE"/>
        </w:rPr>
      </w:pPr>
      <w:r w:rsidRPr="00161BE7">
        <w:rPr>
          <w:b/>
          <w:szCs w:val="22"/>
          <w:lang w:val="it-IT" w:eastAsia="de-DE"/>
        </w:rPr>
        <w:t>4.</w:t>
      </w:r>
      <w:r w:rsidRPr="00161BE7">
        <w:rPr>
          <w:b/>
          <w:szCs w:val="22"/>
          <w:lang w:val="it-IT" w:eastAsia="de-DE"/>
        </w:rPr>
        <w:tab/>
        <w:t>INFORMAZIONI CLINICHE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4.1</w:t>
      </w:r>
      <w:r w:rsidRPr="00161BE7">
        <w:rPr>
          <w:b/>
          <w:szCs w:val="22"/>
          <w:lang w:val="it-IT" w:eastAsia="de-DE"/>
        </w:rPr>
        <w:tab/>
        <w:t>Specie di destinazione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uppressAutoHyphens/>
        <w:spacing w:line="240" w:lineRule="auto"/>
        <w:rPr>
          <w:snapToGrid w:val="0"/>
          <w:szCs w:val="22"/>
          <w:lang w:val="it-IT" w:eastAsia="de-DE"/>
        </w:rPr>
      </w:pPr>
      <w:r w:rsidRPr="00161BE7">
        <w:rPr>
          <w:snapToGrid w:val="0"/>
          <w:szCs w:val="22"/>
          <w:lang w:val="it-IT" w:eastAsia="de-DE"/>
        </w:rPr>
        <w:t>Gatti</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4.2</w:t>
      </w:r>
      <w:r w:rsidRPr="00161BE7">
        <w:rPr>
          <w:b/>
          <w:szCs w:val="22"/>
          <w:lang w:val="it-IT" w:eastAsia="de-DE"/>
        </w:rPr>
        <w:tab/>
        <w:t>Indicazioni per l’utilizzazione, specificando le specie di destinazione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snapToGrid w:val="0"/>
          <w:szCs w:val="22"/>
          <w:lang w:val="it-IT" w:eastAsia="de-DE"/>
        </w:rPr>
      </w:pPr>
      <w:r w:rsidRPr="00161BE7">
        <w:rPr>
          <w:snapToGrid w:val="0"/>
          <w:szCs w:val="22"/>
          <w:lang w:val="it-IT" w:eastAsia="de-DE"/>
        </w:rPr>
        <w:t xml:space="preserve">Attenuazione del dolore e dell’infiammazione post-operatori </w:t>
      </w:r>
      <w:r w:rsidR="003758E4" w:rsidRPr="00161BE7">
        <w:rPr>
          <w:snapToGrid w:val="0"/>
          <w:szCs w:val="22"/>
          <w:lang w:val="it-IT" w:eastAsia="de-DE"/>
        </w:rPr>
        <w:t>da liev</w:t>
      </w:r>
      <w:r w:rsidR="009F493E" w:rsidRPr="00161BE7">
        <w:rPr>
          <w:snapToGrid w:val="0"/>
          <w:szCs w:val="22"/>
          <w:lang w:val="it-IT" w:eastAsia="de-DE"/>
        </w:rPr>
        <w:t>i</w:t>
      </w:r>
      <w:r w:rsidR="003758E4" w:rsidRPr="00161BE7">
        <w:rPr>
          <w:snapToGrid w:val="0"/>
          <w:szCs w:val="22"/>
          <w:lang w:val="it-IT" w:eastAsia="de-DE"/>
        </w:rPr>
        <w:t xml:space="preserve"> a moderat</w:t>
      </w:r>
      <w:r w:rsidR="009F493E" w:rsidRPr="00161BE7">
        <w:rPr>
          <w:snapToGrid w:val="0"/>
          <w:szCs w:val="22"/>
          <w:lang w:val="it-IT" w:eastAsia="de-DE"/>
        </w:rPr>
        <w:t>i</w:t>
      </w:r>
      <w:r w:rsidR="003758E4" w:rsidRPr="00161BE7">
        <w:rPr>
          <w:snapToGrid w:val="0"/>
          <w:szCs w:val="22"/>
          <w:lang w:val="it-IT" w:eastAsia="de-DE"/>
        </w:rPr>
        <w:t xml:space="preserve"> </w:t>
      </w:r>
      <w:r w:rsidRPr="00161BE7">
        <w:rPr>
          <w:snapToGrid w:val="0"/>
          <w:szCs w:val="22"/>
          <w:lang w:val="it-IT" w:eastAsia="de-DE"/>
        </w:rPr>
        <w:t>conseguenti a procedure chirurgiche nei gatti, p.e. chirurgia ortopedica e dei tessuti molli.</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4.3</w:t>
      </w:r>
      <w:r w:rsidRPr="00161BE7">
        <w:rPr>
          <w:b/>
          <w:szCs w:val="22"/>
          <w:lang w:val="it-IT" w:eastAsia="de-DE"/>
        </w:rPr>
        <w:tab/>
        <w:t>Controindicazioni</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napToGrid w:val="0"/>
          <w:szCs w:val="22"/>
          <w:lang w:val="it-IT" w:eastAsia="de-DE"/>
        </w:rPr>
      </w:pPr>
      <w:r w:rsidRPr="00161BE7">
        <w:rPr>
          <w:snapToGrid w:val="0"/>
          <w:szCs w:val="22"/>
          <w:lang w:val="it-IT" w:eastAsia="de-DE"/>
        </w:rPr>
        <w:t>Non usare in animali in gravidanza o in allattamento.</w:t>
      </w:r>
    </w:p>
    <w:p w:rsidR="00A651F9" w:rsidRPr="00161BE7" w:rsidRDefault="005A5798" w:rsidP="007811C8">
      <w:pPr>
        <w:tabs>
          <w:tab w:val="clear" w:pos="567"/>
        </w:tabs>
        <w:spacing w:line="240" w:lineRule="auto"/>
        <w:rPr>
          <w:szCs w:val="22"/>
          <w:lang w:val="it-IT" w:eastAsia="de-DE"/>
        </w:rPr>
      </w:pPr>
      <w:r w:rsidRPr="00161BE7">
        <w:rPr>
          <w:szCs w:val="22"/>
          <w:lang w:val="it-IT" w:eastAsia="de-DE"/>
        </w:rPr>
        <w:t xml:space="preserve">Non usare in </w:t>
      </w:r>
      <w:r w:rsidR="00A651F9" w:rsidRPr="00161BE7">
        <w:rPr>
          <w:szCs w:val="22"/>
          <w:lang w:val="it-IT" w:eastAsia="de-DE"/>
        </w:rPr>
        <w:t xml:space="preserve">gatti affetti da disturbi gastrointestinali quali irritazione ed emorragia, con funzionalità epatica, cardiaca o renale compromesse e con disturbi </w:t>
      </w:r>
      <w:r w:rsidR="00637590" w:rsidRPr="00161BE7">
        <w:rPr>
          <w:snapToGrid w:val="0"/>
          <w:szCs w:val="22"/>
          <w:lang w:val="it-IT"/>
        </w:rPr>
        <w:t>della coagulazione sanguigna</w:t>
      </w:r>
      <w:r w:rsidR="00A651F9" w:rsidRPr="00161BE7">
        <w:rPr>
          <w:szCs w:val="22"/>
          <w:lang w:val="it-IT" w:eastAsia="de-DE"/>
        </w:rPr>
        <w:t>.</w:t>
      </w:r>
    </w:p>
    <w:p w:rsidR="00A651F9" w:rsidRPr="00161BE7" w:rsidRDefault="00A651F9" w:rsidP="007811C8">
      <w:pPr>
        <w:spacing w:line="240" w:lineRule="auto"/>
        <w:rPr>
          <w:snapToGrid w:val="0"/>
          <w:szCs w:val="22"/>
          <w:lang w:val="it-IT" w:eastAsia="de-DE"/>
        </w:rPr>
      </w:pPr>
      <w:r w:rsidRPr="00161BE7">
        <w:rPr>
          <w:snapToGrid w:val="0"/>
          <w:szCs w:val="22"/>
          <w:lang w:val="it-IT" w:eastAsia="de-DE"/>
        </w:rPr>
        <w:t>Non usare in cas</w:t>
      </w:r>
      <w:r w:rsidR="005501D6">
        <w:rPr>
          <w:snapToGrid w:val="0"/>
          <w:szCs w:val="22"/>
          <w:lang w:val="it-IT" w:eastAsia="de-DE"/>
        </w:rPr>
        <w:t>i</w:t>
      </w:r>
      <w:r w:rsidRPr="00161BE7">
        <w:rPr>
          <w:snapToGrid w:val="0"/>
          <w:szCs w:val="22"/>
          <w:lang w:val="it-IT" w:eastAsia="de-DE"/>
        </w:rPr>
        <w:t xml:space="preserve"> di ipersensibilità al principio attivo o ad uno degli eccipienti.</w:t>
      </w:r>
    </w:p>
    <w:p w:rsidR="00A651F9" w:rsidRPr="00161BE7" w:rsidRDefault="00A651F9" w:rsidP="007811C8">
      <w:pPr>
        <w:tabs>
          <w:tab w:val="clear" w:pos="567"/>
          <w:tab w:val="left" w:pos="0"/>
        </w:tabs>
        <w:spacing w:line="240" w:lineRule="auto"/>
        <w:rPr>
          <w:snapToGrid w:val="0"/>
          <w:szCs w:val="22"/>
          <w:lang w:val="it-IT" w:eastAsia="de-DE"/>
        </w:rPr>
      </w:pPr>
      <w:r w:rsidRPr="00161BE7">
        <w:rPr>
          <w:snapToGrid w:val="0"/>
          <w:szCs w:val="22"/>
          <w:lang w:val="it-IT" w:eastAsia="de-DE"/>
        </w:rPr>
        <w:t xml:space="preserve">Non usare in </w:t>
      </w:r>
      <w:r w:rsidR="00382949" w:rsidRPr="00161BE7">
        <w:rPr>
          <w:snapToGrid w:val="0"/>
          <w:szCs w:val="22"/>
          <w:lang w:val="it-IT" w:eastAsia="de-DE"/>
        </w:rPr>
        <w:t>gatti</w:t>
      </w:r>
      <w:r w:rsidRPr="00161BE7">
        <w:rPr>
          <w:snapToGrid w:val="0"/>
          <w:szCs w:val="22"/>
          <w:lang w:val="it-IT" w:eastAsia="de-DE"/>
        </w:rPr>
        <w:t xml:space="preserve"> di età inferiore a 6 settimane</w:t>
      </w:r>
      <w:r w:rsidR="00065976" w:rsidRPr="00161BE7">
        <w:rPr>
          <w:snapToGrid w:val="0"/>
          <w:szCs w:val="22"/>
          <w:lang w:val="it-IT" w:eastAsia="de-DE"/>
        </w:rPr>
        <w:t xml:space="preserve"> o in gatti di peso inferiore a </w:t>
      </w:r>
      <w:smartTag w:uri="urn:schemas-microsoft-com:office:smarttags" w:element="metricconverter">
        <w:smartTagPr>
          <w:attr w:name="ProductID" w:val="2 kg"/>
        </w:smartTagPr>
        <w:r w:rsidR="00065976" w:rsidRPr="00161BE7">
          <w:rPr>
            <w:snapToGrid w:val="0"/>
            <w:szCs w:val="22"/>
            <w:lang w:val="it-IT" w:eastAsia="de-DE"/>
          </w:rPr>
          <w:t>2 kg</w:t>
        </w:r>
      </w:smartTag>
      <w:r w:rsidRPr="00161BE7">
        <w:rPr>
          <w:snapToGrid w:val="0"/>
          <w:szCs w:val="22"/>
          <w:lang w:val="it-IT" w:eastAsia="de-DE"/>
        </w:rPr>
        <w:t>.</w:t>
      </w:r>
    </w:p>
    <w:p w:rsidR="00A651F9" w:rsidRPr="00161BE7" w:rsidRDefault="00A651F9" w:rsidP="007811C8">
      <w:pPr>
        <w:tabs>
          <w:tab w:val="clear" w:pos="567"/>
          <w:tab w:val="left" w:pos="0"/>
        </w:tab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4.4</w:t>
      </w:r>
      <w:r w:rsidRPr="00161BE7">
        <w:rPr>
          <w:b/>
          <w:szCs w:val="22"/>
          <w:lang w:val="it-IT" w:eastAsia="de-DE"/>
        </w:rPr>
        <w:tab/>
        <w:t xml:space="preserve">Avvertenze speciali </w:t>
      </w:r>
      <w:r w:rsidR="00981D5A">
        <w:rPr>
          <w:b/>
          <w:szCs w:val="22"/>
          <w:lang w:val="it-IT" w:eastAsia="de-DE"/>
        </w:rPr>
        <w:t>per ciascuna specie di destinazione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napToGrid w:val="0"/>
          <w:szCs w:val="22"/>
          <w:lang w:val="it-IT" w:eastAsia="de-DE"/>
        </w:rPr>
        <w:t>Nessuna.</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4.5</w:t>
      </w:r>
      <w:r w:rsidRPr="00161BE7">
        <w:rPr>
          <w:b/>
          <w:szCs w:val="22"/>
          <w:lang w:val="it-IT" w:eastAsia="de-DE"/>
        </w:rPr>
        <w:tab/>
        <w:t>Precauzioni speciali per l’</w:t>
      </w:r>
      <w:r w:rsidRPr="00161BE7">
        <w:rPr>
          <w:b/>
          <w:snapToGrid w:val="0"/>
          <w:szCs w:val="22"/>
          <w:lang w:val="it-IT"/>
        </w:rPr>
        <w:t>impiego</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F64C13">
      <w:pPr>
        <w:suppressAutoHyphens/>
        <w:spacing w:line="240" w:lineRule="auto"/>
        <w:rPr>
          <w:szCs w:val="22"/>
          <w:u w:val="single"/>
          <w:lang w:val="it-IT"/>
        </w:rPr>
      </w:pPr>
      <w:r w:rsidRPr="00161BE7">
        <w:rPr>
          <w:szCs w:val="22"/>
          <w:u w:val="single"/>
          <w:lang w:val="it-IT"/>
        </w:rPr>
        <w:t>Precauzioni speciali per l’impiego negli animali</w:t>
      </w: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Se dovessero manifestarsi reazioni avverse, il trattamento deve essere interrotto</w:t>
      </w:r>
      <w:r w:rsidRPr="00161BE7">
        <w:rPr>
          <w:szCs w:val="22"/>
          <w:lang w:val="it-IT"/>
        </w:rPr>
        <w:t xml:space="preserve"> e si deve consultare il medico veterinario.</w:t>
      </w:r>
    </w:p>
    <w:p w:rsidR="00A651F9" w:rsidRPr="00161BE7" w:rsidRDefault="00A651F9" w:rsidP="007811C8">
      <w:pPr>
        <w:spacing w:line="240" w:lineRule="auto"/>
        <w:rPr>
          <w:szCs w:val="22"/>
          <w:lang w:val="it-IT" w:eastAsia="de-DE"/>
        </w:rPr>
      </w:pPr>
      <w:r w:rsidRPr="00161BE7">
        <w:rPr>
          <w:szCs w:val="22"/>
          <w:lang w:val="it-IT" w:eastAsia="de-DE"/>
        </w:rPr>
        <w:t xml:space="preserve">Evitare </w:t>
      </w:r>
      <w:r w:rsidR="00647C6C" w:rsidRPr="00161BE7">
        <w:rPr>
          <w:szCs w:val="22"/>
          <w:lang w:val="it-IT" w:eastAsia="de-DE"/>
        </w:rPr>
        <w:t>l’uso</w:t>
      </w:r>
      <w:r w:rsidRPr="00161BE7">
        <w:rPr>
          <w:szCs w:val="22"/>
          <w:lang w:val="it-IT" w:eastAsia="de-DE"/>
        </w:rPr>
        <w:t xml:space="preserve"> </w:t>
      </w:r>
      <w:r w:rsidR="00C457F8" w:rsidRPr="00161BE7">
        <w:rPr>
          <w:szCs w:val="22"/>
          <w:lang w:val="it-IT" w:eastAsia="de-DE"/>
        </w:rPr>
        <w:t>in gatti</w:t>
      </w:r>
      <w:r w:rsidRPr="00161BE7">
        <w:rPr>
          <w:szCs w:val="22"/>
          <w:lang w:val="it-IT" w:eastAsia="de-DE"/>
        </w:rPr>
        <w:t xml:space="preserve"> disidratati, ipovolemici o ipotesi, poiché vi è un potenziale rischio di tossicità renale.</w:t>
      </w:r>
    </w:p>
    <w:p w:rsidR="001B4267" w:rsidRPr="00161BE7" w:rsidRDefault="002E6BEB" w:rsidP="007811C8">
      <w:pPr>
        <w:spacing w:line="240" w:lineRule="auto"/>
        <w:rPr>
          <w:szCs w:val="22"/>
          <w:lang w:val="it-IT" w:eastAsia="de-DE"/>
        </w:rPr>
      </w:pPr>
      <w:r w:rsidRPr="00161BE7">
        <w:rPr>
          <w:szCs w:val="22"/>
          <w:lang w:val="it-IT" w:eastAsia="de-DE"/>
        </w:rPr>
        <w:t>I</w:t>
      </w:r>
      <w:r w:rsidR="001B4267" w:rsidRPr="00161BE7">
        <w:rPr>
          <w:szCs w:val="22"/>
          <w:lang w:val="it-IT" w:eastAsia="de-DE"/>
        </w:rPr>
        <w:t>l monitoraggio e</w:t>
      </w:r>
      <w:r w:rsidR="000D1A7B" w:rsidRPr="00161BE7">
        <w:rPr>
          <w:szCs w:val="22"/>
          <w:lang w:val="it-IT" w:eastAsia="de-DE"/>
        </w:rPr>
        <w:t xml:space="preserve"> la</w:t>
      </w:r>
      <w:r w:rsidR="001B4267" w:rsidRPr="00161BE7">
        <w:rPr>
          <w:szCs w:val="22"/>
          <w:lang w:val="it-IT" w:eastAsia="de-DE"/>
        </w:rPr>
        <w:t xml:space="preserve"> fluidoterapia </w:t>
      </w:r>
      <w:r w:rsidRPr="00161BE7">
        <w:rPr>
          <w:szCs w:val="22"/>
          <w:lang w:val="it-IT" w:eastAsia="de-DE"/>
        </w:rPr>
        <w:t xml:space="preserve">sono da considerare </w:t>
      </w:r>
      <w:r w:rsidR="001B4267" w:rsidRPr="00161BE7">
        <w:rPr>
          <w:szCs w:val="22"/>
          <w:lang w:val="it-IT" w:eastAsia="de-DE"/>
        </w:rPr>
        <w:t>come prassi standard durante l’anestesia.</w:t>
      </w:r>
    </w:p>
    <w:p w:rsidR="00CF128C" w:rsidRPr="00161BE7" w:rsidRDefault="00CF128C" w:rsidP="007811C8">
      <w:pPr>
        <w:spacing w:line="240" w:lineRule="auto"/>
        <w:rPr>
          <w:szCs w:val="22"/>
          <w:lang w:val="it-IT" w:eastAsia="de-DE"/>
        </w:rPr>
      </w:pPr>
      <w:r w:rsidRPr="00161BE7">
        <w:rPr>
          <w:snapToGrid w:val="0"/>
          <w:szCs w:val="22"/>
          <w:lang w:val="it-IT" w:eastAsia="de-DE"/>
        </w:rPr>
        <w:t xml:space="preserve">Nel caso </w:t>
      </w:r>
      <w:r w:rsidR="00820CAE" w:rsidRPr="00161BE7">
        <w:rPr>
          <w:snapToGrid w:val="0"/>
          <w:szCs w:val="22"/>
          <w:lang w:val="it-IT" w:eastAsia="de-DE"/>
        </w:rPr>
        <w:t>sia necessario un ulteriore</w:t>
      </w:r>
      <w:r w:rsidRPr="00161BE7">
        <w:rPr>
          <w:snapToGrid w:val="0"/>
          <w:szCs w:val="22"/>
          <w:lang w:val="it-IT" w:eastAsia="de-DE"/>
        </w:rPr>
        <w:t xml:space="preserve"> sollievo dal dolore, si deve prendere in considerazione una terapia </w:t>
      </w:r>
      <w:r w:rsidR="007A12B6" w:rsidRPr="00161BE7">
        <w:rPr>
          <w:snapToGrid w:val="0"/>
          <w:szCs w:val="22"/>
          <w:lang w:val="it-IT" w:eastAsia="de-DE"/>
        </w:rPr>
        <w:t xml:space="preserve">multimodale </w:t>
      </w:r>
      <w:r w:rsidRPr="00161BE7">
        <w:rPr>
          <w:snapToGrid w:val="0"/>
          <w:szCs w:val="22"/>
          <w:lang w:val="it-IT" w:eastAsia="de-DE"/>
        </w:rPr>
        <w:t>del dolore.</w:t>
      </w:r>
    </w:p>
    <w:p w:rsidR="00A651F9" w:rsidRPr="00161BE7" w:rsidRDefault="00A651F9" w:rsidP="007811C8">
      <w:pPr>
        <w:tabs>
          <w:tab w:val="clear" w:pos="567"/>
        </w:tabs>
        <w:spacing w:line="240" w:lineRule="auto"/>
        <w:rPr>
          <w:szCs w:val="22"/>
          <w:lang w:val="it-IT" w:eastAsia="de-DE"/>
        </w:rPr>
      </w:pPr>
    </w:p>
    <w:p w:rsidR="00A651F9" w:rsidRPr="00161BE7" w:rsidRDefault="00A651F9" w:rsidP="00F64C13">
      <w:pPr>
        <w:suppressAutoHyphens/>
        <w:spacing w:line="240" w:lineRule="auto"/>
        <w:rPr>
          <w:szCs w:val="22"/>
          <w:u w:val="single"/>
          <w:lang w:val="it-IT"/>
        </w:rPr>
      </w:pPr>
      <w:r w:rsidRPr="00161BE7">
        <w:rPr>
          <w:szCs w:val="22"/>
          <w:u w:val="single"/>
          <w:lang w:val="it-IT"/>
        </w:rPr>
        <w:t xml:space="preserve">Precauzioni speciali che devono essere adottate dalla persona che somministra il </w:t>
      </w:r>
      <w:r w:rsidR="00DF7EE9" w:rsidRPr="00161BE7">
        <w:rPr>
          <w:szCs w:val="22"/>
          <w:u w:val="single"/>
          <w:lang w:val="it-IT"/>
        </w:rPr>
        <w:t xml:space="preserve">medicinale veterinario </w:t>
      </w:r>
      <w:r w:rsidRPr="00161BE7">
        <w:rPr>
          <w:szCs w:val="22"/>
          <w:u w:val="single"/>
          <w:lang w:val="it-IT"/>
        </w:rPr>
        <w:t>agli animali</w:t>
      </w: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L’</w:t>
      </w:r>
      <w:r w:rsidR="003D66E0">
        <w:rPr>
          <w:szCs w:val="22"/>
          <w:lang w:val="it-IT" w:eastAsia="de-DE"/>
        </w:rPr>
        <w:t>auto-iniezione</w:t>
      </w:r>
      <w:r w:rsidRPr="00161BE7">
        <w:rPr>
          <w:szCs w:val="22"/>
          <w:lang w:val="it-IT" w:eastAsia="de-DE"/>
        </w:rPr>
        <w:t xml:space="preserve"> accidentale può causare dolore. Le persone con nota ipersensibilità ai </w:t>
      </w:r>
      <w:r w:rsidR="002E2E5F">
        <w:rPr>
          <w:snapToGrid w:val="0"/>
          <w:szCs w:val="22"/>
          <w:lang w:val="it-IT"/>
        </w:rPr>
        <w:t>f</w:t>
      </w:r>
      <w:r w:rsidR="00C457F8" w:rsidRPr="00161BE7">
        <w:rPr>
          <w:snapToGrid w:val="0"/>
          <w:szCs w:val="22"/>
          <w:lang w:val="it-IT"/>
        </w:rPr>
        <w:t xml:space="preserve">armaci </w:t>
      </w:r>
      <w:r w:rsidR="002E2E5F">
        <w:rPr>
          <w:snapToGrid w:val="0"/>
          <w:szCs w:val="22"/>
          <w:lang w:val="it-IT"/>
        </w:rPr>
        <w:t>a</w:t>
      </w:r>
      <w:r w:rsidR="00C457F8" w:rsidRPr="00161BE7">
        <w:rPr>
          <w:snapToGrid w:val="0"/>
          <w:szCs w:val="22"/>
          <w:lang w:val="it-IT"/>
        </w:rPr>
        <w:t xml:space="preserve">ntinfiammatori </w:t>
      </w:r>
      <w:r w:rsidR="002E2E5F">
        <w:rPr>
          <w:snapToGrid w:val="0"/>
          <w:szCs w:val="22"/>
          <w:lang w:val="it-IT"/>
        </w:rPr>
        <w:t>n</w:t>
      </w:r>
      <w:r w:rsidR="00C457F8" w:rsidRPr="00161BE7">
        <w:rPr>
          <w:snapToGrid w:val="0"/>
          <w:szCs w:val="22"/>
          <w:lang w:val="it-IT"/>
        </w:rPr>
        <w:t xml:space="preserve">on </w:t>
      </w:r>
      <w:r w:rsidR="002E2E5F">
        <w:rPr>
          <w:snapToGrid w:val="0"/>
          <w:szCs w:val="22"/>
          <w:lang w:val="it-IT"/>
        </w:rPr>
        <w:t>s</w:t>
      </w:r>
      <w:r w:rsidR="00C457F8" w:rsidRPr="00161BE7">
        <w:rPr>
          <w:snapToGrid w:val="0"/>
          <w:szCs w:val="22"/>
          <w:lang w:val="it-IT"/>
        </w:rPr>
        <w:t>teroidei</w:t>
      </w:r>
      <w:r w:rsidR="00C457F8" w:rsidRPr="00161BE7">
        <w:rPr>
          <w:szCs w:val="22"/>
          <w:lang w:val="it-IT" w:eastAsia="de-DE"/>
        </w:rPr>
        <w:t xml:space="preserve"> </w:t>
      </w:r>
      <w:r w:rsidR="007A3EA7" w:rsidRPr="00161BE7">
        <w:rPr>
          <w:szCs w:val="22"/>
          <w:lang w:val="it-IT" w:eastAsia="de-DE"/>
        </w:rPr>
        <w:t>(</w:t>
      </w:r>
      <w:r w:rsidRPr="00161BE7">
        <w:rPr>
          <w:szCs w:val="22"/>
          <w:lang w:val="it-IT" w:eastAsia="de-DE"/>
        </w:rPr>
        <w:t>FANS</w:t>
      </w:r>
      <w:r w:rsidR="007A3EA7" w:rsidRPr="00161BE7">
        <w:rPr>
          <w:szCs w:val="22"/>
          <w:lang w:val="it-IT" w:eastAsia="de-DE"/>
        </w:rPr>
        <w:t>)</w:t>
      </w:r>
      <w:r w:rsidRPr="00161BE7">
        <w:rPr>
          <w:szCs w:val="22"/>
          <w:lang w:val="it-IT" w:eastAsia="de-DE"/>
        </w:rPr>
        <w:t xml:space="preserve"> devono evitare contatti con il medicinale veterinario.</w:t>
      </w:r>
    </w:p>
    <w:p w:rsidR="00A651F9" w:rsidRDefault="00A651F9" w:rsidP="007811C8">
      <w:pPr>
        <w:tabs>
          <w:tab w:val="clear" w:pos="567"/>
        </w:tabs>
        <w:spacing w:line="240" w:lineRule="auto"/>
        <w:rPr>
          <w:szCs w:val="22"/>
          <w:lang w:val="it-IT" w:eastAsia="de-DE"/>
        </w:rPr>
      </w:pPr>
      <w:r w:rsidRPr="00161BE7">
        <w:rPr>
          <w:szCs w:val="22"/>
          <w:lang w:val="it-IT" w:eastAsia="de-DE"/>
        </w:rPr>
        <w:t xml:space="preserve">In caso di </w:t>
      </w:r>
      <w:r w:rsidR="003D66E0">
        <w:rPr>
          <w:szCs w:val="22"/>
          <w:lang w:val="it-IT" w:eastAsia="de-DE"/>
        </w:rPr>
        <w:t>auto-iniezione</w:t>
      </w:r>
      <w:r w:rsidRPr="00161BE7">
        <w:rPr>
          <w:szCs w:val="22"/>
          <w:lang w:val="it-IT" w:eastAsia="de-DE"/>
        </w:rPr>
        <w:t xml:space="preserve"> accidentale, rivolgersi immediatamente ad un medico mostrandogli il foglietto illustrativo o l’etichetta.</w:t>
      </w:r>
    </w:p>
    <w:p w:rsidR="009F1ED6" w:rsidRPr="00161BE7" w:rsidRDefault="00393154" w:rsidP="007811C8">
      <w:pPr>
        <w:tabs>
          <w:tab w:val="clear" w:pos="567"/>
        </w:tabs>
        <w:spacing w:line="240" w:lineRule="auto"/>
        <w:rPr>
          <w:szCs w:val="22"/>
          <w:lang w:val="it-IT" w:eastAsia="de-DE"/>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4.6</w:t>
      </w:r>
      <w:r w:rsidRPr="00161BE7">
        <w:rPr>
          <w:b/>
          <w:szCs w:val="22"/>
          <w:lang w:val="it-IT" w:eastAsia="de-DE"/>
        </w:rPr>
        <w:tab/>
        <w:t>Reazioni avverse (frequenza e gravità)</w:t>
      </w:r>
    </w:p>
    <w:p w:rsidR="00A651F9" w:rsidRPr="00161BE7" w:rsidRDefault="00A651F9" w:rsidP="007811C8">
      <w:pPr>
        <w:tabs>
          <w:tab w:val="clear" w:pos="567"/>
        </w:tabs>
        <w:suppressAutoHyphens/>
        <w:spacing w:line="240" w:lineRule="auto"/>
        <w:rPr>
          <w:szCs w:val="22"/>
          <w:lang w:val="it-IT" w:eastAsia="de-DE"/>
        </w:rPr>
      </w:pPr>
    </w:p>
    <w:p w:rsidR="00934755" w:rsidRPr="00161BE7" w:rsidRDefault="002100DB" w:rsidP="009F6869">
      <w:pPr>
        <w:tabs>
          <w:tab w:val="clear" w:pos="567"/>
        </w:tabs>
        <w:spacing w:line="240" w:lineRule="auto"/>
        <w:rPr>
          <w:snapToGrid w:val="0"/>
          <w:szCs w:val="22"/>
          <w:lang w:val="it-IT"/>
        </w:rPr>
      </w:pPr>
      <w:r>
        <w:rPr>
          <w:snapToGrid w:val="0"/>
          <w:szCs w:val="22"/>
          <w:lang w:val="it-IT"/>
        </w:rPr>
        <w:t xml:space="preserve">Molto raramente </w:t>
      </w:r>
      <w:r w:rsidR="00934755" w:rsidRPr="00161BE7">
        <w:rPr>
          <w:snapToGrid w:val="0"/>
          <w:szCs w:val="22"/>
          <w:lang w:val="it-IT"/>
        </w:rPr>
        <w:t xml:space="preserve">sono state riscontrate </w:t>
      </w:r>
      <w:r w:rsidR="00B03CE4" w:rsidRPr="00B03CE4">
        <w:rPr>
          <w:snapToGrid w:val="0"/>
          <w:szCs w:val="22"/>
          <w:lang w:val="it-IT"/>
        </w:rPr>
        <w:t>dall'esperienza post-marketing sulla sicurezza</w:t>
      </w:r>
      <w:r w:rsidRPr="00161BE7">
        <w:rPr>
          <w:snapToGrid w:val="0"/>
          <w:szCs w:val="22"/>
          <w:lang w:val="it-IT"/>
        </w:rPr>
        <w:t xml:space="preserve"> </w:t>
      </w:r>
      <w:r w:rsidR="00934755" w:rsidRPr="00161BE7">
        <w:rPr>
          <w:snapToGrid w:val="0"/>
          <w:szCs w:val="22"/>
          <w:lang w:val="it-IT"/>
        </w:rPr>
        <w:t>reazioni avverse tipiche dei FANS come perdita di appetito, vomito, diarrea, sangue occulto nelle feci, letargia ed insufficienza renale</w:t>
      </w:r>
      <w:r>
        <w:rPr>
          <w:snapToGrid w:val="0"/>
          <w:szCs w:val="22"/>
          <w:lang w:val="it-IT"/>
        </w:rPr>
        <w:t>.</w:t>
      </w:r>
      <w:r w:rsidR="007E4CB6">
        <w:rPr>
          <w:snapToGrid w:val="0"/>
          <w:szCs w:val="22"/>
          <w:lang w:val="it-IT"/>
        </w:rPr>
        <w:t xml:space="preserve"> </w:t>
      </w:r>
      <w:r>
        <w:rPr>
          <w:snapToGrid w:val="0"/>
          <w:szCs w:val="22"/>
          <w:lang w:val="it-IT"/>
        </w:rPr>
        <w:t>I</w:t>
      </w:r>
      <w:r w:rsidR="00934755" w:rsidRPr="00161BE7">
        <w:rPr>
          <w:snapToGrid w:val="0"/>
          <w:szCs w:val="22"/>
          <w:lang w:val="it-IT"/>
        </w:rPr>
        <w:t xml:space="preserve">n casi molto rari </w:t>
      </w:r>
      <w:r w:rsidR="007E4CB6">
        <w:rPr>
          <w:snapToGrid w:val="0"/>
          <w:szCs w:val="22"/>
          <w:lang w:val="it-IT"/>
        </w:rPr>
        <w:t>ulcer</w:t>
      </w:r>
      <w:r w:rsidR="00C66387">
        <w:rPr>
          <w:snapToGrid w:val="0"/>
          <w:szCs w:val="22"/>
          <w:lang w:val="it-IT"/>
        </w:rPr>
        <w:t>e</w:t>
      </w:r>
      <w:r w:rsidR="007E4CB6">
        <w:rPr>
          <w:snapToGrid w:val="0"/>
          <w:szCs w:val="22"/>
          <w:lang w:val="it-IT"/>
        </w:rPr>
        <w:t xml:space="preserve"> gastrointestinal</w:t>
      </w:r>
      <w:r w:rsidR="00C66387">
        <w:rPr>
          <w:snapToGrid w:val="0"/>
          <w:szCs w:val="22"/>
          <w:lang w:val="it-IT"/>
        </w:rPr>
        <w:t>i</w:t>
      </w:r>
      <w:r w:rsidR="007E4CB6">
        <w:rPr>
          <w:snapToGrid w:val="0"/>
          <w:szCs w:val="22"/>
          <w:lang w:val="it-IT"/>
        </w:rPr>
        <w:t xml:space="preserve"> ed </w:t>
      </w:r>
      <w:r w:rsidR="00934755" w:rsidRPr="00161BE7">
        <w:rPr>
          <w:snapToGrid w:val="0"/>
          <w:szCs w:val="22"/>
          <w:lang w:val="it-IT"/>
        </w:rPr>
        <w:t>enzimi epatici aumentati</w:t>
      </w:r>
      <w:r w:rsidRPr="002100DB">
        <w:rPr>
          <w:snapToGrid w:val="0"/>
          <w:szCs w:val="22"/>
          <w:lang w:val="it-IT"/>
        </w:rPr>
        <w:t xml:space="preserve"> </w:t>
      </w:r>
      <w:r w:rsidRPr="00161BE7">
        <w:rPr>
          <w:snapToGrid w:val="0"/>
          <w:szCs w:val="22"/>
          <w:lang w:val="it-IT"/>
        </w:rPr>
        <w:t>sono stat</w:t>
      </w:r>
      <w:r>
        <w:rPr>
          <w:snapToGrid w:val="0"/>
          <w:szCs w:val="22"/>
          <w:lang w:val="it-IT"/>
        </w:rPr>
        <w:t>i</w:t>
      </w:r>
      <w:r w:rsidRPr="00161BE7">
        <w:rPr>
          <w:snapToGrid w:val="0"/>
          <w:szCs w:val="22"/>
          <w:lang w:val="it-IT"/>
        </w:rPr>
        <w:t xml:space="preserve"> riscontrat</w:t>
      </w:r>
      <w:r>
        <w:rPr>
          <w:snapToGrid w:val="0"/>
          <w:szCs w:val="22"/>
          <w:lang w:val="it-IT"/>
        </w:rPr>
        <w:t xml:space="preserve">i </w:t>
      </w:r>
      <w:r w:rsidR="00B03CE4" w:rsidRPr="00B03CE4">
        <w:rPr>
          <w:snapToGrid w:val="0"/>
          <w:szCs w:val="22"/>
          <w:lang w:val="it-IT"/>
        </w:rPr>
        <w:t>dall'esperienza post-marketing sulla sicurezza</w:t>
      </w:r>
      <w:r>
        <w:rPr>
          <w:snapToGrid w:val="0"/>
          <w:szCs w:val="22"/>
          <w:lang w:val="it-IT"/>
        </w:rPr>
        <w:t>.</w:t>
      </w:r>
    </w:p>
    <w:p w:rsidR="00334493" w:rsidRPr="00161BE7" w:rsidRDefault="00334493" w:rsidP="007811C8">
      <w:pPr>
        <w:tabs>
          <w:tab w:val="clear" w:pos="567"/>
          <w:tab w:val="left" w:pos="0"/>
        </w:tabs>
        <w:spacing w:line="240" w:lineRule="auto"/>
        <w:rPr>
          <w:szCs w:val="22"/>
          <w:lang w:val="it-IT" w:eastAsia="de-DE"/>
        </w:rPr>
      </w:pPr>
    </w:p>
    <w:p w:rsidR="00A651F9" w:rsidRPr="00161BE7" w:rsidRDefault="00A651F9" w:rsidP="007811C8">
      <w:pPr>
        <w:tabs>
          <w:tab w:val="clear" w:pos="567"/>
          <w:tab w:val="left" w:pos="0"/>
        </w:tabs>
        <w:spacing w:line="240" w:lineRule="auto"/>
        <w:rPr>
          <w:szCs w:val="22"/>
          <w:lang w:val="it-IT" w:eastAsia="de-DE"/>
        </w:rPr>
      </w:pPr>
      <w:r w:rsidRPr="00161BE7">
        <w:rPr>
          <w:szCs w:val="22"/>
          <w:lang w:val="it-IT" w:eastAsia="de-DE"/>
        </w:rPr>
        <w:t xml:space="preserve">Queste reazioni avverse nella maggior parte dei casi sono transitorie e scompaiono al termine del trattamento, ma in casi </w:t>
      </w:r>
      <w:r w:rsidR="00DE132D" w:rsidRPr="00161BE7">
        <w:rPr>
          <w:szCs w:val="22"/>
          <w:lang w:val="it-IT" w:eastAsia="de-DE"/>
        </w:rPr>
        <w:t xml:space="preserve">molto rari </w:t>
      </w:r>
      <w:r w:rsidRPr="00161BE7">
        <w:rPr>
          <w:szCs w:val="22"/>
          <w:lang w:val="it-IT" w:eastAsia="de-DE"/>
        </w:rPr>
        <w:t>possono essere gravi o fatali.</w:t>
      </w:r>
    </w:p>
    <w:p w:rsidR="00334493" w:rsidRPr="00161BE7" w:rsidRDefault="00334493" w:rsidP="007811C8">
      <w:pPr>
        <w:tabs>
          <w:tab w:val="clear" w:pos="567"/>
        </w:tabs>
        <w:suppressAutoHyphens/>
        <w:spacing w:line="240" w:lineRule="auto"/>
        <w:rPr>
          <w:szCs w:val="22"/>
          <w:lang w:val="it-IT"/>
        </w:rPr>
      </w:pPr>
    </w:p>
    <w:p w:rsidR="00A651F9" w:rsidRPr="00161BE7" w:rsidRDefault="00FA4D7C" w:rsidP="007811C8">
      <w:pPr>
        <w:tabs>
          <w:tab w:val="clear" w:pos="567"/>
        </w:tabs>
        <w:suppressAutoHyphens/>
        <w:spacing w:line="240" w:lineRule="auto"/>
        <w:rPr>
          <w:szCs w:val="22"/>
          <w:lang w:val="it-IT"/>
        </w:rPr>
      </w:pPr>
      <w:r w:rsidRPr="00FA4D7C">
        <w:rPr>
          <w:szCs w:val="22"/>
          <w:lang w:val="it-IT"/>
        </w:rPr>
        <w:t>Dall'esperienza post-marketing sulla sicurezza sono state osservate molto raramente reazioni anafilattoidi che devono essere trattate in modo sintomatico.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4.7</w:t>
      </w:r>
      <w:r w:rsidRPr="00161BE7">
        <w:rPr>
          <w:b/>
          <w:szCs w:val="22"/>
          <w:lang w:val="it-IT" w:eastAsia="de-DE"/>
        </w:rPr>
        <w:tab/>
        <w:t>I</w:t>
      </w:r>
      <w:r w:rsidRPr="00161BE7">
        <w:rPr>
          <w:b/>
          <w:snapToGrid w:val="0"/>
          <w:szCs w:val="22"/>
          <w:lang w:val="it-IT"/>
        </w:rPr>
        <w:t>mpiego</w:t>
      </w:r>
      <w:r w:rsidRPr="00161BE7">
        <w:rPr>
          <w:b/>
          <w:szCs w:val="22"/>
          <w:lang w:val="it-IT" w:eastAsia="de-DE"/>
        </w:rPr>
        <w:t xml:space="preserve"> durante la gravidanza, l’allattamento o l’ovodeposizione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La sicurezza del medicinale veterinario durante la gravidanza e l’allattamento non è stata stabilita</w:t>
      </w:r>
      <w:r w:rsidRPr="00161BE7">
        <w:rPr>
          <w:snapToGrid w:val="0"/>
          <w:szCs w:val="22"/>
          <w:lang w:val="it-IT" w:eastAsia="de-DE"/>
        </w:rPr>
        <w:t xml:space="preserve"> (</w:t>
      </w:r>
      <w:r w:rsidR="00FF10EA" w:rsidRPr="00161BE7">
        <w:rPr>
          <w:szCs w:val="22"/>
          <w:lang w:val="it-IT" w:eastAsia="de-DE"/>
        </w:rPr>
        <w:t>v</w:t>
      </w:r>
      <w:r w:rsidRPr="00161BE7">
        <w:rPr>
          <w:szCs w:val="22"/>
          <w:lang w:val="it-IT" w:eastAsia="de-DE"/>
        </w:rPr>
        <w:t>edere paragrafo 4.3).</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uppressAutoHyphens/>
        <w:spacing w:line="240" w:lineRule="auto"/>
        <w:rPr>
          <w:b/>
          <w:szCs w:val="22"/>
          <w:lang w:val="it-IT" w:eastAsia="de-DE"/>
        </w:rPr>
      </w:pPr>
      <w:r w:rsidRPr="00161BE7">
        <w:rPr>
          <w:b/>
          <w:szCs w:val="22"/>
          <w:lang w:val="it-IT" w:eastAsia="de-DE"/>
        </w:rPr>
        <w:t>4.8</w:t>
      </w:r>
      <w:r w:rsidRPr="00161BE7">
        <w:rPr>
          <w:b/>
          <w:szCs w:val="22"/>
          <w:lang w:val="it-IT" w:eastAsia="de-DE"/>
        </w:rPr>
        <w:tab/>
        <w:t>Interazione con altri medicinali veterinari ed altre forme d’interazione</w:t>
      </w:r>
    </w:p>
    <w:p w:rsidR="00A651F9" w:rsidRPr="00161BE7" w:rsidRDefault="00A651F9" w:rsidP="007811C8">
      <w:pPr>
        <w:tabs>
          <w:tab w:val="left" w:pos="709"/>
          <w:tab w:val="left" w:pos="3969"/>
        </w:tabs>
        <w:spacing w:line="240" w:lineRule="auto"/>
        <w:rPr>
          <w:szCs w:val="22"/>
          <w:lang w:val="it-IT" w:eastAsia="de-DE"/>
        </w:rPr>
      </w:pPr>
    </w:p>
    <w:p w:rsidR="00A651F9" w:rsidRPr="00161BE7" w:rsidRDefault="00A651F9" w:rsidP="007811C8">
      <w:pPr>
        <w:spacing w:line="240" w:lineRule="auto"/>
        <w:rPr>
          <w:snapToGrid w:val="0"/>
          <w:szCs w:val="22"/>
          <w:lang w:val="it-IT" w:eastAsia="de-DE"/>
        </w:rPr>
      </w:pPr>
      <w:r w:rsidRPr="00161BE7">
        <w:rPr>
          <w:szCs w:val="22"/>
          <w:lang w:val="it-IT" w:eastAsia="de-DE"/>
        </w:rPr>
        <w:t xml:space="preserve">Altri </w:t>
      </w:r>
      <w:r w:rsidR="001F58A6" w:rsidRPr="00161BE7">
        <w:rPr>
          <w:szCs w:val="22"/>
          <w:lang w:val="it-IT" w:eastAsia="de-DE"/>
        </w:rPr>
        <w:t>FANS</w:t>
      </w:r>
      <w:r w:rsidRPr="00161BE7">
        <w:rPr>
          <w:szCs w:val="22"/>
          <w:lang w:val="it-IT" w:eastAsia="de-DE"/>
        </w:rPr>
        <w:t xml:space="preserve">, diuretici, anticoagulanti, antibiotici aminoglicosidici e sostanze con forte legame alle proteine possono competere con il prodotto per il legame e causare così effetti tossici. Metacam non deve essere somministrato contemporaneamente ad altri </w:t>
      </w:r>
      <w:r w:rsidR="00021AD5" w:rsidRPr="00161BE7">
        <w:rPr>
          <w:szCs w:val="22"/>
          <w:lang w:val="it-IT" w:eastAsia="de-DE"/>
        </w:rPr>
        <w:t>FANS</w:t>
      </w:r>
      <w:r w:rsidRPr="00161BE7">
        <w:rPr>
          <w:szCs w:val="22"/>
          <w:lang w:val="it-IT" w:eastAsia="de-DE"/>
        </w:rPr>
        <w:t xml:space="preserve"> o glucocorticosteroidi. Deve essere evitata la somministrazione contemporanea di </w:t>
      </w:r>
      <w:r w:rsidR="00175895" w:rsidRPr="00161BE7">
        <w:rPr>
          <w:szCs w:val="22"/>
          <w:lang w:val="it-IT" w:eastAsia="de-DE"/>
        </w:rPr>
        <w:t>medicinali veterinari</w:t>
      </w:r>
      <w:r w:rsidRPr="00161BE7">
        <w:rPr>
          <w:szCs w:val="22"/>
          <w:lang w:val="it-IT" w:eastAsia="de-DE"/>
        </w:rPr>
        <w:t xml:space="preserve"> potenzialmente nefrotossic</w:t>
      </w:r>
      <w:r w:rsidR="00175895" w:rsidRPr="00161BE7">
        <w:rPr>
          <w:szCs w:val="22"/>
          <w:lang w:val="it-IT" w:eastAsia="de-DE"/>
        </w:rPr>
        <w:t>i</w:t>
      </w:r>
      <w:r w:rsidRPr="00161BE7">
        <w:rPr>
          <w:szCs w:val="22"/>
          <w:lang w:val="it-IT" w:eastAsia="de-DE"/>
        </w:rPr>
        <w:t xml:space="preserve">. </w:t>
      </w:r>
      <w:r w:rsidRPr="00161BE7">
        <w:rPr>
          <w:snapToGrid w:val="0"/>
          <w:szCs w:val="22"/>
          <w:lang w:val="it-IT" w:eastAsia="de-DE"/>
        </w:rPr>
        <w:t xml:space="preserve">In animali per i quali l'anestesia può rappresentare un rischio (per esempio, animali in età avanzata) si </w:t>
      </w:r>
      <w:r w:rsidR="00E34508" w:rsidRPr="00161BE7">
        <w:rPr>
          <w:snapToGrid w:val="0"/>
          <w:szCs w:val="22"/>
          <w:lang w:val="it-IT" w:eastAsia="de-DE"/>
        </w:rPr>
        <w:t>deve</w:t>
      </w:r>
      <w:r w:rsidRPr="00161BE7">
        <w:rPr>
          <w:snapToGrid w:val="0"/>
          <w:szCs w:val="22"/>
          <w:lang w:val="it-IT" w:eastAsia="de-DE"/>
        </w:rPr>
        <w:t xml:space="preserve"> prendere in considerazione una fluidoterapia endovenosa o sottocutanea durante l'anestesia. </w:t>
      </w:r>
    </w:p>
    <w:p w:rsidR="00A651F9" w:rsidRPr="00161BE7" w:rsidRDefault="00A651F9" w:rsidP="007811C8">
      <w:pPr>
        <w:spacing w:line="240" w:lineRule="auto"/>
        <w:rPr>
          <w:snapToGrid w:val="0"/>
          <w:szCs w:val="22"/>
          <w:lang w:val="it-IT" w:eastAsia="de-DE"/>
        </w:rPr>
      </w:pPr>
      <w:r w:rsidRPr="00161BE7">
        <w:rPr>
          <w:snapToGrid w:val="0"/>
          <w:szCs w:val="22"/>
          <w:lang w:val="it-IT" w:eastAsia="de-DE"/>
        </w:rPr>
        <w:t>Qualora vengano somministrati contemporaneamente anestetici ed il FANS, non si può escludere un rischio per la funzionalità renale.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napToGrid w:val="0"/>
          <w:szCs w:val="22"/>
          <w:lang w:val="it-IT" w:eastAsia="de-DE"/>
        </w:rPr>
      </w:pPr>
      <w:r w:rsidRPr="00161BE7">
        <w:rPr>
          <w:szCs w:val="22"/>
          <w:lang w:val="it-IT" w:eastAsia="de-DE"/>
        </w:rPr>
        <w:t>Una precedente terapia con sostanze antinfiammatorie può comportare</w:t>
      </w:r>
      <w:r w:rsidRPr="00161BE7">
        <w:rPr>
          <w:snapToGrid w:val="0"/>
          <w:szCs w:val="22"/>
          <w:lang w:val="it-IT" w:eastAsia="de-DE"/>
        </w:rPr>
        <w:t xml:space="preserve"> una maggiore incidenza o gravità delle reazioni avverse e, di conseguenza, prima di iniziare il trattamento, si deve osservare un periodo di almeno 24 ore in cui </w:t>
      </w:r>
      <w:r w:rsidR="00D15DA2" w:rsidRPr="00161BE7">
        <w:rPr>
          <w:snapToGrid w:val="0"/>
          <w:szCs w:val="22"/>
          <w:lang w:val="it-IT" w:eastAsia="de-DE"/>
        </w:rPr>
        <w:t>questi</w:t>
      </w:r>
      <w:r w:rsidRPr="00161BE7">
        <w:rPr>
          <w:snapToGrid w:val="0"/>
          <w:szCs w:val="22"/>
          <w:lang w:val="it-IT" w:eastAsia="de-DE"/>
        </w:rPr>
        <w:t xml:space="preserve"> medicinali veterinari non vengano somministrati. Comunque, il periodo di non somministrazione </w:t>
      </w:r>
      <w:r w:rsidR="00E34508" w:rsidRPr="00161BE7">
        <w:rPr>
          <w:snapToGrid w:val="0"/>
          <w:szCs w:val="22"/>
          <w:lang w:val="it-IT" w:eastAsia="de-DE"/>
        </w:rPr>
        <w:t>deve</w:t>
      </w:r>
      <w:r w:rsidRPr="00161BE7">
        <w:rPr>
          <w:snapToGrid w:val="0"/>
          <w:szCs w:val="22"/>
          <w:lang w:val="it-IT" w:eastAsia="de-DE"/>
        </w:rPr>
        <w:t xml:space="preserve"> tenere conto delle proprietà </w:t>
      </w:r>
      <w:r w:rsidRPr="00161BE7">
        <w:rPr>
          <w:snapToGrid w:val="0"/>
          <w:szCs w:val="22"/>
          <w:lang w:val="it-IT"/>
        </w:rPr>
        <w:t>farmacologiche</w:t>
      </w:r>
      <w:r w:rsidRPr="00161BE7">
        <w:rPr>
          <w:snapToGrid w:val="0"/>
          <w:szCs w:val="22"/>
          <w:lang w:val="it-IT" w:eastAsia="de-DE"/>
        </w:rPr>
        <w:t xml:space="preserve"> dei prodotti usati in precedenza.</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1E1D56">
      <w:pPr>
        <w:tabs>
          <w:tab w:val="clear" w:pos="567"/>
        </w:tabs>
        <w:suppressAutoHyphens/>
        <w:spacing w:line="240" w:lineRule="auto"/>
        <w:rPr>
          <w:szCs w:val="22"/>
          <w:lang w:val="it-IT" w:eastAsia="de-DE"/>
        </w:rPr>
      </w:pPr>
      <w:r w:rsidRPr="00161BE7">
        <w:rPr>
          <w:b/>
          <w:szCs w:val="22"/>
          <w:lang w:val="it-IT" w:eastAsia="de-DE"/>
        </w:rPr>
        <w:t>4.9</w:t>
      </w:r>
      <w:r w:rsidRPr="00161BE7">
        <w:rPr>
          <w:b/>
          <w:szCs w:val="22"/>
          <w:lang w:val="it-IT" w:eastAsia="de-DE"/>
        </w:rPr>
        <w:tab/>
        <w:t>Posologia e via di somministrazione</w:t>
      </w:r>
    </w:p>
    <w:p w:rsidR="00A651F9" w:rsidRPr="00161BE7" w:rsidRDefault="00A651F9" w:rsidP="001E1D56">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snapToGrid w:val="0"/>
          <w:szCs w:val="22"/>
          <w:lang w:val="it-IT" w:eastAsia="de-DE"/>
        </w:rPr>
      </w:pPr>
      <w:r w:rsidRPr="00161BE7">
        <w:rPr>
          <w:szCs w:val="22"/>
          <w:lang w:val="it-IT" w:eastAsia="de-DE"/>
        </w:rPr>
        <w:t>Una singola iniezione sottocutanea</w:t>
      </w:r>
      <w:r w:rsidR="00817C7C" w:rsidRPr="00161BE7">
        <w:rPr>
          <w:szCs w:val="22"/>
          <w:lang w:val="it-IT" w:eastAsia="de-DE"/>
        </w:rPr>
        <w:t xml:space="preserve"> alla dose</w:t>
      </w:r>
      <w:r w:rsidRPr="00161BE7">
        <w:rPr>
          <w:szCs w:val="22"/>
          <w:lang w:val="it-IT" w:eastAsia="de-DE"/>
        </w:rPr>
        <w:t xml:space="preserve"> di 0,2 mg di meloxicam/kg di peso corporeo (cioè 0,1 ml/kg di peso corporeo</w:t>
      </w:r>
      <w:r w:rsidRPr="00161BE7">
        <w:rPr>
          <w:snapToGrid w:val="0"/>
          <w:szCs w:val="22"/>
          <w:lang w:val="it-IT" w:eastAsia="de-DE"/>
        </w:rPr>
        <w:t>) prima dell'intervento chirurgico, per esempio nel momento di induzione dell'anestesia.</w:t>
      </w:r>
    </w:p>
    <w:p w:rsidR="00A651F9" w:rsidRPr="00161BE7" w:rsidRDefault="00A651F9" w:rsidP="007811C8">
      <w:pPr>
        <w:tabs>
          <w:tab w:val="clear" w:pos="567"/>
        </w:tabs>
        <w:spacing w:line="240" w:lineRule="auto"/>
        <w:rPr>
          <w:snapToGrid w:val="0"/>
          <w:szCs w:val="22"/>
          <w:lang w:val="it-IT" w:eastAsia="de-DE"/>
        </w:rPr>
      </w:pPr>
      <w:r w:rsidRPr="00161BE7">
        <w:rPr>
          <w:snapToGrid w:val="0"/>
          <w:szCs w:val="22"/>
          <w:lang w:val="it-IT" w:eastAsia="de-DE"/>
        </w:rPr>
        <w:lastRenderedPageBreak/>
        <w:t xml:space="preserve">Per continuare il trattamento fino ad una durata di cinque giorni, </w:t>
      </w:r>
      <w:r w:rsidR="006B3289" w:rsidRPr="00161BE7">
        <w:rPr>
          <w:snapToGrid w:val="0"/>
          <w:szCs w:val="22"/>
          <w:lang w:val="it-IT" w:eastAsia="de-DE"/>
        </w:rPr>
        <w:t>questa</w:t>
      </w:r>
      <w:r w:rsidRPr="00161BE7">
        <w:rPr>
          <w:snapToGrid w:val="0"/>
          <w:szCs w:val="22"/>
          <w:lang w:val="it-IT" w:eastAsia="de-DE"/>
        </w:rPr>
        <w:t xml:space="preserve"> dose iniziale può essere seguita 24 ore dopo dalla somministrazione di Metacam 0,5</w:t>
      </w:r>
      <w:r w:rsidR="004F6232" w:rsidRPr="00161BE7">
        <w:rPr>
          <w:snapToGrid w:val="0"/>
          <w:szCs w:val="22"/>
          <w:lang w:val="it-IT" w:eastAsia="de-DE"/>
        </w:rPr>
        <w:t> </w:t>
      </w:r>
      <w:r w:rsidRPr="00161BE7">
        <w:rPr>
          <w:snapToGrid w:val="0"/>
          <w:szCs w:val="22"/>
          <w:lang w:val="it-IT" w:eastAsia="de-DE"/>
        </w:rPr>
        <w:t xml:space="preserve">mg/ml sospensione orale per gatti </w:t>
      </w:r>
      <w:r w:rsidR="00AA0999" w:rsidRPr="00161BE7">
        <w:rPr>
          <w:snapToGrid w:val="0"/>
          <w:szCs w:val="22"/>
          <w:lang w:val="it-IT" w:eastAsia="de-DE"/>
        </w:rPr>
        <w:t>alla</w:t>
      </w:r>
      <w:r w:rsidRPr="00161BE7">
        <w:rPr>
          <w:snapToGrid w:val="0"/>
          <w:szCs w:val="22"/>
          <w:lang w:val="it-IT" w:eastAsia="de-DE"/>
        </w:rPr>
        <w:t xml:space="preserve"> dose di 0,05 mg di meloxicam/kg di peso corporeo. La dose orale </w:t>
      </w:r>
      <w:r w:rsidR="008F0FE1" w:rsidRPr="00161BE7">
        <w:rPr>
          <w:snapToGrid w:val="0"/>
          <w:szCs w:val="22"/>
          <w:lang w:val="it-IT"/>
        </w:rPr>
        <w:t>successiva</w:t>
      </w:r>
      <w:r w:rsidRPr="00161BE7">
        <w:rPr>
          <w:snapToGrid w:val="0"/>
          <w:szCs w:val="22"/>
          <w:lang w:val="it-IT" w:eastAsia="de-DE"/>
        </w:rPr>
        <w:t xml:space="preserve"> può essere somministrata fino ad un totale di quattro dosi ad intervalli di 24 ore.</w:t>
      </w:r>
    </w:p>
    <w:p w:rsidR="00A651F9" w:rsidRPr="00161BE7" w:rsidRDefault="00A651F9" w:rsidP="007811C8">
      <w:pPr>
        <w:tabs>
          <w:tab w:val="clear" w:pos="567"/>
        </w:tabs>
        <w:spacing w:line="240" w:lineRule="auto"/>
        <w:rPr>
          <w:snapToGrid w:val="0"/>
          <w:szCs w:val="22"/>
          <w:lang w:val="it-IT" w:eastAsia="de-DE"/>
        </w:rPr>
      </w:pPr>
    </w:p>
    <w:p w:rsidR="00A651F9" w:rsidRPr="00161BE7" w:rsidRDefault="009722EA" w:rsidP="007811C8">
      <w:pPr>
        <w:tabs>
          <w:tab w:val="clear" w:pos="567"/>
        </w:tabs>
        <w:spacing w:line="240" w:lineRule="auto"/>
        <w:rPr>
          <w:snapToGrid w:val="0"/>
          <w:szCs w:val="22"/>
          <w:lang w:val="it-IT" w:eastAsia="de-DE"/>
        </w:rPr>
      </w:pPr>
      <w:r w:rsidRPr="00161BE7">
        <w:rPr>
          <w:snapToGrid w:val="0"/>
          <w:szCs w:val="22"/>
          <w:lang w:val="it-IT" w:eastAsia="de-DE"/>
        </w:rPr>
        <w:t>Anche u</w:t>
      </w:r>
      <w:r w:rsidR="00A651F9" w:rsidRPr="00161BE7">
        <w:rPr>
          <w:snapToGrid w:val="0"/>
          <w:szCs w:val="22"/>
          <w:lang w:val="it-IT" w:eastAsia="de-DE"/>
        </w:rPr>
        <w:t>na singola iniezione sottocutanea di 0,3</w:t>
      </w:r>
      <w:r w:rsidR="004F6232" w:rsidRPr="00161BE7">
        <w:rPr>
          <w:snapToGrid w:val="0"/>
          <w:szCs w:val="22"/>
          <w:lang w:val="it-IT" w:eastAsia="de-DE"/>
        </w:rPr>
        <w:t> </w:t>
      </w:r>
      <w:r w:rsidR="00A651F9" w:rsidRPr="00161BE7">
        <w:rPr>
          <w:snapToGrid w:val="0"/>
          <w:szCs w:val="22"/>
          <w:lang w:val="it-IT" w:eastAsia="de-DE"/>
        </w:rPr>
        <w:t>mg di meloxicam/kg di peso corporeo (cioè 0,15</w:t>
      </w:r>
      <w:r w:rsidR="004F6232" w:rsidRPr="00161BE7">
        <w:rPr>
          <w:snapToGrid w:val="0"/>
          <w:szCs w:val="22"/>
          <w:lang w:val="it-IT" w:eastAsia="de-DE"/>
        </w:rPr>
        <w:t> </w:t>
      </w:r>
      <w:r w:rsidR="00A651F9" w:rsidRPr="00161BE7">
        <w:rPr>
          <w:snapToGrid w:val="0"/>
          <w:szCs w:val="22"/>
          <w:lang w:val="it-IT" w:eastAsia="de-DE"/>
        </w:rPr>
        <w:t xml:space="preserve">ml/kg di peso corporeo) si è dimostrata essere sicura ed efficace per la riduzione del dolore e dell’infiammazione post-operatori. Questo trattamento può essere preso in considerazione nei gatti </w:t>
      </w:r>
      <w:r w:rsidR="008505EE" w:rsidRPr="00161BE7">
        <w:rPr>
          <w:snapToGrid w:val="0"/>
          <w:szCs w:val="22"/>
          <w:lang w:val="it-IT" w:eastAsia="de-DE"/>
        </w:rPr>
        <w:t>sottoposti a</w:t>
      </w:r>
      <w:r w:rsidR="00382252" w:rsidRPr="00161BE7">
        <w:rPr>
          <w:snapToGrid w:val="0"/>
          <w:szCs w:val="22"/>
          <w:lang w:val="it-IT" w:eastAsia="de-DE"/>
        </w:rPr>
        <w:t>d</w:t>
      </w:r>
      <w:r w:rsidR="00A651F9" w:rsidRPr="00161BE7">
        <w:rPr>
          <w:snapToGrid w:val="0"/>
          <w:szCs w:val="22"/>
          <w:lang w:val="it-IT" w:eastAsia="de-DE"/>
        </w:rPr>
        <w:t xml:space="preserve"> intervento chirurgico laddove non sia possibile effettuare un trattamento orale </w:t>
      </w:r>
      <w:r w:rsidR="008F0FE1" w:rsidRPr="00161BE7">
        <w:rPr>
          <w:snapToGrid w:val="0"/>
          <w:szCs w:val="22"/>
          <w:lang w:val="it-IT"/>
        </w:rPr>
        <w:t>successiv</w:t>
      </w:r>
      <w:r w:rsidR="00783CED" w:rsidRPr="00161BE7">
        <w:rPr>
          <w:snapToGrid w:val="0"/>
          <w:szCs w:val="22"/>
          <w:lang w:val="it-IT"/>
        </w:rPr>
        <w:t>o</w:t>
      </w:r>
      <w:r w:rsidR="00A651F9" w:rsidRPr="00161BE7">
        <w:rPr>
          <w:snapToGrid w:val="0"/>
          <w:szCs w:val="22"/>
          <w:lang w:val="it-IT" w:eastAsia="de-DE"/>
        </w:rPr>
        <w:t xml:space="preserve">, p.e. in gatti selvatici. In tal caso non usare alcuna terapia orale </w:t>
      </w:r>
      <w:r w:rsidR="008F0FE1" w:rsidRPr="00161BE7">
        <w:rPr>
          <w:snapToGrid w:val="0"/>
          <w:szCs w:val="22"/>
          <w:lang w:val="it-IT"/>
        </w:rPr>
        <w:t>successiva</w:t>
      </w:r>
      <w:r w:rsidR="00A651F9" w:rsidRPr="00161BE7">
        <w:rPr>
          <w:snapToGrid w:val="0"/>
          <w:szCs w:val="22"/>
          <w:lang w:val="it-IT" w:eastAsia="de-DE"/>
        </w:rPr>
        <w:t>.</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Si deve porre particolare attenzione all’accuratezza del dosaggio.</w:t>
      </w:r>
    </w:p>
    <w:p w:rsidR="00A651F9" w:rsidRPr="00161BE7" w:rsidRDefault="00A651F9" w:rsidP="007811C8">
      <w:pPr>
        <w:spacing w:line="240" w:lineRule="auto"/>
        <w:rPr>
          <w:szCs w:val="22"/>
          <w:lang w:val="it-IT" w:eastAsia="de-DE"/>
        </w:rPr>
      </w:pPr>
      <w:r w:rsidRPr="00161BE7">
        <w:rPr>
          <w:szCs w:val="22"/>
          <w:lang w:val="it-IT" w:eastAsia="de-DE"/>
        </w:rPr>
        <w:t>Evitare l’introduzione di sostanze contaminanti durante l’uso.</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uppressAutoHyphens/>
        <w:spacing w:line="240" w:lineRule="auto"/>
        <w:rPr>
          <w:szCs w:val="22"/>
          <w:lang w:val="it-IT" w:eastAsia="de-DE"/>
        </w:rPr>
      </w:pPr>
      <w:r w:rsidRPr="00161BE7">
        <w:rPr>
          <w:b/>
          <w:szCs w:val="22"/>
          <w:lang w:val="it-IT" w:eastAsia="de-DE"/>
        </w:rPr>
        <w:t>4.10</w:t>
      </w:r>
      <w:r w:rsidRPr="00161BE7">
        <w:rPr>
          <w:b/>
          <w:szCs w:val="22"/>
          <w:lang w:val="it-IT" w:eastAsia="de-DE"/>
        </w:rPr>
        <w:tab/>
        <w:t>Sovradosaggio (sintomi, procedure d’</w:t>
      </w:r>
      <w:r w:rsidRPr="00161BE7">
        <w:rPr>
          <w:b/>
          <w:szCs w:val="22"/>
          <w:lang w:val="it-IT"/>
        </w:rPr>
        <w:t>emergenza</w:t>
      </w:r>
      <w:r w:rsidRPr="00161BE7">
        <w:rPr>
          <w:b/>
          <w:szCs w:val="22"/>
          <w:lang w:val="it-IT" w:eastAsia="de-DE"/>
        </w:rPr>
        <w:t>, antidoti) se necessario</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In caso di sovradosaggio si deve ricorrere ad un trattamento sintomatico.</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ind w:left="567" w:hanging="567"/>
        <w:rPr>
          <w:szCs w:val="22"/>
          <w:lang w:val="it-IT" w:eastAsia="de-DE"/>
        </w:rPr>
      </w:pPr>
      <w:r w:rsidRPr="00161BE7">
        <w:rPr>
          <w:b/>
          <w:szCs w:val="22"/>
          <w:lang w:val="it-IT" w:eastAsia="de-DE"/>
        </w:rPr>
        <w:t>4.11</w:t>
      </w:r>
      <w:r w:rsidRPr="00161BE7">
        <w:rPr>
          <w:b/>
          <w:szCs w:val="22"/>
          <w:lang w:val="it-IT" w:eastAsia="de-DE"/>
        </w:rPr>
        <w:tab/>
        <w:t>Tempo(i) di attesa</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Non pertinente.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ind w:left="567" w:hanging="567"/>
        <w:rPr>
          <w:szCs w:val="22"/>
          <w:lang w:val="it-IT" w:eastAsia="de-DE"/>
        </w:rPr>
      </w:pPr>
      <w:r w:rsidRPr="00161BE7">
        <w:rPr>
          <w:b/>
          <w:szCs w:val="22"/>
          <w:lang w:val="it-IT" w:eastAsia="de-DE"/>
        </w:rPr>
        <w:t>5.</w:t>
      </w:r>
      <w:r w:rsidRPr="00161BE7">
        <w:rPr>
          <w:b/>
          <w:szCs w:val="22"/>
          <w:lang w:val="it-IT" w:eastAsia="de-DE"/>
        </w:rPr>
        <w:tab/>
        <w:t>PROPRIETÀ FARMACOLOGICHE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 w:val="left" w:pos="2835"/>
        </w:tabs>
        <w:spacing w:line="240" w:lineRule="auto"/>
        <w:rPr>
          <w:szCs w:val="22"/>
          <w:lang w:val="it-IT"/>
        </w:rPr>
      </w:pPr>
      <w:r w:rsidRPr="00161BE7">
        <w:rPr>
          <w:snapToGrid w:val="0"/>
          <w:szCs w:val="22"/>
          <w:lang w:val="it-IT"/>
        </w:rPr>
        <w:t>Gruppo farmacoterapeutico:</w:t>
      </w:r>
      <w:r w:rsidR="004F6232" w:rsidRPr="00161BE7">
        <w:rPr>
          <w:szCs w:val="22"/>
          <w:lang w:val="it-IT"/>
        </w:rPr>
        <w:t xml:space="preserve"> </w:t>
      </w:r>
      <w:r w:rsidR="007F0895" w:rsidRPr="00161BE7">
        <w:rPr>
          <w:szCs w:val="22"/>
          <w:lang w:val="it-IT"/>
        </w:rPr>
        <w:t>P</w:t>
      </w:r>
      <w:r w:rsidRPr="00161BE7">
        <w:rPr>
          <w:szCs w:val="22"/>
          <w:lang w:val="it-IT"/>
        </w:rPr>
        <w:t>rodotti antinfiammatori ed antireumatici, non steroidei (oxicam)</w:t>
      </w:r>
    </w:p>
    <w:p w:rsidR="00A651F9" w:rsidRPr="00161BE7" w:rsidRDefault="00A651F9" w:rsidP="007811C8">
      <w:pPr>
        <w:tabs>
          <w:tab w:val="clear" w:pos="567"/>
          <w:tab w:val="left" w:pos="2835"/>
        </w:tabs>
        <w:spacing w:line="240" w:lineRule="auto"/>
        <w:rPr>
          <w:snapToGrid w:val="0"/>
          <w:szCs w:val="22"/>
          <w:lang w:val="it-IT"/>
        </w:rPr>
      </w:pPr>
      <w:r w:rsidRPr="00161BE7">
        <w:rPr>
          <w:szCs w:val="22"/>
          <w:lang w:val="it-IT"/>
        </w:rPr>
        <w:t>Codice ATCvet:</w:t>
      </w:r>
      <w:r w:rsidR="004F6232" w:rsidRPr="00161BE7">
        <w:rPr>
          <w:szCs w:val="22"/>
          <w:lang w:val="it-IT"/>
        </w:rPr>
        <w:t xml:space="preserve"> </w:t>
      </w:r>
      <w:r w:rsidRPr="00161BE7">
        <w:rPr>
          <w:szCs w:val="22"/>
          <w:lang w:val="it-IT"/>
        </w:rPr>
        <w:t>QM01AC06</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b/>
          <w:szCs w:val="22"/>
          <w:lang w:val="it-IT" w:eastAsia="de-DE"/>
        </w:rPr>
        <w:t>5.1</w:t>
      </w:r>
      <w:r w:rsidRPr="00161BE7">
        <w:rPr>
          <w:b/>
          <w:szCs w:val="22"/>
          <w:lang w:val="it-IT" w:eastAsia="de-DE"/>
        </w:rPr>
        <w:tab/>
        <w:t>Proprietà farmacodinamiche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 xml:space="preserve">Il meloxicam è un </w:t>
      </w:r>
      <w:r w:rsidR="00B96A29">
        <w:rPr>
          <w:szCs w:val="22"/>
          <w:lang w:val="it-IT" w:eastAsia="de-DE"/>
        </w:rPr>
        <w:t>f</w:t>
      </w:r>
      <w:r w:rsidRPr="00161BE7">
        <w:rPr>
          <w:szCs w:val="22"/>
          <w:lang w:val="it-IT" w:eastAsia="de-DE"/>
        </w:rPr>
        <w:t xml:space="preserve">armaco </w:t>
      </w:r>
      <w:r w:rsidR="00B96A29">
        <w:rPr>
          <w:szCs w:val="22"/>
          <w:lang w:val="it-IT" w:eastAsia="de-DE"/>
        </w:rPr>
        <w:t>a</w:t>
      </w:r>
      <w:r w:rsidRPr="00161BE7">
        <w:rPr>
          <w:szCs w:val="22"/>
          <w:lang w:val="it-IT" w:eastAsia="de-DE"/>
        </w:rPr>
        <w:t xml:space="preserve">ntinfiammatorio </w:t>
      </w:r>
      <w:r w:rsidR="00B96A29">
        <w:rPr>
          <w:szCs w:val="22"/>
          <w:lang w:val="it-IT" w:eastAsia="de-DE"/>
        </w:rPr>
        <w:t>n</w:t>
      </w:r>
      <w:r w:rsidRPr="00161BE7">
        <w:rPr>
          <w:szCs w:val="22"/>
          <w:lang w:val="it-IT" w:eastAsia="de-DE"/>
        </w:rPr>
        <w:t xml:space="preserve">on </w:t>
      </w:r>
      <w:r w:rsidR="00B96A29">
        <w:rPr>
          <w:szCs w:val="22"/>
          <w:lang w:val="it-IT" w:eastAsia="de-DE"/>
        </w:rPr>
        <w:t>s</w:t>
      </w:r>
      <w:r w:rsidRPr="00161BE7">
        <w:rPr>
          <w:szCs w:val="22"/>
          <w:lang w:val="it-IT" w:eastAsia="de-DE"/>
        </w:rPr>
        <w:t xml:space="preserve">teroideo (FANS) della classe degli oxicam che agisce inibendo la sintesi delle prostaglandine, producendo effetti antinfiammatori, analgesici, antiessudativi e antipiretici. </w:t>
      </w:r>
      <w:r w:rsidRPr="00161BE7">
        <w:rPr>
          <w:snapToGrid w:val="0"/>
          <w:szCs w:val="22"/>
          <w:lang w:val="it-IT" w:eastAsia="de-DE"/>
        </w:rPr>
        <w:t>Riduce l'infiltrazione leucocitaria nel tessuto infiammato.</w:t>
      </w:r>
      <w:r w:rsidRPr="00161BE7">
        <w:rPr>
          <w:szCs w:val="22"/>
          <w:lang w:val="it-IT" w:eastAsia="de-DE"/>
        </w:rPr>
        <w:t xml:space="preserve"> In misura minore, inibisce altresì l'aggregazione dei trombociti indotta dal collagene. Studi </w:t>
      </w:r>
      <w:r w:rsidRPr="00161BE7">
        <w:rPr>
          <w:i/>
          <w:szCs w:val="22"/>
          <w:lang w:val="it-IT" w:eastAsia="de-DE"/>
        </w:rPr>
        <w:t>in vitro</w:t>
      </w:r>
      <w:r w:rsidRPr="00161BE7">
        <w:rPr>
          <w:szCs w:val="22"/>
          <w:lang w:val="it-IT" w:eastAsia="de-DE"/>
        </w:rPr>
        <w:t xml:space="preserve"> ed </w:t>
      </w:r>
      <w:r w:rsidRPr="00161BE7">
        <w:rPr>
          <w:i/>
          <w:szCs w:val="22"/>
          <w:lang w:val="it-IT" w:eastAsia="de-DE"/>
        </w:rPr>
        <w:t>in vivo</w:t>
      </w:r>
      <w:r w:rsidRPr="00161BE7">
        <w:rPr>
          <w:szCs w:val="22"/>
          <w:lang w:val="it-IT" w:eastAsia="de-DE"/>
        </w:rPr>
        <w:t xml:space="preserve"> hanno dimostrato che il meloxicam inibisce maggiormente la cicloossigenasi-2 (</w:t>
      </w:r>
      <w:smartTag w:uri="urn:schemas-microsoft-com:office:smarttags" w:element="stockticker">
        <w:r w:rsidRPr="00161BE7">
          <w:rPr>
            <w:szCs w:val="22"/>
            <w:lang w:val="it-IT" w:eastAsia="de-DE"/>
          </w:rPr>
          <w:t>COX</w:t>
        </w:r>
      </w:smartTag>
      <w:r w:rsidRPr="00161BE7">
        <w:rPr>
          <w:szCs w:val="22"/>
          <w:lang w:val="it-IT" w:eastAsia="de-DE"/>
        </w:rPr>
        <w:t>-2) rispetto alla cicloossigenasi-1 (</w:t>
      </w:r>
      <w:smartTag w:uri="urn:schemas-microsoft-com:office:smarttags" w:element="stockticker">
        <w:r w:rsidRPr="00161BE7">
          <w:rPr>
            <w:szCs w:val="22"/>
            <w:lang w:val="it-IT" w:eastAsia="de-DE"/>
          </w:rPr>
          <w:t>COX</w:t>
        </w:r>
      </w:smartTag>
      <w:r w:rsidRPr="00161BE7">
        <w:rPr>
          <w:szCs w:val="22"/>
          <w:lang w:val="it-IT" w:eastAsia="de-DE"/>
        </w:rPr>
        <w:t>-1).</w:t>
      </w:r>
    </w:p>
    <w:p w:rsidR="00A651F9" w:rsidRPr="004A5DA4" w:rsidRDefault="00A651F9" w:rsidP="007811C8">
      <w:pPr>
        <w:tabs>
          <w:tab w:val="clear" w:pos="567"/>
        </w:tabs>
        <w:spacing w:line="240" w:lineRule="auto"/>
        <w:rPr>
          <w:bCs/>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5.2</w:t>
      </w:r>
      <w:r w:rsidRPr="00161BE7">
        <w:rPr>
          <w:b/>
          <w:szCs w:val="22"/>
          <w:lang w:val="it-IT" w:eastAsia="de-DE"/>
        </w:rPr>
        <w:tab/>
        <w:t>Informazioni farmacocinetiche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rPr>
          <w:szCs w:val="22"/>
          <w:u w:val="single"/>
          <w:lang w:val="it-IT" w:eastAsia="de-DE"/>
        </w:rPr>
      </w:pPr>
      <w:r w:rsidRPr="00161BE7">
        <w:rPr>
          <w:szCs w:val="22"/>
          <w:u w:val="single"/>
          <w:lang w:val="it-IT" w:eastAsia="de-DE"/>
        </w:rPr>
        <w:t>Assorbimento</w:t>
      </w:r>
    </w:p>
    <w:p w:rsidR="00A651F9" w:rsidRPr="00161BE7" w:rsidRDefault="00A651F9" w:rsidP="007811C8">
      <w:pPr>
        <w:tabs>
          <w:tab w:val="left" w:pos="0"/>
          <w:tab w:val="left" w:pos="709"/>
        </w:tabs>
        <w:spacing w:line="240" w:lineRule="auto"/>
        <w:rPr>
          <w:szCs w:val="22"/>
          <w:lang w:val="it-IT" w:eastAsia="de-DE"/>
        </w:rPr>
      </w:pPr>
      <w:r w:rsidRPr="00161BE7">
        <w:rPr>
          <w:szCs w:val="22"/>
          <w:lang w:val="it-IT" w:eastAsia="de-DE"/>
        </w:rPr>
        <w:t xml:space="preserve">Dopo la somministrazione sottocutanea, il meloxicam è completamente biodisponibile e </w:t>
      </w:r>
      <w:r w:rsidR="00D1636A" w:rsidRPr="00161BE7">
        <w:rPr>
          <w:szCs w:val="22"/>
          <w:lang w:val="it-IT" w:eastAsia="de-DE"/>
        </w:rPr>
        <w:t>sono state raggiunte</w:t>
      </w:r>
      <w:r w:rsidRPr="00161BE7">
        <w:rPr>
          <w:szCs w:val="22"/>
          <w:lang w:val="it-IT" w:eastAsia="de-DE"/>
        </w:rPr>
        <w:t xml:space="preserve"> le concentrazioni plasmatiche medie massime di 1,1 µg/ml circa 1,5 ore dopo la somministrazione.</w:t>
      </w:r>
    </w:p>
    <w:p w:rsidR="00A651F9" w:rsidRPr="00161BE7" w:rsidRDefault="00A651F9" w:rsidP="007811C8">
      <w:pPr>
        <w:spacing w:line="240" w:lineRule="auto"/>
        <w:rPr>
          <w:szCs w:val="22"/>
          <w:u w:val="single"/>
          <w:lang w:val="it-IT" w:eastAsia="de-DE"/>
        </w:rPr>
      </w:pPr>
    </w:p>
    <w:p w:rsidR="00A651F9" w:rsidRPr="00161BE7" w:rsidRDefault="00A651F9" w:rsidP="007811C8">
      <w:pPr>
        <w:spacing w:line="240" w:lineRule="auto"/>
        <w:rPr>
          <w:szCs w:val="22"/>
          <w:u w:val="single"/>
          <w:lang w:val="it-IT" w:eastAsia="de-DE"/>
        </w:rPr>
      </w:pPr>
      <w:r w:rsidRPr="00161BE7">
        <w:rPr>
          <w:szCs w:val="22"/>
          <w:u w:val="single"/>
          <w:lang w:val="it-IT" w:eastAsia="de-DE"/>
        </w:rPr>
        <w:t>Distribuzione</w:t>
      </w:r>
    </w:p>
    <w:p w:rsidR="00A651F9" w:rsidRPr="00161BE7" w:rsidRDefault="00A651F9" w:rsidP="007811C8">
      <w:pPr>
        <w:spacing w:line="240" w:lineRule="auto"/>
        <w:rPr>
          <w:szCs w:val="22"/>
          <w:lang w:val="it-IT" w:eastAsia="de-DE"/>
        </w:rPr>
      </w:pPr>
      <w:r w:rsidRPr="00161BE7">
        <w:rPr>
          <w:snapToGrid w:val="0"/>
          <w:szCs w:val="22"/>
          <w:lang w:val="it-IT" w:eastAsia="de-DE"/>
        </w:rPr>
        <w:t>Esiste una relazione lineare fra la dose somministrata e la concentrazione plasmatica osservata nel range di dosaggio terapeutico.</w:t>
      </w:r>
      <w:r w:rsidRPr="00161BE7">
        <w:rPr>
          <w:b/>
          <w:snapToGrid w:val="0"/>
          <w:szCs w:val="22"/>
          <w:lang w:val="it-IT" w:eastAsia="de-DE"/>
        </w:rPr>
        <w:t xml:space="preserve"> </w:t>
      </w:r>
      <w:r w:rsidRPr="00161BE7">
        <w:rPr>
          <w:szCs w:val="22"/>
          <w:lang w:val="it-IT" w:eastAsia="de-DE"/>
        </w:rPr>
        <w:t xml:space="preserve">Più del 97 % del meloxicam si lega alle proteine plasmatiche. Il volume di distribuzione è </w:t>
      </w:r>
      <w:r w:rsidR="0056088A" w:rsidRPr="00161BE7">
        <w:rPr>
          <w:szCs w:val="22"/>
          <w:lang w:val="it-IT" w:eastAsia="de-DE"/>
        </w:rPr>
        <w:t>di</w:t>
      </w:r>
      <w:r w:rsidRPr="00161BE7">
        <w:rPr>
          <w:szCs w:val="22"/>
          <w:lang w:val="it-IT" w:eastAsia="de-DE"/>
        </w:rPr>
        <w:t xml:space="preserve"> 0,09 l/kg.</w:t>
      </w:r>
    </w:p>
    <w:p w:rsidR="00A651F9" w:rsidRPr="00161BE7" w:rsidRDefault="00A651F9" w:rsidP="007811C8">
      <w:pPr>
        <w:spacing w:line="240" w:lineRule="auto"/>
        <w:rPr>
          <w:szCs w:val="22"/>
          <w:lang w:val="it-IT" w:eastAsia="de-DE"/>
        </w:rPr>
      </w:pPr>
    </w:p>
    <w:p w:rsidR="00A651F9" w:rsidRPr="00161BE7" w:rsidRDefault="00A651F9" w:rsidP="00DD69DC">
      <w:pPr>
        <w:keepNext/>
        <w:suppressAutoHyphens/>
        <w:spacing w:line="240" w:lineRule="auto"/>
        <w:rPr>
          <w:szCs w:val="22"/>
          <w:u w:val="single"/>
          <w:lang w:val="it-IT" w:eastAsia="de-DE"/>
        </w:rPr>
      </w:pPr>
      <w:r w:rsidRPr="00161BE7">
        <w:rPr>
          <w:szCs w:val="22"/>
          <w:u w:val="single"/>
          <w:lang w:val="it-IT" w:eastAsia="de-DE"/>
        </w:rPr>
        <w:t>Metabolismo</w:t>
      </w:r>
    </w:p>
    <w:p w:rsidR="00A651F9" w:rsidRPr="00161BE7" w:rsidRDefault="00A651F9" w:rsidP="00DD69DC">
      <w:pPr>
        <w:keepNext/>
        <w:tabs>
          <w:tab w:val="clear" w:pos="567"/>
        </w:tabs>
        <w:suppressAutoHyphens/>
        <w:spacing w:line="240" w:lineRule="auto"/>
        <w:rPr>
          <w:snapToGrid w:val="0"/>
          <w:szCs w:val="22"/>
          <w:lang w:val="it-IT"/>
        </w:rPr>
      </w:pPr>
      <w:r w:rsidRPr="00161BE7">
        <w:rPr>
          <w:snapToGrid w:val="0"/>
          <w:szCs w:val="22"/>
          <w:lang w:val="it-IT" w:eastAsia="de-DE"/>
        </w:rPr>
        <w:t>N</w:t>
      </w:r>
      <w:r w:rsidRPr="00161BE7">
        <w:rPr>
          <w:snapToGrid w:val="0"/>
          <w:szCs w:val="22"/>
          <w:lang w:val="it-IT"/>
        </w:rPr>
        <w:t>el plasma si trova soprattutto il meloxicam che</w:t>
      </w:r>
      <w:r w:rsidRPr="00161BE7">
        <w:rPr>
          <w:snapToGrid w:val="0"/>
          <w:szCs w:val="22"/>
          <w:lang w:val="it-IT" w:eastAsia="de-DE"/>
        </w:rPr>
        <w:t xml:space="preserve"> costituisce anche </w:t>
      </w:r>
      <w:r w:rsidR="00DC241A" w:rsidRPr="00161BE7">
        <w:rPr>
          <w:snapToGrid w:val="0"/>
          <w:szCs w:val="22"/>
          <w:lang w:val="it-IT" w:eastAsia="de-DE"/>
        </w:rPr>
        <w:t>un</w:t>
      </w:r>
      <w:r w:rsidRPr="00161BE7">
        <w:rPr>
          <w:snapToGrid w:val="0"/>
          <w:szCs w:val="22"/>
          <w:lang w:val="it-IT" w:eastAsia="de-DE"/>
        </w:rPr>
        <w:t xml:space="preserve"> prodotto principale dell’escrezione biliare, mentre l'urina contiene solo </w:t>
      </w:r>
      <w:r w:rsidR="006E6F5F" w:rsidRPr="00161BE7">
        <w:rPr>
          <w:snapToGrid w:val="0"/>
          <w:szCs w:val="22"/>
          <w:lang w:val="it-IT" w:eastAsia="de-DE"/>
        </w:rPr>
        <w:t>tracce del composto</w:t>
      </w:r>
      <w:r w:rsidRPr="00161BE7">
        <w:rPr>
          <w:snapToGrid w:val="0"/>
          <w:szCs w:val="22"/>
          <w:lang w:val="it-IT" w:eastAsia="de-DE"/>
        </w:rPr>
        <w:t xml:space="preserve"> originale. </w:t>
      </w:r>
      <w:r w:rsidR="008427D5" w:rsidRPr="00161BE7">
        <w:rPr>
          <w:snapToGrid w:val="0"/>
          <w:szCs w:val="22"/>
          <w:lang w:val="it-IT"/>
        </w:rPr>
        <w:t>Sono stati identificati cinque metaboliti principali</w:t>
      </w:r>
      <w:r w:rsidR="00A425C1" w:rsidRPr="00161BE7">
        <w:rPr>
          <w:snapToGrid w:val="0"/>
          <w:szCs w:val="22"/>
          <w:lang w:val="it-IT"/>
        </w:rPr>
        <w:t xml:space="preserve"> che sono </w:t>
      </w:r>
      <w:r w:rsidR="00967C34" w:rsidRPr="00161BE7">
        <w:rPr>
          <w:snapToGrid w:val="0"/>
          <w:szCs w:val="22"/>
          <w:lang w:val="it-IT"/>
        </w:rPr>
        <w:t>risultati tutti farmacologicamente inattivi</w:t>
      </w:r>
      <w:r w:rsidR="0056088A" w:rsidRPr="00161BE7">
        <w:rPr>
          <w:szCs w:val="22"/>
          <w:lang w:val="it-IT" w:eastAsia="de-DE"/>
        </w:rPr>
        <w:t>.</w:t>
      </w:r>
      <w:r w:rsidR="003D428C" w:rsidRPr="00161BE7">
        <w:rPr>
          <w:szCs w:val="22"/>
          <w:lang w:val="it-IT" w:eastAsia="de-DE"/>
        </w:rPr>
        <w:t xml:space="preserve"> </w:t>
      </w:r>
      <w:r w:rsidRPr="00161BE7">
        <w:rPr>
          <w:snapToGrid w:val="0"/>
          <w:szCs w:val="22"/>
          <w:lang w:val="it-IT" w:eastAsia="de-DE"/>
        </w:rPr>
        <w:t>Il m</w:t>
      </w:r>
      <w:r w:rsidRPr="00161BE7">
        <w:rPr>
          <w:szCs w:val="22"/>
          <w:lang w:val="it-IT" w:eastAsia="de-DE"/>
        </w:rPr>
        <w:t xml:space="preserve">eloxicam viene metabolizzato in un alcool, </w:t>
      </w:r>
      <w:r w:rsidR="0056088A" w:rsidRPr="00161BE7">
        <w:rPr>
          <w:szCs w:val="22"/>
          <w:lang w:val="it-IT" w:eastAsia="de-DE"/>
        </w:rPr>
        <w:t xml:space="preserve">in </w:t>
      </w:r>
      <w:r w:rsidRPr="00161BE7">
        <w:rPr>
          <w:szCs w:val="22"/>
          <w:lang w:val="it-IT" w:eastAsia="de-DE"/>
        </w:rPr>
        <w:t xml:space="preserve">un derivato acido e </w:t>
      </w:r>
      <w:r w:rsidR="0056088A" w:rsidRPr="00161BE7">
        <w:rPr>
          <w:szCs w:val="22"/>
          <w:lang w:val="it-IT" w:eastAsia="de-DE"/>
        </w:rPr>
        <w:t xml:space="preserve">in </w:t>
      </w:r>
      <w:r w:rsidRPr="00161BE7">
        <w:rPr>
          <w:szCs w:val="22"/>
          <w:lang w:val="it-IT" w:eastAsia="de-DE"/>
        </w:rPr>
        <w:t xml:space="preserve">parecchi metaboliti polari. </w:t>
      </w:r>
      <w:r w:rsidRPr="00161BE7">
        <w:rPr>
          <w:snapToGrid w:val="0"/>
          <w:szCs w:val="22"/>
          <w:lang w:val="it-IT"/>
        </w:rPr>
        <w:t>Come per altre specie studiate, nel gatto il principale processo di biotrasformazione del meloxicam è l’ossidazione.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u w:val="single"/>
          <w:lang w:val="it-IT" w:eastAsia="de-DE"/>
        </w:rPr>
      </w:pPr>
      <w:r w:rsidRPr="00161BE7">
        <w:rPr>
          <w:szCs w:val="22"/>
          <w:u w:val="single"/>
          <w:lang w:val="it-IT" w:eastAsia="de-DE"/>
        </w:rPr>
        <w:lastRenderedPageBreak/>
        <w:t>Eliminazione</w:t>
      </w:r>
    </w:p>
    <w:p w:rsidR="00A651F9" w:rsidRPr="00161BE7" w:rsidRDefault="00A651F9" w:rsidP="007811C8">
      <w:pPr>
        <w:spacing w:line="240" w:lineRule="auto"/>
        <w:rPr>
          <w:szCs w:val="22"/>
          <w:lang w:val="it-IT"/>
        </w:rPr>
      </w:pPr>
      <w:r w:rsidRPr="00161BE7">
        <w:rPr>
          <w:szCs w:val="22"/>
          <w:lang w:val="it-IT" w:eastAsia="de-DE"/>
        </w:rPr>
        <w:t xml:space="preserve">Il meloxicam è eliminato con un’emivita di 24 ore. </w:t>
      </w:r>
      <w:r w:rsidRPr="00161BE7">
        <w:rPr>
          <w:szCs w:val="22"/>
          <w:lang w:val="it-IT"/>
        </w:rPr>
        <w:t xml:space="preserve">L'individuazione dei metaboliti del </w:t>
      </w:r>
      <w:r w:rsidR="00F90A90" w:rsidRPr="00161BE7">
        <w:rPr>
          <w:szCs w:val="22"/>
          <w:lang w:val="it-IT"/>
        </w:rPr>
        <w:t>composto</w:t>
      </w:r>
      <w:r w:rsidR="002158DA" w:rsidRPr="00161BE7">
        <w:rPr>
          <w:szCs w:val="22"/>
          <w:lang w:val="it-IT"/>
        </w:rPr>
        <w:t xml:space="preserve"> originale</w:t>
      </w:r>
      <w:r w:rsidRPr="00161BE7">
        <w:rPr>
          <w:szCs w:val="22"/>
          <w:lang w:val="it-IT"/>
        </w:rPr>
        <w:t xml:space="preserve"> nelle urine e nelle feci, ma non nel plasma</w:t>
      </w:r>
      <w:r w:rsidR="00965D4D" w:rsidRPr="00161BE7">
        <w:rPr>
          <w:szCs w:val="22"/>
          <w:lang w:val="it-IT"/>
        </w:rPr>
        <w:t>,</w:t>
      </w:r>
      <w:r w:rsidRPr="00161BE7">
        <w:rPr>
          <w:szCs w:val="22"/>
          <w:lang w:val="it-IT"/>
        </w:rPr>
        <w:t xml:space="preserve"> è indicativo della loro rapida escrezione. Il 21</w:t>
      </w:r>
      <w:r w:rsidR="004F6232" w:rsidRPr="00161BE7">
        <w:rPr>
          <w:szCs w:val="22"/>
          <w:lang w:val="it-IT"/>
        </w:rPr>
        <w:t> </w:t>
      </w:r>
      <w:r w:rsidRPr="00161BE7">
        <w:rPr>
          <w:szCs w:val="22"/>
          <w:lang w:val="it-IT"/>
        </w:rPr>
        <w:t>% della dose recuperata viene eliminato nelle urine (il 2</w:t>
      </w:r>
      <w:r w:rsidR="004F6232" w:rsidRPr="00161BE7">
        <w:rPr>
          <w:szCs w:val="22"/>
          <w:lang w:val="it-IT"/>
        </w:rPr>
        <w:t> </w:t>
      </w:r>
      <w:r w:rsidRPr="00161BE7">
        <w:rPr>
          <w:szCs w:val="22"/>
          <w:lang w:val="it-IT"/>
        </w:rPr>
        <w:t>% come meloxicam invariato, il 19</w:t>
      </w:r>
      <w:r w:rsidR="004F6232" w:rsidRPr="00161BE7">
        <w:rPr>
          <w:szCs w:val="22"/>
          <w:lang w:val="it-IT"/>
        </w:rPr>
        <w:t> </w:t>
      </w:r>
      <w:r w:rsidRPr="00161BE7">
        <w:rPr>
          <w:szCs w:val="22"/>
          <w:lang w:val="it-IT"/>
        </w:rPr>
        <w:t>% sotto forma di metaboliti) ed il 79</w:t>
      </w:r>
      <w:r w:rsidR="004F6232" w:rsidRPr="00161BE7">
        <w:rPr>
          <w:szCs w:val="22"/>
          <w:lang w:val="it-IT"/>
        </w:rPr>
        <w:t> </w:t>
      </w:r>
      <w:r w:rsidRPr="00161BE7">
        <w:rPr>
          <w:szCs w:val="22"/>
          <w:lang w:val="it-IT"/>
        </w:rPr>
        <w:t>% nelle feci (il 49</w:t>
      </w:r>
      <w:r w:rsidR="004F6232" w:rsidRPr="00161BE7">
        <w:rPr>
          <w:szCs w:val="22"/>
          <w:lang w:val="it-IT"/>
        </w:rPr>
        <w:t> </w:t>
      </w:r>
      <w:r w:rsidRPr="00161BE7">
        <w:rPr>
          <w:szCs w:val="22"/>
          <w:lang w:val="it-IT"/>
        </w:rPr>
        <w:t>% come meloxicam invariato, il 30</w:t>
      </w:r>
      <w:r w:rsidR="004F6232" w:rsidRPr="00161BE7">
        <w:rPr>
          <w:szCs w:val="22"/>
          <w:lang w:val="it-IT"/>
        </w:rPr>
        <w:t> </w:t>
      </w:r>
      <w:r w:rsidRPr="00161BE7">
        <w:rPr>
          <w:szCs w:val="22"/>
          <w:lang w:val="it-IT"/>
        </w:rPr>
        <w:t>% sotto forma di metaboliti).</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uppressAutoHyphens/>
        <w:spacing w:line="240" w:lineRule="auto"/>
        <w:ind w:left="567" w:hanging="567"/>
        <w:rPr>
          <w:szCs w:val="22"/>
          <w:lang w:val="it-IT" w:eastAsia="de-DE"/>
        </w:rPr>
      </w:pPr>
      <w:r w:rsidRPr="00161BE7">
        <w:rPr>
          <w:b/>
          <w:szCs w:val="22"/>
          <w:lang w:val="it-IT" w:eastAsia="de-DE"/>
        </w:rPr>
        <w:t>6.</w:t>
      </w:r>
      <w:r w:rsidRPr="00161BE7">
        <w:rPr>
          <w:b/>
          <w:szCs w:val="22"/>
          <w:lang w:val="it-IT" w:eastAsia="de-DE"/>
        </w:rPr>
        <w:tab/>
        <w:t>INFORMAZIONI FARMACEUTICHE</w:t>
      </w:r>
    </w:p>
    <w:p w:rsidR="00A651F9" w:rsidRPr="004A5DA4" w:rsidRDefault="00A651F9" w:rsidP="007811C8">
      <w:pPr>
        <w:tabs>
          <w:tab w:val="clear" w:pos="567"/>
        </w:tabs>
        <w:suppressAutoHyphens/>
        <w:spacing w:line="240" w:lineRule="auto"/>
        <w:rPr>
          <w:bCs/>
          <w:szCs w:val="22"/>
          <w:lang w:val="it-IT" w:eastAsia="de-DE"/>
        </w:rPr>
      </w:pPr>
    </w:p>
    <w:p w:rsidR="00A651F9" w:rsidRPr="00161BE7" w:rsidRDefault="00A651F9" w:rsidP="007811C8">
      <w:pPr>
        <w:tabs>
          <w:tab w:val="clear" w:pos="567"/>
        </w:tabs>
        <w:spacing w:line="240" w:lineRule="auto"/>
        <w:ind w:left="567" w:hanging="567"/>
        <w:rPr>
          <w:b/>
          <w:szCs w:val="22"/>
          <w:lang w:val="it-IT" w:eastAsia="de-DE"/>
        </w:rPr>
      </w:pPr>
      <w:r w:rsidRPr="00161BE7">
        <w:rPr>
          <w:b/>
          <w:szCs w:val="22"/>
          <w:lang w:val="it-IT" w:eastAsia="de-DE"/>
        </w:rPr>
        <w:t>6.1</w:t>
      </w:r>
      <w:r w:rsidRPr="00161BE7">
        <w:rPr>
          <w:b/>
          <w:szCs w:val="22"/>
          <w:lang w:val="it-IT" w:eastAsia="de-DE"/>
        </w:rPr>
        <w:tab/>
        <w:t>Elenco degli eccipienti</w:t>
      </w:r>
    </w:p>
    <w:p w:rsidR="00A651F9" w:rsidRPr="00161BE7" w:rsidRDefault="00A651F9" w:rsidP="007811C8">
      <w:pPr>
        <w:tabs>
          <w:tab w:val="clear" w:pos="567"/>
        </w:tabs>
        <w:spacing w:line="240" w:lineRule="auto"/>
        <w:ind w:left="567" w:hanging="567"/>
        <w:rPr>
          <w:szCs w:val="22"/>
          <w:lang w:val="it-IT" w:eastAsia="de-DE"/>
        </w:rPr>
      </w:pP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Etanolo</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Polossamero 188</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Macrogol 300</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Glicina</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Edetato disodico</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Sodio idrossido (per aggiustamento del pH)</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Acido cloridrico (per aggiustamento del pH)</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Meglumina</w:t>
      </w:r>
    </w:p>
    <w:p w:rsidR="00A651F9" w:rsidRPr="00161BE7" w:rsidRDefault="00A651F9" w:rsidP="007811C8">
      <w:pPr>
        <w:tabs>
          <w:tab w:val="clear" w:pos="567"/>
        </w:tabs>
        <w:spacing w:line="240" w:lineRule="auto"/>
        <w:ind w:left="567" w:hanging="567"/>
        <w:rPr>
          <w:szCs w:val="22"/>
          <w:lang w:val="it-IT" w:eastAsia="de-DE"/>
        </w:rPr>
      </w:pPr>
      <w:r w:rsidRPr="00161BE7">
        <w:rPr>
          <w:szCs w:val="22"/>
          <w:lang w:val="it-IT" w:eastAsia="de-DE"/>
        </w:rPr>
        <w:t>Acqua per preparazioni iniettabili</w:t>
      </w:r>
    </w:p>
    <w:p w:rsidR="00A651F9" w:rsidRPr="00161BE7" w:rsidRDefault="00A651F9" w:rsidP="007811C8">
      <w:pPr>
        <w:tabs>
          <w:tab w:val="clear" w:pos="567"/>
        </w:tabs>
        <w:spacing w:line="240" w:lineRule="auto"/>
        <w:ind w:left="567" w:hanging="567"/>
        <w:rPr>
          <w:szCs w:val="22"/>
          <w:lang w:val="it-IT" w:eastAsia="de-DE"/>
        </w:rPr>
      </w:pPr>
    </w:p>
    <w:p w:rsidR="00A651F9" w:rsidRPr="00161BE7" w:rsidRDefault="00A651F9" w:rsidP="007811C8">
      <w:pPr>
        <w:tabs>
          <w:tab w:val="clear" w:pos="567"/>
        </w:tabs>
        <w:spacing w:line="240" w:lineRule="auto"/>
        <w:ind w:left="567" w:hanging="567"/>
        <w:rPr>
          <w:b/>
          <w:szCs w:val="22"/>
          <w:lang w:val="it-IT" w:eastAsia="de-DE"/>
        </w:rPr>
      </w:pPr>
      <w:r w:rsidRPr="00161BE7">
        <w:rPr>
          <w:b/>
          <w:szCs w:val="22"/>
          <w:lang w:val="it-IT" w:eastAsia="de-DE"/>
        </w:rPr>
        <w:t>6.2</w:t>
      </w:r>
      <w:r w:rsidRPr="00161BE7">
        <w:rPr>
          <w:b/>
          <w:szCs w:val="22"/>
          <w:lang w:val="it-IT" w:eastAsia="de-DE"/>
        </w:rPr>
        <w:tab/>
        <w:t>Incompatibilità</w:t>
      </w:r>
      <w:r w:rsidR="00D41F44">
        <w:rPr>
          <w:b/>
          <w:szCs w:val="22"/>
          <w:lang w:val="it-IT" w:eastAsia="de-DE"/>
        </w:rPr>
        <w:t xml:space="preserve"> principali</w:t>
      </w:r>
    </w:p>
    <w:p w:rsidR="00A651F9" w:rsidRPr="00161BE7" w:rsidRDefault="00A651F9" w:rsidP="007811C8">
      <w:pPr>
        <w:tabs>
          <w:tab w:val="clear" w:pos="567"/>
        </w:tabs>
        <w:spacing w:line="240" w:lineRule="auto"/>
        <w:rPr>
          <w:szCs w:val="22"/>
          <w:lang w:val="it-IT" w:eastAsia="de-DE"/>
        </w:rPr>
      </w:pPr>
    </w:p>
    <w:p w:rsidR="00A651F9" w:rsidRPr="00161BE7" w:rsidRDefault="00F21338" w:rsidP="007811C8">
      <w:pPr>
        <w:tabs>
          <w:tab w:val="clear" w:pos="567"/>
        </w:tabs>
        <w:spacing w:line="240" w:lineRule="auto"/>
        <w:rPr>
          <w:szCs w:val="22"/>
          <w:lang w:val="it-IT" w:eastAsia="de-DE"/>
        </w:rPr>
      </w:pPr>
      <w:r w:rsidRPr="009B1EBB">
        <w:rPr>
          <w:szCs w:val="22"/>
          <w:lang w:val="it-IT"/>
        </w:rPr>
        <w:t>In assenza di studi di compatibilità, questo medicinale veterinario non deve essere miscelato con altri medicinali veterinari.</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ind w:left="567" w:hanging="567"/>
        <w:rPr>
          <w:szCs w:val="22"/>
          <w:lang w:val="it-IT" w:eastAsia="de-DE"/>
        </w:rPr>
      </w:pPr>
      <w:r w:rsidRPr="00161BE7">
        <w:rPr>
          <w:b/>
          <w:szCs w:val="22"/>
          <w:lang w:val="it-IT" w:eastAsia="de-DE"/>
        </w:rPr>
        <w:t>6.3</w:t>
      </w:r>
      <w:r w:rsidRPr="00161BE7">
        <w:rPr>
          <w:b/>
          <w:szCs w:val="22"/>
          <w:lang w:val="it-IT" w:eastAsia="de-DE"/>
        </w:rPr>
        <w:tab/>
        <w:t>Periodo di validità</w:t>
      </w:r>
    </w:p>
    <w:p w:rsidR="00A651F9" w:rsidRPr="00161BE7" w:rsidRDefault="00A651F9" w:rsidP="007811C8">
      <w:pPr>
        <w:tabs>
          <w:tab w:val="clear" w:pos="567"/>
        </w:tabs>
        <w:spacing w:line="240" w:lineRule="auto"/>
        <w:ind w:left="567" w:hanging="567"/>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Periodo di validità del medicinale veterinario confezionato per la vendita:</w:t>
      </w:r>
      <w:r w:rsidR="00FE2B1D" w:rsidRPr="00161BE7">
        <w:rPr>
          <w:szCs w:val="22"/>
          <w:lang w:val="it-IT" w:eastAsia="de-DE"/>
        </w:rPr>
        <w:t xml:space="preserve"> </w:t>
      </w:r>
      <w:r w:rsidR="00DD0362">
        <w:rPr>
          <w:szCs w:val="22"/>
          <w:lang w:val="it-IT" w:eastAsia="de-DE"/>
        </w:rPr>
        <w:t>3</w:t>
      </w:r>
      <w:r w:rsidR="00D01F04" w:rsidRPr="00161BE7">
        <w:rPr>
          <w:szCs w:val="22"/>
          <w:lang w:val="it-IT" w:eastAsia="de-DE"/>
        </w:rPr>
        <w:t xml:space="preserve"> anni</w:t>
      </w:r>
      <w:r w:rsidR="00D63B87" w:rsidRPr="00161BE7">
        <w:rPr>
          <w:szCs w:val="22"/>
          <w:lang w:val="it-IT" w:eastAsia="de-DE"/>
        </w:rPr>
        <w:t>.</w:t>
      </w:r>
    </w:p>
    <w:p w:rsidR="00A651F9" w:rsidRPr="00161BE7" w:rsidRDefault="00A651F9" w:rsidP="007811C8">
      <w:pPr>
        <w:tabs>
          <w:tab w:val="clear" w:pos="567"/>
          <w:tab w:val="left" w:pos="1276"/>
        </w:tabs>
        <w:spacing w:line="240" w:lineRule="auto"/>
        <w:rPr>
          <w:szCs w:val="22"/>
          <w:lang w:val="it-IT" w:eastAsia="de-DE"/>
        </w:rPr>
      </w:pPr>
      <w:r w:rsidRPr="00161BE7">
        <w:rPr>
          <w:szCs w:val="22"/>
          <w:lang w:val="it-IT" w:eastAsia="de-DE"/>
        </w:rPr>
        <w:t>Periodo di validità dopo prima apertura del confezionamento primario:</w:t>
      </w:r>
      <w:r w:rsidR="00FE2B1D" w:rsidRPr="00161BE7">
        <w:rPr>
          <w:szCs w:val="22"/>
          <w:lang w:val="it-IT" w:eastAsia="de-DE"/>
        </w:rPr>
        <w:t xml:space="preserve"> </w:t>
      </w:r>
      <w:r w:rsidRPr="00161BE7">
        <w:rPr>
          <w:szCs w:val="22"/>
          <w:lang w:val="it-IT" w:eastAsia="de-DE"/>
        </w:rPr>
        <w:t>28 giorni</w:t>
      </w:r>
      <w:r w:rsidR="00D63B87" w:rsidRPr="00161BE7">
        <w:rPr>
          <w:szCs w:val="22"/>
          <w:lang w:val="it-IT" w:eastAsia="de-DE"/>
        </w:rPr>
        <w:t>.</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ind w:left="567" w:hanging="567"/>
        <w:rPr>
          <w:szCs w:val="22"/>
          <w:lang w:val="it-IT" w:eastAsia="de-DE"/>
        </w:rPr>
      </w:pPr>
      <w:r w:rsidRPr="00161BE7">
        <w:rPr>
          <w:b/>
          <w:szCs w:val="22"/>
          <w:lang w:val="it-IT" w:eastAsia="de-DE"/>
        </w:rPr>
        <w:t>6.4</w:t>
      </w:r>
      <w:r w:rsidRPr="00161BE7">
        <w:rPr>
          <w:b/>
          <w:szCs w:val="22"/>
          <w:lang w:val="it-IT" w:eastAsia="de-DE"/>
        </w:rPr>
        <w:tab/>
        <w:t>Speciali precauzioni per la conservazione</w:t>
      </w:r>
    </w:p>
    <w:p w:rsidR="00A651F9" w:rsidRPr="00161BE7" w:rsidRDefault="00A651F9" w:rsidP="007811C8">
      <w:pPr>
        <w:tabs>
          <w:tab w:val="clear" w:pos="567"/>
        </w:tabs>
        <w:spacing w:line="240" w:lineRule="auto"/>
        <w:ind w:left="567" w:hanging="567"/>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Questo medicinale veterinario non richiede alcuna condizione particolare di conservazione.</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uppressAutoHyphens/>
        <w:spacing w:line="240" w:lineRule="auto"/>
        <w:ind w:left="567" w:hanging="567"/>
        <w:rPr>
          <w:szCs w:val="22"/>
          <w:lang w:val="it-IT" w:eastAsia="de-DE"/>
        </w:rPr>
      </w:pPr>
      <w:r w:rsidRPr="00161BE7">
        <w:rPr>
          <w:b/>
          <w:szCs w:val="22"/>
          <w:lang w:val="it-IT" w:eastAsia="de-DE"/>
        </w:rPr>
        <w:t>6.5</w:t>
      </w:r>
      <w:r w:rsidRPr="00161BE7">
        <w:rPr>
          <w:b/>
          <w:szCs w:val="22"/>
          <w:lang w:val="it-IT" w:eastAsia="de-DE"/>
        </w:rPr>
        <w:tab/>
        <w:t>Natura e composizione del confezionamento primario</w:t>
      </w:r>
    </w:p>
    <w:p w:rsidR="00A651F9" w:rsidRPr="00161BE7" w:rsidRDefault="00A651F9" w:rsidP="007811C8">
      <w:pPr>
        <w:tabs>
          <w:tab w:val="clear" w:pos="567"/>
        </w:tabs>
        <w:suppressAutoHyphens/>
        <w:spacing w:line="240" w:lineRule="auto"/>
        <w:rPr>
          <w:szCs w:val="22"/>
          <w:lang w:val="it-IT" w:eastAsia="de-DE"/>
        </w:rPr>
      </w:pPr>
    </w:p>
    <w:p w:rsidR="001E1D56" w:rsidRPr="009B1EBB" w:rsidRDefault="00585EBE" w:rsidP="001E1D56">
      <w:pPr>
        <w:spacing w:line="240" w:lineRule="auto"/>
        <w:rPr>
          <w:szCs w:val="22"/>
          <w:lang w:val="it-IT"/>
        </w:rPr>
      </w:pPr>
      <w:r w:rsidRPr="00161BE7">
        <w:rPr>
          <w:szCs w:val="22"/>
          <w:lang w:val="it-IT" w:eastAsia="de-DE"/>
        </w:rPr>
        <w:t xml:space="preserve">Scatola di cartone contenente un flaconcino per iniettabili in vetro incolore da 10 ml o 20 ml, chiuso con tappo di gomma e sigillato con capsula di alluminio. </w:t>
      </w:r>
      <w:r w:rsidR="009F6869">
        <w:rPr>
          <w:szCs w:val="22"/>
          <w:lang w:val="it-IT" w:eastAsia="de-DE"/>
        </w:rPr>
        <w:t xml:space="preserve">È </w:t>
      </w:r>
      <w:r w:rsidRPr="00161BE7">
        <w:rPr>
          <w:szCs w:val="22"/>
          <w:lang w:val="it-IT" w:eastAsia="de-DE"/>
        </w:rPr>
        <w:t>possibile che non tutte le confezioni siano commercializzate.</w:t>
      </w:r>
    </w:p>
    <w:p w:rsidR="00A651F9" w:rsidRPr="00161BE7" w:rsidRDefault="00A651F9" w:rsidP="007811C8">
      <w:pPr>
        <w:tabs>
          <w:tab w:val="clear" w:pos="567"/>
        </w:tabs>
        <w:suppressAutoHyphens/>
        <w:spacing w:line="240" w:lineRule="auto"/>
        <w:rPr>
          <w:szCs w:val="22"/>
          <w:lang w:val="it-IT" w:eastAsia="de-DE"/>
        </w:rPr>
      </w:pPr>
    </w:p>
    <w:p w:rsidR="00A651F9" w:rsidRPr="00161BE7" w:rsidRDefault="00A651F9" w:rsidP="007811C8">
      <w:pPr>
        <w:tabs>
          <w:tab w:val="clear" w:pos="567"/>
        </w:tabs>
        <w:spacing w:line="240" w:lineRule="auto"/>
        <w:ind w:left="567" w:hanging="567"/>
        <w:rPr>
          <w:b/>
          <w:szCs w:val="22"/>
          <w:lang w:val="it-IT" w:eastAsia="de-DE"/>
        </w:rPr>
      </w:pPr>
      <w:r w:rsidRPr="00161BE7">
        <w:rPr>
          <w:b/>
          <w:szCs w:val="22"/>
          <w:lang w:val="it-IT" w:eastAsia="de-DE"/>
        </w:rPr>
        <w:t>6.6</w:t>
      </w:r>
      <w:r w:rsidRPr="00161BE7">
        <w:rPr>
          <w:b/>
          <w:szCs w:val="22"/>
          <w:lang w:val="it-IT" w:eastAsia="de-DE"/>
        </w:rPr>
        <w:tab/>
        <w:t>Precauzioni particolari da prendere per lo smaltimento del medicinale veterinario non utilizzato e dei rifiuti derivanti dal suo utilizzo</w:t>
      </w:r>
    </w:p>
    <w:p w:rsidR="00A651F9" w:rsidRPr="00161BE7" w:rsidRDefault="00A651F9" w:rsidP="007811C8">
      <w:pPr>
        <w:tabs>
          <w:tab w:val="clear" w:pos="567"/>
        </w:tabs>
        <w:spacing w:line="240" w:lineRule="auto"/>
        <w:ind w:left="567" w:hanging="567"/>
        <w:rPr>
          <w:szCs w:val="22"/>
          <w:lang w:val="it-IT" w:eastAsia="de-DE"/>
        </w:rPr>
      </w:pPr>
    </w:p>
    <w:p w:rsidR="00A651F9" w:rsidRPr="00161BE7" w:rsidRDefault="00D63B87" w:rsidP="007811C8">
      <w:pPr>
        <w:tabs>
          <w:tab w:val="clear" w:pos="567"/>
        </w:tabs>
        <w:spacing w:line="240" w:lineRule="auto"/>
        <w:rPr>
          <w:szCs w:val="22"/>
          <w:lang w:val="it-IT" w:eastAsia="de-DE"/>
        </w:rPr>
      </w:pPr>
      <w:r w:rsidRPr="00161BE7">
        <w:rPr>
          <w:szCs w:val="22"/>
          <w:lang w:val="it-IT" w:eastAsia="de-DE"/>
        </w:rPr>
        <w:t>Il</w:t>
      </w:r>
      <w:r w:rsidR="00A651F9" w:rsidRPr="00161BE7">
        <w:rPr>
          <w:szCs w:val="22"/>
          <w:lang w:val="it-IT" w:eastAsia="de-DE"/>
        </w:rPr>
        <w:t xml:space="preserve"> medicinal</w:t>
      </w:r>
      <w:r w:rsidRPr="00161BE7">
        <w:rPr>
          <w:szCs w:val="22"/>
          <w:lang w:val="it-IT" w:eastAsia="de-DE"/>
        </w:rPr>
        <w:t>e</w:t>
      </w:r>
      <w:r w:rsidR="00A651F9" w:rsidRPr="00161BE7">
        <w:rPr>
          <w:szCs w:val="22"/>
          <w:lang w:val="it-IT" w:eastAsia="de-DE"/>
        </w:rPr>
        <w:t xml:space="preserve"> veterinari</w:t>
      </w:r>
      <w:r w:rsidRPr="00161BE7">
        <w:rPr>
          <w:szCs w:val="22"/>
          <w:lang w:val="it-IT" w:eastAsia="de-DE"/>
        </w:rPr>
        <w:t>o</w:t>
      </w:r>
      <w:r w:rsidR="00A651F9" w:rsidRPr="00161BE7">
        <w:rPr>
          <w:szCs w:val="22"/>
          <w:lang w:val="it-IT" w:eastAsia="de-DE"/>
        </w:rPr>
        <w:t xml:space="preserve"> non utilizzat</w:t>
      </w:r>
      <w:r w:rsidRPr="00161BE7">
        <w:rPr>
          <w:szCs w:val="22"/>
          <w:lang w:val="it-IT" w:eastAsia="de-DE"/>
        </w:rPr>
        <w:t>o</w:t>
      </w:r>
      <w:r w:rsidR="00A651F9" w:rsidRPr="00161BE7">
        <w:rPr>
          <w:szCs w:val="22"/>
          <w:lang w:val="it-IT" w:eastAsia="de-DE"/>
        </w:rPr>
        <w:t xml:space="preserve"> o i rifiuti derivati da tal</w:t>
      </w:r>
      <w:r w:rsidRPr="00161BE7">
        <w:rPr>
          <w:szCs w:val="22"/>
          <w:lang w:val="it-IT" w:eastAsia="de-DE"/>
        </w:rPr>
        <w:t>e</w:t>
      </w:r>
      <w:r w:rsidR="00A651F9" w:rsidRPr="00161BE7">
        <w:rPr>
          <w:szCs w:val="22"/>
          <w:lang w:val="it-IT" w:eastAsia="de-DE"/>
        </w:rPr>
        <w:t xml:space="preserve"> medicinal</w:t>
      </w:r>
      <w:r w:rsidRPr="00161BE7">
        <w:rPr>
          <w:szCs w:val="22"/>
          <w:lang w:val="it-IT" w:eastAsia="de-DE"/>
        </w:rPr>
        <w:t>e veterinario</w:t>
      </w:r>
      <w:r w:rsidR="00A651F9" w:rsidRPr="00161BE7">
        <w:rPr>
          <w:szCs w:val="22"/>
          <w:lang w:val="it-IT" w:eastAsia="de-DE"/>
        </w:rPr>
        <w:t xml:space="preserve"> devono essere smaltiti in conformità alle disposizioni di legge locali.</w:t>
      </w:r>
    </w:p>
    <w:p w:rsidR="00A651F9" w:rsidRPr="00161BE7" w:rsidRDefault="00A651F9" w:rsidP="007811C8">
      <w:pPr>
        <w:spacing w:line="240" w:lineRule="auto"/>
        <w:ind w:left="567" w:hanging="567"/>
        <w:rPr>
          <w:szCs w:val="22"/>
          <w:lang w:val="it-IT" w:eastAsia="de-DE"/>
        </w:rPr>
      </w:pPr>
    </w:p>
    <w:p w:rsidR="00A651F9" w:rsidRPr="00161BE7" w:rsidRDefault="00A651F9" w:rsidP="007811C8">
      <w:pPr>
        <w:spacing w:line="240" w:lineRule="auto"/>
        <w:ind w:left="567" w:hanging="567"/>
        <w:rPr>
          <w:szCs w:val="22"/>
          <w:lang w:val="it-IT" w:eastAsia="de-DE"/>
        </w:rPr>
      </w:pPr>
    </w:p>
    <w:p w:rsidR="00A651F9" w:rsidRPr="00161BE7" w:rsidRDefault="00A651F9" w:rsidP="007811C8">
      <w:pPr>
        <w:tabs>
          <w:tab w:val="clear" w:pos="567"/>
        </w:tabs>
        <w:spacing w:line="240" w:lineRule="auto"/>
        <w:ind w:left="567" w:hanging="567"/>
        <w:rPr>
          <w:b/>
          <w:szCs w:val="22"/>
          <w:lang w:val="it-IT" w:eastAsia="de-DE"/>
        </w:rPr>
      </w:pPr>
      <w:r w:rsidRPr="00161BE7">
        <w:rPr>
          <w:b/>
          <w:szCs w:val="22"/>
          <w:lang w:val="it-IT" w:eastAsia="de-DE"/>
        </w:rPr>
        <w:t>7.</w:t>
      </w:r>
      <w:r w:rsidRPr="00161BE7">
        <w:rPr>
          <w:szCs w:val="22"/>
          <w:lang w:val="it-IT" w:eastAsia="de-DE"/>
        </w:rPr>
        <w:tab/>
      </w:r>
      <w:r w:rsidRPr="00161BE7">
        <w:rPr>
          <w:b/>
          <w:szCs w:val="22"/>
          <w:lang w:val="it-IT" w:eastAsia="de-DE"/>
        </w:rPr>
        <w:t xml:space="preserve">TITOLARE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w:t>
      </w:r>
      <w:smartTag w:uri="urn:schemas-microsoft-com:office:smarttags" w:element="stockticker">
        <w:r w:rsidRPr="00161BE7">
          <w:rPr>
            <w:b/>
            <w:szCs w:val="22"/>
            <w:lang w:val="it-IT" w:eastAsia="de-DE"/>
          </w:rPr>
          <w:t>ALL</w:t>
        </w:r>
      </w:smartTag>
      <w:r w:rsidRPr="00161BE7">
        <w:rPr>
          <w:b/>
          <w:szCs w:val="22"/>
          <w:lang w:val="it-IT" w:eastAsia="de-DE"/>
        </w:rPr>
        <w:t>’IMMISSIONE IN COMMERCIO</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jc w:val="both"/>
        <w:rPr>
          <w:szCs w:val="22"/>
          <w:lang w:val="it-IT" w:eastAsia="de-DE"/>
        </w:rPr>
      </w:pPr>
      <w:r w:rsidRPr="00161BE7">
        <w:rPr>
          <w:szCs w:val="22"/>
          <w:lang w:val="it-IT" w:eastAsia="de-DE"/>
        </w:rPr>
        <w:t>Boehringer Ingelheim Vetmedica GmbH</w:t>
      </w:r>
    </w:p>
    <w:p w:rsidR="00A651F9" w:rsidRPr="00161BE7" w:rsidRDefault="00A651F9" w:rsidP="007811C8">
      <w:pPr>
        <w:spacing w:line="240" w:lineRule="auto"/>
        <w:jc w:val="both"/>
        <w:rPr>
          <w:szCs w:val="22"/>
          <w:lang w:val="it-IT" w:eastAsia="de-DE"/>
        </w:rPr>
      </w:pPr>
      <w:r w:rsidRPr="00161BE7">
        <w:rPr>
          <w:szCs w:val="22"/>
          <w:lang w:val="it-IT" w:eastAsia="de-DE"/>
        </w:rPr>
        <w:t>55216 Ingelheim/Rhein</w:t>
      </w:r>
    </w:p>
    <w:p w:rsidR="00A651F9" w:rsidRPr="00F93EE1" w:rsidRDefault="00A651F9" w:rsidP="007811C8">
      <w:pPr>
        <w:tabs>
          <w:tab w:val="clear" w:pos="567"/>
        </w:tabs>
        <w:spacing w:line="240" w:lineRule="auto"/>
        <w:jc w:val="both"/>
        <w:rPr>
          <w:bCs/>
          <w:caps/>
          <w:szCs w:val="22"/>
          <w:lang w:val="it-IT" w:eastAsia="de-DE"/>
        </w:rPr>
      </w:pPr>
      <w:r w:rsidRPr="00F93EE1">
        <w:rPr>
          <w:bCs/>
          <w:caps/>
          <w:szCs w:val="22"/>
          <w:lang w:val="it-IT" w:eastAsia="de-DE"/>
        </w:rPr>
        <w:t>Germania</w:t>
      </w:r>
    </w:p>
    <w:p w:rsidR="00A651F9" w:rsidRPr="00161BE7" w:rsidRDefault="00A651F9" w:rsidP="007811C8">
      <w:pPr>
        <w:tabs>
          <w:tab w:val="clear" w:pos="567"/>
        </w:tabs>
        <w:spacing w:line="240" w:lineRule="auto"/>
        <w:jc w:val="both"/>
        <w:rPr>
          <w:szCs w:val="22"/>
          <w:lang w:val="it-IT" w:eastAsia="de-DE"/>
        </w:rPr>
      </w:pPr>
    </w:p>
    <w:p w:rsidR="008B4549" w:rsidRPr="00161BE7" w:rsidRDefault="008B4549" w:rsidP="007811C8">
      <w:pPr>
        <w:tabs>
          <w:tab w:val="clear" w:pos="567"/>
        </w:tabs>
        <w:spacing w:line="240" w:lineRule="auto"/>
        <w:jc w:val="both"/>
        <w:rPr>
          <w:szCs w:val="22"/>
          <w:lang w:val="it-IT" w:eastAsia="de-DE"/>
        </w:rPr>
      </w:pPr>
    </w:p>
    <w:p w:rsidR="00A651F9" w:rsidRPr="00161BE7" w:rsidRDefault="00A651F9" w:rsidP="0000569C">
      <w:pPr>
        <w:keepNext/>
        <w:tabs>
          <w:tab w:val="clear" w:pos="567"/>
        </w:tabs>
        <w:spacing w:line="240" w:lineRule="auto"/>
        <w:rPr>
          <w:b/>
          <w:szCs w:val="22"/>
          <w:lang w:val="it-IT" w:eastAsia="de-DE"/>
        </w:rPr>
      </w:pPr>
      <w:r w:rsidRPr="00161BE7">
        <w:rPr>
          <w:b/>
          <w:szCs w:val="22"/>
          <w:lang w:val="it-IT" w:eastAsia="de-DE"/>
        </w:rPr>
        <w:lastRenderedPageBreak/>
        <w:t>8.</w:t>
      </w:r>
      <w:r w:rsidRPr="00161BE7">
        <w:rPr>
          <w:b/>
          <w:szCs w:val="22"/>
          <w:lang w:val="it-IT" w:eastAsia="de-DE"/>
        </w:rPr>
        <w:tab/>
        <w:t xml:space="preserve">NUMERI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w:t>
      </w:r>
      <w:smartTag w:uri="urn:schemas-microsoft-com:office:smarttags" w:element="stockticker">
        <w:r w:rsidRPr="00161BE7">
          <w:rPr>
            <w:b/>
            <w:szCs w:val="22"/>
            <w:lang w:val="it-IT" w:eastAsia="de-DE"/>
          </w:rPr>
          <w:t>ALL</w:t>
        </w:r>
      </w:smartTag>
      <w:r w:rsidRPr="00161BE7">
        <w:rPr>
          <w:b/>
          <w:szCs w:val="22"/>
          <w:lang w:val="it-IT" w:eastAsia="de-DE"/>
        </w:rPr>
        <w:t>’IMMISSIONE IN COMMERCIO</w:t>
      </w:r>
    </w:p>
    <w:p w:rsidR="00A651F9" w:rsidRPr="004A5DA4" w:rsidRDefault="00A651F9" w:rsidP="0000569C">
      <w:pPr>
        <w:keepNext/>
        <w:tabs>
          <w:tab w:val="clear" w:pos="567"/>
        </w:tabs>
        <w:spacing w:line="240" w:lineRule="auto"/>
        <w:rPr>
          <w:bCs/>
          <w:szCs w:val="22"/>
          <w:lang w:val="it-IT" w:eastAsia="de-DE"/>
        </w:rPr>
      </w:pPr>
    </w:p>
    <w:p w:rsidR="00A651F9" w:rsidRPr="009B1EBB" w:rsidRDefault="00A651F9" w:rsidP="0000569C">
      <w:pPr>
        <w:keepNext/>
        <w:tabs>
          <w:tab w:val="clear" w:pos="567"/>
        </w:tabs>
        <w:spacing w:line="240" w:lineRule="auto"/>
        <w:rPr>
          <w:szCs w:val="22"/>
          <w:lang w:val="it-IT" w:eastAsia="de-DE"/>
        </w:rPr>
      </w:pPr>
      <w:r w:rsidRPr="009B1EBB">
        <w:rPr>
          <w:szCs w:val="22"/>
          <w:lang w:val="it-IT" w:eastAsia="de-DE"/>
        </w:rPr>
        <w:t>EU/2/97/004/</w:t>
      </w:r>
      <w:r w:rsidR="004F7756" w:rsidRPr="009B1EBB">
        <w:rPr>
          <w:szCs w:val="22"/>
          <w:lang w:val="it-IT" w:eastAsia="de-DE"/>
        </w:rPr>
        <w:t xml:space="preserve">039 </w:t>
      </w:r>
      <w:r w:rsidRPr="009B1EBB">
        <w:rPr>
          <w:szCs w:val="22"/>
          <w:lang w:val="it-IT"/>
        </w:rPr>
        <w:t>10 ml</w:t>
      </w:r>
    </w:p>
    <w:p w:rsidR="00A651F9" w:rsidRPr="009B1EBB" w:rsidRDefault="00A651F9" w:rsidP="00584641">
      <w:pPr>
        <w:tabs>
          <w:tab w:val="clear" w:pos="567"/>
        </w:tabs>
        <w:spacing w:line="240" w:lineRule="auto"/>
        <w:rPr>
          <w:szCs w:val="22"/>
          <w:lang w:val="it-IT" w:eastAsia="de-DE"/>
        </w:rPr>
      </w:pPr>
      <w:r w:rsidRPr="009B1EBB">
        <w:rPr>
          <w:szCs w:val="22"/>
          <w:lang w:val="it-IT" w:eastAsia="de-DE"/>
        </w:rPr>
        <w:t>EU/2/97/004/</w:t>
      </w:r>
      <w:r w:rsidR="004F7756" w:rsidRPr="009B1EBB">
        <w:rPr>
          <w:szCs w:val="22"/>
          <w:lang w:val="it-IT" w:eastAsia="de-DE"/>
        </w:rPr>
        <w:t xml:space="preserve">040 </w:t>
      </w:r>
      <w:r w:rsidRPr="009B1EBB">
        <w:rPr>
          <w:szCs w:val="22"/>
          <w:lang w:val="it-IT"/>
        </w:rPr>
        <w:t>20 ml</w:t>
      </w:r>
    </w:p>
    <w:p w:rsidR="00A651F9" w:rsidRPr="009B1EBB" w:rsidRDefault="00A651F9" w:rsidP="007811C8">
      <w:pPr>
        <w:spacing w:line="240" w:lineRule="auto"/>
        <w:rPr>
          <w:szCs w:val="22"/>
          <w:lang w:val="it-IT" w:eastAsia="de-DE"/>
        </w:rPr>
      </w:pPr>
    </w:p>
    <w:p w:rsidR="00A651F9" w:rsidRPr="009B1EBB" w:rsidRDefault="00A651F9" w:rsidP="007811C8">
      <w:pPr>
        <w:spacing w:line="240" w:lineRule="auto"/>
        <w:rPr>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9.</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DELLA PRIMA AUTORIZZAZIONE/RINNOVO </w:t>
      </w:r>
      <w:smartTag w:uri="urn:schemas-microsoft-com:office:smarttags" w:element="stockticker">
        <w:r w:rsidRPr="00161BE7">
          <w:rPr>
            <w:b/>
            <w:szCs w:val="22"/>
            <w:lang w:val="it-IT" w:eastAsia="de-DE"/>
          </w:rPr>
          <w:t>DELL</w:t>
        </w:r>
      </w:smartTag>
      <w:r w:rsidRPr="00161BE7">
        <w:rPr>
          <w:b/>
          <w:szCs w:val="22"/>
          <w:lang w:val="it-IT" w:eastAsia="de-DE"/>
        </w:rPr>
        <w:t>’AUTORIZZAZIONE</w:t>
      </w:r>
    </w:p>
    <w:p w:rsidR="00A651F9" w:rsidRPr="004A5DA4" w:rsidRDefault="00A651F9" w:rsidP="007811C8">
      <w:pPr>
        <w:tabs>
          <w:tab w:val="clear" w:pos="567"/>
        </w:tabs>
        <w:spacing w:line="240" w:lineRule="auto"/>
        <w:rPr>
          <w:bCs/>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Data della prima autorizzazione:</w:t>
      </w:r>
      <w:r w:rsidR="00721125" w:rsidRPr="00161BE7">
        <w:rPr>
          <w:szCs w:val="22"/>
          <w:lang w:val="it-IT" w:eastAsia="de-DE"/>
        </w:rPr>
        <w:tab/>
      </w:r>
      <w:r w:rsidR="003C635A" w:rsidRPr="00161BE7">
        <w:rPr>
          <w:szCs w:val="22"/>
          <w:lang w:val="it-IT"/>
        </w:rPr>
        <w:t>07.01.1998</w:t>
      </w:r>
    </w:p>
    <w:p w:rsidR="00524771" w:rsidRPr="00161BE7" w:rsidRDefault="00524771" w:rsidP="00524771">
      <w:pPr>
        <w:tabs>
          <w:tab w:val="left" w:pos="3402"/>
        </w:tabs>
        <w:spacing w:line="240" w:lineRule="auto"/>
        <w:rPr>
          <w:snapToGrid w:val="0"/>
          <w:szCs w:val="22"/>
          <w:lang w:val="it-IT"/>
        </w:rPr>
      </w:pPr>
      <w:r w:rsidRPr="00161BE7">
        <w:rPr>
          <w:snapToGrid w:val="0"/>
          <w:szCs w:val="22"/>
          <w:lang w:val="it-IT"/>
        </w:rPr>
        <w:t>Data dell’ultimo rinnovo:</w:t>
      </w:r>
      <w:r w:rsidRPr="00161BE7">
        <w:rPr>
          <w:snapToGrid w:val="0"/>
          <w:szCs w:val="22"/>
          <w:lang w:val="it-IT"/>
        </w:rPr>
        <w:tab/>
      </w:r>
      <w:r w:rsidRPr="00161BE7">
        <w:rPr>
          <w:szCs w:val="22"/>
          <w:lang w:val="it-IT"/>
        </w:rPr>
        <w:t>06.12.2007</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spacing w:line="240" w:lineRule="auto"/>
        <w:rPr>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10.</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DI REVISIONE </w:t>
      </w:r>
      <w:smartTag w:uri="urn:schemas-microsoft-com:office:smarttags" w:element="stockticker">
        <w:r w:rsidRPr="00161BE7">
          <w:rPr>
            <w:b/>
            <w:szCs w:val="22"/>
            <w:lang w:val="it-IT" w:eastAsia="de-DE"/>
          </w:rPr>
          <w:t>DEL</w:t>
        </w:r>
      </w:smartTag>
      <w:r w:rsidRPr="00161BE7">
        <w:rPr>
          <w:b/>
          <w:szCs w:val="22"/>
          <w:lang w:val="it-IT" w:eastAsia="de-DE"/>
        </w:rPr>
        <w:t xml:space="preserve"> TESTO</w:t>
      </w:r>
    </w:p>
    <w:p w:rsidR="00A651F9" w:rsidRPr="004A5DA4" w:rsidRDefault="00A651F9" w:rsidP="007811C8">
      <w:pPr>
        <w:tabs>
          <w:tab w:val="clear" w:pos="567"/>
        </w:tabs>
        <w:spacing w:line="240" w:lineRule="auto"/>
        <w:rPr>
          <w:bCs/>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rPr>
        <w:t xml:space="preserve">Tutte le informazioni su questo medicinale veterinario si trovano sul sito </w:t>
      </w:r>
      <w:r w:rsidR="00D41F44">
        <w:rPr>
          <w:szCs w:val="22"/>
          <w:lang w:val="it-IT"/>
        </w:rPr>
        <w:t>w</w:t>
      </w:r>
      <w:r w:rsidRPr="00161BE7">
        <w:rPr>
          <w:szCs w:val="22"/>
          <w:lang w:val="it-IT"/>
        </w:rPr>
        <w:t xml:space="preserve">eb dell’Agenzia Europea per i Medicinali </w:t>
      </w:r>
      <w:r w:rsidR="00D41F44">
        <w:rPr>
          <w:szCs w:val="22"/>
          <w:lang w:val="it-IT"/>
        </w:rPr>
        <w:t>(</w:t>
      </w:r>
      <w:hyperlink r:id="rId16" w:history="1">
        <w:r w:rsidR="001054EF" w:rsidRPr="009B1EBB">
          <w:rPr>
            <w:rStyle w:val="Hyperlink"/>
            <w:szCs w:val="22"/>
            <w:lang w:val="it-IT"/>
          </w:rPr>
          <w:t>http://www.ema.europa.eu/</w:t>
        </w:r>
      </w:hyperlink>
      <w:r w:rsidR="00D41F44">
        <w:rPr>
          <w:szCs w:val="22"/>
          <w:lang w:val="it-IT"/>
        </w:rPr>
        <w:t>)</w:t>
      </w:r>
      <w:r w:rsidRPr="00161BE7">
        <w:rPr>
          <w:szCs w:val="22"/>
          <w:lang w:val="it-IT"/>
        </w:rPr>
        <w:t>.</w:t>
      </w:r>
    </w:p>
    <w:p w:rsidR="00A651F9" w:rsidRPr="004A5DA4" w:rsidRDefault="00A651F9" w:rsidP="007811C8">
      <w:pPr>
        <w:tabs>
          <w:tab w:val="clear" w:pos="567"/>
        </w:tabs>
        <w:spacing w:line="240" w:lineRule="auto"/>
        <w:rPr>
          <w:bCs/>
          <w:szCs w:val="22"/>
          <w:lang w:val="it-IT" w:eastAsia="de-DE"/>
        </w:rPr>
      </w:pPr>
    </w:p>
    <w:p w:rsidR="00A651F9" w:rsidRPr="004A5DA4" w:rsidRDefault="00A651F9" w:rsidP="007811C8">
      <w:pPr>
        <w:tabs>
          <w:tab w:val="clear" w:pos="567"/>
        </w:tabs>
        <w:spacing w:line="240" w:lineRule="auto"/>
        <w:rPr>
          <w:bCs/>
          <w:szCs w:val="22"/>
          <w:lang w:val="it-IT" w:eastAsia="de-DE"/>
        </w:rPr>
      </w:pPr>
    </w:p>
    <w:p w:rsidR="00A651F9" w:rsidRPr="00161BE7" w:rsidRDefault="00A651F9" w:rsidP="007811C8">
      <w:pPr>
        <w:tabs>
          <w:tab w:val="clear" w:pos="567"/>
        </w:tabs>
        <w:spacing w:line="240" w:lineRule="auto"/>
        <w:rPr>
          <w:b/>
          <w:szCs w:val="22"/>
          <w:lang w:val="it-IT" w:eastAsia="de-DE"/>
        </w:rPr>
      </w:pPr>
      <w:r w:rsidRPr="00161BE7">
        <w:rPr>
          <w:b/>
          <w:szCs w:val="22"/>
          <w:lang w:val="it-IT" w:eastAsia="de-DE"/>
        </w:rPr>
        <w:t>DIVIETO DI VENDITA, FORNITURA E/O IMPIEGO</w:t>
      </w:r>
    </w:p>
    <w:p w:rsidR="00A651F9" w:rsidRPr="00161BE7" w:rsidRDefault="00A651F9" w:rsidP="007811C8">
      <w:pPr>
        <w:tabs>
          <w:tab w:val="clear" w:pos="567"/>
        </w:tabs>
        <w:spacing w:line="240" w:lineRule="auto"/>
        <w:rPr>
          <w:szCs w:val="22"/>
          <w:lang w:val="it-IT" w:eastAsia="de-DE"/>
        </w:rPr>
      </w:pPr>
    </w:p>
    <w:p w:rsidR="00A651F9" w:rsidRPr="00161BE7" w:rsidRDefault="00A651F9" w:rsidP="007811C8">
      <w:pPr>
        <w:tabs>
          <w:tab w:val="clear" w:pos="567"/>
        </w:tabs>
        <w:spacing w:line="240" w:lineRule="auto"/>
        <w:rPr>
          <w:szCs w:val="22"/>
          <w:lang w:val="it-IT" w:eastAsia="de-DE"/>
        </w:rPr>
      </w:pPr>
      <w:r w:rsidRPr="00161BE7">
        <w:rPr>
          <w:szCs w:val="22"/>
          <w:lang w:val="it-IT" w:eastAsia="de-DE"/>
        </w:rPr>
        <w:t>Non pertinente.</w:t>
      </w:r>
    </w:p>
    <w:p w:rsidR="006237FB" w:rsidRPr="00161BE7" w:rsidRDefault="00A651F9" w:rsidP="007811C8">
      <w:pPr>
        <w:tabs>
          <w:tab w:val="clear" w:pos="567"/>
          <w:tab w:val="left" w:pos="708"/>
        </w:tabs>
        <w:spacing w:line="240" w:lineRule="auto"/>
        <w:rPr>
          <w:b/>
          <w:szCs w:val="22"/>
          <w:lang w:val="it-IT"/>
        </w:rPr>
      </w:pPr>
      <w:r w:rsidRPr="00161BE7">
        <w:rPr>
          <w:b/>
          <w:szCs w:val="22"/>
          <w:lang w:val="it-IT"/>
        </w:rPr>
        <w:br w:type="page"/>
      </w:r>
      <w:r w:rsidR="006237FB" w:rsidRPr="00161BE7">
        <w:rPr>
          <w:b/>
          <w:szCs w:val="22"/>
          <w:lang w:val="it-IT"/>
        </w:rPr>
        <w:lastRenderedPageBreak/>
        <w:t>1.</w:t>
      </w:r>
      <w:r w:rsidR="006237FB" w:rsidRPr="00161BE7">
        <w:rPr>
          <w:b/>
          <w:szCs w:val="22"/>
          <w:lang w:val="it-IT"/>
        </w:rPr>
        <w:tab/>
        <w:t xml:space="preserve">DENOMINAZIONE </w:t>
      </w:r>
      <w:smartTag w:uri="urn:schemas-microsoft-com:office:smarttags" w:element="stockticker">
        <w:r w:rsidR="006237FB" w:rsidRPr="00161BE7">
          <w:rPr>
            <w:b/>
            <w:szCs w:val="22"/>
            <w:lang w:val="it-IT"/>
          </w:rPr>
          <w:t>DEL</w:t>
        </w:r>
      </w:smartTag>
      <w:r w:rsidR="006237FB" w:rsidRPr="00161BE7">
        <w:rPr>
          <w:b/>
          <w:szCs w:val="22"/>
          <w:lang w:val="it-IT"/>
        </w:rPr>
        <w:t xml:space="preserve"> MEDICINALE VETERINARIO</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B544DD">
      <w:pPr>
        <w:pStyle w:val="EndnoteText"/>
        <w:outlineLvl w:val="1"/>
        <w:rPr>
          <w:szCs w:val="22"/>
          <w:lang w:val="it-IT"/>
        </w:rPr>
      </w:pPr>
      <w:r w:rsidRPr="00161BE7">
        <w:rPr>
          <w:szCs w:val="22"/>
          <w:lang w:val="it-IT"/>
        </w:rPr>
        <w:t>Metacam 15 mg/ml sospensione orale per suini</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21"/>
        <w:spacing w:line="240" w:lineRule="auto"/>
        <w:rPr>
          <w:b w:val="0"/>
          <w:szCs w:val="22"/>
          <w:lang w:val="it-IT"/>
        </w:rPr>
      </w:pPr>
      <w:r w:rsidRPr="00161BE7">
        <w:rPr>
          <w:szCs w:val="22"/>
          <w:lang w:val="it-IT"/>
        </w:rPr>
        <w:t>2.</w:t>
      </w:r>
      <w:r w:rsidRPr="00161BE7">
        <w:rPr>
          <w:szCs w:val="22"/>
          <w:lang w:val="it-IT"/>
        </w:rPr>
        <w:tab/>
        <w:t>COMPOSIZIONE QUALITATIVA E QUANTITATIVA</w:t>
      </w:r>
    </w:p>
    <w:p w:rsidR="006237FB" w:rsidRPr="00161BE7" w:rsidRDefault="006237FB" w:rsidP="007811C8">
      <w:pPr>
        <w:tabs>
          <w:tab w:val="clear" w:pos="567"/>
        </w:tabs>
        <w:spacing w:line="240" w:lineRule="auto"/>
        <w:rPr>
          <w:szCs w:val="22"/>
          <w:lang w:val="it-IT"/>
        </w:rPr>
      </w:pPr>
    </w:p>
    <w:p w:rsidR="006237FB" w:rsidRPr="00161BE7" w:rsidRDefault="006237FB" w:rsidP="007811C8">
      <w:pPr>
        <w:spacing w:line="240" w:lineRule="auto"/>
        <w:rPr>
          <w:szCs w:val="22"/>
          <w:lang w:val="it-IT"/>
        </w:rPr>
      </w:pPr>
      <w:r w:rsidRPr="00161BE7">
        <w:rPr>
          <w:szCs w:val="22"/>
          <w:lang w:val="it-IT"/>
        </w:rPr>
        <w:t>Un ml contiene:</w:t>
      </w:r>
    </w:p>
    <w:p w:rsidR="006237FB" w:rsidRPr="004A5DA4" w:rsidRDefault="006237FB" w:rsidP="007811C8">
      <w:pPr>
        <w:tabs>
          <w:tab w:val="clear" w:pos="567"/>
        </w:tabs>
        <w:spacing w:line="240" w:lineRule="auto"/>
        <w:rPr>
          <w:bCs/>
          <w:szCs w:val="22"/>
          <w:lang w:val="it-IT"/>
        </w:rPr>
      </w:pPr>
    </w:p>
    <w:p w:rsidR="006237FB" w:rsidRPr="00161BE7" w:rsidRDefault="006237FB" w:rsidP="007811C8">
      <w:pPr>
        <w:widowControl w:val="0"/>
        <w:tabs>
          <w:tab w:val="clear" w:pos="567"/>
        </w:tabs>
        <w:spacing w:line="240" w:lineRule="auto"/>
        <w:rPr>
          <w:szCs w:val="22"/>
          <w:lang w:val="it-IT"/>
        </w:rPr>
      </w:pPr>
      <w:r w:rsidRPr="00161BE7">
        <w:rPr>
          <w:b/>
          <w:szCs w:val="22"/>
          <w:lang w:val="it-IT"/>
        </w:rPr>
        <w:t>Principio attivo:</w:t>
      </w:r>
    </w:p>
    <w:p w:rsidR="006237FB" w:rsidRPr="00161BE7" w:rsidRDefault="006237FB" w:rsidP="007811C8">
      <w:pPr>
        <w:pStyle w:val="EndnoteText"/>
        <w:tabs>
          <w:tab w:val="left" w:pos="1985"/>
        </w:tabs>
        <w:rPr>
          <w:szCs w:val="22"/>
          <w:lang w:val="it-IT"/>
        </w:rPr>
      </w:pPr>
      <w:r w:rsidRPr="00161BE7">
        <w:rPr>
          <w:szCs w:val="22"/>
          <w:lang w:val="it-IT"/>
        </w:rPr>
        <w:t>Meloxicam</w:t>
      </w:r>
      <w:r w:rsidRPr="00161BE7">
        <w:rPr>
          <w:szCs w:val="22"/>
          <w:lang w:val="it-IT"/>
        </w:rPr>
        <w:tab/>
        <w:t>15 mg</w:t>
      </w:r>
    </w:p>
    <w:p w:rsidR="006237FB" w:rsidRPr="00161BE7" w:rsidRDefault="006237FB" w:rsidP="007811C8">
      <w:pPr>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b/>
          <w:szCs w:val="22"/>
          <w:lang w:val="it-IT"/>
        </w:rPr>
        <w:t>Eccipiente:</w:t>
      </w:r>
    </w:p>
    <w:p w:rsidR="006237FB" w:rsidRPr="00161BE7" w:rsidRDefault="006237FB" w:rsidP="007811C8">
      <w:pPr>
        <w:tabs>
          <w:tab w:val="left" w:pos="1985"/>
        </w:tabs>
        <w:spacing w:line="240" w:lineRule="auto"/>
        <w:ind w:left="567" w:hanging="567"/>
        <w:rPr>
          <w:szCs w:val="22"/>
          <w:lang w:val="it-IT"/>
        </w:rPr>
      </w:pPr>
      <w:r w:rsidRPr="00161BE7">
        <w:rPr>
          <w:szCs w:val="22"/>
          <w:lang w:val="it-IT"/>
        </w:rPr>
        <w:t>Sodio benzoato</w:t>
      </w:r>
      <w:r w:rsidRPr="00161BE7">
        <w:rPr>
          <w:szCs w:val="22"/>
          <w:lang w:val="it-IT"/>
        </w:rPr>
        <w:tab/>
        <w:t>1,5 mg</w:t>
      </w:r>
    </w:p>
    <w:p w:rsidR="006237FB" w:rsidRPr="00161BE7" w:rsidRDefault="006237FB" w:rsidP="007811C8">
      <w:pPr>
        <w:spacing w:line="240" w:lineRule="auto"/>
        <w:rPr>
          <w:szCs w:val="22"/>
          <w:lang w:val="it-IT"/>
        </w:rPr>
      </w:pPr>
    </w:p>
    <w:p w:rsidR="006237FB" w:rsidRPr="00161BE7" w:rsidRDefault="006237FB" w:rsidP="007811C8">
      <w:pPr>
        <w:spacing w:line="240" w:lineRule="auto"/>
        <w:ind w:left="567" w:hanging="567"/>
        <w:rPr>
          <w:szCs w:val="22"/>
          <w:lang w:val="it-IT"/>
        </w:rPr>
      </w:pPr>
      <w:r w:rsidRPr="00161BE7">
        <w:rPr>
          <w:szCs w:val="22"/>
          <w:lang w:val="it-IT"/>
        </w:rPr>
        <w:t>Per l’elenco completo degli eccipienti, vedere paragrafo 6.1.</w:t>
      </w:r>
    </w:p>
    <w:p w:rsidR="006237FB" w:rsidRPr="00161BE7" w:rsidRDefault="006237FB" w:rsidP="007811C8">
      <w:pPr>
        <w:spacing w:line="240" w:lineRule="auto"/>
        <w:ind w:left="567" w:hanging="567"/>
        <w:rPr>
          <w:szCs w:val="22"/>
          <w:lang w:val="it-IT"/>
        </w:rPr>
      </w:pPr>
    </w:p>
    <w:p w:rsidR="006237FB" w:rsidRPr="00161BE7" w:rsidRDefault="006237FB" w:rsidP="007811C8">
      <w:pPr>
        <w:spacing w:line="240" w:lineRule="auto"/>
        <w:ind w:left="567" w:hanging="567"/>
        <w:rPr>
          <w:szCs w:val="22"/>
          <w:lang w:val="it-IT"/>
        </w:rPr>
      </w:pPr>
    </w:p>
    <w:p w:rsidR="006237FB" w:rsidRPr="00161BE7" w:rsidRDefault="006237FB" w:rsidP="007811C8">
      <w:pPr>
        <w:spacing w:line="240" w:lineRule="auto"/>
        <w:ind w:left="567" w:hanging="567"/>
        <w:rPr>
          <w:szCs w:val="22"/>
          <w:lang w:val="it-IT"/>
        </w:rPr>
      </w:pPr>
      <w:r w:rsidRPr="00161BE7">
        <w:rPr>
          <w:b/>
          <w:szCs w:val="22"/>
          <w:lang w:val="it-IT"/>
        </w:rPr>
        <w:t>3.</w:t>
      </w:r>
      <w:r w:rsidRPr="00161BE7">
        <w:rPr>
          <w:b/>
          <w:szCs w:val="22"/>
          <w:lang w:val="it-IT"/>
        </w:rPr>
        <w:tab/>
        <w:t>FORMA FARMACEUTICA</w:t>
      </w:r>
    </w:p>
    <w:p w:rsidR="006237FB" w:rsidRPr="00161BE7" w:rsidRDefault="006237FB" w:rsidP="007811C8">
      <w:pPr>
        <w:tabs>
          <w:tab w:val="clear" w:pos="567"/>
        </w:tabs>
        <w:spacing w:line="240" w:lineRule="auto"/>
        <w:rPr>
          <w:szCs w:val="22"/>
          <w:lang w:val="it-IT"/>
        </w:rPr>
      </w:pPr>
    </w:p>
    <w:p w:rsidR="006237FB" w:rsidRPr="00161BE7" w:rsidRDefault="006237FB" w:rsidP="007811C8">
      <w:pPr>
        <w:spacing w:line="240" w:lineRule="auto"/>
        <w:rPr>
          <w:szCs w:val="22"/>
          <w:lang w:val="it-IT"/>
        </w:rPr>
      </w:pPr>
      <w:r w:rsidRPr="00161BE7">
        <w:rPr>
          <w:szCs w:val="22"/>
          <w:lang w:val="it-IT"/>
        </w:rPr>
        <w:t>Sospensione orale.</w:t>
      </w:r>
    </w:p>
    <w:p w:rsidR="006237FB" w:rsidRPr="00161BE7" w:rsidRDefault="006237FB" w:rsidP="007811C8">
      <w:pPr>
        <w:tabs>
          <w:tab w:val="clear" w:pos="567"/>
        </w:tabs>
        <w:spacing w:line="240" w:lineRule="auto"/>
        <w:rPr>
          <w:snapToGrid w:val="0"/>
          <w:szCs w:val="22"/>
          <w:lang w:val="it-IT"/>
        </w:rPr>
      </w:pPr>
      <w:r w:rsidRPr="00161BE7">
        <w:rPr>
          <w:snapToGrid w:val="0"/>
          <w:szCs w:val="22"/>
          <w:lang w:val="it-IT"/>
        </w:rPr>
        <w:t>Sospensione orale viscosa, giallo-verde.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21"/>
        <w:suppressAutoHyphens/>
        <w:spacing w:line="240" w:lineRule="auto"/>
        <w:rPr>
          <w:b w:val="0"/>
          <w:szCs w:val="22"/>
          <w:lang w:val="it-IT"/>
        </w:rPr>
      </w:pPr>
      <w:r w:rsidRPr="00161BE7">
        <w:rPr>
          <w:szCs w:val="22"/>
          <w:lang w:val="it-IT"/>
        </w:rPr>
        <w:t>4.</w:t>
      </w:r>
      <w:r w:rsidRPr="00161BE7">
        <w:rPr>
          <w:szCs w:val="22"/>
          <w:lang w:val="it-IT"/>
        </w:rPr>
        <w:tab/>
        <w:t>INFORMAZIONI CLINICHE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4.1</w:t>
      </w:r>
      <w:r w:rsidRPr="00161BE7">
        <w:rPr>
          <w:b/>
          <w:szCs w:val="22"/>
          <w:lang w:val="it-IT"/>
        </w:rPr>
        <w:tab/>
        <w:t>Specie di destinazione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EndnoteText"/>
        <w:tabs>
          <w:tab w:val="clear" w:pos="567"/>
        </w:tabs>
        <w:suppressAutoHyphens/>
        <w:rPr>
          <w:szCs w:val="22"/>
          <w:lang w:val="it-IT"/>
        </w:rPr>
      </w:pPr>
      <w:r w:rsidRPr="00161BE7">
        <w:rPr>
          <w:szCs w:val="22"/>
          <w:lang w:val="it-IT"/>
        </w:rPr>
        <w:t>Suini</w:t>
      </w:r>
    </w:p>
    <w:p w:rsidR="006237FB" w:rsidRPr="00161BE7" w:rsidRDefault="006237FB" w:rsidP="007811C8">
      <w:pPr>
        <w:pStyle w:val="EndnoteText"/>
        <w:tabs>
          <w:tab w:val="clear" w:pos="567"/>
        </w:tabs>
        <w:suppressAutoHyphens/>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4.2</w:t>
      </w:r>
      <w:r w:rsidRPr="00161BE7">
        <w:rPr>
          <w:b/>
          <w:szCs w:val="22"/>
          <w:lang w:val="it-IT"/>
        </w:rPr>
        <w:tab/>
        <w:t>Indicazioni per l’utilizzazione, specificando le specie di destinazione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BodyTextIndent"/>
        <w:spacing w:after="0" w:line="240" w:lineRule="auto"/>
        <w:ind w:left="0"/>
        <w:rPr>
          <w:szCs w:val="22"/>
          <w:lang w:val="it-IT"/>
        </w:rPr>
      </w:pPr>
      <w:r w:rsidRPr="00161BE7">
        <w:rPr>
          <w:szCs w:val="22"/>
          <w:lang w:val="it-IT"/>
        </w:rPr>
        <w:t xml:space="preserve">Da usare nei disturbi locomotori non infettivi per ridurre i sintomi di </w:t>
      </w:r>
      <w:r w:rsidR="002F3C2C" w:rsidRPr="00161BE7">
        <w:rPr>
          <w:szCs w:val="22"/>
          <w:lang w:val="it-IT"/>
        </w:rPr>
        <w:t>zoppia</w:t>
      </w:r>
      <w:r w:rsidRPr="00161BE7">
        <w:rPr>
          <w:szCs w:val="22"/>
          <w:lang w:val="it-IT"/>
        </w:rPr>
        <w:t xml:space="preserve"> ed infiammazione. Come terapia di supporto associata ad un appropriato trattamento antibiotico nella setticemia e tossiemia puerperale (sindrome Mastite-Metrite-Agalassia </w:t>
      </w:r>
      <w:smartTag w:uri="urn:schemas-microsoft-com:office:smarttags" w:element="stockticker">
        <w:r w:rsidRPr="00161BE7">
          <w:rPr>
            <w:szCs w:val="22"/>
            <w:lang w:val="it-IT"/>
          </w:rPr>
          <w:t>MMA</w:t>
        </w:r>
      </w:smartTag>
      <w:r w:rsidRPr="00161BE7">
        <w:rPr>
          <w:szCs w:val="22"/>
          <w:lang w:val="it-IT"/>
        </w:rPr>
        <w:t>).</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BodyText21"/>
        <w:tabs>
          <w:tab w:val="clear" w:pos="567"/>
        </w:tabs>
        <w:spacing w:line="240" w:lineRule="auto"/>
        <w:ind w:left="0" w:firstLine="0"/>
        <w:rPr>
          <w:snapToGrid w:val="0"/>
          <w:szCs w:val="22"/>
          <w:lang w:val="it-IT"/>
        </w:rPr>
      </w:pPr>
      <w:r w:rsidRPr="00161BE7">
        <w:rPr>
          <w:snapToGrid w:val="0"/>
          <w:szCs w:val="22"/>
          <w:lang w:val="it-IT"/>
        </w:rPr>
        <w:t>4.3</w:t>
      </w:r>
      <w:r w:rsidRPr="00161BE7">
        <w:rPr>
          <w:snapToGrid w:val="0"/>
          <w:szCs w:val="22"/>
          <w:lang w:val="it-IT"/>
        </w:rPr>
        <w:tab/>
        <w:t>Controindicazioni</w:t>
      </w: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Indent3"/>
        <w:ind w:left="0"/>
        <w:rPr>
          <w:sz w:val="22"/>
          <w:szCs w:val="22"/>
          <w:lang w:val="it-IT"/>
        </w:rPr>
      </w:pPr>
      <w:r w:rsidRPr="00161BE7">
        <w:rPr>
          <w:sz w:val="22"/>
          <w:szCs w:val="22"/>
          <w:lang w:val="it-IT"/>
        </w:rPr>
        <w:t xml:space="preserve">Non usare in suini con compromessa funzionalità epatica, cardiaca o renale e affetti da disturbi della coagulazione sanguigna, o quando vi sia un’evidenza di lesioni ulcerose gastrointestinali. </w:t>
      </w:r>
    </w:p>
    <w:p w:rsidR="006237FB" w:rsidRPr="00161BE7" w:rsidRDefault="006237FB" w:rsidP="007811C8">
      <w:pPr>
        <w:spacing w:line="240" w:lineRule="auto"/>
        <w:rPr>
          <w:snapToGrid w:val="0"/>
          <w:szCs w:val="22"/>
          <w:lang w:val="it-IT" w:eastAsia="de-DE"/>
        </w:rPr>
      </w:pPr>
      <w:r w:rsidRPr="00161BE7">
        <w:rPr>
          <w:snapToGrid w:val="0"/>
          <w:szCs w:val="22"/>
          <w:lang w:val="it-IT" w:eastAsia="de-DE"/>
        </w:rPr>
        <w:t>Non usare in cas</w:t>
      </w:r>
      <w:r w:rsidR="00584641">
        <w:rPr>
          <w:snapToGrid w:val="0"/>
          <w:szCs w:val="22"/>
          <w:lang w:val="it-IT" w:eastAsia="de-DE"/>
        </w:rPr>
        <w:t>i</w:t>
      </w:r>
      <w:r w:rsidRPr="00161BE7">
        <w:rPr>
          <w:snapToGrid w:val="0"/>
          <w:szCs w:val="22"/>
          <w:lang w:val="it-IT" w:eastAsia="de-DE"/>
        </w:rPr>
        <w:t xml:space="preserve"> di ipersensibilità al principio attivo o ad uno degli eccipienti.</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4.4</w:t>
      </w:r>
      <w:r w:rsidRPr="00161BE7">
        <w:rPr>
          <w:b/>
          <w:szCs w:val="22"/>
          <w:lang w:val="it-IT"/>
        </w:rPr>
        <w:tab/>
        <w:t>Avvertenze speciali</w:t>
      </w:r>
      <w:r w:rsidR="00584641">
        <w:rPr>
          <w:b/>
          <w:szCs w:val="22"/>
          <w:lang w:val="it-IT"/>
        </w:rPr>
        <w:t xml:space="preserve"> per ciascuna specie di destinazione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Nessuna.</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4.5</w:t>
      </w:r>
      <w:r w:rsidRPr="00161BE7">
        <w:rPr>
          <w:b/>
          <w:szCs w:val="22"/>
          <w:lang w:val="it-IT"/>
        </w:rPr>
        <w:tab/>
        <w:t>Precauzioni speciali per l’</w:t>
      </w:r>
      <w:r w:rsidRPr="00161BE7">
        <w:rPr>
          <w:b/>
          <w:snapToGrid w:val="0"/>
          <w:szCs w:val="22"/>
          <w:lang w:val="it-IT"/>
        </w:rPr>
        <w:t>impiego</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F64C13">
      <w:pPr>
        <w:suppressAutoHyphens/>
        <w:spacing w:line="240" w:lineRule="auto"/>
        <w:rPr>
          <w:szCs w:val="22"/>
          <w:u w:val="single"/>
          <w:lang w:val="it-IT"/>
        </w:rPr>
      </w:pPr>
      <w:r w:rsidRPr="00161BE7">
        <w:rPr>
          <w:szCs w:val="22"/>
          <w:u w:val="single"/>
          <w:lang w:val="it-IT"/>
        </w:rPr>
        <w:t>Precauzioni speciali per l’impiego negli animali</w:t>
      </w:r>
    </w:p>
    <w:p w:rsidR="006237FB" w:rsidRPr="00161BE7" w:rsidRDefault="006237FB" w:rsidP="007811C8">
      <w:pPr>
        <w:pStyle w:val="BodyText2"/>
        <w:jc w:val="left"/>
        <w:rPr>
          <w:color w:val="auto"/>
          <w:szCs w:val="22"/>
        </w:rPr>
      </w:pPr>
      <w:r w:rsidRPr="00161BE7">
        <w:rPr>
          <w:color w:val="auto"/>
          <w:szCs w:val="22"/>
        </w:rPr>
        <w:t>Se dovessero manifestarsi reazioni avverse, il trattamento deve essere interrotto e si deve consultare il medico veterinario.</w:t>
      </w:r>
    </w:p>
    <w:p w:rsidR="006237FB" w:rsidRPr="00161BE7" w:rsidRDefault="006237FB" w:rsidP="007811C8">
      <w:pPr>
        <w:spacing w:line="240" w:lineRule="auto"/>
        <w:rPr>
          <w:szCs w:val="22"/>
          <w:lang w:val="it-IT"/>
        </w:rPr>
      </w:pPr>
      <w:r w:rsidRPr="00161BE7">
        <w:rPr>
          <w:szCs w:val="22"/>
          <w:lang w:val="it-IT"/>
        </w:rPr>
        <w:t>Evitare l’uso in suini molto disidratati, ipovolemici o ipotesi che richiedano una reidratazione parenterale, poiché esiste il potenziale rischio di tossicità renale.</w:t>
      </w:r>
    </w:p>
    <w:p w:rsidR="006237FB" w:rsidRPr="00161BE7" w:rsidRDefault="006237FB" w:rsidP="007811C8">
      <w:pPr>
        <w:tabs>
          <w:tab w:val="clear" w:pos="567"/>
        </w:tabs>
        <w:spacing w:line="240" w:lineRule="auto"/>
        <w:rPr>
          <w:szCs w:val="22"/>
          <w:lang w:val="it-IT"/>
        </w:rPr>
      </w:pPr>
    </w:p>
    <w:p w:rsidR="006237FB" w:rsidRPr="00161BE7" w:rsidRDefault="006237FB" w:rsidP="00DD69DC">
      <w:pPr>
        <w:keepNext/>
        <w:suppressAutoHyphens/>
        <w:spacing w:line="240" w:lineRule="auto"/>
        <w:rPr>
          <w:szCs w:val="22"/>
          <w:u w:val="single"/>
          <w:lang w:val="it-IT"/>
        </w:rPr>
      </w:pPr>
      <w:r w:rsidRPr="00161BE7">
        <w:rPr>
          <w:szCs w:val="22"/>
          <w:u w:val="single"/>
          <w:lang w:val="it-IT"/>
        </w:rPr>
        <w:lastRenderedPageBreak/>
        <w:t xml:space="preserve">Precauzioni speciali che devono essere adottate dalla persona che somministra il </w:t>
      </w:r>
      <w:r w:rsidR="00D63B87" w:rsidRPr="00161BE7">
        <w:rPr>
          <w:szCs w:val="22"/>
          <w:u w:val="single"/>
          <w:lang w:val="it-IT"/>
        </w:rPr>
        <w:t xml:space="preserve">medicinale veterinario </w:t>
      </w:r>
      <w:r w:rsidRPr="00161BE7">
        <w:rPr>
          <w:szCs w:val="22"/>
          <w:u w:val="single"/>
          <w:lang w:val="it-IT"/>
        </w:rPr>
        <w:t>agli animali</w:t>
      </w:r>
    </w:p>
    <w:p w:rsidR="006237FB" w:rsidRPr="00161BE7" w:rsidRDefault="006237FB" w:rsidP="00DD69DC">
      <w:pPr>
        <w:pStyle w:val="BodyTextIndent3"/>
        <w:keepNext/>
        <w:tabs>
          <w:tab w:val="left" w:pos="567"/>
        </w:tabs>
        <w:suppressAutoHyphens/>
        <w:ind w:left="0"/>
        <w:jc w:val="left"/>
        <w:rPr>
          <w:snapToGrid w:val="0"/>
          <w:sz w:val="22"/>
          <w:szCs w:val="22"/>
          <w:lang w:val="it-IT" w:eastAsia="en-US"/>
        </w:rPr>
      </w:pPr>
      <w:r w:rsidRPr="00161BE7">
        <w:rPr>
          <w:snapToGrid w:val="0"/>
          <w:sz w:val="22"/>
          <w:szCs w:val="22"/>
          <w:lang w:val="it-IT" w:eastAsia="en-US"/>
        </w:rPr>
        <w:t xml:space="preserve">Le persone con nota ipersensibilità ai </w:t>
      </w:r>
      <w:r w:rsidR="009B3FC3">
        <w:rPr>
          <w:snapToGrid w:val="0"/>
          <w:sz w:val="22"/>
          <w:szCs w:val="22"/>
          <w:lang w:val="it-IT" w:eastAsia="en-US"/>
        </w:rPr>
        <w:t>f</w:t>
      </w:r>
      <w:r w:rsidRPr="00161BE7">
        <w:rPr>
          <w:snapToGrid w:val="0"/>
          <w:sz w:val="22"/>
          <w:szCs w:val="22"/>
          <w:lang w:val="it-IT" w:eastAsia="en-US"/>
        </w:rPr>
        <w:t xml:space="preserve">armaci </w:t>
      </w:r>
      <w:r w:rsidR="009B3FC3">
        <w:rPr>
          <w:snapToGrid w:val="0"/>
          <w:sz w:val="22"/>
          <w:szCs w:val="22"/>
          <w:lang w:val="it-IT" w:eastAsia="en-US"/>
        </w:rPr>
        <w:t>a</w:t>
      </w:r>
      <w:r w:rsidRPr="00161BE7">
        <w:rPr>
          <w:snapToGrid w:val="0"/>
          <w:sz w:val="22"/>
          <w:szCs w:val="22"/>
          <w:lang w:val="it-IT" w:eastAsia="en-US"/>
        </w:rPr>
        <w:t xml:space="preserve">ntinfiammatori </w:t>
      </w:r>
      <w:r w:rsidR="009B3FC3">
        <w:rPr>
          <w:snapToGrid w:val="0"/>
          <w:sz w:val="22"/>
          <w:szCs w:val="22"/>
          <w:lang w:val="it-IT" w:eastAsia="en-US"/>
        </w:rPr>
        <w:t>n</w:t>
      </w:r>
      <w:r w:rsidRPr="00161BE7">
        <w:rPr>
          <w:snapToGrid w:val="0"/>
          <w:sz w:val="22"/>
          <w:szCs w:val="22"/>
          <w:lang w:val="it-IT" w:eastAsia="en-US"/>
        </w:rPr>
        <w:t xml:space="preserve">on </w:t>
      </w:r>
      <w:r w:rsidR="009B3FC3">
        <w:rPr>
          <w:snapToGrid w:val="0"/>
          <w:sz w:val="22"/>
          <w:szCs w:val="22"/>
          <w:lang w:val="it-IT" w:eastAsia="en-US"/>
        </w:rPr>
        <w:t>s</w:t>
      </w:r>
      <w:r w:rsidRPr="00161BE7">
        <w:rPr>
          <w:snapToGrid w:val="0"/>
          <w:sz w:val="22"/>
          <w:szCs w:val="22"/>
          <w:lang w:val="it-IT" w:eastAsia="en-US"/>
        </w:rPr>
        <w:t>teroidei (FANS) devono evitare contatti con il medicinale veterinario.</w:t>
      </w:r>
    </w:p>
    <w:p w:rsidR="006237FB" w:rsidRDefault="006237FB" w:rsidP="007811C8">
      <w:pPr>
        <w:pStyle w:val="BodyText"/>
        <w:jc w:val="left"/>
        <w:rPr>
          <w:szCs w:val="22"/>
          <w:lang w:val="it-IT"/>
        </w:rPr>
      </w:pPr>
      <w:r w:rsidRPr="00161BE7">
        <w:rPr>
          <w:szCs w:val="22"/>
          <w:lang w:val="it-IT"/>
        </w:rPr>
        <w:t>In caso di ingestione accidentale, rivolgersi immediatamente ad un medico mostrandogli il foglietto illustrativo o l’etichetta.</w:t>
      </w:r>
    </w:p>
    <w:p w:rsidR="00DF2B83" w:rsidRPr="00161BE7" w:rsidRDefault="00DE22B0" w:rsidP="007811C8">
      <w:pPr>
        <w:pStyle w:val="BodyText"/>
        <w:jc w:val="left"/>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4.6</w:t>
      </w:r>
      <w:r w:rsidRPr="00161BE7">
        <w:rPr>
          <w:b/>
          <w:szCs w:val="22"/>
          <w:lang w:val="it-IT"/>
        </w:rPr>
        <w:tab/>
        <w:t>Reazioni avverse (frequenza e gravità)</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BodyTextIndent"/>
        <w:tabs>
          <w:tab w:val="left" w:pos="0"/>
        </w:tabs>
        <w:spacing w:after="0" w:line="240" w:lineRule="auto"/>
        <w:ind w:left="0"/>
        <w:rPr>
          <w:szCs w:val="22"/>
          <w:lang w:val="it-IT"/>
        </w:rPr>
      </w:pPr>
      <w:r w:rsidRPr="00161BE7">
        <w:rPr>
          <w:szCs w:val="22"/>
          <w:lang w:val="it-IT"/>
        </w:rPr>
        <w:t>Nessuna.</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tabs>
          <w:tab w:val="clear" w:pos="567"/>
        </w:tabs>
        <w:spacing w:line="240" w:lineRule="auto"/>
        <w:ind w:left="567" w:hanging="567"/>
        <w:rPr>
          <w:szCs w:val="22"/>
          <w:lang w:val="it-IT"/>
        </w:rPr>
      </w:pPr>
      <w:r w:rsidRPr="00161BE7">
        <w:rPr>
          <w:b/>
          <w:szCs w:val="22"/>
          <w:lang w:val="it-IT"/>
        </w:rPr>
        <w:t>4.7</w:t>
      </w:r>
      <w:r w:rsidRPr="00161BE7">
        <w:rPr>
          <w:b/>
          <w:szCs w:val="22"/>
          <w:lang w:val="it-IT"/>
        </w:rPr>
        <w:tab/>
        <w:t>I</w:t>
      </w:r>
      <w:r w:rsidRPr="00161BE7">
        <w:rPr>
          <w:b/>
          <w:snapToGrid w:val="0"/>
          <w:szCs w:val="22"/>
          <w:lang w:val="it-IT"/>
        </w:rPr>
        <w:t>mpiego</w:t>
      </w:r>
      <w:r w:rsidRPr="00161BE7">
        <w:rPr>
          <w:b/>
          <w:szCs w:val="22"/>
          <w:lang w:val="it-IT"/>
        </w:rPr>
        <w:t xml:space="preserve"> durante la gravidanza, l’allattamento o l’ovodeposizione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szCs w:val="22"/>
          <w:lang w:val="it-IT"/>
        </w:rPr>
        <w:t>Può essere usato durante la gravidanza e l’allattamento.</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4.8</w:t>
      </w:r>
      <w:r w:rsidRPr="00161BE7">
        <w:rPr>
          <w:b/>
          <w:szCs w:val="22"/>
          <w:lang w:val="it-IT"/>
        </w:rPr>
        <w:tab/>
        <w:t>Interazione con altri medicinali veterinari ed altre forme d’interazione</w:t>
      </w:r>
    </w:p>
    <w:p w:rsidR="006237FB" w:rsidRPr="00161BE7" w:rsidRDefault="006237FB" w:rsidP="007811C8">
      <w:pPr>
        <w:pStyle w:val="BodyText2"/>
        <w:tabs>
          <w:tab w:val="left" w:pos="567"/>
          <w:tab w:val="left" w:pos="709"/>
          <w:tab w:val="left" w:pos="3969"/>
        </w:tabs>
        <w:jc w:val="left"/>
        <w:rPr>
          <w:color w:val="auto"/>
          <w:szCs w:val="22"/>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Non somministrare contemporaneamente a glucocorticosteroidi, altri farmaci antinfiammatori non steroidei o agenti anticoagulanti.</w:t>
      </w:r>
    </w:p>
    <w:p w:rsidR="006237FB" w:rsidRPr="00161BE7" w:rsidRDefault="006237FB" w:rsidP="007811C8">
      <w:pPr>
        <w:tabs>
          <w:tab w:val="clear" w:pos="567"/>
        </w:tabs>
        <w:spacing w:line="240" w:lineRule="auto"/>
        <w:jc w:val="both"/>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4.9</w:t>
      </w:r>
      <w:r w:rsidRPr="00161BE7">
        <w:rPr>
          <w:b/>
          <w:szCs w:val="22"/>
          <w:lang w:val="it-IT"/>
        </w:rPr>
        <w:tab/>
        <w:t>Posologia e via di somministrazione</w:t>
      </w:r>
    </w:p>
    <w:p w:rsidR="006237FB" w:rsidRPr="00161BE7" w:rsidRDefault="006237FB" w:rsidP="007811C8">
      <w:pPr>
        <w:pStyle w:val="BodyTextIndent3"/>
        <w:ind w:left="0"/>
        <w:rPr>
          <w:sz w:val="22"/>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Sospensione orale da somministrare alla dose di 0,4</w:t>
      </w:r>
      <w:r w:rsidR="009134FB" w:rsidRPr="00161BE7">
        <w:rPr>
          <w:snapToGrid w:val="0"/>
          <w:sz w:val="22"/>
          <w:szCs w:val="22"/>
          <w:lang w:val="it-IT" w:eastAsia="en-US"/>
        </w:rPr>
        <w:t> </w:t>
      </w:r>
      <w:r w:rsidRPr="00161BE7">
        <w:rPr>
          <w:snapToGrid w:val="0"/>
          <w:sz w:val="22"/>
          <w:szCs w:val="22"/>
          <w:lang w:val="it-IT" w:eastAsia="en-US"/>
        </w:rPr>
        <w:t>mg/kg di peso corporeo (cioè 2,7</w:t>
      </w:r>
      <w:r w:rsidR="009134FB" w:rsidRPr="00161BE7">
        <w:rPr>
          <w:snapToGrid w:val="0"/>
          <w:sz w:val="22"/>
          <w:szCs w:val="22"/>
          <w:lang w:val="it-IT" w:eastAsia="en-US"/>
        </w:rPr>
        <w:t> </w:t>
      </w:r>
      <w:r w:rsidRPr="00161BE7">
        <w:rPr>
          <w:snapToGrid w:val="0"/>
          <w:sz w:val="22"/>
          <w:szCs w:val="22"/>
          <w:lang w:val="it-IT" w:eastAsia="en-US"/>
        </w:rPr>
        <w:t>ml/100</w:t>
      </w:r>
      <w:r w:rsidR="009134FB" w:rsidRPr="00161BE7">
        <w:rPr>
          <w:snapToGrid w:val="0"/>
          <w:sz w:val="22"/>
          <w:szCs w:val="22"/>
          <w:lang w:val="it-IT" w:eastAsia="en-US"/>
        </w:rPr>
        <w:t> </w:t>
      </w:r>
      <w:r w:rsidRPr="00161BE7">
        <w:rPr>
          <w:snapToGrid w:val="0"/>
          <w:sz w:val="22"/>
          <w:szCs w:val="22"/>
          <w:lang w:val="it-IT" w:eastAsia="en-US"/>
        </w:rPr>
        <w:t>kg) in associazione con una terapia antibiotica, in relazione alle esigenze. Se necessario, una seconda somministrazione di meloxicam può essere effettuata dopo 24 ore.</w:t>
      </w: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 xml:space="preserve">In caso di </w:t>
      </w:r>
      <w:smartTag w:uri="urn:schemas-microsoft-com:office:smarttags" w:element="stockticker">
        <w:r w:rsidRPr="00161BE7">
          <w:rPr>
            <w:snapToGrid w:val="0"/>
            <w:sz w:val="22"/>
            <w:szCs w:val="22"/>
            <w:lang w:val="it-IT" w:eastAsia="en-US"/>
          </w:rPr>
          <w:t>MMA</w:t>
        </w:r>
      </w:smartTag>
      <w:r w:rsidRPr="00161BE7">
        <w:rPr>
          <w:snapToGrid w:val="0"/>
          <w:sz w:val="22"/>
          <w:szCs w:val="22"/>
          <w:lang w:val="it-IT" w:eastAsia="en-US"/>
        </w:rPr>
        <w:t xml:space="preserve"> con comportamento generale disturbato in modo grave (ad es. anoressia), si raccomanda l’utilizzo di Metacam 20</w:t>
      </w:r>
      <w:r w:rsidR="009134FB" w:rsidRPr="00161BE7">
        <w:rPr>
          <w:snapToGrid w:val="0"/>
          <w:sz w:val="22"/>
          <w:szCs w:val="22"/>
          <w:lang w:val="it-IT" w:eastAsia="en-US"/>
        </w:rPr>
        <w:t> </w:t>
      </w:r>
      <w:r w:rsidRPr="00161BE7">
        <w:rPr>
          <w:snapToGrid w:val="0"/>
          <w:sz w:val="22"/>
          <w:szCs w:val="22"/>
          <w:lang w:val="it-IT" w:eastAsia="en-US"/>
        </w:rPr>
        <w:t>mg/ml soluzione iniettabile.</w:t>
      </w:r>
    </w:p>
    <w:p w:rsidR="006237FB" w:rsidRPr="00161BE7" w:rsidRDefault="006237FB" w:rsidP="007811C8">
      <w:pPr>
        <w:pStyle w:val="BodyTextIndent3"/>
        <w:tabs>
          <w:tab w:val="left" w:pos="567"/>
        </w:tabs>
        <w:ind w:left="0"/>
        <w:jc w:val="left"/>
        <w:rPr>
          <w:snapToGrid w:val="0"/>
          <w:sz w:val="22"/>
          <w:szCs w:val="22"/>
          <w:lang w:val="it-IT" w:eastAsia="en-US"/>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Da somministrare preferibilmente mescolato con una piccola quantità di cibo. In alternativa somministrare prima dell’alimentazione o direttamente in bocca.</w:t>
      </w: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La sospensione deve essere somministrata usando la siringa dosatrice inclusa nella confezione. La siringa si adatta al flacone ed ha una scala in kg-peso corporeo.</w:t>
      </w:r>
    </w:p>
    <w:p w:rsidR="006237FB" w:rsidRPr="00161BE7" w:rsidRDefault="006237FB" w:rsidP="007811C8">
      <w:pPr>
        <w:pStyle w:val="BodyTextIndent3"/>
        <w:ind w:left="0"/>
        <w:rPr>
          <w:sz w:val="22"/>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Agitare bene prima dell'uso.</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spacing w:line="240" w:lineRule="auto"/>
        <w:rPr>
          <w:szCs w:val="22"/>
          <w:lang w:val="it-IT"/>
        </w:rPr>
      </w:pPr>
      <w:r w:rsidRPr="00161BE7">
        <w:rPr>
          <w:szCs w:val="22"/>
          <w:lang w:val="it-IT"/>
        </w:rPr>
        <w:t>Dopo la somministrazione del medicinale veterinario, chiudere il flacone con la capsula di chiusura, lavare la siringa dosatrice con acqua calda e lasciarla asciugare.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tabs>
          <w:tab w:val="clear" w:pos="567"/>
        </w:tabs>
        <w:suppressAutoHyphens/>
        <w:spacing w:line="240" w:lineRule="auto"/>
        <w:rPr>
          <w:szCs w:val="22"/>
          <w:lang w:val="it-IT"/>
        </w:rPr>
      </w:pPr>
      <w:r w:rsidRPr="00161BE7">
        <w:rPr>
          <w:b/>
          <w:szCs w:val="22"/>
          <w:lang w:val="it-IT"/>
        </w:rPr>
        <w:t>4.10</w:t>
      </w:r>
      <w:r w:rsidRPr="00161BE7">
        <w:rPr>
          <w:b/>
          <w:szCs w:val="22"/>
          <w:lang w:val="it-IT"/>
        </w:rPr>
        <w:tab/>
        <w:t>Sovradosaggio (sintomi, procedure d’emergenza, antidoti) se necessario</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In caso di sovradosaggio si deve ricorrere ad un trattamento sintomatico.</w:t>
      </w:r>
    </w:p>
    <w:p w:rsidR="006237FB" w:rsidRPr="00161BE7" w:rsidRDefault="006237FB" w:rsidP="007811C8">
      <w:pPr>
        <w:tabs>
          <w:tab w:val="clear" w:pos="567"/>
        </w:tabs>
        <w:spacing w:line="240" w:lineRule="auto"/>
        <w:ind w:left="567" w:hanging="567"/>
        <w:rPr>
          <w:b/>
          <w:szCs w:val="22"/>
          <w:lang w:val="it-IT"/>
        </w:rPr>
      </w:pPr>
    </w:p>
    <w:p w:rsidR="006237FB" w:rsidRPr="00161BE7" w:rsidRDefault="006237FB" w:rsidP="007811C8">
      <w:pPr>
        <w:tabs>
          <w:tab w:val="clear" w:pos="567"/>
        </w:tabs>
        <w:spacing w:line="240" w:lineRule="auto"/>
        <w:ind w:left="567" w:hanging="567"/>
        <w:rPr>
          <w:szCs w:val="22"/>
          <w:lang w:val="it-IT"/>
        </w:rPr>
      </w:pPr>
      <w:r w:rsidRPr="00161BE7">
        <w:rPr>
          <w:b/>
          <w:szCs w:val="22"/>
          <w:lang w:val="it-IT"/>
        </w:rPr>
        <w:t>4.11</w:t>
      </w:r>
      <w:r w:rsidRPr="00161BE7">
        <w:rPr>
          <w:b/>
          <w:szCs w:val="22"/>
          <w:lang w:val="it-IT"/>
        </w:rPr>
        <w:tab/>
        <w:t>Tempo</w:t>
      </w:r>
      <w:r w:rsidR="00DE22B0">
        <w:rPr>
          <w:b/>
          <w:szCs w:val="22"/>
          <w:lang w:val="it-IT"/>
        </w:rPr>
        <w:t>(i)</w:t>
      </w:r>
      <w:r w:rsidRPr="00161BE7">
        <w:rPr>
          <w:b/>
          <w:szCs w:val="22"/>
          <w:lang w:val="it-IT"/>
        </w:rPr>
        <w:t xml:space="preserve"> di attesa</w:t>
      </w: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Carne e visceri: 5 giorni.</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21"/>
        <w:spacing w:line="240" w:lineRule="auto"/>
        <w:rPr>
          <w:b w:val="0"/>
          <w:szCs w:val="22"/>
          <w:lang w:val="it-IT"/>
        </w:rPr>
      </w:pPr>
      <w:r w:rsidRPr="00161BE7">
        <w:rPr>
          <w:szCs w:val="22"/>
          <w:lang w:val="it-IT"/>
        </w:rPr>
        <w:t>5.</w:t>
      </w:r>
      <w:r w:rsidRPr="00161BE7">
        <w:rPr>
          <w:szCs w:val="22"/>
          <w:lang w:val="it-IT"/>
        </w:rPr>
        <w:tab/>
        <w:t>PROPRIETÀ FARMACOLOGICHE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snapToGrid w:val="0"/>
          <w:szCs w:val="22"/>
          <w:lang w:val="it-IT"/>
        </w:rPr>
        <w:t>Gruppo farmacoterapeutico:</w:t>
      </w:r>
      <w:r w:rsidR="009134FB" w:rsidRPr="00161BE7">
        <w:rPr>
          <w:szCs w:val="22"/>
          <w:lang w:val="it-IT"/>
        </w:rPr>
        <w:t xml:space="preserve"> </w:t>
      </w:r>
      <w:r w:rsidRPr="00161BE7">
        <w:rPr>
          <w:szCs w:val="22"/>
          <w:lang w:val="it-IT"/>
        </w:rPr>
        <w:t>Prodotti antinfiammatori ed antireumatici, non steroidei (oxicam)</w:t>
      </w:r>
    </w:p>
    <w:p w:rsidR="006237FB" w:rsidRPr="00161BE7" w:rsidRDefault="006237FB" w:rsidP="007811C8">
      <w:pPr>
        <w:tabs>
          <w:tab w:val="clear" w:pos="567"/>
        </w:tabs>
        <w:spacing w:line="240" w:lineRule="auto"/>
        <w:rPr>
          <w:snapToGrid w:val="0"/>
          <w:szCs w:val="22"/>
          <w:lang w:val="it-IT"/>
        </w:rPr>
      </w:pPr>
      <w:r w:rsidRPr="00161BE7">
        <w:rPr>
          <w:szCs w:val="22"/>
          <w:lang w:val="it-IT"/>
        </w:rPr>
        <w:t>Codice ATCvet:</w:t>
      </w:r>
      <w:r w:rsidR="009134FB" w:rsidRPr="00161BE7">
        <w:rPr>
          <w:szCs w:val="22"/>
          <w:lang w:val="it-IT"/>
        </w:rPr>
        <w:t xml:space="preserve"> </w:t>
      </w:r>
      <w:r w:rsidRPr="00161BE7">
        <w:rPr>
          <w:szCs w:val="22"/>
          <w:lang w:val="it-IT"/>
        </w:rPr>
        <w:t>QM01AC06</w:t>
      </w:r>
    </w:p>
    <w:p w:rsidR="006237FB" w:rsidRPr="00161BE7" w:rsidRDefault="006237FB" w:rsidP="007811C8">
      <w:pPr>
        <w:tabs>
          <w:tab w:val="clear" w:pos="567"/>
        </w:tabs>
        <w:spacing w:line="240" w:lineRule="auto"/>
        <w:rPr>
          <w:szCs w:val="22"/>
          <w:lang w:val="it-IT"/>
        </w:rPr>
      </w:pPr>
    </w:p>
    <w:p w:rsidR="006237FB" w:rsidRPr="00161BE7" w:rsidRDefault="006237FB" w:rsidP="0000569C">
      <w:pPr>
        <w:keepNext/>
        <w:tabs>
          <w:tab w:val="clear" w:pos="567"/>
        </w:tabs>
        <w:spacing w:line="240" w:lineRule="auto"/>
        <w:rPr>
          <w:szCs w:val="22"/>
          <w:lang w:val="it-IT"/>
        </w:rPr>
      </w:pPr>
      <w:r w:rsidRPr="00161BE7">
        <w:rPr>
          <w:b/>
          <w:szCs w:val="22"/>
          <w:lang w:val="it-IT"/>
        </w:rPr>
        <w:lastRenderedPageBreak/>
        <w:t>5.1</w:t>
      </w:r>
      <w:r w:rsidRPr="00161BE7">
        <w:rPr>
          <w:b/>
          <w:szCs w:val="22"/>
          <w:lang w:val="it-IT"/>
        </w:rPr>
        <w:tab/>
        <w:t>Proprietà farmacodinamiche</w:t>
      </w:r>
    </w:p>
    <w:p w:rsidR="006237FB" w:rsidRPr="00161BE7" w:rsidRDefault="006237FB" w:rsidP="0000569C">
      <w:pPr>
        <w:keepNext/>
        <w:tabs>
          <w:tab w:val="clear" w:pos="567"/>
        </w:tabs>
        <w:spacing w:line="240" w:lineRule="auto"/>
        <w:rPr>
          <w:szCs w:val="22"/>
          <w:lang w:val="it-IT"/>
        </w:rPr>
      </w:pPr>
    </w:p>
    <w:p w:rsidR="006237FB" w:rsidRPr="00161BE7" w:rsidRDefault="006237FB" w:rsidP="0000569C">
      <w:pPr>
        <w:keepNext/>
        <w:tabs>
          <w:tab w:val="clear" w:pos="567"/>
        </w:tabs>
        <w:spacing w:line="240" w:lineRule="auto"/>
        <w:rPr>
          <w:szCs w:val="22"/>
          <w:lang w:val="it-IT"/>
        </w:rPr>
      </w:pPr>
      <w:r w:rsidRPr="00161BE7">
        <w:rPr>
          <w:szCs w:val="22"/>
          <w:lang w:val="it-IT"/>
        </w:rPr>
        <w:t xml:space="preserve">Il meloxicam è un </w:t>
      </w:r>
      <w:r w:rsidR="00436FCB">
        <w:rPr>
          <w:szCs w:val="22"/>
          <w:lang w:val="it-IT"/>
        </w:rPr>
        <w:t>f</w:t>
      </w:r>
      <w:r w:rsidRPr="00161BE7">
        <w:rPr>
          <w:szCs w:val="22"/>
          <w:lang w:val="it-IT"/>
        </w:rPr>
        <w:t xml:space="preserve">armaco </w:t>
      </w:r>
      <w:r w:rsidR="00436FCB">
        <w:rPr>
          <w:szCs w:val="22"/>
          <w:lang w:val="it-IT"/>
        </w:rPr>
        <w:t>a</w:t>
      </w:r>
      <w:r w:rsidRPr="00161BE7">
        <w:rPr>
          <w:szCs w:val="22"/>
          <w:lang w:val="it-IT"/>
        </w:rPr>
        <w:t xml:space="preserve">ntinfiammatorio </w:t>
      </w:r>
      <w:r w:rsidR="00436FCB">
        <w:rPr>
          <w:szCs w:val="22"/>
          <w:lang w:val="it-IT"/>
        </w:rPr>
        <w:t>n</w:t>
      </w:r>
      <w:r w:rsidRPr="00161BE7">
        <w:rPr>
          <w:szCs w:val="22"/>
          <w:lang w:val="it-IT"/>
        </w:rPr>
        <w:t xml:space="preserve">on </w:t>
      </w:r>
      <w:r w:rsidR="00436FCB">
        <w:rPr>
          <w:szCs w:val="22"/>
          <w:lang w:val="it-IT"/>
        </w:rPr>
        <w:t>s</w:t>
      </w:r>
      <w:r w:rsidRPr="00161BE7">
        <w:rPr>
          <w:szCs w:val="22"/>
          <w:lang w:val="it-IT"/>
        </w:rPr>
        <w:t xml:space="preserve">teroideo (FANS) della classe degli oxicam che agisce inibendo la sintesi delle prostaglandine, producendo effetti antinfiammatori, analgesici, antiessudativi e antipiretici. </w:t>
      </w:r>
      <w:r w:rsidRPr="00161BE7">
        <w:rPr>
          <w:szCs w:val="22"/>
          <w:lang w:val="it-IT" w:eastAsia="de-DE"/>
        </w:rPr>
        <w:t>Riduce l'infiltrazione leucocitaria nel tessuto infiammato</w:t>
      </w:r>
      <w:r w:rsidRPr="00161BE7">
        <w:rPr>
          <w:szCs w:val="22"/>
          <w:lang w:val="it-IT"/>
        </w:rPr>
        <w:t>. In misura minore inibisce altresì l'aggregazione dei trombociti indotta dal collagene. Il meloxicam ha anche proprietà antiendotossiche perché si è dimostrato efficace nell’inibizione della produzione di trombossano B</w:t>
      </w:r>
      <w:r w:rsidRPr="00161BE7">
        <w:rPr>
          <w:szCs w:val="22"/>
          <w:vertAlign w:val="subscript"/>
          <w:lang w:val="it-IT"/>
        </w:rPr>
        <w:t>2</w:t>
      </w:r>
      <w:r w:rsidRPr="00161BE7">
        <w:rPr>
          <w:szCs w:val="22"/>
          <w:lang w:val="it-IT"/>
        </w:rPr>
        <w:t xml:space="preserve"> indotta da somministrazione endovenosa di endotossina di </w:t>
      </w:r>
      <w:r w:rsidRPr="00161BE7">
        <w:rPr>
          <w:i/>
          <w:szCs w:val="22"/>
          <w:lang w:val="it-IT"/>
        </w:rPr>
        <w:t>E. coli</w:t>
      </w:r>
      <w:r w:rsidRPr="00161BE7">
        <w:rPr>
          <w:szCs w:val="22"/>
          <w:lang w:val="it-IT"/>
        </w:rPr>
        <w:t xml:space="preserve"> nei suini.</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b/>
          <w:szCs w:val="22"/>
          <w:lang w:val="it-IT"/>
        </w:rPr>
      </w:pPr>
      <w:r w:rsidRPr="00161BE7">
        <w:rPr>
          <w:b/>
          <w:szCs w:val="22"/>
          <w:lang w:val="it-IT"/>
        </w:rPr>
        <w:t>5.2</w:t>
      </w:r>
      <w:r w:rsidRPr="00161BE7">
        <w:rPr>
          <w:b/>
          <w:szCs w:val="22"/>
          <w:lang w:val="it-IT"/>
        </w:rPr>
        <w:tab/>
        <w:t>Informazioni farmacocinetiche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szCs w:val="22"/>
          <w:u w:val="single"/>
          <w:lang w:val="it-IT"/>
        </w:rPr>
        <w:t>Assorbimento</w:t>
      </w:r>
    </w:p>
    <w:p w:rsidR="006237FB" w:rsidRPr="00161BE7" w:rsidRDefault="006237FB" w:rsidP="007811C8">
      <w:pPr>
        <w:tabs>
          <w:tab w:val="clear" w:pos="567"/>
        </w:tabs>
        <w:spacing w:line="240" w:lineRule="auto"/>
        <w:rPr>
          <w:szCs w:val="22"/>
          <w:lang w:val="it-IT"/>
        </w:rPr>
      </w:pPr>
      <w:r w:rsidRPr="00161BE7">
        <w:rPr>
          <w:szCs w:val="22"/>
          <w:lang w:val="it-IT"/>
        </w:rPr>
        <w:t>Dopo una singola dose orale di 0,4 mg di meloxicam/kg è stato raggiunto un valore di C</w:t>
      </w:r>
      <w:r w:rsidRPr="00161BE7">
        <w:rPr>
          <w:szCs w:val="22"/>
          <w:vertAlign w:val="subscript"/>
          <w:lang w:val="it-IT"/>
        </w:rPr>
        <w:t>max</w:t>
      </w:r>
      <w:r w:rsidRPr="00161BE7">
        <w:rPr>
          <w:szCs w:val="22"/>
          <w:lang w:val="it-IT"/>
        </w:rPr>
        <w:t xml:space="preserve"> pari a </w:t>
      </w:r>
      <w:r w:rsidR="006D5E71" w:rsidRPr="00161BE7">
        <w:rPr>
          <w:szCs w:val="22"/>
          <w:lang w:val="it-IT"/>
        </w:rPr>
        <w:t>0,81</w:t>
      </w:r>
      <w:r w:rsidR="009134FB" w:rsidRPr="00161BE7">
        <w:rPr>
          <w:szCs w:val="22"/>
          <w:lang w:val="it-IT"/>
        </w:rPr>
        <w:t> </w:t>
      </w:r>
      <w:r w:rsidRPr="00161BE7">
        <w:rPr>
          <w:szCs w:val="22"/>
          <w:lang w:val="it-IT"/>
        </w:rPr>
        <w:t xml:space="preserve">μg/ml dopo 2 ore. </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u w:val="single"/>
          <w:lang w:val="it-IT"/>
        </w:rPr>
      </w:pPr>
      <w:r w:rsidRPr="00161BE7">
        <w:rPr>
          <w:szCs w:val="22"/>
          <w:u w:val="single"/>
          <w:lang w:val="it-IT"/>
        </w:rPr>
        <w:t>Distribuzione</w:t>
      </w:r>
    </w:p>
    <w:p w:rsidR="006237FB" w:rsidRPr="00161BE7" w:rsidRDefault="006237FB" w:rsidP="007811C8">
      <w:pPr>
        <w:pStyle w:val="BodyTextIndent2"/>
        <w:ind w:left="0" w:firstLine="0"/>
        <w:rPr>
          <w:b w:val="0"/>
          <w:szCs w:val="22"/>
        </w:rPr>
      </w:pPr>
      <w:r w:rsidRPr="00161BE7">
        <w:rPr>
          <w:b w:val="0"/>
          <w:szCs w:val="22"/>
        </w:rPr>
        <w:t>Più del 98</w:t>
      </w:r>
      <w:r w:rsidR="009134FB" w:rsidRPr="00161BE7">
        <w:rPr>
          <w:b w:val="0"/>
          <w:szCs w:val="22"/>
        </w:rPr>
        <w:t> </w:t>
      </w:r>
      <w:r w:rsidRPr="00161BE7">
        <w:rPr>
          <w:b w:val="0"/>
          <w:szCs w:val="22"/>
        </w:rPr>
        <w:t>% del meloxicam si lega alle proteine plasmatiche. Le concentrazioni più alte di meloxicam si trovano nel fegato e nei reni. In confronto, nel tessuto muscolare striato e nel tessuto adiposo si trovano concentrazioni basse.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u w:val="single"/>
          <w:lang w:val="it-IT"/>
        </w:rPr>
      </w:pPr>
      <w:r w:rsidRPr="00161BE7">
        <w:rPr>
          <w:szCs w:val="22"/>
          <w:u w:val="single"/>
          <w:lang w:val="it-IT"/>
        </w:rPr>
        <w:t>Metabolismo</w:t>
      </w:r>
    </w:p>
    <w:p w:rsidR="006237FB" w:rsidRPr="00161BE7" w:rsidRDefault="006237FB" w:rsidP="007811C8">
      <w:pPr>
        <w:pStyle w:val="BodyText"/>
        <w:jc w:val="left"/>
        <w:rPr>
          <w:szCs w:val="22"/>
          <w:lang w:val="it-IT"/>
        </w:rPr>
      </w:pPr>
      <w:r w:rsidRPr="00161BE7">
        <w:rPr>
          <w:szCs w:val="22"/>
          <w:lang w:val="it-IT"/>
        </w:rPr>
        <w:t xml:space="preserve">Nel plasma si trova soprattutto il meloxicam. La bile e l’urina contengono solo tracce del </w:t>
      </w:r>
      <w:r w:rsidR="00F90A90" w:rsidRPr="00161BE7">
        <w:rPr>
          <w:szCs w:val="22"/>
          <w:lang w:val="it-IT"/>
        </w:rPr>
        <w:t>composto</w:t>
      </w:r>
      <w:r w:rsidRPr="00161BE7">
        <w:rPr>
          <w:szCs w:val="22"/>
          <w:lang w:val="it-IT"/>
        </w:rPr>
        <w:t xml:space="preserve"> originale. Il meloxicam viene metabolizzato in un alcool, </w:t>
      </w:r>
      <w:r w:rsidR="006B4B1A" w:rsidRPr="00161BE7">
        <w:rPr>
          <w:szCs w:val="22"/>
          <w:lang w:val="it-IT"/>
        </w:rPr>
        <w:t xml:space="preserve">in </w:t>
      </w:r>
      <w:r w:rsidRPr="00161BE7">
        <w:rPr>
          <w:szCs w:val="22"/>
          <w:lang w:val="it-IT"/>
        </w:rPr>
        <w:t xml:space="preserve">un derivato acido e </w:t>
      </w:r>
      <w:r w:rsidR="006B4B1A" w:rsidRPr="00161BE7">
        <w:rPr>
          <w:szCs w:val="22"/>
          <w:lang w:val="it-IT"/>
        </w:rPr>
        <w:t xml:space="preserve">in </w:t>
      </w:r>
      <w:r w:rsidRPr="00161BE7">
        <w:rPr>
          <w:szCs w:val="22"/>
          <w:lang w:val="it-IT"/>
        </w:rPr>
        <w:t>parecchi metaboliti polari. Tutti i principali metaboliti sono risultati farmacologicamente inattivi.</w:t>
      </w:r>
    </w:p>
    <w:p w:rsidR="006237FB" w:rsidRPr="00161BE7" w:rsidRDefault="006237FB" w:rsidP="007811C8">
      <w:pPr>
        <w:pStyle w:val="BodyTextIndent2"/>
        <w:ind w:left="0" w:firstLine="0"/>
        <w:rPr>
          <w:szCs w:val="22"/>
        </w:rPr>
      </w:pPr>
    </w:p>
    <w:p w:rsidR="006237FB" w:rsidRPr="00161BE7" w:rsidRDefault="006237FB" w:rsidP="007811C8">
      <w:pPr>
        <w:pStyle w:val="BodyTextIndent2"/>
        <w:ind w:left="0" w:firstLine="0"/>
        <w:rPr>
          <w:b w:val="0"/>
          <w:szCs w:val="22"/>
          <w:u w:val="single"/>
        </w:rPr>
      </w:pPr>
      <w:r w:rsidRPr="00161BE7">
        <w:rPr>
          <w:b w:val="0"/>
          <w:szCs w:val="22"/>
          <w:u w:val="single"/>
        </w:rPr>
        <w:t>Eliminazione</w:t>
      </w:r>
    </w:p>
    <w:p w:rsidR="006237FB" w:rsidRPr="00161BE7" w:rsidRDefault="006237FB" w:rsidP="007811C8">
      <w:pPr>
        <w:pStyle w:val="BodyText"/>
        <w:tabs>
          <w:tab w:val="left" w:pos="567"/>
        </w:tabs>
        <w:jc w:val="left"/>
        <w:rPr>
          <w:szCs w:val="22"/>
          <w:lang w:val="it-IT"/>
        </w:rPr>
      </w:pPr>
      <w:r w:rsidRPr="00161BE7">
        <w:rPr>
          <w:szCs w:val="22"/>
          <w:lang w:val="it-IT"/>
        </w:rPr>
        <w:t>Dopo somministrazione orale l’emivita media di eliminazione plasmatica è di circa 2,3 ore. Circa il 50</w:t>
      </w:r>
      <w:r w:rsidR="009134FB" w:rsidRPr="00161BE7">
        <w:rPr>
          <w:szCs w:val="22"/>
          <w:lang w:val="it-IT"/>
        </w:rPr>
        <w:t> </w:t>
      </w:r>
      <w:r w:rsidRPr="00161BE7">
        <w:rPr>
          <w:szCs w:val="22"/>
          <w:lang w:val="it-IT"/>
        </w:rPr>
        <w:t>% della dose somministrata viene eliminata con le urine, il resto con le feci.</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p>
    <w:p w:rsidR="006237FB" w:rsidRPr="00161BE7" w:rsidRDefault="006237FB" w:rsidP="007811C8">
      <w:pPr>
        <w:pStyle w:val="BodyText21"/>
        <w:suppressAutoHyphens/>
        <w:spacing w:line="240" w:lineRule="auto"/>
        <w:rPr>
          <w:b w:val="0"/>
          <w:szCs w:val="22"/>
          <w:lang w:val="it-IT"/>
        </w:rPr>
      </w:pPr>
      <w:r w:rsidRPr="00161BE7">
        <w:rPr>
          <w:szCs w:val="22"/>
          <w:lang w:val="it-IT"/>
        </w:rPr>
        <w:t>6.</w:t>
      </w:r>
      <w:r w:rsidRPr="00161BE7">
        <w:rPr>
          <w:szCs w:val="22"/>
          <w:lang w:val="it-IT"/>
        </w:rPr>
        <w:tab/>
        <w:t>INFORMAZIONI FARMACEUTICHE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tabs>
          <w:tab w:val="clear" w:pos="567"/>
        </w:tabs>
        <w:spacing w:line="240" w:lineRule="auto"/>
        <w:ind w:left="567" w:hanging="567"/>
        <w:rPr>
          <w:b/>
          <w:szCs w:val="22"/>
          <w:lang w:val="it-IT"/>
        </w:rPr>
      </w:pPr>
      <w:r w:rsidRPr="00161BE7">
        <w:rPr>
          <w:b/>
          <w:szCs w:val="22"/>
          <w:lang w:val="it-IT"/>
        </w:rPr>
        <w:t>6.1</w:t>
      </w:r>
      <w:r w:rsidRPr="00161BE7">
        <w:rPr>
          <w:b/>
          <w:szCs w:val="22"/>
          <w:lang w:val="it-IT"/>
        </w:rPr>
        <w:tab/>
        <w:t>Elenco degli eccipienti</w:t>
      </w:r>
    </w:p>
    <w:p w:rsidR="006237FB" w:rsidRPr="00161BE7" w:rsidRDefault="006237FB" w:rsidP="007811C8">
      <w:pPr>
        <w:tabs>
          <w:tab w:val="clear" w:pos="567"/>
        </w:tabs>
        <w:spacing w:line="240" w:lineRule="auto"/>
        <w:ind w:left="567" w:hanging="567"/>
        <w:rPr>
          <w:szCs w:val="22"/>
          <w:lang w:val="it-IT"/>
        </w:rPr>
      </w:pPr>
    </w:p>
    <w:p w:rsidR="006237FB" w:rsidRPr="00161BE7" w:rsidRDefault="006237FB" w:rsidP="007811C8">
      <w:pPr>
        <w:tabs>
          <w:tab w:val="clear" w:pos="567"/>
        </w:tabs>
        <w:spacing w:line="240" w:lineRule="auto"/>
        <w:ind w:left="567" w:hanging="567"/>
        <w:rPr>
          <w:szCs w:val="22"/>
          <w:lang w:val="it-IT"/>
        </w:rPr>
      </w:pPr>
      <w:r w:rsidRPr="00161BE7">
        <w:rPr>
          <w:szCs w:val="22"/>
          <w:lang w:val="it-IT"/>
        </w:rPr>
        <w:t>Sodio benzoato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Sorbitolo liquido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Glicerolo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Saccarina sodica</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Xilitolo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Sodio fosfato monobasico diidrato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Silice colloidale anidra</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Idrossietilcellulosa</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Acido citrico</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Aroma miele</w:t>
      </w:r>
    </w:p>
    <w:p w:rsidR="006237FB" w:rsidRPr="00161BE7" w:rsidRDefault="006237FB" w:rsidP="007811C8">
      <w:pPr>
        <w:tabs>
          <w:tab w:val="clear" w:pos="567"/>
        </w:tabs>
        <w:spacing w:line="240" w:lineRule="auto"/>
        <w:ind w:left="567" w:hanging="567"/>
        <w:rPr>
          <w:szCs w:val="22"/>
          <w:lang w:val="it-IT"/>
        </w:rPr>
      </w:pPr>
      <w:r w:rsidRPr="00161BE7">
        <w:rPr>
          <w:szCs w:val="22"/>
          <w:lang w:val="it-IT"/>
        </w:rPr>
        <w:t>Acqua depurata</w:t>
      </w:r>
    </w:p>
    <w:p w:rsidR="006237FB" w:rsidRPr="00161BE7" w:rsidRDefault="006237FB" w:rsidP="007811C8">
      <w:pPr>
        <w:tabs>
          <w:tab w:val="clear" w:pos="567"/>
        </w:tabs>
        <w:spacing w:line="240" w:lineRule="auto"/>
        <w:ind w:left="567" w:hanging="567"/>
        <w:rPr>
          <w:szCs w:val="22"/>
          <w:lang w:val="it-IT"/>
        </w:rPr>
      </w:pPr>
    </w:p>
    <w:p w:rsidR="006237FB" w:rsidRPr="00161BE7" w:rsidRDefault="006237FB" w:rsidP="007811C8">
      <w:pPr>
        <w:tabs>
          <w:tab w:val="clear" w:pos="567"/>
        </w:tabs>
        <w:spacing w:line="240" w:lineRule="auto"/>
        <w:ind w:left="567" w:hanging="567"/>
        <w:rPr>
          <w:szCs w:val="22"/>
          <w:lang w:val="it-IT"/>
        </w:rPr>
      </w:pPr>
      <w:r w:rsidRPr="00161BE7">
        <w:rPr>
          <w:b/>
          <w:szCs w:val="22"/>
          <w:lang w:val="it-IT"/>
        </w:rPr>
        <w:t>6.2</w:t>
      </w:r>
      <w:r w:rsidRPr="00161BE7">
        <w:rPr>
          <w:b/>
          <w:szCs w:val="22"/>
          <w:lang w:val="it-IT"/>
        </w:rPr>
        <w:tab/>
        <w:t>Incompatibilità</w:t>
      </w:r>
      <w:r w:rsidR="00436FCB">
        <w:rPr>
          <w:b/>
          <w:szCs w:val="22"/>
          <w:lang w:val="it-IT"/>
        </w:rPr>
        <w:t xml:space="preserve"> principali</w:t>
      </w:r>
    </w:p>
    <w:p w:rsidR="006237FB" w:rsidRPr="00161BE7" w:rsidRDefault="006237FB" w:rsidP="007811C8">
      <w:pPr>
        <w:pStyle w:val="EndnoteText"/>
        <w:tabs>
          <w:tab w:val="clear" w:pos="567"/>
        </w:tabs>
        <w:rPr>
          <w:szCs w:val="22"/>
          <w:lang w:val="it-IT"/>
        </w:rPr>
      </w:pPr>
    </w:p>
    <w:p w:rsidR="006237FB" w:rsidRPr="00161BE7" w:rsidRDefault="006237FB"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Non note.</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ind w:left="567" w:hanging="567"/>
        <w:rPr>
          <w:szCs w:val="22"/>
          <w:lang w:val="it-IT"/>
        </w:rPr>
      </w:pPr>
      <w:r w:rsidRPr="00161BE7">
        <w:rPr>
          <w:b/>
          <w:szCs w:val="22"/>
          <w:lang w:val="it-IT"/>
        </w:rPr>
        <w:t>6.3</w:t>
      </w:r>
      <w:r w:rsidRPr="00161BE7">
        <w:rPr>
          <w:b/>
          <w:szCs w:val="22"/>
          <w:lang w:val="it-IT"/>
        </w:rPr>
        <w:tab/>
        <w:t>Periodo di validità</w:t>
      </w:r>
    </w:p>
    <w:p w:rsidR="006237FB" w:rsidRPr="00161BE7" w:rsidRDefault="006237FB" w:rsidP="007811C8">
      <w:pPr>
        <w:tabs>
          <w:tab w:val="clear" w:pos="567"/>
        </w:tabs>
        <w:spacing w:line="240" w:lineRule="auto"/>
        <w:ind w:left="567" w:hanging="567"/>
        <w:rPr>
          <w:szCs w:val="22"/>
          <w:lang w:val="it-IT"/>
        </w:rPr>
      </w:pPr>
    </w:p>
    <w:p w:rsidR="006237FB" w:rsidRPr="00161BE7" w:rsidRDefault="006237FB" w:rsidP="007811C8">
      <w:pPr>
        <w:tabs>
          <w:tab w:val="clear" w:pos="567"/>
        </w:tabs>
        <w:spacing w:line="240" w:lineRule="auto"/>
        <w:rPr>
          <w:szCs w:val="22"/>
          <w:lang w:val="it-IT"/>
        </w:rPr>
      </w:pPr>
      <w:r w:rsidRPr="00161BE7">
        <w:rPr>
          <w:szCs w:val="22"/>
          <w:lang w:val="it-IT"/>
        </w:rPr>
        <w:t>Periodo di validità del medicinale veterinario confezionato per la vendita: 3 anni</w:t>
      </w:r>
      <w:r w:rsidR="00D63B87" w:rsidRPr="00161BE7">
        <w:rPr>
          <w:szCs w:val="22"/>
          <w:lang w:val="it-IT"/>
        </w:rPr>
        <w:t>.</w:t>
      </w:r>
    </w:p>
    <w:p w:rsidR="006237FB" w:rsidRPr="00161BE7" w:rsidRDefault="006237FB" w:rsidP="007811C8">
      <w:pPr>
        <w:tabs>
          <w:tab w:val="clear" w:pos="567"/>
          <w:tab w:val="left" w:pos="1560"/>
        </w:tabs>
        <w:spacing w:line="240" w:lineRule="auto"/>
        <w:rPr>
          <w:szCs w:val="22"/>
          <w:lang w:val="it-IT"/>
        </w:rPr>
      </w:pPr>
      <w:r w:rsidRPr="00161BE7">
        <w:rPr>
          <w:szCs w:val="22"/>
          <w:lang w:val="it-IT"/>
        </w:rPr>
        <w:t>Periodo di validità dopo prima apertura del confezionamento primario: 6 mesi</w:t>
      </w:r>
      <w:r w:rsidR="00D63B87" w:rsidRPr="00161BE7">
        <w:rPr>
          <w:szCs w:val="22"/>
          <w:lang w:val="it-IT"/>
        </w:rPr>
        <w:t>.</w:t>
      </w:r>
    </w:p>
    <w:p w:rsidR="006237FB" w:rsidRPr="00161BE7" w:rsidRDefault="006237FB" w:rsidP="007811C8">
      <w:pPr>
        <w:tabs>
          <w:tab w:val="clear" w:pos="567"/>
        </w:tabs>
        <w:spacing w:line="240" w:lineRule="auto"/>
        <w:rPr>
          <w:szCs w:val="22"/>
          <w:lang w:val="it-IT"/>
        </w:rPr>
      </w:pPr>
    </w:p>
    <w:p w:rsidR="006237FB" w:rsidRPr="00161BE7" w:rsidRDefault="006237FB" w:rsidP="0000569C">
      <w:pPr>
        <w:pStyle w:val="BodyText21"/>
        <w:keepNext/>
        <w:spacing w:line="240" w:lineRule="auto"/>
        <w:rPr>
          <w:b w:val="0"/>
          <w:szCs w:val="22"/>
          <w:lang w:val="it-IT"/>
        </w:rPr>
      </w:pPr>
      <w:r w:rsidRPr="00161BE7">
        <w:rPr>
          <w:szCs w:val="22"/>
          <w:lang w:val="it-IT"/>
        </w:rPr>
        <w:lastRenderedPageBreak/>
        <w:t>6.4</w:t>
      </w:r>
      <w:r w:rsidRPr="00161BE7">
        <w:rPr>
          <w:szCs w:val="22"/>
          <w:lang w:val="it-IT"/>
        </w:rPr>
        <w:tab/>
        <w:t>Speciali precauzioni per la conservazione</w:t>
      </w:r>
    </w:p>
    <w:p w:rsidR="006237FB" w:rsidRPr="00161BE7" w:rsidRDefault="006237FB" w:rsidP="0000569C">
      <w:pPr>
        <w:keepNext/>
        <w:tabs>
          <w:tab w:val="clear" w:pos="567"/>
        </w:tabs>
        <w:spacing w:line="240" w:lineRule="auto"/>
        <w:ind w:left="567" w:hanging="567"/>
        <w:rPr>
          <w:szCs w:val="22"/>
          <w:lang w:val="it-IT"/>
        </w:rPr>
      </w:pPr>
    </w:p>
    <w:p w:rsidR="006237FB" w:rsidRPr="00161BE7" w:rsidRDefault="006237FB" w:rsidP="0000569C">
      <w:pPr>
        <w:keepNext/>
        <w:tabs>
          <w:tab w:val="clear" w:pos="567"/>
          <w:tab w:val="left" w:pos="1560"/>
        </w:tabs>
        <w:spacing w:line="240" w:lineRule="auto"/>
        <w:rPr>
          <w:szCs w:val="22"/>
          <w:lang w:val="it-IT"/>
        </w:rPr>
      </w:pPr>
      <w:r w:rsidRPr="00161BE7">
        <w:rPr>
          <w:szCs w:val="22"/>
          <w:lang w:val="it-IT"/>
        </w:rPr>
        <w:t>Questo medicinale veterinario non richiede alcuna condizione particolare di conservazione.</w:t>
      </w:r>
    </w:p>
    <w:p w:rsidR="006237FB" w:rsidRPr="00161BE7" w:rsidRDefault="006237FB" w:rsidP="007811C8">
      <w:pPr>
        <w:pStyle w:val="BodyText21"/>
        <w:suppressAutoHyphens/>
        <w:spacing w:line="240" w:lineRule="auto"/>
        <w:rPr>
          <w:szCs w:val="22"/>
          <w:lang w:val="it-IT"/>
        </w:rPr>
      </w:pPr>
    </w:p>
    <w:p w:rsidR="006237FB" w:rsidRPr="00161BE7" w:rsidRDefault="006237FB" w:rsidP="00DD69DC">
      <w:pPr>
        <w:pStyle w:val="BodyText21"/>
        <w:keepNext/>
        <w:suppressAutoHyphens/>
        <w:spacing w:line="240" w:lineRule="auto"/>
        <w:rPr>
          <w:b w:val="0"/>
          <w:szCs w:val="22"/>
          <w:lang w:val="it-IT"/>
        </w:rPr>
      </w:pPr>
      <w:r w:rsidRPr="00161BE7">
        <w:rPr>
          <w:szCs w:val="22"/>
          <w:lang w:val="it-IT"/>
        </w:rPr>
        <w:t>6.5</w:t>
      </w:r>
      <w:r w:rsidRPr="00161BE7">
        <w:rPr>
          <w:szCs w:val="22"/>
          <w:lang w:val="it-IT"/>
        </w:rPr>
        <w:tab/>
        <w:t>Natura e composizione del confezionamento primario</w:t>
      </w:r>
    </w:p>
    <w:p w:rsidR="006237FB" w:rsidRPr="00161BE7" w:rsidRDefault="006237FB" w:rsidP="00DD69DC">
      <w:pPr>
        <w:keepNext/>
        <w:tabs>
          <w:tab w:val="clear" w:pos="567"/>
        </w:tabs>
        <w:suppressAutoHyphens/>
        <w:spacing w:line="240" w:lineRule="auto"/>
        <w:rPr>
          <w:szCs w:val="22"/>
          <w:lang w:val="it-IT"/>
        </w:rPr>
      </w:pPr>
    </w:p>
    <w:p w:rsidR="0037240A" w:rsidRPr="00161BE7" w:rsidRDefault="0037240A" w:rsidP="0037240A">
      <w:pPr>
        <w:pStyle w:val="BodyText"/>
        <w:suppressAutoHyphens/>
        <w:jc w:val="left"/>
        <w:rPr>
          <w:szCs w:val="22"/>
          <w:lang w:val="it-IT"/>
        </w:rPr>
      </w:pPr>
      <w:r w:rsidRPr="00161BE7">
        <w:rPr>
          <w:szCs w:val="22"/>
          <w:lang w:val="it-IT"/>
        </w:rPr>
        <w:t>Scatola di cartone contenente un flacone in polietilene da 100 ml o 250 ml con un adattatore in polietilene, con chiusura di sicurezza a prova di bambino non manomettibile e una siringa dosatrice.</w:t>
      </w:r>
    </w:p>
    <w:p w:rsidR="0037240A" w:rsidRPr="00161BE7" w:rsidRDefault="00DE22B0" w:rsidP="0037240A">
      <w:pPr>
        <w:tabs>
          <w:tab w:val="clear" w:pos="567"/>
        </w:tabs>
        <w:suppressAutoHyphens/>
        <w:spacing w:line="240" w:lineRule="auto"/>
        <w:rPr>
          <w:szCs w:val="22"/>
          <w:lang w:val="it-IT"/>
        </w:rPr>
      </w:pPr>
      <w:r>
        <w:rPr>
          <w:szCs w:val="22"/>
          <w:lang w:val="it-IT"/>
        </w:rPr>
        <w:t xml:space="preserve">È </w:t>
      </w:r>
      <w:r w:rsidR="0037240A" w:rsidRPr="00161BE7">
        <w:rPr>
          <w:szCs w:val="22"/>
          <w:lang w:val="it-IT"/>
        </w:rPr>
        <w:t>possibile che non tutte le confezioni siano commercializzate.</w:t>
      </w:r>
    </w:p>
    <w:p w:rsidR="006237FB" w:rsidRPr="00161BE7" w:rsidRDefault="006237FB" w:rsidP="007811C8">
      <w:pPr>
        <w:tabs>
          <w:tab w:val="clear" w:pos="567"/>
        </w:tabs>
        <w:suppressAutoHyphens/>
        <w:spacing w:line="240" w:lineRule="auto"/>
        <w:rPr>
          <w:szCs w:val="22"/>
          <w:lang w:val="it-IT"/>
        </w:rPr>
      </w:pPr>
    </w:p>
    <w:p w:rsidR="006237FB" w:rsidRPr="00161BE7" w:rsidRDefault="006237FB" w:rsidP="007811C8">
      <w:pPr>
        <w:spacing w:line="240" w:lineRule="auto"/>
        <w:ind w:left="567" w:hanging="567"/>
        <w:rPr>
          <w:szCs w:val="22"/>
          <w:lang w:val="it-IT"/>
        </w:rPr>
      </w:pPr>
      <w:r w:rsidRPr="00161BE7">
        <w:rPr>
          <w:b/>
          <w:szCs w:val="22"/>
          <w:lang w:val="it-IT"/>
        </w:rPr>
        <w:t>6.6</w:t>
      </w:r>
      <w:r w:rsidRPr="00161BE7">
        <w:rPr>
          <w:b/>
          <w:szCs w:val="22"/>
          <w:lang w:val="it-IT"/>
        </w:rPr>
        <w:tab/>
        <w:t>Precauzioni particolari da prendere per lo smaltimento del medicinale veterinario non utilizzato e dei rifiuti derivanti dal suo utilizzo</w:t>
      </w:r>
    </w:p>
    <w:p w:rsidR="006237FB" w:rsidRPr="00161BE7" w:rsidRDefault="006237FB" w:rsidP="007811C8">
      <w:pPr>
        <w:tabs>
          <w:tab w:val="clear" w:pos="567"/>
        </w:tabs>
        <w:spacing w:line="240" w:lineRule="auto"/>
        <w:ind w:left="567" w:hanging="567"/>
        <w:rPr>
          <w:szCs w:val="22"/>
          <w:lang w:val="it-IT"/>
        </w:rPr>
      </w:pPr>
    </w:p>
    <w:p w:rsidR="006237FB" w:rsidRPr="00161BE7" w:rsidRDefault="00D63B87" w:rsidP="007811C8">
      <w:pPr>
        <w:pStyle w:val="BodyText"/>
        <w:jc w:val="left"/>
        <w:rPr>
          <w:szCs w:val="22"/>
          <w:lang w:val="it-IT"/>
        </w:rPr>
      </w:pPr>
      <w:r w:rsidRPr="00161BE7">
        <w:rPr>
          <w:szCs w:val="22"/>
          <w:lang w:val="it-IT"/>
        </w:rPr>
        <w:t>Il</w:t>
      </w:r>
      <w:r w:rsidR="006237FB" w:rsidRPr="00161BE7">
        <w:rPr>
          <w:szCs w:val="22"/>
          <w:lang w:val="it-IT"/>
        </w:rPr>
        <w:t xml:space="preserve"> medicinal</w:t>
      </w:r>
      <w:r w:rsidRPr="00161BE7">
        <w:rPr>
          <w:szCs w:val="22"/>
          <w:lang w:val="it-IT"/>
        </w:rPr>
        <w:t>e</w:t>
      </w:r>
      <w:r w:rsidR="006237FB" w:rsidRPr="00161BE7">
        <w:rPr>
          <w:szCs w:val="22"/>
          <w:lang w:val="it-IT"/>
        </w:rPr>
        <w:t xml:space="preserve"> veterinari</w:t>
      </w:r>
      <w:r w:rsidRPr="00161BE7">
        <w:rPr>
          <w:szCs w:val="22"/>
          <w:lang w:val="it-IT"/>
        </w:rPr>
        <w:t>o</w:t>
      </w:r>
      <w:r w:rsidR="006237FB" w:rsidRPr="00161BE7">
        <w:rPr>
          <w:szCs w:val="22"/>
          <w:lang w:val="it-IT"/>
        </w:rPr>
        <w:t xml:space="preserve"> non utilizzat</w:t>
      </w:r>
      <w:r w:rsidRPr="00161BE7">
        <w:rPr>
          <w:szCs w:val="22"/>
          <w:lang w:val="it-IT"/>
        </w:rPr>
        <w:t>o</w:t>
      </w:r>
      <w:r w:rsidR="006237FB" w:rsidRPr="00161BE7">
        <w:rPr>
          <w:szCs w:val="22"/>
          <w:lang w:val="it-IT"/>
        </w:rPr>
        <w:t xml:space="preserve"> o i rifiuti derivati da tal</w:t>
      </w:r>
      <w:r w:rsidRPr="00161BE7">
        <w:rPr>
          <w:szCs w:val="22"/>
          <w:lang w:val="it-IT"/>
        </w:rPr>
        <w:t>e</w:t>
      </w:r>
      <w:r w:rsidR="006237FB" w:rsidRPr="00161BE7">
        <w:rPr>
          <w:szCs w:val="22"/>
          <w:lang w:val="it-IT"/>
        </w:rPr>
        <w:t xml:space="preserve"> medicinal</w:t>
      </w:r>
      <w:r w:rsidRPr="00161BE7">
        <w:rPr>
          <w:szCs w:val="22"/>
          <w:lang w:val="it-IT"/>
        </w:rPr>
        <w:t>e veterinario</w:t>
      </w:r>
      <w:r w:rsidR="006237FB" w:rsidRPr="00161BE7">
        <w:rPr>
          <w:szCs w:val="22"/>
          <w:lang w:val="it-IT"/>
        </w:rPr>
        <w:t xml:space="preserve"> devono essere smaltiti in conformità alle disposizioni di legge locali.</w:t>
      </w:r>
    </w:p>
    <w:p w:rsidR="006237FB" w:rsidRPr="00161BE7" w:rsidRDefault="006237FB" w:rsidP="007811C8">
      <w:pPr>
        <w:pStyle w:val="BodyText21"/>
        <w:spacing w:line="240" w:lineRule="auto"/>
        <w:rPr>
          <w:b w:val="0"/>
          <w:szCs w:val="22"/>
          <w:lang w:val="it-IT"/>
        </w:rPr>
      </w:pPr>
    </w:p>
    <w:p w:rsidR="006237FB" w:rsidRPr="00161BE7" w:rsidRDefault="006237FB" w:rsidP="007811C8">
      <w:pPr>
        <w:pStyle w:val="BodyText21"/>
        <w:spacing w:line="240" w:lineRule="auto"/>
        <w:rPr>
          <w:b w:val="0"/>
          <w:szCs w:val="22"/>
          <w:lang w:val="it-IT"/>
        </w:rPr>
      </w:pPr>
    </w:p>
    <w:p w:rsidR="006237FB" w:rsidRPr="00161BE7" w:rsidRDefault="006237FB" w:rsidP="007811C8">
      <w:pPr>
        <w:tabs>
          <w:tab w:val="clear" w:pos="567"/>
        </w:tabs>
        <w:spacing w:line="240" w:lineRule="auto"/>
        <w:ind w:left="567" w:hanging="567"/>
        <w:rPr>
          <w:b/>
          <w:szCs w:val="22"/>
          <w:lang w:val="it-IT"/>
        </w:rPr>
      </w:pPr>
      <w:r w:rsidRPr="00161BE7">
        <w:rPr>
          <w:b/>
          <w:szCs w:val="22"/>
          <w:lang w:val="it-IT"/>
        </w:rPr>
        <w:t>7.</w:t>
      </w:r>
      <w:r w:rsidRPr="00161BE7">
        <w:rPr>
          <w:b/>
          <w:szCs w:val="22"/>
          <w:lang w:val="it-IT"/>
        </w:rPr>
        <w:tab/>
        <w:t xml:space="preserve">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6237FB" w:rsidRPr="00161BE7" w:rsidRDefault="006237FB" w:rsidP="007811C8">
      <w:pPr>
        <w:tabs>
          <w:tab w:val="clear" w:pos="567"/>
        </w:tabs>
        <w:spacing w:line="240" w:lineRule="auto"/>
        <w:rPr>
          <w:szCs w:val="22"/>
          <w:lang w:val="it-IT"/>
        </w:rPr>
      </w:pPr>
    </w:p>
    <w:p w:rsidR="006237FB" w:rsidRPr="00161BE7" w:rsidRDefault="006237FB" w:rsidP="007811C8">
      <w:pPr>
        <w:spacing w:line="240" w:lineRule="auto"/>
        <w:rPr>
          <w:szCs w:val="22"/>
          <w:lang w:val="it-IT"/>
        </w:rPr>
      </w:pPr>
      <w:r w:rsidRPr="00161BE7">
        <w:rPr>
          <w:szCs w:val="22"/>
          <w:lang w:val="it-IT"/>
        </w:rPr>
        <w:t>Boehringer Ingelheim Vetmedica GmbH</w:t>
      </w:r>
    </w:p>
    <w:p w:rsidR="006237FB" w:rsidRPr="00161BE7" w:rsidRDefault="006237FB" w:rsidP="007811C8">
      <w:pPr>
        <w:spacing w:line="240" w:lineRule="auto"/>
        <w:rPr>
          <w:szCs w:val="22"/>
          <w:lang w:val="it-IT"/>
        </w:rPr>
      </w:pPr>
      <w:r w:rsidRPr="00161BE7">
        <w:rPr>
          <w:szCs w:val="22"/>
          <w:lang w:val="it-IT"/>
        </w:rPr>
        <w:t>55216 Ingelheim/Rhein</w:t>
      </w:r>
    </w:p>
    <w:p w:rsidR="006237FB" w:rsidRPr="00F93EE1" w:rsidRDefault="006237FB" w:rsidP="007811C8">
      <w:pPr>
        <w:tabs>
          <w:tab w:val="clear" w:pos="567"/>
          <w:tab w:val="left" w:pos="1560"/>
        </w:tabs>
        <w:spacing w:line="240" w:lineRule="auto"/>
        <w:rPr>
          <w:bCs/>
          <w:caps/>
          <w:szCs w:val="22"/>
          <w:lang w:val="it-IT"/>
        </w:rPr>
      </w:pPr>
      <w:r w:rsidRPr="00F93EE1">
        <w:rPr>
          <w:bCs/>
          <w:caps/>
          <w:szCs w:val="22"/>
          <w:lang w:val="it-IT"/>
        </w:rPr>
        <w:t>Germania</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ind w:left="567" w:hanging="567"/>
        <w:rPr>
          <w:b/>
          <w:szCs w:val="22"/>
          <w:lang w:val="it-IT"/>
        </w:rPr>
      </w:pPr>
      <w:r w:rsidRPr="00161BE7">
        <w:rPr>
          <w:b/>
          <w:szCs w:val="22"/>
          <w:lang w:val="it-IT"/>
        </w:rPr>
        <w:t>8.</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6237FB" w:rsidRPr="00161BE7" w:rsidRDefault="006237FB" w:rsidP="007811C8">
      <w:pPr>
        <w:spacing w:line="240" w:lineRule="auto"/>
        <w:rPr>
          <w:szCs w:val="22"/>
          <w:lang w:val="it-IT"/>
        </w:rPr>
      </w:pPr>
    </w:p>
    <w:p w:rsidR="006237FB" w:rsidRPr="007572FE" w:rsidRDefault="006237FB" w:rsidP="00286EBE">
      <w:pPr>
        <w:pStyle w:val="EndnoteText"/>
        <w:rPr>
          <w:szCs w:val="22"/>
          <w:lang w:val="it-IT"/>
        </w:rPr>
      </w:pPr>
      <w:r w:rsidRPr="007572FE">
        <w:rPr>
          <w:szCs w:val="22"/>
          <w:lang w:val="it-IT"/>
        </w:rPr>
        <w:t>EU/2/97/004/</w:t>
      </w:r>
      <w:r w:rsidR="004F7756" w:rsidRPr="007572FE">
        <w:rPr>
          <w:szCs w:val="22"/>
          <w:lang w:val="it-IT"/>
        </w:rPr>
        <w:t xml:space="preserve">041 </w:t>
      </w:r>
      <w:r w:rsidRPr="007572FE">
        <w:rPr>
          <w:szCs w:val="22"/>
          <w:lang w:val="it-IT"/>
        </w:rPr>
        <w:t>100 ml</w:t>
      </w:r>
    </w:p>
    <w:p w:rsidR="006237FB" w:rsidRPr="00161BE7" w:rsidRDefault="006237FB" w:rsidP="00671689">
      <w:pPr>
        <w:pStyle w:val="EndnoteText"/>
        <w:rPr>
          <w:szCs w:val="22"/>
          <w:lang w:val="it-IT"/>
        </w:rPr>
      </w:pPr>
      <w:r w:rsidRPr="007572FE">
        <w:rPr>
          <w:szCs w:val="22"/>
          <w:lang w:val="it-IT"/>
        </w:rPr>
        <w:t>EU/2/97/004/</w:t>
      </w:r>
      <w:r w:rsidR="004F7756" w:rsidRPr="007572FE">
        <w:rPr>
          <w:szCs w:val="22"/>
          <w:lang w:val="it-IT"/>
        </w:rPr>
        <w:t xml:space="preserve">042 </w:t>
      </w:r>
      <w:r w:rsidRPr="007572FE">
        <w:rPr>
          <w:szCs w:val="22"/>
          <w:lang w:val="it-IT"/>
        </w:rPr>
        <w:t>250 ml</w:t>
      </w:r>
    </w:p>
    <w:p w:rsidR="006237FB" w:rsidRPr="00161BE7" w:rsidRDefault="006237FB" w:rsidP="007811C8">
      <w:pPr>
        <w:spacing w:line="240" w:lineRule="auto"/>
        <w:rPr>
          <w:szCs w:val="22"/>
          <w:lang w:val="it-IT"/>
        </w:rPr>
      </w:pPr>
    </w:p>
    <w:p w:rsidR="006237FB" w:rsidRPr="00161BE7" w:rsidRDefault="006237FB" w:rsidP="007811C8">
      <w:pPr>
        <w:spacing w:line="240" w:lineRule="auto"/>
        <w:rPr>
          <w:szCs w:val="22"/>
          <w:lang w:val="it-IT"/>
        </w:rPr>
      </w:pPr>
    </w:p>
    <w:p w:rsidR="006237FB" w:rsidRPr="00161BE7" w:rsidRDefault="006237FB" w:rsidP="007811C8">
      <w:pPr>
        <w:tabs>
          <w:tab w:val="clear" w:pos="567"/>
        </w:tabs>
        <w:spacing w:line="240" w:lineRule="auto"/>
        <w:ind w:left="567" w:hanging="567"/>
        <w:rPr>
          <w:b/>
          <w:szCs w:val="22"/>
          <w:lang w:val="it-IT"/>
        </w:rPr>
      </w:pPr>
      <w:r w:rsidRPr="00161BE7">
        <w:rPr>
          <w:b/>
          <w:szCs w:val="22"/>
          <w:lang w:val="it-IT"/>
        </w:rPr>
        <w:t>9.</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DELLA PRIMA AUTORIZZAZIONE/RINNOVO </w:t>
      </w:r>
      <w:smartTag w:uri="urn:schemas-microsoft-com:office:smarttags" w:element="stockticker">
        <w:r w:rsidRPr="00161BE7">
          <w:rPr>
            <w:b/>
            <w:szCs w:val="22"/>
            <w:lang w:val="it-IT"/>
          </w:rPr>
          <w:t>DELL</w:t>
        </w:r>
      </w:smartTag>
      <w:r w:rsidRPr="00161BE7">
        <w:rPr>
          <w:b/>
          <w:szCs w:val="22"/>
          <w:lang w:val="it-IT"/>
        </w:rPr>
        <w:t>’AUTORIZZAZIONE</w:t>
      </w:r>
    </w:p>
    <w:p w:rsidR="006237FB" w:rsidRPr="00161BE7" w:rsidRDefault="006237FB" w:rsidP="007811C8">
      <w:pPr>
        <w:spacing w:line="240" w:lineRule="auto"/>
        <w:rPr>
          <w:szCs w:val="22"/>
          <w:lang w:val="it-IT"/>
        </w:rPr>
      </w:pPr>
    </w:p>
    <w:p w:rsidR="006237FB" w:rsidRPr="00161BE7" w:rsidRDefault="006237FB" w:rsidP="007811C8">
      <w:pPr>
        <w:spacing w:line="240" w:lineRule="auto"/>
        <w:rPr>
          <w:szCs w:val="22"/>
          <w:lang w:val="it-IT"/>
        </w:rPr>
      </w:pPr>
      <w:r w:rsidRPr="00161BE7">
        <w:rPr>
          <w:szCs w:val="22"/>
          <w:lang w:val="it-IT"/>
        </w:rPr>
        <w:t xml:space="preserve">Data della prima autorizzazione: </w:t>
      </w:r>
      <w:r w:rsidR="00721125" w:rsidRPr="00161BE7">
        <w:rPr>
          <w:szCs w:val="22"/>
          <w:lang w:val="it-IT"/>
        </w:rPr>
        <w:tab/>
      </w:r>
      <w:r w:rsidR="003C635A" w:rsidRPr="00161BE7">
        <w:rPr>
          <w:szCs w:val="22"/>
          <w:lang w:val="it-IT"/>
        </w:rPr>
        <w:t>07.01.1998</w:t>
      </w:r>
    </w:p>
    <w:p w:rsidR="00F773C5" w:rsidRPr="00161BE7" w:rsidRDefault="00F773C5" w:rsidP="00F773C5">
      <w:pPr>
        <w:tabs>
          <w:tab w:val="left" w:pos="3402"/>
        </w:tabs>
        <w:spacing w:line="240" w:lineRule="auto"/>
        <w:rPr>
          <w:snapToGrid w:val="0"/>
          <w:szCs w:val="22"/>
          <w:lang w:val="it-IT"/>
        </w:rPr>
      </w:pPr>
      <w:r w:rsidRPr="00161BE7">
        <w:rPr>
          <w:snapToGrid w:val="0"/>
          <w:szCs w:val="22"/>
          <w:lang w:val="it-IT"/>
        </w:rPr>
        <w:t>Data dell’ultimo rinnovo:</w:t>
      </w:r>
      <w:r w:rsidRPr="00161BE7">
        <w:rPr>
          <w:snapToGrid w:val="0"/>
          <w:szCs w:val="22"/>
          <w:lang w:val="it-IT"/>
        </w:rPr>
        <w:tab/>
      </w:r>
      <w:r w:rsidRPr="00161BE7">
        <w:rPr>
          <w:szCs w:val="22"/>
          <w:lang w:val="it-IT"/>
        </w:rPr>
        <w:t>06.12.2007</w:t>
      </w:r>
    </w:p>
    <w:p w:rsidR="006237FB" w:rsidRPr="00161BE7" w:rsidRDefault="006237FB" w:rsidP="007811C8">
      <w:pPr>
        <w:spacing w:line="240" w:lineRule="auto"/>
        <w:rPr>
          <w:szCs w:val="22"/>
          <w:lang w:val="it-IT"/>
        </w:rPr>
      </w:pPr>
    </w:p>
    <w:p w:rsidR="006237FB" w:rsidRPr="00161BE7" w:rsidRDefault="006237FB" w:rsidP="007811C8">
      <w:pPr>
        <w:spacing w:line="240" w:lineRule="auto"/>
        <w:rPr>
          <w:szCs w:val="22"/>
          <w:lang w:val="it-IT"/>
        </w:rPr>
      </w:pPr>
    </w:p>
    <w:p w:rsidR="006237FB" w:rsidRPr="00161BE7" w:rsidRDefault="006237FB" w:rsidP="007811C8">
      <w:pPr>
        <w:tabs>
          <w:tab w:val="clear" w:pos="567"/>
        </w:tabs>
        <w:spacing w:line="240" w:lineRule="auto"/>
        <w:ind w:left="567" w:hanging="567"/>
        <w:rPr>
          <w:b/>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REVISIONE </w:t>
      </w:r>
      <w:smartTag w:uri="urn:schemas-microsoft-com:office:smarttags" w:element="stockticker">
        <w:r w:rsidRPr="00161BE7">
          <w:rPr>
            <w:b/>
            <w:szCs w:val="22"/>
            <w:lang w:val="it-IT"/>
          </w:rPr>
          <w:t>DEL</w:t>
        </w:r>
      </w:smartTag>
      <w:r w:rsidRPr="00161BE7">
        <w:rPr>
          <w:b/>
          <w:szCs w:val="22"/>
          <w:lang w:val="it-IT"/>
        </w:rPr>
        <w:t xml:space="preserve"> TESTO</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szCs w:val="22"/>
          <w:lang w:val="it-IT"/>
        </w:rPr>
        <w:t xml:space="preserve">Tutte le informazioni su questo medicinale veterinario si trovano sul sito </w:t>
      </w:r>
      <w:r w:rsidR="00436FCB">
        <w:rPr>
          <w:szCs w:val="22"/>
          <w:lang w:val="it-IT"/>
        </w:rPr>
        <w:t>w</w:t>
      </w:r>
      <w:r w:rsidRPr="00161BE7">
        <w:rPr>
          <w:szCs w:val="22"/>
          <w:lang w:val="it-IT"/>
        </w:rPr>
        <w:t xml:space="preserve">eb dell’Agenzia Europea per i Medicinali </w:t>
      </w:r>
      <w:r w:rsidR="00436FCB">
        <w:rPr>
          <w:szCs w:val="22"/>
          <w:lang w:val="it-IT"/>
        </w:rPr>
        <w:t>(</w:t>
      </w:r>
      <w:hyperlink r:id="rId17" w:history="1">
        <w:r w:rsidR="001054EF" w:rsidRPr="009B1EBB">
          <w:rPr>
            <w:rStyle w:val="Hyperlink"/>
            <w:szCs w:val="22"/>
            <w:lang w:val="it-IT"/>
          </w:rPr>
          <w:t>http://www.ema.europa.eu/</w:t>
        </w:r>
      </w:hyperlink>
      <w:r w:rsidR="00436FCB">
        <w:rPr>
          <w:szCs w:val="22"/>
          <w:lang w:val="it-IT"/>
        </w:rPr>
        <w:t>)</w:t>
      </w:r>
      <w:r w:rsidRPr="00161BE7">
        <w:rPr>
          <w:szCs w:val="22"/>
          <w:lang w:val="it-IT"/>
        </w:rPr>
        <w:t>.</w:t>
      </w:r>
    </w:p>
    <w:p w:rsidR="006237FB" w:rsidRPr="004A5DA4" w:rsidRDefault="006237FB" w:rsidP="007811C8">
      <w:pPr>
        <w:pStyle w:val="BodyText21"/>
        <w:tabs>
          <w:tab w:val="clear" w:pos="567"/>
        </w:tabs>
        <w:spacing w:line="240" w:lineRule="auto"/>
        <w:rPr>
          <w:b w:val="0"/>
          <w:bCs/>
          <w:snapToGrid w:val="0"/>
          <w:szCs w:val="22"/>
          <w:lang w:val="it-IT"/>
        </w:rPr>
      </w:pPr>
    </w:p>
    <w:p w:rsidR="006237FB" w:rsidRPr="004A5DA4" w:rsidRDefault="006237FB" w:rsidP="007811C8">
      <w:pPr>
        <w:pStyle w:val="BodyText21"/>
        <w:tabs>
          <w:tab w:val="clear" w:pos="567"/>
        </w:tabs>
        <w:spacing w:line="240" w:lineRule="auto"/>
        <w:rPr>
          <w:b w:val="0"/>
          <w:bCs/>
          <w:snapToGrid w:val="0"/>
          <w:szCs w:val="22"/>
          <w:lang w:val="it-IT"/>
        </w:rPr>
      </w:pPr>
    </w:p>
    <w:p w:rsidR="006237FB" w:rsidRPr="00161BE7" w:rsidRDefault="006237FB" w:rsidP="007811C8">
      <w:pPr>
        <w:pStyle w:val="BodyText21"/>
        <w:tabs>
          <w:tab w:val="clear" w:pos="567"/>
        </w:tabs>
        <w:spacing w:line="240" w:lineRule="auto"/>
        <w:rPr>
          <w:snapToGrid w:val="0"/>
          <w:szCs w:val="22"/>
          <w:lang w:val="it-IT"/>
        </w:rPr>
      </w:pPr>
      <w:r w:rsidRPr="00161BE7">
        <w:rPr>
          <w:snapToGrid w:val="0"/>
          <w:szCs w:val="22"/>
          <w:lang w:val="it-IT"/>
        </w:rPr>
        <w:t>DIVIETO DI VENDITA, FORNITURA E/O IMPIEGO</w:t>
      </w:r>
    </w:p>
    <w:p w:rsidR="006237FB" w:rsidRPr="00161BE7" w:rsidRDefault="006237FB" w:rsidP="007811C8">
      <w:pPr>
        <w:tabs>
          <w:tab w:val="clear" w:pos="567"/>
        </w:tabs>
        <w:spacing w:line="240" w:lineRule="auto"/>
        <w:rPr>
          <w:szCs w:val="22"/>
          <w:lang w:val="it-IT"/>
        </w:rPr>
      </w:pPr>
    </w:p>
    <w:p w:rsidR="006237FB" w:rsidRPr="00161BE7" w:rsidRDefault="006237FB" w:rsidP="007811C8">
      <w:pPr>
        <w:tabs>
          <w:tab w:val="clear" w:pos="567"/>
        </w:tabs>
        <w:spacing w:line="240" w:lineRule="auto"/>
        <w:rPr>
          <w:szCs w:val="22"/>
          <w:lang w:val="it-IT"/>
        </w:rPr>
      </w:pPr>
      <w:r w:rsidRPr="00161BE7">
        <w:rPr>
          <w:szCs w:val="22"/>
          <w:lang w:val="it-IT"/>
        </w:rPr>
        <w:t>Non pertinente.</w:t>
      </w:r>
    </w:p>
    <w:p w:rsidR="00C748B6" w:rsidRPr="00461295" w:rsidRDefault="00C748B6" w:rsidP="00461295">
      <w:pPr>
        <w:pStyle w:val="Corpodeltesto23"/>
        <w:suppressAutoHyphens/>
        <w:spacing w:line="240" w:lineRule="auto"/>
        <w:ind w:left="0" w:firstLine="0"/>
        <w:rPr>
          <w:bCs/>
          <w:szCs w:val="22"/>
          <w:lang w:val="it-IT" w:eastAsia="de-DE"/>
        </w:rPr>
      </w:pPr>
      <w:r>
        <w:rPr>
          <w:b w:val="0"/>
          <w:szCs w:val="22"/>
          <w:lang w:val="it-IT"/>
        </w:rPr>
        <w:br w:type="page"/>
      </w:r>
      <w:r w:rsidRPr="00461295">
        <w:rPr>
          <w:bCs/>
          <w:szCs w:val="22"/>
          <w:lang w:val="it-IT" w:eastAsia="de-DE"/>
        </w:rPr>
        <w:lastRenderedPageBreak/>
        <w:t>1.</w:t>
      </w:r>
      <w:r w:rsidRPr="00461295">
        <w:rPr>
          <w:bCs/>
          <w:szCs w:val="22"/>
          <w:lang w:val="it-IT" w:eastAsia="de-DE"/>
        </w:rPr>
        <w:tab/>
        <w:t>DENOMINAZIONE DEL MEDICINALE VETERINARIO</w:t>
      </w:r>
    </w:p>
    <w:p w:rsidR="00C748B6" w:rsidRPr="00C1229F" w:rsidRDefault="00C748B6" w:rsidP="00C748B6">
      <w:pPr>
        <w:tabs>
          <w:tab w:val="clear" w:pos="567"/>
        </w:tabs>
        <w:suppressAutoHyphens/>
        <w:spacing w:line="240" w:lineRule="auto"/>
        <w:rPr>
          <w:szCs w:val="22"/>
          <w:lang w:val="it-IT" w:eastAsia="de-DE"/>
        </w:rPr>
      </w:pPr>
    </w:p>
    <w:p w:rsidR="00C748B6" w:rsidRPr="00C1229F" w:rsidRDefault="00725196" w:rsidP="00C748B6">
      <w:pPr>
        <w:pStyle w:val="EndnoteText"/>
        <w:outlineLvl w:val="1"/>
        <w:rPr>
          <w:szCs w:val="22"/>
          <w:lang w:val="it-IT"/>
        </w:rPr>
      </w:pPr>
      <w:r>
        <w:rPr>
          <w:szCs w:val="22"/>
          <w:lang w:val="it-IT"/>
        </w:rPr>
        <w:t xml:space="preserve">Metacam </w:t>
      </w:r>
      <w:r w:rsidR="00C748B6" w:rsidRPr="00C1229F">
        <w:rPr>
          <w:szCs w:val="22"/>
          <w:lang w:val="it-IT"/>
        </w:rPr>
        <w:t>40</w:t>
      </w:r>
      <w:r>
        <w:rPr>
          <w:szCs w:val="22"/>
          <w:lang w:val="it-IT"/>
        </w:rPr>
        <w:t> </w:t>
      </w:r>
      <w:r w:rsidR="00C748B6" w:rsidRPr="00C1229F">
        <w:rPr>
          <w:szCs w:val="22"/>
          <w:lang w:val="it-IT"/>
        </w:rPr>
        <w:t>mg/ml soluzione iniettabile per bovini e cavalli</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p>
    <w:p w:rsidR="00C748B6" w:rsidRPr="00C1229F" w:rsidRDefault="00C748B6" w:rsidP="00C748B6">
      <w:pPr>
        <w:spacing w:line="240" w:lineRule="auto"/>
        <w:rPr>
          <w:b/>
          <w:szCs w:val="22"/>
          <w:lang w:val="it-IT"/>
        </w:rPr>
      </w:pPr>
      <w:r w:rsidRPr="00C1229F">
        <w:rPr>
          <w:b/>
          <w:szCs w:val="22"/>
          <w:lang w:val="it-IT"/>
        </w:rPr>
        <w:t>2.</w:t>
      </w:r>
      <w:r w:rsidRPr="00C1229F">
        <w:rPr>
          <w:b/>
          <w:szCs w:val="22"/>
          <w:lang w:val="it-IT"/>
        </w:rPr>
        <w:tab/>
        <w:t>COMPOSIZIONE QUALITATIVA E QUANTITATIVA</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szCs w:val="22"/>
          <w:lang w:val="it-IT"/>
        </w:rPr>
        <w:t>Un ml contiene:</w:t>
      </w:r>
    </w:p>
    <w:p w:rsidR="00C748B6" w:rsidRPr="00C1229F" w:rsidRDefault="00C748B6" w:rsidP="00C748B6">
      <w:pPr>
        <w:pStyle w:val="EndnoteText"/>
        <w:rPr>
          <w:szCs w:val="22"/>
          <w:lang w:val="it-IT"/>
        </w:rPr>
      </w:pPr>
    </w:p>
    <w:p w:rsidR="00C748B6" w:rsidRPr="00C1229F" w:rsidRDefault="00C748B6" w:rsidP="00C748B6">
      <w:pPr>
        <w:spacing w:line="240" w:lineRule="auto"/>
        <w:rPr>
          <w:szCs w:val="22"/>
          <w:lang w:val="it-IT"/>
        </w:rPr>
      </w:pPr>
      <w:r w:rsidRPr="00C1229F">
        <w:rPr>
          <w:b/>
          <w:szCs w:val="22"/>
          <w:lang w:val="it-IT"/>
        </w:rPr>
        <w:t>Principio attivo:</w:t>
      </w:r>
    </w:p>
    <w:p w:rsidR="00C748B6" w:rsidRPr="001376EE" w:rsidRDefault="00C748B6" w:rsidP="004A5DA4">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it-IT"/>
        </w:rPr>
      </w:pPr>
      <w:r w:rsidRPr="001376EE">
        <w:rPr>
          <w:rFonts w:eastAsia="Calibri"/>
          <w:szCs w:val="22"/>
          <w:lang w:val="it-IT"/>
        </w:rPr>
        <w:t>Meloxicam</w:t>
      </w:r>
      <w:r w:rsidRPr="001376EE">
        <w:rPr>
          <w:rFonts w:eastAsia="Calibri"/>
          <w:szCs w:val="22"/>
          <w:lang w:val="it-IT"/>
        </w:rPr>
        <w:tab/>
        <w:t>40</w:t>
      </w:r>
      <w:r w:rsidR="004A3565">
        <w:rPr>
          <w:rFonts w:eastAsia="Calibri"/>
          <w:szCs w:val="22"/>
          <w:lang w:val="it-IT"/>
        </w:rPr>
        <w:t> </w:t>
      </w:r>
      <w:r w:rsidRPr="001376EE">
        <w:rPr>
          <w:rFonts w:eastAsia="Calibri"/>
          <w:szCs w:val="22"/>
          <w:lang w:val="it-IT"/>
        </w:rPr>
        <w:t>mg</w:t>
      </w:r>
    </w:p>
    <w:p w:rsidR="00C748B6" w:rsidRPr="00C1229F" w:rsidRDefault="00C748B6" w:rsidP="00C748B6">
      <w:pPr>
        <w:spacing w:line="240" w:lineRule="auto"/>
        <w:rPr>
          <w:szCs w:val="22"/>
          <w:lang w:val="it-IT"/>
        </w:rPr>
      </w:pPr>
    </w:p>
    <w:p w:rsidR="00C748B6" w:rsidRPr="00C1229F" w:rsidRDefault="00C748B6" w:rsidP="00C748B6">
      <w:pPr>
        <w:tabs>
          <w:tab w:val="clear" w:pos="567"/>
          <w:tab w:val="left" w:pos="708"/>
        </w:tabs>
        <w:spacing w:line="240" w:lineRule="auto"/>
        <w:rPr>
          <w:szCs w:val="22"/>
          <w:lang w:val="it-IT"/>
        </w:rPr>
      </w:pPr>
      <w:r w:rsidRPr="00C1229F">
        <w:rPr>
          <w:b/>
          <w:szCs w:val="22"/>
          <w:lang w:val="it-IT"/>
        </w:rPr>
        <w:t>Eccipiente:</w:t>
      </w:r>
    </w:p>
    <w:p w:rsidR="00C748B6" w:rsidRPr="001376EE" w:rsidRDefault="00C748B6" w:rsidP="004A5DA4">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it-IT"/>
        </w:rPr>
      </w:pPr>
      <w:r w:rsidRPr="001376EE">
        <w:rPr>
          <w:rFonts w:eastAsia="Calibri"/>
          <w:szCs w:val="22"/>
          <w:lang w:val="it-IT"/>
        </w:rPr>
        <w:t>Etanolo</w:t>
      </w:r>
      <w:r w:rsidRPr="001376EE">
        <w:rPr>
          <w:rFonts w:eastAsia="Calibri"/>
          <w:szCs w:val="22"/>
          <w:lang w:val="it-IT"/>
        </w:rPr>
        <w:tab/>
        <w:t>15</w:t>
      </w:r>
      <w:r w:rsidR="00225CB3">
        <w:rPr>
          <w:rFonts w:eastAsia="Calibri"/>
          <w:szCs w:val="22"/>
          <w:lang w:val="it-IT"/>
        </w:rPr>
        <w:t>0</w:t>
      </w:r>
      <w:r w:rsidR="004A3565">
        <w:rPr>
          <w:rFonts w:eastAsia="Calibri"/>
          <w:szCs w:val="22"/>
          <w:lang w:val="it-IT"/>
        </w:rPr>
        <w:t> </w:t>
      </w:r>
      <w:r w:rsidRPr="001376EE">
        <w:rPr>
          <w:rFonts w:eastAsia="Calibri"/>
          <w:szCs w:val="22"/>
          <w:lang w:val="it-IT"/>
        </w:rPr>
        <w:t>mg</w:t>
      </w:r>
    </w:p>
    <w:p w:rsidR="00C748B6" w:rsidRPr="001376EE" w:rsidRDefault="00C748B6" w:rsidP="00C748B6">
      <w:pPr>
        <w:widowControl w:val="0"/>
        <w:tabs>
          <w:tab w:val="clear" w:pos="567"/>
          <w:tab w:val="right" w:pos="4536"/>
        </w:tabs>
        <w:autoSpaceDE w:val="0"/>
        <w:autoSpaceDN w:val="0"/>
        <w:adjustRightInd w:val="0"/>
        <w:spacing w:line="240" w:lineRule="auto"/>
        <w:textAlignment w:val="baseline"/>
        <w:rPr>
          <w:rFonts w:eastAsia="Calibri"/>
          <w:szCs w:val="22"/>
          <w:lang w:val="it-IT"/>
        </w:rPr>
      </w:pPr>
    </w:p>
    <w:p w:rsidR="00C748B6" w:rsidRPr="00C1229F" w:rsidRDefault="00C748B6" w:rsidP="00C748B6">
      <w:pPr>
        <w:spacing w:line="240" w:lineRule="auto"/>
        <w:rPr>
          <w:szCs w:val="22"/>
          <w:lang w:val="it-IT"/>
        </w:rPr>
      </w:pPr>
      <w:r w:rsidRPr="00C1229F">
        <w:rPr>
          <w:szCs w:val="22"/>
          <w:lang w:val="it-IT"/>
        </w:rPr>
        <w:t>Per l’elenco completo degli eccipienti, vedere paragrafo 6.1.</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b/>
          <w:szCs w:val="22"/>
          <w:lang w:val="it-IT"/>
        </w:rPr>
        <w:t>3.</w:t>
      </w:r>
      <w:r w:rsidRPr="00C1229F">
        <w:rPr>
          <w:b/>
          <w:szCs w:val="22"/>
          <w:lang w:val="it-IT"/>
        </w:rPr>
        <w:tab/>
        <w:t>FORMA FARMACEUTICA</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szCs w:val="22"/>
          <w:lang w:val="it-IT"/>
        </w:rPr>
        <w:t>Soluzione iniettabile.</w:t>
      </w:r>
    </w:p>
    <w:p w:rsidR="00C748B6" w:rsidRPr="00C1229F" w:rsidRDefault="00C748B6" w:rsidP="00C748B6">
      <w:pPr>
        <w:spacing w:line="240" w:lineRule="auto"/>
        <w:rPr>
          <w:szCs w:val="22"/>
          <w:lang w:val="it-IT"/>
        </w:rPr>
      </w:pPr>
      <w:r w:rsidRPr="00C1229F">
        <w:rPr>
          <w:szCs w:val="22"/>
          <w:lang w:val="it-IT"/>
        </w:rPr>
        <w:t>Soluzione gialla limpida.</w:t>
      </w:r>
    </w:p>
    <w:p w:rsidR="00C748B6" w:rsidRPr="00C1229F" w:rsidRDefault="00C748B6" w:rsidP="00C748B6">
      <w:pPr>
        <w:spacing w:line="240" w:lineRule="auto"/>
        <w:rPr>
          <w:szCs w:val="22"/>
          <w:lang w:val="it-IT"/>
        </w:rPr>
      </w:pPr>
    </w:p>
    <w:p w:rsidR="00C748B6" w:rsidRPr="00C1229F" w:rsidRDefault="00C748B6" w:rsidP="00C748B6">
      <w:pPr>
        <w:pStyle w:val="BodyText2"/>
        <w:suppressAutoHyphens/>
        <w:rPr>
          <w:snapToGrid w:val="0"/>
          <w:color w:val="auto"/>
          <w:szCs w:val="22"/>
          <w:lang w:eastAsia="de-DE"/>
        </w:rPr>
      </w:pPr>
    </w:p>
    <w:p w:rsidR="00C748B6" w:rsidRPr="00C1229F" w:rsidRDefault="00C748B6" w:rsidP="00C748B6">
      <w:pPr>
        <w:spacing w:line="240" w:lineRule="auto"/>
        <w:rPr>
          <w:b/>
          <w:szCs w:val="22"/>
          <w:lang w:val="it-IT"/>
        </w:rPr>
      </w:pPr>
      <w:r w:rsidRPr="00C1229F">
        <w:rPr>
          <w:b/>
          <w:szCs w:val="22"/>
          <w:lang w:val="it-IT"/>
        </w:rPr>
        <w:t>4.</w:t>
      </w:r>
      <w:r w:rsidRPr="00C1229F">
        <w:rPr>
          <w:b/>
          <w:szCs w:val="22"/>
          <w:lang w:val="it-IT"/>
        </w:rPr>
        <w:tab/>
        <w:t>INFORMAZIONI CLINICHE</w:t>
      </w:r>
    </w:p>
    <w:p w:rsidR="00C748B6" w:rsidRPr="00C1229F" w:rsidRDefault="00C748B6" w:rsidP="00C748B6">
      <w:pPr>
        <w:suppressAutoHyphens/>
        <w:spacing w:line="240" w:lineRule="auto"/>
        <w:rPr>
          <w:szCs w:val="22"/>
          <w:lang w:val="it-IT"/>
        </w:rPr>
      </w:pPr>
    </w:p>
    <w:p w:rsidR="00C748B6" w:rsidRPr="00C1229F" w:rsidRDefault="00C748B6" w:rsidP="00C748B6">
      <w:pPr>
        <w:suppressAutoHyphens/>
        <w:spacing w:line="240" w:lineRule="auto"/>
        <w:rPr>
          <w:szCs w:val="22"/>
          <w:lang w:val="it-IT"/>
        </w:rPr>
      </w:pPr>
      <w:r w:rsidRPr="00C1229F">
        <w:rPr>
          <w:b/>
          <w:szCs w:val="22"/>
          <w:lang w:val="it-IT"/>
        </w:rPr>
        <w:t>4.1</w:t>
      </w:r>
      <w:r w:rsidRPr="00C1229F">
        <w:rPr>
          <w:b/>
          <w:szCs w:val="22"/>
          <w:lang w:val="it-IT"/>
        </w:rPr>
        <w:tab/>
        <w:t>Specie di destinazione</w:t>
      </w:r>
    </w:p>
    <w:p w:rsidR="00C748B6" w:rsidRPr="00C1229F" w:rsidRDefault="00C748B6" w:rsidP="00C748B6">
      <w:pPr>
        <w:suppressAutoHyphens/>
        <w:spacing w:line="240" w:lineRule="auto"/>
        <w:rPr>
          <w:szCs w:val="22"/>
          <w:lang w:val="it-IT"/>
        </w:rPr>
      </w:pPr>
    </w:p>
    <w:p w:rsidR="00C748B6" w:rsidRPr="00C1229F" w:rsidRDefault="00C748B6" w:rsidP="00C748B6">
      <w:pPr>
        <w:suppressAutoHyphens/>
        <w:spacing w:line="240" w:lineRule="auto"/>
        <w:rPr>
          <w:snapToGrid w:val="0"/>
          <w:szCs w:val="22"/>
          <w:lang w:val="it-IT" w:eastAsia="de-DE"/>
        </w:rPr>
      </w:pPr>
      <w:r w:rsidRPr="00C1229F">
        <w:rPr>
          <w:snapToGrid w:val="0"/>
          <w:szCs w:val="22"/>
          <w:lang w:val="it-IT" w:eastAsia="de-DE"/>
        </w:rPr>
        <w:t>Bovini e cavalli</w:t>
      </w:r>
    </w:p>
    <w:p w:rsidR="00C748B6" w:rsidRPr="00C1229F" w:rsidRDefault="00C748B6" w:rsidP="00C748B6">
      <w:pPr>
        <w:suppressAutoHyphens/>
        <w:spacing w:line="240" w:lineRule="auto"/>
        <w:rPr>
          <w:snapToGrid w:val="0"/>
          <w:szCs w:val="22"/>
          <w:lang w:val="it-IT" w:eastAsia="de-DE"/>
        </w:rPr>
      </w:pPr>
    </w:p>
    <w:p w:rsidR="00C748B6" w:rsidRPr="00C1229F" w:rsidRDefault="00C748B6" w:rsidP="00C748B6">
      <w:pPr>
        <w:suppressAutoHyphens/>
        <w:spacing w:line="240" w:lineRule="auto"/>
        <w:rPr>
          <w:b/>
          <w:szCs w:val="22"/>
          <w:lang w:val="it-IT"/>
        </w:rPr>
      </w:pPr>
      <w:r w:rsidRPr="00C1229F">
        <w:rPr>
          <w:b/>
          <w:szCs w:val="22"/>
          <w:lang w:val="it-IT"/>
        </w:rPr>
        <w:t>4.2</w:t>
      </w:r>
      <w:r w:rsidRPr="00C1229F">
        <w:rPr>
          <w:b/>
          <w:szCs w:val="22"/>
          <w:lang w:val="it-IT"/>
        </w:rPr>
        <w:tab/>
        <w:t>Indicazioni per l’utilizzazione, specificando le specie di destinazione</w:t>
      </w:r>
    </w:p>
    <w:p w:rsidR="00C748B6" w:rsidRPr="00C1229F" w:rsidRDefault="00C748B6" w:rsidP="00C748B6">
      <w:pPr>
        <w:suppressAutoHyphens/>
        <w:spacing w:line="240" w:lineRule="auto"/>
        <w:rPr>
          <w:szCs w:val="22"/>
          <w:lang w:val="it-IT"/>
        </w:rPr>
      </w:pPr>
    </w:p>
    <w:p w:rsidR="00C748B6" w:rsidRPr="001376EE" w:rsidRDefault="00C748B6" w:rsidP="00C748B6">
      <w:pPr>
        <w:widowControl w:val="0"/>
        <w:autoSpaceDE w:val="0"/>
        <w:autoSpaceDN w:val="0"/>
        <w:adjustRightInd w:val="0"/>
        <w:spacing w:line="240" w:lineRule="auto"/>
        <w:textAlignment w:val="baseline"/>
        <w:rPr>
          <w:rFonts w:eastAsia="SimSun"/>
          <w:color w:val="000000"/>
          <w:szCs w:val="22"/>
          <w:u w:val="single"/>
          <w:lang w:val="it-IT"/>
        </w:rPr>
      </w:pPr>
      <w:r w:rsidRPr="001376EE">
        <w:rPr>
          <w:rFonts w:eastAsia="SimSun"/>
          <w:color w:val="000000"/>
          <w:szCs w:val="22"/>
          <w:u w:val="single"/>
          <w:lang w:val="it-IT"/>
        </w:rPr>
        <w:t>Bovini:</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Da usare nelle infezioni respiratorie acute in associazione con un’appropriata terapia antibiotica per ridurre i segni clinici nei bovini.</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Da usare in caso di diarrea, in associazione con una terapia reidratante per via orale, per ridurre i segni clinici nei vitelli di età superiore ad una settimana e nei bovini giovani non in lattazione.</w:t>
      </w:r>
    </w:p>
    <w:p w:rsidR="00C748B6" w:rsidRPr="00C1229F" w:rsidRDefault="00C748B6" w:rsidP="00C748B6">
      <w:pPr>
        <w:spacing w:line="240" w:lineRule="auto"/>
        <w:rPr>
          <w:snapToGrid w:val="0"/>
          <w:szCs w:val="22"/>
          <w:lang w:val="it-IT"/>
        </w:rPr>
      </w:pPr>
      <w:r w:rsidRPr="00C1229F">
        <w:rPr>
          <w:snapToGrid w:val="0"/>
          <w:szCs w:val="22"/>
          <w:lang w:val="it-IT"/>
        </w:rPr>
        <w:t>Come terapia associata nel trattamento delle mastiti acute, in combinazione con una terapia antibiotica.</w:t>
      </w:r>
    </w:p>
    <w:p w:rsidR="00C748B6" w:rsidRPr="00C1229F" w:rsidRDefault="00C748B6" w:rsidP="00C748B6">
      <w:pPr>
        <w:pStyle w:val="EndnoteText"/>
        <w:rPr>
          <w:szCs w:val="22"/>
          <w:lang w:val="it-IT"/>
        </w:rPr>
      </w:pPr>
      <w:r w:rsidRPr="00C1229F">
        <w:rPr>
          <w:szCs w:val="22"/>
          <w:lang w:val="it-IT"/>
        </w:rPr>
        <w:t>Per il sollievo dal dolore post-operatorio a seguito di decornazione nei vitelli.</w:t>
      </w:r>
    </w:p>
    <w:p w:rsidR="00C748B6" w:rsidRPr="00C1229F" w:rsidRDefault="00C748B6" w:rsidP="00C748B6">
      <w:pPr>
        <w:pStyle w:val="EndnoteText"/>
        <w:rPr>
          <w:snapToGrid w:val="0"/>
          <w:szCs w:val="22"/>
          <w:lang w:val="it-IT" w:eastAsia="de-DE"/>
        </w:rPr>
      </w:pPr>
    </w:p>
    <w:p w:rsidR="00C748B6" w:rsidRPr="001376EE" w:rsidRDefault="00C748B6" w:rsidP="00C748B6">
      <w:pPr>
        <w:widowControl w:val="0"/>
        <w:autoSpaceDE w:val="0"/>
        <w:autoSpaceDN w:val="0"/>
        <w:adjustRightInd w:val="0"/>
        <w:spacing w:line="240" w:lineRule="auto"/>
        <w:textAlignment w:val="baseline"/>
        <w:rPr>
          <w:rFonts w:eastAsia="SimSun"/>
          <w:color w:val="000000"/>
          <w:szCs w:val="22"/>
          <w:u w:val="single"/>
          <w:lang w:val="it-IT"/>
        </w:rPr>
      </w:pPr>
      <w:r w:rsidRPr="001376EE">
        <w:rPr>
          <w:rFonts w:eastAsia="SimSun"/>
          <w:color w:val="000000"/>
          <w:szCs w:val="22"/>
          <w:u w:val="single"/>
          <w:lang w:val="it-IT"/>
        </w:rPr>
        <w:t>Cavalli:</w:t>
      </w:r>
    </w:p>
    <w:p w:rsidR="00C748B6" w:rsidRPr="00C1229F" w:rsidRDefault="00C748B6" w:rsidP="00C748B6">
      <w:pPr>
        <w:spacing w:line="240" w:lineRule="auto"/>
        <w:rPr>
          <w:szCs w:val="22"/>
          <w:lang w:val="it-IT"/>
        </w:rPr>
      </w:pPr>
      <w:r w:rsidRPr="00C1229F">
        <w:rPr>
          <w:szCs w:val="22"/>
          <w:lang w:val="it-IT"/>
        </w:rPr>
        <w:t>Da usare nell’attenuazione dell’infiammazione e del dolore nei disturbi muscolo-scheletrici sia acuti sia cronici.</w:t>
      </w:r>
    </w:p>
    <w:p w:rsidR="00C748B6" w:rsidRPr="00C1229F" w:rsidRDefault="00C748B6" w:rsidP="00C748B6">
      <w:pPr>
        <w:spacing w:line="240" w:lineRule="auto"/>
        <w:rPr>
          <w:szCs w:val="22"/>
          <w:lang w:val="it-IT"/>
        </w:rPr>
      </w:pPr>
      <w:r w:rsidRPr="00C1229F">
        <w:rPr>
          <w:szCs w:val="22"/>
          <w:lang w:val="it-IT"/>
        </w:rPr>
        <w:t>Per l’attenuazione del dolore associato alla colica del cavallo.</w:t>
      </w:r>
    </w:p>
    <w:p w:rsidR="00C748B6" w:rsidRPr="00C1229F" w:rsidRDefault="00C748B6" w:rsidP="00C748B6">
      <w:pPr>
        <w:pStyle w:val="BodyText2"/>
        <w:tabs>
          <w:tab w:val="left" w:pos="567"/>
        </w:tabs>
        <w:jc w:val="left"/>
        <w:rPr>
          <w:color w:val="auto"/>
          <w:szCs w:val="22"/>
        </w:rPr>
      </w:pPr>
    </w:p>
    <w:p w:rsidR="00C748B6" w:rsidRPr="00C1229F" w:rsidRDefault="00C748B6" w:rsidP="00C748B6">
      <w:pPr>
        <w:pStyle w:val="BodyText2"/>
        <w:tabs>
          <w:tab w:val="left" w:pos="567"/>
        </w:tabs>
        <w:jc w:val="left"/>
        <w:rPr>
          <w:b/>
          <w:bCs/>
          <w:color w:val="auto"/>
          <w:szCs w:val="22"/>
        </w:rPr>
      </w:pPr>
      <w:r w:rsidRPr="00C1229F">
        <w:rPr>
          <w:b/>
          <w:bCs/>
          <w:color w:val="auto"/>
          <w:szCs w:val="22"/>
        </w:rPr>
        <w:t>4.3</w:t>
      </w:r>
      <w:r w:rsidRPr="00C1229F">
        <w:rPr>
          <w:b/>
          <w:bCs/>
          <w:color w:val="auto"/>
          <w:szCs w:val="22"/>
        </w:rPr>
        <w:tab/>
        <w:t>Controindicazioni</w:t>
      </w:r>
    </w:p>
    <w:p w:rsidR="00C748B6" w:rsidRPr="001376EE" w:rsidRDefault="00C748B6" w:rsidP="00C748B6">
      <w:pPr>
        <w:pStyle w:val="BodyText2"/>
        <w:tabs>
          <w:tab w:val="left" w:pos="567"/>
        </w:tabs>
        <w:jc w:val="left"/>
        <w:rPr>
          <w:color w:val="auto"/>
          <w:szCs w:val="22"/>
        </w:rPr>
      </w:pPr>
    </w:p>
    <w:p w:rsidR="00C748B6" w:rsidRPr="00C1229F" w:rsidRDefault="00CE7403" w:rsidP="00C748B6">
      <w:pPr>
        <w:spacing w:line="240" w:lineRule="auto"/>
        <w:rPr>
          <w:snapToGrid w:val="0"/>
          <w:szCs w:val="22"/>
          <w:lang w:val="it-IT" w:eastAsia="de-DE"/>
        </w:rPr>
      </w:pPr>
      <w:r>
        <w:rPr>
          <w:szCs w:val="22"/>
          <w:lang w:val="it-IT"/>
        </w:rPr>
        <w:t>N</w:t>
      </w:r>
      <w:r w:rsidRPr="00C1229F">
        <w:rPr>
          <w:szCs w:val="22"/>
          <w:lang w:val="it-IT"/>
        </w:rPr>
        <w:t>on usare in cavalle in gravidanza o allattamento</w:t>
      </w:r>
      <w:r w:rsidRPr="00C1229F">
        <w:rPr>
          <w:snapToGrid w:val="0"/>
          <w:szCs w:val="22"/>
          <w:lang w:val="it-IT" w:eastAsia="de-DE"/>
        </w:rPr>
        <w:t xml:space="preserve"> </w:t>
      </w:r>
      <w:r>
        <w:rPr>
          <w:snapToGrid w:val="0"/>
          <w:szCs w:val="22"/>
          <w:lang w:val="it-IT" w:eastAsia="de-DE"/>
        </w:rPr>
        <w:t>(v</w:t>
      </w:r>
      <w:r w:rsidR="00C748B6" w:rsidRPr="00C1229F">
        <w:rPr>
          <w:snapToGrid w:val="0"/>
          <w:szCs w:val="22"/>
          <w:lang w:val="it-IT" w:eastAsia="de-DE"/>
        </w:rPr>
        <w:t>edere paragrafo 4.7</w:t>
      </w:r>
      <w:r>
        <w:rPr>
          <w:snapToGrid w:val="0"/>
          <w:szCs w:val="22"/>
          <w:lang w:val="it-IT" w:eastAsia="de-DE"/>
        </w:rPr>
        <w:t>)</w:t>
      </w:r>
      <w:r w:rsidR="00C748B6" w:rsidRPr="00C1229F">
        <w:rPr>
          <w:snapToGrid w:val="0"/>
          <w:szCs w:val="22"/>
          <w:lang w:val="it-IT" w:eastAsia="de-DE"/>
        </w:rPr>
        <w:t>.</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Non usare in cavalli di età inferiore a 6</w:t>
      </w:r>
      <w:r w:rsidR="004A3565">
        <w:rPr>
          <w:snapToGrid w:val="0"/>
          <w:szCs w:val="22"/>
          <w:lang w:val="it-IT" w:eastAsia="de-DE"/>
        </w:rPr>
        <w:t> </w:t>
      </w:r>
      <w:r w:rsidRPr="00C1229F">
        <w:rPr>
          <w:snapToGrid w:val="0"/>
          <w:szCs w:val="22"/>
          <w:lang w:val="it-IT" w:eastAsia="de-DE"/>
        </w:rPr>
        <w:t>settimane.</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Non usare in animali con compromessa funzionalità epatica, cardiaca o renale e affetti da disturbi della coagulazione sanguigna, o quando vi sia</w:t>
      </w:r>
      <w:r w:rsidRPr="00C1229F">
        <w:rPr>
          <w:szCs w:val="22"/>
          <w:lang w:val="it-IT"/>
        </w:rPr>
        <w:t xml:space="preserve"> un’evidenza di</w:t>
      </w:r>
      <w:r w:rsidRPr="00C1229F">
        <w:rPr>
          <w:snapToGrid w:val="0"/>
          <w:szCs w:val="22"/>
          <w:lang w:val="it-IT" w:eastAsia="de-DE"/>
        </w:rPr>
        <w:t xml:space="preserve"> lesioni ulcerose gastrointestinali.</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Non usare in cas</w:t>
      </w:r>
      <w:r w:rsidR="0041706F">
        <w:rPr>
          <w:snapToGrid w:val="0"/>
          <w:szCs w:val="22"/>
          <w:lang w:val="it-IT" w:eastAsia="de-DE"/>
        </w:rPr>
        <w:t>i</w:t>
      </w:r>
      <w:r w:rsidRPr="00C1229F">
        <w:rPr>
          <w:snapToGrid w:val="0"/>
          <w:szCs w:val="22"/>
          <w:lang w:val="it-IT" w:eastAsia="de-DE"/>
        </w:rPr>
        <w:t xml:space="preserve"> di ipersensibilità al principio attivo o ad uno degli eccipienti.</w:t>
      </w:r>
    </w:p>
    <w:p w:rsidR="00C748B6" w:rsidRPr="00C1229F" w:rsidRDefault="00C748B6" w:rsidP="00C748B6">
      <w:pPr>
        <w:suppressAutoHyphens/>
        <w:spacing w:line="240" w:lineRule="auto"/>
        <w:rPr>
          <w:snapToGrid w:val="0"/>
          <w:szCs w:val="22"/>
          <w:lang w:val="it-IT" w:eastAsia="de-DE"/>
        </w:rPr>
      </w:pPr>
      <w:r w:rsidRPr="00C1229F">
        <w:rPr>
          <w:snapToGrid w:val="0"/>
          <w:szCs w:val="22"/>
          <w:lang w:val="it-IT" w:eastAsia="de-DE"/>
        </w:rPr>
        <w:t>Per il trattamento della diarrea nei bovini, non usare in animali di età inferiore ad una settimana.</w:t>
      </w:r>
    </w:p>
    <w:p w:rsidR="00C748B6" w:rsidRPr="00C1229F" w:rsidRDefault="00C748B6" w:rsidP="00C748B6">
      <w:pPr>
        <w:suppressAutoHyphens/>
        <w:spacing w:line="240" w:lineRule="auto"/>
        <w:rPr>
          <w:szCs w:val="22"/>
          <w:lang w:val="it-IT"/>
        </w:rPr>
      </w:pPr>
    </w:p>
    <w:p w:rsidR="00C748B6" w:rsidRPr="00461295" w:rsidRDefault="00C748B6" w:rsidP="00DD69DC">
      <w:pPr>
        <w:keepNext/>
        <w:suppressAutoHyphens/>
        <w:spacing w:line="240" w:lineRule="auto"/>
        <w:rPr>
          <w:b/>
          <w:szCs w:val="22"/>
          <w:lang w:val="it-IT"/>
        </w:rPr>
      </w:pPr>
      <w:r w:rsidRPr="00C1229F">
        <w:rPr>
          <w:b/>
          <w:szCs w:val="22"/>
          <w:lang w:val="it-IT"/>
        </w:rPr>
        <w:lastRenderedPageBreak/>
        <w:t>4.4</w:t>
      </w:r>
      <w:r w:rsidRPr="00C1229F">
        <w:rPr>
          <w:b/>
          <w:szCs w:val="22"/>
          <w:lang w:val="it-IT"/>
        </w:rPr>
        <w:tab/>
        <w:t>Avvertenze speciali per ciascuna specie di destinazione</w:t>
      </w:r>
    </w:p>
    <w:p w:rsidR="00C748B6" w:rsidRPr="009B1EBB" w:rsidRDefault="00C748B6" w:rsidP="00DD69DC">
      <w:pPr>
        <w:keepNext/>
        <w:suppressAutoHyphens/>
        <w:spacing w:line="240" w:lineRule="auto"/>
        <w:rPr>
          <w:lang w:val="it-IT"/>
        </w:rPr>
      </w:pPr>
    </w:p>
    <w:p w:rsidR="00C748B6" w:rsidRPr="00C1229F" w:rsidRDefault="00C748B6" w:rsidP="00461295">
      <w:pPr>
        <w:rPr>
          <w:lang w:val="it-IT"/>
        </w:rPr>
      </w:pPr>
      <w:r w:rsidRPr="000A585E">
        <w:rPr>
          <w:lang w:val="it-IT"/>
        </w:rPr>
        <w:t>Il trattame</w:t>
      </w:r>
      <w:r w:rsidRPr="00C1229F">
        <w:rPr>
          <w:lang w:val="it-IT"/>
        </w:rPr>
        <w:t>nto dei vitelli con Metacam 20</w:t>
      </w:r>
      <w:r w:rsidR="004A3565">
        <w:rPr>
          <w:lang w:val="it-IT"/>
        </w:rPr>
        <w:t> </w:t>
      </w:r>
      <w:r w:rsidRPr="00C1229F">
        <w:rPr>
          <w:lang w:val="it-IT"/>
        </w:rPr>
        <w:t>minuti prima della decornazione riduce il dolore post-operatorio. Metacam in monoterapia non fornisce un adeguato sollievo dal dolore durante la procedura di decornazione. Per ottenere un adeguato sollievo dal dolore durante l’intervento chirurgico è necessaria la co-somministrazione di un analgesico appropriato.</w:t>
      </w:r>
    </w:p>
    <w:p w:rsidR="00C748B6" w:rsidRPr="00C1229F" w:rsidRDefault="00C748B6" w:rsidP="00C748B6">
      <w:pPr>
        <w:suppressAutoHyphens/>
        <w:spacing w:line="240" w:lineRule="auto"/>
        <w:rPr>
          <w:szCs w:val="22"/>
          <w:lang w:val="it-IT"/>
        </w:rPr>
      </w:pPr>
    </w:p>
    <w:p w:rsidR="00C748B6" w:rsidRPr="00C1229F" w:rsidRDefault="00C748B6" w:rsidP="00C748B6">
      <w:pPr>
        <w:suppressAutoHyphens/>
        <w:spacing w:line="240" w:lineRule="auto"/>
        <w:rPr>
          <w:szCs w:val="22"/>
          <w:lang w:val="it-IT"/>
        </w:rPr>
      </w:pPr>
      <w:r w:rsidRPr="00C1229F">
        <w:rPr>
          <w:b/>
          <w:szCs w:val="22"/>
          <w:lang w:val="it-IT"/>
        </w:rPr>
        <w:t>4.5</w:t>
      </w:r>
      <w:r w:rsidRPr="00C1229F">
        <w:rPr>
          <w:b/>
          <w:szCs w:val="22"/>
          <w:lang w:val="it-IT"/>
        </w:rPr>
        <w:tab/>
        <w:t>Precauzioni speciali per l’</w:t>
      </w:r>
      <w:r w:rsidRPr="00C1229F">
        <w:rPr>
          <w:b/>
          <w:snapToGrid w:val="0"/>
          <w:szCs w:val="22"/>
          <w:lang w:val="it-IT"/>
        </w:rPr>
        <w:t>impiego</w:t>
      </w:r>
    </w:p>
    <w:p w:rsidR="00C748B6" w:rsidRPr="00C1229F" w:rsidRDefault="00C748B6" w:rsidP="00C748B6">
      <w:pPr>
        <w:suppressAutoHyphens/>
        <w:spacing w:line="240" w:lineRule="auto"/>
        <w:rPr>
          <w:szCs w:val="22"/>
          <w:lang w:val="it-IT"/>
        </w:rPr>
      </w:pPr>
    </w:p>
    <w:p w:rsidR="00C748B6" w:rsidRPr="001376EE" w:rsidRDefault="00C748B6" w:rsidP="00C748B6">
      <w:pPr>
        <w:spacing w:line="240" w:lineRule="auto"/>
        <w:rPr>
          <w:bCs/>
          <w:szCs w:val="22"/>
          <w:u w:val="single"/>
          <w:lang w:val="it-IT"/>
        </w:rPr>
      </w:pPr>
      <w:r w:rsidRPr="001376EE">
        <w:rPr>
          <w:bCs/>
          <w:szCs w:val="22"/>
          <w:u w:val="single"/>
          <w:lang w:val="it-IT"/>
        </w:rPr>
        <w:t>Precauzioni speciali per l’</w:t>
      </w:r>
      <w:r w:rsidRPr="001376EE">
        <w:rPr>
          <w:bCs/>
          <w:snapToGrid w:val="0"/>
          <w:szCs w:val="22"/>
          <w:u w:val="single"/>
          <w:lang w:val="it-IT"/>
        </w:rPr>
        <w:t>impiego</w:t>
      </w:r>
      <w:r w:rsidRPr="001376EE">
        <w:rPr>
          <w:bCs/>
          <w:szCs w:val="22"/>
          <w:u w:val="single"/>
          <w:lang w:val="it-IT"/>
        </w:rPr>
        <w:t xml:space="preserve"> negli animali</w:t>
      </w:r>
    </w:p>
    <w:p w:rsidR="00C748B6" w:rsidRPr="00C1229F" w:rsidRDefault="00C748B6" w:rsidP="00C748B6">
      <w:pPr>
        <w:spacing w:line="240" w:lineRule="auto"/>
        <w:rPr>
          <w:szCs w:val="22"/>
          <w:lang w:val="it-IT"/>
        </w:rPr>
      </w:pPr>
      <w:r w:rsidRPr="00C1229F">
        <w:rPr>
          <w:szCs w:val="22"/>
          <w:lang w:val="it-IT"/>
        </w:rPr>
        <w:t>Se dovessero manifestarsi reazioni avverse, il trattamento deve essere interrotto e si deve consultare il medico veterinario.</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Evitare l'uso in animali molto disidratati, ipovolemici o ipotesi che richiedano una reidratazione parenterale, poiché esiste il potenziale rischio di tossicità renale.</w:t>
      </w:r>
    </w:p>
    <w:p w:rsidR="00C748B6" w:rsidRPr="00C1229F" w:rsidRDefault="00C748B6" w:rsidP="00C748B6">
      <w:pPr>
        <w:spacing w:line="240" w:lineRule="auto"/>
        <w:rPr>
          <w:snapToGrid w:val="0"/>
          <w:szCs w:val="22"/>
          <w:lang w:val="it-IT" w:eastAsia="de-DE"/>
        </w:rPr>
      </w:pPr>
      <w:r w:rsidRPr="00C1229F">
        <w:rPr>
          <w:snapToGrid w:val="0"/>
          <w:szCs w:val="22"/>
          <w:lang w:val="it-IT" w:eastAsia="de-DE"/>
        </w:rPr>
        <w:t>Nel caso di un’attenuazione insufficiente del dolore quando utilizzato nel trattamento della colica del cavallo, si deve eseguire una rivalutazione attenta della diagnosi, poiché questo potrebbe indicare la necessità di un intervento chirurgico.</w:t>
      </w:r>
    </w:p>
    <w:p w:rsidR="00C748B6" w:rsidRPr="00C1229F" w:rsidRDefault="00C748B6" w:rsidP="00C748B6">
      <w:pPr>
        <w:suppressAutoHyphens/>
        <w:spacing w:line="240" w:lineRule="auto"/>
        <w:rPr>
          <w:szCs w:val="22"/>
          <w:lang w:val="it-IT"/>
        </w:rPr>
      </w:pPr>
    </w:p>
    <w:p w:rsidR="00C748B6" w:rsidRPr="001376EE" w:rsidRDefault="00C748B6" w:rsidP="00C748B6">
      <w:pPr>
        <w:tabs>
          <w:tab w:val="clear" w:pos="567"/>
          <w:tab w:val="left" w:pos="708"/>
        </w:tabs>
        <w:spacing w:line="240" w:lineRule="auto"/>
        <w:rPr>
          <w:bCs/>
          <w:szCs w:val="22"/>
          <w:u w:val="single"/>
          <w:lang w:val="it-IT"/>
        </w:rPr>
      </w:pPr>
      <w:r w:rsidRPr="001376EE">
        <w:rPr>
          <w:bCs/>
          <w:szCs w:val="22"/>
          <w:u w:val="single"/>
          <w:lang w:val="it-IT"/>
        </w:rPr>
        <w:t xml:space="preserve">Precauzioni speciali che devono essere adottate dalla persona che somministra il </w:t>
      </w:r>
      <w:r>
        <w:rPr>
          <w:bCs/>
          <w:szCs w:val="22"/>
          <w:u w:val="single"/>
          <w:lang w:val="it-IT"/>
        </w:rPr>
        <w:t xml:space="preserve">medicinale veterinario </w:t>
      </w:r>
      <w:r w:rsidRPr="001376EE">
        <w:rPr>
          <w:bCs/>
          <w:szCs w:val="22"/>
          <w:u w:val="single"/>
          <w:lang w:val="it-IT"/>
        </w:rPr>
        <w:t>agli animali</w:t>
      </w:r>
    </w:p>
    <w:p w:rsidR="00C748B6" w:rsidRPr="00C1229F" w:rsidRDefault="00C748B6" w:rsidP="00C748B6">
      <w:pPr>
        <w:spacing w:line="240" w:lineRule="auto"/>
        <w:rPr>
          <w:szCs w:val="22"/>
          <w:lang w:val="it-IT"/>
        </w:rPr>
      </w:pPr>
      <w:r w:rsidRPr="00C1229F">
        <w:rPr>
          <w:szCs w:val="22"/>
          <w:lang w:val="it-IT"/>
        </w:rPr>
        <w:t>L’</w:t>
      </w:r>
      <w:r w:rsidR="003D66E0">
        <w:rPr>
          <w:szCs w:val="22"/>
          <w:lang w:val="it-IT"/>
        </w:rPr>
        <w:t>auto-iniezione</w:t>
      </w:r>
      <w:r w:rsidRPr="00C1229F">
        <w:rPr>
          <w:szCs w:val="22"/>
          <w:lang w:val="it-IT"/>
        </w:rPr>
        <w:t xml:space="preserve"> accidentale può causare dolore. Le persone con nota ipersensibilità ai </w:t>
      </w:r>
      <w:r w:rsidR="00656767">
        <w:rPr>
          <w:szCs w:val="22"/>
          <w:lang w:val="it-IT"/>
        </w:rPr>
        <w:t>f</w:t>
      </w:r>
      <w:r w:rsidRPr="00C1229F">
        <w:rPr>
          <w:szCs w:val="22"/>
          <w:lang w:val="it-IT"/>
        </w:rPr>
        <w:t xml:space="preserve">armaci </w:t>
      </w:r>
      <w:r w:rsidR="00656767">
        <w:rPr>
          <w:szCs w:val="22"/>
          <w:lang w:val="it-IT"/>
        </w:rPr>
        <w:t>a</w:t>
      </w:r>
      <w:r w:rsidRPr="00C1229F">
        <w:rPr>
          <w:szCs w:val="22"/>
          <w:lang w:val="it-IT"/>
        </w:rPr>
        <w:t xml:space="preserve">ntinfiammatori </w:t>
      </w:r>
      <w:r w:rsidR="00656767">
        <w:rPr>
          <w:szCs w:val="22"/>
          <w:lang w:val="it-IT"/>
        </w:rPr>
        <w:t>n</w:t>
      </w:r>
      <w:r w:rsidRPr="00C1229F">
        <w:rPr>
          <w:szCs w:val="22"/>
          <w:lang w:val="it-IT"/>
        </w:rPr>
        <w:t xml:space="preserve">on </w:t>
      </w:r>
      <w:r w:rsidR="00656767">
        <w:rPr>
          <w:szCs w:val="22"/>
          <w:lang w:val="it-IT"/>
        </w:rPr>
        <w:t>s</w:t>
      </w:r>
      <w:r w:rsidRPr="00C1229F">
        <w:rPr>
          <w:szCs w:val="22"/>
          <w:lang w:val="it-IT"/>
        </w:rPr>
        <w:t>teroidei (FANS) devono evitare contatti con il medicinale veterinario.</w:t>
      </w:r>
    </w:p>
    <w:p w:rsidR="00C748B6" w:rsidRDefault="00C748B6" w:rsidP="00C748B6">
      <w:pPr>
        <w:pStyle w:val="BodyText"/>
        <w:jc w:val="left"/>
        <w:rPr>
          <w:szCs w:val="22"/>
          <w:lang w:val="it-IT"/>
        </w:rPr>
      </w:pPr>
      <w:r w:rsidRPr="00C1229F">
        <w:rPr>
          <w:szCs w:val="22"/>
          <w:lang w:val="it-IT"/>
        </w:rPr>
        <w:t xml:space="preserve">In caso di </w:t>
      </w:r>
      <w:r w:rsidR="003D66E0">
        <w:rPr>
          <w:szCs w:val="22"/>
          <w:lang w:val="it-IT"/>
        </w:rPr>
        <w:t>auto-iniezione</w:t>
      </w:r>
      <w:r w:rsidRPr="00C1229F">
        <w:rPr>
          <w:szCs w:val="22"/>
          <w:lang w:val="it-IT"/>
        </w:rPr>
        <w:t xml:space="preserve"> accidentale, rivolgersi immediatamente ad un medico mostrandogli il foglietto illustrativo o l’etichetta.</w:t>
      </w:r>
    </w:p>
    <w:p w:rsidR="00C748B6" w:rsidRPr="00C1229F" w:rsidRDefault="00C748B6" w:rsidP="00C748B6">
      <w:pPr>
        <w:pStyle w:val="BodyText"/>
        <w:jc w:val="left"/>
        <w:rPr>
          <w:szCs w:val="22"/>
          <w:lang w:val="it-IT"/>
        </w:rPr>
      </w:pPr>
    </w:p>
    <w:p w:rsidR="00C748B6" w:rsidRDefault="00C748B6" w:rsidP="00C748B6">
      <w:pPr>
        <w:suppressAutoHyphens/>
        <w:spacing w:line="240" w:lineRule="auto"/>
        <w:rPr>
          <w:szCs w:val="22"/>
          <w:lang w:val="it-IT"/>
        </w:rPr>
      </w:pPr>
      <w:r w:rsidRPr="001E529B">
        <w:rPr>
          <w:szCs w:val="22"/>
          <w:lang w:val="it-IT"/>
        </w:rPr>
        <w:t>In considerazione del rischio di auto-iniezione accidentale e dei noti effetti avversi della classe dei FANS e di altri inibitori delle prostaglandine sulla gravidanza e/o sullo sviluppo embriofetale, il medicinale veterinario non deve essere somministrato da donne in gravidanza o da donne che stanno pianificando una gravidanza.</w:t>
      </w:r>
    </w:p>
    <w:p w:rsidR="00F96CF7" w:rsidRDefault="00F96CF7" w:rsidP="00C748B6">
      <w:pPr>
        <w:suppressAutoHyphens/>
        <w:spacing w:line="240" w:lineRule="auto"/>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C748B6" w:rsidRPr="00C1229F" w:rsidRDefault="00C748B6" w:rsidP="00C748B6">
      <w:pPr>
        <w:suppressAutoHyphens/>
        <w:spacing w:line="240" w:lineRule="auto"/>
        <w:rPr>
          <w:szCs w:val="22"/>
          <w:lang w:val="it-IT"/>
        </w:rPr>
      </w:pPr>
    </w:p>
    <w:p w:rsidR="00C748B6" w:rsidRPr="00C1229F" w:rsidRDefault="00C748B6" w:rsidP="00C748B6">
      <w:pPr>
        <w:suppressAutoHyphens/>
        <w:spacing w:line="240" w:lineRule="auto"/>
        <w:rPr>
          <w:szCs w:val="22"/>
          <w:lang w:val="it-IT"/>
        </w:rPr>
      </w:pPr>
      <w:r w:rsidRPr="000A585E">
        <w:rPr>
          <w:b/>
          <w:szCs w:val="22"/>
          <w:lang w:val="it-IT"/>
        </w:rPr>
        <w:t>4.6</w:t>
      </w:r>
      <w:r w:rsidRPr="000A585E">
        <w:rPr>
          <w:b/>
          <w:szCs w:val="22"/>
          <w:lang w:val="it-IT"/>
        </w:rPr>
        <w:tab/>
        <w:t>Reazioni avverse (frequenza e gravità)</w:t>
      </w:r>
    </w:p>
    <w:p w:rsidR="00C748B6" w:rsidRPr="00C1229F" w:rsidRDefault="00C748B6" w:rsidP="00C748B6">
      <w:pPr>
        <w:suppressAutoHyphens/>
        <w:spacing w:line="240" w:lineRule="auto"/>
        <w:rPr>
          <w:szCs w:val="22"/>
          <w:lang w:val="it-IT"/>
        </w:rPr>
      </w:pPr>
    </w:p>
    <w:p w:rsidR="00AF0E03" w:rsidRDefault="00F3790A" w:rsidP="00C748B6">
      <w:pPr>
        <w:spacing w:line="240" w:lineRule="auto"/>
        <w:rPr>
          <w:szCs w:val="22"/>
          <w:lang w:val="it-IT"/>
        </w:rPr>
      </w:pPr>
      <w:r w:rsidRPr="000A585E">
        <w:rPr>
          <w:szCs w:val="22"/>
          <w:lang w:val="it-IT"/>
        </w:rPr>
        <w:t>Nei bovini</w:t>
      </w:r>
      <w:r w:rsidR="00520B7D">
        <w:rPr>
          <w:szCs w:val="22"/>
          <w:lang w:val="it-IT"/>
        </w:rPr>
        <w:t>,</w:t>
      </w:r>
      <w:r w:rsidRPr="000A585E">
        <w:rPr>
          <w:szCs w:val="22"/>
          <w:lang w:val="it-IT"/>
        </w:rPr>
        <w:t xml:space="preserve"> </w:t>
      </w:r>
      <w:r w:rsidR="0039669B">
        <w:rPr>
          <w:szCs w:val="22"/>
          <w:lang w:val="it-IT"/>
        </w:rPr>
        <w:t>è stato osservato</w:t>
      </w:r>
      <w:r w:rsidR="0039669B" w:rsidRPr="0039669B">
        <w:rPr>
          <w:szCs w:val="22"/>
          <w:lang w:val="it-IT"/>
        </w:rPr>
        <w:t xml:space="preserve"> </w:t>
      </w:r>
      <w:r w:rsidR="00520B7D">
        <w:rPr>
          <w:szCs w:val="22"/>
          <w:lang w:val="it-IT"/>
        </w:rPr>
        <w:t xml:space="preserve">solo </w:t>
      </w:r>
      <w:r w:rsidRPr="000A585E">
        <w:rPr>
          <w:szCs w:val="22"/>
          <w:lang w:val="it-IT"/>
        </w:rPr>
        <w:t xml:space="preserve">un </w:t>
      </w:r>
      <w:r w:rsidR="00E14D32">
        <w:rPr>
          <w:szCs w:val="22"/>
          <w:lang w:val="it-IT"/>
        </w:rPr>
        <w:t>lieve</w:t>
      </w:r>
      <w:r w:rsidRPr="000A585E">
        <w:rPr>
          <w:szCs w:val="22"/>
          <w:lang w:val="it-IT"/>
        </w:rPr>
        <w:t xml:space="preserve"> gonfiore </w:t>
      </w:r>
      <w:r>
        <w:rPr>
          <w:szCs w:val="22"/>
          <w:lang w:val="it-IT"/>
        </w:rPr>
        <w:t xml:space="preserve">transitorio </w:t>
      </w:r>
      <w:r w:rsidRPr="000A585E">
        <w:rPr>
          <w:szCs w:val="22"/>
          <w:lang w:val="it-IT"/>
        </w:rPr>
        <w:t>nel sito</w:t>
      </w:r>
      <w:r w:rsidRPr="00F3790A">
        <w:rPr>
          <w:szCs w:val="22"/>
          <w:lang w:val="it-IT"/>
        </w:rPr>
        <w:t xml:space="preserve"> di in</w:t>
      </w:r>
      <w:r w:rsidR="00E14D32">
        <w:rPr>
          <w:szCs w:val="22"/>
          <w:lang w:val="it-IT"/>
        </w:rPr>
        <w:t>oculo</w:t>
      </w:r>
      <w:r w:rsidRPr="00F3790A">
        <w:rPr>
          <w:szCs w:val="22"/>
          <w:lang w:val="it-IT"/>
        </w:rPr>
        <w:t xml:space="preserve"> </w:t>
      </w:r>
      <w:r w:rsidR="001139F3">
        <w:rPr>
          <w:szCs w:val="22"/>
          <w:lang w:val="it-IT"/>
        </w:rPr>
        <w:t>in seguito al</w:t>
      </w:r>
      <w:r w:rsidR="00520B7D">
        <w:rPr>
          <w:szCs w:val="22"/>
          <w:lang w:val="it-IT"/>
        </w:rPr>
        <w:t xml:space="preserve">la somministrazione </w:t>
      </w:r>
      <w:r w:rsidR="001139F3">
        <w:rPr>
          <w:szCs w:val="22"/>
          <w:lang w:val="it-IT"/>
        </w:rPr>
        <w:t xml:space="preserve">per via </w:t>
      </w:r>
      <w:r w:rsidR="00520B7D">
        <w:rPr>
          <w:szCs w:val="22"/>
          <w:lang w:val="it-IT"/>
        </w:rPr>
        <w:t xml:space="preserve">sottocutanea </w:t>
      </w:r>
      <w:r w:rsidR="00AF757B">
        <w:rPr>
          <w:szCs w:val="22"/>
          <w:lang w:val="it-IT"/>
        </w:rPr>
        <w:t>in meno del 10 % dei bovini trattati negli studi clinici</w:t>
      </w:r>
      <w:r w:rsidRPr="000A585E">
        <w:rPr>
          <w:szCs w:val="22"/>
          <w:lang w:val="it-IT"/>
        </w:rPr>
        <w:t>.</w:t>
      </w:r>
    </w:p>
    <w:p w:rsidR="00C748B6" w:rsidRPr="00C1229F" w:rsidRDefault="00C748B6" w:rsidP="00C748B6">
      <w:pPr>
        <w:spacing w:line="240" w:lineRule="auto"/>
        <w:rPr>
          <w:szCs w:val="22"/>
          <w:lang w:val="it-IT"/>
        </w:rPr>
      </w:pPr>
    </w:p>
    <w:p w:rsidR="00C748B6" w:rsidRDefault="00C748B6" w:rsidP="00C748B6">
      <w:pPr>
        <w:spacing w:line="240" w:lineRule="auto"/>
        <w:rPr>
          <w:szCs w:val="22"/>
          <w:lang w:val="it-IT"/>
        </w:rPr>
      </w:pPr>
      <w:r w:rsidRPr="00C1229F">
        <w:rPr>
          <w:szCs w:val="22"/>
          <w:lang w:val="it-IT"/>
        </w:rPr>
        <w:t xml:space="preserve">Nei cavalli, </w:t>
      </w:r>
      <w:r w:rsidR="001139F3">
        <w:rPr>
          <w:szCs w:val="22"/>
          <w:lang w:val="it-IT"/>
        </w:rPr>
        <w:t xml:space="preserve">in casi isolati negli studi clinici, è stato osservato </w:t>
      </w:r>
      <w:r w:rsidRPr="00C1229F">
        <w:rPr>
          <w:szCs w:val="22"/>
          <w:lang w:val="it-IT"/>
        </w:rPr>
        <w:t xml:space="preserve">un gonfiore transitorio nel sito di inoculo che tuttavia si </w:t>
      </w:r>
      <w:r w:rsidR="001139F3">
        <w:rPr>
          <w:szCs w:val="22"/>
          <w:lang w:val="it-IT"/>
        </w:rPr>
        <w:t xml:space="preserve">è risolto </w:t>
      </w:r>
      <w:r w:rsidRPr="00C1229F">
        <w:rPr>
          <w:szCs w:val="22"/>
          <w:lang w:val="it-IT"/>
        </w:rPr>
        <w:t>senza intervento.</w:t>
      </w:r>
    </w:p>
    <w:p w:rsidR="00C748B6" w:rsidRPr="00C1229F" w:rsidRDefault="00C748B6" w:rsidP="00C748B6">
      <w:pPr>
        <w:suppressAutoHyphens/>
        <w:spacing w:line="240" w:lineRule="auto"/>
        <w:rPr>
          <w:szCs w:val="22"/>
          <w:lang w:val="it-IT"/>
        </w:rPr>
      </w:pPr>
    </w:p>
    <w:p w:rsidR="00C56E0A" w:rsidRPr="00C1229F" w:rsidRDefault="0078134D" w:rsidP="00C748B6">
      <w:pPr>
        <w:suppressAutoHyphens/>
        <w:spacing w:line="240" w:lineRule="auto"/>
        <w:rPr>
          <w:szCs w:val="22"/>
          <w:lang w:val="it-IT"/>
        </w:rPr>
      </w:pPr>
      <w:r w:rsidRPr="0078134D">
        <w:rPr>
          <w:szCs w:val="22"/>
          <w:lang w:val="it-IT"/>
        </w:rPr>
        <w:t>Dall'esperienza post-marketing sulla sicurezza sono state osservate molto raramente reazioni anafilattoidi, che possono essere gravi (anche fatali), e che devono essere trattate in modo sintomatico.</w:t>
      </w:r>
    </w:p>
    <w:p w:rsidR="00C748B6" w:rsidRPr="00C1229F" w:rsidRDefault="00C748B6" w:rsidP="00C748B6">
      <w:pPr>
        <w:suppressAutoHyphens/>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C748B6" w:rsidRPr="00C1229F" w:rsidRDefault="00C748B6" w:rsidP="00C748B6">
      <w:pPr>
        <w:suppressAutoHyphens/>
        <w:spacing w:line="240" w:lineRule="auto"/>
        <w:rPr>
          <w:szCs w:val="22"/>
          <w:lang w:val="it-IT"/>
        </w:rPr>
      </w:pPr>
    </w:p>
    <w:p w:rsidR="00C748B6" w:rsidRPr="00C1229F" w:rsidRDefault="00C748B6" w:rsidP="00C748B6">
      <w:pPr>
        <w:tabs>
          <w:tab w:val="clear" w:pos="567"/>
          <w:tab w:val="left" w:pos="708"/>
        </w:tabs>
        <w:spacing w:line="240" w:lineRule="auto"/>
        <w:ind w:left="567" w:hanging="567"/>
        <w:rPr>
          <w:b/>
          <w:szCs w:val="22"/>
          <w:lang w:val="it-IT"/>
        </w:rPr>
      </w:pPr>
      <w:r w:rsidRPr="00C1229F">
        <w:rPr>
          <w:b/>
          <w:szCs w:val="22"/>
          <w:lang w:val="it-IT"/>
        </w:rPr>
        <w:t>4.7</w:t>
      </w:r>
      <w:r w:rsidRPr="00C1229F">
        <w:rPr>
          <w:b/>
          <w:szCs w:val="22"/>
          <w:lang w:val="it-IT"/>
        </w:rPr>
        <w:tab/>
        <w:t>I</w:t>
      </w:r>
      <w:r w:rsidRPr="00C1229F">
        <w:rPr>
          <w:b/>
          <w:snapToGrid w:val="0"/>
          <w:szCs w:val="22"/>
          <w:lang w:val="it-IT"/>
        </w:rPr>
        <w:t>mpiego</w:t>
      </w:r>
      <w:r w:rsidRPr="00C1229F">
        <w:rPr>
          <w:b/>
          <w:szCs w:val="22"/>
          <w:lang w:val="it-IT"/>
        </w:rPr>
        <w:t xml:space="preserve"> durante la gravidanza, l’allattamento o l’ovodeposizione</w:t>
      </w:r>
    </w:p>
    <w:p w:rsidR="00C748B6" w:rsidRPr="00C1229F" w:rsidRDefault="00C748B6" w:rsidP="00C748B6">
      <w:pPr>
        <w:tabs>
          <w:tab w:val="clear" w:pos="567"/>
          <w:tab w:val="left" w:pos="708"/>
        </w:tabs>
        <w:spacing w:line="240" w:lineRule="auto"/>
        <w:ind w:left="567" w:hanging="567"/>
        <w:rPr>
          <w:szCs w:val="22"/>
          <w:lang w:val="it-IT"/>
        </w:rPr>
      </w:pPr>
    </w:p>
    <w:p w:rsidR="00C748B6" w:rsidRPr="00C1229F" w:rsidRDefault="00C748B6" w:rsidP="00CE7403">
      <w:pPr>
        <w:tabs>
          <w:tab w:val="clear" w:pos="567"/>
          <w:tab w:val="left" w:pos="1134"/>
        </w:tabs>
        <w:spacing w:line="240" w:lineRule="auto"/>
        <w:rPr>
          <w:snapToGrid w:val="0"/>
          <w:szCs w:val="22"/>
          <w:lang w:val="it-IT" w:eastAsia="de-DE"/>
        </w:rPr>
      </w:pPr>
      <w:r w:rsidRPr="00CE7403">
        <w:rPr>
          <w:rFonts w:eastAsia="SimSun"/>
          <w:bCs/>
          <w:szCs w:val="22"/>
          <w:u w:val="single"/>
          <w:lang w:val="it-IT"/>
        </w:rPr>
        <w:t>Bovini:</w:t>
      </w:r>
      <w:r w:rsidR="00CE7403">
        <w:rPr>
          <w:snapToGrid w:val="0"/>
          <w:szCs w:val="22"/>
          <w:lang w:val="it-IT" w:eastAsia="de-DE"/>
        </w:rPr>
        <w:tab/>
      </w:r>
      <w:r w:rsidRPr="00C1229F">
        <w:rPr>
          <w:snapToGrid w:val="0"/>
          <w:szCs w:val="22"/>
          <w:lang w:val="it-IT" w:eastAsia="de-DE"/>
        </w:rPr>
        <w:t>può essere usato durante la gravidanza e l’allattamento.</w:t>
      </w:r>
    </w:p>
    <w:p w:rsidR="00C748B6" w:rsidRPr="00C1229F" w:rsidRDefault="00C748B6" w:rsidP="00CE7403">
      <w:pPr>
        <w:tabs>
          <w:tab w:val="clear" w:pos="567"/>
          <w:tab w:val="left" w:pos="1134"/>
        </w:tabs>
        <w:spacing w:line="240" w:lineRule="auto"/>
        <w:rPr>
          <w:szCs w:val="22"/>
          <w:lang w:val="it-IT"/>
        </w:rPr>
      </w:pPr>
      <w:r w:rsidRPr="00CE7403">
        <w:rPr>
          <w:rFonts w:eastAsia="SimSun"/>
          <w:bCs/>
          <w:szCs w:val="22"/>
          <w:u w:val="single"/>
          <w:lang w:val="it-IT"/>
        </w:rPr>
        <w:t>Cavalli:</w:t>
      </w:r>
      <w:r w:rsidR="00CE7403">
        <w:rPr>
          <w:snapToGrid w:val="0"/>
          <w:szCs w:val="22"/>
          <w:lang w:val="it-IT" w:eastAsia="de-DE"/>
        </w:rPr>
        <w:tab/>
      </w:r>
      <w:r w:rsidRPr="00C1229F">
        <w:rPr>
          <w:szCs w:val="22"/>
          <w:lang w:val="it-IT"/>
        </w:rPr>
        <w:t>non usare in cavalle in gravidanza o allattamento</w:t>
      </w:r>
      <w:r w:rsidR="00CE7403">
        <w:rPr>
          <w:szCs w:val="22"/>
          <w:lang w:val="it-IT"/>
        </w:rPr>
        <w:t xml:space="preserve"> </w:t>
      </w:r>
      <w:r w:rsidR="00CE7403">
        <w:rPr>
          <w:snapToGrid w:val="0"/>
          <w:szCs w:val="22"/>
          <w:lang w:val="it-IT" w:eastAsia="de-DE"/>
        </w:rPr>
        <w:t>(vedere paragrafo 4.3)</w:t>
      </w:r>
      <w:r w:rsidRPr="00C1229F">
        <w:rPr>
          <w:szCs w:val="22"/>
          <w:lang w:val="it-IT"/>
        </w:rPr>
        <w:t>.</w:t>
      </w:r>
    </w:p>
    <w:p w:rsidR="00C748B6" w:rsidRPr="00C1229F" w:rsidRDefault="00C748B6" w:rsidP="00C748B6">
      <w:pPr>
        <w:spacing w:line="240" w:lineRule="auto"/>
        <w:rPr>
          <w:szCs w:val="22"/>
          <w:lang w:val="it-IT"/>
        </w:rPr>
      </w:pPr>
    </w:p>
    <w:p w:rsidR="00C748B6" w:rsidRPr="00C1229F" w:rsidRDefault="00C748B6" w:rsidP="00DD69DC">
      <w:pPr>
        <w:keepNext/>
        <w:suppressAutoHyphens/>
        <w:spacing w:line="240" w:lineRule="auto"/>
        <w:rPr>
          <w:b/>
          <w:szCs w:val="22"/>
          <w:lang w:val="it-IT"/>
        </w:rPr>
      </w:pPr>
      <w:r w:rsidRPr="00C1229F">
        <w:rPr>
          <w:b/>
          <w:szCs w:val="22"/>
          <w:lang w:val="it-IT"/>
        </w:rPr>
        <w:lastRenderedPageBreak/>
        <w:t>4.8</w:t>
      </w:r>
      <w:r w:rsidRPr="00C1229F">
        <w:rPr>
          <w:b/>
          <w:szCs w:val="22"/>
          <w:lang w:val="it-IT"/>
        </w:rPr>
        <w:tab/>
        <w:t>Interazione con altri medicinali veterinari ed altre forme d’interazione</w:t>
      </w:r>
    </w:p>
    <w:p w:rsidR="00C748B6" w:rsidRPr="00C67E74" w:rsidRDefault="00C748B6" w:rsidP="00DD69DC">
      <w:pPr>
        <w:keepNext/>
        <w:suppressAutoHyphens/>
        <w:spacing w:line="240" w:lineRule="auto"/>
        <w:rPr>
          <w:lang w:val="it-IT"/>
        </w:rPr>
      </w:pPr>
    </w:p>
    <w:p w:rsidR="00C748B6" w:rsidRPr="00C1229F" w:rsidRDefault="00C748B6" w:rsidP="00461295">
      <w:pPr>
        <w:rPr>
          <w:lang w:val="it-IT"/>
        </w:rPr>
      </w:pPr>
      <w:r w:rsidRPr="001A64F4">
        <w:rPr>
          <w:lang w:val="it-IT"/>
        </w:rPr>
        <w:t>Non s</w:t>
      </w:r>
      <w:r w:rsidRPr="00C1229F">
        <w:rPr>
          <w:lang w:val="it-IT"/>
        </w:rPr>
        <w:t>omministrare contemporaneamente a glucocorticosteroidi, altri farmaci FANS o agenti anticoagulanti.</w:t>
      </w:r>
    </w:p>
    <w:p w:rsidR="00C748B6" w:rsidRPr="001376EE" w:rsidRDefault="00C748B6" w:rsidP="00C748B6">
      <w:pPr>
        <w:suppressAutoHyphens/>
        <w:spacing w:line="240" w:lineRule="auto"/>
        <w:rPr>
          <w:bCs/>
          <w:szCs w:val="22"/>
          <w:lang w:val="it-IT"/>
        </w:rPr>
      </w:pPr>
    </w:p>
    <w:p w:rsidR="00C748B6" w:rsidRPr="00C1229F" w:rsidRDefault="00C748B6" w:rsidP="00C748B6">
      <w:pPr>
        <w:suppressAutoHyphens/>
        <w:spacing w:line="240" w:lineRule="auto"/>
        <w:rPr>
          <w:szCs w:val="22"/>
          <w:lang w:val="it-IT"/>
        </w:rPr>
      </w:pPr>
      <w:r w:rsidRPr="000A585E">
        <w:rPr>
          <w:b/>
          <w:szCs w:val="22"/>
          <w:lang w:val="it-IT"/>
        </w:rPr>
        <w:t>4.9</w:t>
      </w:r>
      <w:r w:rsidRPr="000A585E">
        <w:rPr>
          <w:b/>
          <w:szCs w:val="22"/>
          <w:lang w:val="it-IT"/>
        </w:rPr>
        <w:tab/>
        <w:t>Posologia e via di somministrazione</w:t>
      </w:r>
    </w:p>
    <w:p w:rsidR="00C748B6" w:rsidRPr="00C1229F" w:rsidRDefault="00C748B6" w:rsidP="00C748B6">
      <w:pPr>
        <w:pStyle w:val="EndnoteText"/>
        <w:suppressAutoHyphens/>
        <w:rPr>
          <w:szCs w:val="22"/>
          <w:lang w:val="it-IT"/>
        </w:rPr>
      </w:pPr>
    </w:p>
    <w:p w:rsidR="00C748B6" w:rsidRPr="001376EE" w:rsidRDefault="00C748B6" w:rsidP="00C748B6">
      <w:pPr>
        <w:pStyle w:val="EndnoteText"/>
        <w:suppressAutoHyphens/>
        <w:rPr>
          <w:rFonts w:eastAsia="SimSun"/>
          <w:bCs/>
          <w:szCs w:val="22"/>
          <w:u w:val="single"/>
          <w:lang w:val="it-IT"/>
        </w:rPr>
      </w:pPr>
      <w:r w:rsidRPr="001376EE">
        <w:rPr>
          <w:rFonts w:eastAsia="SimSun"/>
          <w:bCs/>
          <w:szCs w:val="22"/>
          <w:u w:val="single"/>
          <w:lang w:val="it-IT"/>
        </w:rPr>
        <w:t>Bovini:</w:t>
      </w:r>
    </w:p>
    <w:p w:rsidR="00C748B6" w:rsidRPr="00C1229F" w:rsidRDefault="00C748B6" w:rsidP="00C748B6">
      <w:pPr>
        <w:spacing w:line="240" w:lineRule="auto"/>
        <w:rPr>
          <w:szCs w:val="22"/>
          <w:lang w:val="it-IT"/>
        </w:rPr>
      </w:pPr>
      <w:r w:rsidRPr="00C1229F">
        <w:rPr>
          <w:szCs w:val="22"/>
          <w:lang w:val="it-IT"/>
        </w:rPr>
        <w:t xml:space="preserve">Una singola iniezione </w:t>
      </w:r>
      <w:r w:rsidR="00A16BC3">
        <w:rPr>
          <w:szCs w:val="22"/>
          <w:lang w:val="it-IT"/>
        </w:rPr>
        <w:t xml:space="preserve">sottocutanea o </w:t>
      </w:r>
      <w:r w:rsidRPr="00C1229F">
        <w:rPr>
          <w:szCs w:val="22"/>
          <w:lang w:val="it-IT"/>
        </w:rPr>
        <w:t xml:space="preserve">per via endovenosa alla dose di 0,5 mg di meloxicam/kg di peso corporeo (cioè 1,25 ml/100 kg di peso corporeo) in associazione con una terapia antibiotica o con una terapia reidratante orale, in relazione alle esigenze. </w:t>
      </w:r>
    </w:p>
    <w:p w:rsidR="00C748B6" w:rsidRPr="00C1229F" w:rsidRDefault="00C748B6" w:rsidP="00C748B6">
      <w:pPr>
        <w:spacing w:line="240" w:lineRule="auto"/>
        <w:rPr>
          <w:b/>
          <w:szCs w:val="22"/>
          <w:lang w:val="it-IT"/>
        </w:rPr>
      </w:pPr>
    </w:p>
    <w:p w:rsidR="00C748B6" w:rsidRPr="001376EE" w:rsidRDefault="00C748B6" w:rsidP="00C748B6">
      <w:pPr>
        <w:pStyle w:val="EndnoteText"/>
        <w:suppressAutoHyphens/>
        <w:rPr>
          <w:rFonts w:eastAsia="SimSun"/>
          <w:bCs/>
          <w:szCs w:val="22"/>
          <w:u w:val="single"/>
          <w:lang w:val="it-IT"/>
        </w:rPr>
      </w:pPr>
      <w:r w:rsidRPr="001376EE">
        <w:rPr>
          <w:rFonts w:eastAsia="SimSun"/>
          <w:bCs/>
          <w:szCs w:val="22"/>
          <w:u w:val="single"/>
          <w:lang w:val="it-IT"/>
        </w:rPr>
        <w:t>Cavalli:</w:t>
      </w:r>
    </w:p>
    <w:p w:rsidR="00C748B6" w:rsidRPr="00C1229F" w:rsidRDefault="00C748B6" w:rsidP="00C748B6">
      <w:pPr>
        <w:spacing w:line="240" w:lineRule="auto"/>
        <w:rPr>
          <w:szCs w:val="22"/>
          <w:lang w:val="it-IT"/>
        </w:rPr>
      </w:pPr>
      <w:r w:rsidRPr="00C1229F">
        <w:rPr>
          <w:szCs w:val="22"/>
          <w:lang w:val="it-IT"/>
        </w:rPr>
        <w:t>Una singola iniezione per via endovenosa alla dose di 0,6 mg di meloxicam/kg di peso corporeo (cioè 1,5 ml/100 kg di peso corporeo).</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szCs w:val="22"/>
          <w:lang w:val="it-IT"/>
        </w:rPr>
        <w:t>Per l’utilizzo nell’attenuazione dell’infiammazione e del dolore nei disturbi muscolo-scheletrici sia acuti sia cronici, Metacam 15 mg/ml sospensione orale può essere utilizzato per il proseguimento del trattamento ad una dose pari a 0,6 mg di meloxicam/kg di peso corporeo, 24</w:t>
      </w:r>
      <w:r w:rsidR="004A3565">
        <w:rPr>
          <w:szCs w:val="22"/>
          <w:lang w:val="it-IT"/>
        </w:rPr>
        <w:t> </w:t>
      </w:r>
      <w:r w:rsidRPr="00C1229F">
        <w:rPr>
          <w:szCs w:val="22"/>
          <w:lang w:val="it-IT"/>
        </w:rPr>
        <w:t>ore dopo la somministrazione dell’iniezione.</w:t>
      </w:r>
    </w:p>
    <w:p w:rsidR="00C748B6" w:rsidRPr="00C1229F" w:rsidRDefault="00C748B6" w:rsidP="00C748B6">
      <w:pPr>
        <w:spacing w:line="240" w:lineRule="auto"/>
        <w:rPr>
          <w:szCs w:val="22"/>
          <w:lang w:val="it-IT"/>
        </w:rPr>
      </w:pPr>
    </w:p>
    <w:p w:rsidR="00C748B6" w:rsidRPr="00C1229F" w:rsidRDefault="00C748B6" w:rsidP="00C748B6">
      <w:pPr>
        <w:autoSpaceDE w:val="0"/>
        <w:autoSpaceDN w:val="0"/>
        <w:spacing w:line="240" w:lineRule="auto"/>
        <w:rPr>
          <w:szCs w:val="22"/>
          <w:lang w:val="it-IT"/>
        </w:rPr>
      </w:pPr>
      <w:r w:rsidRPr="00C1229F">
        <w:rPr>
          <w:szCs w:val="22"/>
          <w:lang w:val="it-IT"/>
        </w:rPr>
        <w:t xml:space="preserve">Evitare l’introduzione di sostanze contaminanti durante l’uso. </w:t>
      </w:r>
    </w:p>
    <w:p w:rsidR="00C748B6" w:rsidRPr="001376EE" w:rsidRDefault="00C748B6" w:rsidP="00C748B6">
      <w:pPr>
        <w:suppressAutoHyphens/>
        <w:spacing w:line="240" w:lineRule="auto"/>
        <w:rPr>
          <w:bCs/>
          <w:szCs w:val="22"/>
          <w:lang w:val="it-IT"/>
        </w:rPr>
      </w:pPr>
    </w:p>
    <w:p w:rsidR="00C748B6" w:rsidRPr="00C1229F" w:rsidRDefault="00C748B6" w:rsidP="00C748B6">
      <w:pPr>
        <w:suppressAutoHyphens/>
        <w:spacing w:line="240" w:lineRule="auto"/>
        <w:rPr>
          <w:szCs w:val="22"/>
          <w:lang w:val="it-IT"/>
        </w:rPr>
      </w:pPr>
      <w:r w:rsidRPr="00C1229F">
        <w:rPr>
          <w:b/>
          <w:szCs w:val="22"/>
          <w:lang w:val="it-IT"/>
        </w:rPr>
        <w:t>4.10</w:t>
      </w:r>
      <w:r w:rsidRPr="00C1229F">
        <w:rPr>
          <w:b/>
          <w:szCs w:val="22"/>
          <w:lang w:val="it-IT"/>
        </w:rPr>
        <w:tab/>
        <w:t>Sovradosaggio (sintomi, procedure d’emergenza, antidoti) se necessario</w:t>
      </w:r>
    </w:p>
    <w:p w:rsidR="00C748B6" w:rsidRPr="00C1229F" w:rsidRDefault="00C748B6" w:rsidP="00C748B6">
      <w:pPr>
        <w:suppressAutoHyphens/>
        <w:spacing w:line="240" w:lineRule="auto"/>
        <w:rPr>
          <w:szCs w:val="22"/>
          <w:lang w:val="it-IT"/>
        </w:rPr>
      </w:pPr>
    </w:p>
    <w:p w:rsidR="00C748B6" w:rsidRPr="00C1229F" w:rsidRDefault="00C748B6" w:rsidP="00C748B6">
      <w:pPr>
        <w:suppressAutoHyphens/>
        <w:spacing w:line="240" w:lineRule="auto"/>
        <w:rPr>
          <w:szCs w:val="22"/>
          <w:lang w:val="it-IT"/>
        </w:rPr>
      </w:pPr>
      <w:r w:rsidRPr="00C1229F">
        <w:rPr>
          <w:szCs w:val="22"/>
          <w:lang w:val="it-IT"/>
        </w:rPr>
        <w:t>In caso di sovradosaggio, si deve ricorrere ad un trattamento sintomatico.</w:t>
      </w:r>
    </w:p>
    <w:p w:rsidR="00C748B6" w:rsidRPr="00C1229F" w:rsidRDefault="00C748B6" w:rsidP="00C748B6">
      <w:pPr>
        <w:suppressAutoHyphens/>
        <w:spacing w:line="240" w:lineRule="auto"/>
        <w:rPr>
          <w:szCs w:val="22"/>
          <w:lang w:val="it-IT"/>
        </w:rPr>
      </w:pPr>
    </w:p>
    <w:p w:rsidR="00C748B6" w:rsidRPr="00C1229F" w:rsidRDefault="00C748B6" w:rsidP="00C748B6">
      <w:pPr>
        <w:spacing w:line="240" w:lineRule="auto"/>
        <w:rPr>
          <w:b/>
          <w:szCs w:val="22"/>
          <w:lang w:val="it-IT"/>
        </w:rPr>
      </w:pPr>
      <w:r w:rsidRPr="00C1229F">
        <w:rPr>
          <w:b/>
          <w:szCs w:val="22"/>
          <w:lang w:val="it-IT"/>
        </w:rPr>
        <w:t>4.11</w:t>
      </w:r>
      <w:r w:rsidRPr="00C1229F">
        <w:rPr>
          <w:b/>
          <w:szCs w:val="22"/>
          <w:lang w:val="it-IT"/>
        </w:rPr>
        <w:tab/>
        <w:t xml:space="preserve">Tempo(i) di attesa </w:t>
      </w:r>
    </w:p>
    <w:p w:rsidR="00C748B6" w:rsidRPr="00C1229F" w:rsidRDefault="00C748B6" w:rsidP="00C748B6">
      <w:pPr>
        <w:spacing w:line="240" w:lineRule="auto"/>
        <w:rPr>
          <w:szCs w:val="22"/>
          <w:lang w:val="it-IT"/>
        </w:rPr>
      </w:pPr>
    </w:p>
    <w:p w:rsidR="00C748B6" w:rsidRPr="00C1229F" w:rsidRDefault="00C748B6" w:rsidP="00C748B6">
      <w:pPr>
        <w:tabs>
          <w:tab w:val="clear" w:pos="567"/>
          <w:tab w:val="left" w:pos="1134"/>
          <w:tab w:val="left" w:pos="2835"/>
          <w:tab w:val="left" w:pos="4536"/>
        </w:tabs>
        <w:spacing w:line="240" w:lineRule="auto"/>
        <w:rPr>
          <w:szCs w:val="22"/>
          <w:lang w:val="it-IT"/>
        </w:rPr>
      </w:pPr>
      <w:r w:rsidRPr="001376EE">
        <w:rPr>
          <w:rFonts w:eastAsia="SimSun"/>
          <w:bCs/>
          <w:szCs w:val="22"/>
          <w:u w:val="single"/>
          <w:lang w:val="it-IT"/>
        </w:rPr>
        <w:t>Bovini:</w:t>
      </w:r>
      <w:r w:rsidR="00CE7403" w:rsidRPr="00CE7403">
        <w:rPr>
          <w:rFonts w:eastAsia="SimSun"/>
          <w:bCs/>
          <w:szCs w:val="22"/>
          <w:lang w:val="it-IT"/>
        </w:rPr>
        <w:tab/>
      </w:r>
      <w:r w:rsidRPr="00C1229F">
        <w:rPr>
          <w:szCs w:val="22"/>
          <w:lang w:val="it-IT"/>
        </w:rPr>
        <w:t>Carne e visceri:</w:t>
      </w:r>
      <w:r>
        <w:rPr>
          <w:szCs w:val="22"/>
          <w:lang w:val="it-IT"/>
        </w:rPr>
        <w:t xml:space="preserve"> </w:t>
      </w:r>
      <w:r w:rsidRPr="00C1229F">
        <w:rPr>
          <w:szCs w:val="22"/>
          <w:lang w:val="it-IT"/>
        </w:rPr>
        <w:t>15</w:t>
      </w:r>
      <w:r w:rsidR="004A3565">
        <w:rPr>
          <w:szCs w:val="22"/>
          <w:lang w:val="it-IT"/>
        </w:rPr>
        <w:t> </w:t>
      </w:r>
      <w:r w:rsidRPr="00C1229F">
        <w:rPr>
          <w:szCs w:val="22"/>
          <w:lang w:val="it-IT"/>
        </w:rPr>
        <w:t xml:space="preserve">giorni; </w:t>
      </w:r>
      <w:r>
        <w:rPr>
          <w:szCs w:val="22"/>
          <w:lang w:val="it-IT"/>
        </w:rPr>
        <w:t>l</w:t>
      </w:r>
      <w:r w:rsidRPr="00C1229F">
        <w:rPr>
          <w:szCs w:val="22"/>
          <w:lang w:val="it-IT"/>
        </w:rPr>
        <w:t>atte:</w:t>
      </w:r>
      <w:r>
        <w:rPr>
          <w:szCs w:val="22"/>
          <w:lang w:val="it-IT"/>
        </w:rPr>
        <w:t xml:space="preserve"> </w:t>
      </w:r>
      <w:r w:rsidRPr="00C1229F">
        <w:rPr>
          <w:szCs w:val="22"/>
          <w:lang w:val="it-IT"/>
        </w:rPr>
        <w:t>5</w:t>
      </w:r>
      <w:r w:rsidR="004A3565">
        <w:rPr>
          <w:szCs w:val="22"/>
          <w:lang w:val="it-IT"/>
        </w:rPr>
        <w:t> </w:t>
      </w:r>
      <w:r w:rsidRPr="00C1229F">
        <w:rPr>
          <w:szCs w:val="22"/>
          <w:lang w:val="it-IT"/>
        </w:rPr>
        <w:t>giorni</w:t>
      </w:r>
      <w:r>
        <w:rPr>
          <w:szCs w:val="22"/>
          <w:lang w:val="it-IT"/>
        </w:rPr>
        <w:t>.</w:t>
      </w:r>
    </w:p>
    <w:p w:rsidR="00C748B6" w:rsidRPr="00C1229F" w:rsidRDefault="00C748B6" w:rsidP="00CE7403">
      <w:pPr>
        <w:tabs>
          <w:tab w:val="clear" w:pos="567"/>
          <w:tab w:val="left" w:pos="1134"/>
          <w:tab w:val="left" w:pos="2835"/>
          <w:tab w:val="left" w:pos="4536"/>
        </w:tabs>
        <w:spacing w:line="240" w:lineRule="auto"/>
        <w:rPr>
          <w:szCs w:val="22"/>
          <w:lang w:val="it-IT"/>
        </w:rPr>
      </w:pPr>
      <w:r w:rsidRPr="001376EE">
        <w:rPr>
          <w:rFonts w:eastAsia="SimSun"/>
          <w:bCs/>
          <w:szCs w:val="22"/>
          <w:u w:val="single"/>
          <w:lang w:val="it-IT"/>
        </w:rPr>
        <w:t>Cavalli:</w:t>
      </w:r>
      <w:r w:rsidR="00CE7403" w:rsidRPr="00CE7403">
        <w:rPr>
          <w:rFonts w:eastAsia="SimSun"/>
          <w:bCs/>
          <w:szCs w:val="22"/>
          <w:lang w:val="it-IT"/>
        </w:rPr>
        <w:tab/>
      </w:r>
      <w:r w:rsidRPr="00C1229F">
        <w:rPr>
          <w:szCs w:val="22"/>
          <w:lang w:val="it-IT"/>
        </w:rPr>
        <w:t>Carne e visceri:</w:t>
      </w:r>
      <w:r>
        <w:rPr>
          <w:szCs w:val="22"/>
          <w:lang w:val="it-IT"/>
        </w:rPr>
        <w:t xml:space="preserve"> </w:t>
      </w:r>
      <w:r w:rsidRPr="00C1229F">
        <w:rPr>
          <w:szCs w:val="22"/>
          <w:lang w:val="it-IT"/>
        </w:rPr>
        <w:t>5</w:t>
      </w:r>
      <w:r w:rsidR="004A3565">
        <w:rPr>
          <w:szCs w:val="22"/>
          <w:lang w:val="it-IT"/>
        </w:rPr>
        <w:t> </w:t>
      </w:r>
      <w:r w:rsidRPr="00C1229F">
        <w:rPr>
          <w:szCs w:val="22"/>
          <w:lang w:val="it-IT"/>
        </w:rPr>
        <w:t>giorni.</w:t>
      </w:r>
    </w:p>
    <w:p w:rsidR="00C748B6" w:rsidRPr="00C1229F" w:rsidRDefault="00C748B6" w:rsidP="00C748B6">
      <w:pPr>
        <w:rPr>
          <w:szCs w:val="22"/>
          <w:lang w:val="it-IT"/>
        </w:rPr>
      </w:pPr>
      <w:r w:rsidRPr="00C1229F">
        <w:rPr>
          <w:szCs w:val="22"/>
          <w:lang w:val="it-IT"/>
        </w:rPr>
        <w:t>Uso non autorizzato in cavalli che producono latte per consumo umano.</w:t>
      </w:r>
    </w:p>
    <w:p w:rsidR="00C748B6" w:rsidRPr="00C1229F" w:rsidRDefault="00C748B6" w:rsidP="00C748B6">
      <w:pPr>
        <w:pStyle w:val="Default"/>
        <w:rPr>
          <w:sz w:val="22"/>
          <w:szCs w:val="22"/>
        </w:rPr>
      </w:pPr>
    </w:p>
    <w:p w:rsidR="00C748B6" w:rsidRPr="00C1229F" w:rsidRDefault="00C748B6" w:rsidP="00C748B6">
      <w:pPr>
        <w:pStyle w:val="Default"/>
        <w:rPr>
          <w:sz w:val="22"/>
          <w:szCs w:val="22"/>
        </w:rPr>
      </w:pPr>
    </w:p>
    <w:p w:rsidR="00C748B6" w:rsidRPr="00C1229F" w:rsidRDefault="00C748B6" w:rsidP="00C748B6">
      <w:pPr>
        <w:spacing w:line="240" w:lineRule="auto"/>
        <w:rPr>
          <w:b/>
          <w:szCs w:val="22"/>
          <w:lang w:val="it-IT"/>
        </w:rPr>
      </w:pPr>
      <w:r w:rsidRPr="00C1229F">
        <w:rPr>
          <w:b/>
          <w:szCs w:val="22"/>
          <w:lang w:val="it-IT"/>
        </w:rPr>
        <w:t>5.</w:t>
      </w:r>
      <w:r w:rsidRPr="00C1229F">
        <w:rPr>
          <w:b/>
          <w:szCs w:val="22"/>
          <w:lang w:val="it-IT"/>
        </w:rPr>
        <w:tab/>
        <w:t>PROPRIETÀ FARMACOLOGICHE</w:t>
      </w:r>
    </w:p>
    <w:p w:rsidR="00C748B6" w:rsidRPr="00C1229F" w:rsidRDefault="00C748B6" w:rsidP="00C748B6">
      <w:pPr>
        <w:spacing w:line="240" w:lineRule="auto"/>
        <w:rPr>
          <w:szCs w:val="22"/>
          <w:lang w:val="it-IT"/>
        </w:rPr>
      </w:pPr>
    </w:p>
    <w:p w:rsidR="00C748B6" w:rsidRPr="00C1229F" w:rsidRDefault="00C748B6" w:rsidP="00C748B6">
      <w:pPr>
        <w:tabs>
          <w:tab w:val="clear" w:pos="567"/>
          <w:tab w:val="left" w:pos="708"/>
          <w:tab w:val="left" w:pos="2835"/>
        </w:tabs>
        <w:spacing w:line="240" w:lineRule="auto"/>
        <w:rPr>
          <w:szCs w:val="22"/>
          <w:lang w:val="it-IT"/>
        </w:rPr>
      </w:pPr>
      <w:r w:rsidRPr="00C1229F">
        <w:rPr>
          <w:snapToGrid w:val="0"/>
          <w:szCs w:val="22"/>
          <w:lang w:val="it-IT"/>
        </w:rPr>
        <w:t>Gruppo farmacoterapeutico:</w:t>
      </w:r>
      <w:r w:rsidRPr="00C1229F">
        <w:rPr>
          <w:szCs w:val="22"/>
          <w:lang w:val="it-IT"/>
        </w:rPr>
        <w:t xml:space="preserve"> Prodotti antinfiammatori ed antireumatici, non steroidei (oxicam)</w:t>
      </w:r>
    </w:p>
    <w:p w:rsidR="00C748B6" w:rsidRPr="00C1229F" w:rsidRDefault="00C748B6" w:rsidP="00C748B6">
      <w:pPr>
        <w:tabs>
          <w:tab w:val="clear" w:pos="567"/>
          <w:tab w:val="left" w:pos="708"/>
          <w:tab w:val="left" w:pos="2835"/>
        </w:tabs>
        <w:spacing w:line="240" w:lineRule="auto"/>
        <w:rPr>
          <w:snapToGrid w:val="0"/>
          <w:szCs w:val="22"/>
          <w:lang w:val="it-IT"/>
        </w:rPr>
      </w:pPr>
      <w:r w:rsidRPr="00C1229F">
        <w:rPr>
          <w:szCs w:val="22"/>
          <w:lang w:val="it-IT"/>
        </w:rPr>
        <w:t>Codice ATCvet: QM01AC06</w:t>
      </w:r>
      <w:r>
        <w:rPr>
          <w:szCs w:val="22"/>
          <w:lang w:val="it-IT"/>
        </w:rPr>
        <w:t>.</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b/>
          <w:szCs w:val="22"/>
          <w:lang w:val="it-IT"/>
        </w:rPr>
        <w:t>5.1</w:t>
      </w:r>
      <w:r w:rsidRPr="00C1229F">
        <w:rPr>
          <w:b/>
          <w:szCs w:val="22"/>
          <w:lang w:val="it-IT"/>
        </w:rPr>
        <w:tab/>
        <w:t>Proprietà farmacodinamiche</w:t>
      </w:r>
    </w:p>
    <w:p w:rsidR="00C748B6" w:rsidRPr="00C1229F" w:rsidRDefault="00C748B6" w:rsidP="00C748B6">
      <w:pPr>
        <w:spacing w:line="240" w:lineRule="auto"/>
        <w:rPr>
          <w:szCs w:val="22"/>
          <w:lang w:val="it-IT"/>
        </w:rPr>
      </w:pPr>
    </w:p>
    <w:p w:rsidR="00C748B6" w:rsidRPr="00C1229F" w:rsidRDefault="00C748B6" w:rsidP="00C748B6">
      <w:pPr>
        <w:pStyle w:val="BodyText"/>
        <w:widowControl w:val="0"/>
        <w:tabs>
          <w:tab w:val="left" w:pos="567"/>
        </w:tabs>
        <w:jc w:val="left"/>
        <w:rPr>
          <w:szCs w:val="22"/>
          <w:lang w:val="it-IT"/>
        </w:rPr>
      </w:pPr>
      <w:r w:rsidRPr="00C1229F">
        <w:rPr>
          <w:szCs w:val="22"/>
          <w:lang w:val="it-IT"/>
        </w:rPr>
        <w:t xml:space="preserve">Il meloxicam è un </w:t>
      </w:r>
      <w:r>
        <w:rPr>
          <w:szCs w:val="22"/>
          <w:lang w:val="it-IT"/>
        </w:rPr>
        <w:t>f</w:t>
      </w:r>
      <w:r w:rsidRPr="00C1229F">
        <w:rPr>
          <w:szCs w:val="22"/>
          <w:lang w:val="it-IT"/>
        </w:rPr>
        <w:t xml:space="preserve">armaco </w:t>
      </w:r>
      <w:r>
        <w:rPr>
          <w:szCs w:val="22"/>
          <w:lang w:val="it-IT"/>
        </w:rPr>
        <w:t>a</w:t>
      </w:r>
      <w:r w:rsidRPr="00C1229F">
        <w:rPr>
          <w:szCs w:val="22"/>
          <w:lang w:val="it-IT"/>
        </w:rPr>
        <w:t xml:space="preserve">ntinfiammatorio </w:t>
      </w:r>
      <w:r>
        <w:rPr>
          <w:szCs w:val="22"/>
          <w:lang w:val="it-IT"/>
        </w:rPr>
        <w:t>n</w:t>
      </w:r>
      <w:r w:rsidRPr="00C1229F">
        <w:rPr>
          <w:szCs w:val="22"/>
          <w:lang w:val="it-IT"/>
        </w:rPr>
        <w:t xml:space="preserve">on </w:t>
      </w:r>
      <w:r>
        <w:rPr>
          <w:szCs w:val="22"/>
          <w:lang w:val="it-IT"/>
        </w:rPr>
        <w:t>s</w:t>
      </w:r>
      <w:r w:rsidRPr="00C1229F">
        <w:rPr>
          <w:szCs w:val="22"/>
          <w:lang w:val="it-IT"/>
        </w:rPr>
        <w:t xml:space="preserve">teroideo (FANS) della classe degli oxicam che agisce inibendo la sintesi delle prostaglandine, producendo effetti antinfiammatori, antiessudativi, analgesici ed antipiretici. </w:t>
      </w:r>
      <w:r w:rsidRPr="00C1229F">
        <w:rPr>
          <w:szCs w:val="22"/>
          <w:lang w:val="it-IT" w:eastAsia="de-DE"/>
        </w:rPr>
        <w:t>Riduce l'infiltrazione leucocitaria nel tessuto infiammato</w:t>
      </w:r>
      <w:r w:rsidRPr="00C1229F">
        <w:rPr>
          <w:szCs w:val="22"/>
          <w:lang w:val="it-IT"/>
        </w:rPr>
        <w:t>. In misura minore inibisce altresì l'aggregazione dei trombociti indotta dal collagene. Il meloxicam ha anche proprietà antiendotossiche perché si è dimostrato efficace nell’inibizione della produzione di trombossano B</w:t>
      </w:r>
      <w:r w:rsidRPr="00C1229F">
        <w:rPr>
          <w:szCs w:val="22"/>
          <w:vertAlign w:val="subscript"/>
          <w:lang w:val="it-IT"/>
        </w:rPr>
        <w:t>2</w:t>
      </w:r>
      <w:r w:rsidRPr="00C1229F">
        <w:rPr>
          <w:szCs w:val="22"/>
          <w:lang w:val="it-IT"/>
        </w:rPr>
        <w:t xml:space="preserve">, indotta da somministrazione di endotossina di </w:t>
      </w:r>
      <w:r w:rsidRPr="00C1229F">
        <w:rPr>
          <w:i/>
          <w:szCs w:val="22"/>
          <w:lang w:val="it-IT"/>
        </w:rPr>
        <w:t>E. coli</w:t>
      </w:r>
      <w:r w:rsidRPr="00C1229F">
        <w:rPr>
          <w:szCs w:val="22"/>
          <w:lang w:val="it-IT"/>
        </w:rPr>
        <w:t xml:space="preserve"> nei vitelli e nelle vacche in lattazione.</w:t>
      </w:r>
    </w:p>
    <w:p w:rsidR="00C748B6" w:rsidRPr="00C1229F" w:rsidRDefault="00C748B6" w:rsidP="00C748B6">
      <w:pPr>
        <w:pStyle w:val="BodyText"/>
        <w:widowControl w:val="0"/>
        <w:tabs>
          <w:tab w:val="left" w:pos="567"/>
        </w:tabs>
        <w:jc w:val="left"/>
        <w:rPr>
          <w:szCs w:val="22"/>
          <w:lang w:val="it-IT"/>
        </w:rPr>
      </w:pPr>
    </w:p>
    <w:p w:rsidR="00C748B6" w:rsidRPr="00461295" w:rsidRDefault="00C748B6" w:rsidP="00CE7403">
      <w:pPr>
        <w:spacing w:line="240" w:lineRule="auto"/>
        <w:rPr>
          <w:b/>
          <w:szCs w:val="22"/>
          <w:lang w:val="it-IT"/>
        </w:rPr>
      </w:pPr>
      <w:r w:rsidRPr="00C1229F">
        <w:rPr>
          <w:b/>
          <w:szCs w:val="22"/>
          <w:lang w:val="it-IT"/>
        </w:rPr>
        <w:t>5.2</w:t>
      </w:r>
      <w:r w:rsidRPr="00C1229F">
        <w:rPr>
          <w:b/>
          <w:szCs w:val="22"/>
          <w:lang w:val="it-IT"/>
        </w:rPr>
        <w:tab/>
        <w:t>Informazioni farmacocinetiche</w:t>
      </w:r>
    </w:p>
    <w:p w:rsidR="00C748B6" w:rsidRPr="00414B55" w:rsidRDefault="00C748B6" w:rsidP="00CE7403">
      <w:pPr>
        <w:rPr>
          <w:lang w:val="it-IT"/>
        </w:rPr>
      </w:pPr>
    </w:p>
    <w:p w:rsidR="00C748B6" w:rsidRPr="00CE7403" w:rsidRDefault="00C748B6" w:rsidP="00CE7403">
      <w:pPr>
        <w:spacing w:line="240" w:lineRule="auto"/>
        <w:rPr>
          <w:szCs w:val="22"/>
          <w:u w:val="single"/>
          <w:lang w:val="it-IT"/>
        </w:rPr>
      </w:pPr>
      <w:r w:rsidRPr="00CE7403">
        <w:rPr>
          <w:szCs w:val="22"/>
          <w:u w:val="single"/>
          <w:lang w:val="it-IT"/>
        </w:rPr>
        <w:t>Assorbimento</w:t>
      </w:r>
    </w:p>
    <w:p w:rsidR="00C748B6" w:rsidRPr="003F06F1" w:rsidRDefault="00C748B6" w:rsidP="00C748B6">
      <w:pPr>
        <w:spacing w:line="240" w:lineRule="auto"/>
        <w:rPr>
          <w:szCs w:val="22"/>
          <w:lang w:val="it-IT"/>
        </w:rPr>
      </w:pPr>
      <w:r w:rsidRPr="00C1229F">
        <w:rPr>
          <w:szCs w:val="22"/>
          <w:lang w:val="it-IT"/>
        </w:rPr>
        <w:t>Dopo una singola dose sottocutanea di 0,5 mg di meloxicam/kg, nei bovini giovani e nelle vacche in lattazione sono stati raggiunti valori di C</w:t>
      </w:r>
      <w:r w:rsidRPr="00C1229F">
        <w:rPr>
          <w:szCs w:val="22"/>
          <w:vertAlign w:val="subscript"/>
          <w:lang w:val="it-IT"/>
        </w:rPr>
        <w:t>max</w:t>
      </w:r>
      <w:r w:rsidRPr="00C1229F">
        <w:rPr>
          <w:szCs w:val="22"/>
          <w:lang w:val="it-IT"/>
        </w:rPr>
        <w:t xml:space="preserve"> di 2,1 </w:t>
      </w:r>
      <w:r w:rsidRPr="00C1229F">
        <w:rPr>
          <w:szCs w:val="22"/>
          <w:lang w:val="it-IT"/>
        </w:rPr>
        <w:sym w:font="Symbol" w:char="006D"/>
      </w:r>
      <w:r w:rsidRPr="00C1229F">
        <w:rPr>
          <w:szCs w:val="22"/>
          <w:lang w:val="it-IT"/>
        </w:rPr>
        <w:t>g/ml e di 2,7 </w:t>
      </w:r>
      <w:r w:rsidRPr="00C1229F">
        <w:rPr>
          <w:szCs w:val="22"/>
          <w:lang w:val="it-IT"/>
        </w:rPr>
        <w:sym w:font="Symbol" w:char="006D"/>
      </w:r>
      <w:r w:rsidRPr="00C1229F">
        <w:rPr>
          <w:szCs w:val="22"/>
          <w:lang w:val="it-IT"/>
        </w:rPr>
        <w:t>g/ml rispettivamente dopo 7,7</w:t>
      </w:r>
      <w:r w:rsidR="00E71050">
        <w:rPr>
          <w:szCs w:val="22"/>
          <w:lang w:val="it-IT"/>
        </w:rPr>
        <w:t> </w:t>
      </w:r>
      <w:r w:rsidRPr="00C1229F">
        <w:rPr>
          <w:szCs w:val="22"/>
          <w:lang w:val="it-IT"/>
        </w:rPr>
        <w:t>ore e</w:t>
      </w:r>
      <w:r w:rsidR="00E71050">
        <w:rPr>
          <w:szCs w:val="22"/>
          <w:lang w:val="it-IT"/>
        </w:rPr>
        <w:t> </w:t>
      </w:r>
      <w:r w:rsidRPr="00C1229F">
        <w:rPr>
          <w:szCs w:val="22"/>
          <w:lang w:val="it-IT"/>
        </w:rPr>
        <w:t>4 ore.</w:t>
      </w:r>
    </w:p>
    <w:p w:rsidR="00C748B6" w:rsidRDefault="00C748B6" w:rsidP="00C748B6">
      <w:pPr>
        <w:spacing w:line="240" w:lineRule="auto"/>
        <w:rPr>
          <w:szCs w:val="22"/>
          <w:u w:val="single"/>
          <w:lang w:val="it-IT"/>
        </w:rPr>
      </w:pPr>
    </w:p>
    <w:p w:rsidR="00C748B6" w:rsidRPr="00C1229F" w:rsidRDefault="00C748B6" w:rsidP="00CE7403">
      <w:pPr>
        <w:keepNext/>
        <w:spacing w:line="240" w:lineRule="auto"/>
        <w:rPr>
          <w:szCs w:val="22"/>
          <w:u w:val="single"/>
          <w:lang w:val="it-IT"/>
        </w:rPr>
      </w:pPr>
      <w:r w:rsidRPr="00C1229F">
        <w:rPr>
          <w:szCs w:val="22"/>
          <w:u w:val="single"/>
          <w:lang w:val="it-IT"/>
        </w:rPr>
        <w:lastRenderedPageBreak/>
        <w:t>Distribuzione</w:t>
      </w:r>
    </w:p>
    <w:p w:rsidR="00C748B6" w:rsidRPr="00C1229F" w:rsidRDefault="00C748B6" w:rsidP="00CE7403">
      <w:pPr>
        <w:keepNext/>
        <w:spacing w:line="240" w:lineRule="auto"/>
        <w:rPr>
          <w:szCs w:val="22"/>
          <w:lang w:val="it-IT"/>
        </w:rPr>
      </w:pPr>
      <w:r w:rsidRPr="00C1229F">
        <w:rPr>
          <w:szCs w:val="22"/>
          <w:lang w:val="it-IT"/>
        </w:rPr>
        <w:t>Più del 98 % del meloxicam si lega alle proteine plasmatiche. Le concentrazioni più alte di meloxicam si trovano nel fegato e nei reni. In confronto, nel tessuto muscolare striato e nel tessuto adiposo si trovano concentrazioni più basse.</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u w:val="single"/>
          <w:lang w:val="it-IT"/>
        </w:rPr>
      </w:pPr>
      <w:r w:rsidRPr="00C1229F">
        <w:rPr>
          <w:szCs w:val="22"/>
          <w:u w:val="single"/>
          <w:lang w:val="it-IT"/>
        </w:rPr>
        <w:t>Metabolismo</w:t>
      </w:r>
    </w:p>
    <w:p w:rsidR="00C748B6" w:rsidRPr="00C1229F" w:rsidRDefault="00C748B6" w:rsidP="00C748B6">
      <w:pPr>
        <w:spacing w:line="240" w:lineRule="auto"/>
        <w:rPr>
          <w:szCs w:val="22"/>
          <w:lang w:val="it-IT"/>
        </w:rPr>
      </w:pPr>
      <w:r w:rsidRPr="00C1229F">
        <w:rPr>
          <w:snapToGrid w:val="0"/>
          <w:szCs w:val="22"/>
          <w:lang w:val="it-IT"/>
        </w:rPr>
        <w:t>Il meloxicam si trova soprattutto nel plasma</w:t>
      </w:r>
      <w:r w:rsidRPr="00C1229F">
        <w:rPr>
          <w:szCs w:val="22"/>
          <w:lang w:val="it-IT"/>
        </w:rPr>
        <w:t>. Nei bovini il meloxicam costituisce anche un prodotto principale di escrezione nel latte e nella bile, mentre l'urina contiene solo tracce del composto originale. Il meloxicam viene metabolizzato in un alcool, in un derivato acido e in parecchi metaboliti polari. Tutti i principali metaboliti sono risultati farmacologicamente inattivi. Il metabolismo nei cavalli non è stato investigato.</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u w:val="single"/>
          <w:lang w:val="it-IT"/>
        </w:rPr>
      </w:pPr>
      <w:r w:rsidRPr="00C1229F">
        <w:rPr>
          <w:szCs w:val="22"/>
          <w:u w:val="single"/>
          <w:lang w:val="it-IT"/>
        </w:rPr>
        <w:t>Eliminazione</w:t>
      </w:r>
    </w:p>
    <w:p w:rsidR="00C748B6" w:rsidRDefault="00C748B6" w:rsidP="00C748B6">
      <w:pPr>
        <w:spacing w:line="240" w:lineRule="auto"/>
        <w:rPr>
          <w:szCs w:val="22"/>
          <w:lang w:val="it-IT"/>
        </w:rPr>
      </w:pPr>
      <w:r w:rsidRPr="00C1229F">
        <w:rPr>
          <w:szCs w:val="22"/>
          <w:lang w:val="it-IT"/>
        </w:rPr>
        <w:t>Il meloxicam è eliminato, rispettivamente, con un'emivita di 26</w:t>
      </w:r>
      <w:r w:rsidR="00E71050">
        <w:rPr>
          <w:szCs w:val="22"/>
          <w:lang w:val="it-IT"/>
        </w:rPr>
        <w:t> </w:t>
      </w:r>
      <w:r w:rsidRPr="00C1229F">
        <w:rPr>
          <w:szCs w:val="22"/>
          <w:lang w:val="it-IT"/>
        </w:rPr>
        <w:t>ore e 17,5</w:t>
      </w:r>
      <w:r w:rsidR="00E71050">
        <w:rPr>
          <w:szCs w:val="22"/>
          <w:lang w:val="it-IT"/>
        </w:rPr>
        <w:t> </w:t>
      </w:r>
      <w:r w:rsidRPr="00C1229F">
        <w:rPr>
          <w:szCs w:val="22"/>
          <w:lang w:val="it-IT"/>
        </w:rPr>
        <w:t>ore dopo iniezione sottocutanea nei bovini giovani e nelle vacche in lattazione.</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snapToGrid w:val="0"/>
          <w:szCs w:val="22"/>
          <w:lang w:val="it-IT" w:eastAsia="de-DE"/>
        </w:rPr>
        <w:t>Nei cavalli, dopo iniezione endovenosa il meloxicam è eliminato con un’emivita terminale di 8,5</w:t>
      </w:r>
      <w:r w:rsidR="00E71050">
        <w:rPr>
          <w:snapToGrid w:val="0"/>
          <w:szCs w:val="22"/>
          <w:lang w:val="it-IT" w:eastAsia="de-DE"/>
        </w:rPr>
        <w:t> </w:t>
      </w:r>
      <w:r w:rsidRPr="00C1229F">
        <w:rPr>
          <w:snapToGrid w:val="0"/>
          <w:szCs w:val="22"/>
          <w:lang w:val="it-IT" w:eastAsia="de-DE"/>
        </w:rPr>
        <w:t>ore.</w:t>
      </w:r>
      <w:r>
        <w:rPr>
          <w:snapToGrid w:val="0"/>
          <w:szCs w:val="22"/>
          <w:lang w:val="it-IT" w:eastAsia="de-DE"/>
        </w:rPr>
        <w:t xml:space="preserve"> </w:t>
      </w:r>
      <w:r w:rsidRPr="00C1229F">
        <w:rPr>
          <w:snapToGrid w:val="0"/>
          <w:szCs w:val="22"/>
          <w:lang w:val="it-IT" w:eastAsia="de-DE"/>
        </w:rPr>
        <w:t>Circa</w:t>
      </w:r>
      <w:r w:rsidRPr="00C1229F">
        <w:rPr>
          <w:szCs w:val="22"/>
          <w:lang w:val="it-IT"/>
        </w:rPr>
        <w:t xml:space="preserve"> il 50 % della dose somministrata viene eliminata con le urine, il resto con le feci.</w:t>
      </w:r>
    </w:p>
    <w:p w:rsidR="00C748B6" w:rsidRPr="00C1229F" w:rsidRDefault="00C748B6" w:rsidP="00C748B6">
      <w:pPr>
        <w:pStyle w:val="EndnoteText"/>
        <w:rPr>
          <w:szCs w:val="22"/>
          <w:lang w:val="it-IT"/>
        </w:rPr>
      </w:pPr>
    </w:p>
    <w:p w:rsidR="00C748B6" w:rsidRPr="00C1229F" w:rsidRDefault="00C748B6" w:rsidP="00C748B6">
      <w:pPr>
        <w:pStyle w:val="EndnoteText"/>
        <w:rPr>
          <w:szCs w:val="22"/>
          <w:lang w:val="it-IT"/>
        </w:rPr>
      </w:pPr>
    </w:p>
    <w:p w:rsidR="00C748B6" w:rsidRPr="00C1229F" w:rsidRDefault="00C748B6" w:rsidP="00C748B6">
      <w:pPr>
        <w:spacing w:line="240" w:lineRule="auto"/>
        <w:rPr>
          <w:b/>
          <w:szCs w:val="22"/>
          <w:lang w:val="it-IT"/>
        </w:rPr>
      </w:pPr>
      <w:r w:rsidRPr="00C1229F">
        <w:rPr>
          <w:b/>
          <w:szCs w:val="22"/>
          <w:lang w:val="it-IT"/>
        </w:rPr>
        <w:t>6.</w:t>
      </w:r>
      <w:r w:rsidRPr="00C1229F">
        <w:rPr>
          <w:b/>
          <w:szCs w:val="22"/>
          <w:lang w:val="it-IT"/>
        </w:rPr>
        <w:tab/>
        <w:t>INFORMAZIONI FARMACEUTICHE</w:t>
      </w:r>
    </w:p>
    <w:p w:rsidR="00C748B6" w:rsidRPr="00C1229F" w:rsidRDefault="00C748B6" w:rsidP="00C748B6">
      <w:pPr>
        <w:pStyle w:val="EndnoteText"/>
        <w:suppressAutoHyphens/>
        <w:rPr>
          <w:szCs w:val="22"/>
          <w:lang w:val="it-IT"/>
        </w:rPr>
      </w:pPr>
    </w:p>
    <w:p w:rsidR="00C748B6" w:rsidRPr="00C1229F" w:rsidRDefault="00C748B6" w:rsidP="00C748B6">
      <w:pPr>
        <w:tabs>
          <w:tab w:val="clear" w:pos="567"/>
          <w:tab w:val="left" w:pos="708"/>
        </w:tabs>
        <w:spacing w:line="240" w:lineRule="auto"/>
        <w:ind w:left="567" w:hanging="567"/>
        <w:rPr>
          <w:b/>
          <w:szCs w:val="22"/>
          <w:lang w:val="it-IT"/>
        </w:rPr>
      </w:pPr>
      <w:r w:rsidRPr="00C1229F">
        <w:rPr>
          <w:b/>
          <w:szCs w:val="22"/>
          <w:lang w:val="it-IT"/>
        </w:rPr>
        <w:t>6.1</w:t>
      </w:r>
      <w:r w:rsidRPr="00C1229F">
        <w:rPr>
          <w:b/>
          <w:szCs w:val="22"/>
          <w:lang w:val="it-IT"/>
        </w:rPr>
        <w:tab/>
        <w:t>Elenco degli eccipienti</w:t>
      </w:r>
    </w:p>
    <w:p w:rsidR="00C748B6" w:rsidRPr="00C1229F" w:rsidRDefault="00C748B6" w:rsidP="00C748B6">
      <w:pPr>
        <w:tabs>
          <w:tab w:val="clear" w:pos="567"/>
          <w:tab w:val="left" w:pos="708"/>
        </w:tabs>
        <w:spacing w:line="240" w:lineRule="auto"/>
        <w:ind w:left="567" w:hanging="567"/>
        <w:rPr>
          <w:szCs w:val="22"/>
          <w:lang w:val="it-IT"/>
        </w:rPr>
      </w:pP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 xml:space="preserve">Etanolo </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Polossamero 188</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Macrogol 300</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Glicina</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Disodio edetato</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Sodio idrossido</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Acido cloridrico</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Meglumina</w:t>
      </w:r>
    </w:p>
    <w:p w:rsidR="00C748B6" w:rsidRPr="00C1229F" w:rsidRDefault="00C748B6" w:rsidP="00C748B6">
      <w:pPr>
        <w:tabs>
          <w:tab w:val="clear" w:pos="567"/>
          <w:tab w:val="left" w:pos="708"/>
        </w:tabs>
        <w:spacing w:line="240" w:lineRule="auto"/>
        <w:ind w:left="567" w:hanging="567"/>
        <w:rPr>
          <w:szCs w:val="22"/>
          <w:lang w:val="it-IT"/>
        </w:rPr>
      </w:pPr>
      <w:r w:rsidRPr="00C1229F">
        <w:rPr>
          <w:szCs w:val="22"/>
          <w:lang w:val="it-IT"/>
        </w:rPr>
        <w:t>Acqua per preparazioni iniettabili</w:t>
      </w:r>
    </w:p>
    <w:p w:rsidR="00C748B6" w:rsidRPr="00C1229F" w:rsidRDefault="00C748B6" w:rsidP="00C748B6">
      <w:pPr>
        <w:tabs>
          <w:tab w:val="clear" w:pos="567"/>
          <w:tab w:val="left" w:pos="708"/>
        </w:tabs>
        <w:spacing w:line="240" w:lineRule="auto"/>
        <w:ind w:left="567" w:hanging="567"/>
        <w:rPr>
          <w:szCs w:val="22"/>
          <w:lang w:val="it-IT"/>
        </w:rPr>
      </w:pPr>
    </w:p>
    <w:p w:rsidR="00C748B6" w:rsidRPr="00C1229F" w:rsidRDefault="00C748B6" w:rsidP="00C748B6">
      <w:pPr>
        <w:tabs>
          <w:tab w:val="clear" w:pos="567"/>
          <w:tab w:val="left" w:pos="708"/>
        </w:tabs>
        <w:spacing w:line="240" w:lineRule="auto"/>
        <w:ind w:left="567" w:hanging="567"/>
        <w:rPr>
          <w:b/>
          <w:szCs w:val="22"/>
          <w:lang w:val="it-IT"/>
        </w:rPr>
      </w:pPr>
      <w:r w:rsidRPr="00C1229F">
        <w:rPr>
          <w:b/>
          <w:szCs w:val="22"/>
          <w:lang w:val="it-IT"/>
        </w:rPr>
        <w:t>6.2</w:t>
      </w:r>
      <w:r w:rsidRPr="00C1229F">
        <w:rPr>
          <w:b/>
          <w:szCs w:val="22"/>
          <w:lang w:val="it-IT"/>
        </w:rPr>
        <w:tab/>
        <w:t>Incompatibilità</w:t>
      </w:r>
      <w:r w:rsidR="003B5B2D">
        <w:rPr>
          <w:b/>
          <w:szCs w:val="22"/>
          <w:lang w:val="it-IT"/>
        </w:rPr>
        <w:t xml:space="preserve"> principali</w:t>
      </w:r>
    </w:p>
    <w:p w:rsidR="00C748B6" w:rsidRPr="00C1229F" w:rsidRDefault="00C748B6" w:rsidP="00C748B6">
      <w:pPr>
        <w:tabs>
          <w:tab w:val="clear" w:pos="567"/>
          <w:tab w:val="left" w:pos="708"/>
        </w:tabs>
        <w:spacing w:line="240" w:lineRule="auto"/>
        <w:ind w:left="567" w:hanging="567"/>
        <w:rPr>
          <w:szCs w:val="22"/>
          <w:lang w:val="it-IT"/>
        </w:rPr>
      </w:pPr>
    </w:p>
    <w:p w:rsidR="00C748B6" w:rsidRPr="00C1229F" w:rsidRDefault="00C748B6" w:rsidP="00C748B6">
      <w:pPr>
        <w:spacing w:line="240" w:lineRule="auto"/>
        <w:rPr>
          <w:szCs w:val="22"/>
          <w:lang w:val="it-IT"/>
        </w:rPr>
      </w:pPr>
      <w:r w:rsidRPr="00C1229F">
        <w:rPr>
          <w:szCs w:val="22"/>
          <w:lang w:val="it-IT"/>
        </w:rPr>
        <w:t>In assenza di studi di compatibilità, questo medicinale veterinario non deve essere miscelato con altri medicinali veterinari.</w:t>
      </w:r>
    </w:p>
    <w:p w:rsidR="00C748B6" w:rsidRPr="00C1229F" w:rsidRDefault="00C748B6" w:rsidP="00C748B6">
      <w:pPr>
        <w:spacing w:line="240" w:lineRule="auto"/>
        <w:rPr>
          <w:szCs w:val="22"/>
          <w:lang w:val="it-IT"/>
        </w:rPr>
      </w:pPr>
    </w:p>
    <w:p w:rsidR="00C748B6" w:rsidRPr="00C1229F" w:rsidRDefault="00C748B6" w:rsidP="00C748B6">
      <w:pPr>
        <w:spacing w:line="240" w:lineRule="auto"/>
        <w:rPr>
          <w:b/>
          <w:szCs w:val="22"/>
          <w:lang w:val="it-IT"/>
        </w:rPr>
      </w:pPr>
      <w:r w:rsidRPr="00C1229F">
        <w:rPr>
          <w:b/>
          <w:szCs w:val="22"/>
          <w:lang w:val="it-IT"/>
        </w:rPr>
        <w:t>6.3</w:t>
      </w:r>
      <w:r w:rsidRPr="00C1229F">
        <w:rPr>
          <w:b/>
          <w:szCs w:val="22"/>
          <w:lang w:val="it-IT"/>
        </w:rPr>
        <w:tab/>
        <w:t>Periodo di validità</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r w:rsidRPr="00C1229F">
        <w:rPr>
          <w:szCs w:val="22"/>
          <w:lang w:val="it-IT"/>
        </w:rPr>
        <w:t>Periodo di validità del medicinale veterinario confezionato per la vendita: 3</w:t>
      </w:r>
      <w:r w:rsidR="006C1300">
        <w:rPr>
          <w:szCs w:val="22"/>
          <w:lang w:val="it-IT"/>
        </w:rPr>
        <w:t> </w:t>
      </w:r>
      <w:r w:rsidRPr="00C1229F">
        <w:rPr>
          <w:szCs w:val="22"/>
          <w:lang w:val="it-IT"/>
        </w:rPr>
        <w:t>anni</w:t>
      </w:r>
    </w:p>
    <w:p w:rsidR="00C748B6" w:rsidRPr="00C1229F" w:rsidRDefault="00C748B6" w:rsidP="00C748B6">
      <w:pPr>
        <w:tabs>
          <w:tab w:val="left" w:pos="2977"/>
        </w:tabs>
        <w:spacing w:line="240" w:lineRule="auto"/>
        <w:rPr>
          <w:szCs w:val="22"/>
          <w:lang w:val="it-IT"/>
        </w:rPr>
      </w:pPr>
      <w:r w:rsidRPr="00C1229F">
        <w:rPr>
          <w:szCs w:val="22"/>
          <w:lang w:val="it-IT"/>
        </w:rPr>
        <w:t>Periodo di validità dopo prima apertura del confezionamento primario: 28</w:t>
      </w:r>
      <w:r w:rsidR="006C1300">
        <w:rPr>
          <w:szCs w:val="22"/>
          <w:lang w:val="it-IT"/>
        </w:rPr>
        <w:t> </w:t>
      </w:r>
      <w:r w:rsidRPr="00C1229F">
        <w:rPr>
          <w:szCs w:val="22"/>
          <w:lang w:val="it-IT"/>
        </w:rPr>
        <w:t>giorni.</w:t>
      </w:r>
    </w:p>
    <w:p w:rsidR="00C748B6" w:rsidRPr="00C1229F" w:rsidRDefault="00C748B6" w:rsidP="00C748B6">
      <w:pPr>
        <w:spacing w:line="240" w:lineRule="auto"/>
        <w:rPr>
          <w:szCs w:val="22"/>
          <w:lang w:val="it-IT"/>
        </w:rPr>
      </w:pPr>
    </w:p>
    <w:p w:rsidR="00C748B6" w:rsidRPr="00C1229F" w:rsidRDefault="00C748B6" w:rsidP="00C748B6">
      <w:pPr>
        <w:spacing w:line="240" w:lineRule="auto"/>
        <w:rPr>
          <w:b/>
          <w:szCs w:val="22"/>
          <w:lang w:val="it-IT"/>
        </w:rPr>
      </w:pPr>
      <w:r w:rsidRPr="00C1229F">
        <w:rPr>
          <w:b/>
          <w:szCs w:val="22"/>
          <w:lang w:val="it-IT"/>
        </w:rPr>
        <w:t>6.4</w:t>
      </w:r>
      <w:r w:rsidRPr="00C1229F">
        <w:rPr>
          <w:b/>
          <w:szCs w:val="22"/>
          <w:lang w:val="it-IT"/>
        </w:rPr>
        <w:tab/>
        <w:t>Speciali precauzioni per la conservazione</w:t>
      </w:r>
    </w:p>
    <w:p w:rsidR="00C748B6" w:rsidRPr="001376EE" w:rsidRDefault="00C748B6" w:rsidP="00C748B6">
      <w:pPr>
        <w:spacing w:line="240" w:lineRule="auto"/>
        <w:rPr>
          <w:bCs/>
          <w:szCs w:val="22"/>
          <w:lang w:val="it-IT"/>
        </w:rPr>
      </w:pPr>
    </w:p>
    <w:p w:rsidR="00C748B6" w:rsidRPr="00C1229F" w:rsidRDefault="00C748B6" w:rsidP="00C748B6">
      <w:pPr>
        <w:spacing w:line="240" w:lineRule="auto"/>
        <w:rPr>
          <w:szCs w:val="22"/>
          <w:lang w:val="it-IT"/>
        </w:rPr>
      </w:pPr>
      <w:r w:rsidRPr="00C1229F">
        <w:rPr>
          <w:szCs w:val="22"/>
          <w:lang w:val="it-IT"/>
        </w:rPr>
        <w:t>Questo medicinale veterinario non richiede alcuna condizione particolare di conservazione.</w:t>
      </w:r>
    </w:p>
    <w:p w:rsidR="00C748B6" w:rsidRPr="00C1229F" w:rsidRDefault="00C748B6" w:rsidP="00C748B6">
      <w:pPr>
        <w:spacing w:line="240" w:lineRule="auto"/>
        <w:rPr>
          <w:szCs w:val="22"/>
          <w:lang w:val="it-IT"/>
        </w:rPr>
      </w:pPr>
    </w:p>
    <w:p w:rsidR="00C748B6" w:rsidRPr="00C1229F" w:rsidRDefault="00C748B6" w:rsidP="00CE7403">
      <w:pPr>
        <w:spacing w:line="240" w:lineRule="auto"/>
        <w:rPr>
          <w:b/>
          <w:szCs w:val="22"/>
          <w:lang w:val="it-IT"/>
        </w:rPr>
      </w:pPr>
      <w:r w:rsidRPr="000A585E">
        <w:rPr>
          <w:b/>
          <w:szCs w:val="22"/>
          <w:lang w:val="it-IT"/>
        </w:rPr>
        <w:t>6.5</w:t>
      </w:r>
      <w:r w:rsidRPr="000A585E">
        <w:rPr>
          <w:b/>
          <w:szCs w:val="22"/>
          <w:lang w:val="it-IT"/>
        </w:rPr>
        <w:tab/>
        <w:t>Natura e composizione del confezionamento primario</w:t>
      </w:r>
    </w:p>
    <w:p w:rsidR="00C748B6" w:rsidRPr="00C67E74" w:rsidRDefault="00C748B6" w:rsidP="00CE7403">
      <w:pPr>
        <w:suppressAutoHyphens/>
        <w:spacing w:line="240" w:lineRule="auto"/>
        <w:rPr>
          <w:lang w:val="it-IT"/>
        </w:rPr>
      </w:pPr>
    </w:p>
    <w:p w:rsidR="0037240A" w:rsidRPr="00C1229F" w:rsidRDefault="0037240A" w:rsidP="0037240A">
      <w:pPr>
        <w:rPr>
          <w:lang w:val="it-IT"/>
        </w:rPr>
      </w:pPr>
      <w:r>
        <w:rPr>
          <w:lang w:val="it-IT"/>
        </w:rPr>
        <w:t xml:space="preserve">Confezioni da </w:t>
      </w:r>
      <w:r w:rsidRPr="00C1229F">
        <w:rPr>
          <w:lang w:val="it-IT"/>
        </w:rPr>
        <w:t>1 o 12 flaconcino(i) per iniettabili di vetro incolore ciascuno contenente 50</w:t>
      </w:r>
      <w:r>
        <w:rPr>
          <w:snapToGrid w:val="0"/>
          <w:lang w:val="it-IT"/>
        </w:rPr>
        <w:t> </w:t>
      </w:r>
      <w:r w:rsidRPr="00C1229F">
        <w:rPr>
          <w:snapToGrid w:val="0"/>
          <w:lang w:val="it-IT"/>
        </w:rPr>
        <w:t>ml</w:t>
      </w:r>
      <w:r w:rsidRPr="00C1229F">
        <w:rPr>
          <w:lang w:val="it-IT"/>
        </w:rPr>
        <w:t xml:space="preserve"> o 100</w:t>
      </w:r>
      <w:r>
        <w:rPr>
          <w:lang w:val="it-IT"/>
        </w:rPr>
        <w:t> </w:t>
      </w:r>
      <w:r w:rsidRPr="00C1229F">
        <w:rPr>
          <w:lang w:val="it-IT"/>
        </w:rPr>
        <w:t>ml. Ogni flaconcino è chiuso con tappo di gomma e sigillato con capsula di alluminio.</w:t>
      </w:r>
    </w:p>
    <w:p w:rsidR="0037240A" w:rsidRDefault="0037240A" w:rsidP="0037240A">
      <w:pPr>
        <w:pStyle w:val="BodyText"/>
        <w:tabs>
          <w:tab w:val="left" w:pos="567"/>
        </w:tabs>
        <w:suppressAutoHyphens/>
        <w:jc w:val="left"/>
        <w:rPr>
          <w:szCs w:val="22"/>
          <w:lang w:val="it-IT"/>
        </w:rPr>
      </w:pPr>
      <w:r w:rsidRPr="00C1229F">
        <w:rPr>
          <w:szCs w:val="22"/>
          <w:lang w:val="it-IT"/>
        </w:rPr>
        <w:t>È possibile che non tutte le confezioni siano commercializzate.</w:t>
      </w:r>
    </w:p>
    <w:p w:rsidR="00C748B6" w:rsidRPr="00C1229F" w:rsidRDefault="00C748B6" w:rsidP="00C748B6">
      <w:pPr>
        <w:pStyle w:val="BodyText"/>
        <w:tabs>
          <w:tab w:val="left" w:pos="567"/>
        </w:tabs>
        <w:suppressAutoHyphens/>
        <w:jc w:val="left"/>
        <w:rPr>
          <w:szCs w:val="22"/>
          <w:lang w:val="it-IT"/>
        </w:rPr>
      </w:pPr>
    </w:p>
    <w:p w:rsidR="00C748B6" w:rsidRPr="001A64F4" w:rsidRDefault="00C748B6" w:rsidP="00CE7403">
      <w:pPr>
        <w:keepNext/>
        <w:ind w:left="567" w:hanging="567"/>
        <w:rPr>
          <w:b/>
          <w:bCs/>
          <w:lang w:val="it-IT"/>
        </w:rPr>
      </w:pPr>
      <w:r w:rsidRPr="001A64F4">
        <w:rPr>
          <w:b/>
          <w:bCs/>
          <w:lang w:val="it-IT"/>
        </w:rPr>
        <w:lastRenderedPageBreak/>
        <w:t>6.6</w:t>
      </w:r>
      <w:r w:rsidRPr="001A64F4">
        <w:rPr>
          <w:b/>
          <w:bCs/>
          <w:lang w:val="it-IT"/>
        </w:rPr>
        <w:tab/>
        <w:t>Precauzioni particolari da prendere per lo smaltimento del medicinale veterinario non utilizzato e dei rifiuti derivanti dal suo utilizzo</w:t>
      </w:r>
    </w:p>
    <w:p w:rsidR="00C748B6" w:rsidRPr="00C1229F" w:rsidRDefault="00C748B6" w:rsidP="00CE7403">
      <w:pPr>
        <w:keepNext/>
        <w:spacing w:line="240" w:lineRule="auto"/>
        <w:rPr>
          <w:szCs w:val="22"/>
          <w:lang w:val="it-IT"/>
        </w:rPr>
      </w:pPr>
    </w:p>
    <w:p w:rsidR="00C748B6" w:rsidRPr="00C1229F" w:rsidRDefault="00C748B6" w:rsidP="00C748B6">
      <w:pPr>
        <w:tabs>
          <w:tab w:val="clear" w:pos="567"/>
          <w:tab w:val="left" w:pos="708"/>
        </w:tabs>
        <w:spacing w:line="240" w:lineRule="auto"/>
        <w:rPr>
          <w:szCs w:val="22"/>
          <w:lang w:val="it-IT"/>
        </w:rPr>
      </w:pPr>
      <w:r w:rsidRPr="00C1229F">
        <w:rPr>
          <w:szCs w:val="22"/>
          <w:lang w:val="it-IT"/>
        </w:rPr>
        <w:t>Il medicinale veterinario non utilizzato o i rifiuti derivati da tale medicinale veterinario devono essere smaltiti in conformità alle disposizioni di legge locali.</w:t>
      </w:r>
    </w:p>
    <w:p w:rsidR="00C748B6" w:rsidRPr="00C1229F" w:rsidRDefault="00C748B6" w:rsidP="00C748B6">
      <w:pPr>
        <w:spacing w:line="240" w:lineRule="auto"/>
        <w:rPr>
          <w:szCs w:val="22"/>
          <w:lang w:val="it-IT"/>
        </w:rPr>
      </w:pPr>
    </w:p>
    <w:p w:rsidR="00C748B6" w:rsidRPr="00C1229F" w:rsidRDefault="00C748B6" w:rsidP="00C748B6">
      <w:pPr>
        <w:spacing w:line="240" w:lineRule="auto"/>
        <w:rPr>
          <w:szCs w:val="22"/>
          <w:lang w:val="it-IT"/>
        </w:rPr>
      </w:pPr>
    </w:p>
    <w:p w:rsidR="00C748B6" w:rsidRPr="00C1229F" w:rsidRDefault="00C748B6" w:rsidP="00C748B6">
      <w:pPr>
        <w:tabs>
          <w:tab w:val="clear" w:pos="567"/>
          <w:tab w:val="left" w:pos="708"/>
        </w:tabs>
        <w:spacing w:line="240" w:lineRule="auto"/>
        <w:ind w:left="567" w:hanging="567"/>
        <w:rPr>
          <w:b/>
          <w:szCs w:val="22"/>
          <w:lang w:val="it-IT"/>
        </w:rPr>
      </w:pPr>
      <w:r w:rsidRPr="00C1229F">
        <w:rPr>
          <w:b/>
          <w:szCs w:val="22"/>
          <w:lang w:val="it-IT"/>
        </w:rPr>
        <w:t>7.</w:t>
      </w:r>
      <w:r w:rsidRPr="00C1229F">
        <w:rPr>
          <w:b/>
          <w:szCs w:val="22"/>
          <w:lang w:val="it-IT"/>
        </w:rPr>
        <w:tab/>
        <w:t>TITOLARE DELL’AUTORIZZAZIONE ALL’IMMISSIONE IN COMMERCIO</w:t>
      </w:r>
    </w:p>
    <w:p w:rsidR="00C748B6" w:rsidRPr="001376EE" w:rsidRDefault="00C748B6" w:rsidP="00C748B6">
      <w:pPr>
        <w:tabs>
          <w:tab w:val="clear" w:pos="567"/>
          <w:tab w:val="left" w:pos="708"/>
        </w:tabs>
        <w:spacing w:line="240" w:lineRule="auto"/>
        <w:ind w:left="567" w:hanging="567"/>
        <w:rPr>
          <w:bCs/>
          <w:szCs w:val="22"/>
          <w:lang w:val="it-IT"/>
        </w:rPr>
      </w:pPr>
    </w:p>
    <w:p w:rsidR="00C748B6" w:rsidRPr="00C1229F" w:rsidRDefault="00C748B6" w:rsidP="00C748B6">
      <w:pPr>
        <w:pStyle w:val="BodyText"/>
        <w:jc w:val="left"/>
        <w:rPr>
          <w:szCs w:val="22"/>
          <w:lang w:val="it-IT"/>
        </w:rPr>
      </w:pPr>
      <w:r w:rsidRPr="00C1229F">
        <w:rPr>
          <w:szCs w:val="22"/>
          <w:lang w:val="it-IT"/>
        </w:rPr>
        <w:t>Boehringer Ingelheim Vetmedica GmbH</w:t>
      </w:r>
    </w:p>
    <w:p w:rsidR="00C748B6" w:rsidRPr="00C1229F" w:rsidRDefault="00C748B6" w:rsidP="00C748B6">
      <w:pPr>
        <w:pStyle w:val="BodyText"/>
        <w:jc w:val="left"/>
        <w:rPr>
          <w:szCs w:val="22"/>
          <w:lang w:val="it-IT"/>
        </w:rPr>
      </w:pPr>
      <w:r w:rsidRPr="00C1229F">
        <w:rPr>
          <w:szCs w:val="22"/>
          <w:lang w:val="it-IT"/>
        </w:rPr>
        <w:t>55216 Ingelheim/Rhein</w:t>
      </w:r>
    </w:p>
    <w:p w:rsidR="00C748B6" w:rsidRPr="00C1229F" w:rsidRDefault="00C748B6" w:rsidP="00C748B6">
      <w:pPr>
        <w:tabs>
          <w:tab w:val="clear" w:pos="567"/>
          <w:tab w:val="left" w:pos="708"/>
        </w:tabs>
        <w:spacing w:line="240" w:lineRule="auto"/>
        <w:ind w:left="567" w:hanging="567"/>
        <w:rPr>
          <w:b/>
          <w:szCs w:val="22"/>
          <w:lang w:val="it-IT"/>
        </w:rPr>
      </w:pPr>
      <w:r w:rsidRPr="00C1229F">
        <w:rPr>
          <w:szCs w:val="22"/>
          <w:lang w:val="it-IT"/>
        </w:rPr>
        <w:t>GERMANIA</w:t>
      </w:r>
    </w:p>
    <w:p w:rsidR="00C748B6" w:rsidRPr="001376EE" w:rsidRDefault="00C748B6" w:rsidP="00C748B6">
      <w:pPr>
        <w:tabs>
          <w:tab w:val="clear" w:pos="567"/>
          <w:tab w:val="left" w:pos="708"/>
        </w:tabs>
        <w:spacing w:line="240" w:lineRule="auto"/>
        <w:rPr>
          <w:szCs w:val="22"/>
          <w:lang w:val="it-IT"/>
        </w:rPr>
      </w:pPr>
    </w:p>
    <w:p w:rsidR="00C748B6" w:rsidRPr="001376EE" w:rsidRDefault="00C748B6" w:rsidP="00C748B6">
      <w:pPr>
        <w:tabs>
          <w:tab w:val="clear" w:pos="567"/>
          <w:tab w:val="left" w:pos="708"/>
        </w:tabs>
        <w:spacing w:line="240" w:lineRule="auto"/>
        <w:rPr>
          <w:szCs w:val="22"/>
          <w:lang w:val="it-IT"/>
        </w:rPr>
      </w:pPr>
    </w:p>
    <w:p w:rsidR="00C748B6" w:rsidRPr="00C1229F" w:rsidRDefault="00C748B6" w:rsidP="00C748B6">
      <w:pPr>
        <w:tabs>
          <w:tab w:val="clear" w:pos="567"/>
          <w:tab w:val="left" w:pos="708"/>
        </w:tabs>
        <w:spacing w:line="240" w:lineRule="auto"/>
        <w:rPr>
          <w:b/>
          <w:szCs w:val="22"/>
          <w:lang w:val="it-IT"/>
        </w:rPr>
      </w:pPr>
      <w:r w:rsidRPr="00C1229F">
        <w:rPr>
          <w:b/>
          <w:szCs w:val="22"/>
          <w:lang w:val="it-IT"/>
        </w:rPr>
        <w:t>8.</w:t>
      </w:r>
      <w:r w:rsidRPr="00C1229F">
        <w:rPr>
          <w:b/>
          <w:szCs w:val="22"/>
          <w:lang w:val="it-IT"/>
        </w:rPr>
        <w:tab/>
        <w:t>NUMERO(I) DELL’AUTORIZZAZIONE ALL’IMMISSIONE IN COMMERCIO</w:t>
      </w:r>
    </w:p>
    <w:p w:rsidR="00C748B6" w:rsidRPr="00C1229F" w:rsidRDefault="00C748B6" w:rsidP="00C748B6">
      <w:pPr>
        <w:tabs>
          <w:tab w:val="clear" w:pos="567"/>
          <w:tab w:val="left" w:pos="708"/>
        </w:tabs>
        <w:spacing w:line="240" w:lineRule="auto"/>
        <w:rPr>
          <w:szCs w:val="22"/>
          <w:lang w:val="it-IT"/>
        </w:rPr>
      </w:pPr>
    </w:p>
    <w:p w:rsidR="00C748B6" w:rsidRPr="001376EE" w:rsidRDefault="00C748B6" w:rsidP="00C748B6">
      <w:pPr>
        <w:spacing w:line="240" w:lineRule="auto"/>
        <w:rPr>
          <w:szCs w:val="22"/>
          <w:lang w:val="it-IT"/>
        </w:rPr>
      </w:pPr>
      <w:r w:rsidRPr="001376EE">
        <w:rPr>
          <w:szCs w:val="22"/>
          <w:lang w:val="it-IT"/>
        </w:rPr>
        <w:t>EU/2/97/004/050–053</w:t>
      </w:r>
    </w:p>
    <w:p w:rsidR="00C748B6" w:rsidRPr="00C1229F" w:rsidRDefault="00C748B6" w:rsidP="00C748B6">
      <w:pPr>
        <w:tabs>
          <w:tab w:val="clear" w:pos="567"/>
          <w:tab w:val="left" w:pos="708"/>
        </w:tabs>
        <w:spacing w:line="240" w:lineRule="auto"/>
        <w:rPr>
          <w:szCs w:val="22"/>
          <w:lang w:val="it-IT"/>
        </w:rPr>
      </w:pPr>
    </w:p>
    <w:p w:rsidR="00C748B6" w:rsidRPr="001376EE" w:rsidRDefault="00C748B6" w:rsidP="00C748B6">
      <w:pPr>
        <w:tabs>
          <w:tab w:val="clear" w:pos="567"/>
          <w:tab w:val="left" w:pos="708"/>
        </w:tabs>
        <w:spacing w:line="240" w:lineRule="auto"/>
        <w:rPr>
          <w:szCs w:val="22"/>
          <w:lang w:val="it-IT"/>
        </w:rPr>
      </w:pPr>
    </w:p>
    <w:p w:rsidR="00C748B6" w:rsidRPr="00C1229F" w:rsidRDefault="00C748B6" w:rsidP="00C748B6">
      <w:pPr>
        <w:tabs>
          <w:tab w:val="clear" w:pos="567"/>
          <w:tab w:val="left" w:pos="708"/>
        </w:tabs>
        <w:spacing w:line="240" w:lineRule="auto"/>
        <w:rPr>
          <w:b/>
          <w:szCs w:val="22"/>
          <w:lang w:val="it-IT"/>
        </w:rPr>
      </w:pPr>
      <w:r w:rsidRPr="00C1229F">
        <w:rPr>
          <w:b/>
          <w:szCs w:val="22"/>
          <w:lang w:val="it-IT"/>
        </w:rPr>
        <w:t>9.</w:t>
      </w:r>
      <w:r w:rsidRPr="00C1229F">
        <w:rPr>
          <w:b/>
          <w:szCs w:val="22"/>
          <w:lang w:val="it-IT"/>
        </w:rPr>
        <w:tab/>
        <w:t>DATA DELLA PRIMA AUTORIZZAZIONE/RINNOVO DELL’AUTORIZZAZIONE</w:t>
      </w:r>
    </w:p>
    <w:p w:rsidR="00C748B6" w:rsidRPr="00C1229F" w:rsidRDefault="00C748B6" w:rsidP="00C748B6">
      <w:pPr>
        <w:tabs>
          <w:tab w:val="clear" w:pos="567"/>
          <w:tab w:val="left" w:pos="708"/>
        </w:tabs>
        <w:spacing w:line="240" w:lineRule="auto"/>
        <w:rPr>
          <w:szCs w:val="22"/>
          <w:lang w:val="it-IT"/>
        </w:rPr>
      </w:pPr>
    </w:p>
    <w:p w:rsidR="00C748B6" w:rsidRPr="00C1229F" w:rsidRDefault="00C748B6" w:rsidP="00C748B6">
      <w:pPr>
        <w:tabs>
          <w:tab w:val="clear" w:pos="567"/>
          <w:tab w:val="left" w:pos="708"/>
          <w:tab w:val="left" w:pos="3119"/>
        </w:tabs>
        <w:spacing w:line="240" w:lineRule="auto"/>
        <w:rPr>
          <w:szCs w:val="22"/>
          <w:lang w:val="it-IT"/>
        </w:rPr>
      </w:pPr>
      <w:r w:rsidRPr="00C1229F">
        <w:rPr>
          <w:szCs w:val="22"/>
          <w:lang w:val="it-IT"/>
        </w:rPr>
        <w:t>Data della prima autorizzazione:</w:t>
      </w:r>
      <w:r w:rsidRPr="00C1229F">
        <w:rPr>
          <w:szCs w:val="22"/>
          <w:lang w:val="it-IT"/>
        </w:rPr>
        <w:tab/>
      </w:r>
      <w:r w:rsidR="003C635A" w:rsidRPr="00161BE7">
        <w:rPr>
          <w:szCs w:val="22"/>
          <w:lang w:val="it-IT"/>
        </w:rPr>
        <w:t>07.01.1998</w:t>
      </w:r>
    </w:p>
    <w:p w:rsidR="00C748B6" w:rsidRPr="00C1229F" w:rsidRDefault="00C748B6" w:rsidP="00322748">
      <w:pPr>
        <w:tabs>
          <w:tab w:val="clear" w:pos="567"/>
          <w:tab w:val="left" w:pos="708"/>
          <w:tab w:val="left" w:pos="3119"/>
        </w:tabs>
        <w:spacing w:line="240" w:lineRule="auto"/>
        <w:rPr>
          <w:szCs w:val="22"/>
          <w:lang w:val="it-IT"/>
        </w:rPr>
      </w:pPr>
      <w:r w:rsidRPr="00C1229F">
        <w:rPr>
          <w:szCs w:val="22"/>
          <w:lang w:val="it-IT"/>
        </w:rPr>
        <w:t>Data dell’ultimo rinnovo:</w:t>
      </w:r>
      <w:r w:rsidR="00322748" w:rsidRPr="0071155F">
        <w:rPr>
          <w:szCs w:val="22"/>
          <w:lang w:val="it-IT"/>
        </w:rPr>
        <w:t xml:space="preserve"> </w:t>
      </w:r>
      <w:r w:rsidR="00322748" w:rsidRPr="0071155F">
        <w:rPr>
          <w:szCs w:val="22"/>
          <w:lang w:val="it-IT"/>
        </w:rPr>
        <w:tab/>
        <w:t>06.12.2007</w:t>
      </w:r>
    </w:p>
    <w:p w:rsidR="00C748B6" w:rsidRPr="00C1229F" w:rsidRDefault="00C748B6" w:rsidP="00C748B6">
      <w:pPr>
        <w:tabs>
          <w:tab w:val="clear" w:pos="567"/>
          <w:tab w:val="left" w:pos="708"/>
        </w:tabs>
        <w:spacing w:line="240" w:lineRule="auto"/>
        <w:rPr>
          <w:szCs w:val="22"/>
          <w:lang w:val="it-IT"/>
        </w:rPr>
      </w:pPr>
    </w:p>
    <w:p w:rsidR="00C748B6" w:rsidRPr="00C1229F" w:rsidRDefault="00C748B6" w:rsidP="00C748B6">
      <w:pPr>
        <w:tabs>
          <w:tab w:val="clear" w:pos="567"/>
          <w:tab w:val="left" w:pos="708"/>
        </w:tabs>
        <w:spacing w:line="240" w:lineRule="auto"/>
        <w:rPr>
          <w:szCs w:val="22"/>
          <w:lang w:val="it-IT"/>
        </w:rPr>
      </w:pPr>
    </w:p>
    <w:p w:rsidR="00C748B6" w:rsidRPr="00C1229F" w:rsidRDefault="00C748B6" w:rsidP="00C748B6">
      <w:pPr>
        <w:tabs>
          <w:tab w:val="clear" w:pos="567"/>
          <w:tab w:val="left" w:pos="708"/>
        </w:tabs>
        <w:spacing w:line="240" w:lineRule="auto"/>
        <w:rPr>
          <w:b/>
          <w:szCs w:val="22"/>
          <w:lang w:val="it-IT"/>
        </w:rPr>
      </w:pPr>
      <w:r w:rsidRPr="00C1229F">
        <w:rPr>
          <w:b/>
          <w:szCs w:val="22"/>
          <w:lang w:val="it-IT"/>
        </w:rPr>
        <w:t>10.</w:t>
      </w:r>
      <w:r w:rsidRPr="00C1229F">
        <w:rPr>
          <w:b/>
          <w:szCs w:val="22"/>
          <w:lang w:val="it-IT"/>
        </w:rPr>
        <w:tab/>
        <w:t>DATA DI REVISIONE DEL TESTO</w:t>
      </w:r>
    </w:p>
    <w:p w:rsidR="00C748B6" w:rsidRPr="00C1229F" w:rsidRDefault="00C748B6" w:rsidP="00C748B6">
      <w:pPr>
        <w:tabs>
          <w:tab w:val="clear" w:pos="567"/>
          <w:tab w:val="left" w:pos="708"/>
        </w:tabs>
        <w:spacing w:line="240" w:lineRule="auto"/>
        <w:rPr>
          <w:szCs w:val="22"/>
          <w:lang w:val="it-IT"/>
        </w:rPr>
      </w:pPr>
    </w:p>
    <w:p w:rsidR="00C748B6" w:rsidRPr="00C1229F" w:rsidRDefault="00C748B6" w:rsidP="00C748B6">
      <w:pPr>
        <w:pStyle w:val="EndnoteText"/>
        <w:tabs>
          <w:tab w:val="clear" w:pos="567"/>
          <w:tab w:val="left" w:pos="708"/>
        </w:tabs>
        <w:rPr>
          <w:szCs w:val="22"/>
          <w:lang w:val="it-IT"/>
        </w:rPr>
      </w:pPr>
      <w:r w:rsidRPr="00C1229F">
        <w:rPr>
          <w:szCs w:val="22"/>
          <w:lang w:val="it-IT"/>
        </w:rPr>
        <w:t xml:space="preserve">Tutte le informazioni su questo medicinale veterinario si trovano sul sito </w:t>
      </w:r>
      <w:r w:rsidR="003B5B2D">
        <w:rPr>
          <w:szCs w:val="22"/>
          <w:lang w:val="it-IT"/>
        </w:rPr>
        <w:t>w</w:t>
      </w:r>
      <w:r w:rsidRPr="00C1229F">
        <w:rPr>
          <w:szCs w:val="22"/>
          <w:lang w:val="it-IT"/>
        </w:rPr>
        <w:t xml:space="preserve">eb dell’Agenzia Europea per i Medicinali </w:t>
      </w:r>
      <w:r w:rsidR="003B5B2D">
        <w:rPr>
          <w:szCs w:val="22"/>
          <w:lang w:val="it-IT"/>
        </w:rPr>
        <w:t>(</w:t>
      </w:r>
      <w:hyperlink r:id="rId18" w:history="1">
        <w:r w:rsidRPr="00C1229F">
          <w:rPr>
            <w:rStyle w:val="Hyperlink"/>
            <w:szCs w:val="22"/>
            <w:lang w:val="it-IT"/>
          </w:rPr>
          <w:t>http://www.ema.europa.eu</w:t>
        </w:r>
      </w:hyperlink>
      <w:r w:rsidRPr="00C1229F">
        <w:rPr>
          <w:szCs w:val="22"/>
          <w:lang w:val="it-IT"/>
        </w:rPr>
        <w:t>/</w:t>
      </w:r>
      <w:r w:rsidR="003B5B2D">
        <w:rPr>
          <w:szCs w:val="22"/>
          <w:lang w:val="it-IT"/>
        </w:rPr>
        <w:t>)</w:t>
      </w:r>
      <w:r w:rsidRPr="00C1229F">
        <w:rPr>
          <w:szCs w:val="22"/>
          <w:lang w:val="it-IT"/>
        </w:rPr>
        <w:t>.</w:t>
      </w:r>
    </w:p>
    <w:p w:rsidR="00C748B6" w:rsidRPr="001376EE" w:rsidRDefault="00C748B6" w:rsidP="00C748B6">
      <w:pPr>
        <w:tabs>
          <w:tab w:val="clear" w:pos="567"/>
          <w:tab w:val="left" w:pos="708"/>
        </w:tabs>
        <w:spacing w:line="240" w:lineRule="auto"/>
        <w:rPr>
          <w:bCs/>
          <w:szCs w:val="22"/>
          <w:lang w:val="it-IT"/>
        </w:rPr>
      </w:pPr>
    </w:p>
    <w:p w:rsidR="00C748B6" w:rsidRPr="001376EE" w:rsidRDefault="00C748B6" w:rsidP="00C748B6">
      <w:pPr>
        <w:tabs>
          <w:tab w:val="clear" w:pos="567"/>
          <w:tab w:val="left" w:pos="708"/>
        </w:tabs>
        <w:spacing w:line="240" w:lineRule="auto"/>
        <w:rPr>
          <w:bCs/>
          <w:szCs w:val="22"/>
          <w:lang w:val="it-IT"/>
        </w:rPr>
      </w:pPr>
    </w:p>
    <w:p w:rsidR="00C748B6" w:rsidRPr="00C1229F" w:rsidRDefault="00C748B6" w:rsidP="00C748B6">
      <w:pPr>
        <w:tabs>
          <w:tab w:val="clear" w:pos="567"/>
          <w:tab w:val="left" w:pos="708"/>
        </w:tabs>
        <w:spacing w:line="240" w:lineRule="auto"/>
        <w:rPr>
          <w:b/>
          <w:szCs w:val="22"/>
          <w:lang w:val="it-IT"/>
        </w:rPr>
      </w:pPr>
      <w:r w:rsidRPr="00C1229F">
        <w:rPr>
          <w:b/>
          <w:szCs w:val="22"/>
          <w:lang w:val="it-IT"/>
        </w:rPr>
        <w:t>DIVIETO DI VENDITA, FORNITURA E/O IMPIEGO</w:t>
      </w:r>
    </w:p>
    <w:p w:rsidR="00C748B6" w:rsidRPr="00C1229F" w:rsidRDefault="00C748B6" w:rsidP="00C748B6">
      <w:pPr>
        <w:tabs>
          <w:tab w:val="clear" w:pos="567"/>
          <w:tab w:val="left" w:pos="708"/>
        </w:tabs>
        <w:spacing w:line="240" w:lineRule="auto"/>
        <w:rPr>
          <w:szCs w:val="22"/>
          <w:lang w:val="it-IT"/>
        </w:rPr>
      </w:pPr>
    </w:p>
    <w:p w:rsidR="00461295" w:rsidRDefault="00C748B6" w:rsidP="00C748B6">
      <w:pPr>
        <w:spacing w:line="240" w:lineRule="auto"/>
        <w:rPr>
          <w:szCs w:val="22"/>
          <w:lang w:val="it-IT"/>
        </w:rPr>
      </w:pPr>
      <w:r w:rsidRPr="00C1229F">
        <w:rPr>
          <w:szCs w:val="22"/>
          <w:lang w:val="it-IT"/>
        </w:rPr>
        <w:t>Non pertinente.</w:t>
      </w:r>
    </w:p>
    <w:p w:rsidR="001B4539" w:rsidRPr="00161BE7" w:rsidRDefault="006237FB" w:rsidP="00C748B6">
      <w:pPr>
        <w:spacing w:line="240" w:lineRule="auto"/>
        <w:rPr>
          <w:b/>
          <w:szCs w:val="22"/>
          <w:lang w:val="it-IT"/>
        </w:rPr>
      </w:pPr>
      <w:r w:rsidRPr="00161BE7">
        <w:rPr>
          <w:b/>
          <w:szCs w:val="22"/>
          <w:lang w:val="it-IT"/>
        </w:rPr>
        <w:br w:type="page"/>
      </w: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461295">
      <w:pPr>
        <w:spacing w:line="240" w:lineRule="auto"/>
        <w:rPr>
          <w:b/>
          <w:szCs w:val="22"/>
          <w:lang w:val="it-IT"/>
        </w:rPr>
      </w:pPr>
    </w:p>
    <w:p w:rsidR="001B4539" w:rsidRPr="00161BE7" w:rsidRDefault="001B4539" w:rsidP="001B4539">
      <w:pPr>
        <w:spacing w:line="240" w:lineRule="auto"/>
        <w:jc w:val="center"/>
        <w:outlineLvl w:val="0"/>
        <w:rPr>
          <w:b/>
          <w:szCs w:val="22"/>
          <w:lang w:val="it-IT"/>
        </w:rPr>
      </w:pPr>
      <w:r w:rsidRPr="00161BE7">
        <w:rPr>
          <w:b/>
          <w:szCs w:val="22"/>
          <w:lang w:val="it-IT"/>
        </w:rPr>
        <w:t>ALLEGATO II</w:t>
      </w:r>
    </w:p>
    <w:p w:rsidR="001B4539" w:rsidRPr="00161BE7" w:rsidRDefault="001B4539" w:rsidP="00461295">
      <w:pPr>
        <w:spacing w:line="240" w:lineRule="auto"/>
        <w:rPr>
          <w:b/>
          <w:szCs w:val="22"/>
          <w:lang w:val="it-IT"/>
        </w:rPr>
      </w:pPr>
    </w:p>
    <w:p w:rsidR="001B4539" w:rsidRPr="00161BE7" w:rsidRDefault="001B4539" w:rsidP="0037240A">
      <w:pPr>
        <w:tabs>
          <w:tab w:val="clear" w:pos="567"/>
        </w:tabs>
        <w:spacing w:line="240" w:lineRule="auto"/>
        <w:ind w:left="567" w:hanging="567"/>
        <w:rPr>
          <w:szCs w:val="22"/>
          <w:lang w:val="it-IT"/>
        </w:rPr>
      </w:pPr>
      <w:r w:rsidRPr="00161BE7">
        <w:rPr>
          <w:b/>
          <w:szCs w:val="22"/>
          <w:lang w:val="it-IT"/>
        </w:rPr>
        <w:t>A.</w:t>
      </w:r>
      <w:r w:rsidRPr="00161BE7">
        <w:rPr>
          <w:b/>
          <w:szCs w:val="22"/>
          <w:lang w:val="it-IT"/>
        </w:rPr>
        <w:tab/>
        <w:t>PRODUTTORE</w:t>
      </w:r>
      <w:r w:rsidR="00BD1E39">
        <w:rPr>
          <w:b/>
          <w:szCs w:val="22"/>
          <w:lang w:val="it-IT"/>
        </w:rPr>
        <w:t>(I)</w:t>
      </w:r>
      <w:r w:rsidRPr="00161BE7">
        <w:rPr>
          <w:b/>
          <w:szCs w:val="22"/>
          <w:lang w:val="it-IT"/>
        </w:rPr>
        <w:t xml:space="preserve"> RESPONSABILE</w:t>
      </w:r>
      <w:r w:rsidR="00BD1E39">
        <w:rPr>
          <w:b/>
          <w:szCs w:val="22"/>
          <w:lang w:val="it-IT"/>
        </w:rPr>
        <w:t>(I)</w:t>
      </w:r>
      <w:r w:rsidRPr="00161BE7">
        <w:rPr>
          <w:b/>
          <w:szCs w:val="22"/>
          <w:lang w:val="it-IT"/>
        </w:rPr>
        <w:t xml:space="preserve"> DEL RILASCIO DEI LOTTI</w:t>
      </w:r>
    </w:p>
    <w:p w:rsidR="001B4539" w:rsidRPr="00161BE7" w:rsidRDefault="001B4539" w:rsidP="0037240A">
      <w:pPr>
        <w:tabs>
          <w:tab w:val="clear" w:pos="567"/>
        </w:tabs>
        <w:spacing w:line="240" w:lineRule="auto"/>
        <w:ind w:left="567" w:hanging="567"/>
        <w:jc w:val="both"/>
        <w:rPr>
          <w:b/>
          <w:szCs w:val="22"/>
          <w:lang w:val="it-IT"/>
        </w:rPr>
      </w:pPr>
    </w:p>
    <w:p w:rsidR="001B4539" w:rsidRPr="00161BE7" w:rsidRDefault="001B4539" w:rsidP="0037240A">
      <w:pPr>
        <w:tabs>
          <w:tab w:val="clear" w:pos="567"/>
        </w:tabs>
        <w:spacing w:line="240" w:lineRule="auto"/>
        <w:ind w:left="567" w:hanging="567"/>
        <w:rPr>
          <w:b/>
          <w:szCs w:val="22"/>
          <w:lang w:val="it-IT"/>
        </w:rPr>
      </w:pPr>
      <w:r w:rsidRPr="00161BE7">
        <w:rPr>
          <w:b/>
          <w:szCs w:val="22"/>
          <w:lang w:val="it-IT"/>
        </w:rPr>
        <w:t>B.</w:t>
      </w:r>
      <w:r w:rsidRPr="00161BE7">
        <w:rPr>
          <w:b/>
          <w:szCs w:val="22"/>
          <w:lang w:val="it-IT"/>
        </w:rPr>
        <w:tab/>
        <w:t xml:space="preserve">CONDIZIONI O LIMITAZIONI DI FORNITURA E DI </w:t>
      </w:r>
      <w:r w:rsidR="00D63B87" w:rsidRPr="00161BE7">
        <w:rPr>
          <w:b/>
          <w:szCs w:val="22"/>
          <w:lang w:val="it-IT"/>
        </w:rPr>
        <w:t>IMPIEGO</w:t>
      </w:r>
      <w:r w:rsidR="00D63B87" w:rsidRPr="00161BE7" w:rsidDel="00894E62">
        <w:rPr>
          <w:b/>
          <w:szCs w:val="22"/>
          <w:lang w:val="it-IT"/>
        </w:rPr>
        <w:t xml:space="preserve"> </w:t>
      </w:r>
    </w:p>
    <w:p w:rsidR="001B4539" w:rsidRPr="00161BE7" w:rsidRDefault="001B4539" w:rsidP="0037240A">
      <w:pPr>
        <w:tabs>
          <w:tab w:val="clear" w:pos="567"/>
        </w:tabs>
        <w:spacing w:line="240" w:lineRule="auto"/>
        <w:ind w:left="567" w:hanging="567"/>
        <w:jc w:val="both"/>
        <w:rPr>
          <w:b/>
          <w:szCs w:val="22"/>
          <w:lang w:val="it-IT"/>
        </w:rPr>
      </w:pPr>
    </w:p>
    <w:p w:rsidR="001B4539" w:rsidRDefault="001B4539" w:rsidP="0037240A">
      <w:pPr>
        <w:tabs>
          <w:tab w:val="clear" w:pos="567"/>
        </w:tabs>
        <w:spacing w:line="240" w:lineRule="auto"/>
        <w:ind w:left="567" w:hanging="567"/>
        <w:rPr>
          <w:b/>
          <w:szCs w:val="22"/>
          <w:lang w:val="it-IT"/>
        </w:rPr>
      </w:pPr>
      <w:r w:rsidRPr="00161BE7">
        <w:rPr>
          <w:b/>
          <w:szCs w:val="22"/>
          <w:lang w:val="it-IT"/>
        </w:rPr>
        <w:t>C.</w:t>
      </w:r>
      <w:r w:rsidRPr="00161BE7">
        <w:rPr>
          <w:b/>
          <w:szCs w:val="22"/>
          <w:lang w:val="it-IT"/>
        </w:rPr>
        <w:tab/>
        <w:t>INDICAZIONE DEI LMR</w:t>
      </w:r>
    </w:p>
    <w:p w:rsidR="0037240A" w:rsidRDefault="0037240A" w:rsidP="0037240A">
      <w:pPr>
        <w:tabs>
          <w:tab w:val="clear" w:pos="567"/>
        </w:tabs>
        <w:spacing w:line="240" w:lineRule="auto"/>
        <w:ind w:left="567" w:hanging="567"/>
        <w:rPr>
          <w:b/>
          <w:szCs w:val="22"/>
          <w:lang w:val="it-IT"/>
        </w:rPr>
      </w:pPr>
    </w:p>
    <w:p w:rsidR="0037240A" w:rsidRPr="009B1EBB" w:rsidRDefault="0037240A" w:rsidP="0037240A">
      <w:pPr>
        <w:tabs>
          <w:tab w:val="clear" w:pos="567"/>
          <w:tab w:val="left" w:pos="-720"/>
          <w:tab w:val="left" w:pos="1418"/>
        </w:tabs>
        <w:suppressAutoHyphens/>
        <w:ind w:left="567" w:right="10" w:hanging="567"/>
        <w:rPr>
          <w:lang w:val="it-IT"/>
        </w:rPr>
      </w:pPr>
      <w:r w:rsidRPr="009B1EBB">
        <w:rPr>
          <w:b/>
          <w:lang w:val="it-IT"/>
        </w:rPr>
        <w:t>D.</w:t>
      </w:r>
      <w:r w:rsidRPr="009B1EBB">
        <w:rPr>
          <w:b/>
          <w:lang w:val="it-IT"/>
        </w:rPr>
        <w:tab/>
        <w:t>ALTRE CONDIZIONI E REQUISITI DELL’AUTORIZZAZIONE ALL’IMMISSIONE IN COMMERCIO</w:t>
      </w:r>
    </w:p>
    <w:p w:rsidR="0037240A" w:rsidRPr="009B1EBB" w:rsidRDefault="0037240A" w:rsidP="00461295">
      <w:pPr>
        <w:tabs>
          <w:tab w:val="clear" w:pos="567"/>
        </w:tabs>
        <w:spacing w:line="240" w:lineRule="auto"/>
        <w:ind w:left="1134" w:hanging="1134"/>
        <w:rPr>
          <w:b/>
          <w:szCs w:val="22"/>
          <w:lang w:val="it-IT"/>
        </w:rPr>
      </w:pPr>
    </w:p>
    <w:p w:rsidR="001B4539" w:rsidRPr="00161BE7" w:rsidRDefault="001B4539" w:rsidP="00BC4F9A">
      <w:pPr>
        <w:pStyle w:val="EndnoteText"/>
        <w:rPr>
          <w:b/>
          <w:szCs w:val="22"/>
          <w:lang w:val="it-IT"/>
        </w:rPr>
      </w:pPr>
      <w:r w:rsidRPr="00161BE7">
        <w:rPr>
          <w:szCs w:val="22"/>
          <w:lang w:val="it-IT"/>
        </w:rPr>
        <w:br w:type="page"/>
      </w:r>
      <w:r w:rsidRPr="00161BE7">
        <w:rPr>
          <w:b/>
          <w:szCs w:val="22"/>
          <w:lang w:val="it-IT"/>
        </w:rPr>
        <w:lastRenderedPageBreak/>
        <w:t>A.</w:t>
      </w:r>
      <w:r w:rsidRPr="00161BE7">
        <w:rPr>
          <w:b/>
          <w:szCs w:val="22"/>
          <w:lang w:val="it-IT"/>
        </w:rPr>
        <w:tab/>
      </w:r>
      <w:r w:rsidR="00292C4B" w:rsidRPr="00161BE7">
        <w:rPr>
          <w:b/>
          <w:szCs w:val="22"/>
          <w:lang w:val="it-IT"/>
        </w:rPr>
        <w:t>PRODUTTOR</w:t>
      </w:r>
      <w:r w:rsidR="007F451F">
        <w:rPr>
          <w:b/>
          <w:szCs w:val="22"/>
          <w:lang w:val="it-IT"/>
        </w:rPr>
        <w:t>E(</w:t>
      </w:r>
      <w:r w:rsidR="00292C4B">
        <w:rPr>
          <w:b/>
          <w:szCs w:val="22"/>
          <w:lang w:val="it-IT"/>
        </w:rPr>
        <w:t>I</w:t>
      </w:r>
      <w:r w:rsidR="007F451F">
        <w:rPr>
          <w:b/>
          <w:szCs w:val="22"/>
          <w:lang w:val="it-IT"/>
        </w:rPr>
        <w:t>)</w:t>
      </w:r>
      <w:r w:rsidR="00292C4B" w:rsidRPr="00161BE7">
        <w:rPr>
          <w:b/>
          <w:szCs w:val="22"/>
          <w:lang w:val="it-IT"/>
        </w:rPr>
        <w:t xml:space="preserve"> </w:t>
      </w:r>
      <w:r w:rsidRPr="00161BE7">
        <w:rPr>
          <w:b/>
          <w:szCs w:val="22"/>
          <w:lang w:val="it-IT"/>
        </w:rPr>
        <w:t>RESPONSABILE</w:t>
      </w:r>
      <w:r w:rsidR="007F451F">
        <w:rPr>
          <w:b/>
          <w:szCs w:val="22"/>
          <w:lang w:val="it-IT"/>
        </w:rPr>
        <w:t>(I)</w:t>
      </w:r>
      <w:r w:rsidRPr="00161BE7">
        <w:rPr>
          <w:b/>
          <w:szCs w:val="22"/>
          <w:lang w:val="it-IT"/>
        </w:rPr>
        <w:t xml:space="preserve"> </w:t>
      </w:r>
      <w:smartTag w:uri="urn:schemas-microsoft-com:office:smarttags" w:element="stockticker">
        <w:r w:rsidRPr="00161BE7">
          <w:rPr>
            <w:b/>
            <w:szCs w:val="22"/>
            <w:lang w:val="it-IT"/>
          </w:rPr>
          <w:t>DEL</w:t>
        </w:r>
      </w:smartTag>
      <w:r w:rsidRPr="00161BE7">
        <w:rPr>
          <w:b/>
          <w:szCs w:val="22"/>
          <w:lang w:val="it-IT"/>
        </w:rPr>
        <w:t xml:space="preserve"> RILASCIO DEI LOTTI</w:t>
      </w:r>
    </w:p>
    <w:p w:rsidR="001B4539" w:rsidRPr="00161BE7" w:rsidRDefault="001B4539" w:rsidP="001B4539">
      <w:pPr>
        <w:tabs>
          <w:tab w:val="left" w:pos="709"/>
        </w:tabs>
        <w:spacing w:line="240" w:lineRule="auto"/>
        <w:ind w:left="567" w:hanging="567"/>
        <w:jc w:val="both"/>
        <w:rPr>
          <w:szCs w:val="22"/>
          <w:lang w:val="it-IT"/>
        </w:rPr>
      </w:pPr>
    </w:p>
    <w:p w:rsidR="001B4539" w:rsidRPr="00161BE7" w:rsidRDefault="001B4539" w:rsidP="001B4539">
      <w:pPr>
        <w:tabs>
          <w:tab w:val="left" w:pos="709"/>
        </w:tabs>
        <w:spacing w:line="240" w:lineRule="auto"/>
        <w:ind w:left="567" w:hanging="567"/>
        <w:jc w:val="both"/>
        <w:rPr>
          <w:szCs w:val="22"/>
          <w:u w:val="single"/>
          <w:lang w:val="it-IT"/>
        </w:rPr>
      </w:pPr>
      <w:r w:rsidRPr="00161BE7">
        <w:rPr>
          <w:szCs w:val="22"/>
          <w:u w:val="single"/>
          <w:lang w:val="it-IT"/>
        </w:rPr>
        <w:t xml:space="preserve">Nome ed indirizzo </w:t>
      </w:r>
      <w:r w:rsidR="00292C4B" w:rsidRPr="00606F5E">
        <w:rPr>
          <w:szCs w:val="22"/>
          <w:u w:val="single"/>
          <w:lang w:val="it-IT"/>
        </w:rPr>
        <w:t>de</w:t>
      </w:r>
      <w:r w:rsidR="00292C4B">
        <w:rPr>
          <w:szCs w:val="22"/>
          <w:u w:val="single"/>
          <w:lang w:val="it-IT"/>
        </w:rPr>
        <w:t>i</w:t>
      </w:r>
      <w:r w:rsidR="00292C4B" w:rsidRPr="00606F5E">
        <w:rPr>
          <w:szCs w:val="22"/>
          <w:u w:val="single"/>
          <w:lang w:val="it-IT"/>
        </w:rPr>
        <w:t xml:space="preserve"> produttor</w:t>
      </w:r>
      <w:r w:rsidR="00292C4B">
        <w:rPr>
          <w:szCs w:val="22"/>
          <w:u w:val="single"/>
          <w:lang w:val="it-IT"/>
        </w:rPr>
        <w:t>i</w:t>
      </w:r>
      <w:r w:rsidR="00292C4B" w:rsidRPr="00606F5E">
        <w:rPr>
          <w:szCs w:val="22"/>
          <w:u w:val="single"/>
          <w:lang w:val="it-IT"/>
        </w:rPr>
        <w:t xml:space="preserve"> </w:t>
      </w:r>
      <w:r w:rsidRPr="00161BE7">
        <w:rPr>
          <w:szCs w:val="22"/>
          <w:u w:val="single"/>
          <w:lang w:val="it-IT"/>
        </w:rPr>
        <w:t>responsabil</w:t>
      </w:r>
      <w:r w:rsidR="007F451F">
        <w:rPr>
          <w:szCs w:val="22"/>
          <w:u w:val="single"/>
          <w:lang w:val="it-IT"/>
        </w:rPr>
        <w:t>i</w:t>
      </w:r>
      <w:r w:rsidRPr="00161BE7">
        <w:rPr>
          <w:szCs w:val="22"/>
          <w:u w:val="single"/>
          <w:lang w:val="it-IT"/>
        </w:rPr>
        <w:t xml:space="preserve"> del rilascio dei lotti</w:t>
      </w:r>
    </w:p>
    <w:p w:rsidR="0037240A" w:rsidRPr="009B1EBB" w:rsidRDefault="0037240A" w:rsidP="001B4539">
      <w:pPr>
        <w:tabs>
          <w:tab w:val="left" w:pos="709"/>
        </w:tabs>
        <w:spacing w:line="240" w:lineRule="auto"/>
        <w:ind w:left="567" w:hanging="567"/>
        <w:jc w:val="both"/>
        <w:rPr>
          <w:szCs w:val="22"/>
          <w:lang w:val="it-IT"/>
        </w:rPr>
      </w:pPr>
    </w:p>
    <w:p w:rsidR="0037240A" w:rsidRPr="009B1EBB" w:rsidRDefault="0037240A" w:rsidP="001B4539">
      <w:pPr>
        <w:tabs>
          <w:tab w:val="left" w:pos="709"/>
        </w:tabs>
        <w:spacing w:line="240" w:lineRule="auto"/>
        <w:ind w:left="567" w:hanging="567"/>
        <w:jc w:val="both"/>
        <w:rPr>
          <w:i/>
          <w:szCs w:val="22"/>
          <w:lang w:val="it-IT"/>
        </w:rPr>
      </w:pPr>
      <w:r w:rsidRPr="009B1EBB">
        <w:rPr>
          <w:i/>
          <w:szCs w:val="22"/>
          <w:lang w:val="it-IT"/>
        </w:rPr>
        <w:t>Soluzione iniettabile</w:t>
      </w:r>
      <w:r w:rsidR="00B66896">
        <w:rPr>
          <w:i/>
          <w:szCs w:val="22"/>
          <w:lang w:val="it-IT"/>
        </w:rPr>
        <w:t>:</w:t>
      </w:r>
    </w:p>
    <w:p w:rsidR="0037240A" w:rsidRPr="009B1EBB" w:rsidRDefault="0037240A" w:rsidP="001B4539">
      <w:pPr>
        <w:tabs>
          <w:tab w:val="left" w:pos="709"/>
        </w:tabs>
        <w:spacing w:line="240" w:lineRule="auto"/>
        <w:ind w:left="567" w:hanging="567"/>
        <w:jc w:val="both"/>
        <w:rPr>
          <w:szCs w:val="22"/>
          <w:lang w:val="it-IT"/>
        </w:rPr>
      </w:pPr>
    </w:p>
    <w:p w:rsidR="001B4539" w:rsidRPr="009B1EBB" w:rsidRDefault="001B4539" w:rsidP="001B4539">
      <w:pPr>
        <w:tabs>
          <w:tab w:val="left" w:pos="709"/>
        </w:tabs>
        <w:spacing w:line="240" w:lineRule="auto"/>
        <w:ind w:left="567" w:hanging="567"/>
        <w:jc w:val="both"/>
        <w:rPr>
          <w:szCs w:val="22"/>
          <w:lang w:val="it-IT"/>
        </w:rPr>
      </w:pPr>
      <w:r w:rsidRPr="009B1EBB">
        <w:rPr>
          <w:szCs w:val="22"/>
          <w:lang w:val="it-IT"/>
        </w:rPr>
        <w:t>Labiana Life Sciences S.A.</w:t>
      </w:r>
    </w:p>
    <w:p w:rsidR="001B4539" w:rsidRPr="00161BE7" w:rsidRDefault="001B4539" w:rsidP="001B4539">
      <w:pPr>
        <w:tabs>
          <w:tab w:val="left" w:pos="709"/>
        </w:tabs>
        <w:spacing w:line="240" w:lineRule="auto"/>
        <w:ind w:left="567" w:hanging="567"/>
        <w:jc w:val="both"/>
        <w:rPr>
          <w:szCs w:val="22"/>
          <w:lang w:val="it-IT"/>
        </w:rPr>
      </w:pPr>
      <w:r w:rsidRPr="00161BE7">
        <w:rPr>
          <w:szCs w:val="22"/>
          <w:lang w:val="it-IT"/>
        </w:rPr>
        <w:t>Venus, 26</w:t>
      </w:r>
    </w:p>
    <w:p w:rsidR="001B4539" w:rsidRPr="00161BE7" w:rsidRDefault="001B4539" w:rsidP="001B4539">
      <w:pPr>
        <w:tabs>
          <w:tab w:val="left" w:pos="709"/>
        </w:tabs>
        <w:spacing w:line="240" w:lineRule="auto"/>
        <w:ind w:left="567" w:hanging="567"/>
        <w:jc w:val="both"/>
        <w:rPr>
          <w:szCs w:val="22"/>
          <w:lang w:val="it-IT"/>
        </w:rPr>
      </w:pPr>
      <w:r w:rsidRPr="00161BE7">
        <w:rPr>
          <w:szCs w:val="22"/>
          <w:lang w:val="it-IT"/>
        </w:rPr>
        <w:t>Can Parellada Industrial</w:t>
      </w:r>
    </w:p>
    <w:p w:rsidR="001B4539" w:rsidRPr="00161BE7" w:rsidRDefault="001B4539" w:rsidP="001B4539">
      <w:pPr>
        <w:tabs>
          <w:tab w:val="left" w:pos="709"/>
        </w:tabs>
        <w:spacing w:line="240" w:lineRule="auto"/>
        <w:ind w:left="567" w:hanging="567"/>
        <w:jc w:val="both"/>
        <w:rPr>
          <w:szCs w:val="22"/>
          <w:lang w:val="it-IT"/>
        </w:rPr>
      </w:pPr>
      <w:r w:rsidRPr="00161BE7">
        <w:rPr>
          <w:szCs w:val="22"/>
          <w:lang w:val="it-IT"/>
        </w:rPr>
        <w:t>08228 Terrassa</w:t>
      </w:r>
      <w:r w:rsidR="00246312">
        <w:rPr>
          <w:szCs w:val="22"/>
          <w:lang w:val="it-IT"/>
        </w:rPr>
        <w:t>, Barcellona</w:t>
      </w:r>
    </w:p>
    <w:p w:rsidR="001B4539" w:rsidRPr="00F93EE1" w:rsidRDefault="001B4539" w:rsidP="001B4539">
      <w:pPr>
        <w:tabs>
          <w:tab w:val="left" w:pos="709"/>
        </w:tabs>
        <w:spacing w:line="240" w:lineRule="auto"/>
        <w:ind w:left="567" w:hanging="567"/>
        <w:jc w:val="both"/>
        <w:rPr>
          <w:bCs/>
          <w:caps/>
          <w:szCs w:val="22"/>
          <w:lang w:val="it-IT"/>
        </w:rPr>
      </w:pPr>
      <w:r w:rsidRPr="00F93EE1">
        <w:rPr>
          <w:bCs/>
          <w:caps/>
          <w:szCs w:val="22"/>
          <w:lang w:val="it-IT"/>
        </w:rPr>
        <w:t>Spagna</w:t>
      </w:r>
    </w:p>
    <w:p w:rsidR="001B4539" w:rsidRPr="00161BE7" w:rsidRDefault="001B4539" w:rsidP="001B4539">
      <w:pPr>
        <w:spacing w:line="240" w:lineRule="auto"/>
        <w:jc w:val="both"/>
        <w:rPr>
          <w:szCs w:val="22"/>
          <w:lang w:val="it-IT"/>
        </w:rPr>
      </w:pPr>
    </w:p>
    <w:p w:rsidR="00491125" w:rsidRPr="00491125" w:rsidRDefault="00491125" w:rsidP="00491125">
      <w:pPr>
        <w:widowControl w:val="0"/>
        <w:adjustRightInd w:val="0"/>
        <w:jc w:val="both"/>
        <w:textAlignment w:val="baseline"/>
        <w:rPr>
          <w:szCs w:val="22"/>
          <w:lang w:val="sv-SE"/>
        </w:rPr>
      </w:pPr>
      <w:r w:rsidRPr="00491125">
        <w:rPr>
          <w:szCs w:val="22"/>
          <w:lang w:val="sv-SE"/>
        </w:rPr>
        <w:t>KVP Pharma + Veterinär Produkte GmbH</w:t>
      </w:r>
    </w:p>
    <w:p w:rsidR="00A47313" w:rsidRPr="00A47313" w:rsidRDefault="00A47313" w:rsidP="00A47313">
      <w:pPr>
        <w:widowControl w:val="0"/>
        <w:adjustRightInd w:val="0"/>
        <w:jc w:val="both"/>
        <w:textAlignment w:val="baseline"/>
        <w:rPr>
          <w:szCs w:val="22"/>
          <w:lang w:val="sv-SE"/>
        </w:rPr>
      </w:pPr>
      <w:r w:rsidRPr="00A47313">
        <w:rPr>
          <w:szCs w:val="22"/>
          <w:lang w:val="sv-SE"/>
        </w:rPr>
        <w:t>Projensdorfer Str. 324</w:t>
      </w:r>
    </w:p>
    <w:p w:rsidR="00491125" w:rsidRPr="009B1EBB" w:rsidRDefault="00491125" w:rsidP="00491125">
      <w:pPr>
        <w:widowControl w:val="0"/>
        <w:adjustRightInd w:val="0"/>
        <w:jc w:val="both"/>
        <w:textAlignment w:val="baseline"/>
        <w:rPr>
          <w:szCs w:val="22"/>
          <w:lang w:val="it-IT"/>
        </w:rPr>
      </w:pPr>
      <w:r w:rsidRPr="009B1EBB">
        <w:rPr>
          <w:szCs w:val="22"/>
          <w:lang w:val="it-IT"/>
        </w:rPr>
        <w:t>24106 Kiel</w:t>
      </w:r>
    </w:p>
    <w:p w:rsidR="00292C4B" w:rsidRPr="0054246B" w:rsidRDefault="00292C4B" w:rsidP="00292C4B">
      <w:pPr>
        <w:tabs>
          <w:tab w:val="left" w:pos="709"/>
        </w:tabs>
        <w:spacing w:line="240" w:lineRule="auto"/>
        <w:ind w:left="567" w:hanging="567"/>
        <w:rPr>
          <w:bCs/>
          <w:caps/>
          <w:szCs w:val="22"/>
          <w:lang w:val="it-IT"/>
        </w:rPr>
      </w:pPr>
      <w:r w:rsidRPr="0054246B">
        <w:rPr>
          <w:bCs/>
          <w:caps/>
          <w:szCs w:val="22"/>
          <w:lang w:val="it-IT"/>
        </w:rPr>
        <w:t>Germania</w:t>
      </w:r>
    </w:p>
    <w:p w:rsidR="00491125" w:rsidRPr="009B1EBB" w:rsidRDefault="00491125" w:rsidP="00491125">
      <w:pPr>
        <w:widowControl w:val="0"/>
        <w:adjustRightInd w:val="0"/>
        <w:jc w:val="both"/>
        <w:textAlignment w:val="baseline"/>
        <w:rPr>
          <w:szCs w:val="22"/>
          <w:lang w:val="it-IT"/>
        </w:rPr>
      </w:pPr>
    </w:p>
    <w:p w:rsidR="0037240A" w:rsidRPr="0037240A" w:rsidRDefault="0037240A" w:rsidP="00491125">
      <w:pPr>
        <w:widowControl w:val="0"/>
        <w:adjustRightInd w:val="0"/>
        <w:jc w:val="both"/>
        <w:textAlignment w:val="baseline"/>
        <w:rPr>
          <w:i/>
          <w:szCs w:val="22"/>
          <w:lang w:val="it-IT"/>
        </w:rPr>
      </w:pPr>
      <w:r w:rsidRPr="0037240A">
        <w:rPr>
          <w:i/>
          <w:szCs w:val="22"/>
          <w:lang w:val="it-IT"/>
        </w:rPr>
        <w:t>Sospensione orale, compresse masticabili</w:t>
      </w:r>
      <w:r w:rsidR="00B66896">
        <w:rPr>
          <w:i/>
          <w:szCs w:val="22"/>
          <w:lang w:val="it-IT"/>
        </w:rPr>
        <w:t>:</w:t>
      </w:r>
    </w:p>
    <w:p w:rsidR="0037240A" w:rsidRPr="009B1EBB" w:rsidRDefault="0037240A" w:rsidP="0037240A">
      <w:pPr>
        <w:tabs>
          <w:tab w:val="clear" w:pos="567"/>
        </w:tabs>
        <w:autoSpaceDE w:val="0"/>
        <w:autoSpaceDN w:val="0"/>
        <w:spacing w:line="240" w:lineRule="auto"/>
        <w:rPr>
          <w:color w:val="000000"/>
          <w:szCs w:val="22"/>
          <w:lang w:val="it-IT" w:eastAsia="en-GB"/>
        </w:rPr>
      </w:pPr>
    </w:p>
    <w:p w:rsidR="0037240A" w:rsidRPr="009B1EBB" w:rsidRDefault="0037240A" w:rsidP="0037240A">
      <w:pPr>
        <w:tabs>
          <w:tab w:val="clear" w:pos="567"/>
        </w:tabs>
        <w:autoSpaceDE w:val="0"/>
        <w:autoSpaceDN w:val="0"/>
        <w:spacing w:line="240" w:lineRule="auto"/>
        <w:rPr>
          <w:color w:val="000000"/>
          <w:szCs w:val="22"/>
          <w:lang w:val="it-IT" w:eastAsia="en-GB"/>
        </w:rPr>
      </w:pPr>
      <w:r w:rsidRPr="009B1EBB">
        <w:rPr>
          <w:color w:val="000000"/>
          <w:szCs w:val="22"/>
          <w:lang w:val="it-IT" w:eastAsia="en-GB"/>
        </w:rPr>
        <w:t xml:space="preserve">Boehringer Ingelheim Vetmedica GmbH </w:t>
      </w:r>
    </w:p>
    <w:p w:rsidR="0037240A" w:rsidRPr="009B1EBB" w:rsidRDefault="0037240A" w:rsidP="0037240A">
      <w:pPr>
        <w:tabs>
          <w:tab w:val="clear" w:pos="567"/>
        </w:tabs>
        <w:autoSpaceDE w:val="0"/>
        <w:autoSpaceDN w:val="0"/>
        <w:spacing w:line="240" w:lineRule="auto"/>
        <w:rPr>
          <w:color w:val="000000"/>
          <w:szCs w:val="22"/>
          <w:lang w:val="it-IT" w:eastAsia="en-GB"/>
        </w:rPr>
      </w:pPr>
      <w:r w:rsidRPr="009B1EBB">
        <w:rPr>
          <w:color w:val="000000"/>
          <w:szCs w:val="22"/>
          <w:lang w:val="it-IT" w:eastAsia="en-GB"/>
        </w:rPr>
        <w:t xml:space="preserve">55216 Ingelheim/Rhein </w:t>
      </w:r>
    </w:p>
    <w:p w:rsidR="0037240A" w:rsidRPr="009B1EBB" w:rsidRDefault="0037240A" w:rsidP="0037240A">
      <w:pPr>
        <w:rPr>
          <w:b/>
          <w:bCs/>
          <w:szCs w:val="22"/>
          <w:lang w:val="it-IT"/>
        </w:rPr>
      </w:pPr>
      <w:r w:rsidRPr="009B1EBB">
        <w:rPr>
          <w:color w:val="000000"/>
          <w:szCs w:val="22"/>
          <w:lang w:val="it-IT" w:eastAsia="en-GB"/>
        </w:rPr>
        <w:t>GERMAN</w:t>
      </w:r>
      <w:r w:rsidR="007332A9" w:rsidRPr="009B1EBB">
        <w:rPr>
          <w:color w:val="000000"/>
          <w:szCs w:val="22"/>
          <w:lang w:val="it-IT" w:eastAsia="en-GB"/>
        </w:rPr>
        <w:t>IA</w:t>
      </w:r>
    </w:p>
    <w:p w:rsidR="0037240A" w:rsidRPr="009B1EBB" w:rsidRDefault="0037240A" w:rsidP="00491125">
      <w:pPr>
        <w:widowControl w:val="0"/>
        <w:adjustRightInd w:val="0"/>
        <w:jc w:val="both"/>
        <w:textAlignment w:val="baseline"/>
        <w:rPr>
          <w:szCs w:val="22"/>
          <w:lang w:val="it-IT"/>
        </w:rPr>
      </w:pPr>
    </w:p>
    <w:p w:rsidR="00197D73" w:rsidRDefault="00197D73" w:rsidP="0037240A">
      <w:pPr>
        <w:widowControl w:val="0"/>
        <w:adjustRightInd w:val="0"/>
        <w:textAlignment w:val="baseline"/>
        <w:rPr>
          <w:szCs w:val="22"/>
          <w:lang w:val="it-IT"/>
        </w:rPr>
      </w:pPr>
      <w:r w:rsidRPr="0037240A">
        <w:rPr>
          <w:szCs w:val="22"/>
          <w:lang w:val="it-IT"/>
        </w:rPr>
        <w:t>Il foglietto illustrativ</w:t>
      </w:r>
      <w:r>
        <w:rPr>
          <w:szCs w:val="22"/>
          <w:lang w:val="it-IT"/>
        </w:rPr>
        <w:t>o</w:t>
      </w:r>
      <w:r w:rsidRPr="0037240A">
        <w:rPr>
          <w:szCs w:val="22"/>
          <w:lang w:val="it-IT"/>
        </w:rPr>
        <w:t xml:space="preserve"> stampato</w:t>
      </w:r>
      <w:r>
        <w:rPr>
          <w:szCs w:val="22"/>
          <w:lang w:val="it-IT"/>
        </w:rPr>
        <w:t xml:space="preserve"> </w:t>
      </w:r>
      <w:r w:rsidRPr="00197D73">
        <w:rPr>
          <w:szCs w:val="22"/>
          <w:lang w:val="it-IT"/>
        </w:rPr>
        <w:t>del medi</w:t>
      </w:r>
      <w:r w:rsidRPr="0037240A">
        <w:rPr>
          <w:szCs w:val="22"/>
          <w:lang w:val="it-IT"/>
        </w:rPr>
        <w:t xml:space="preserve">cinale </w:t>
      </w:r>
      <w:r>
        <w:rPr>
          <w:szCs w:val="22"/>
          <w:lang w:val="it-IT"/>
        </w:rPr>
        <w:t>deve riportare il nome e l’indirizzo del produttore responsabile del rilascio dei lotti in questione.</w:t>
      </w:r>
    </w:p>
    <w:p w:rsidR="00197D73" w:rsidRPr="0037240A" w:rsidRDefault="00197D73" w:rsidP="00491125">
      <w:pPr>
        <w:widowControl w:val="0"/>
        <w:adjustRightInd w:val="0"/>
        <w:jc w:val="both"/>
        <w:textAlignment w:val="baseline"/>
        <w:rPr>
          <w:szCs w:val="22"/>
          <w:lang w:val="it-IT"/>
        </w:rPr>
      </w:pPr>
    </w:p>
    <w:p w:rsidR="001B4539" w:rsidRPr="00161BE7" w:rsidRDefault="001B4539" w:rsidP="001B4539">
      <w:pPr>
        <w:spacing w:line="240" w:lineRule="auto"/>
        <w:jc w:val="both"/>
        <w:rPr>
          <w:szCs w:val="22"/>
          <w:lang w:val="it-IT"/>
        </w:rPr>
      </w:pPr>
    </w:p>
    <w:p w:rsidR="001B4539" w:rsidRPr="00161BE7" w:rsidRDefault="001B4539" w:rsidP="00364075">
      <w:pPr>
        <w:spacing w:line="240" w:lineRule="auto"/>
        <w:rPr>
          <w:szCs w:val="22"/>
          <w:lang w:val="it-IT"/>
        </w:rPr>
      </w:pPr>
      <w:r w:rsidRPr="00161BE7">
        <w:rPr>
          <w:b/>
          <w:szCs w:val="22"/>
          <w:lang w:val="it-IT"/>
        </w:rPr>
        <w:t>B.</w:t>
      </w:r>
      <w:r w:rsidRPr="00161BE7">
        <w:rPr>
          <w:b/>
          <w:szCs w:val="22"/>
          <w:lang w:val="it-IT"/>
        </w:rPr>
        <w:tab/>
        <w:t xml:space="preserve">CONDIZIONI O LIMITAZIONI DI FORNITURA E DI </w:t>
      </w:r>
      <w:r w:rsidR="00D63B87" w:rsidRPr="00161BE7">
        <w:rPr>
          <w:b/>
          <w:szCs w:val="22"/>
          <w:lang w:val="it-IT"/>
        </w:rPr>
        <w:t xml:space="preserve">IMPIEGO </w:t>
      </w:r>
    </w:p>
    <w:p w:rsidR="001B4539" w:rsidRPr="00161BE7" w:rsidRDefault="001B4539" w:rsidP="001B4539">
      <w:pPr>
        <w:spacing w:line="240" w:lineRule="auto"/>
        <w:jc w:val="both"/>
        <w:rPr>
          <w:szCs w:val="22"/>
          <w:lang w:val="it-IT"/>
        </w:rPr>
      </w:pPr>
    </w:p>
    <w:p w:rsidR="001B4539" w:rsidRPr="00161BE7" w:rsidRDefault="001B4539" w:rsidP="001B4539">
      <w:pPr>
        <w:spacing w:line="240" w:lineRule="auto"/>
        <w:jc w:val="both"/>
        <w:rPr>
          <w:szCs w:val="22"/>
          <w:lang w:val="it-IT"/>
        </w:rPr>
      </w:pPr>
      <w:r w:rsidRPr="00161BE7">
        <w:rPr>
          <w:szCs w:val="22"/>
          <w:lang w:val="it-IT"/>
        </w:rPr>
        <w:t>Medicinale veterinario soggetto a prescrizione.</w:t>
      </w:r>
    </w:p>
    <w:p w:rsidR="001B4539" w:rsidRPr="00161BE7" w:rsidRDefault="001B4539" w:rsidP="001B4539">
      <w:pPr>
        <w:spacing w:line="240" w:lineRule="auto"/>
        <w:jc w:val="both"/>
        <w:rPr>
          <w:szCs w:val="22"/>
          <w:lang w:val="it-IT"/>
        </w:rPr>
      </w:pPr>
    </w:p>
    <w:p w:rsidR="001B4539" w:rsidRPr="00161BE7" w:rsidRDefault="001B4539" w:rsidP="001B4539">
      <w:pPr>
        <w:spacing w:line="240" w:lineRule="auto"/>
        <w:jc w:val="both"/>
        <w:rPr>
          <w:szCs w:val="22"/>
          <w:lang w:val="it-IT"/>
        </w:rPr>
      </w:pPr>
    </w:p>
    <w:p w:rsidR="001B4539" w:rsidRPr="00161BE7" w:rsidRDefault="001B4539" w:rsidP="00364075">
      <w:pPr>
        <w:spacing w:line="240" w:lineRule="auto"/>
        <w:rPr>
          <w:szCs w:val="22"/>
          <w:lang w:val="it-IT"/>
        </w:rPr>
      </w:pPr>
      <w:r w:rsidRPr="00161BE7">
        <w:rPr>
          <w:b/>
          <w:szCs w:val="22"/>
          <w:lang w:val="it-IT"/>
        </w:rPr>
        <w:t>C.</w:t>
      </w:r>
      <w:r w:rsidRPr="00161BE7">
        <w:rPr>
          <w:b/>
          <w:szCs w:val="22"/>
          <w:lang w:val="it-IT"/>
        </w:rPr>
        <w:tab/>
        <w:t>INDICAZIONE DEI LMR</w:t>
      </w:r>
    </w:p>
    <w:p w:rsidR="001B4539" w:rsidRPr="00161BE7" w:rsidRDefault="001B4539" w:rsidP="001B4539">
      <w:pPr>
        <w:spacing w:line="240" w:lineRule="auto"/>
        <w:jc w:val="both"/>
        <w:rPr>
          <w:szCs w:val="22"/>
          <w:lang w:val="it-IT"/>
        </w:rPr>
      </w:pPr>
    </w:p>
    <w:p w:rsidR="0037240A" w:rsidRPr="00C1229F" w:rsidRDefault="0037240A" w:rsidP="0037240A">
      <w:pPr>
        <w:rPr>
          <w:szCs w:val="22"/>
          <w:lang w:val="it-IT"/>
        </w:rPr>
      </w:pPr>
      <w:r w:rsidRPr="00C1229F">
        <w:rPr>
          <w:szCs w:val="22"/>
          <w:lang w:val="it-IT"/>
        </w:rPr>
        <w:t xml:space="preserve">Il principio attivo di Metacam è una sostanza consentita come descritto nella tabella 1 dell’allegato del Regolamento (UE) n. 37/2010 della Commissione: </w:t>
      </w:r>
    </w:p>
    <w:p w:rsidR="001B4539" w:rsidRPr="00161BE7" w:rsidRDefault="001B4539" w:rsidP="001B4539">
      <w:pPr>
        <w:spacing w:line="240" w:lineRule="auto"/>
        <w:jc w:val="both"/>
        <w:rPr>
          <w:szCs w:val="22"/>
          <w:lang w:val="it-IT"/>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417"/>
        <w:gridCol w:w="1134"/>
        <w:gridCol w:w="992"/>
        <w:gridCol w:w="1134"/>
        <w:gridCol w:w="1276"/>
        <w:gridCol w:w="1701"/>
      </w:tblGrid>
      <w:tr w:rsidR="001B4539" w:rsidRPr="00161BE7" w:rsidTr="00BF191A">
        <w:trPr>
          <w:cantSplit/>
        </w:trPr>
        <w:tc>
          <w:tcPr>
            <w:tcW w:w="1560" w:type="dxa"/>
          </w:tcPr>
          <w:p w:rsidR="001B4539" w:rsidRPr="00161BE7" w:rsidRDefault="001B4539" w:rsidP="00B349C3">
            <w:pPr>
              <w:spacing w:line="260" w:lineRule="atLeast"/>
              <w:jc w:val="center"/>
              <w:rPr>
                <w:sz w:val="21"/>
                <w:szCs w:val="21"/>
                <w:lang w:val="it-IT"/>
              </w:rPr>
            </w:pPr>
            <w:r w:rsidRPr="00161BE7">
              <w:rPr>
                <w:sz w:val="21"/>
                <w:szCs w:val="21"/>
                <w:lang w:val="it-IT"/>
              </w:rPr>
              <w:t>Sostanza farmacologica</w:t>
            </w:r>
            <w:r w:rsidRPr="00161BE7">
              <w:rPr>
                <w:sz w:val="21"/>
                <w:szCs w:val="21"/>
                <w:lang w:val="it-IT"/>
              </w:rPr>
              <w:softHyphen/>
              <w:t>mente attiva</w:t>
            </w:r>
          </w:p>
        </w:tc>
        <w:tc>
          <w:tcPr>
            <w:tcW w:w="1417" w:type="dxa"/>
          </w:tcPr>
          <w:p w:rsidR="001B4539" w:rsidRPr="00161BE7" w:rsidRDefault="001B4539" w:rsidP="00BF191A">
            <w:pPr>
              <w:spacing w:line="260" w:lineRule="atLeast"/>
              <w:jc w:val="center"/>
              <w:rPr>
                <w:sz w:val="21"/>
                <w:szCs w:val="21"/>
                <w:lang w:val="it-IT"/>
              </w:rPr>
            </w:pPr>
            <w:r w:rsidRPr="00161BE7">
              <w:rPr>
                <w:sz w:val="21"/>
                <w:szCs w:val="21"/>
                <w:lang w:val="it-IT"/>
              </w:rPr>
              <w:t>Residuo marcatore</w:t>
            </w:r>
          </w:p>
        </w:tc>
        <w:tc>
          <w:tcPr>
            <w:tcW w:w="1134" w:type="dxa"/>
          </w:tcPr>
          <w:p w:rsidR="001B4539" w:rsidRPr="00161BE7" w:rsidRDefault="001B4539" w:rsidP="00BF191A">
            <w:pPr>
              <w:spacing w:line="260" w:lineRule="atLeast"/>
              <w:jc w:val="center"/>
              <w:rPr>
                <w:sz w:val="21"/>
                <w:szCs w:val="21"/>
                <w:lang w:val="it-IT"/>
              </w:rPr>
            </w:pPr>
            <w:r w:rsidRPr="00161BE7">
              <w:rPr>
                <w:sz w:val="21"/>
                <w:szCs w:val="21"/>
                <w:lang w:val="it-IT"/>
              </w:rPr>
              <w:t>Specie animali</w:t>
            </w:r>
          </w:p>
        </w:tc>
        <w:tc>
          <w:tcPr>
            <w:tcW w:w="992" w:type="dxa"/>
          </w:tcPr>
          <w:p w:rsidR="001B4539" w:rsidRPr="00161BE7" w:rsidRDefault="001B4539" w:rsidP="00BF191A">
            <w:pPr>
              <w:spacing w:line="260" w:lineRule="atLeast"/>
              <w:jc w:val="center"/>
              <w:rPr>
                <w:sz w:val="21"/>
                <w:szCs w:val="21"/>
                <w:lang w:val="it-IT"/>
              </w:rPr>
            </w:pPr>
            <w:r w:rsidRPr="00161BE7">
              <w:rPr>
                <w:sz w:val="21"/>
                <w:szCs w:val="21"/>
                <w:lang w:val="it-IT"/>
              </w:rPr>
              <w:t>LMR</w:t>
            </w:r>
          </w:p>
        </w:tc>
        <w:tc>
          <w:tcPr>
            <w:tcW w:w="1134" w:type="dxa"/>
          </w:tcPr>
          <w:p w:rsidR="001B4539" w:rsidRPr="00161BE7" w:rsidRDefault="001B4539" w:rsidP="00BF191A">
            <w:pPr>
              <w:spacing w:line="260" w:lineRule="atLeast"/>
              <w:jc w:val="center"/>
              <w:rPr>
                <w:sz w:val="21"/>
                <w:szCs w:val="21"/>
                <w:lang w:val="it-IT"/>
              </w:rPr>
            </w:pPr>
            <w:r w:rsidRPr="00161BE7">
              <w:rPr>
                <w:sz w:val="21"/>
                <w:szCs w:val="21"/>
                <w:lang w:val="it-IT"/>
              </w:rPr>
              <w:t>Tessuti campione</w:t>
            </w:r>
          </w:p>
        </w:tc>
        <w:tc>
          <w:tcPr>
            <w:tcW w:w="1276" w:type="dxa"/>
          </w:tcPr>
          <w:p w:rsidR="001B4539" w:rsidRPr="00161BE7" w:rsidRDefault="001B4539" w:rsidP="00BF191A">
            <w:pPr>
              <w:spacing w:line="260" w:lineRule="atLeast"/>
              <w:jc w:val="center"/>
              <w:rPr>
                <w:sz w:val="21"/>
                <w:szCs w:val="21"/>
                <w:lang w:val="it-IT"/>
              </w:rPr>
            </w:pPr>
            <w:r w:rsidRPr="00161BE7">
              <w:rPr>
                <w:sz w:val="21"/>
                <w:szCs w:val="21"/>
                <w:lang w:val="it-IT"/>
              </w:rPr>
              <w:t>Altre disposizioni</w:t>
            </w:r>
          </w:p>
        </w:tc>
        <w:tc>
          <w:tcPr>
            <w:tcW w:w="1701" w:type="dxa"/>
          </w:tcPr>
          <w:p w:rsidR="001B4539" w:rsidRPr="00161BE7" w:rsidRDefault="001B4539" w:rsidP="00BF191A">
            <w:pPr>
              <w:spacing w:line="260" w:lineRule="atLeast"/>
              <w:jc w:val="center"/>
              <w:rPr>
                <w:sz w:val="21"/>
                <w:szCs w:val="21"/>
                <w:lang w:val="it-IT"/>
              </w:rPr>
            </w:pPr>
            <w:r w:rsidRPr="00161BE7">
              <w:rPr>
                <w:sz w:val="21"/>
                <w:szCs w:val="21"/>
                <w:lang w:val="it-IT"/>
              </w:rPr>
              <w:t>Classificazione terapeutica</w:t>
            </w:r>
          </w:p>
        </w:tc>
      </w:tr>
      <w:tr w:rsidR="001B4539" w:rsidRPr="0000569C" w:rsidTr="00BF191A">
        <w:trPr>
          <w:cantSplit/>
        </w:trPr>
        <w:tc>
          <w:tcPr>
            <w:tcW w:w="1560" w:type="dxa"/>
            <w:vMerge w:val="restart"/>
          </w:tcPr>
          <w:p w:rsidR="001B4539" w:rsidRPr="00161BE7" w:rsidRDefault="001B4539" w:rsidP="00BF191A">
            <w:pPr>
              <w:spacing w:line="260" w:lineRule="atLeast"/>
              <w:rPr>
                <w:sz w:val="21"/>
                <w:szCs w:val="21"/>
                <w:lang w:val="it-IT"/>
              </w:rPr>
            </w:pPr>
            <w:r w:rsidRPr="00161BE7">
              <w:rPr>
                <w:sz w:val="21"/>
                <w:szCs w:val="21"/>
                <w:lang w:val="it-IT"/>
              </w:rPr>
              <w:t>Meloxicam</w:t>
            </w:r>
          </w:p>
        </w:tc>
        <w:tc>
          <w:tcPr>
            <w:tcW w:w="1417" w:type="dxa"/>
            <w:vMerge w:val="restart"/>
          </w:tcPr>
          <w:p w:rsidR="001B4539" w:rsidRPr="00161BE7" w:rsidRDefault="001B4539" w:rsidP="00BF191A">
            <w:pPr>
              <w:spacing w:line="260" w:lineRule="atLeast"/>
              <w:rPr>
                <w:sz w:val="21"/>
                <w:szCs w:val="21"/>
                <w:lang w:val="it-IT"/>
              </w:rPr>
            </w:pPr>
            <w:r w:rsidRPr="00161BE7">
              <w:rPr>
                <w:sz w:val="21"/>
                <w:szCs w:val="21"/>
                <w:lang w:val="it-IT"/>
              </w:rPr>
              <w:t>Meloxicam</w:t>
            </w:r>
          </w:p>
        </w:tc>
        <w:tc>
          <w:tcPr>
            <w:tcW w:w="1134" w:type="dxa"/>
          </w:tcPr>
          <w:p w:rsidR="001B4539" w:rsidRPr="00161BE7" w:rsidRDefault="001B4539" w:rsidP="00BE48FF">
            <w:pPr>
              <w:spacing w:line="260" w:lineRule="atLeast"/>
              <w:rPr>
                <w:sz w:val="21"/>
                <w:szCs w:val="21"/>
                <w:lang w:val="it-IT"/>
              </w:rPr>
            </w:pPr>
            <w:r w:rsidRPr="00161BE7">
              <w:rPr>
                <w:sz w:val="21"/>
                <w:szCs w:val="21"/>
                <w:lang w:val="it-IT"/>
              </w:rPr>
              <w:t>Bovini, caprini, suini, conigli, equi</w:t>
            </w:r>
            <w:r w:rsidR="00BE48FF">
              <w:rPr>
                <w:sz w:val="21"/>
                <w:szCs w:val="21"/>
                <w:lang w:val="it-IT"/>
              </w:rPr>
              <w:t>d</w:t>
            </w:r>
            <w:r w:rsidRPr="00161BE7">
              <w:rPr>
                <w:sz w:val="21"/>
                <w:szCs w:val="21"/>
                <w:lang w:val="it-IT"/>
              </w:rPr>
              <w:t>i</w:t>
            </w:r>
          </w:p>
        </w:tc>
        <w:tc>
          <w:tcPr>
            <w:tcW w:w="992" w:type="dxa"/>
          </w:tcPr>
          <w:p w:rsidR="001B4539" w:rsidRPr="00161BE7" w:rsidRDefault="001B4539" w:rsidP="00BF191A">
            <w:pPr>
              <w:spacing w:line="260" w:lineRule="atLeast"/>
              <w:rPr>
                <w:sz w:val="21"/>
                <w:szCs w:val="21"/>
                <w:lang w:val="it-IT"/>
              </w:rPr>
            </w:pPr>
            <w:r w:rsidRPr="00161BE7">
              <w:rPr>
                <w:sz w:val="21"/>
                <w:szCs w:val="21"/>
                <w:lang w:val="it-IT"/>
              </w:rPr>
              <w:t>20 µg/kg</w:t>
            </w:r>
          </w:p>
          <w:p w:rsidR="001B4539" w:rsidRPr="00161BE7" w:rsidRDefault="001B4539" w:rsidP="00BF191A">
            <w:pPr>
              <w:spacing w:line="260" w:lineRule="atLeast"/>
              <w:rPr>
                <w:sz w:val="21"/>
                <w:szCs w:val="21"/>
                <w:lang w:val="it-IT"/>
              </w:rPr>
            </w:pPr>
            <w:r w:rsidRPr="00161BE7">
              <w:rPr>
                <w:sz w:val="21"/>
                <w:szCs w:val="21"/>
                <w:lang w:val="it-IT"/>
              </w:rPr>
              <w:t>65 µg/kg</w:t>
            </w:r>
          </w:p>
          <w:p w:rsidR="001B4539" w:rsidRPr="00161BE7" w:rsidRDefault="001B4539" w:rsidP="00BF191A">
            <w:pPr>
              <w:spacing w:line="260" w:lineRule="atLeast"/>
              <w:rPr>
                <w:sz w:val="21"/>
                <w:szCs w:val="21"/>
                <w:lang w:val="it-IT"/>
              </w:rPr>
            </w:pPr>
            <w:r w:rsidRPr="00161BE7">
              <w:rPr>
                <w:sz w:val="21"/>
                <w:szCs w:val="21"/>
                <w:lang w:val="it-IT"/>
              </w:rPr>
              <w:t>65 µg/kg</w:t>
            </w:r>
          </w:p>
        </w:tc>
        <w:tc>
          <w:tcPr>
            <w:tcW w:w="1134" w:type="dxa"/>
          </w:tcPr>
          <w:p w:rsidR="001B4539" w:rsidRPr="00161BE7" w:rsidRDefault="001B4539" w:rsidP="00BF191A">
            <w:pPr>
              <w:spacing w:line="260" w:lineRule="atLeast"/>
              <w:rPr>
                <w:sz w:val="21"/>
                <w:szCs w:val="21"/>
                <w:lang w:val="it-IT"/>
              </w:rPr>
            </w:pPr>
            <w:r w:rsidRPr="00161BE7">
              <w:rPr>
                <w:sz w:val="21"/>
                <w:szCs w:val="21"/>
                <w:lang w:val="it-IT"/>
              </w:rPr>
              <w:t>Muscolo</w:t>
            </w:r>
          </w:p>
          <w:p w:rsidR="001B4539" w:rsidRPr="00161BE7" w:rsidRDefault="001B4539" w:rsidP="00BF191A">
            <w:pPr>
              <w:spacing w:line="260" w:lineRule="atLeast"/>
              <w:rPr>
                <w:sz w:val="21"/>
                <w:szCs w:val="21"/>
                <w:lang w:val="it-IT"/>
              </w:rPr>
            </w:pPr>
            <w:r w:rsidRPr="00161BE7">
              <w:rPr>
                <w:sz w:val="21"/>
                <w:szCs w:val="21"/>
                <w:lang w:val="it-IT"/>
              </w:rPr>
              <w:t>Fegato</w:t>
            </w:r>
          </w:p>
          <w:p w:rsidR="001B4539" w:rsidRPr="00161BE7" w:rsidRDefault="001B4539" w:rsidP="00BF191A">
            <w:pPr>
              <w:spacing w:line="260" w:lineRule="atLeast"/>
              <w:rPr>
                <w:sz w:val="21"/>
                <w:szCs w:val="21"/>
                <w:lang w:val="it-IT"/>
              </w:rPr>
            </w:pPr>
            <w:r w:rsidRPr="00161BE7">
              <w:rPr>
                <w:sz w:val="21"/>
                <w:szCs w:val="21"/>
                <w:lang w:val="it-IT"/>
              </w:rPr>
              <w:t>Rene</w:t>
            </w:r>
          </w:p>
        </w:tc>
        <w:tc>
          <w:tcPr>
            <w:tcW w:w="1276" w:type="dxa"/>
            <w:vMerge w:val="restart"/>
          </w:tcPr>
          <w:p w:rsidR="001B4539" w:rsidRPr="00161BE7" w:rsidRDefault="001B4539" w:rsidP="00BF191A">
            <w:pPr>
              <w:spacing w:line="260" w:lineRule="atLeast"/>
              <w:rPr>
                <w:sz w:val="21"/>
                <w:szCs w:val="21"/>
                <w:lang w:val="it-IT"/>
              </w:rPr>
            </w:pPr>
            <w:r w:rsidRPr="00161BE7">
              <w:rPr>
                <w:sz w:val="21"/>
                <w:szCs w:val="21"/>
                <w:lang w:val="it-IT"/>
              </w:rPr>
              <w:t>Nessuna</w:t>
            </w:r>
          </w:p>
        </w:tc>
        <w:tc>
          <w:tcPr>
            <w:tcW w:w="1701" w:type="dxa"/>
            <w:vMerge w:val="restart"/>
          </w:tcPr>
          <w:p w:rsidR="001B4539" w:rsidRPr="00161BE7" w:rsidRDefault="001B4539" w:rsidP="00BF191A">
            <w:pPr>
              <w:spacing w:line="260" w:lineRule="atLeast"/>
              <w:rPr>
                <w:sz w:val="21"/>
                <w:szCs w:val="21"/>
                <w:lang w:val="it-IT"/>
              </w:rPr>
            </w:pPr>
            <w:r w:rsidRPr="00161BE7">
              <w:rPr>
                <w:sz w:val="21"/>
                <w:szCs w:val="21"/>
                <w:lang w:val="it-IT"/>
              </w:rPr>
              <w:t>Agenti antinfiammatori/ Agenti antinfiammatori non steroidei</w:t>
            </w:r>
          </w:p>
        </w:tc>
      </w:tr>
      <w:tr w:rsidR="001B4539" w:rsidRPr="00161BE7" w:rsidTr="00BF191A">
        <w:trPr>
          <w:cantSplit/>
        </w:trPr>
        <w:tc>
          <w:tcPr>
            <w:tcW w:w="1560" w:type="dxa"/>
            <w:vMerge/>
          </w:tcPr>
          <w:p w:rsidR="001B4539" w:rsidRPr="00161BE7" w:rsidRDefault="001B4539" w:rsidP="00BF191A">
            <w:pPr>
              <w:spacing w:line="240" w:lineRule="auto"/>
              <w:rPr>
                <w:sz w:val="21"/>
                <w:szCs w:val="21"/>
                <w:lang w:val="it-IT"/>
              </w:rPr>
            </w:pPr>
          </w:p>
        </w:tc>
        <w:tc>
          <w:tcPr>
            <w:tcW w:w="1417" w:type="dxa"/>
            <w:vMerge/>
          </w:tcPr>
          <w:p w:rsidR="001B4539" w:rsidRPr="00161BE7" w:rsidRDefault="001B4539" w:rsidP="00BF191A">
            <w:pPr>
              <w:spacing w:line="240" w:lineRule="auto"/>
              <w:rPr>
                <w:sz w:val="21"/>
                <w:szCs w:val="21"/>
                <w:lang w:val="it-IT"/>
              </w:rPr>
            </w:pPr>
          </w:p>
        </w:tc>
        <w:tc>
          <w:tcPr>
            <w:tcW w:w="1134" w:type="dxa"/>
          </w:tcPr>
          <w:p w:rsidR="001B4539" w:rsidRPr="00161BE7" w:rsidRDefault="001B4539" w:rsidP="00BF191A">
            <w:pPr>
              <w:spacing w:line="240" w:lineRule="auto"/>
              <w:rPr>
                <w:sz w:val="21"/>
                <w:szCs w:val="21"/>
                <w:lang w:val="it-IT"/>
              </w:rPr>
            </w:pPr>
            <w:r w:rsidRPr="00161BE7">
              <w:rPr>
                <w:bCs/>
                <w:snapToGrid w:val="0"/>
                <w:sz w:val="21"/>
                <w:szCs w:val="21"/>
                <w:lang w:val="it-IT" w:eastAsia="de-DE"/>
              </w:rPr>
              <w:t>Bovini, caprini</w:t>
            </w:r>
          </w:p>
        </w:tc>
        <w:tc>
          <w:tcPr>
            <w:tcW w:w="992" w:type="dxa"/>
          </w:tcPr>
          <w:p w:rsidR="001B4539" w:rsidRPr="00161BE7" w:rsidRDefault="001B4539" w:rsidP="00BF191A">
            <w:pPr>
              <w:spacing w:line="240" w:lineRule="auto"/>
              <w:rPr>
                <w:sz w:val="21"/>
                <w:szCs w:val="21"/>
                <w:lang w:val="it-IT"/>
              </w:rPr>
            </w:pPr>
            <w:r w:rsidRPr="00161BE7">
              <w:rPr>
                <w:sz w:val="21"/>
                <w:szCs w:val="21"/>
                <w:lang w:val="it-IT"/>
              </w:rPr>
              <w:t>15 µg/kg</w:t>
            </w:r>
          </w:p>
        </w:tc>
        <w:tc>
          <w:tcPr>
            <w:tcW w:w="1134" w:type="dxa"/>
          </w:tcPr>
          <w:p w:rsidR="001B4539" w:rsidRPr="00161BE7" w:rsidRDefault="001B4539" w:rsidP="00BF191A">
            <w:pPr>
              <w:spacing w:line="240" w:lineRule="auto"/>
              <w:rPr>
                <w:sz w:val="21"/>
                <w:szCs w:val="21"/>
                <w:lang w:val="it-IT"/>
              </w:rPr>
            </w:pPr>
            <w:r w:rsidRPr="00161BE7">
              <w:rPr>
                <w:sz w:val="21"/>
                <w:szCs w:val="21"/>
                <w:lang w:val="it-IT"/>
              </w:rPr>
              <w:t>Latte</w:t>
            </w:r>
          </w:p>
        </w:tc>
        <w:tc>
          <w:tcPr>
            <w:tcW w:w="1276" w:type="dxa"/>
            <w:vMerge/>
          </w:tcPr>
          <w:p w:rsidR="001B4539" w:rsidRPr="00161BE7" w:rsidRDefault="001B4539" w:rsidP="00BF191A">
            <w:pPr>
              <w:spacing w:line="240" w:lineRule="auto"/>
              <w:rPr>
                <w:sz w:val="21"/>
                <w:szCs w:val="21"/>
                <w:lang w:val="it-IT"/>
              </w:rPr>
            </w:pPr>
          </w:p>
        </w:tc>
        <w:tc>
          <w:tcPr>
            <w:tcW w:w="1701" w:type="dxa"/>
            <w:vMerge/>
          </w:tcPr>
          <w:p w:rsidR="001B4539" w:rsidRPr="00161BE7" w:rsidRDefault="001B4539" w:rsidP="00BF191A">
            <w:pPr>
              <w:spacing w:line="240" w:lineRule="auto"/>
              <w:rPr>
                <w:sz w:val="21"/>
                <w:szCs w:val="21"/>
                <w:lang w:val="it-IT"/>
              </w:rPr>
            </w:pPr>
          </w:p>
        </w:tc>
      </w:tr>
    </w:tbl>
    <w:p w:rsidR="001B4539" w:rsidRPr="00161BE7" w:rsidRDefault="001B4539" w:rsidP="001B4539">
      <w:pPr>
        <w:spacing w:line="240" w:lineRule="auto"/>
        <w:jc w:val="both"/>
        <w:rPr>
          <w:szCs w:val="22"/>
          <w:lang w:val="it-IT"/>
        </w:rPr>
      </w:pPr>
    </w:p>
    <w:p w:rsidR="001B4539" w:rsidRDefault="001B4539" w:rsidP="001B4539">
      <w:pPr>
        <w:spacing w:line="240" w:lineRule="auto"/>
        <w:rPr>
          <w:bCs/>
          <w:szCs w:val="22"/>
          <w:lang w:val="it-IT"/>
        </w:rPr>
      </w:pPr>
      <w:r w:rsidRPr="00161BE7">
        <w:rPr>
          <w:szCs w:val="22"/>
          <w:lang w:val="it-IT"/>
        </w:rPr>
        <w:t xml:space="preserve">Gli eccipienti elencati </w:t>
      </w:r>
      <w:r w:rsidR="00281919" w:rsidRPr="00161BE7">
        <w:rPr>
          <w:szCs w:val="22"/>
          <w:lang w:val="it-IT"/>
        </w:rPr>
        <w:t xml:space="preserve">nel </w:t>
      </w:r>
      <w:r w:rsidRPr="00161BE7">
        <w:rPr>
          <w:szCs w:val="22"/>
          <w:lang w:val="it-IT"/>
        </w:rPr>
        <w:t>paragrafo 6.1 del</w:t>
      </w:r>
      <w:r w:rsidR="00281919" w:rsidRPr="00161BE7">
        <w:rPr>
          <w:szCs w:val="22"/>
          <w:lang w:val="it-IT"/>
        </w:rPr>
        <w:t xml:space="preserve"> </w:t>
      </w:r>
      <w:r w:rsidRPr="00161BE7">
        <w:rPr>
          <w:szCs w:val="22"/>
          <w:lang w:val="it-IT"/>
        </w:rPr>
        <w:t xml:space="preserve">RCP sono </w:t>
      </w:r>
      <w:r w:rsidR="00281919" w:rsidRPr="00161BE7">
        <w:rPr>
          <w:szCs w:val="22"/>
          <w:lang w:val="it-IT"/>
        </w:rPr>
        <w:t xml:space="preserve">o </w:t>
      </w:r>
      <w:r w:rsidRPr="00161BE7">
        <w:rPr>
          <w:szCs w:val="22"/>
          <w:lang w:val="it-IT"/>
        </w:rPr>
        <w:t xml:space="preserve">sostanze consentite per le quali la tabella 1 dell’allegato </w:t>
      </w:r>
      <w:r w:rsidR="00281919" w:rsidRPr="00161BE7">
        <w:rPr>
          <w:szCs w:val="22"/>
          <w:lang w:val="it-IT"/>
        </w:rPr>
        <w:t xml:space="preserve">al </w:t>
      </w:r>
      <w:r w:rsidRPr="00161BE7">
        <w:rPr>
          <w:szCs w:val="22"/>
          <w:lang w:val="it-IT"/>
        </w:rPr>
        <w:t>Regolamento (UE)</w:t>
      </w:r>
      <w:r w:rsidR="0037240A">
        <w:rPr>
          <w:szCs w:val="22"/>
          <w:lang w:val="it-IT"/>
        </w:rPr>
        <w:t xml:space="preserve"> </w:t>
      </w:r>
      <w:r w:rsidR="00F0637D">
        <w:rPr>
          <w:szCs w:val="22"/>
          <w:lang w:val="it-IT"/>
        </w:rPr>
        <w:t>n</w:t>
      </w:r>
      <w:r w:rsidRPr="00161BE7">
        <w:rPr>
          <w:szCs w:val="22"/>
          <w:lang w:val="it-IT"/>
        </w:rPr>
        <w:t xml:space="preserve">. 37/2010 della Commissione indica che non sono </w:t>
      </w:r>
      <w:r w:rsidR="00281919" w:rsidRPr="00161BE7">
        <w:rPr>
          <w:szCs w:val="22"/>
          <w:lang w:val="it-IT"/>
        </w:rPr>
        <w:t>richiesti</w:t>
      </w:r>
      <w:r w:rsidRPr="00161BE7">
        <w:rPr>
          <w:szCs w:val="22"/>
          <w:lang w:val="it-IT"/>
        </w:rPr>
        <w:t xml:space="preserve"> LMR o sono sostanze che non rientrano nell’ambito di applicazione del Regolamento </w:t>
      </w:r>
      <w:r w:rsidRPr="00161BE7">
        <w:rPr>
          <w:bCs/>
          <w:szCs w:val="22"/>
          <w:lang w:val="it-IT"/>
        </w:rPr>
        <w:t>(CE)</w:t>
      </w:r>
      <w:r w:rsidR="0037240A">
        <w:rPr>
          <w:bCs/>
          <w:szCs w:val="22"/>
          <w:lang w:val="it-IT"/>
        </w:rPr>
        <w:t xml:space="preserve"> </w:t>
      </w:r>
      <w:r w:rsidR="00F0637D">
        <w:rPr>
          <w:bCs/>
          <w:szCs w:val="22"/>
          <w:lang w:val="it-IT"/>
        </w:rPr>
        <w:t>n</w:t>
      </w:r>
      <w:r w:rsidR="00281919" w:rsidRPr="00161BE7">
        <w:rPr>
          <w:bCs/>
          <w:szCs w:val="22"/>
          <w:lang w:val="it-IT"/>
        </w:rPr>
        <w:t>.</w:t>
      </w:r>
      <w:r w:rsidRPr="00161BE7">
        <w:rPr>
          <w:bCs/>
          <w:szCs w:val="22"/>
          <w:lang w:val="it-IT"/>
        </w:rPr>
        <w:t xml:space="preserve"> 470/2009 quando </w:t>
      </w:r>
      <w:r w:rsidR="00281919" w:rsidRPr="00161BE7">
        <w:rPr>
          <w:bCs/>
          <w:szCs w:val="22"/>
          <w:lang w:val="it-IT"/>
        </w:rPr>
        <w:t xml:space="preserve">utilizzate </w:t>
      </w:r>
      <w:r w:rsidRPr="00161BE7">
        <w:rPr>
          <w:bCs/>
          <w:szCs w:val="22"/>
          <w:lang w:val="it-IT"/>
        </w:rPr>
        <w:t xml:space="preserve">come in questo </w:t>
      </w:r>
      <w:r w:rsidR="00281919" w:rsidRPr="00161BE7">
        <w:rPr>
          <w:bCs/>
          <w:szCs w:val="22"/>
          <w:lang w:val="it-IT"/>
        </w:rPr>
        <w:t>medicinale veterinario</w:t>
      </w:r>
      <w:r w:rsidRPr="00161BE7">
        <w:rPr>
          <w:bCs/>
          <w:szCs w:val="22"/>
          <w:lang w:val="it-IT"/>
        </w:rPr>
        <w:t>.</w:t>
      </w:r>
    </w:p>
    <w:p w:rsidR="0037240A" w:rsidRDefault="0037240A" w:rsidP="001B4539">
      <w:pPr>
        <w:spacing w:line="240" w:lineRule="auto"/>
        <w:rPr>
          <w:bCs/>
          <w:szCs w:val="22"/>
          <w:lang w:val="it-IT"/>
        </w:rPr>
      </w:pPr>
    </w:p>
    <w:p w:rsidR="0037240A" w:rsidRDefault="0037240A" w:rsidP="001B4539">
      <w:pPr>
        <w:spacing w:line="240" w:lineRule="auto"/>
        <w:rPr>
          <w:bCs/>
          <w:szCs w:val="22"/>
          <w:lang w:val="it-IT"/>
        </w:rPr>
      </w:pPr>
    </w:p>
    <w:p w:rsidR="0037240A" w:rsidRPr="009B1EBB" w:rsidRDefault="0037240A" w:rsidP="00726A63">
      <w:pPr>
        <w:keepNext/>
        <w:tabs>
          <w:tab w:val="clear" w:pos="567"/>
          <w:tab w:val="left" w:pos="-720"/>
        </w:tabs>
        <w:spacing w:line="240" w:lineRule="auto"/>
        <w:rPr>
          <w:lang w:val="it-IT"/>
        </w:rPr>
      </w:pPr>
      <w:r w:rsidRPr="009B1EBB">
        <w:rPr>
          <w:b/>
          <w:lang w:val="it-IT"/>
        </w:rPr>
        <w:lastRenderedPageBreak/>
        <w:t>D.</w:t>
      </w:r>
      <w:r w:rsidRPr="009B1EBB">
        <w:rPr>
          <w:b/>
          <w:lang w:val="it-IT"/>
        </w:rPr>
        <w:tab/>
        <w:t>ALTRE CONDIZIONI E REQUISITI DELL’AUTORIZZAZIONE ALL’IMMISSIONE IN COMMERCIO</w:t>
      </w:r>
    </w:p>
    <w:p w:rsidR="0037240A" w:rsidRPr="009B1EBB" w:rsidRDefault="0037240A" w:rsidP="00726A63">
      <w:pPr>
        <w:keepNext/>
        <w:rPr>
          <w:lang w:val="it-IT"/>
        </w:rPr>
      </w:pPr>
    </w:p>
    <w:p w:rsidR="0037240A" w:rsidRPr="004A5DA4" w:rsidRDefault="0037240A" w:rsidP="00726A63">
      <w:pPr>
        <w:keepNext/>
        <w:rPr>
          <w:lang w:val="it-IT"/>
        </w:rPr>
      </w:pPr>
    </w:p>
    <w:p w:rsidR="0037240A" w:rsidRPr="009B1EBB" w:rsidRDefault="0037240A" w:rsidP="00726A63">
      <w:pPr>
        <w:keepNext/>
        <w:rPr>
          <w:lang w:val="it-IT"/>
        </w:rPr>
      </w:pPr>
      <w:r w:rsidRPr="009B1EBB">
        <w:rPr>
          <w:b/>
          <w:bCs/>
          <w:lang w:val="it-IT"/>
        </w:rPr>
        <w:t>CONDIZIONI O LIMITAZIONI DELL’AUTORIZZAZIONE ALL’IMMISSIONE IN COMMERCIO RIGUARDO SICUREZZA ED EFFICACIA DELL’IMPIEGO DEL MEDICINALE VETERINARIO</w:t>
      </w:r>
    </w:p>
    <w:p w:rsidR="0037240A" w:rsidRPr="009B1EBB" w:rsidRDefault="0037240A" w:rsidP="0037240A">
      <w:pPr>
        <w:ind w:right="-1"/>
        <w:rPr>
          <w:lang w:val="it-IT"/>
        </w:rPr>
      </w:pPr>
    </w:p>
    <w:p w:rsidR="0037240A" w:rsidRPr="009B1EBB" w:rsidRDefault="0037240A" w:rsidP="0037240A">
      <w:pPr>
        <w:ind w:right="-1"/>
        <w:rPr>
          <w:lang w:val="it-IT"/>
        </w:rPr>
      </w:pPr>
      <w:r w:rsidRPr="009B1EBB">
        <w:rPr>
          <w:lang w:val="it-IT"/>
        </w:rPr>
        <w:t>Non pertinente.</w:t>
      </w:r>
    </w:p>
    <w:p w:rsidR="0037240A" w:rsidRPr="00161BE7" w:rsidRDefault="0037240A" w:rsidP="001B4539">
      <w:pPr>
        <w:spacing w:line="240" w:lineRule="auto"/>
        <w:rPr>
          <w:szCs w:val="22"/>
          <w:lang w:val="it-IT"/>
        </w:rPr>
      </w:pPr>
    </w:p>
    <w:p w:rsidR="00EF3575" w:rsidRPr="00161BE7" w:rsidRDefault="007E7A0F" w:rsidP="00461295">
      <w:pPr>
        <w:suppressAutoHyphens/>
        <w:spacing w:line="240" w:lineRule="auto"/>
        <w:ind w:left="567" w:hanging="567"/>
        <w:rPr>
          <w:b/>
          <w:szCs w:val="22"/>
          <w:lang w:val="it-IT"/>
        </w:rPr>
      </w:pPr>
      <w:r w:rsidRPr="00161BE7">
        <w:rPr>
          <w:szCs w:val="22"/>
          <w:lang w:val="it-IT"/>
        </w:rPr>
        <w:br w:type="page"/>
      </w: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461295">
      <w:pPr>
        <w:spacing w:line="240" w:lineRule="auto"/>
        <w:rPr>
          <w:b/>
          <w:szCs w:val="22"/>
          <w:lang w:val="it-IT"/>
        </w:rPr>
      </w:pPr>
    </w:p>
    <w:p w:rsidR="00EF3575" w:rsidRPr="00161BE7" w:rsidRDefault="00EF3575" w:rsidP="007811C8">
      <w:pPr>
        <w:spacing w:line="240" w:lineRule="auto"/>
        <w:jc w:val="center"/>
        <w:rPr>
          <w:b/>
          <w:szCs w:val="22"/>
          <w:lang w:val="it-IT"/>
        </w:rPr>
      </w:pPr>
      <w:r w:rsidRPr="00161BE7">
        <w:rPr>
          <w:b/>
          <w:szCs w:val="22"/>
          <w:lang w:val="it-IT"/>
        </w:rPr>
        <w:t>ALLEGATO III</w:t>
      </w:r>
    </w:p>
    <w:p w:rsidR="00EF3575" w:rsidRPr="00161BE7" w:rsidRDefault="00EF3575" w:rsidP="00461295">
      <w:pPr>
        <w:spacing w:line="240" w:lineRule="auto"/>
        <w:rPr>
          <w:b/>
          <w:szCs w:val="22"/>
          <w:lang w:val="it-IT"/>
        </w:rPr>
      </w:pPr>
    </w:p>
    <w:p w:rsidR="002F451C" w:rsidRDefault="00EF3575" w:rsidP="007811C8">
      <w:pPr>
        <w:spacing w:line="240" w:lineRule="auto"/>
        <w:jc w:val="center"/>
        <w:rPr>
          <w:b/>
          <w:szCs w:val="22"/>
          <w:lang w:val="it-IT"/>
        </w:rPr>
      </w:pPr>
      <w:r w:rsidRPr="00161BE7">
        <w:rPr>
          <w:b/>
          <w:szCs w:val="22"/>
          <w:lang w:val="it-IT"/>
        </w:rPr>
        <w:t>ETICHETTATURA E FOGLI</w:t>
      </w:r>
      <w:r w:rsidR="007456AB" w:rsidRPr="00161BE7">
        <w:rPr>
          <w:b/>
          <w:szCs w:val="22"/>
          <w:lang w:val="it-IT"/>
        </w:rPr>
        <w:t>ETT</w:t>
      </w:r>
      <w:r w:rsidRPr="00161BE7">
        <w:rPr>
          <w:b/>
          <w:szCs w:val="22"/>
          <w:lang w:val="it-IT"/>
        </w:rPr>
        <w:t>O ILLUSTRATIVO</w:t>
      </w:r>
    </w:p>
    <w:p w:rsidR="00EF3575" w:rsidRPr="00161BE7" w:rsidRDefault="002F451C" w:rsidP="001054EF">
      <w:pPr>
        <w:spacing w:line="240" w:lineRule="auto"/>
        <w:rPr>
          <w:b/>
          <w:szCs w:val="22"/>
          <w:lang w:val="it-IT"/>
        </w:rPr>
      </w:pPr>
      <w:r>
        <w:rPr>
          <w:b/>
          <w:szCs w:val="22"/>
          <w:lang w:val="it-IT"/>
        </w:rPr>
        <w:br w:type="page"/>
      </w: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C83BC1">
      <w:pPr>
        <w:spacing w:line="240" w:lineRule="auto"/>
        <w:rPr>
          <w:b/>
          <w:szCs w:val="22"/>
          <w:lang w:val="it-IT"/>
        </w:rPr>
      </w:pPr>
    </w:p>
    <w:p w:rsidR="00EF3575" w:rsidRPr="00161BE7" w:rsidRDefault="00EF3575" w:rsidP="00B544DD">
      <w:pPr>
        <w:jc w:val="center"/>
        <w:outlineLvl w:val="0"/>
        <w:rPr>
          <w:b/>
          <w:lang w:val="it-IT"/>
        </w:rPr>
      </w:pPr>
      <w:r w:rsidRPr="00161BE7">
        <w:rPr>
          <w:b/>
          <w:lang w:val="it-IT"/>
        </w:rPr>
        <w:t>A. ETICHETTATURA</w:t>
      </w:r>
    </w:p>
    <w:p w:rsidR="00FE2B1D" w:rsidRPr="00161BE7" w:rsidRDefault="00FE2B1D" w:rsidP="007811C8">
      <w:pPr>
        <w:rPr>
          <w:b/>
          <w:lang w:val="it-IT"/>
        </w:rPr>
      </w:pPr>
      <w:r w:rsidRPr="00161BE7">
        <w:rPr>
          <w:b/>
          <w:lang w:val="it-IT"/>
        </w:rPr>
        <w:br w:type="page"/>
      </w: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lastRenderedPageBreak/>
        <w:t>INFORMAZIONI DA APPORRE SULL’IMBALLAGGIO ESTERNO</w:t>
      </w:r>
    </w:p>
    <w:p w:rsidR="00B773EA" w:rsidRDefault="00B773EA"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CC7A47" w:rsidRPr="00CC7A47" w:rsidRDefault="00CC7A47" w:rsidP="007811C8">
      <w:pPr>
        <w:pBdr>
          <w:top w:val="single" w:sz="4" w:space="1" w:color="auto"/>
          <w:left w:val="single" w:sz="4" w:space="4" w:color="auto"/>
          <w:bottom w:val="single" w:sz="4" w:space="1" w:color="auto"/>
          <w:right w:val="single" w:sz="4" w:space="4" w:color="auto"/>
        </w:pBdr>
        <w:spacing w:line="240" w:lineRule="auto"/>
        <w:rPr>
          <w:b/>
          <w:bCs/>
          <w:szCs w:val="22"/>
          <w:lang w:val="it-IT"/>
        </w:rPr>
      </w:pPr>
      <w:r>
        <w:rPr>
          <w:b/>
          <w:bCs/>
          <w:szCs w:val="22"/>
          <w:lang w:val="it-IT"/>
        </w:rPr>
        <w:t>Astuccio per 20 ml, 50 ml e 100 ml</w:t>
      </w:r>
    </w:p>
    <w:p w:rsidR="00B773EA" w:rsidRPr="00161BE7" w:rsidRDefault="00B773EA" w:rsidP="007811C8">
      <w:pPr>
        <w:spacing w:line="240" w:lineRule="auto"/>
        <w:rPr>
          <w:szCs w:val="22"/>
          <w:u w:val="single"/>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p>
    <w:p w:rsidR="00B773EA" w:rsidRPr="00161BE7" w:rsidRDefault="00B773EA" w:rsidP="007811C8">
      <w:pPr>
        <w:spacing w:line="240" w:lineRule="auto"/>
        <w:rPr>
          <w:szCs w:val="22"/>
          <w:lang w:val="it-IT"/>
        </w:rPr>
      </w:pPr>
    </w:p>
    <w:p w:rsidR="00B773EA" w:rsidRPr="00161BE7" w:rsidRDefault="00B773EA" w:rsidP="00B544DD">
      <w:pPr>
        <w:spacing w:line="240" w:lineRule="auto"/>
        <w:outlineLvl w:val="1"/>
        <w:rPr>
          <w:szCs w:val="22"/>
          <w:lang w:val="it-IT"/>
        </w:rPr>
      </w:pPr>
      <w:r w:rsidRPr="00161BE7">
        <w:rPr>
          <w:szCs w:val="22"/>
          <w:lang w:val="it-IT"/>
        </w:rPr>
        <w:t>Metacam 5 mg/ml soluzione iniettabile per bovini e suini</w:t>
      </w:r>
    </w:p>
    <w:p w:rsidR="00B773EA" w:rsidRPr="00161BE7" w:rsidRDefault="00B773EA" w:rsidP="007811C8">
      <w:pPr>
        <w:spacing w:line="240" w:lineRule="auto"/>
        <w:rPr>
          <w:szCs w:val="22"/>
          <w:lang w:val="it-IT"/>
        </w:rPr>
      </w:pPr>
      <w:r w:rsidRPr="00161BE7">
        <w:rPr>
          <w:szCs w:val="22"/>
          <w:lang w:val="it-IT"/>
        </w:rPr>
        <w:t>Meloxicam</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2.</w:t>
      </w:r>
      <w:r w:rsidRPr="00161BE7">
        <w:rPr>
          <w:b/>
          <w:szCs w:val="22"/>
          <w:lang w:val="it-IT"/>
        </w:rPr>
        <w:tab/>
        <w:t xml:space="preserve">INDICAZIONE DEI PRINCIPI ATTIVI </w:t>
      </w:r>
    </w:p>
    <w:p w:rsidR="00B773EA" w:rsidRPr="00161BE7" w:rsidRDefault="00B773EA" w:rsidP="007811C8">
      <w:pPr>
        <w:spacing w:line="240" w:lineRule="auto"/>
        <w:rPr>
          <w:szCs w:val="22"/>
          <w:lang w:val="it-IT"/>
        </w:rPr>
      </w:pPr>
    </w:p>
    <w:p w:rsidR="00B773EA" w:rsidRPr="00161BE7" w:rsidRDefault="00B773EA" w:rsidP="007811C8">
      <w:pPr>
        <w:tabs>
          <w:tab w:val="left" w:pos="1418"/>
        </w:tabs>
        <w:spacing w:line="240" w:lineRule="auto"/>
        <w:rPr>
          <w:szCs w:val="22"/>
          <w:lang w:val="it-IT"/>
        </w:rPr>
      </w:pPr>
      <w:r w:rsidRPr="00161BE7">
        <w:rPr>
          <w:szCs w:val="22"/>
          <w:lang w:val="it-IT"/>
        </w:rPr>
        <w:t>Meloxicam</w:t>
      </w:r>
      <w:r w:rsidR="00CC7A47">
        <w:rPr>
          <w:szCs w:val="22"/>
          <w:lang w:val="it-IT"/>
        </w:rPr>
        <w:t xml:space="preserve"> </w:t>
      </w:r>
      <w:r w:rsidRPr="00161BE7">
        <w:rPr>
          <w:szCs w:val="22"/>
          <w:lang w:val="it-IT"/>
        </w:rPr>
        <w:t>5 mg/ml</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3.</w:t>
      </w:r>
      <w:r w:rsidRPr="00161BE7">
        <w:rPr>
          <w:b/>
          <w:szCs w:val="22"/>
          <w:lang w:val="it-IT"/>
        </w:rPr>
        <w:tab/>
        <w:t>FORMA FARMACEUTICA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highlight w:val="lightGray"/>
          <w:lang w:val="it-IT"/>
        </w:rPr>
        <w:t>Soluzione iniettabile</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4.</w:t>
      </w:r>
      <w:r w:rsidRPr="00161BE7">
        <w:rPr>
          <w:b/>
          <w:szCs w:val="22"/>
          <w:lang w:val="it-IT"/>
        </w:rPr>
        <w:tab/>
        <w:t>CONFEZIONI</w:t>
      </w:r>
    </w:p>
    <w:p w:rsidR="00B773EA" w:rsidRPr="00161BE7" w:rsidRDefault="00B773EA" w:rsidP="007811C8">
      <w:pPr>
        <w:spacing w:line="240" w:lineRule="auto"/>
        <w:rPr>
          <w:szCs w:val="22"/>
          <w:lang w:val="it-IT"/>
        </w:rPr>
      </w:pPr>
    </w:p>
    <w:p w:rsidR="00B773EA" w:rsidRPr="00161BE7" w:rsidRDefault="00A758C4" w:rsidP="007811C8">
      <w:pPr>
        <w:spacing w:line="240" w:lineRule="auto"/>
        <w:rPr>
          <w:szCs w:val="22"/>
          <w:lang w:val="it-IT"/>
        </w:rPr>
      </w:pPr>
      <w:r w:rsidRPr="00414B55">
        <w:rPr>
          <w:szCs w:val="22"/>
          <w:highlight w:val="lightGray"/>
          <w:lang w:val="it-IT"/>
        </w:rPr>
        <w:t>1 x</w:t>
      </w:r>
      <w:r w:rsidRPr="00161BE7">
        <w:rPr>
          <w:szCs w:val="22"/>
          <w:lang w:val="it-IT"/>
        </w:rPr>
        <w:t xml:space="preserve"> </w:t>
      </w:r>
      <w:r w:rsidR="00B773EA" w:rsidRPr="00161BE7">
        <w:rPr>
          <w:szCs w:val="22"/>
          <w:lang w:val="it-IT"/>
        </w:rPr>
        <w:t>20 ml</w:t>
      </w:r>
    </w:p>
    <w:p w:rsidR="00B773EA" w:rsidRPr="00161BE7" w:rsidRDefault="00A758C4" w:rsidP="007811C8">
      <w:pPr>
        <w:spacing w:line="240" w:lineRule="auto"/>
        <w:rPr>
          <w:szCs w:val="22"/>
          <w:highlight w:val="lightGray"/>
          <w:lang w:val="it-IT"/>
        </w:rPr>
      </w:pPr>
      <w:r w:rsidRPr="00161BE7">
        <w:rPr>
          <w:szCs w:val="22"/>
          <w:highlight w:val="lightGray"/>
          <w:lang w:val="it-IT"/>
        </w:rPr>
        <w:t xml:space="preserve">1 x </w:t>
      </w:r>
      <w:r w:rsidR="00B773EA" w:rsidRPr="00161BE7">
        <w:rPr>
          <w:szCs w:val="22"/>
          <w:highlight w:val="lightGray"/>
          <w:lang w:val="it-IT"/>
        </w:rPr>
        <w:t>50 ml</w:t>
      </w:r>
    </w:p>
    <w:p w:rsidR="00B773EA" w:rsidRPr="00161BE7" w:rsidRDefault="00A758C4" w:rsidP="007811C8">
      <w:pPr>
        <w:spacing w:line="240" w:lineRule="auto"/>
        <w:rPr>
          <w:szCs w:val="22"/>
          <w:lang w:val="it-IT"/>
        </w:rPr>
      </w:pPr>
      <w:r w:rsidRPr="00161BE7">
        <w:rPr>
          <w:szCs w:val="22"/>
          <w:highlight w:val="lightGray"/>
          <w:lang w:val="it-IT"/>
        </w:rPr>
        <w:t xml:space="preserve">1 x </w:t>
      </w:r>
      <w:r w:rsidR="00B773EA" w:rsidRPr="00161BE7">
        <w:rPr>
          <w:szCs w:val="22"/>
          <w:highlight w:val="lightGray"/>
          <w:lang w:val="it-IT"/>
        </w:rPr>
        <w:t>100 ml</w:t>
      </w:r>
    </w:p>
    <w:p w:rsidR="00B773EA" w:rsidRPr="00161BE7" w:rsidRDefault="00B773EA" w:rsidP="007811C8">
      <w:pPr>
        <w:spacing w:line="240" w:lineRule="auto"/>
        <w:rPr>
          <w:szCs w:val="22"/>
          <w:highlight w:val="lightGray"/>
          <w:lang w:val="it-IT"/>
        </w:rPr>
      </w:pPr>
      <w:r w:rsidRPr="00161BE7">
        <w:rPr>
          <w:szCs w:val="22"/>
          <w:highlight w:val="lightGray"/>
          <w:lang w:val="it-IT"/>
        </w:rPr>
        <w:t>12 x 20 ml</w:t>
      </w:r>
    </w:p>
    <w:p w:rsidR="00B773EA" w:rsidRPr="00161BE7" w:rsidRDefault="00B773EA" w:rsidP="007811C8">
      <w:pPr>
        <w:spacing w:line="240" w:lineRule="auto"/>
        <w:rPr>
          <w:szCs w:val="22"/>
          <w:highlight w:val="lightGray"/>
          <w:lang w:val="it-IT"/>
        </w:rPr>
      </w:pPr>
      <w:r w:rsidRPr="00161BE7">
        <w:rPr>
          <w:szCs w:val="22"/>
          <w:highlight w:val="lightGray"/>
          <w:lang w:val="it-IT"/>
        </w:rPr>
        <w:t>12 x 50 ml</w:t>
      </w:r>
    </w:p>
    <w:p w:rsidR="00B773EA" w:rsidRPr="00161BE7" w:rsidRDefault="00B773EA" w:rsidP="007811C8">
      <w:pPr>
        <w:spacing w:line="240" w:lineRule="auto"/>
        <w:rPr>
          <w:szCs w:val="22"/>
          <w:lang w:val="it-IT"/>
        </w:rPr>
      </w:pPr>
      <w:r w:rsidRPr="00161BE7">
        <w:rPr>
          <w:szCs w:val="22"/>
          <w:highlight w:val="lightGray"/>
          <w:lang w:val="it-IT"/>
        </w:rPr>
        <w:t>12 x 100 ml</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5.</w:t>
      </w:r>
      <w:r w:rsidRPr="00161BE7">
        <w:rPr>
          <w:b/>
          <w:szCs w:val="22"/>
          <w:lang w:val="it-IT"/>
        </w:rPr>
        <w:tab/>
        <w:t>SPECIE DI DESTINAZIONE</w:t>
      </w:r>
    </w:p>
    <w:p w:rsidR="00B773EA" w:rsidRPr="00161BE7" w:rsidRDefault="00B773EA" w:rsidP="007811C8">
      <w:pPr>
        <w:spacing w:line="240" w:lineRule="auto"/>
        <w:rPr>
          <w:szCs w:val="22"/>
          <w:lang w:val="it-IT"/>
        </w:rPr>
      </w:pPr>
    </w:p>
    <w:p w:rsidR="00B773EA" w:rsidRPr="00161BE7" w:rsidRDefault="00B773EA" w:rsidP="007811C8">
      <w:pPr>
        <w:suppressAutoHyphens/>
        <w:spacing w:line="240" w:lineRule="auto"/>
        <w:rPr>
          <w:snapToGrid w:val="0"/>
          <w:szCs w:val="22"/>
          <w:lang w:val="it-IT" w:eastAsia="de-DE"/>
        </w:rPr>
      </w:pPr>
      <w:r w:rsidRPr="00161BE7">
        <w:rPr>
          <w:snapToGrid w:val="0"/>
          <w:szCs w:val="22"/>
          <w:lang w:val="it-IT" w:eastAsia="de-DE"/>
        </w:rPr>
        <w:t>Bovini (vitelli e bovini giovani) e suini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6.</w:t>
      </w:r>
      <w:r w:rsidRPr="00161BE7">
        <w:rPr>
          <w:szCs w:val="22"/>
          <w:lang w:val="it-IT"/>
        </w:rPr>
        <w:tab/>
      </w:r>
      <w:r w:rsidRPr="00161BE7">
        <w:rPr>
          <w:b/>
          <w:szCs w:val="22"/>
          <w:lang w:val="it-IT"/>
        </w:rPr>
        <w:t>INDICAZIONE(I)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B773EA" w:rsidRPr="00161BE7" w:rsidRDefault="00B773EA" w:rsidP="007811C8">
      <w:pPr>
        <w:spacing w:line="240" w:lineRule="auto"/>
        <w:rPr>
          <w:szCs w:val="22"/>
          <w:lang w:val="it-IT"/>
        </w:rPr>
      </w:pPr>
    </w:p>
    <w:p w:rsidR="00C83BC1" w:rsidRPr="00161BE7" w:rsidRDefault="00C83BC1" w:rsidP="00C83BC1">
      <w:pPr>
        <w:tabs>
          <w:tab w:val="clear" w:pos="567"/>
        </w:tabs>
        <w:spacing w:line="240" w:lineRule="auto"/>
        <w:ind w:left="1134" w:hanging="1134"/>
        <w:rPr>
          <w:szCs w:val="22"/>
          <w:lang w:val="it-IT"/>
        </w:rPr>
      </w:pPr>
      <w:r w:rsidRPr="00C83BC1">
        <w:rPr>
          <w:szCs w:val="22"/>
          <w:u w:val="single"/>
          <w:lang w:val="it-IT"/>
        </w:rPr>
        <w:t>Bovini:</w:t>
      </w:r>
      <w:r>
        <w:rPr>
          <w:szCs w:val="22"/>
          <w:lang w:val="it-IT"/>
        </w:rPr>
        <w:tab/>
      </w:r>
      <w:r w:rsidRPr="00161BE7">
        <w:rPr>
          <w:szCs w:val="22"/>
          <w:lang w:val="it-IT"/>
        </w:rPr>
        <w:t>Una singola iniezione per via sottocutanea o endovenosa.</w:t>
      </w:r>
    </w:p>
    <w:p w:rsidR="00C83BC1" w:rsidRPr="00161BE7" w:rsidRDefault="00C83BC1" w:rsidP="00C83BC1">
      <w:pPr>
        <w:tabs>
          <w:tab w:val="clear" w:pos="567"/>
        </w:tabs>
        <w:spacing w:line="240" w:lineRule="auto"/>
        <w:ind w:left="1134" w:hanging="1134"/>
        <w:rPr>
          <w:szCs w:val="22"/>
          <w:lang w:val="it-IT"/>
        </w:rPr>
      </w:pPr>
      <w:r w:rsidRPr="00C83BC1">
        <w:rPr>
          <w:szCs w:val="22"/>
          <w:u w:val="single"/>
          <w:lang w:val="it-IT"/>
        </w:rPr>
        <w:t>Suini:</w:t>
      </w:r>
      <w:r>
        <w:rPr>
          <w:szCs w:val="22"/>
          <w:lang w:val="it-IT"/>
        </w:rPr>
        <w:tab/>
      </w:r>
      <w:r w:rsidRPr="00161BE7">
        <w:rPr>
          <w:szCs w:val="22"/>
          <w:lang w:val="it-IT"/>
        </w:rPr>
        <w:t>Una singola iniezione per via intramuscolare. Se necessario, una seconda somministrazione può essere effettuata dopo 24 ore.</w:t>
      </w:r>
    </w:p>
    <w:p w:rsidR="00C83BC1" w:rsidRDefault="00C83BC1" w:rsidP="00C83BC1">
      <w:pPr>
        <w:spacing w:line="240" w:lineRule="auto"/>
        <w:rPr>
          <w:szCs w:val="22"/>
          <w:lang w:val="it-IT"/>
        </w:rPr>
      </w:pPr>
    </w:p>
    <w:p w:rsidR="00C83BC1" w:rsidRPr="00161BE7" w:rsidRDefault="00C83BC1" w:rsidP="00C83BC1">
      <w:pPr>
        <w:spacing w:line="240" w:lineRule="auto"/>
        <w:rPr>
          <w:szCs w:val="22"/>
          <w:lang w:val="it-IT"/>
        </w:rPr>
      </w:pPr>
      <w:r w:rsidRPr="00161BE7">
        <w:rPr>
          <w:szCs w:val="22"/>
          <w:lang w:val="it-IT"/>
        </w:rPr>
        <w:t>Una singola iniezione per via intramuscolare prima dell’intervento.</w:t>
      </w:r>
    </w:p>
    <w:p w:rsidR="00C83BC1" w:rsidRPr="00161BE7" w:rsidRDefault="00C83BC1" w:rsidP="00C83BC1">
      <w:pPr>
        <w:spacing w:line="240" w:lineRule="auto"/>
        <w:rPr>
          <w:szCs w:val="22"/>
          <w:lang w:val="it-IT"/>
        </w:rPr>
      </w:pPr>
      <w:r w:rsidRPr="00161BE7">
        <w:rPr>
          <w:szCs w:val="22"/>
          <w:lang w:val="it-IT"/>
        </w:rPr>
        <w:t>Porre attenzione a un dosaggio accurato, usare un dispositivo di dosaggio ed una valutazione del peso corporeo appropriati.</w:t>
      </w:r>
    </w:p>
    <w:p w:rsidR="00CC7A47" w:rsidRPr="00161BE7" w:rsidRDefault="00CC7A47" w:rsidP="007811C8">
      <w:pPr>
        <w:spacing w:line="240" w:lineRule="auto"/>
        <w:rPr>
          <w:szCs w:val="22"/>
          <w:lang w:val="it-IT"/>
        </w:rPr>
      </w:pPr>
    </w:p>
    <w:p w:rsidR="00B773EA" w:rsidRPr="00161BE7" w:rsidRDefault="00B773EA" w:rsidP="007811C8">
      <w:pPr>
        <w:spacing w:line="240" w:lineRule="auto"/>
        <w:rPr>
          <w:szCs w:val="22"/>
          <w:lang w:val="it-IT"/>
        </w:rPr>
      </w:pPr>
      <w:r w:rsidRPr="00414B55">
        <w:rPr>
          <w:szCs w:val="22"/>
          <w:lang w:val="it-IT"/>
        </w:rPr>
        <w:t>Prima dell’uso leggere il foglietto illustrativo.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24943">
      <w:pPr>
        <w:keepNext/>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lastRenderedPageBreak/>
        <w:t>8.</w:t>
      </w:r>
      <w:r w:rsidRPr="00161BE7">
        <w:rPr>
          <w:b/>
          <w:szCs w:val="22"/>
          <w:lang w:val="it-IT"/>
        </w:rPr>
        <w:tab/>
        <w:t>TEMPO</w:t>
      </w:r>
      <w:r w:rsidR="00CC7A47">
        <w:rPr>
          <w:b/>
          <w:szCs w:val="22"/>
          <w:lang w:val="it-IT"/>
        </w:rPr>
        <w:t>(I)</w:t>
      </w:r>
      <w:r w:rsidRPr="00161BE7">
        <w:rPr>
          <w:b/>
          <w:szCs w:val="22"/>
          <w:lang w:val="it-IT"/>
        </w:rPr>
        <w:t xml:space="preserve"> DI ATTESA</w:t>
      </w:r>
    </w:p>
    <w:p w:rsidR="00B773EA" w:rsidRPr="00161BE7" w:rsidRDefault="00B773EA" w:rsidP="00724943">
      <w:pPr>
        <w:keepNext/>
        <w:spacing w:line="240" w:lineRule="auto"/>
        <w:rPr>
          <w:szCs w:val="22"/>
          <w:lang w:val="it-IT"/>
        </w:rPr>
      </w:pPr>
    </w:p>
    <w:p w:rsidR="007C11C0" w:rsidRPr="001054EF" w:rsidRDefault="007C11C0" w:rsidP="00724943">
      <w:pPr>
        <w:keepNext/>
        <w:spacing w:line="240" w:lineRule="auto"/>
        <w:rPr>
          <w:lang w:val="it-IT"/>
        </w:rPr>
      </w:pPr>
      <w:r w:rsidRPr="001054EF">
        <w:rPr>
          <w:lang w:val="it-IT"/>
        </w:rPr>
        <w:t>Temp</w:t>
      </w:r>
      <w:r w:rsidR="009F3A74">
        <w:rPr>
          <w:lang w:val="it-IT"/>
        </w:rPr>
        <w:t>i</w:t>
      </w:r>
      <w:r w:rsidRPr="001054EF">
        <w:rPr>
          <w:lang w:val="it-IT"/>
        </w:rPr>
        <w:t xml:space="preserve"> di attesa:</w:t>
      </w:r>
    </w:p>
    <w:p w:rsidR="00B773EA" w:rsidRPr="00161BE7" w:rsidRDefault="00B773EA" w:rsidP="00724943">
      <w:pPr>
        <w:keepNext/>
        <w:spacing w:line="240" w:lineRule="auto"/>
        <w:rPr>
          <w:szCs w:val="22"/>
          <w:lang w:val="it-IT"/>
        </w:rPr>
      </w:pPr>
      <w:r w:rsidRPr="00C83BC1">
        <w:rPr>
          <w:bCs/>
          <w:szCs w:val="22"/>
          <w:u w:val="single"/>
          <w:lang w:val="it-IT"/>
        </w:rPr>
        <w:t>Bovini:</w:t>
      </w:r>
      <w:r w:rsidR="00E25D37" w:rsidRPr="00161BE7">
        <w:rPr>
          <w:szCs w:val="22"/>
          <w:lang w:val="it-IT"/>
        </w:rPr>
        <w:tab/>
      </w:r>
      <w:r w:rsidRPr="00161BE7">
        <w:rPr>
          <w:szCs w:val="22"/>
          <w:lang w:val="it-IT"/>
        </w:rPr>
        <w:t>carne e visceri: 15 giorni</w:t>
      </w:r>
      <w:r w:rsidR="00CC7A47">
        <w:rPr>
          <w:szCs w:val="22"/>
          <w:lang w:val="it-IT"/>
        </w:rPr>
        <w:t>.</w:t>
      </w:r>
    </w:p>
    <w:p w:rsidR="00B773EA" w:rsidRPr="00161BE7" w:rsidRDefault="00B773EA" w:rsidP="007811C8">
      <w:pPr>
        <w:spacing w:line="240" w:lineRule="auto"/>
        <w:rPr>
          <w:szCs w:val="22"/>
          <w:lang w:val="it-IT"/>
        </w:rPr>
      </w:pPr>
      <w:r w:rsidRPr="00C83BC1">
        <w:rPr>
          <w:bCs/>
          <w:szCs w:val="22"/>
          <w:u w:val="single"/>
          <w:lang w:val="it-IT"/>
        </w:rPr>
        <w:t>Suini:</w:t>
      </w:r>
      <w:r w:rsidR="00E25D37" w:rsidRPr="00161BE7">
        <w:rPr>
          <w:szCs w:val="22"/>
          <w:lang w:val="it-IT"/>
        </w:rPr>
        <w:tab/>
      </w:r>
      <w:r w:rsidR="00E25D37" w:rsidRPr="00161BE7">
        <w:rPr>
          <w:szCs w:val="22"/>
          <w:lang w:val="it-IT"/>
        </w:rPr>
        <w:tab/>
      </w:r>
      <w:r w:rsidRPr="00161BE7">
        <w:rPr>
          <w:szCs w:val="22"/>
          <w:lang w:val="it-IT"/>
        </w:rPr>
        <w:t>carne e visceri: 5 giorni</w:t>
      </w:r>
      <w:r w:rsidR="00CC7A47">
        <w:rPr>
          <w:szCs w:val="22"/>
          <w:lang w:val="it-IT"/>
        </w:rPr>
        <w:t>.</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9.</w:t>
      </w:r>
      <w:r w:rsidRPr="00161BE7">
        <w:rPr>
          <w:b/>
          <w:szCs w:val="22"/>
          <w:lang w:val="it-IT"/>
        </w:rPr>
        <w:tab/>
        <w:t>SE NECESSARIO, AVVERTENZA(E) SPECIALE(I)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Scad. {mese/anno}</w:t>
      </w:r>
    </w:p>
    <w:p w:rsidR="00B773EA" w:rsidRPr="00161BE7" w:rsidRDefault="00CC7A47" w:rsidP="007811C8">
      <w:pPr>
        <w:spacing w:line="240" w:lineRule="auto"/>
        <w:rPr>
          <w:szCs w:val="22"/>
          <w:lang w:val="it-IT"/>
        </w:rPr>
      </w:pPr>
      <w:r>
        <w:rPr>
          <w:szCs w:val="22"/>
          <w:lang w:val="it-IT"/>
        </w:rPr>
        <w:t>Dopo la perforazione, usare entro</w:t>
      </w:r>
      <w:r w:rsidR="00B773EA" w:rsidRPr="00161BE7">
        <w:rPr>
          <w:szCs w:val="22"/>
          <w:lang w:val="it-IT"/>
        </w:rPr>
        <w:t xml:space="preserve"> 28 giorni.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11.</w:t>
      </w:r>
      <w:r w:rsidRPr="00161BE7">
        <w:rPr>
          <w:b/>
          <w:szCs w:val="22"/>
          <w:lang w:val="it-IT"/>
        </w:rPr>
        <w:tab/>
        <w:t xml:space="preserve">PRECAUZIONI PARTICOLARI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12.</w:t>
      </w:r>
      <w:r w:rsidRPr="00161BE7">
        <w:rPr>
          <w:b/>
          <w:szCs w:val="22"/>
          <w:lang w:val="it-IT"/>
        </w:rPr>
        <w:tab/>
        <w:t xml:space="preserve">OVE NECESSARIO, PRECAUZIONI PARTICOLARI DA PRENDERE </w:t>
      </w:r>
      <w:smartTag w:uri="urn:schemas-microsoft-com:office:smarttags" w:element="stockticker">
        <w:r w:rsidRPr="00161BE7">
          <w:rPr>
            <w:b/>
            <w:szCs w:val="22"/>
            <w:lang w:val="it-IT"/>
          </w:rPr>
          <w:t>PER</w:t>
        </w:r>
      </w:smartTag>
      <w:r w:rsidRPr="00161BE7">
        <w:rPr>
          <w:b/>
          <w:szCs w:val="22"/>
          <w:lang w:val="it-IT"/>
        </w:rPr>
        <w:t xml:space="preserve"> LO SMALTIMENTO DEI MEDICINALI NON UTILIZZATI O DEI RIFIUTI</w:t>
      </w:r>
    </w:p>
    <w:p w:rsidR="00B773EA" w:rsidRPr="00161BE7" w:rsidRDefault="00B773EA" w:rsidP="007811C8">
      <w:pPr>
        <w:spacing w:line="240" w:lineRule="auto"/>
        <w:rPr>
          <w:szCs w:val="22"/>
          <w:lang w:val="it-IT"/>
        </w:rPr>
      </w:pPr>
    </w:p>
    <w:p w:rsidR="00434685" w:rsidRPr="00434685" w:rsidRDefault="00434685" w:rsidP="007811C8">
      <w:pPr>
        <w:spacing w:line="240" w:lineRule="auto"/>
        <w:rPr>
          <w:szCs w:val="22"/>
          <w:lang w:val="it-IT"/>
        </w:rPr>
      </w:pPr>
      <w:r w:rsidRPr="00434685">
        <w:rPr>
          <w:szCs w:val="22"/>
          <w:lang w:val="it-IT"/>
        </w:rPr>
        <w:t>Smaltimento: leggere il foglietto illustrativo.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E2101C" w:rsidRPr="00161BE7">
        <w:rPr>
          <w:b/>
          <w:szCs w:val="22"/>
          <w:lang w:val="it-IT"/>
        </w:rPr>
        <w:t>SE PERTINENTE</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Solo per uso veterinario</w:t>
      </w:r>
      <w:r w:rsidR="00E2101C" w:rsidRPr="00161BE7">
        <w:rPr>
          <w:szCs w:val="22"/>
          <w:lang w:val="it-IT"/>
        </w:rPr>
        <w:t>. Da vendere solo su</w:t>
      </w:r>
      <w:r w:rsidRPr="00161BE7">
        <w:rPr>
          <w:szCs w:val="22"/>
          <w:lang w:val="it-IT"/>
        </w:rPr>
        <w:t xml:space="preserve"> prescrizione medico veterinaria.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14.</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“TENERE FUORI DALLA </w:t>
      </w:r>
      <w:r w:rsidR="00E2101C" w:rsidRPr="00161BE7">
        <w:rPr>
          <w:b/>
          <w:szCs w:val="22"/>
          <w:lang w:val="it-IT"/>
        </w:rPr>
        <w:t xml:space="preserve">VISTA </w:t>
      </w:r>
      <w:r w:rsidRPr="00161BE7">
        <w:rPr>
          <w:b/>
          <w:szCs w:val="22"/>
          <w:lang w:val="it-IT"/>
        </w:rPr>
        <w:t xml:space="preserve">E DALLA </w:t>
      </w:r>
      <w:r w:rsidR="00E2101C" w:rsidRPr="00161BE7">
        <w:rPr>
          <w:b/>
          <w:szCs w:val="22"/>
          <w:lang w:val="it-IT"/>
        </w:rPr>
        <w:t xml:space="preserve">PORTATA </w:t>
      </w:r>
      <w:r w:rsidRPr="00161BE7">
        <w:rPr>
          <w:b/>
          <w:szCs w:val="22"/>
          <w:lang w:val="it-IT"/>
        </w:rPr>
        <w:t>DEI BAMBINI”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Tenere fuori dalla vista</w:t>
      </w:r>
      <w:r w:rsidR="00E2101C" w:rsidRPr="00161BE7">
        <w:rPr>
          <w:szCs w:val="22"/>
          <w:lang w:val="it-IT"/>
        </w:rPr>
        <w:t xml:space="preserve"> e dalla portata</w:t>
      </w:r>
      <w:r w:rsidRPr="00161BE7">
        <w:rPr>
          <w:szCs w:val="22"/>
          <w:lang w:val="it-IT"/>
        </w:rPr>
        <w:t xml:space="preserve"> dei bambini.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B773EA" w:rsidRPr="00161BE7" w:rsidRDefault="00B773EA" w:rsidP="007811C8">
      <w:pPr>
        <w:spacing w:line="240" w:lineRule="auto"/>
        <w:rPr>
          <w:szCs w:val="22"/>
          <w:lang w:val="it-IT"/>
        </w:rPr>
      </w:pPr>
    </w:p>
    <w:p w:rsidR="00B773EA" w:rsidRPr="009B1EBB" w:rsidRDefault="00B773EA" w:rsidP="007811C8">
      <w:pPr>
        <w:spacing w:line="240" w:lineRule="auto"/>
        <w:rPr>
          <w:szCs w:val="22"/>
          <w:lang w:val="it-IT"/>
        </w:rPr>
      </w:pPr>
      <w:r w:rsidRPr="009B1EBB">
        <w:rPr>
          <w:szCs w:val="22"/>
          <w:lang w:val="it-IT"/>
        </w:rPr>
        <w:t>Boehringer Ingelheim Vetmedica GmbH</w:t>
      </w:r>
    </w:p>
    <w:p w:rsidR="00B773EA" w:rsidRPr="009B1EBB" w:rsidRDefault="00B773EA" w:rsidP="007811C8">
      <w:pPr>
        <w:spacing w:line="240" w:lineRule="auto"/>
        <w:rPr>
          <w:szCs w:val="22"/>
          <w:lang w:val="it-IT"/>
        </w:rPr>
      </w:pPr>
      <w:r w:rsidRPr="009B1EBB">
        <w:rPr>
          <w:szCs w:val="22"/>
          <w:lang w:val="it-IT"/>
        </w:rPr>
        <w:t>55216 Ingelheim/Rhein</w:t>
      </w:r>
    </w:p>
    <w:p w:rsidR="006812F9" w:rsidRPr="00F93EE1" w:rsidRDefault="00B773EA" w:rsidP="007811C8">
      <w:pPr>
        <w:spacing w:line="240" w:lineRule="auto"/>
        <w:rPr>
          <w:bCs/>
          <w:caps/>
          <w:szCs w:val="22"/>
          <w:lang w:val="it-IT"/>
        </w:rPr>
      </w:pPr>
      <w:r w:rsidRPr="00F93EE1">
        <w:rPr>
          <w:bCs/>
          <w:caps/>
          <w:szCs w:val="22"/>
          <w:lang w:val="it-IT"/>
        </w:rPr>
        <w:t>Germania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16.</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B773EA" w:rsidRPr="00161BE7" w:rsidRDefault="00B773EA" w:rsidP="007811C8">
      <w:pPr>
        <w:spacing w:line="240" w:lineRule="auto"/>
        <w:rPr>
          <w:szCs w:val="22"/>
          <w:lang w:val="it-IT"/>
        </w:rPr>
      </w:pPr>
    </w:p>
    <w:p w:rsidR="0094748B" w:rsidRPr="00161BE7" w:rsidRDefault="0094748B" w:rsidP="007811C8">
      <w:pPr>
        <w:spacing w:line="240" w:lineRule="auto"/>
        <w:rPr>
          <w:szCs w:val="22"/>
          <w:highlight w:val="lightGray"/>
          <w:lang w:val="is-IS"/>
        </w:rPr>
      </w:pPr>
      <w:r w:rsidRPr="00161BE7">
        <w:rPr>
          <w:szCs w:val="22"/>
          <w:lang w:val="is-IS"/>
        </w:rPr>
        <w:t xml:space="preserve">EU/2/97/004/035 </w:t>
      </w:r>
      <w:r w:rsidR="00A758C4" w:rsidRPr="00161BE7">
        <w:rPr>
          <w:szCs w:val="22"/>
          <w:highlight w:val="lightGray"/>
          <w:lang w:val="is-IS"/>
        </w:rPr>
        <w:t xml:space="preserve">1 x </w:t>
      </w:r>
      <w:r w:rsidRPr="00161BE7">
        <w:rPr>
          <w:szCs w:val="22"/>
          <w:highlight w:val="lightGray"/>
          <w:lang w:val="is-IS"/>
        </w:rPr>
        <w:t>20 ml</w:t>
      </w:r>
    </w:p>
    <w:p w:rsidR="0094748B" w:rsidRPr="00161BE7" w:rsidRDefault="0094748B" w:rsidP="007811C8">
      <w:pPr>
        <w:spacing w:line="240" w:lineRule="auto"/>
        <w:rPr>
          <w:szCs w:val="22"/>
          <w:highlight w:val="lightGray"/>
          <w:lang w:val="is-IS"/>
        </w:rPr>
      </w:pPr>
      <w:r w:rsidRPr="00161BE7">
        <w:rPr>
          <w:szCs w:val="22"/>
          <w:highlight w:val="lightGray"/>
          <w:lang w:val="is-IS"/>
        </w:rPr>
        <w:t xml:space="preserve">EU/2/97/004/037 </w:t>
      </w:r>
      <w:r w:rsidR="00A758C4" w:rsidRPr="00161BE7">
        <w:rPr>
          <w:szCs w:val="22"/>
          <w:highlight w:val="lightGray"/>
          <w:lang w:val="is-IS"/>
        </w:rPr>
        <w:t xml:space="preserve">1 x </w:t>
      </w:r>
      <w:r w:rsidRPr="00161BE7">
        <w:rPr>
          <w:szCs w:val="22"/>
          <w:highlight w:val="lightGray"/>
          <w:lang w:val="is-IS"/>
        </w:rPr>
        <w:t>50 ml</w:t>
      </w:r>
    </w:p>
    <w:p w:rsidR="0094748B" w:rsidRPr="00161BE7" w:rsidRDefault="0094748B" w:rsidP="007811C8">
      <w:pPr>
        <w:spacing w:line="240" w:lineRule="auto"/>
        <w:rPr>
          <w:szCs w:val="22"/>
          <w:highlight w:val="lightGray"/>
          <w:lang w:val="is-IS"/>
        </w:rPr>
      </w:pPr>
      <w:r w:rsidRPr="00161BE7">
        <w:rPr>
          <w:szCs w:val="22"/>
          <w:highlight w:val="lightGray"/>
          <w:lang w:val="is-IS"/>
        </w:rPr>
        <w:t xml:space="preserve">EU/2/97/004/001 </w:t>
      </w:r>
      <w:r w:rsidR="00A758C4" w:rsidRPr="00161BE7">
        <w:rPr>
          <w:szCs w:val="22"/>
          <w:highlight w:val="lightGray"/>
          <w:lang w:val="is-IS"/>
        </w:rPr>
        <w:t xml:space="preserve">1 x </w:t>
      </w:r>
      <w:r w:rsidRPr="00161BE7">
        <w:rPr>
          <w:szCs w:val="22"/>
          <w:highlight w:val="lightGray"/>
          <w:lang w:val="is-IS"/>
        </w:rPr>
        <w:t>100 ml</w:t>
      </w:r>
    </w:p>
    <w:p w:rsidR="0094748B" w:rsidRPr="00161BE7" w:rsidRDefault="0094748B" w:rsidP="007811C8">
      <w:pPr>
        <w:spacing w:line="240" w:lineRule="auto"/>
        <w:rPr>
          <w:szCs w:val="22"/>
          <w:highlight w:val="lightGray"/>
          <w:lang w:val="is-IS"/>
        </w:rPr>
      </w:pPr>
      <w:r w:rsidRPr="00161BE7">
        <w:rPr>
          <w:szCs w:val="22"/>
          <w:highlight w:val="lightGray"/>
          <w:lang w:val="is-IS"/>
        </w:rPr>
        <w:t>EU/2/97/004/036 12 x 20 ml</w:t>
      </w:r>
    </w:p>
    <w:p w:rsidR="0094748B" w:rsidRPr="00161BE7" w:rsidRDefault="0094748B" w:rsidP="007811C8">
      <w:pPr>
        <w:spacing w:line="240" w:lineRule="auto"/>
        <w:rPr>
          <w:szCs w:val="22"/>
          <w:highlight w:val="lightGray"/>
          <w:lang w:val="is-IS"/>
        </w:rPr>
      </w:pPr>
      <w:r w:rsidRPr="00161BE7">
        <w:rPr>
          <w:szCs w:val="22"/>
          <w:highlight w:val="lightGray"/>
          <w:lang w:val="is-IS"/>
        </w:rPr>
        <w:t>EU/2/97/004/038 12 x 50 ml</w:t>
      </w:r>
    </w:p>
    <w:p w:rsidR="0094748B" w:rsidRPr="00161BE7" w:rsidRDefault="0094748B" w:rsidP="007811C8">
      <w:pPr>
        <w:spacing w:line="240" w:lineRule="auto"/>
        <w:rPr>
          <w:szCs w:val="22"/>
          <w:lang w:val="is-IS"/>
        </w:rPr>
      </w:pPr>
      <w:r w:rsidRPr="00161BE7">
        <w:rPr>
          <w:szCs w:val="22"/>
          <w:highlight w:val="lightGray"/>
          <w:lang w:val="is-IS"/>
        </w:rPr>
        <w:t>EU/2/97/004/010 12 x 100 ml</w:t>
      </w:r>
    </w:p>
    <w:p w:rsidR="00B773EA" w:rsidRPr="00161BE7" w:rsidRDefault="00B773EA" w:rsidP="007811C8">
      <w:pPr>
        <w:spacing w:line="240" w:lineRule="auto"/>
        <w:rPr>
          <w:szCs w:val="22"/>
          <w:lang w:val="is-IS"/>
        </w:rPr>
      </w:pPr>
    </w:p>
    <w:p w:rsidR="00B773EA" w:rsidRPr="009B1EBB" w:rsidRDefault="00B773EA" w:rsidP="007811C8">
      <w:pPr>
        <w:spacing w:line="240" w:lineRule="auto"/>
        <w:rPr>
          <w:szCs w:val="22"/>
          <w:lang w:val="pt-PT"/>
        </w:rPr>
      </w:pPr>
    </w:p>
    <w:p w:rsidR="00B773EA" w:rsidRPr="00161BE7" w:rsidRDefault="00B773EA" w:rsidP="00F53AE4">
      <w:pPr>
        <w:keepNext/>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B773EA" w:rsidRPr="00161BE7" w:rsidRDefault="00B773EA" w:rsidP="00F53AE4">
      <w:pPr>
        <w:keepNext/>
        <w:spacing w:line="240" w:lineRule="auto"/>
        <w:rPr>
          <w:szCs w:val="22"/>
          <w:lang w:val="it-IT"/>
        </w:rPr>
      </w:pPr>
    </w:p>
    <w:p w:rsidR="00B773EA" w:rsidRPr="00161BE7" w:rsidRDefault="00B773EA" w:rsidP="00F53AE4">
      <w:pPr>
        <w:keepNext/>
        <w:spacing w:line="240" w:lineRule="auto"/>
        <w:rPr>
          <w:szCs w:val="22"/>
          <w:lang w:val="it-IT" w:eastAsia="de-DE"/>
        </w:rPr>
      </w:pPr>
      <w:r w:rsidRPr="00161BE7">
        <w:rPr>
          <w:szCs w:val="22"/>
          <w:lang w:val="it-IT" w:eastAsia="de-DE"/>
        </w:rPr>
        <w:t>Lot</w:t>
      </w:r>
      <w:r w:rsidR="005B5C4C">
        <w:rPr>
          <w:szCs w:val="22"/>
          <w:lang w:val="it-IT" w:eastAsia="de-DE"/>
        </w:rPr>
        <w:t>to</w:t>
      </w:r>
      <w:r w:rsidRPr="00161BE7">
        <w:rPr>
          <w:szCs w:val="22"/>
          <w:lang w:val="it-IT" w:eastAsia="de-DE"/>
        </w:rPr>
        <w:t xml:space="preserve"> {numero}</w:t>
      </w:r>
    </w:p>
    <w:p w:rsidR="00FE2B1D" w:rsidRPr="00161BE7" w:rsidRDefault="00FE2B1D" w:rsidP="007811C8">
      <w:pPr>
        <w:spacing w:line="240" w:lineRule="auto"/>
        <w:rPr>
          <w:szCs w:val="22"/>
          <w:lang w:val="it-IT"/>
        </w:rPr>
      </w:pPr>
      <w:r w:rsidRPr="00161BE7">
        <w:rPr>
          <w:szCs w:val="22"/>
          <w:lang w:val="it-IT" w:eastAsia="de-DE"/>
        </w:rPr>
        <w:br w:type="page"/>
      </w:r>
    </w:p>
    <w:p w:rsidR="00B773EA" w:rsidRDefault="00B773EA" w:rsidP="00DD69DC">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lastRenderedPageBreak/>
        <w:t>INFORMAZIONI DA APPORRE SUL CONFEZIONAMENTO PRIMARIO</w:t>
      </w:r>
    </w:p>
    <w:p w:rsidR="00DD69DC" w:rsidRDefault="00DD69DC" w:rsidP="00DD69DC">
      <w:pPr>
        <w:pBdr>
          <w:top w:val="single" w:sz="4" w:space="1" w:color="auto"/>
          <w:left w:val="single" w:sz="4" w:space="4" w:color="auto"/>
          <w:bottom w:val="single" w:sz="4" w:space="1" w:color="auto"/>
          <w:right w:val="single" w:sz="4" w:space="4" w:color="auto"/>
        </w:pBdr>
        <w:spacing w:line="240" w:lineRule="auto"/>
        <w:rPr>
          <w:b/>
          <w:szCs w:val="22"/>
          <w:lang w:val="it-IT"/>
        </w:rPr>
      </w:pPr>
    </w:p>
    <w:p w:rsidR="00402FCE" w:rsidRPr="00161BE7" w:rsidRDefault="00402FCE" w:rsidP="00DD69DC">
      <w:pPr>
        <w:pBdr>
          <w:top w:val="single" w:sz="4" w:space="1" w:color="auto"/>
          <w:left w:val="single" w:sz="4" w:space="4" w:color="auto"/>
          <w:bottom w:val="single" w:sz="4" w:space="1" w:color="auto"/>
          <w:right w:val="single" w:sz="4" w:space="4" w:color="auto"/>
        </w:pBdr>
        <w:spacing w:line="240" w:lineRule="auto"/>
        <w:rPr>
          <w:b/>
          <w:szCs w:val="22"/>
          <w:lang w:val="it-IT"/>
        </w:rPr>
      </w:pPr>
      <w:r>
        <w:rPr>
          <w:b/>
          <w:szCs w:val="22"/>
          <w:lang w:val="it-IT"/>
        </w:rPr>
        <w:t>Flaconcino, 100 ml</w:t>
      </w:r>
    </w:p>
    <w:p w:rsidR="00B773EA" w:rsidRPr="00161BE7" w:rsidRDefault="00B773EA" w:rsidP="007811C8">
      <w:pPr>
        <w:spacing w:line="240" w:lineRule="auto"/>
        <w:rPr>
          <w:szCs w:val="22"/>
          <w:u w:val="single"/>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Metacam 5 mg/ml soluzione iniettabile per bovini e suini</w:t>
      </w:r>
    </w:p>
    <w:p w:rsidR="00B773EA" w:rsidRPr="00161BE7" w:rsidRDefault="00B773EA" w:rsidP="007811C8">
      <w:pPr>
        <w:spacing w:line="240" w:lineRule="auto"/>
        <w:rPr>
          <w:szCs w:val="22"/>
          <w:lang w:val="it-IT"/>
        </w:rPr>
      </w:pPr>
      <w:r w:rsidRPr="00161BE7">
        <w:rPr>
          <w:szCs w:val="22"/>
          <w:lang w:val="it-IT"/>
        </w:rPr>
        <w:t>Meloxicam</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2.</w:t>
      </w:r>
      <w:r w:rsidRPr="00161BE7">
        <w:rPr>
          <w:b/>
          <w:szCs w:val="22"/>
          <w:lang w:val="it-IT"/>
        </w:rPr>
        <w:tab/>
        <w:t xml:space="preserve">INDICAZIONE DEI PRINCIPI ATTIVI </w:t>
      </w:r>
    </w:p>
    <w:p w:rsidR="00B773EA" w:rsidRPr="00161BE7" w:rsidRDefault="00B773EA" w:rsidP="007811C8">
      <w:pPr>
        <w:spacing w:line="240" w:lineRule="auto"/>
        <w:rPr>
          <w:szCs w:val="22"/>
          <w:lang w:val="it-IT"/>
        </w:rPr>
      </w:pPr>
    </w:p>
    <w:p w:rsidR="00B773EA" w:rsidRPr="00161BE7" w:rsidRDefault="00B773EA" w:rsidP="007811C8">
      <w:pPr>
        <w:tabs>
          <w:tab w:val="left" w:pos="1418"/>
        </w:tabs>
        <w:spacing w:line="240" w:lineRule="auto"/>
        <w:rPr>
          <w:szCs w:val="22"/>
          <w:lang w:val="it-IT"/>
        </w:rPr>
      </w:pPr>
      <w:r w:rsidRPr="00161BE7">
        <w:rPr>
          <w:szCs w:val="22"/>
          <w:lang w:val="it-IT"/>
        </w:rPr>
        <w:t>Meloxicam</w:t>
      </w:r>
      <w:r w:rsidR="00402FCE">
        <w:rPr>
          <w:szCs w:val="22"/>
          <w:lang w:val="it-IT"/>
        </w:rPr>
        <w:t xml:space="preserve"> </w:t>
      </w:r>
      <w:r w:rsidRPr="00161BE7">
        <w:rPr>
          <w:szCs w:val="22"/>
          <w:lang w:val="it-IT"/>
        </w:rPr>
        <w:t>5 mg/ml</w:t>
      </w:r>
    </w:p>
    <w:p w:rsidR="00B773EA" w:rsidRPr="00161BE7" w:rsidRDefault="00B773EA" w:rsidP="007811C8">
      <w:pPr>
        <w:tabs>
          <w:tab w:val="left" w:pos="1418"/>
        </w:tabs>
        <w:spacing w:line="240" w:lineRule="auto"/>
        <w:rPr>
          <w:szCs w:val="22"/>
          <w:lang w:val="it-IT"/>
        </w:rPr>
      </w:pPr>
    </w:p>
    <w:p w:rsidR="00B773EA" w:rsidRPr="00161BE7" w:rsidRDefault="00B773EA" w:rsidP="007811C8">
      <w:pPr>
        <w:tabs>
          <w:tab w:val="left" w:pos="1418"/>
        </w:tabs>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3.</w:t>
      </w:r>
      <w:r w:rsidRPr="00161BE7">
        <w:rPr>
          <w:b/>
          <w:szCs w:val="22"/>
          <w:lang w:val="it-IT"/>
        </w:rPr>
        <w:tab/>
        <w:t>FORMA FARMACEUTICA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4.</w:t>
      </w:r>
      <w:r w:rsidRPr="00161BE7">
        <w:rPr>
          <w:b/>
          <w:szCs w:val="22"/>
          <w:lang w:val="it-IT"/>
        </w:rPr>
        <w:tab/>
        <w:t>CONFEZIONI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100 ml</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5.</w:t>
      </w:r>
      <w:r w:rsidRPr="00161BE7">
        <w:rPr>
          <w:b/>
          <w:szCs w:val="22"/>
          <w:lang w:val="it-IT"/>
        </w:rPr>
        <w:tab/>
        <w:t>SPECIE DI DESTINAZIONE</w:t>
      </w:r>
    </w:p>
    <w:p w:rsidR="00B773EA" w:rsidRPr="00161BE7" w:rsidRDefault="00B773EA" w:rsidP="007811C8">
      <w:pPr>
        <w:spacing w:line="240" w:lineRule="auto"/>
        <w:rPr>
          <w:szCs w:val="22"/>
          <w:lang w:val="it-IT"/>
        </w:rPr>
      </w:pPr>
    </w:p>
    <w:p w:rsidR="00B773EA" w:rsidRPr="00161BE7" w:rsidRDefault="00B773EA" w:rsidP="007811C8">
      <w:pPr>
        <w:suppressAutoHyphens/>
        <w:spacing w:line="240" w:lineRule="auto"/>
        <w:rPr>
          <w:snapToGrid w:val="0"/>
          <w:szCs w:val="22"/>
          <w:lang w:val="it-IT" w:eastAsia="de-DE"/>
        </w:rPr>
      </w:pPr>
      <w:r w:rsidRPr="00161BE7">
        <w:rPr>
          <w:snapToGrid w:val="0"/>
          <w:szCs w:val="22"/>
          <w:lang w:val="it-IT" w:eastAsia="de-DE"/>
        </w:rPr>
        <w:t>Bovini (vitelli e bovini giovani) e suini</w:t>
      </w:r>
    </w:p>
    <w:p w:rsidR="00B773EA" w:rsidRPr="00161BE7" w:rsidRDefault="00B773EA" w:rsidP="007811C8">
      <w:pPr>
        <w:suppressAutoHyphens/>
        <w:spacing w:line="240" w:lineRule="auto"/>
        <w:rPr>
          <w:snapToGrid w:val="0"/>
          <w:szCs w:val="22"/>
          <w:lang w:val="it-IT" w:eastAsia="de-DE"/>
        </w:rPr>
      </w:pPr>
    </w:p>
    <w:p w:rsidR="00B773EA" w:rsidRPr="00161BE7" w:rsidRDefault="00B773EA" w:rsidP="007811C8">
      <w:pPr>
        <w:suppressAutoHyphens/>
        <w:spacing w:line="240" w:lineRule="auto"/>
        <w:rPr>
          <w:snapToGrid w:val="0"/>
          <w:szCs w:val="22"/>
          <w:lang w:val="it-IT" w:eastAsia="de-DE"/>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6.</w:t>
      </w:r>
      <w:r w:rsidRPr="00161BE7">
        <w:rPr>
          <w:b/>
          <w:szCs w:val="22"/>
          <w:lang w:val="it-IT"/>
        </w:rPr>
        <w:tab/>
        <w:t>INDICAZIONE(I)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B773EA" w:rsidRPr="00161BE7" w:rsidRDefault="00B773EA" w:rsidP="007811C8">
      <w:pPr>
        <w:spacing w:line="240" w:lineRule="auto"/>
        <w:rPr>
          <w:szCs w:val="22"/>
          <w:lang w:val="it-IT"/>
        </w:rPr>
      </w:pPr>
    </w:p>
    <w:p w:rsidR="00C83BC1" w:rsidRPr="00161BE7" w:rsidRDefault="00C83BC1" w:rsidP="00C83BC1">
      <w:pPr>
        <w:spacing w:line="240" w:lineRule="auto"/>
        <w:rPr>
          <w:szCs w:val="22"/>
          <w:lang w:val="it-IT"/>
        </w:rPr>
      </w:pPr>
      <w:r w:rsidRPr="00C83BC1">
        <w:rPr>
          <w:szCs w:val="22"/>
          <w:u w:val="single"/>
          <w:lang w:val="it-IT"/>
        </w:rPr>
        <w:t>Bovini:</w:t>
      </w:r>
      <w:r w:rsidRPr="00161BE7">
        <w:rPr>
          <w:szCs w:val="22"/>
          <w:lang w:val="it-IT"/>
        </w:rPr>
        <w:tab/>
        <w:t>iniezione s.c. o e.v.</w:t>
      </w:r>
    </w:p>
    <w:p w:rsidR="00C83BC1" w:rsidRPr="00161BE7" w:rsidRDefault="00C83BC1" w:rsidP="00C83BC1">
      <w:pPr>
        <w:spacing w:line="240" w:lineRule="auto"/>
        <w:rPr>
          <w:szCs w:val="22"/>
          <w:lang w:val="it-IT"/>
        </w:rPr>
      </w:pPr>
      <w:r w:rsidRPr="00C83BC1">
        <w:rPr>
          <w:szCs w:val="22"/>
          <w:u w:val="single"/>
          <w:lang w:val="it-IT"/>
        </w:rPr>
        <w:t>Suini:</w:t>
      </w:r>
      <w:r w:rsidRPr="00C83BC1">
        <w:rPr>
          <w:szCs w:val="22"/>
          <w:u w:val="single"/>
          <w:lang w:val="it-IT"/>
        </w:rPr>
        <w:tab/>
      </w:r>
      <w:r w:rsidRPr="00161BE7">
        <w:rPr>
          <w:szCs w:val="22"/>
          <w:lang w:val="it-IT"/>
        </w:rPr>
        <w:tab/>
        <w:t>iniezione i.m.</w:t>
      </w:r>
    </w:p>
    <w:p w:rsidR="00B773EA" w:rsidRPr="00161BE7" w:rsidRDefault="00B773EA" w:rsidP="007811C8">
      <w:pPr>
        <w:spacing w:line="240" w:lineRule="auto"/>
        <w:rPr>
          <w:szCs w:val="22"/>
          <w:lang w:val="it-IT"/>
        </w:rPr>
      </w:pPr>
    </w:p>
    <w:p w:rsidR="00B773EA" w:rsidRDefault="00434685" w:rsidP="007811C8">
      <w:pPr>
        <w:spacing w:line="240" w:lineRule="auto"/>
        <w:rPr>
          <w:lang w:val="it-IT"/>
        </w:rPr>
      </w:pPr>
      <w:r w:rsidRPr="00434685">
        <w:rPr>
          <w:lang w:val="it-IT"/>
        </w:rPr>
        <w:t>Prima dell’uso leggere il foglietto illustrativo.</w:t>
      </w:r>
    </w:p>
    <w:p w:rsidR="00434685" w:rsidRDefault="00434685" w:rsidP="007811C8">
      <w:pPr>
        <w:spacing w:line="240" w:lineRule="auto"/>
        <w:rPr>
          <w:lang w:val="it-IT"/>
        </w:rPr>
      </w:pPr>
    </w:p>
    <w:p w:rsidR="00434685" w:rsidRPr="00434685" w:rsidRDefault="00434685"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8.</w:t>
      </w:r>
      <w:r w:rsidRPr="00161BE7">
        <w:rPr>
          <w:b/>
          <w:szCs w:val="22"/>
          <w:lang w:val="it-IT"/>
        </w:rPr>
        <w:tab/>
        <w:t>TEMPO</w:t>
      </w:r>
      <w:r w:rsidR="00402FCE">
        <w:rPr>
          <w:b/>
          <w:szCs w:val="22"/>
          <w:lang w:val="it-IT"/>
        </w:rPr>
        <w:t>(I)</w:t>
      </w:r>
      <w:r w:rsidRPr="00161BE7">
        <w:rPr>
          <w:b/>
          <w:szCs w:val="22"/>
          <w:lang w:val="it-IT"/>
        </w:rPr>
        <w:t xml:space="preserve"> DI ATTESA</w:t>
      </w:r>
    </w:p>
    <w:p w:rsidR="00B773EA" w:rsidRPr="00161BE7" w:rsidRDefault="00B773EA" w:rsidP="007811C8">
      <w:pPr>
        <w:spacing w:line="240" w:lineRule="auto"/>
        <w:rPr>
          <w:szCs w:val="22"/>
          <w:lang w:val="it-IT"/>
        </w:rPr>
      </w:pPr>
    </w:p>
    <w:p w:rsidR="007C11C0" w:rsidRPr="00161BE7" w:rsidRDefault="007C11C0" w:rsidP="007811C8">
      <w:pPr>
        <w:spacing w:line="240" w:lineRule="auto"/>
        <w:rPr>
          <w:lang w:val="it-IT"/>
        </w:rPr>
      </w:pPr>
      <w:r w:rsidRPr="00161BE7">
        <w:rPr>
          <w:lang w:val="it-IT"/>
        </w:rPr>
        <w:t>Temp</w:t>
      </w:r>
      <w:r w:rsidR="005B5C4C">
        <w:rPr>
          <w:lang w:val="it-IT"/>
        </w:rPr>
        <w:t>i</w:t>
      </w:r>
      <w:r w:rsidRPr="00161BE7">
        <w:rPr>
          <w:lang w:val="it-IT"/>
        </w:rPr>
        <w:t xml:space="preserve"> di attesa:</w:t>
      </w:r>
    </w:p>
    <w:p w:rsidR="00B773EA" w:rsidRPr="00161BE7" w:rsidRDefault="00B773EA" w:rsidP="007811C8">
      <w:pPr>
        <w:spacing w:line="240" w:lineRule="auto"/>
        <w:rPr>
          <w:szCs w:val="22"/>
          <w:lang w:val="it-IT"/>
        </w:rPr>
      </w:pPr>
      <w:r w:rsidRPr="00C83BC1">
        <w:rPr>
          <w:bCs/>
          <w:szCs w:val="22"/>
          <w:u w:val="single"/>
          <w:lang w:val="it-IT"/>
        </w:rPr>
        <w:t>Bovini:</w:t>
      </w:r>
      <w:r w:rsidR="00065E83" w:rsidRPr="00161BE7">
        <w:rPr>
          <w:szCs w:val="22"/>
          <w:lang w:val="it-IT"/>
        </w:rPr>
        <w:tab/>
      </w:r>
      <w:r w:rsidRPr="00161BE7">
        <w:rPr>
          <w:szCs w:val="22"/>
          <w:lang w:val="it-IT"/>
        </w:rPr>
        <w:t>carne e visceri: 15 giorni</w:t>
      </w:r>
      <w:r w:rsidR="00402FCE">
        <w:rPr>
          <w:szCs w:val="22"/>
          <w:lang w:val="it-IT"/>
        </w:rPr>
        <w:t>.</w:t>
      </w:r>
    </w:p>
    <w:p w:rsidR="00B773EA" w:rsidRPr="00161BE7" w:rsidRDefault="00B773EA" w:rsidP="007811C8">
      <w:pPr>
        <w:spacing w:line="240" w:lineRule="auto"/>
        <w:rPr>
          <w:szCs w:val="22"/>
          <w:lang w:val="it-IT"/>
        </w:rPr>
      </w:pPr>
      <w:r w:rsidRPr="00C83BC1">
        <w:rPr>
          <w:bCs/>
          <w:szCs w:val="22"/>
          <w:u w:val="single"/>
          <w:lang w:val="it-IT"/>
        </w:rPr>
        <w:t>Suini:</w:t>
      </w:r>
      <w:r w:rsidR="00065E83" w:rsidRPr="00C83BC1">
        <w:rPr>
          <w:bCs/>
          <w:szCs w:val="22"/>
          <w:u w:val="single"/>
          <w:lang w:val="it-IT"/>
        </w:rPr>
        <w:tab/>
      </w:r>
      <w:r w:rsidR="00065E83" w:rsidRPr="00161BE7">
        <w:rPr>
          <w:szCs w:val="22"/>
          <w:lang w:val="it-IT"/>
        </w:rPr>
        <w:tab/>
      </w:r>
      <w:r w:rsidRPr="00161BE7">
        <w:rPr>
          <w:szCs w:val="22"/>
          <w:lang w:val="it-IT"/>
        </w:rPr>
        <w:t>carne e visceri: 5 giorni</w:t>
      </w:r>
      <w:r w:rsidR="00402FCE">
        <w:rPr>
          <w:szCs w:val="22"/>
          <w:lang w:val="it-IT"/>
        </w:rPr>
        <w:t>.</w:t>
      </w:r>
    </w:p>
    <w:p w:rsidR="00B773EA" w:rsidRPr="00161BE7" w:rsidRDefault="00B773EA" w:rsidP="007811C8">
      <w:pPr>
        <w:spacing w:line="240" w:lineRule="auto"/>
        <w:rPr>
          <w:szCs w:val="22"/>
          <w:lang w:val="it-IT"/>
        </w:rPr>
      </w:pPr>
    </w:p>
    <w:p w:rsidR="00402FCE" w:rsidRPr="00161BE7" w:rsidRDefault="00402FCE"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9.</w:t>
      </w:r>
      <w:r w:rsidRPr="00161BE7">
        <w:rPr>
          <w:b/>
          <w:szCs w:val="22"/>
          <w:lang w:val="it-IT"/>
        </w:rPr>
        <w:tab/>
        <w:t>SE NECESSARIO, AVVERTENZA(E) SPECIALE(I)</w:t>
      </w:r>
    </w:p>
    <w:p w:rsidR="00B773EA" w:rsidRPr="00161BE7" w:rsidRDefault="00B773EA" w:rsidP="007811C8">
      <w:pPr>
        <w:spacing w:line="240" w:lineRule="auto"/>
        <w:rPr>
          <w:szCs w:val="22"/>
          <w:lang w:val="it-IT"/>
        </w:rPr>
      </w:pPr>
    </w:p>
    <w:p w:rsidR="00B773EA" w:rsidRPr="00161BE7" w:rsidRDefault="00B773EA" w:rsidP="007811C8">
      <w:pPr>
        <w:spacing w:line="240" w:lineRule="auto"/>
        <w:jc w:val="both"/>
        <w:rPr>
          <w:szCs w:val="22"/>
          <w:lang w:val="it-IT"/>
        </w:rPr>
      </w:pPr>
    </w:p>
    <w:p w:rsidR="00FE2B1D" w:rsidRPr="00161BE7" w:rsidRDefault="00FE2B1D" w:rsidP="007811C8">
      <w:pPr>
        <w:spacing w:line="240" w:lineRule="auto"/>
        <w:jc w:val="both"/>
        <w:rPr>
          <w:szCs w:val="22"/>
          <w:lang w:val="it-IT"/>
        </w:rPr>
      </w:pPr>
    </w:p>
    <w:p w:rsidR="00B773EA" w:rsidRPr="00161BE7" w:rsidRDefault="00B773EA" w:rsidP="00F53AE4">
      <w:pPr>
        <w:keepNext/>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lastRenderedPageBreak/>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B773EA" w:rsidRPr="00161BE7" w:rsidRDefault="00B773EA" w:rsidP="00F53AE4">
      <w:pPr>
        <w:keepNext/>
        <w:spacing w:line="240" w:lineRule="auto"/>
        <w:rPr>
          <w:szCs w:val="22"/>
          <w:lang w:val="it-IT"/>
        </w:rPr>
      </w:pPr>
    </w:p>
    <w:p w:rsidR="00B773EA" w:rsidRPr="00161BE7" w:rsidRDefault="00B773EA" w:rsidP="00F53AE4">
      <w:pPr>
        <w:keepNext/>
        <w:spacing w:line="240" w:lineRule="auto"/>
        <w:rPr>
          <w:szCs w:val="22"/>
          <w:lang w:val="it-IT"/>
        </w:rPr>
      </w:pPr>
      <w:r w:rsidRPr="00161BE7">
        <w:rPr>
          <w:szCs w:val="22"/>
          <w:lang w:val="it-IT"/>
        </w:rPr>
        <w:t>Scad</w:t>
      </w:r>
      <w:r w:rsidR="00281919" w:rsidRPr="00161BE7">
        <w:rPr>
          <w:szCs w:val="22"/>
          <w:lang w:val="it-IT"/>
        </w:rPr>
        <w:t>.</w:t>
      </w:r>
      <w:r w:rsidRPr="00161BE7">
        <w:rPr>
          <w:szCs w:val="22"/>
          <w:lang w:val="it-IT"/>
        </w:rPr>
        <w:t xml:space="preserve"> {mese/anno}</w:t>
      </w:r>
    </w:p>
    <w:p w:rsidR="00B773EA" w:rsidRDefault="00540752" w:rsidP="007811C8">
      <w:pPr>
        <w:spacing w:line="240" w:lineRule="auto"/>
        <w:rPr>
          <w:szCs w:val="22"/>
          <w:lang w:val="it-IT"/>
        </w:rPr>
      </w:pPr>
      <w:r>
        <w:rPr>
          <w:szCs w:val="22"/>
          <w:lang w:val="it-IT"/>
        </w:rPr>
        <w:t>Dopo la perforazione, usare entro</w:t>
      </w:r>
      <w:r w:rsidR="00B773EA" w:rsidRPr="00161BE7">
        <w:rPr>
          <w:szCs w:val="22"/>
          <w:lang w:val="it-IT"/>
        </w:rPr>
        <w:t xml:space="preserve"> 28 giorni.</w:t>
      </w:r>
    </w:p>
    <w:p w:rsidR="00B6286B" w:rsidRPr="00161BE7" w:rsidRDefault="00B6286B" w:rsidP="00B6286B">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11.</w:t>
      </w:r>
      <w:r w:rsidRPr="00161BE7">
        <w:rPr>
          <w:b/>
          <w:szCs w:val="22"/>
          <w:lang w:val="it-IT"/>
        </w:rPr>
        <w:tab/>
        <w:t xml:space="preserve">PRECAUZIONI PARTICOLARI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12.</w:t>
      </w:r>
      <w:r w:rsidRPr="00161BE7">
        <w:rPr>
          <w:b/>
          <w:szCs w:val="22"/>
          <w:lang w:val="it-IT"/>
        </w:rPr>
        <w:tab/>
        <w:t xml:space="preserve">OVE NECESSARIO, PRECAUZIONI PARTICOLARI DA PRENDERE </w:t>
      </w:r>
      <w:smartTag w:uri="urn:schemas-microsoft-com:office:smarttags" w:element="stockticker">
        <w:r w:rsidRPr="00161BE7">
          <w:rPr>
            <w:b/>
            <w:szCs w:val="22"/>
            <w:lang w:val="it-IT"/>
          </w:rPr>
          <w:t>PER</w:t>
        </w:r>
      </w:smartTag>
      <w:r w:rsidRPr="00161BE7">
        <w:rPr>
          <w:b/>
          <w:szCs w:val="22"/>
          <w:lang w:val="it-IT"/>
        </w:rPr>
        <w:t xml:space="preserve"> LO SMALTIMENTO DEI MEDICINALI NON UTILIZZATI O DEI RIFIUTI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A213A0" w:rsidRPr="00161BE7">
        <w:rPr>
          <w:b/>
          <w:szCs w:val="22"/>
          <w:lang w:val="it-IT"/>
        </w:rPr>
        <w:t>SE PERTINENTE</w:t>
      </w:r>
    </w:p>
    <w:p w:rsidR="00B773EA" w:rsidRPr="00161BE7" w:rsidRDefault="00B773EA" w:rsidP="007811C8">
      <w:pPr>
        <w:spacing w:line="240" w:lineRule="auto"/>
        <w:rPr>
          <w:szCs w:val="22"/>
          <w:lang w:val="it-IT"/>
        </w:rPr>
      </w:pPr>
    </w:p>
    <w:p w:rsidR="00B773EA" w:rsidRPr="00434685" w:rsidRDefault="00B773EA" w:rsidP="007811C8">
      <w:pPr>
        <w:spacing w:line="240" w:lineRule="auto"/>
        <w:rPr>
          <w:szCs w:val="22"/>
          <w:lang w:val="it-IT"/>
        </w:rPr>
      </w:pPr>
      <w:r w:rsidRPr="00161BE7">
        <w:rPr>
          <w:szCs w:val="22"/>
          <w:lang w:val="it-IT"/>
        </w:rPr>
        <w:t>Solo per uso veterinario.</w:t>
      </w:r>
      <w:r w:rsidR="00434685">
        <w:rPr>
          <w:szCs w:val="22"/>
          <w:lang w:val="it-IT"/>
        </w:rPr>
        <w:t xml:space="preserve"> </w:t>
      </w:r>
      <w:r w:rsidR="00434685" w:rsidRPr="00434685">
        <w:rPr>
          <w:lang w:val="it-IT"/>
        </w:rPr>
        <w:t>Da vendere solo su prescrizione medico veterinaria.</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14.</w:t>
      </w:r>
      <w:r w:rsidRPr="00161BE7">
        <w:rPr>
          <w:b/>
          <w:szCs w:val="22"/>
          <w:lang w:val="it-IT"/>
        </w:rPr>
        <w:tab/>
        <w:t xml:space="preserve">LA SCRITTA “TENERE FUORI DALLA VISTA </w:t>
      </w:r>
      <w:r w:rsidR="00A213A0" w:rsidRPr="00161BE7">
        <w:rPr>
          <w:b/>
          <w:szCs w:val="22"/>
          <w:lang w:val="it-IT"/>
        </w:rPr>
        <w:t xml:space="preserve">E DALLA PORTATA </w:t>
      </w:r>
      <w:r w:rsidRPr="00161BE7">
        <w:rPr>
          <w:b/>
          <w:szCs w:val="22"/>
          <w:lang w:val="it-IT"/>
        </w:rPr>
        <w:t>DEI BAMBINI”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B773EA" w:rsidRPr="00161BE7" w:rsidRDefault="00B773EA" w:rsidP="007811C8">
      <w:pPr>
        <w:spacing w:line="240" w:lineRule="auto"/>
        <w:jc w:val="both"/>
        <w:rPr>
          <w:szCs w:val="22"/>
          <w:lang w:val="it-IT"/>
        </w:rPr>
      </w:pPr>
    </w:p>
    <w:p w:rsidR="00F64C13" w:rsidRPr="00414B55" w:rsidRDefault="00F64C13" w:rsidP="00F64C13">
      <w:pPr>
        <w:spacing w:line="240" w:lineRule="auto"/>
        <w:rPr>
          <w:szCs w:val="22"/>
          <w:lang w:val="it-IT"/>
        </w:rPr>
      </w:pPr>
      <w:r w:rsidRPr="00414B55">
        <w:rPr>
          <w:szCs w:val="22"/>
          <w:lang w:val="it-IT"/>
        </w:rPr>
        <w:t>Boehringer Ingelheim Vetmedica GmbH</w:t>
      </w:r>
    </w:p>
    <w:p w:rsidR="00F64C13" w:rsidRPr="00F93EE1" w:rsidRDefault="00F64C13" w:rsidP="00F64C13">
      <w:pPr>
        <w:spacing w:line="240" w:lineRule="auto"/>
        <w:rPr>
          <w:bCs/>
          <w:caps/>
          <w:szCs w:val="22"/>
          <w:lang w:val="it-IT"/>
        </w:rPr>
      </w:pPr>
      <w:r w:rsidRPr="00414B55">
        <w:rPr>
          <w:bCs/>
          <w:caps/>
          <w:szCs w:val="22"/>
          <w:lang w:val="it-IT"/>
        </w:rPr>
        <w:t>Germania</w:t>
      </w:r>
    </w:p>
    <w:p w:rsidR="00B773EA" w:rsidRPr="00161BE7" w:rsidRDefault="00B773EA" w:rsidP="007811C8">
      <w:pPr>
        <w:spacing w:line="240" w:lineRule="auto"/>
        <w:jc w:val="both"/>
        <w:rPr>
          <w:sz w:val="20"/>
          <w:lang w:val="it-IT"/>
        </w:rPr>
      </w:pPr>
    </w:p>
    <w:p w:rsidR="00B773EA" w:rsidRPr="00161BE7" w:rsidRDefault="00B773EA" w:rsidP="007811C8">
      <w:pPr>
        <w:spacing w:line="240" w:lineRule="auto"/>
        <w:jc w:val="both"/>
        <w:rPr>
          <w:sz w:val="20"/>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jc w:val="both"/>
        <w:rPr>
          <w:b/>
          <w:szCs w:val="22"/>
          <w:lang w:val="it-IT"/>
        </w:rPr>
      </w:pPr>
      <w:r w:rsidRPr="00161BE7">
        <w:rPr>
          <w:b/>
          <w:szCs w:val="22"/>
          <w:lang w:val="it-IT"/>
        </w:rPr>
        <w:t>16.</w:t>
      </w:r>
      <w:r w:rsidRPr="00161BE7">
        <w:rPr>
          <w:b/>
          <w:szCs w:val="22"/>
          <w:lang w:val="it-IT"/>
        </w:rPr>
        <w:tab/>
        <w:t>NUMER</w:t>
      </w:r>
      <w:r w:rsidR="00065E83" w:rsidRPr="00161BE7">
        <w:rPr>
          <w:b/>
          <w:szCs w:val="22"/>
          <w:lang w:val="it-IT"/>
        </w:rPr>
        <w:t>I</w:t>
      </w:r>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’IMMISSSIONE IN COMMERCIO</w:t>
      </w:r>
    </w:p>
    <w:p w:rsidR="00B773EA" w:rsidRPr="00161BE7" w:rsidRDefault="00B773EA" w:rsidP="007811C8">
      <w:pPr>
        <w:spacing w:line="240" w:lineRule="auto"/>
        <w:jc w:val="both"/>
        <w:rPr>
          <w:sz w:val="20"/>
          <w:lang w:val="it-IT"/>
        </w:rPr>
      </w:pPr>
    </w:p>
    <w:p w:rsidR="0094748B" w:rsidRPr="00161BE7" w:rsidRDefault="0094748B" w:rsidP="007811C8">
      <w:pPr>
        <w:spacing w:line="240" w:lineRule="auto"/>
        <w:rPr>
          <w:szCs w:val="22"/>
          <w:highlight w:val="lightGray"/>
          <w:lang w:val="is-IS"/>
        </w:rPr>
      </w:pPr>
      <w:r w:rsidRPr="00161BE7">
        <w:rPr>
          <w:szCs w:val="22"/>
          <w:highlight w:val="lightGray"/>
          <w:lang w:val="is-IS"/>
        </w:rPr>
        <w:t xml:space="preserve">EU/2/97/004/001 </w:t>
      </w:r>
      <w:r w:rsidR="004E02D0" w:rsidRPr="00161BE7">
        <w:rPr>
          <w:szCs w:val="22"/>
          <w:highlight w:val="lightGray"/>
          <w:lang w:val="is-IS"/>
        </w:rPr>
        <w:t xml:space="preserve">1 x </w:t>
      </w:r>
      <w:r w:rsidRPr="00161BE7">
        <w:rPr>
          <w:szCs w:val="22"/>
          <w:highlight w:val="lightGray"/>
          <w:lang w:val="is-IS"/>
        </w:rPr>
        <w:t>100 ml</w:t>
      </w:r>
    </w:p>
    <w:p w:rsidR="0094748B" w:rsidRPr="00161BE7" w:rsidRDefault="0094748B" w:rsidP="007811C8">
      <w:pPr>
        <w:spacing w:line="240" w:lineRule="auto"/>
        <w:rPr>
          <w:szCs w:val="22"/>
          <w:lang w:val="is-IS"/>
        </w:rPr>
      </w:pPr>
      <w:r w:rsidRPr="00161BE7">
        <w:rPr>
          <w:szCs w:val="22"/>
          <w:highlight w:val="lightGray"/>
          <w:lang w:val="is-IS"/>
        </w:rPr>
        <w:t>EU/2/97/004/010 12 x 100 ml</w:t>
      </w:r>
    </w:p>
    <w:p w:rsidR="00B773EA" w:rsidRPr="00161BE7" w:rsidRDefault="00B773EA" w:rsidP="007811C8">
      <w:pPr>
        <w:pStyle w:val="EndnoteText"/>
        <w:rPr>
          <w:sz w:val="20"/>
          <w:lang w:val="is-IS"/>
        </w:rPr>
      </w:pPr>
    </w:p>
    <w:p w:rsidR="00B773EA" w:rsidRPr="009B1EBB" w:rsidRDefault="00B773EA" w:rsidP="007811C8">
      <w:pPr>
        <w:spacing w:line="240" w:lineRule="auto"/>
        <w:jc w:val="both"/>
        <w:rPr>
          <w:sz w:val="20"/>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jc w:val="both"/>
        <w:rPr>
          <w:b/>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B773EA" w:rsidRPr="00161BE7" w:rsidRDefault="00B773EA" w:rsidP="007811C8">
      <w:pPr>
        <w:spacing w:line="240" w:lineRule="auto"/>
        <w:jc w:val="both"/>
        <w:rPr>
          <w:sz w:val="20"/>
          <w:lang w:val="it-IT"/>
        </w:rPr>
      </w:pPr>
    </w:p>
    <w:p w:rsidR="00B773EA" w:rsidRPr="00161BE7" w:rsidRDefault="00B773EA" w:rsidP="007811C8">
      <w:pPr>
        <w:tabs>
          <w:tab w:val="clear" w:pos="567"/>
        </w:tabs>
        <w:spacing w:line="240" w:lineRule="auto"/>
        <w:jc w:val="both"/>
        <w:rPr>
          <w:szCs w:val="22"/>
          <w:lang w:val="it-IT"/>
        </w:rPr>
      </w:pPr>
      <w:r w:rsidRPr="00161BE7">
        <w:rPr>
          <w:szCs w:val="22"/>
          <w:lang w:val="it-IT" w:eastAsia="de-DE"/>
        </w:rPr>
        <w:t>Lot</w:t>
      </w:r>
      <w:r w:rsidR="00B6286B">
        <w:rPr>
          <w:szCs w:val="22"/>
          <w:lang w:val="it-IT" w:eastAsia="de-DE"/>
        </w:rPr>
        <w:t>to</w:t>
      </w:r>
      <w:r w:rsidRPr="00161BE7">
        <w:rPr>
          <w:szCs w:val="22"/>
          <w:lang w:val="it-IT" w:eastAsia="de-DE"/>
        </w:rPr>
        <w:t xml:space="preserve"> {numero}</w:t>
      </w:r>
    </w:p>
    <w:p w:rsidR="00B773EA" w:rsidRPr="00161BE7" w:rsidRDefault="00B773EA" w:rsidP="007811C8">
      <w:pPr>
        <w:spacing w:line="240" w:lineRule="auto"/>
        <w:rPr>
          <w:szCs w:val="22"/>
          <w:lang w:val="it-IT"/>
        </w:rPr>
      </w:pPr>
      <w:r w:rsidRPr="00161BE7">
        <w:rPr>
          <w:szCs w:val="22"/>
          <w:lang w:val="it-IT"/>
        </w:rPr>
        <w:br w:type="page"/>
      </w:r>
    </w:p>
    <w:p w:rsidR="00B773EA"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lastRenderedPageBreak/>
        <w:t xml:space="preserve">INFORMAZIONI MINIME DA APPORRE </w:t>
      </w:r>
      <w:smartTag w:uri="urn:schemas-microsoft-com:office:smarttags" w:element="stockticker">
        <w:r w:rsidRPr="00161BE7">
          <w:rPr>
            <w:b/>
            <w:szCs w:val="22"/>
            <w:lang w:val="it-IT"/>
          </w:rPr>
          <w:t>SUI</w:t>
        </w:r>
      </w:smartTag>
      <w:r w:rsidRPr="00161BE7">
        <w:rPr>
          <w:b/>
          <w:szCs w:val="22"/>
          <w:lang w:val="it-IT"/>
        </w:rPr>
        <w:t xml:space="preserve"> CONFEZIONAMENTI PRIMARI DI PICCOLE DIMENSIONI</w:t>
      </w:r>
    </w:p>
    <w:p w:rsidR="00416BE2" w:rsidRDefault="00416BE2" w:rsidP="007811C8">
      <w:pPr>
        <w:pBdr>
          <w:top w:val="single" w:sz="4" w:space="1" w:color="auto"/>
          <w:left w:val="single" w:sz="4" w:space="4" w:color="auto"/>
          <w:bottom w:val="single" w:sz="4" w:space="1" w:color="auto"/>
          <w:right w:val="single" w:sz="4" w:space="4" w:color="auto"/>
        </w:pBdr>
        <w:spacing w:line="240" w:lineRule="auto"/>
        <w:rPr>
          <w:b/>
          <w:szCs w:val="22"/>
          <w:lang w:val="it-IT"/>
        </w:rPr>
      </w:pPr>
    </w:p>
    <w:p w:rsidR="00DE3224" w:rsidRPr="00161BE7" w:rsidRDefault="00DE3224"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Pr>
          <w:b/>
          <w:szCs w:val="22"/>
          <w:lang w:val="it-IT"/>
        </w:rPr>
        <w:t>Flaconcino, 20 ml e 50 ml</w:t>
      </w:r>
    </w:p>
    <w:p w:rsidR="00B773EA" w:rsidRPr="00161BE7" w:rsidRDefault="00B773EA" w:rsidP="007811C8">
      <w:pPr>
        <w:spacing w:line="240" w:lineRule="auto"/>
        <w:rPr>
          <w:b/>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1.</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 xml:space="preserve">Metacam 5 mg/ml soluzione iniettabile per bovini e suini </w:t>
      </w:r>
    </w:p>
    <w:p w:rsidR="00B773EA" w:rsidRPr="00161BE7" w:rsidRDefault="00B773EA" w:rsidP="007811C8">
      <w:pPr>
        <w:spacing w:line="240" w:lineRule="auto"/>
        <w:rPr>
          <w:szCs w:val="22"/>
          <w:lang w:val="it-IT"/>
        </w:rPr>
      </w:pPr>
      <w:r w:rsidRPr="00161BE7">
        <w:rPr>
          <w:szCs w:val="22"/>
          <w:lang w:val="it-IT"/>
        </w:rPr>
        <w:t>Meloxicam</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161BE7">
        <w:rPr>
          <w:b/>
          <w:szCs w:val="22"/>
          <w:lang w:val="it-IT"/>
        </w:rPr>
        <w:t>2.</w:t>
      </w:r>
      <w:r w:rsidRPr="00161BE7">
        <w:rPr>
          <w:b/>
          <w:szCs w:val="22"/>
          <w:lang w:val="it-IT"/>
        </w:rPr>
        <w:tab/>
        <w:t>QUANTITÀ DI PRINCIPIO(I) ATTIVO(I)</w:t>
      </w:r>
    </w:p>
    <w:p w:rsidR="00B773EA" w:rsidRPr="00161BE7" w:rsidRDefault="00B773EA" w:rsidP="007811C8">
      <w:pPr>
        <w:tabs>
          <w:tab w:val="left" w:pos="1418"/>
        </w:tabs>
        <w:spacing w:line="240" w:lineRule="auto"/>
        <w:rPr>
          <w:szCs w:val="22"/>
          <w:highlight w:val="lightGray"/>
          <w:lang w:val="it-IT"/>
        </w:rPr>
      </w:pPr>
    </w:p>
    <w:p w:rsidR="00B773EA" w:rsidRPr="00161BE7" w:rsidRDefault="00B773EA" w:rsidP="007811C8">
      <w:pPr>
        <w:tabs>
          <w:tab w:val="left" w:pos="1418"/>
        </w:tabs>
        <w:spacing w:line="240" w:lineRule="auto"/>
        <w:rPr>
          <w:szCs w:val="22"/>
          <w:lang w:val="it-IT"/>
        </w:rPr>
      </w:pPr>
      <w:r w:rsidRPr="00161BE7">
        <w:rPr>
          <w:szCs w:val="22"/>
          <w:lang w:val="it-IT"/>
        </w:rPr>
        <w:t>Meloxicam</w:t>
      </w:r>
      <w:r w:rsidR="00DE3224">
        <w:rPr>
          <w:szCs w:val="22"/>
          <w:lang w:val="it-IT"/>
        </w:rPr>
        <w:t xml:space="preserve"> </w:t>
      </w:r>
      <w:r w:rsidRPr="00161BE7">
        <w:rPr>
          <w:szCs w:val="22"/>
          <w:lang w:val="it-IT"/>
        </w:rPr>
        <w:t>5 mg/ml</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3.</w:t>
      </w:r>
      <w:r w:rsidRPr="00161BE7">
        <w:rPr>
          <w:b/>
          <w:szCs w:val="22"/>
          <w:lang w:val="it-IT"/>
        </w:rPr>
        <w:tab/>
        <w:t>CONTENUTO IN PESO, VOLUME O NUMERO DI DOSI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20 ml</w:t>
      </w:r>
    </w:p>
    <w:p w:rsidR="00B773EA" w:rsidRPr="00161BE7" w:rsidRDefault="00B773EA" w:rsidP="007811C8">
      <w:pPr>
        <w:spacing w:line="240" w:lineRule="auto"/>
        <w:rPr>
          <w:szCs w:val="22"/>
          <w:lang w:val="it-IT"/>
        </w:rPr>
      </w:pPr>
      <w:r w:rsidRPr="00161BE7">
        <w:rPr>
          <w:szCs w:val="22"/>
          <w:highlight w:val="lightGray"/>
          <w:lang w:val="it-IT"/>
        </w:rPr>
        <w:t>50 ml</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4.</w:t>
      </w:r>
      <w:r w:rsidRPr="00161BE7">
        <w:rPr>
          <w:b/>
          <w:szCs w:val="22"/>
          <w:lang w:val="it-IT"/>
        </w:rPr>
        <w:tab/>
      </w:r>
      <w:smartTag w:uri="urn:schemas-microsoft-com:office:smarttags" w:element="stockticker">
        <w:r w:rsidRPr="00161BE7">
          <w:rPr>
            <w:b/>
            <w:szCs w:val="22"/>
            <w:lang w:val="it-IT"/>
          </w:rPr>
          <w:t>VIA</w:t>
        </w:r>
      </w:smartTag>
      <w:r w:rsidRPr="00161BE7">
        <w:rPr>
          <w:b/>
          <w:szCs w:val="22"/>
          <w:lang w:val="it-IT"/>
        </w:rPr>
        <w:t>(E) DI SOMMINISTRAZIONE</w:t>
      </w:r>
    </w:p>
    <w:p w:rsidR="00B773EA" w:rsidRPr="00161BE7" w:rsidRDefault="00B773EA" w:rsidP="007811C8">
      <w:pPr>
        <w:spacing w:line="240" w:lineRule="auto"/>
        <w:rPr>
          <w:szCs w:val="22"/>
          <w:lang w:val="it-IT"/>
        </w:rPr>
      </w:pPr>
    </w:p>
    <w:p w:rsidR="00C83BC1" w:rsidRPr="00161BE7" w:rsidRDefault="00C83BC1" w:rsidP="00C83BC1">
      <w:pPr>
        <w:spacing w:line="240" w:lineRule="auto"/>
        <w:rPr>
          <w:szCs w:val="22"/>
          <w:lang w:val="it-IT"/>
        </w:rPr>
      </w:pPr>
      <w:r w:rsidRPr="00C83BC1">
        <w:rPr>
          <w:szCs w:val="22"/>
          <w:u w:val="single"/>
          <w:lang w:val="it-IT"/>
        </w:rPr>
        <w:t>Bovini:</w:t>
      </w:r>
      <w:r w:rsidRPr="00161BE7">
        <w:rPr>
          <w:szCs w:val="22"/>
          <w:lang w:val="it-IT"/>
        </w:rPr>
        <w:tab/>
        <w:t>s.c. o e.v.</w:t>
      </w:r>
    </w:p>
    <w:p w:rsidR="00C83BC1" w:rsidRPr="00161BE7" w:rsidRDefault="00C83BC1" w:rsidP="00C83BC1">
      <w:pPr>
        <w:spacing w:line="240" w:lineRule="auto"/>
        <w:rPr>
          <w:szCs w:val="22"/>
          <w:lang w:val="it-IT"/>
        </w:rPr>
      </w:pPr>
      <w:r w:rsidRPr="00C83BC1">
        <w:rPr>
          <w:szCs w:val="22"/>
          <w:u w:val="single"/>
          <w:lang w:val="it-IT"/>
        </w:rPr>
        <w:t>Suini:</w:t>
      </w:r>
      <w:r w:rsidRPr="00C83BC1">
        <w:rPr>
          <w:szCs w:val="22"/>
          <w:u w:val="single"/>
          <w:lang w:val="it-IT"/>
        </w:rPr>
        <w:tab/>
      </w:r>
      <w:r w:rsidRPr="00161BE7">
        <w:rPr>
          <w:szCs w:val="22"/>
          <w:lang w:val="it-IT"/>
        </w:rPr>
        <w:tab/>
        <w:t>i.m.</w:t>
      </w:r>
    </w:p>
    <w:p w:rsidR="00DE3224" w:rsidRPr="00161BE7" w:rsidRDefault="00DE3224"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5.</w:t>
      </w:r>
      <w:r w:rsidRPr="00161BE7">
        <w:rPr>
          <w:b/>
          <w:szCs w:val="22"/>
          <w:lang w:val="it-IT"/>
        </w:rPr>
        <w:tab/>
        <w:t>TEMP</w:t>
      </w:r>
      <w:r w:rsidR="00065E83" w:rsidRPr="00161BE7">
        <w:rPr>
          <w:b/>
          <w:szCs w:val="22"/>
          <w:lang w:val="it-IT"/>
        </w:rPr>
        <w:t>O</w:t>
      </w:r>
      <w:r w:rsidR="00DE3224">
        <w:rPr>
          <w:b/>
          <w:szCs w:val="22"/>
          <w:lang w:val="it-IT"/>
        </w:rPr>
        <w:t>(I)</w:t>
      </w:r>
      <w:r w:rsidRPr="00161BE7">
        <w:rPr>
          <w:b/>
          <w:szCs w:val="22"/>
          <w:lang w:val="it-IT"/>
        </w:rPr>
        <w:t xml:space="preserve"> DI ATTESA</w:t>
      </w:r>
    </w:p>
    <w:p w:rsidR="00B773EA" w:rsidRPr="00161BE7" w:rsidRDefault="00B773EA" w:rsidP="007811C8">
      <w:pPr>
        <w:spacing w:line="240" w:lineRule="auto"/>
        <w:rPr>
          <w:szCs w:val="22"/>
          <w:lang w:val="it-IT"/>
        </w:rPr>
      </w:pPr>
    </w:p>
    <w:p w:rsidR="007C11C0" w:rsidRPr="001054EF" w:rsidRDefault="007C11C0" w:rsidP="007811C8">
      <w:pPr>
        <w:spacing w:line="240" w:lineRule="auto"/>
        <w:rPr>
          <w:lang w:val="it-IT"/>
        </w:rPr>
      </w:pPr>
      <w:r w:rsidRPr="001054EF">
        <w:rPr>
          <w:lang w:val="it-IT"/>
        </w:rPr>
        <w:t>Temp</w:t>
      </w:r>
      <w:r w:rsidR="00B6286B" w:rsidRPr="001054EF">
        <w:rPr>
          <w:lang w:val="it-IT"/>
        </w:rPr>
        <w:t>i</w:t>
      </w:r>
      <w:r w:rsidRPr="001054EF">
        <w:rPr>
          <w:lang w:val="it-IT"/>
        </w:rPr>
        <w:t xml:space="preserve"> di attesa:</w:t>
      </w:r>
    </w:p>
    <w:p w:rsidR="00B773EA" w:rsidRPr="00161BE7" w:rsidRDefault="00B773EA" w:rsidP="007811C8">
      <w:pPr>
        <w:spacing w:line="240" w:lineRule="auto"/>
        <w:rPr>
          <w:szCs w:val="22"/>
          <w:lang w:val="it-IT"/>
        </w:rPr>
      </w:pPr>
      <w:r w:rsidRPr="00C83BC1">
        <w:rPr>
          <w:bCs/>
          <w:szCs w:val="22"/>
          <w:u w:val="single"/>
          <w:lang w:val="it-IT"/>
        </w:rPr>
        <w:t>Bovini:</w:t>
      </w:r>
      <w:r w:rsidR="00065E83" w:rsidRPr="00161BE7">
        <w:rPr>
          <w:szCs w:val="22"/>
          <w:lang w:val="it-IT"/>
        </w:rPr>
        <w:tab/>
      </w:r>
      <w:r w:rsidRPr="00161BE7">
        <w:rPr>
          <w:szCs w:val="22"/>
          <w:lang w:val="it-IT"/>
        </w:rPr>
        <w:t>carne e visceri: 15 giorni</w:t>
      </w:r>
      <w:r w:rsidR="00DE3224">
        <w:rPr>
          <w:szCs w:val="22"/>
          <w:lang w:val="it-IT"/>
        </w:rPr>
        <w:t>.</w:t>
      </w:r>
    </w:p>
    <w:p w:rsidR="00B773EA" w:rsidRPr="00161BE7" w:rsidRDefault="00B773EA" w:rsidP="007811C8">
      <w:pPr>
        <w:spacing w:line="240" w:lineRule="auto"/>
        <w:rPr>
          <w:szCs w:val="22"/>
          <w:lang w:val="it-IT"/>
        </w:rPr>
      </w:pPr>
      <w:r w:rsidRPr="00C83BC1">
        <w:rPr>
          <w:bCs/>
          <w:szCs w:val="22"/>
          <w:u w:val="single"/>
          <w:lang w:val="it-IT"/>
        </w:rPr>
        <w:t>Suini:</w:t>
      </w:r>
      <w:r w:rsidR="00065E83" w:rsidRPr="00161BE7">
        <w:rPr>
          <w:szCs w:val="22"/>
          <w:lang w:val="it-IT"/>
        </w:rPr>
        <w:tab/>
      </w:r>
      <w:r w:rsidR="00065E83" w:rsidRPr="00161BE7">
        <w:rPr>
          <w:szCs w:val="22"/>
          <w:lang w:val="it-IT"/>
        </w:rPr>
        <w:tab/>
      </w:r>
      <w:r w:rsidRPr="00161BE7">
        <w:rPr>
          <w:szCs w:val="22"/>
          <w:lang w:val="it-IT"/>
        </w:rPr>
        <w:t>carne e visceri: 5 giorni</w:t>
      </w:r>
      <w:r w:rsidR="00DE3224">
        <w:rPr>
          <w:szCs w:val="22"/>
          <w:lang w:val="it-IT"/>
        </w:rPr>
        <w:t>.</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161BE7">
        <w:rPr>
          <w:b/>
          <w:szCs w:val="22"/>
          <w:lang w:val="it-IT"/>
        </w:rPr>
        <w:t>6.</w:t>
      </w:r>
      <w:r w:rsidRPr="00161BE7">
        <w:rPr>
          <w:b/>
          <w:szCs w:val="22"/>
          <w:lang w:val="it-IT"/>
        </w:rPr>
        <w:tab/>
        <w:t>NUMERO DI LOTTO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eastAsia="de-DE"/>
        </w:rPr>
      </w:pPr>
      <w:r w:rsidRPr="00161BE7">
        <w:rPr>
          <w:szCs w:val="22"/>
          <w:lang w:val="it-IT" w:eastAsia="de-DE"/>
        </w:rPr>
        <w:t>Lot {numero}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7.</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B773EA" w:rsidRPr="00161BE7" w:rsidRDefault="00B773EA" w:rsidP="007811C8">
      <w:pPr>
        <w:spacing w:line="240" w:lineRule="auto"/>
        <w:rPr>
          <w:szCs w:val="22"/>
          <w:lang w:val="it-IT"/>
        </w:rPr>
      </w:pPr>
    </w:p>
    <w:p w:rsidR="00B773EA" w:rsidRPr="00161BE7" w:rsidRDefault="00B773EA" w:rsidP="007811C8">
      <w:pPr>
        <w:tabs>
          <w:tab w:val="clear" w:pos="567"/>
          <w:tab w:val="left" w:pos="708"/>
        </w:tabs>
        <w:spacing w:line="240" w:lineRule="auto"/>
        <w:rPr>
          <w:szCs w:val="22"/>
          <w:lang w:val="it-IT"/>
        </w:rPr>
      </w:pPr>
      <w:r w:rsidRPr="00161BE7">
        <w:rPr>
          <w:szCs w:val="22"/>
          <w:lang w:val="it-IT"/>
        </w:rPr>
        <w:t>EXP {mese/anno}</w:t>
      </w:r>
    </w:p>
    <w:p w:rsidR="00B773EA" w:rsidRDefault="00DE3224" w:rsidP="007811C8">
      <w:pPr>
        <w:spacing w:line="240" w:lineRule="auto"/>
        <w:rPr>
          <w:szCs w:val="22"/>
          <w:lang w:val="it-IT"/>
        </w:rPr>
      </w:pPr>
      <w:r>
        <w:rPr>
          <w:szCs w:val="22"/>
          <w:lang w:val="it-IT"/>
        </w:rPr>
        <w:t>Dopo la perforazione, usare entro</w:t>
      </w:r>
      <w:r w:rsidR="00B773EA" w:rsidRPr="00161BE7">
        <w:rPr>
          <w:szCs w:val="22"/>
          <w:lang w:val="it-IT"/>
        </w:rPr>
        <w:t xml:space="preserve"> 28 giorni.</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p>
    <w:p w:rsidR="00B773EA" w:rsidRPr="00161BE7" w:rsidRDefault="00B773EA" w:rsidP="007811C8">
      <w:pPr>
        <w:pBdr>
          <w:top w:val="single" w:sz="4" w:space="1" w:color="auto"/>
          <w:left w:val="single" w:sz="4" w:space="4" w:color="auto"/>
          <w:bottom w:val="single" w:sz="4" w:space="1" w:color="auto"/>
          <w:right w:val="single" w:sz="4" w:space="4" w:color="auto"/>
        </w:pBdr>
        <w:spacing w:line="240" w:lineRule="auto"/>
        <w:ind w:left="540" w:hanging="540"/>
        <w:rPr>
          <w:b/>
          <w:szCs w:val="22"/>
          <w:lang w:val="it-IT"/>
        </w:rPr>
      </w:pPr>
      <w:r w:rsidRPr="00161BE7">
        <w:rPr>
          <w:b/>
          <w:szCs w:val="22"/>
          <w:lang w:val="it-IT"/>
        </w:rPr>
        <w:t>8.</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w:t>
      </w:r>
    </w:p>
    <w:p w:rsidR="00B773EA" w:rsidRPr="00161BE7" w:rsidRDefault="00B773EA" w:rsidP="007811C8">
      <w:pPr>
        <w:spacing w:line="240" w:lineRule="auto"/>
        <w:rPr>
          <w:szCs w:val="22"/>
          <w:lang w:val="it-IT"/>
        </w:rPr>
      </w:pPr>
    </w:p>
    <w:p w:rsidR="00B773EA" w:rsidRPr="00161BE7" w:rsidRDefault="00B773EA" w:rsidP="007811C8">
      <w:pPr>
        <w:spacing w:line="240" w:lineRule="auto"/>
        <w:rPr>
          <w:szCs w:val="22"/>
          <w:lang w:val="it-IT"/>
        </w:rPr>
      </w:pPr>
      <w:r w:rsidRPr="00161BE7">
        <w:rPr>
          <w:szCs w:val="22"/>
          <w:lang w:val="it-IT"/>
        </w:rPr>
        <w:t>Solo per uso veterinario.</w:t>
      </w:r>
    </w:p>
    <w:p w:rsidR="00EF3575" w:rsidRPr="00161BE7" w:rsidRDefault="00FE2B1D" w:rsidP="007811C8">
      <w:pPr>
        <w:spacing w:line="240" w:lineRule="auto"/>
        <w:rPr>
          <w:szCs w:val="22"/>
          <w:lang w:val="it-IT"/>
        </w:rPr>
      </w:pPr>
      <w:r w:rsidRPr="00161BE7">
        <w:rPr>
          <w:szCs w:val="22"/>
          <w:lang w:val="it-IT"/>
        </w:rPr>
        <w:br w:type="page"/>
      </w:r>
    </w:p>
    <w:p w:rsidR="001D64A5" w:rsidRPr="00161BE7" w:rsidRDefault="001D64A5" w:rsidP="007811C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it-IT"/>
        </w:rPr>
      </w:pPr>
      <w:r w:rsidRPr="00161BE7">
        <w:rPr>
          <w:b/>
          <w:snapToGrid w:val="0"/>
          <w:szCs w:val="22"/>
          <w:lang w:val="it-IT"/>
        </w:rPr>
        <w:lastRenderedPageBreak/>
        <w:t>INFORMAZIONI DA APPORRE SULL’IMBALLAGGIO ESTERNO</w:t>
      </w:r>
    </w:p>
    <w:p w:rsidR="001D64A5" w:rsidRDefault="001D64A5"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607A94" w:rsidRPr="00161BE7" w:rsidRDefault="00607A94"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Pr>
          <w:b/>
          <w:snapToGrid w:val="0"/>
          <w:szCs w:val="22"/>
          <w:lang w:val="it-IT"/>
        </w:rPr>
        <w:t>Astuccio per 10 ml, 32 ml, 100 ml e 180 ml</w:t>
      </w:r>
    </w:p>
    <w:p w:rsidR="001D64A5" w:rsidRPr="00161BE7" w:rsidRDefault="001D64A5" w:rsidP="007811C8">
      <w:pPr>
        <w:tabs>
          <w:tab w:val="clear" w:pos="567"/>
        </w:tabs>
        <w:spacing w:line="240" w:lineRule="auto"/>
        <w:rPr>
          <w:snapToGrid w:val="0"/>
          <w:szCs w:val="22"/>
          <w:u w:val="single"/>
          <w:lang w:val="it-IT"/>
        </w:rPr>
      </w:pPr>
    </w:p>
    <w:p w:rsidR="001D64A5" w:rsidRPr="00161BE7" w:rsidRDefault="001D64A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DENOMINAZIONE DEL MEDICINALE VETERINARIO</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B544DD">
      <w:pPr>
        <w:spacing w:line="240" w:lineRule="auto"/>
        <w:outlineLvl w:val="1"/>
        <w:rPr>
          <w:szCs w:val="22"/>
          <w:lang w:val="it-IT"/>
        </w:rPr>
      </w:pPr>
      <w:r w:rsidRPr="00161BE7">
        <w:rPr>
          <w:szCs w:val="22"/>
          <w:lang w:val="it-IT"/>
        </w:rPr>
        <w:t>Metacam 1,5 mg/ml sospensione orale per cani</w:t>
      </w:r>
    </w:p>
    <w:p w:rsidR="001D64A5" w:rsidRPr="00161BE7" w:rsidRDefault="001D64A5" w:rsidP="007811C8">
      <w:pPr>
        <w:spacing w:line="240" w:lineRule="auto"/>
        <w:rPr>
          <w:snapToGrid w:val="0"/>
          <w:szCs w:val="22"/>
          <w:lang w:val="it-IT"/>
        </w:rPr>
      </w:pPr>
      <w:r w:rsidRPr="00161BE7">
        <w:rPr>
          <w:snapToGrid w:val="0"/>
          <w:szCs w:val="22"/>
          <w:lang w:val="it-IT"/>
        </w:rPr>
        <w:t>Meloxicam</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 w:val="left" w:pos="1418"/>
        </w:tabs>
        <w:spacing w:line="240" w:lineRule="auto"/>
        <w:rPr>
          <w:snapToGrid w:val="0"/>
          <w:szCs w:val="22"/>
          <w:lang w:val="it-IT"/>
        </w:rPr>
      </w:pPr>
      <w:r w:rsidRPr="00161BE7">
        <w:rPr>
          <w:snapToGrid w:val="0"/>
          <w:szCs w:val="22"/>
          <w:lang w:val="it-IT"/>
        </w:rPr>
        <w:t>Meloxicam</w:t>
      </w:r>
      <w:r w:rsidR="00607A94">
        <w:rPr>
          <w:snapToGrid w:val="0"/>
          <w:szCs w:val="22"/>
          <w:lang w:val="it-IT"/>
        </w:rPr>
        <w:t xml:space="preserve"> </w:t>
      </w:r>
      <w:r w:rsidRPr="00161BE7">
        <w:rPr>
          <w:snapToGrid w:val="0"/>
          <w:szCs w:val="22"/>
          <w:lang w:val="it-IT"/>
        </w:rPr>
        <w:t>1,5 mg/ml</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spacing w:line="240" w:lineRule="auto"/>
        <w:rPr>
          <w:snapToGrid w:val="0"/>
          <w:szCs w:val="22"/>
          <w:lang w:val="it-IT"/>
        </w:rPr>
      </w:pPr>
      <w:r w:rsidRPr="00C83BC1">
        <w:rPr>
          <w:snapToGrid w:val="0"/>
          <w:szCs w:val="22"/>
          <w:highlight w:val="lightGray"/>
          <w:lang w:val="it-IT"/>
        </w:rPr>
        <w:t>Sospensione orale</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r w:rsidRPr="00161BE7">
        <w:rPr>
          <w:snapToGrid w:val="0"/>
          <w:szCs w:val="22"/>
          <w:lang w:val="it-IT"/>
        </w:rPr>
        <w:t>10 ml</w:t>
      </w:r>
    </w:p>
    <w:p w:rsidR="001D64A5" w:rsidRPr="00161BE7" w:rsidRDefault="001D64A5" w:rsidP="007811C8">
      <w:pPr>
        <w:tabs>
          <w:tab w:val="clear" w:pos="567"/>
        </w:tabs>
        <w:spacing w:line="240" w:lineRule="auto"/>
        <w:rPr>
          <w:snapToGrid w:val="0"/>
          <w:szCs w:val="22"/>
          <w:highlight w:val="lightGray"/>
          <w:lang w:val="it-IT"/>
        </w:rPr>
      </w:pPr>
      <w:r w:rsidRPr="00161BE7">
        <w:rPr>
          <w:snapToGrid w:val="0"/>
          <w:szCs w:val="22"/>
          <w:highlight w:val="lightGray"/>
          <w:lang w:val="it-IT"/>
        </w:rPr>
        <w:t>32 ml</w:t>
      </w:r>
    </w:p>
    <w:p w:rsidR="001D64A5" w:rsidRPr="00161BE7" w:rsidRDefault="001D64A5" w:rsidP="007811C8">
      <w:pPr>
        <w:tabs>
          <w:tab w:val="clear" w:pos="567"/>
        </w:tabs>
        <w:spacing w:line="240" w:lineRule="auto"/>
        <w:rPr>
          <w:snapToGrid w:val="0"/>
          <w:szCs w:val="22"/>
          <w:lang w:val="it-IT"/>
        </w:rPr>
      </w:pPr>
      <w:r w:rsidRPr="00161BE7">
        <w:rPr>
          <w:snapToGrid w:val="0"/>
          <w:szCs w:val="22"/>
          <w:highlight w:val="lightGray"/>
          <w:lang w:val="it-IT"/>
        </w:rPr>
        <w:t>100 ml</w:t>
      </w:r>
    </w:p>
    <w:p w:rsidR="00A14274" w:rsidRPr="00161BE7" w:rsidRDefault="00A14274" w:rsidP="007811C8">
      <w:pPr>
        <w:tabs>
          <w:tab w:val="clear" w:pos="567"/>
        </w:tabs>
        <w:spacing w:line="240" w:lineRule="auto"/>
        <w:rPr>
          <w:snapToGrid w:val="0"/>
          <w:szCs w:val="22"/>
          <w:lang w:val="it-IT"/>
        </w:rPr>
      </w:pPr>
      <w:r w:rsidRPr="00161BE7">
        <w:rPr>
          <w:snapToGrid w:val="0"/>
          <w:szCs w:val="22"/>
          <w:highlight w:val="lightGray"/>
          <w:lang w:val="it-IT"/>
        </w:rPr>
        <w:t>180 ml</w:t>
      </w:r>
    </w:p>
    <w:p w:rsidR="001D64A5" w:rsidRPr="00161BE7" w:rsidRDefault="001D64A5" w:rsidP="007811C8">
      <w:pPr>
        <w:tabs>
          <w:tab w:val="clear" w:pos="567"/>
        </w:tabs>
        <w:spacing w:line="240" w:lineRule="auto"/>
        <w:rPr>
          <w:snapToGrid w:val="0"/>
          <w:szCs w:val="22"/>
          <w:lang w:val="it-IT"/>
        </w:rPr>
      </w:pPr>
    </w:p>
    <w:p w:rsidR="00DB0F52" w:rsidRPr="009B1EBB" w:rsidRDefault="00DB0F52" w:rsidP="007811C8">
      <w:pPr>
        <w:tabs>
          <w:tab w:val="clear" w:pos="567"/>
        </w:tabs>
        <w:spacing w:line="240" w:lineRule="auto"/>
        <w:rPr>
          <w:szCs w:val="22"/>
          <w:lang w:val="it-IT"/>
        </w:rPr>
      </w:pPr>
    </w:p>
    <w:p w:rsidR="00DB0F52" w:rsidRPr="009B1EBB" w:rsidRDefault="00DB0F52"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5.</w:t>
      </w:r>
      <w:r w:rsidRPr="009B1EBB">
        <w:rPr>
          <w:b/>
          <w:szCs w:val="22"/>
          <w:lang w:val="it-IT"/>
        </w:rPr>
        <w:tab/>
        <w:t>SPECIE DI DESTINAZIONE</w:t>
      </w:r>
    </w:p>
    <w:p w:rsidR="00DB0F52" w:rsidRPr="009B1EBB" w:rsidRDefault="00DB0F52" w:rsidP="007811C8">
      <w:pPr>
        <w:tabs>
          <w:tab w:val="clear" w:pos="567"/>
        </w:tabs>
        <w:spacing w:line="240" w:lineRule="auto"/>
        <w:rPr>
          <w:szCs w:val="22"/>
          <w:lang w:val="it-IT"/>
        </w:rPr>
      </w:pPr>
    </w:p>
    <w:p w:rsidR="00DB0F52" w:rsidRPr="009B1EBB" w:rsidRDefault="00DB0F52" w:rsidP="007811C8">
      <w:pPr>
        <w:tabs>
          <w:tab w:val="clear" w:pos="567"/>
        </w:tabs>
        <w:spacing w:line="240" w:lineRule="auto"/>
        <w:rPr>
          <w:szCs w:val="22"/>
          <w:lang w:val="it-IT"/>
        </w:rPr>
      </w:pPr>
      <w:r w:rsidRPr="009B1EBB">
        <w:rPr>
          <w:szCs w:val="22"/>
          <w:highlight w:val="lightGray"/>
          <w:lang w:val="it-IT"/>
        </w:rPr>
        <w:t>Cani</w:t>
      </w:r>
    </w:p>
    <w:p w:rsidR="00DB0F52" w:rsidRPr="009B1EBB" w:rsidRDefault="00DB0F52" w:rsidP="007811C8">
      <w:pPr>
        <w:tabs>
          <w:tab w:val="clear" w:pos="567"/>
        </w:tabs>
        <w:spacing w:line="240" w:lineRule="auto"/>
        <w:rPr>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966C54"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001D64A5" w:rsidRPr="00161BE7">
        <w:rPr>
          <w:b/>
          <w:snapToGrid w:val="0"/>
          <w:szCs w:val="22"/>
          <w:lang w:val="it-IT"/>
        </w:rPr>
        <w:t>.</w:t>
      </w:r>
      <w:r w:rsidR="001D64A5" w:rsidRPr="00161BE7">
        <w:rPr>
          <w:b/>
          <w:snapToGrid w:val="0"/>
          <w:szCs w:val="22"/>
          <w:lang w:val="it-IT"/>
        </w:rPr>
        <w:tab/>
        <w:t>INDICAZIONE(I)</w:t>
      </w:r>
    </w:p>
    <w:p w:rsidR="001D64A5" w:rsidRPr="00161BE7" w:rsidRDefault="001D64A5" w:rsidP="007811C8">
      <w:pPr>
        <w:tabs>
          <w:tab w:val="clear" w:pos="567"/>
        </w:tabs>
        <w:spacing w:line="240" w:lineRule="auto"/>
        <w:rPr>
          <w:snapToGrid w:val="0"/>
          <w:szCs w:val="22"/>
          <w:lang w:val="it-IT" w:eastAsia="de-DE"/>
        </w:rPr>
      </w:pP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966C54"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001D64A5" w:rsidRPr="00161BE7">
        <w:rPr>
          <w:b/>
          <w:szCs w:val="22"/>
          <w:lang w:val="it-IT"/>
        </w:rPr>
        <w:t>.</w:t>
      </w:r>
      <w:r w:rsidR="001D64A5" w:rsidRPr="00161BE7">
        <w:rPr>
          <w:b/>
          <w:szCs w:val="22"/>
          <w:lang w:val="it-IT"/>
        </w:rPr>
        <w:tab/>
        <w:t xml:space="preserve">MODALITÀ E </w:t>
      </w:r>
      <w:smartTag w:uri="urn:schemas-microsoft-com:office:smarttags" w:element="stockticker">
        <w:r w:rsidR="001D64A5" w:rsidRPr="00161BE7">
          <w:rPr>
            <w:b/>
            <w:szCs w:val="22"/>
            <w:lang w:val="it-IT"/>
          </w:rPr>
          <w:t>VIA</w:t>
        </w:r>
      </w:smartTag>
      <w:r w:rsidR="001D64A5" w:rsidRPr="00161BE7">
        <w:rPr>
          <w:b/>
          <w:szCs w:val="22"/>
          <w:lang w:val="it-IT"/>
        </w:rPr>
        <w:t>(E) DI SOMMINISTRAZIONE</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r w:rsidRPr="00161BE7">
        <w:rPr>
          <w:snapToGrid w:val="0"/>
          <w:szCs w:val="22"/>
          <w:lang w:val="it-IT"/>
        </w:rPr>
        <w:t>Agitare bene prima dell'uso.</w:t>
      </w:r>
    </w:p>
    <w:p w:rsidR="001D64A5" w:rsidRPr="00161BE7" w:rsidRDefault="001D64A5" w:rsidP="007811C8">
      <w:pPr>
        <w:tabs>
          <w:tab w:val="clear" w:pos="567"/>
        </w:tabs>
        <w:spacing w:line="240" w:lineRule="auto"/>
        <w:rPr>
          <w:snapToGrid w:val="0"/>
          <w:szCs w:val="22"/>
          <w:lang w:val="it-IT"/>
        </w:rPr>
      </w:pPr>
      <w:r w:rsidRPr="00161BE7">
        <w:rPr>
          <w:snapToGrid w:val="0"/>
          <w:szCs w:val="22"/>
          <w:lang w:val="it-IT"/>
        </w:rPr>
        <w:t>Uso orale.</w:t>
      </w:r>
    </w:p>
    <w:p w:rsidR="001D64A5" w:rsidRPr="00161BE7" w:rsidRDefault="001D64A5" w:rsidP="007811C8">
      <w:pPr>
        <w:spacing w:line="240" w:lineRule="auto"/>
        <w:rPr>
          <w:snapToGrid w:val="0"/>
          <w:szCs w:val="22"/>
          <w:lang w:val="it-IT"/>
        </w:rPr>
      </w:pPr>
      <w:r w:rsidRPr="00414B55">
        <w:rPr>
          <w:szCs w:val="22"/>
          <w:lang w:val="it-IT"/>
        </w:rPr>
        <w:t>Prima dell’uso leggere il fogli</w:t>
      </w:r>
      <w:r w:rsidR="00DB224B" w:rsidRPr="00414B55">
        <w:rPr>
          <w:szCs w:val="22"/>
          <w:lang w:val="it-IT"/>
        </w:rPr>
        <w:t>ett</w:t>
      </w:r>
      <w:r w:rsidRPr="00414B55">
        <w:rPr>
          <w:szCs w:val="22"/>
          <w:lang w:val="it-IT"/>
        </w:rPr>
        <w:t>o illustrativo.</w:t>
      </w:r>
    </w:p>
    <w:p w:rsidR="001D64A5" w:rsidRPr="00161BE7" w:rsidRDefault="001D64A5" w:rsidP="007811C8">
      <w:pPr>
        <w:tabs>
          <w:tab w:val="clear" w:pos="567"/>
        </w:tabs>
        <w:spacing w:line="240" w:lineRule="auto"/>
        <w:rPr>
          <w:snapToGrid w:val="0"/>
          <w:szCs w:val="22"/>
          <w:lang w:val="it-IT"/>
        </w:rPr>
      </w:pPr>
    </w:p>
    <w:p w:rsidR="00966C54" w:rsidRPr="009B1EBB" w:rsidRDefault="00966C54" w:rsidP="007811C8">
      <w:pPr>
        <w:tabs>
          <w:tab w:val="clear" w:pos="567"/>
        </w:tabs>
        <w:spacing w:line="240" w:lineRule="auto"/>
        <w:rPr>
          <w:szCs w:val="22"/>
          <w:lang w:val="it-IT"/>
        </w:rPr>
      </w:pPr>
    </w:p>
    <w:p w:rsidR="00966C54" w:rsidRPr="009B1EBB" w:rsidRDefault="00966C54"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8.</w:t>
      </w:r>
      <w:r w:rsidRPr="009B1EBB">
        <w:rPr>
          <w:b/>
          <w:szCs w:val="22"/>
          <w:lang w:val="it-IT"/>
        </w:rPr>
        <w:tab/>
        <w:t>TEMPO</w:t>
      </w:r>
      <w:r w:rsidR="00607A94" w:rsidRPr="009B1EBB">
        <w:rPr>
          <w:b/>
          <w:szCs w:val="22"/>
          <w:lang w:val="it-IT"/>
        </w:rPr>
        <w:t>(I)</w:t>
      </w:r>
      <w:r w:rsidRPr="009B1EBB">
        <w:rPr>
          <w:b/>
          <w:szCs w:val="22"/>
          <w:lang w:val="it-IT"/>
        </w:rPr>
        <w:t xml:space="preserve"> DI ATTESA</w:t>
      </w:r>
    </w:p>
    <w:p w:rsidR="00966C54" w:rsidRPr="009B1EBB" w:rsidRDefault="00966C54" w:rsidP="007811C8">
      <w:pPr>
        <w:tabs>
          <w:tab w:val="clear" w:pos="567"/>
        </w:tabs>
        <w:spacing w:line="240" w:lineRule="auto"/>
        <w:ind w:left="567" w:hanging="567"/>
        <w:rPr>
          <w:szCs w:val="22"/>
          <w:lang w:val="it-IT"/>
        </w:rPr>
      </w:pPr>
    </w:p>
    <w:p w:rsidR="00966C54" w:rsidRPr="009B1EBB" w:rsidRDefault="00966C54" w:rsidP="007811C8">
      <w:pPr>
        <w:tabs>
          <w:tab w:val="clear" w:pos="567"/>
        </w:tabs>
        <w:spacing w:line="240" w:lineRule="auto"/>
        <w:ind w:left="567" w:hanging="567"/>
        <w:rPr>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E50F4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9</w:t>
      </w:r>
      <w:r w:rsidR="001D64A5" w:rsidRPr="00161BE7">
        <w:rPr>
          <w:b/>
          <w:szCs w:val="22"/>
          <w:lang w:val="it-IT"/>
        </w:rPr>
        <w:t>.</w:t>
      </w:r>
      <w:r w:rsidR="001D64A5" w:rsidRPr="00161BE7">
        <w:rPr>
          <w:b/>
          <w:szCs w:val="22"/>
          <w:lang w:val="it-IT"/>
        </w:rPr>
        <w:tab/>
        <w:t>SE NECESSARIO, AVVERTENZA(E) SPECIALE(I)</w:t>
      </w:r>
    </w:p>
    <w:p w:rsidR="001D64A5" w:rsidRPr="00161BE7" w:rsidRDefault="001D64A5" w:rsidP="007811C8">
      <w:pPr>
        <w:spacing w:line="240" w:lineRule="auto"/>
        <w:rPr>
          <w:snapToGrid w:val="0"/>
          <w:szCs w:val="22"/>
          <w:lang w:val="it-IT"/>
        </w:rPr>
      </w:pPr>
    </w:p>
    <w:p w:rsidR="006812F9" w:rsidRPr="00161BE7" w:rsidRDefault="001D64A5" w:rsidP="007811C8">
      <w:pPr>
        <w:spacing w:line="240" w:lineRule="auto"/>
        <w:rPr>
          <w:snapToGrid w:val="0"/>
          <w:szCs w:val="22"/>
          <w:lang w:val="it-IT"/>
        </w:rPr>
      </w:pPr>
      <w:r w:rsidRPr="00161BE7">
        <w:rPr>
          <w:snapToGrid w:val="0"/>
          <w:szCs w:val="22"/>
          <w:lang w:val="it-IT"/>
        </w:rPr>
        <w:t>Non usare in animali in gravidanza o in allattamento.</w:t>
      </w:r>
    </w:p>
    <w:p w:rsidR="001D64A5" w:rsidRPr="00161BE7" w:rsidRDefault="001D64A5" w:rsidP="007811C8">
      <w:pPr>
        <w:spacing w:line="240" w:lineRule="auto"/>
        <w:rPr>
          <w:snapToGrid w:val="0"/>
          <w:szCs w:val="22"/>
          <w:lang w:val="it-IT"/>
        </w:rPr>
      </w:pPr>
    </w:p>
    <w:p w:rsidR="00FE2B1D" w:rsidRPr="00161BE7" w:rsidRDefault="00FE2B1D" w:rsidP="007811C8">
      <w:pPr>
        <w:spacing w:line="240" w:lineRule="auto"/>
        <w:rPr>
          <w:snapToGrid w:val="0"/>
          <w:szCs w:val="22"/>
          <w:lang w:val="it-IT"/>
        </w:rPr>
      </w:pPr>
    </w:p>
    <w:p w:rsidR="001D64A5" w:rsidRPr="00161BE7" w:rsidRDefault="00572E32" w:rsidP="00F53AE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lastRenderedPageBreak/>
        <w:t>10</w:t>
      </w:r>
      <w:r w:rsidR="001D64A5" w:rsidRPr="00161BE7">
        <w:rPr>
          <w:b/>
          <w:szCs w:val="22"/>
          <w:lang w:val="it-IT"/>
        </w:rPr>
        <w:t>.</w:t>
      </w:r>
      <w:r w:rsidR="001D64A5" w:rsidRPr="00161BE7">
        <w:rPr>
          <w:b/>
          <w:szCs w:val="22"/>
          <w:lang w:val="it-IT"/>
        </w:rPr>
        <w:tab/>
      </w:r>
      <w:smartTag w:uri="urn:schemas-microsoft-com:office:smarttags" w:element="stockticker">
        <w:r w:rsidR="001D64A5" w:rsidRPr="00161BE7">
          <w:rPr>
            <w:b/>
            <w:szCs w:val="22"/>
            <w:lang w:val="it-IT"/>
          </w:rPr>
          <w:t>DATA</w:t>
        </w:r>
      </w:smartTag>
      <w:r w:rsidR="001D64A5" w:rsidRPr="00161BE7">
        <w:rPr>
          <w:b/>
          <w:szCs w:val="22"/>
          <w:lang w:val="it-IT"/>
        </w:rPr>
        <w:t xml:space="preserve"> DI SCADENZA</w:t>
      </w:r>
    </w:p>
    <w:p w:rsidR="001D64A5" w:rsidRPr="00161BE7" w:rsidRDefault="001D64A5" w:rsidP="00F53AE4">
      <w:pPr>
        <w:keepNext/>
        <w:tabs>
          <w:tab w:val="clear" w:pos="567"/>
        </w:tabs>
        <w:spacing w:line="240" w:lineRule="auto"/>
        <w:rPr>
          <w:snapToGrid w:val="0"/>
          <w:szCs w:val="22"/>
          <w:lang w:val="it-IT"/>
        </w:rPr>
      </w:pPr>
    </w:p>
    <w:p w:rsidR="001D64A5" w:rsidRPr="00161BE7" w:rsidRDefault="001D64A5" w:rsidP="00F53AE4">
      <w:pPr>
        <w:keepNext/>
        <w:tabs>
          <w:tab w:val="clear" w:pos="567"/>
        </w:tabs>
        <w:spacing w:line="240" w:lineRule="auto"/>
        <w:rPr>
          <w:snapToGrid w:val="0"/>
          <w:szCs w:val="22"/>
          <w:lang w:val="it-IT"/>
        </w:rPr>
      </w:pPr>
      <w:r w:rsidRPr="00161BE7">
        <w:rPr>
          <w:snapToGrid w:val="0"/>
          <w:szCs w:val="22"/>
          <w:lang w:val="it-IT"/>
        </w:rPr>
        <w:t>Scad. {mese/anno}</w:t>
      </w:r>
    </w:p>
    <w:p w:rsidR="001D64A5" w:rsidRPr="00161BE7" w:rsidRDefault="00607A94" w:rsidP="007811C8">
      <w:pPr>
        <w:tabs>
          <w:tab w:val="clear" w:pos="567"/>
        </w:tabs>
        <w:spacing w:line="240" w:lineRule="auto"/>
        <w:rPr>
          <w:snapToGrid w:val="0"/>
          <w:szCs w:val="22"/>
          <w:lang w:val="it-IT"/>
        </w:rPr>
      </w:pPr>
      <w:r>
        <w:rPr>
          <w:snapToGrid w:val="0"/>
          <w:szCs w:val="22"/>
          <w:lang w:val="it-IT"/>
        </w:rPr>
        <w:t>Dopo l’apertura, usare entro</w:t>
      </w:r>
      <w:r w:rsidR="001D64A5" w:rsidRPr="00161BE7">
        <w:rPr>
          <w:snapToGrid w:val="0"/>
          <w:szCs w:val="22"/>
          <w:lang w:val="it-IT"/>
        </w:rPr>
        <w:t xml:space="preserve"> 6 mesi.</w:t>
      </w:r>
    </w:p>
    <w:p w:rsidR="001D64A5" w:rsidRPr="00161BE7" w:rsidRDefault="001D64A5" w:rsidP="007811C8">
      <w:pPr>
        <w:tabs>
          <w:tab w:val="clear" w:pos="567"/>
        </w:tabs>
        <w:spacing w:line="240" w:lineRule="auto"/>
        <w:rPr>
          <w:snapToGrid w:val="0"/>
          <w:szCs w:val="22"/>
          <w:lang w:val="it-IT"/>
        </w:rPr>
      </w:pPr>
    </w:p>
    <w:p w:rsidR="00572E32" w:rsidRPr="00C83BC1" w:rsidRDefault="00572E32" w:rsidP="007811C8">
      <w:pPr>
        <w:tabs>
          <w:tab w:val="clear" w:pos="567"/>
        </w:tabs>
        <w:spacing w:line="240" w:lineRule="auto"/>
        <w:rPr>
          <w:szCs w:val="22"/>
          <w:lang w:val="it-IT"/>
        </w:rPr>
      </w:pPr>
    </w:p>
    <w:p w:rsidR="00572E32" w:rsidRPr="009B1EBB" w:rsidRDefault="00572E32"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11.</w:t>
      </w:r>
      <w:r w:rsidRPr="009B1EBB">
        <w:rPr>
          <w:b/>
          <w:szCs w:val="22"/>
          <w:lang w:val="it-IT"/>
        </w:rPr>
        <w:tab/>
        <w:t xml:space="preserve">PRECAUZIONI PARTICOLARI </w:t>
      </w:r>
      <w:smartTag w:uri="urn:schemas-microsoft-com:office:smarttags" w:element="stockticker">
        <w:r w:rsidRPr="009B1EBB">
          <w:rPr>
            <w:b/>
            <w:szCs w:val="22"/>
            <w:lang w:val="it-IT"/>
          </w:rPr>
          <w:t>PER</w:t>
        </w:r>
      </w:smartTag>
      <w:r w:rsidRPr="009B1EBB">
        <w:rPr>
          <w:b/>
          <w:szCs w:val="22"/>
          <w:lang w:val="it-IT"/>
        </w:rPr>
        <w:t xml:space="preserve"> </w:t>
      </w:r>
      <w:smartTag w:uri="urn:schemas-microsoft-com:office:smarttags" w:element="PersonName">
        <w:smartTagPr>
          <w:attr w:name="ProductID" w:val="LA CONSERVAZIONE"/>
        </w:smartTagPr>
        <w:r w:rsidRPr="009B1EBB">
          <w:rPr>
            <w:b/>
            <w:szCs w:val="22"/>
            <w:lang w:val="it-IT"/>
          </w:rPr>
          <w:t>LA CONSERVAZIONE</w:t>
        </w:r>
      </w:smartTag>
    </w:p>
    <w:p w:rsidR="00572E32" w:rsidRPr="009B1EBB" w:rsidRDefault="00572E32" w:rsidP="007811C8">
      <w:pPr>
        <w:tabs>
          <w:tab w:val="clear" w:pos="567"/>
        </w:tabs>
        <w:spacing w:line="240" w:lineRule="auto"/>
        <w:rPr>
          <w:szCs w:val="22"/>
          <w:lang w:val="it-IT"/>
        </w:rPr>
      </w:pPr>
    </w:p>
    <w:p w:rsidR="00572E32" w:rsidRPr="009B1EBB" w:rsidRDefault="00572E32" w:rsidP="007811C8">
      <w:pPr>
        <w:tabs>
          <w:tab w:val="clear" w:pos="567"/>
        </w:tabs>
        <w:spacing w:line="240" w:lineRule="auto"/>
        <w:rPr>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D5413B"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highlight w:val="lightGray"/>
          <w:lang w:val="it-IT"/>
        </w:rPr>
      </w:pPr>
      <w:r w:rsidRPr="00161BE7">
        <w:rPr>
          <w:b/>
          <w:snapToGrid w:val="0"/>
          <w:szCs w:val="22"/>
          <w:lang w:val="it-IT"/>
        </w:rPr>
        <w:t>12</w:t>
      </w:r>
      <w:r w:rsidR="001D64A5" w:rsidRPr="00161BE7">
        <w:rPr>
          <w:b/>
          <w:snapToGrid w:val="0"/>
          <w:szCs w:val="22"/>
          <w:lang w:val="it-IT"/>
        </w:rPr>
        <w:t>.</w:t>
      </w:r>
      <w:r w:rsidR="001D64A5" w:rsidRPr="00161BE7">
        <w:rPr>
          <w:b/>
          <w:snapToGrid w:val="0"/>
          <w:szCs w:val="22"/>
          <w:lang w:val="it-IT"/>
        </w:rPr>
        <w:tab/>
        <w:t xml:space="preserve">OVE NECESSARIO, PRECAUZIONI PARTICOLARI DA PRENDERE </w:t>
      </w:r>
      <w:smartTag w:uri="urn:schemas-microsoft-com:office:smarttags" w:element="stockticker">
        <w:r w:rsidR="001D64A5" w:rsidRPr="00161BE7">
          <w:rPr>
            <w:b/>
            <w:snapToGrid w:val="0"/>
            <w:szCs w:val="22"/>
            <w:lang w:val="it-IT"/>
          </w:rPr>
          <w:t>PER</w:t>
        </w:r>
      </w:smartTag>
      <w:r w:rsidR="001D64A5" w:rsidRPr="00161BE7">
        <w:rPr>
          <w:b/>
          <w:snapToGrid w:val="0"/>
          <w:szCs w:val="22"/>
          <w:lang w:val="it-IT"/>
        </w:rPr>
        <w:t xml:space="preserve"> LO SMALTIMENTO DEI MEDICINALI NON UTILIZZATI O DEI </w:t>
      </w:r>
      <w:r w:rsidR="005C0138" w:rsidRPr="00161BE7">
        <w:rPr>
          <w:b/>
          <w:snapToGrid w:val="0"/>
          <w:szCs w:val="22"/>
          <w:lang w:val="it-IT"/>
        </w:rPr>
        <w:t>RIFIUTI</w:t>
      </w:r>
    </w:p>
    <w:p w:rsidR="001D64A5" w:rsidRPr="00161BE7" w:rsidRDefault="001D64A5" w:rsidP="007811C8">
      <w:pPr>
        <w:tabs>
          <w:tab w:val="clear" w:pos="567"/>
        </w:tabs>
        <w:spacing w:line="240" w:lineRule="auto"/>
        <w:rPr>
          <w:snapToGrid w:val="0"/>
          <w:szCs w:val="22"/>
          <w:lang w:val="it-IT"/>
        </w:rPr>
      </w:pPr>
    </w:p>
    <w:p w:rsidR="0013778A" w:rsidRDefault="0013778A" w:rsidP="007811C8">
      <w:pPr>
        <w:tabs>
          <w:tab w:val="clear" w:pos="567"/>
        </w:tabs>
        <w:spacing w:line="240" w:lineRule="auto"/>
        <w:jc w:val="both"/>
        <w:rPr>
          <w:szCs w:val="22"/>
          <w:highlight w:val="lightGray"/>
          <w:lang w:val="it-IT"/>
        </w:rPr>
      </w:pPr>
      <w:r w:rsidRPr="001054EF">
        <w:rPr>
          <w:lang w:val="it-IT"/>
        </w:rPr>
        <w:t xml:space="preserve">Smaltimento: leggere il foglietto </w:t>
      </w:r>
      <w:r w:rsidRPr="0013778A">
        <w:rPr>
          <w:lang w:val="it-IT"/>
        </w:rPr>
        <w:t>illustrativ</w:t>
      </w:r>
      <w:r>
        <w:rPr>
          <w:lang w:val="it-IT"/>
        </w:rPr>
        <w:t>o.</w:t>
      </w:r>
    </w:p>
    <w:p w:rsidR="006E4C34" w:rsidRPr="00161BE7" w:rsidRDefault="006E4C34" w:rsidP="007811C8">
      <w:pPr>
        <w:tabs>
          <w:tab w:val="clear" w:pos="567"/>
        </w:tabs>
        <w:spacing w:line="240" w:lineRule="auto"/>
        <w:jc w:val="both"/>
        <w:rPr>
          <w:snapToGrid w:val="0"/>
          <w:szCs w:val="22"/>
          <w:lang w:val="it-IT"/>
        </w:rPr>
      </w:pPr>
    </w:p>
    <w:p w:rsidR="001D64A5" w:rsidRPr="00161BE7" w:rsidRDefault="001D64A5" w:rsidP="007811C8">
      <w:pPr>
        <w:tabs>
          <w:tab w:val="clear" w:pos="567"/>
        </w:tabs>
        <w:spacing w:line="240" w:lineRule="auto"/>
        <w:jc w:val="both"/>
        <w:rPr>
          <w:snapToGrid w:val="0"/>
          <w:szCs w:val="22"/>
          <w:lang w:val="it-IT"/>
        </w:rPr>
      </w:pPr>
    </w:p>
    <w:p w:rsidR="001D64A5" w:rsidRPr="00161BE7" w:rsidRDefault="00055B19"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001D64A5" w:rsidRPr="00161BE7">
        <w:rPr>
          <w:b/>
          <w:szCs w:val="22"/>
          <w:lang w:val="it-IT"/>
        </w:rPr>
        <w:t>.</w:t>
      </w:r>
      <w:r w:rsidR="001D64A5" w:rsidRPr="00161BE7">
        <w:rPr>
          <w:b/>
          <w:szCs w:val="22"/>
          <w:lang w:val="it-IT"/>
        </w:rPr>
        <w:tab/>
      </w:r>
      <w:smartTag w:uri="urn:schemas-microsoft-com:office:smarttags" w:element="PersonName">
        <w:smartTagPr>
          <w:attr w:name="ProductID" w:val="LA SCRITTA"/>
        </w:smartTagPr>
        <w:r w:rsidR="001D64A5" w:rsidRPr="00161BE7">
          <w:rPr>
            <w:b/>
            <w:szCs w:val="22"/>
            <w:lang w:val="it-IT"/>
          </w:rPr>
          <w:t>LA SCRITTA</w:t>
        </w:r>
      </w:smartTag>
      <w:r w:rsidR="001D64A5" w:rsidRPr="00161BE7">
        <w:rPr>
          <w:b/>
          <w:szCs w:val="22"/>
          <w:lang w:val="it-IT"/>
        </w:rPr>
        <w:t xml:space="preserve"> “</w:t>
      </w:r>
      <w:r w:rsidR="004F2041" w:rsidRPr="00161BE7">
        <w:rPr>
          <w:b/>
          <w:szCs w:val="22"/>
          <w:lang w:val="it-IT"/>
        </w:rPr>
        <w:t>SOLO</w:t>
      </w:r>
      <w:r w:rsidR="001D64A5" w:rsidRPr="00161BE7">
        <w:rPr>
          <w:b/>
          <w:szCs w:val="22"/>
          <w:lang w:val="it-IT"/>
        </w:rPr>
        <w:t xml:space="preserve"> </w:t>
      </w:r>
      <w:smartTag w:uri="urn:schemas-microsoft-com:office:smarttags" w:element="stockticker">
        <w:r w:rsidR="001D64A5" w:rsidRPr="00161BE7">
          <w:rPr>
            <w:b/>
            <w:szCs w:val="22"/>
            <w:lang w:val="it-IT"/>
          </w:rPr>
          <w:t>PER</w:t>
        </w:r>
      </w:smartTag>
      <w:r w:rsidR="001D64A5" w:rsidRPr="00161BE7">
        <w:rPr>
          <w:b/>
          <w:szCs w:val="22"/>
          <w:lang w:val="it-IT"/>
        </w:rPr>
        <w:t xml:space="preserve"> USO VETERINARIO” E CONDIZIONI O LIMITAZIONI RELATIVE A FORNITURA ED </w:t>
      </w:r>
      <w:r w:rsidR="00991992" w:rsidRPr="00161BE7">
        <w:rPr>
          <w:b/>
          <w:szCs w:val="22"/>
          <w:lang w:val="it-IT"/>
        </w:rPr>
        <w:t>IMPIEGO</w:t>
      </w:r>
      <w:r w:rsidR="001D64A5" w:rsidRPr="00161BE7">
        <w:rPr>
          <w:b/>
          <w:szCs w:val="22"/>
          <w:lang w:val="it-IT"/>
        </w:rPr>
        <w:t xml:space="preserve">, </w:t>
      </w:r>
      <w:r w:rsidR="00A213A0" w:rsidRPr="00161BE7">
        <w:rPr>
          <w:b/>
          <w:szCs w:val="22"/>
          <w:lang w:val="it-IT"/>
        </w:rPr>
        <w:t>SE PERTINENTE</w:t>
      </w:r>
    </w:p>
    <w:p w:rsidR="001D64A5" w:rsidRPr="00161BE7" w:rsidRDefault="001D64A5" w:rsidP="007811C8">
      <w:pPr>
        <w:tabs>
          <w:tab w:val="clear" w:pos="567"/>
        </w:tabs>
        <w:spacing w:line="240" w:lineRule="auto"/>
        <w:rPr>
          <w:snapToGrid w:val="0"/>
          <w:szCs w:val="22"/>
          <w:lang w:val="it-IT"/>
        </w:rPr>
      </w:pPr>
    </w:p>
    <w:p w:rsidR="001D64A5" w:rsidRPr="00161BE7" w:rsidRDefault="004F2041" w:rsidP="007811C8">
      <w:pPr>
        <w:tabs>
          <w:tab w:val="clear" w:pos="567"/>
        </w:tabs>
        <w:spacing w:line="240" w:lineRule="auto"/>
        <w:rPr>
          <w:snapToGrid w:val="0"/>
          <w:szCs w:val="22"/>
          <w:lang w:val="it-IT"/>
        </w:rPr>
      </w:pPr>
      <w:r w:rsidRPr="00161BE7">
        <w:rPr>
          <w:snapToGrid w:val="0"/>
          <w:szCs w:val="22"/>
          <w:lang w:val="it-IT"/>
        </w:rPr>
        <w:t>Solo</w:t>
      </w:r>
      <w:r w:rsidR="001D64A5" w:rsidRPr="00161BE7">
        <w:rPr>
          <w:snapToGrid w:val="0"/>
          <w:szCs w:val="22"/>
          <w:lang w:val="it-IT"/>
        </w:rPr>
        <w:t xml:space="preserve"> per uso veterinario</w:t>
      </w:r>
      <w:r w:rsidR="00A213A0" w:rsidRPr="00161BE7">
        <w:rPr>
          <w:snapToGrid w:val="0"/>
          <w:szCs w:val="22"/>
          <w:lang w:val="it-IT"/>
        </w:rPr>
        <w:t>.</w:t>
      </w:r>
      <w:r w:rsidR="00055B19" w:rsidRPr="00161BE7">
        <w:rPr>
          <w:snapToGrid w:val="0"/>
          <w:szCs w:val="22"/>
          <w:lang w:val="it-IT"/>
        </w:rPr>
        <w:t xml:space="preserve"> </w:t>
      </w:r>
      <w:r w:rsidR="00A213A0" w:rsidRPr="00161BE7">
        <w:rPr>
          <w:snapToGrid w:val="0"/>
          <w:szCs w:val="22"/>
          <w:lang w:val="it-IT"/>
        </w:rPr>
        <w:t>Da vendere solo su</w:t>
      </w:r>
      <w:r w:rsidR="001D64A5" w:rsidRPr="00161BE7">
        <w:rPr>
          <w:szCs w:val="22"/>
          <w:lang w:val="it-IT"/>
        </w:rPr>
        <w:t xml:space="preserve"> prescrizione </w:t>
      </w:r>
      <w:r w:rsidR="0085172E" w:rsidRPr="00161BE7">
        <w:rPr>
          <w:szCs w:val="22"/>
          <w:lang w:val="it-IT"/>
        </w:rPr>
        <w:t xml:space="preserve">medico </w:t>
      </w:r>
      <w:r w:rsidR="001D64A5" w:rsidRPr="00161BE7">
        <w:rPr>
          <w:szCs w:val="22"/>
          <w:lang w:val="it-IT"/>
        </w:rPr>
        <w:t>veterinaria.</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FF23E6"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001D64A5" w:rsidRPr="00161BE7">
        <w:rPr>
          <w:b/>
          <w:snapToGrid w:val="0"/>
          <w:szCs w:val="22"/>
          <w:lang w:val="it-IT"/>
        </w:rPr>
        <w:t>.</w:t>
      </w:r>
      <w:r w:rsidR="001D64A5" w:rsidRPr="00161BE7">
        <w:rPr>
          <w:b/>
          <w:snapToGrid w:val="0"/>
          <w:szCs w:val="22"/>
          <w:lang w:val="it-IT"/>
        </w:rPr>
        <w:tab/>
      </w:r>
      <w:smartTag w:uri="urn:schemas-microsoft-com:office:smarttags" w:element="PersonName">
        <w:smartTagPr>
          <w:attr w:name="ProductID" w:val="LA SCRITTA"/>
        </w:smartTagPr>
        <w:r w:rsidR="001D64A5" w:rsidRPr="00161BE7">
          <w:rPr>
            <w:b/>
            <w:snapToGrid w:val="0"/>
            <w:szCs w:val="22"/>
            <w:lang w:val="it-IT"/>
          </w:rPr>
          <w:t>LA SCRITTA</w:t>
        </w:r>
      </w:smartTag>
      <w:r w:rsidR="001D64A5" w:rsidRPr="00161BE7">
        <w:rPr>
          <w:b/>
          <w:snapToGrid w:val="0"/>
          <w:szCs w:val="22"/>
          <w:lang w:val="it-IT"/>
        </w:rPr>
        <w:t xml:space="preserve"> “TENERE FUORI DALLA VISTA </w:t>
      </w:r>
      <w:r w:rsidR="00A213A0" w:rsidRPr="00161BE7">
        <w:rPr>
          <w:b/>
          <w:snapToGrid w:val="0"/>
          <w:szCs w:val="22"/>
          <w:lang w:val="it-IT"/>
        </w:rPr>
        <w:t xml:space="preserve">E DALLA PORTATA </w:t>
      </w:r>
      <w:r w:rsidR="001D64A5" w:rsidRPr="00161BE7">
        <w:rPr>
          <w:b/>
          <w:snapToGrid w:val="0"/>
          <w:szCs w:val="22"/>
          <w:lang w:val="it-IT"/>
        </w:rPr>
        <w:t>DEI BAMBINI”</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r w:rsidRPr="00161BE7">
        <w:rPr>
          <w:snapToGrid w:val="0"/>
          <w:szCs w:val="22"/>
          <w:lang w:val="it-IT"/>
        </w:rPr>
        <w:t xml:space="preserve">Tenere fuori dalla vista </w:t>
      </w:r>
      <w:r w:rsidR="00A213A0" w:rsidRPr="00161BE7">
        <w:rPr>
          <w:snapToGrid w:val="0"/>
          <w:szCs w:val="22"/>
          <w:lang w:val="it-IT"/>
        </w:rPr>
        <w:t xml:space="preserve">e dalla portata </w:t>
      </w:r>
      <w:r w:rsidRPr="00161BE7">
        <w:rPr>
          <w:snapToGrid w:val="0"/>
          <w:szCs w:val="22"/>
          <w:lang w:val="it-IT"/>
        </w:rPr>
        <w:t>dei bambini.</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FF23E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001D64A5" w:rsidRPr="00161BE7">
        <w:rPr>
          <w:b/>
          <w:szCs w:val="22"/>
          <w:lang w:val="it-IT"/>
        </w:rPr>
        <w:t>.</w:t>
      </w:r>
      <w:r w:rsidR="001D64A5" w:rsidRPr="00161BE7">
        <w:rPr>
          <w:b/>
          <w:szCs w:val="22"/>
          <w:lang w:val="it-IT"/>
        </w:rPr>
        <w:tab/>
        <w:t xml:space="preserve">NOME E INDIRIZZO </w:t>
      </w:r>
      <w:smartTag w:uri="urn:schemas-microsoft-com:office:smarttags" w:element="stockticker">
        <w:r w:rsidR="001D64A5" w:rsidRPr="00161BE7">
          <w:rPr>
            <w:b/>
            <w:szCs w:val="22"/>
            <w:lang w:val="it-IT"/>
          </w:rPr>
          <w:t>DEL</w:t>
        </w:r>
      </w:smartTag>
      <w:r w:rsidR="001D64A5" w:rsidRPr="00161BE7">
        <w:rPr>
          <w:b/>
          <w:szCs w:val="22"/>
          <w:lang w:val="it-IT"/>
        </w:rPr>
        <w:t xml:space="preserve"> TITOLARE </w:t>
      </w:r>
      <w:smartTag w:uri="urn:schemas-microsoft-com:office:smarttags" w:element="stockticker">
        <w:r w:rsidR="001D64A5" w:rsidRPr="00161BE7">
          <w:rPr>
            <w:b/>
            <w:szCs w:val="22"/>
            <w:lang w:val="it-IT"/>
          </w:rPr>
          <w:t>DELL</w:t>
        </w:r>
      </w:smartTag>
      <w:r w:rsidR="001D64A5" w:rsidRPr="00161BE7">
        <w:rPr>
          <w:b/>
          <w:szCs w:val="22"/>
          <w:lang w:val="it-IT"/>
        </w:rPr>
        <w:t xml:space="preserve">’AUTORIZZAZIONE </w:t>
      </w:r>
      <w:smartTag w:uri="urn:schemas-microsoft-com:office:smarttags" w:element="stockticker">
        <w:r w:rsidR="001D64A5" w:rsidRPr="00161BE7">
          <w:rPr>
            <w:b/>
            <w:szCs w:val="22"/>
            <w:lang w:val="it-IT"/>
          </w:rPr>
          <w:t>ALL</w:t>
        </w:r>
      </w:smartTag>
      <w:r w:rsidR="001D64A5" w:rsidRPr="00161BE7">
        <w:rPr>
          <w:b/>
          <w:szCs w:val="22"/>
          <w:lang w:val="it-IT"/>
        </w:rPr>
        <w:t>’IMMISSIONE IN COMMERCIO</w:t>
      </w:r>
    </w:p>
    <w:p w:rsidR="001D64A5" w:rsidRPr="00161BE7" w:rsidRDefault="001D64A5" w:rsidP="007811C8">
      <w:pPr>
        <w:tabs>
          <w:tab w:val="clear" w:pos="567"/>
        </w:tabs>
        <w:spacing w:line="240" w:lineRule="auto"/>
        <w:rPr>
          <w:snapToGrid w:val="0"/>
          <w:szCs w:val="22"/>
          <w:lang w:val="it-IT"/>
        </w:rPr>
      </w:pPr>
    </w:p>
    <w:p w:rsidR="001D64A5" w:rsidRPr="009B1EBB" w:rsidRDefault="001D64A5" w:rsidP="007811C8">
      <w:pPr>
        <w:tabs>
          <w:tab w:val="clear" w:pos="567"/>
        </w:tabs>
        <w:spacing w:line="240" w:lineRule="auto"/>
        <w:rPr>
          <w:snapToGrid w:val="0"/>
          <w:szCs w:val="22"/>
          <w:lang w:val="it-IT"/>
        </w:rPr>
      </w:pPr>
      <w:r w:rsidRPr="009B1EBB">
        <w:rPr>
          <w:snapToGrid w:val="0"/>
          <w:szCs w:val="22"/>
          <w:lang w:val="it-IT"/>
        </w:rPr>
        <w:t>Boehringer Ingelheim Vetmedica GmbH</w:t>
      </w:r>
    </w:p>
    <w:p w:rsidR="001D64A5" w:rsidRPr="009B1EBB" w:rsidRDefault="001D64A5" w:rsidP="007811C8">
      <w:pPr>
        <w:tabs>
          <w:tab w:val="clear" w:pos="567"/>
        </w:tabs>
        <w:spacing w:line="240" w:lineRule="auto"/>
        <w:rPr>
          <w:snapToGrid w:val="0"/>
          <w:szCs w:val="22"/>
          <w:lang w:val="it-IT"/>
        </w:rPr>
      </w:pPr>
      <w:r w:rsidRPr="009B1EBB">
        <w:rPr>
          <w:snapToGrid w:val="0"/>
          <w:szCs w:val="22"/>
          <w:lang w:val="it-IT"/>
        </w:rPr>
        <w:t xml:space="preserve">55216 Ingelheim/Rhein </w:t>
      </w:r>
    </w:p>
    <w:p w:rsidR="001D64A5" w:rsidRPr="00F93EE1" w:rsidRDefault="001D64A5" w:rsidP="007811C8">
      <w:pPr>
        <w:tabs>
          <w:tab w:val="clear" w:pos="567"/>
        </w:tabs>
        <w:spacing w:line="240" w:lineRule="auto"/>
        <w:rPr>
          <w:bCs/>
          <w:caps/>
          <w:szCs w:val="22"/>
          <w:lang w:val="it-IT"/>
        </w:rPr>
      </w:pPr>
      <w:r w:rsidRPr="00F93EE1">
        <w:rPr>
          <w:bCs/>
          <w:caps/>
          <w:szCs w:val="22"/>
          <w:lang w:val="it-IT"/>
        </w:rPr>
        <w:t>Germania</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tabs>
          <w:tab w:val="clear" w:pos="567"/>
        </w:tabs>
        <w:spacing w:line="240" w:lineRule="auto"/>
        <w:rPr>
          <w:snapToGrid w:val="0"/>
          <w:szCs w:val="22"/>
          <w:lang w:val="it-IT"/>
        </w:rPr>
      </w:pPr>
    </w:p>
    <w:p w:rsidR="001D64A5" w:rsidRPr="00161BE7" w:rsidRDefault="00FF23E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001D64A5" w:rsidRPr="00161BE7">
        <w:rPr>
          <w:b/>
          <w:szCs w:val="22"/>
          <w:lang w:val="it-IT"/>
        </w:rPr>
        <w:t>.</w:t>
      </w:r>
      <w:r w:rsidR="001D64A5" w:rsidRPr="00161BE7">
        <w:rPr>
          <w:b/>
          <w:szCs w:val="22"/>
          <w:lang w:val="it-IT"/>
        </w:rPr>
        <w:tab/>
        <w:t xml:space="preserve">NUMERI </w:t>
      </w:r>
      <w:smartTag w:uri="urn:schemas-microsoft-com:office:smarttags" w:element="stockticker">
        <w:r w:rsidR="001D64A5" w:rsidRPr="00161BE7">
          <w:rPr>
            <w:b/>
            <w:szCs w:val="22"/>
            <w:lang w:val="it-IT"/>
          </w:rPr>
          <w:t>DELL</w:t>
        </w:r>
      </w:smartTag>
      <w:r w:rsidR="001D64A5" w:rsidRPr="00161BE7">
        <w:rPr>
          <w:b/>
          <w:szCs w:val="22"/>
          <w:lang w:val="it-IT"/>
        </w:rPr>
        <w:t xml:space="preserve">’AUTORIZZAZIONE </w:t>
      </w:r>
      <w:smartTag w:uri="urn:schemas-microsoft-com:office:smarttags" w:element="stockticker">
        <w:r w:rsidR="001D64A5" w:rsidRPr="00161BE7">
          <w:rPr>
            <w:b/>
            <w:szCs w:val="22"/>
            <w:lang w:val="it-IT"/>
          </w:rPr>
          <w:t>ALL</w:t>
        </w:r>
      </w:smartTag>
      <w:r w:rsidR="001D64A5" w:rsidRPr="00161BE7">
        <w:rPr>
          <w:b/>
          <w:szCs w:val="22"/>
          <w:lang w:val="it-IT"/>
        </w:rPr>
        <w:t>’IMMISSIONE IN COMMERCIO</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spacing w:line="240" w:lineRule="auto"/>
        <w:rPr>
          <w:snapToGrid w:val="0"/>
          <w:szCs w:val="22"/>
          <w:lang w:val="pt-BR"/>
        </w:rPr>
      </w:pPr>
      <w:r w:rsidRPr="00161BE7">
        <w:rPr>
          <w:snapToGrid w:val="0"/>
          <w:szCs w:val="22"/>
          <w:lang w:val="pt-BR"/>
        </w:rPr>
        <w:t xml:space="preserve">EU/2/97/004/003 </w:t>
      </w:r>
      <w:r w:rsidRPr="00161BE7">
        <w:rPr>
          <w:snapToGrid w:val="0"/>
          <w:szCs w:val="22"/>
          <w:highlight w:val="lightGray"/>
          <w:lang w:val="pt-BR"/>
        </w:rPr>
        <w:t>10 ml</w:t>
      </w:r>
    </w:p>
    <w:p w:rsidR="001D64A5" w:rsidRPr="00161BE7" w:rsidRDefault="001D64A5" w:rsidP="007811C8">
      <w:pPr>
        <w:spacing w:line="240" w:lineRule="auto"/>
        <w:rPr>
          <w:snapToGrid w:val="0"/>
          <w:szCs w:val="22"/>
          <w:lang w:val="pt-BR"/>
        </w:rPr>
      </w:pPr>
      <w:r w:rsidRPr="00161BE7">
        <w:rPr>
          <w:snapToGrid w:val="0"/>
          <w:szCs w:val="22"/>
          <w:highlight w:val="lightGray"/>
          <w:lang w:val="pt-BR"/>
        </w:rPr>
        <w:t>EU/2/97/004/004</w:t>
      </w:r>
      <w:r w:rsidRPr="00161BE7">
        <w:rPr>
          <w:snapToGrid w:val="0"/>
          <w:szCs w:val="22"/>
          <w:lang w:val="pt-BR"/>
        </w:rPr>
        <w:t xml:space="preserve"> </w:t>
      </w:r>
      <w:r w:rsidRPr="00161BE7">
        <w:rPr>
          <w:snapToGrid w:val="0"/>
          <w:szCs w:val="22"/>
          <w:highlight w:val="lightGray"/>
          <w:lang w:val="pt-BR"/>
        </w:rPr>
        <w:t>32 ml</w:t>
      </w:r>
    </w:p>
    <w:p w:rsidR="001D64A5" w:rsidRPr="00161BE7" w:rsidRDefault="001D64A5" w:rsidP="007811C8">
      <w:pPr>
        <w:spacing w:line="240" w:lineRule="auto"/>
        <w:rPr>
          <w:snapToGrid w:val="0"/>
          <w:szCs w:val="22"/>
          <w:lang w:val="pt-BR"/>
        </w:rPr>
      </w:pPr>
      <w:r w:rsidRPr="00161BE7">
        <w:rPr>
          <w:snapToGrid w:val="0"/>
          <w:szCs w:val="22"/>
          <w:highlight w:val="lightGray"/>
          <w:lang w:val="pt-BR"/>
        </w:rPr>
        <w:t>EU/2/97/004/005</w:t>
      </w:r>
      <w:r w:rsidRPr="00161BE7">
        <w:rPr>
          <w:snapToGrid w:val="0"/>
          <w:szCs w:val="22"/>
          <w:lang w:val="pt-BR"/>
        </w:rPr>
        <w:t xml:space="preserve"> </w:t>
      </w:r>
      <w:r w:rsidRPr="00161BE7">
        <w:rPr>
          <w:snapToGrid w:val="0"/>
          <w:szCs w:val="22"/>
          <w:highlight w:val="lightGray"/>
          <w:lang w:val="pt-BR"/>
        </w:rPr>
        <w:t>100 ml</w:t>
      </w:r>
    </w:p>
    <w:p w:rsidR="006B1D3D" w:rsidRPr="009B1EBB" w:rsidRDefault="006B1D3D" w:rsidP="007811C8">
      <w:pPr>
        <w:spacing w:line="240" w:lineRule="auto"/>
        <w:rPr>
          <w:snapToGrid w:val="0"/>
          <w:szCs w:val="22"/>
          <w:lang w:val="it-IT"/>
        </w:rPr>
      </w:pPr>
      <w:r w:rsidRPr="009B1EBB">
        <w:rPr>
          <w:snapToGrid w:val="0"/>
          <w:szCs w:val="22"/>
          <w:highlight w:val="lightGray"/>
          <w:lang w:val="it-IT"/>
        </w:rPr>
        <w:t>EU/2/97/004/029</w:t>
      </w:r>
      <w:r w:rsidRPr="009B1EBB">
        <w:rPr>
          <w:snapToGrid w:val="0"/>
          <w:szCs w:val="22"/>
          <w:lang w:val="it-IT"/>
        </w:rPr>
        <w:t xml:space="preserve"> </w:t>
      </w:r>
      <w:r w:rsidRPr="009B1EBB">
        <w:rPr>
          <w:snapToGrid w:val="0"/>
          <w:szCs w:val="22"/>
          <w:highlight w:val="lightGray"/>
          <w:lang w:val="it-IT"/>
        </w:rPr>
        <w:t>180 ml</w:t>
      </w:r>
    </w:p>
    <w:p w:rsidR="001D64A5" w:rsidRPr="009B1EBB" w:rsidRDefault="001D64A5" w:rsidP="007811C8">
      <w:pPr>
        <w:tabs>
          <w:tab w:val="clear" w:pos="567"/>
        </w:tabs>
        <w:spacing w:line="240" w:lineRule="auto"/>
        <w:rPr>
          <w:snapToGrid w:val="0"/>
          <w:szCs w:val="22"/>
          <w:lang w:val="it-IT"/>
        </w:rPr>
      </w:pPr>
    </w:p>
    <w:p w:rsidR="001D64A5" w:rsidRPr="009B1EBB" w:rsidRDefault="001D64A5" w:rsidP="007811C8">
      <w:pPr>
        <w:tabs>
          <w:tab w:val="clear" w:pos="567"/>
        </w:tabs>
        <w:spacing w:line="240" w:lineRule="auto"/>
        <w:rPr>
          <w:snapToGrid w:val="0"/>
          <w:szCs w:val="22"/>
          <w:lang w:val="it-IT"/>
        </w:rPr>
      </w:pPr>
    </w:p>
    <w:p w:rsidR="001D64A5" w:rsidRPr="00161BE7" w:rsidRDefault="002C533B"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001D64A5" w:rsidRPr="00161BE7">
        <w:rPr>
          <w:b/>
          <w:szCs w:val="22"/>
          <w:lang w:val="it-IT"/>
        </w:rPr>
        <w:t>.</w:t>
      </w:r>
      <w:r w:rsidR="001D64A5" w:rsidRPr="00161BE7">
        <w:rPr>
          <w:b/>
          <w:szCs w:val="22"/>
          <w:lang w:val="it-IT"/>
        </w:rPr>
        <w:tab/>
        <w:t xml:space="preserve">NUMERO </w:t>
      </w:r>
      <w:smartTag w:uri="urn:schemas-microsoft-com:office:smarttags" w:element="stockticker">
        <w:r w:rsidR="001D64A5" w:rsidRPr="00161BE7">
          <w:rPr>
            <w:b/>
            <w:szCs w:val="22"/>
            <w:lang w:val="it-IT"/>
          </w:rPr>
          <w:t>DEL</w:t>
        </w:r>
      </w:smartTag>
      <w:r w:rsidR="001D64A5" w:rsidRPr="00161BE7">
        <w:rPr>
          <w:b/>
          <w:szCs w:val="22"/>
          <w:lang w:val="it-IT"/>
        </w:rPr>
        <w:t xml:space="preserve"> LOTTO DI FABBRICAZIONE</w:t>
      </w:r>
    </w:p>
    <w:p w:rsidR="001D64A5" w:rsidRPr="00161BE7" w:rsidRDefault="001D64A5" w:rsidP="007811C8">
      <w:pPr>
        <w:tabs>
          <w:tab w:val="clear" w:pos="567"/>
        </w:tabs>
        <w:spacing w:line="240" w:lineRule="auto"/>
        <w:rPr>
          <w:snapToGrid w:val="0"/>
          <w:szCs w:val="22"/>
          <w:lang w:val="it-IT"/>
        </w:rPr>
      </w:pPr>
    </w:p>
    <w:p w:rsidR="001D64A5" w:rsidRPr="00161BE7" w:rsidRDefault="001D64A5" w:rsidP="007811C8">
      <w:pPr>
        <w:spacing w:line="240" w:lineRule="auto"/>
        <w:rPr>
          <w:snapToGrid w:val="0"/>
          <w:szCs w:val="22"/>
          <w:lang w:val="it-IT"/>
        </w:rPr>
      </w:pPr>
      <w:r w:rsidRPr="00161BE7">
        <w:rPr>
          <w:snapToGrid w:val="0"/>
          <w:szCs w:val="22"/>
          <w:lang w:val="it-IT"/>
        </w:rPr>
        <w:t>Lot</w:t>
      </w:r>
      <w:r w:rsidR="00097436">
        <w:rPr>
          <w:snapToGrid w:val="0"/>
          <w:szCs w:val="22"/>
          <w:lang w:val="it-IT"/>
        </w:rPr>
        <w:t>to</w:t>
      </w:r>
      <w:r w:rsidRPr="00161BE7">
        <w:rPr>
          <w:snapToGrid w:val="0"/>
          <w:szCs w:val="22"/>
          <w:lang w:val="it-IT"/>
        </w:rPr>
        <w:t xml:space="preserve"> {numero}</w:t>
      </w:r>
    </w:p>
    <w:p w:rsidR="00EF3575" w:rsidRPr="00161BE7" w:rsidRDefault="00FE2B1D" w:rsidP="007811C8">
      <w:pPr>
        <w:tabs>
          <w:tab w:val="clear" w:pos="567"/>
        </w:tabs>
        <w:spacing w:line="240" w:lineRule="auto"/>
        <w:jc w:val="both"/>
        <w:rPr>
          <w:snapToGrid w:val="0"/>
          <w:szCs w:val="22"/>
          <w:lang w:val="it-IT"/>
        </w:rPr>
      </w:pPr>
      <w:r w:rsidRPr="00161BE7">
        <w:rPr>
          <w:snapToGrid w:val="0"/>
          <w:szCs w:val="22"/>
          <w:lang w:val="it-IT"/>
        </w:rPr>
        <w:br w:type="page"/>
      </w:r>
    </w:p>
    <w:p w:rsidR="00527D27" w:rsidRPr="00161BE7"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it-IT"/>
        </w:rPr>
      </w:pPr>
      <w:r w:rsidRPr="00161BE7">
        <w:rPr>
          <w:b/>
          <w:snapToGrid w:val="0"/>
          <w:szCs w:val="22"/>
          <w:lang w:val="it-IT"/>
        </w:rPr>
        <w:lastRenderedPageBreak/>
        <w:t>INFORMAZIONI DA APPORRE SUL CONFEZIONAMENTO PRIMARIO</w:t>
      </w:r>
    </w:p>
    <w:p w:rsidR="00527D27"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52245E" w:rsidRPr="00161BE7" w:rsidRDefault="0052245E"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Pr>
          <w:b/>
          <w:snapToGrid w:val="0"/>
          <w:szCs w:val="22"/>
          <w:lang w:val="it-IT"/>
        </w:rPr>
        <w:t>Flacone, 100 ml e 180 ml</w:t>
      </w:r>
    </w:p>
    <w:p w:rsidR="00527D27" w:rsidRPr="00161BE7" w:rsidRDefault="00527D27" w:rsidP="007811C8">
      <w:pPr>
        <w:tabs>
          <w:tab w:val="clear" w:pos="567"/>
        </w:tabs>
        <w:spacing w:line="240" w:lineRule="auto"/>
        <w:rPr>
          <w:snapToGrid w:val="0"/>
          <w:szCs w:val="22"/>
          <w:u w:val="single"/>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 xml:space="preserve">DENOMINAZIONE </w:t>
      </w:r>
      <w:smartTag w:uri="urn:schemas-microsoft-com:office:smarttags" w:element="stockticker">
        <w:r w:rsidRPr="00161BE7">
          <w:rPr>
            <w:b/>
            <w:snapToGrid w:val="0"/>
            <w:szCs w:val="22"/>
            <w:lang w:val="it-IT"/>
          </w:rPr>
          <w:t>DEL</w:t>
        </w:r>
      </w:smartTag>
      <w:r w:rsidRPr="00161BE7">
        <w:rPr>
          <w:b/>
          <w:snapToGrid w:val="0"/>
          <w:szCs w:val="22"/>
          <w:lang w:val="it-IT"/>
        </w:rPr>
        <w:t xml:space="preserve"> MEDICINALE VETERINARIO</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spacing w:line="240" w:lineRule="auto"/>
        <w:rPr>
          <w:snapToGrid w:val="0"/>
          <w:szCs w:val="22"/>
          <w:lang w:val="it-IT"/>
        </w:rPr>
      </w:pPr>
      <w:r w:rsidRPr="00161BE7">
        <w:rPr>
          <w:snapToGrid w:val="0"/>
          <w:szCs w:val="22"/>
          <w:lang w:val="it-IT"/>
        </w:rPr>
        <w:t>Metacam 1,5 mg/ml sospensione orale per cani</w:t>
      </w:r>
    </w:p>
    <w:p w:rsidR="00527D27" w:rsidRPr="00161BE7" w:rsidRDefault="00527D27" w:rsidP="007811C8">
      <w:pPr>
        <w:spacing w:line="240" w:lineRule="auto"/>
        <w:rPr>
          <w:snapToGrid w:val="0"/>
          <w:szCs w:val="22"/>
          <w:lang w:val="it-IT"/>
        </w:rPr>
      </w:pPr>
      <w:r w:rsidRPr="00161BE7">
        <w:rPr>
          <w:snapToGrid w:val="0"/>
          <w:szCs w:val="22"/>
          <w:lang w:val="it-IT"/>
        </w:rPr>
        <w:t>Meloxicam</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 w:val="left" w:pos="1418"/>
        </w:tabs>
        <w:spacing w:line="240" w:lineRule="auto"/>
        <w:rPr>
          <w:snapToGrid w:val="0"/>
          <w:szCs w:val="22"/>
          <w:lang w:val="it-IT"/>
        </w:rPr>
      </w:pPr>
      <w:r w:rsidRPr="00161BE7">
        <w:rPr>
          <w:snapToGrid w:val="0"/>
          <w:szCs w:val="22"/>
          <w:lang w:val="it-IT"/>
        </w:rPr>
        <w:t>Meloxicam</w:t>
      </w:r>
      <w:r w:rsidR="0052245E">
        <w:rPr>
          <w:snapToGrid w:val="0"/>
          <w:szCs w:val="22"/>
          <w:lang w:val="it-IT"/>
        </w:rPr>
        <w:t xml:space="preserve"> </w:t>
      </w:r>
      <w:r w:rsidRPr="00161BE7">
        <w:rPr>
          <w:snapToGrid w:val="0"/>
          <w:szCs w:val="22"/>
          <w:lang w:val="it-IT"/>
        </w:rPr>
        <w:t>1,5 mg/ml</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r w:rsidRPr="00161BE7">
        <w:rPr>
          <w:snapToGrid w:val="0"/>
          <w:szCs w:val="22"/>
          <w:lang w:val="it-IT"/>
        </w:rPr>
        <w:t>100 ml</w:t>
      </w:r>
    </w:p>
    <w:p w:rsidR="00527D27" w:rsidRPr="00161BE7" w:rsidRDefault="00527D27" w:rsidP="007811C8">
      <w:pPr>
        <w:tabs>
          <w:tab w:val="clear" w:pos="567"/>
        </w:tabs>
        <w:spacing w:line="240" w:lineRule="auto"/>
        <w:rPr>
          <w:snapToGrid w:val="0"/>
          <w:szCs w:val="22"/>
          <w:lang w:val="it-IT"/>
        </w:rPr>
      </w:pPr>
      <w:r w:rsidRPr="00161BE7">
        <w:rPr>
          <w:snapToGrid w:val="0"/>
          <w:szCs w:val="22"/>
          <w:highlight w:val="lightGray"/>
          <w:lang w:val="it-IT"/>
        </w:rPr>
        <w:t>180 ml</w:t>
      </w:r>
    </w:p>
    <w:p w:rsidR="00527D27" w:rsidRPr="00161BE7" w:rsidRDefault="00527D27" w:rsidP="007811C8">
      <w:pPr>
        <w:tabs>
          <w:tab w:val="clear" w:pos="567"/>
        </w:tabs>
        <w:spacing w:line="240" w:lineRule="auto"/>
        <w:rPr>
          <w:snapToGrid w:val="0"/>
          <w:szCs w:val="22"/>
          <w:lang w:val="it-IT"/>
        </w:rPr>
      </w:pPr>
    </w:p>
    <w:p w:rsidR="00527D27" w:rsidRPr="009B1EBB" w:rsidRDefault="00527D27" w:rsidP="007811C8">
      <w:pPr>
        <w:tabs>
          <w:tab w:val="clear" w:pos="567"/>
        </w:tabs>
        <w:spacing w:line="240" w:lineRule="auto"/>
        <w:rPr>
          <w:szCs w:val="22"/>
          <w:lang w:val="it-IT"/>
        </w:rPr>
      </w:pPr>
    </w:p>
    <w:p w:rsidR="00527D27" w:rsidRPr="009B1EBB"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5.</w:t>
      </w:r>
      <w:r w:rsidRPr="009B1EBB">
        <w:rPr>
          <w:b/>
          <w:szCs w:val="22"/>
          <w:lang w:val="it-IT"/>
        </w:rPr>
        <w:tab/>
        <w:t>SPECIE DI DESTINAZIONE</w:t>
      </w:r>
    </w:p>
    <w:p w:rsidR="00527D27" w:rsidRPr="009B1EBB" w:rsidRDefault="00527D27" w:rsidP="007811C8">
      <w:pPr>
        <w:tabs>
          <w:tab w:val="clear" w:pos="567"/>
        </w:tabs>
        <w:spacing w:line="240" w:lineRule="auto"/>
        <w:rPr>
          <w:szCs w:val="22"/>
          <w:lang w:val="it-IT"/>
        </w:rPr>
      </w:pPr>
    </w:p>
    <w:p w:rsidR="00527D27" w:rsidRPr="009B1EBB" w:rsidRDefault="00527D27" w:rsidP="007811C8">
      <w:pPr>
        <w:tabs>
          <w:tab w:val="clear" w:pos="567"/>
        </w:tabs>
        <w:spacing w:line="240" w:lineRule="auto"/>
        <w:rPr>
          <w:szCs w:val="22"/>
          <w:lang w:val="it-IT"/>
        </w:rPr>
      </w:pPr>
      <w:r w:rsidRPr="009B1EBB">
        <w:rPr>
          <w:szCs w:val="22"/>
          <w:highlight w:val="lightGray"/>
          <w:lang w:val="it-IT"/>
        </w:rPr>
        <w:t>Cani</w:t>
      </w:r>
    </w:p>
    <w:p w:rsidR="00527D27" w:rsidRPr="009B1EBB" w:rsidRDefault="00527D27" w:rsidP="007811C8">
      <w:pPr>
        <w:tabs>
          <w:tab w:val="clear" w:pos="567"/>
        </w:tabs>
        <w:spacing w:line="240" w:lineRule="auto"/>
        <w:rPr>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Pr="00161BE7">
        <w:rPr>
          <w:b/>
          <w:snapToGrid w:val="0"/>
          <w:szCs w:val="22"/>
          <w:lang w:val="it-IT"/>
        </w:rPr>
        <w:tab/>
        <w:t>INDICAZIONE(I)</w:t>
      </w:r>
    </w:p>
    <w:p w:rsidR="00527D27" w:rsidRPr="00161BE7" w:rsidRDefault="00527D27" w:rsidP="007811C8">
      <w:pPr>
        <w:tabs>
          <w:tab w:val="clear" w:pos="567"/>
        </w:tabs>
        <w:spacing w:line="240" w:lineRule="auto"/>
        <w:rPr>
          <w:snapToGrid w:val="0"/>
          <w:szCs w:val="22"/>
          <w:lang w:val="it-IT" w:eastAsia="de-DE"/>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527D27" w:rsidRPr="00161BE7" w:rsidRDefault="00527D27" w:rsidP="007811C8">
      <w:pPr>
        <w:tabs>
          <w:tab w:val="clear" w:pos="567"/>
        </w:tabs>
        <w:spacing w:line="240" w:lineRule="auto"/>
        <w:rPr>
          <w:snapToGrid w:val="0"/>
          <w:szCs w:val="22"/>
          <w:lang w:val="it-IT"/>
        </w:rPr>
      </w:pPr>
    </w:p>
    <w:p w:rsidR="00527D27" w:rsidRDefault="00527D27" w:rsidP="007811C8">
      <w:pPr>
        <w:tabs>
          <w:tab w:val="clear" w:pos="567"/>
        </w:tabs>
        <w:spacing w:line="240" w:lineRule="auto"/>
        <w:rPr>
          <w:snapToGrid w:val="0"/>
          <w:szCs w:val="22"/>
          <w:lang w:val="it-IT"/>
        </w:rPr>
      </w:pPr>
      <w:r w:rsidRPr="00161BE7">
        <w:rPr>
          <w:snapToGrid w:val="0"/>
          <w:szCs w:val="22"/>
          <w:lang w:val="it-IT"/>
        </w:rPr>
        <w:t>Agitare bene prima dell'uso.</w:t>
      </w:r>
    </w:p>
    <w:p w:rsidR="00527D27" w:rsidRPr="00161BE7" w:rsidRDefault="00527D27" w:rsidP="007811C8">
      <w:pPr>
        <w:tabs>
          <w:tab w:val="clear" w:pos="567"/>
        </w:tabs>
        <w:spacing w:line="240" w:lineRule="auto"/>
        <w:rPr>
          <w:snapToGrid w:val="0"/>
          <w:szCs w:val="22"/>
          <w:lang w:val="it-IT"/>
        </w:rPr>
      </w:pPr>
      <w:r w:rsidRPr="00161BE7">
        <w:rPr>
          <w:snapToGrid w:val="0"/>
          <w:szCs w:val="22"/>
          <w:lang w:val="it-IT"/>
        </w:rPr>
        <w:t>Uso orale.</w:t>
      </w:r>
    </w:p>
    <w:p w:rsidR="00527D27" w:rsidRPr="00161BE7" w:rsidRDefault="00527D27" w:rsidP="007811C8">
      <w:pPr>
        <w:spacing w:line="240" w:lineRule="auto"/>
        <w:rPr>
          <w:snapToGrid w:val="0"/>
          <w:szCs w:val="22"/>
          <w:lang w:val="it-IT"/>
        </w:rPr>
      </w:pPr>
      <w:r w:rsidRPr="00414B55">
        <w:rPr>
          <w:szCs w:val="22"/>
          <w:lang w:val="it-IT"/>
        </w:rPr>
        <w:t>Prima dell’uso leggere il foglietto illustrativo.</w:t>
      </w:r>
    </w:p>
    <w:p w:rsidR="00527D27" w:rsidRPr="00161BE7" w:rsidRDefault="00527D27" w:rsidP="007811C8">
      <w:pPr>
        <w:tabs>
          <w:tab w:val="clear" w:pos="567"/>
        </w:tabs>
        <w:spacing w:line="240" w:lineRule="auto"/>
        <w:rPr>
          <w:snapToGrid w:val="0"/>
          <w:szCs w:val="22"/>
          <w:lang w:val="it-IT"/>
        </w:rPr>
      </w:pPr>
    </w:p>
    <w:p w:rsidR="00527D27" w:rsidRPr="00C83BC1" w:rsidRDefault="00527D27" w:rsidP="007811C8">
      <w:pPr>
        <w:tabs>
          <w:tab w:val="clear" w:pos="567"/>
        </w:tabs>
        <w:spacing w:line="240" w:lineRule="auto"/>
        <w:rPr>
          <w:szCs w:val="22"/>
          <w:lang w:val="it-IT"/>
        </w:rPr>
      </w:pPr>
    </w:p>
    <w:p w:rsidR="00527D27" w:rsidRPr="00C83BC1"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83BC1">
        <w:rPr>
          <w:b/>
          <w:szCs w:val="22"/>
          <w:lang w:val="it-IT"/>
        </w:rPr>
        <w:t>8.</w:t>
      </w:r>
      <w:r w:rsidRPr="00C83BC1">
        <w:rPr>
          <w:b/>
          <w:szCs w:val="22"/>
          <w:lang w:val="it-IT"/>
        </w:rPr>
        <w:tab/>
        <w:t>TEMPO</w:t>
      </w:r>
      <w:r w:rsidR="0052245E" w:rsidRPr="00C83BC1">
        <w:rPr>
          <w:b/>
          <w:szCs w:val="22"/>
          <w:lang w:val="it-IT"/>
        </w:rPr>
        <w:t>(I)</w:t>
      </w:r>
      <w:r w:rsidRPr="00C83BC1">
        <w:rPr>
          <w:b/>
          <w:szCs w:val="22"/>
          <w:lang w:val="it-IT"/>
        </w:rPr>
        <w:t xml:space="preserve"> DI ATTESA</w:t>
      </w:r>
    </w:p>
    <w:p w:rsidR="00527D27" w:rsidRPr="00C83BC1" w:rsidRDefault="00527D27" w:rsidP="007811C8">
      <w:pPr>
        <w:tabs>
          <w:tab w:val="clear" w:pos="567"/>
        </w:tabs>
        <w:spacing w:line="240" w:lineRule="auto"/>
        <w:ind w:left="567" w:hanging="567"/>
        <w:rPr>
          <w:szCs w:val="22"/>
          <w:lang w:val="it-IT"/>
        </w:rPr>
      </w:pPr>
    </w:p>
    <w:p w:rsidR="00527D27" w:rsidRPr="009B1EBB" w:rsidRDefault="00527D27" w:rsidP="007811C8">
      <w:pPr>
        <w:tabs>
          <w:tab w:val="clear" w:pos="567"/>
        </w:tabs>
        <w:spacing w:line="240" w:lineRule="auto"/>
        <w:ind w:left="567" w:hanging="567"/>
        <w:rPr>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9.</w:t>
      </w:r>
      <w:r w:rsidRPr="00161BE7">
        <w:rPr>
          <w:b/>
          <w:szCs w:val="22"/>
          <w:lang w:val="it-IT"/>
        </w:rPr>
        <w:tab/>
        <w:t>SE NECESSARIO, AVVERTENZA(E) SPECIALE(I)</w:t>
      </w:r>
    </w:p>
    <w:p w:rsidR="00527D27" w:rsidRPr="00161BE7" w:rsidRDefault="00527D27" w:rsidP="007811C8">
      <w:pPr>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C83BC1">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527D27" w:rsidRPr="00161BE7" w:rsidRDefault="00527D27" w:rsidP="00C83BC1">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r w:rsidRPr="00161BE7">
        <w:rPr>
          <w:snapToGrid w:val="0"/>
          <w:szCs w:val="22"/>
          <w:lang w:val="it-IT"/>
        </w:rPr>
        <w:t>Scad. {mese/anno}</w:t>
      </w:r>
    </w:p>
    <w:p w:rsidR="00527D27" w:rsidRDefault="0052245E" w:rsidP="007811C8">
      <w:pPr>
        <w:tabs>
          <w:tab w:val="clear" w:pos="567"/>
        </w:tabs>
        <w:spacing w:line="240" w:lineRule="auto"/>
        <w:rPr>
          <w:snapToGrid w:val="0"/>
          <w:szCs w:val="22"/>
          <w:lang w:val="it-IT"/>
        </w:rPr>
      </w:pPr>
      <w:r>
        <w:rPr>
          <w:snapToGrid w:val="0"/>
          <w:szCs w:val="22"/>
          <w:lang w:val="it-IT"/>
        </w:rPr>
        <w:t>Dopo l’apertura, usare entro</w:t>
      </w:r>
      <w:r w:rsidR="003E0200">
        <w:rPr>
          <w:snapToGrid w:val="0"/>
          <w:szCs w:val="22"/>
          <w:lang w:val="it-IT"/>
        </w:rPr>
        <w:t xml:space="preserve"> </w:t>
      </w:r>
      <w:r w:rsidR="00527D27" w:rsidRPr="00161BE7">
        <w:rPr>
          <w:snapToGrid w:val="0"/>
          <w:szCs w:val="22"/>
          <w:lang w:val="it-IT"/>
        </w:rPr>
        <w:t>6 mesi.</w:t>
      </w:r>
    </w:p>
    <w:p w:rsidR="00065E83" w:rsidRPr="00161BE7" w:rsidRDefault="00065E83" w:rsidP="007811C8">
      <w:pPr>
        <w:tabs>
          <w:tab w:val="clear" w:pos="567"/>
        </w:tabs>
        <w:spacing w:line="240" w:lineRule="auto"/>
        <w:rPr>
          <w:snapToGrid w:val="0"/>
          <w:szCs w:val="22"/>
          <w:lang w:val="it-IT"/>
        </w:rPr>
      </w:pPr>
    </w:p>
    <w:p w:rsidR="00527D27" w:rsidRPr="001054EF" w:rsidRDefault="00527D27" w:rsidP="007811C8">
      <w:pPr>
        <w:tabs>
          <w:tab w:val="clear" w:pos="567"/>
        </w:tabs>
        <w:spacing w:line="240" w:lineRule="auto"/>
        <w:rPr>
          <w:szCs w:val="22"/>
          <w:lang w:val="it-IT"/>
        </w:rPr>
      </w:pPr>
    </w:p>
    <w:p w:rsidR="00527D27" w:rsidRPr="001054EF"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054EF">
        <w:rPr>
          <w:b/>
          <w:szCs w:val="22"/>
          <w:lang w:val="it-IT"/>
        </w:rPr>
        <w:t>11.</w:t>
      </w:r>
      <w:r w:rsidRPr="001054EF">
        <w:rPr>
          <w:b/>
          <w:szCs w:val="22"/>
          <w:lang w:val="it-IT"/>
        </w:rPr>
        <w:tab/>
        <w:t xml:space="preserve">PRECAUZIONI PARTICOLARI </w:t>
      </w:r>
      <w:smartTag w:uri="urn:schemas-microsoft-com:office:smarttags" w:element="stockticker">
        <w:r w:rsidRPr="001054EF">
          <w:rPr>
            <w:b/>
            <w:szCs w:val="22"/>
            <w:lang w:val="it-IT"/>
          </w:rPr>
          <w:t>PER</w:t>
        </w:r>
      </w:smartTag>
      <w:r w:rsidRPr="001054EF">
        <w:rPr>
          <w:b/>
          <w:szCs w:val="22"/>
          <w:lang w:val="it-IT"/>
        </w:rPr>
        <w:t xml:space="preserve"> </w:t>
      </w:r>
      <w:smartTag w:uri="urn:schemas-microsoft-com:office:smarttags" w:element="PersonName">
        <w:smartTagPr>
          <w:attr w:name="ProductID" w:val="LA CONSERVAZIONE"/>
        </w:smartTagPr>
        <w:r w:rsidRPr="001054EF">
          <w:rPr>
            <w:b/>
            <w:szCs w:val="22"/>
            <w:lang w:val="it-IT"/>
          </w:rPr>
          <w:t>LA CONSERVAZIONE</w:t>
        </w:r>
      </w:smartTag>
    </w:p>
    <w:p w:rsidR="00527D27" w:rsidRPr="001054EF" w:rsidRDefault="00527D27" w:rsidP="007811C8">
      <w:pPr>
        <w:tabs>
          <w:tab w:val="clear" w:pos="567"/>
        </w:tabs>
        <w:spacing w:line="240" w:lineRule="auto"/>
        <w:rPr>
          <w:szCs w:val="22"/>
          <w:lang w:val="it-IT"/>
        </w:rPr>
      </w:pPr>
    </w:p>
    <w:p w:rsidR="00527D27" w:rsidRPr="001054EF" w:rsidRDefault="00527D27" w:rsidP="007811C8">
      <w:pPr>
        <w:tabs>
          <w:tab w:val="clear" w:pos="567"/>
        </w:tabs>
        <w:spacing w:line="240" w:lineRule="auto"/>
        <w:rPr>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highlight w:val="lightGray"/>
          <w:lang w:val="it-IT"/>
        </w:rPr>
      </w:pPr>
      <w:r w:rsidRPr="00161BE7">
        <w:rPr>
          <w:b/>
          <w:snapToGrid w:val="0"/>
          <w:szCs w:val="22"/>
          <w:lang w:val="it-IT"/>
        </w:rPr>
        <w:t>12.</w:t>
      </w:r>
      <w:r w:rsidRPr="00161BE7">
        <w:rPr>
          <w:b/>
          <w:snapToGrid w:val="0"/>
          <w:szCs w:val="22"/>
          <w:lang w:val="it-IT"/>
        </w:rPr>
        <w:tab/>
        <w:t xml:space="preserve">OVE NECESSARIO, PRECAUZIONI PARTICOLARI DA PRENDERE </w:t>
      </w:r>
      <w:smartTag w:uri="urn:schemas-microsoft-com:office:smarttags" w:element="stockticker">
        <w:r w:rsidRPr="00161BE7">
          <w:rPr>
            <w:b/>
            <w:snapToGrid w:val="0"/>
            <w:szCs w:val="22"/>
            <w:lang w:val="it-IT"/>
          </w:rPr>
          <w:t>PER</w:t>
        </w:r>
      </w:smartTag>
      <w:r w:rsidRPr="00161BE7">
        <w:rPr>
          <w:b/>
          <w:snapToGrid w:val="0"/>
          <w:szCs w:val="22"/>
          <w:lang w:val="it-IT"/>
        </w:rPr>
        <w:t xml:space="preserve"> LO SMALTIMENTO DEI MEDICINALI NON UTILIZZATI O DEI RIFIUTI</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jc w:val="both"/>
        <w:rPr>
          <w:snapToGrid w:val="0"/>
          <w:szCs w:val="22"/>
          <w:lang w:val="it-IT"/>
        </w:rPr>
      </w:pPr>
    </w:p>
    <w:p w:rsidR="00527D27" w:rsidRPr="00161BE7" w:rsidRDefault="00527D27" w:rsidP="007811C8">
      <w:pPr>
        <w:tabs>
          <w:tab w:val="clear" w:pos="567"/>
        </w:tabs>
        <w:spacing w:line="240" w:lineRule="auto"/>
        <w:jc w:val="both"/>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A213A0" w:rsidRPr="00161BE7">
        <w:rPr>
          <w:b/>
          <w:szCs w:val="22"/>
          <w:lang w:val="it-IT"/>
        </w:rPr>
        <w:t>SE PERTINENTE</w:t>
      </w:r>
    </w:p>
    <w:p w:rsidR="00527D27" w:rsidRPr="00161BE7" w:rsidRDefault="00527D27" w:rsidP="007811C8">
      <w:pPr>
        <w:tabs>
          <w:tab w:val="clear" w:pos="567"/>
        </w:tabs>
        <w:spacing w:line="240" w:lineRule="auto"/>
        <w:rPr>
          <w:snapToGrid w:val="0"/>
          <w:szCs w:val="22"/>
          <w:lang w:val="it-IT"/>
        </w:rPr>
      </w:pPr>
    </w:p>
    <w:p w:rsidR="00527D27" w:rsidRPr="006E17F2" w:rsidRDefault="00527D27" w:rsidP="007811C8">
      <w:pPr>
        <w:tabs>
          <w:tab w:val="clear" w:pos="567"/>
        </w:tabs>
        <w:spacing w:line="240" w:lineRule="auto"/>
        <w:rPr>
          <w:snapToGrid w:val="0"/>
          <w:szCs w:val="22"/>
          <w:lang w:val="it-IT"/>
        </w:rPr>
      </w:pPr>
      <w:r w:rsidRPr="00161BE7">
        <w:rPr>
          <w:snapToGrid w:val="0"/>
          <w:szCs w:val="22"/>
          <w:lang w:val="it-IT"/>
        </w:rPr>
        <w:t>Solo per uso veterinario</w:t>
      </w:r>
      <w:r w:rsidRPr="00161BE7">
        <w:rPr>
          <w:szCs w:val="22"/>
          <w:lang w:val="it-IT"/>
        </w:rPr>
        <w:t>.</w:t>
      </w:r>
      <w:r w:rsidR="006E17F2">
        <w:rPr>
          <w:szCs w:val="22"/>
          <w:lang w:val="it-IT"/>
        </w:rPr>
        <w:t xml:space="preserve"> </w:t>
      </w:r>
      <w:r w:rsidR="006E17F2" w:rsidRPr="006E17F2">
        <w:rPr>
          <w:lang w:val="it-IT"/>
        </w:rPr>
        <w:t>Da vendere solo su prescrizione medico veterinaria.</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Pr="00161BE7">
        <w:rPr>
          <w:b/>
          <w:snapToGrid w:val="0"/>
          <w:szCs w:val="22"/>
          <w:lang w:val="it-IT"/>
        </w:rPr>
        <w:tab/>
      </w:r>
      <w:smartTag w:uri="urn:schemas-microsoft-com:office:smarttags" w:element="PersonName">
        <w:smartTagPr>
          <w:attr w:name="ProductID" w:val="LA SCRITTA"/>
        </w:smartTagPr>
        <w:r w:rsidRPr="00161BE7">
          <w:rPr>
            <w:b/>
            <w:snapToGrid w:val="0"/>
            <w:szCs w:val="22"/>
            <w:lang w:val="it-IT"/>
          </w:rPr>
          <w:t>LA SCRITTA</w:t>
        </w:r>
      </w:smartTag>
      <w:r w:rsidRPr="00161BE7">
        <w:rPr>
          <w:b/>
          <w:snapToGrid w:val="0"/>
          <w:szCs w:val="22"/>
          <w:lang w:val="it-IT"/>
        </w:rPr>
        <w:t xml:space="preserve"> “TENERE FUORI DALLA VISTA </w:t>
      </w:r>
      <w:r w:rsidR="00A213A0" w:rsidRPr="00161BE7">
        <w:rPr>
          <w:b/>
          <w:snapToGrid w:val="0"/>
          <w:szCs w:val="22"/>
          <w:lang w:val="it-IT"/>
        </w:rPr>
        <w:t xml:space="preserve">E DALLA PORTATA </w:t>
      </w:r>
      <w:r w:rsidRPr="00161BE7">
        <w:rPr>
          <w:b/>
          <w:snapToGrid w:val="0"/>
          <w:szCs w:val="22"/>
          <w:lang w:val="it-IT"/>
        </w:rPr>
        <w:t>DEI BAMBINI”</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527D27" w:rsidRPr="00161BE7" w:rsidRDefault="00527D27" w:rsidP="007811C8">
      <w:pPr>
        <w:tabs>
          <w:tab w:val="clear" w:pos="567"/>
        </w:tabs>
        <w:spacing w:line="240" w:lineRule="auto"/>
        <w:rPr>
          <w:snapToGrid w:val="0"/>
          <w:szCs w:val="22"/>
          <w:lang w:val="it-IT"/>
        </w:rPr>
      </w:pPr>
    </w:p>
    <w:p w:rsidR="00527D27" w:rsidRPr="00414B55" w:rsidRDefault="00527D27" w:rsidP="007811C8">
      <w:pPr>
        <w:tabs>
          <w:tab w:val="clear" w:pos="567"/>
        </w:tabs>
        <w:spacing w:line="240" w:lineRule="auto"/>
        <w:rPr>
          <w:snapToGrid w:val="0"/>
          <w:szCs w:val="22"/>
          <w:lang w:val="it-IT"/>
        </w:rPr>
      </w:pPr>
      <w:r w:rsidRPr="00414B55">
        <w:rPr>
          <w:snapToGrid w:val="0"/>
          <w:szCs w:val="22"/>
          <w:lang w:val="it-IT"/>
        </w:rPr>
        <w:t>Boehringer Ingelheim Vetmedica GmbH</w:t>
      </w:r>
    </w:p>
    <w:p w:rsidR="00527D27" w:rsidRPr="00F93EE1" w:rsidRDefault="00527D27" w:rsidP="007811C8">
      <w:pPr>
        <w:tabs>
          <w:tab w:val="clear" w:pos="567"/>
        </w:tabs>
        <w:spacing w:line="240" w:lineRule="auto"/>
        <w:rPr>
          <w:bCs/>
          <w:caps/>
          <w:szCs w:val="22"/>
          <w:lang w:val="it-IT"/>
        </w:rPr>
      </w:pPr>
      <w:r w:rsidRPr="00414B55">
        <w:rPr>
          <w:bCs/>
          <w:caps/>
          <w:szCs w:val="22"/>
          <w:lang w:val="it-IT"/>
        </w:rPr>
        <w:t>Germania</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527D27" w:rsidRPr="00161BE7" w:rsidRDefault="00527D27" w:rsidP="007811C8">
      <w:pPr>
        <w:tabs>
          <w:tab w:val="clear" w:pos="567"/>
        </w:tabs>
        <w:spacing w:line="240" w:lineRule="auto"/>
        <w:rPr>
          <w:snapToGrid w:val="0"/>
          <w:szCs w:val="22"/>
          <w:lang w:val="it-IT"/>
        </w:rPr>
      </w:pPr>
    </w:p>
    <w:p w:rsidR="00527D27" w:rsidRPr="009B1EBB" w:rsidRDefault="00527D27" w:rsidP="007811C8">
      <w:pPr>
        <w:spacing w:line="240" w:lineRule="auto"/>
        <w:rPr>
          <w:snapToGrid w:val="0"/>
          <w:szCs w:val="22"/>
          <w:lang w:val="it-IT"/>
        </w:rPr>
      </w:pPr>
      <w:r w:rsidRPr="009B1EBB">
        <w:rPr>
          <w:snapToGrid w:val="0"/>
          <w:szCs w:val="22"/>
          <w:highlight w:val="lightGray"/>
          <w:lang w:val="it-IT"/>
        </w:rPr>
        <w:t>EU/2/97/004/005</w:t>
      </w:r>
      <w:r w:rsidRPr="009B1EBB">
        <w:rPr>
          <w:snapToGrid w:val="0"/>
          <w:szCs w:val="22"/>
          <w:lang w:val="it-IT"/>
        </w:rPr>
        <w:t xml:space="preserve"> </w:t>
      </w:r>
      <w:r w:rsidRPr="009B1EBB">
        <w:rPr>
          <w:snapToGrid w:val="0"/>
          <w:szCs w:val="22"/>
          <w:highlight w:val="lightGray"/>
          <w:lang w:val="it-IT"/>
        </w:rPr>
        <w:t>100 ml</w:t>
      </w:r>
    </w:p>
    <w:p w:rsidR="00527D27" w:rsidRPr="009B1EBB" w:rsidRDefault="00527D27" w:rsidP="007811C8">
      <w:pPr>
        <w:spacing w:line="240" w:lineRule="auto"/>
        <w:rPr>
          <w:snapToGrid w:val="0"/>
          <w:szCs w:val="22"/>
          <w:lang w:val="it-IT"/>
        </w:rPr>
      </w:pPr>
      <w:r w:rsidRPr="009B1EBB">
        <w:rPr>
          <w:snapToGrid w:val="0"/>
          <w:szCs w:val="22"/>
          <w:highlight w:val="lightGray"/>
          <w:lang w:val="it-IT"/>
        </w:rPr>
        <w:t>EU/2/97/004/029</w:t>
      </w:r>
      <w:r w:rsidRPr="009B1EBB">
        <w:rPr>
          <w:snapToGrid w:val="0"/>
          <w:szCs w:val="22"/>
          <w:lang w:val="it-IT"/>
        </w:rPr>
        <w:t xml:space="preserve"> </w:t>
      </w:r>
      <w:r w:rsidRPr="009B1EBB">
        <w:rPr>
          <w:snapToGrid w:val="0"/>
          <w:szCs w:val="22"/>
          <w:highlight w:val="lightGray"/>
          <w:lang w:val="it-IT"/>
        </w:rPr>
        <w:t>180 ml</w:t>
      </w:r>
    </w:p>
    <w:p w:rsidR="00527D27" w:rsidRPr="009B1EBB" w:rsidRDefault="00527D27" w:rsidP="007811C8">
      <w:pPr>
        <w:tabs>
          <w:tab w:val="clear" w:pos="567"/>
        </w:tabs>
        <w:spacing w:line="240" w:lineRule="auto"/>
        <w:rPr>
          <w:snapToGrid w:val="0"/>
          <w:szCs w:val="22"/>
          <w:lang w:val="it-IT"/>
        </w:rPr>
      </w:pPr>
    </w:p>
    <w:p w:rsidR="00527D27" w:rsidRPr="009B1EBB" w:rsidRDefault="00527D27" w:rsidP="007811C8">
      <w:pPr>
        <w:tabs>
          <w:tab w:val="clear" w:pos="567"/>
        </w:tabs>
        <w:spacing w:line="240" w:lineRule="auto"/>
        <w:rPr>
          <w:snapToGrid w:val="0"/>
          <w:szCs w:val="22"/>
          <w:lang w:val="it-IT"/>
        </w:rPr>
      </w:pPr>
    </w:p>
    <w:p w:rsidR="00527D27" w:rsidRPr="00161BE7" w:rsidRDefault="00527D2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527D27" w:rsidRPr="00161BE7" w:rsidRDefault="00527D27" w:rsidP="007811C8">
      <w:pPr>
        <w:tabs>
          <w:tab w:val="clear" w:pos="567"/>
        </w:tabs>
        <w:spacing w:line="240" w:lineRule="auto"/>
        <w:rPr>
          <w:snapToGrid w:val="0"/>
          <w:szCs w:val="22"/>
          <w:lang w:val="it-IT"/>
        </w:rPr>
      </w:pPr>
    </w:p>
    <w:p w:rsidR="00527D27" w:rsidRPr="00161BE7" w:rsidRDefault="00527D27" w:rsidP="007811C8">
      <w:pPr>
        <w:spacing w:line="240" w:lineRule="auto"/>
        <w:rPr>
          <w:snapToGrid w:val="0"/>
          <w:szCs w:val="22"/>
          <w:lang w:val="it-IT"/>
        </w:rPr>
      </w:pPr>
      <w:r w:rsidRPr="00161BE7">
        <w:rPr>
          <w:snapToGrid w:val="0"/>
          <w:szCs w:val="22"/>
          <w:lang w:val="it-IT"/>
        </w:rPr>
        <w:t>Lot</w:t>
      </w:r>
      <w:r w:rsidR="00F455D3">
        <w:rPr>
          <w:snapToGrid w:val="0"/>
          <w:szCs w:val="22"/>
          <w:lang w:val="it-IT"/>
        </w:rPr>
        <w:t>to</w:t>
      </w:r>
      <w:r w:rsidRPr="00161BE7">
        <w:rPr>
          <w:snapToGrid w:val="0"/>
          <w:szCs w:val="22"/>
          <w:lang w:val="it-IT"/>
        </w:rPr>
        <w:t xml:space="preserve"> {numero}</w:t>
      </w:r>
    </w:p>
    <w:p w:rsidR="00DD69DC" w:rsidRPr="00161BE7" w:rsidRDefault="002F5050" w:rsidP="00DD69DC">
      <w:pPr>
        <w:tabs>
          <w:tab w:val="clear" w:pos="567"/>
        </w:tabs>
        <w:spacing w:line="240" w:lineRule="auto"/>
        <w:rPr>
          <w:snapToGrid w:val="0"/>
          <w:szCs w:val="22"/>
          <w:u w:val="single"/>
          <w:lang w:val="it-IT"/>
        </w:rPr>
      </w:pPr>
      <w:r w:rsidRPr="00161BE7">
        <w:rPr>
          <w:snapToGrid w:val="0"/>
          <w:szCs w:val="22"/>
          <w:lang w:val="it-IT"/>
        </w:rPr>
        <w:br w:type="page"/>
      </w:r>
    </w:p>
    <w:p w:rsidR="00DD69DC" w:rsidRDefault="00DD69DC" w:rsidP="00DD69DC">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161BE7">
        <w:rPr>
          <w:b/>
          <w:snapToGrid w:val="0"/>
          <w:szCs w:val="22"/>
          <w:lang w:val="it-IT"/>
        </w:rPr>
        <w:lastRenderedPageBreak/>
        <w:t xml:space="preserve">INFORMAZIONI MINIME DA APPORRE </w:t>
      </w:r>
      <w:smartTag w:uri="urn:schemas-microsoft-com:office:smarttags" w:element="stockticker">
        <w:r w:rsidRPr="00161BE7">
          <w:rPr>
            <w:b/>
            <w:snapToGrid w:val="0"/>
            <w:szCs w:val="22"/>
            <w:lang w:val="it-IT"/>
          </w:rPr>
          <w:t>SUI</w:t>
        </w:r>
      </w:smartTag>
      <w:r w:rsidRPr="00161BE7">
        <w:rPr>
          <w:b/>
          <w:snapToGrid w:val="0"/>
          <w:szCs w:val="22"/>
          <w:lang w:val="it-IT"/>
        </w:rPr>
        <w:t xml:space="preserve"> CONFEZIONAMENTI PRIMARI DI </w:t>
      </w:r>
      <w:r w:rsidRPr="00DD69DC">
        <w:rPr>
          <w:b/>
          <w:szCs w:val="22"/>
          <w:lang w:val="it-IT"/>
        </w:rPr>
        <w:t>PICCOLE DIMENSIONI</w:t>
      </w:r>
    </w:p>
    <w:p w:rsidR="00DD69DC" w:rsidRDefault="00DD69DC" w:rsidP="00DD69DC">
      <w:pPr>
        <w:pBdr>
          <w:top w:val="single" w:sz="4" w:space="1" w:color="auto"/>
          <w:left w:val="single" w:sz="4" w:space="4" w:color="auto"/>
          <w:bottom w:val="single" w:sz="4" w:space="1" w:color="auto"/>
          <w:right w:val="single" w:sz="4" w:space="4" w:color="auto"/>
        </w:pBdr>
        <w:tabs>
          <w:tab w:val="clear" w:pos="567"/>
        </w:tabs>
        <w:spacing w:line="240" w:lineRule="auto"/>
        <w:rPr>
          <w:szCs w:val="22"/>
          <w:lang w:val="it-IT"/>
        </w:rPr>
      </w:pPr>
    </w:p>
    <w:p w:rsidR="006B0DA9" w:rsidRPr="006B0DA9" w:rsidRDefault="006B0DA9" w:rsidP="00DD69DC">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it-IT"/>
        </w:rPr>
      </w:pPr>
      <w:r w:rsidRPr="006B0DA9">
        <w:rPr>
          <w:b/>
          <w:bCs/>
          <w:szCs w:val="22"/>
          <w:lang w:val="it-IT"/>
        </w:rPr>
        <w:t>Flacone, 10 ml e 32 ml</w:t>
      </w:r>
    </w:p>
    <w:p w:rsidR="00DD69DC" w:rsidRDefault="00DD69DC" w:rsidP="002F5050">
      <w:pPr>
        <w:tabs>
          <w:tab w:val="clear" w:pos="567"/>
        </w:tabs>
        <w:spacing w:line="240" w:lineRule="auto"/>
        <w:rPr>
          <w:snapToGrid w:val="0"/>
          <w:szCs w:val="22"/>
          <w:u w:val="single"/>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w:t>
      </w:r>
      <w:r w:rsidRPr="00161BE7">
        <w:rPr>
          <w:b/>
          <w:szCs w:val="22"/>
          <w:lang w:val="it-IT"/>
        </w:rPr>
        <w:tab/>
        <w:t>DENOMINAZIONE DEL MEDICINALE VETERINARIO</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spacing w:line="240" w:lineRule="auto"/>
        <w:rPr>
          <w:snapToGrid w:val="0"/>
          <w:szCs w:val="22"/>
          <w:lang w:val="it-IT"/>
        </w:rPr>
      </w:pPr>
      <w:r w:rsidRPr="00161BE7">
        <w:rPr>
          <w:snapToGrid w:val="0"/>
          <w:szCs w:val="22"/>
          <w:lang w:val="it-IT"/>
        </w:rPr>
        <w:t>Metacam 1,5 mg/ml sospensione orale per cani</w:t>
      </w:r>
    </w:p>
    <w:p w:rsidR="002F5050" w:rsidRPr="00161BE7" w:rsidRDefault="002F5050" w:rsidP="002F5050">
      <w:pPr>
        <w:tabs>
          <w:tab w:val="clear" w:pos="567"/>
        </w:tabs>
        <w:spacing w:line="240" w:lineRule="auto"/>
        <w:rPr>
          <w:snapToGrid w:val="0"/>
          <w:szCs w:val="22"/>
          <w:lang w:val="it-IT"/>
        </w:rPr>
      </w:pPr>
      <w:r w:rsidRPr="00161BE7">
        <w:rPr>
          <w:snapToGrid w:val="0"/>
          <w:szCs w:val="22"/>
          <w:lang w:val="it-IT"/>
        </w:rPr>
        <w:t>Meloxicam</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QUANTITA’ DI PRINCIPIO(I) ATTIVO(I)</w:t>
      </w: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tabs>
          <w:tab w:val="clear" w:pos="567"/>
          <w:tab w:val="left" w:pos="1418"/>
        </w:tabs>
        <w:spacing w:line="240" w:lineRule="auto"/>
        <w:jc w:val="both"/>
        <w:rPr>
          <w:snapToGrid w:val="0"/>
          <w:szCs w:val="22"/>
          <w:lang w:val="it-IT"/>
        </w:rPr>
      </w:pPr>
      <w:r w:rsidRPr="00161BE7">
        <w:rPr>
          <w:snapToGrid w:val="0"/>
          <w:szCs w:val="22"/>
          <w:lang w:val="it-IT"/>
        </w:rPr>
        <w:t>Meloxicam</w:t>
      </w:r>
      <w:r w:rsidR="006B0DA9">
        <w:rPr>
          <w:snapToGrid w:val="0"/>
          <w:szCs w:val="22"/>
          <w:lang w:val="it-IT"/>
        </w:rPr>
        <w:t xml:space="preserve"> </w:t>
      </w:r>
      <w:r w:rsidRPr="00161BE7">
        <w:rPr>
          <w:snapToGrid w:val="0"/>
          <w:szCs w:val="22"/>
          <w:lang w:val="it-IT"/>
        </w:rPr>
        <w:t>1,5 mg/ml</w:t>
      </w: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jc w:val="both"/>
        <w:rPr>
          <w:szCs w:val="22"/>
          <w:lang w:val="it-IT"/>
        </w:rPr>
      </w:pPr>
      <w:r w:rsidRPr="00161BE7">
        <w:rPr>
          <w:b/>
          <w:szCs w:val="22"/>
          <w:lang w:val="it-IT"/>
        </w:rPr>
        <w:t>3.</w:t>
      </w:r>
      <w:r w:rsidRPr="00161BE7">
        <w:rPr>
          <w:b/>
          <w:szCs w:val="22"/>
          <w:lang w:val="it-IT"/>
        </w:rPr>
        <w:tab/>
      </w:r>
      <w:r w:rsidRPr="00161BE7">
        <w:rPr>
          <w:b/>
          <w:caps/>
          <w:szCs w:val="22"/>
          <w:lang w:val="it-IT"/>
        </w:rPr>
        <w:t>CONTENUTO IN PESO, VOLUME O NUMERO DI DOSI</w:t>
      </w: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tabs>
          <w:tab w:val="clear" w:pos="567"/>
        </w:tabs>
        <w:spacing w:line="240" w:lineRule="auto"/>
        <w:jc w:val="both"/>
        <w:rPr>
          <w:snapToGrid w:val="0"/>
          <w:szCs w:val="22"/>
          <w:lang w:val="it-IT"/>
        </w:rPr>
      </w:pPr>
      <w:r w:rsidRPr="00161BE7">
        <w:rPr>
          <w:snapToGrid w:val="0"/>
          <w:szCs w:val="22"/>
          <w:lang w:val="it-IT"/>
        </w:rPr>
        <w:t>10 ml</w:t>
      </w:r>
    </w:p>
    <w:p w:rsidR="002F5050" w:rsidRPr="00161BE7" w:rsidRDefault="002F5050" w:rsidP="002F5050">
      <w:pPr>
        <w:tabs>
          <w:tab w:val="clear" w:pos="567"/>
        </w:tabs>
        <w:spacing w:line="240" w:lineRule="auto"/>
        <w:jc w:val="both"/>
        <w:rPr>
          <w:snapToGrid w:val="0"/>
          <w:szCs w:val="22"/>
          <w:highlight w:val="lightGray"/>
          <w:lang w:val="it-IT"/>
        </w:rPr>
      </w:pPr>
      <w:r w:rsidRPr="00161BE7">
        <w:rPr>
          <w:snapToGrid w:val="0"/>
          <w:szCs w:val="22"/>
          <w:highlight w:val="lightGray"/>
          <w:lang w:val="it-IT"/>
        </w:rPr>
        <w:t>32 ml</w:t>
      </w: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spacing w:line="240" w:lineRule="auto"/>
        <w:jc w:val="both"/>
        <w:rPr>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VIA(E) DI SOMMINISTRAZIONE</w:t>
      </w:r>
    </w:p>
    <w:p w:rsidR="002F5050" w:rsidRPr="00161BE7" w:rsidRDefault="002F5050" w:rsidP="002F5050">
      <w:pPr>
        <w:tabs>
          <w:tab w:val="clear" w:pos="567"/>
        </w:tabs>
        <w:spacing w:line="240" w:lineRule="auto"/>
        <w:rPr>
          <w:snapToGrid w:val="0"/>
          <w:szCs w:val="22"/>
          <w:lang w:val="it-IT"/>
        </w:rPr>
      </w:pPr>
    </w:p>
    <w:p w:rsidR="002F5050" w:rsidRDefault="002F5050" w:rsidP="002F5050">
      <w:pPr>
        <w:tabs>
          <w:tab w:val="clear" w:pos="567"/>
        </w:tabs>
        <w:spacing w:line="240" w:lineRule="auto"/>
        <w:rPr>
          <w:snapToGrid w:val="0"/>
          <w:szCs w:val="22"/>
          <w:lang w:val="it-IT"/>
        </w:rPr>
      </w:pPr>
      <w:r w:rsidRPr="00161BE7">
        <w:rPr>
          <w:snapToGrid w:val="0"/>
          <w:szCs w:val="22"/>
          <w:lang w:val="it-IT"/>
        </w:rPr>
        <w:t>Agitare bene prima dell'uso.</w:t>
      </w:r>
    </w:p>
    <w:p w:rsidR="002F5050" w:rsidRPr="00161BE7" w:rsidRDefault="002F5050" w:rsidP="002F5050">
      <w:pPr>
        <w:tabs>
          <w:tab w:val="clear" w:pos="567"/>
        </w:tabs>
        <w:spacing w:line="240" w:lineRule="auto"/>
        <w:rPr>
          <w:snapToGrid w:val="0"/>
          <w:szCs w:val="22"/>
          <w:lang w:val="it-IT"/>
        </w:rPr>
      </w:pPr>
      <w:r w:rsidRPr="00161BE7">
        <w:rPr>
          <w:snapToGrid w:val="0"/>
          <w:szCs w:val="22"/>
          <w:lang w:val="it-IT"/>
        </w:rPr>
        <w:t>Uso orale.</w:t>
      </w:r>
    </w:p>
    <w:p w:rsidR="002F5050" w:rsidRPr="00161BE7" w:rsidRDefault="002F5050" w:rsidP="002F5050">
      <w:pPr>
        <w:tabs>
          <w:tab w:val="clear" w:pos="567"/>
        </w:tabs>
        <w:spacing w:line="240" w:lineRule="auto"/>
        <w:rPr>
          <w:snapToGrid w:val="0"/>
          <w:szCs w:val="22"/>
          <w:lang w:val="it-IT"/>
        </w:rPr>
      </w:pPr>
    </w:p>
    <w:p w:rsidR="002F5050" w:rsidRPr="00294CB5" w:rsidRDefault="002F5050" w:rsidP="002F5050">
      <w:pPr>
        <w:tabs>
          <w:tab w:val="clear" w:pos="567"/>
        </w:tabs>
        <w:spacing w:line="240" w:lineRule="auto"/>
        <w:rPr>
          <w:szCs w:val="22"/>
          <w:lang w:val="it-IT"/>
        </w:rPr>
      </w:pPr>
    </w:p>
    <w:p w:rsidR="002F5050" w:rsidRPr="00294CB5" w:rsidRDefault="002F5050" w:rsidP="002F5050">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294CB5">
        <w:rPr>
          <w:b/>
          <w:szCs w:val="22"/>
          <w:lang w:val="it-IT"/>
        </w:rPr>
        <w:t>5.</w:t>
      </w:r>
      <w:r w:rsidRPr="00294CB5">
        <w:rPr>
          <w:b/>
          <w:szCs w:val="22"/>
          <w:lang w:val="it-IT"/>
        </w:rPr>
        <w:tab/>
        <w:t>TEMPO</w:t>
      </w:r>
      <w:r w:rsidR="006B0DA9">
        <w:rPr>
          <w:b/>
          <w:szCs w:val="22"/>
          <w:lang w:val="it-IT"/>
        </w:rPr>
        <w:t>(I)</w:t>
      </w:r>
      <w:r w:rsidRPr="00294CB5">
        <w:rPr>
          <w:b/>
          <w:szCs w:val="22"/>
          <w:lang w:val="it-IT"/>
        </w:rPr>
        <w:t xml:space="preserve"> DI ATTESA</w:t>
      </w:r>
    </w:p>
    <w:p w:rsidR="002F5050" w:rsidRPr="00294CB5" w:rsidRDefault="002F5050" w:rsidP="002F5050">
      <w:pPr>
        <w:tabs>
          <w:tab w:val="clear" w:pos="567"/>
        </w:tabs>
        <w:spacing w:line="240" w:lineRule="auto"/>
        <w:ind w:left="567" w:hanging="567"/>
        <w:rPr>
          <w:szCs w:val="22"/>
          <w:lang w:val="it-IT"/>
        </w:rPr>
      </w:pPr>
    </w:p>
    <w:p w:rsidR="002F5050" w:rsidRPr="00294CB5" w:rsidRDefault="002F5050" w:rsidP="002F5050">
      <w:pPr>
        <w:tabs>
          <w:tab w:val="clear" w:pos="567"/>
        </w:tabs>
        <w:spacing w:line="240" w:lineRule="auto"/>
        <w:ind w:left="567" w:hanging="567"/>
        <w:rPr>
          <w:szCs w:val="22"/>
          <w:lang w:val="it-IT"/>
        </w:rPr>
      </w:pP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6.</w:t>
      </w:r>
      <w:r w:rsidRPr="00161BE7">
        <w:rPr>
          <w:b/>
          <w:szCs w:val="22"/>
          <w:lang w:val="it-IT"/>
        </w:rPr>
        <w:tab/>
        <w:t>NUMERO DI LOTTO</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spacing w:line="240" w:lineRule="auto"/>
        <w:rPr>
          <w:snapToGrid w:val="0"/>
          <w:szCs w:val="22"/>
          <w:lang w:val="it-IT"/>
        </w:rPr>
      </w:pPr>
      <w:r w:rsidRPr="00161BE7">
        <w:rPr>
          <w:snapToGrid w:val="0"/>
          <w:szCs w:val="22"/>
          <w:lang w:val="it-IT"/>
        </w:rPr>
        <w:t>Lot {numero}</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tabs>
          <w:tab w:val="clear" w:pos="567"/>
        </w:tabs>
        <w:spacing w:line="240" w:lineRule="auto"/>
        <w:rPr>
          <w:snapToGrid w:val="0"/>
          <w:szCs w:val="22"/>
          <w:lang w:val="it-IT"/>
        </w:rPr>
      </w:pPr>
      <w:r w:rsidRPr="00161BE7">
        <w:rPr>
          <w:snapToGrid w:val="0"/>
          <w:szCs w:val="22"/>
          <w:lang w:val="it-IT"/>
        </w:rPr>
        <w:t>EXP {mese/anno}</w:t>
      </w:r>
    </w:p>
    <w:p w:rsidR="002F5050" w:rsidRPr="00161BE7" w:rsidRDefault="006B0DA9" w:rsidP="002F5050">
      <w:pPr>
        <w:tabs>
          <w:tab w:val="clear" w:pos="567"/>
        </w:tabs>
        <w:spacing w:line="240" w:lineRule="auto"/>
        <w:rPr>
          <w:snapToGrid w:val="0"/>
          <w:szCs w:val="22"/>
          <w:lang w:val="it-IT"/>
        </w:rPr>
      </w:pPr>
      <w:r>
        <w:rPr>
          <w:snapToGrid w:val="0"/>
          <w:szCs w:val="22"/>
          <w:lang w:val="it-IT"/>
        </w:rPr>
        <w:t>Dopo l’apertura, usare entro</w:t>
      </w:r>
      <w:r w:rsidR="002F5050" w:rsidRPr="00161BE7">
        <w:rPr>
          <w:snapToGrid w:val="0"/>
          <w:szCs w:val="22"/>
          <w:lang w:val="it-IT"/>
        </w:rPr>
        <w:t xml:space="preserve"> 6 mesi.</w:t>
      </w: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tabs>
          <w:tab w:val="clear" w:pos="567"/>
        </w:tabs>
        <w:spacing w:line="240" w:lineRule="auto"/>
        <w:rPr>
          <w:snapToGrid w:val="0"/>
          <w:szCs w:val="22"/>
          <w:lang w:val="it-IT"/>
        </w:rPr>
      </w:pPr>
    </w:p>
    <w:p w:rsidR="002F5050" w:rsidRPr="00161BE7" w:rsidRDefault="002F5050" w:rsidP="002F5050">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w:t>
      </w:r>
    </w:p>
    <w:p w:rsidR="002F5050" w:rsidRPr="00161BE7" w:rsidRDefault="002F5050" w:rsidP="002F5050">
      <w:pPr>
        <w:tabs>
          <w:tab w:val="clear" w:pos="567"/>
        </w:tabs>
        <w:spacing w:line="240" w:lineRule="auto"/>
        <w:jc w:val="both"/>
        <w:rPr>
          <w:snapToGrid w:val="0"/>
          <w:szCs w:val="22"/>
          <w:lang w:val="it-IT"/>
        </w:rPr>
      </w:pPr>
    </w:p>
    <w:p w:rsidR="002F5050" w:rsidRPr="00161BE7" w:rsidRDefault="002F5050" w:rsidP="002F5050">
      <w:pPr>
        <w:tabs>
          <w:tab w:val="clear" w:pos="567"/>
        </w:tabs>
        <w:spacing w:line="240" w:lineRule="auto"/>
        <w:jc w:val="both"/>
        <w:rPr>
          <w:szCs w:val="22"/>
          <w:lang w:val="it-IT"/>
        </w:rPr>
      </w:pPr>
      <w:r w:rsidRPr="00161BE7">
        <w:rPr>
          <w:snapToGrid w:val="0"/>
          <w:szCs w:val="22"/>
          <w:lang w:val="it-IT"/>
        </w:rPr>
        <w:t>Solo per uso veterinario.</w:t>
      </w:r>
    </w:p>
    <w:p w:rsidR="00914242" w:rsidRPr="00161BE7" w:rsidRDefault="00FE2B1D" w:rsidP="007811C8">
      <w:pPr>
        <w:tabs>
          <w:tab w:val="clear" w:pos="567"/>
        </w:tabs>
        <w:spacing w:line="240" w:lineRule="auto"/>
        <w:jc w:val="both"/>
        <w:rPr>
          <w:snapToGrid w:val="0"/>
          <w:szCs w:val="22"/>
          <w:lang w:val="it-IT"/>
        </w:rPr>
      </w:pPr>
      <w:r w:rsidRPr="00161BE7">
        <w:rPr>
          <w:snapToGrid w:val="0"/>
          <w:szCs w:val="22"/>
          <w:lang w:val="it-IT"/>
        </w:rPr>
        <w:br w:type="page"/>
      </w:r>
    </w:p>
    <w:p w:rsidR="00EF3575" w:rsidRPr="00161BE7"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sidRPr="00161BE7">
        <w:rPr>
          <w:b/>
          <w:szCs w:val="22"/>
          <w:lang w:val="it-IT" w:eastAsia="de-DE"/>
        </w:rPr>
        <w:lastRenderedPageBreak/>
        <w:t xml:space="preserve">INFORMAZIONI DA APPORRE SULL’IMBALLAGGIO ESTERNO </w:t>
      </w:r>
    </w:p>
    <w:p w:rsidR="00EF3575"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p>
    <w:p w:rsidR="00F765BE" w:rsidRPr="00161BE7" w:rsidRDefault="00F765BE"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Pr>
          <w:b/>
          <w:szCs w:val="22"/>
          <w:lang w:val="it-IT" w:eastAsia="de-DE"/>
        </w:rPr>
        <w:t>Astuccio per 10 ml e 20 ml</w:t>
      </w:r>
    </w:p>
    <w:p w:rsidR="00EF3575" w:rsidRPr="00161BE7" w:rsidRDefault="00EF3575" w:rsidP="007811C8">
      <w:pPr>
        <w:tabs>
          <w:tab w:val="clear" w:pos="567"/>
        </w:tabs>
        <w:spacing w:line="240" w:lineRule="auto"/>
        <w:rPr>
          <w:szCs w:val="22"/>
          <w:u w:val="single"/>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w:t>
      </w:r>
      <w:r w:rsidRPr="00161BE7">
        <w:rPr>
          <w:b/>
          <w:szCs w:val="22"/>
          <w:lang w:val="it-IT" w:eastAsia="de-DE"/>
        </w:rPr>
        <w:tab/>
        <w:t>DENOMINAZIONE DEL MEDICINALE VETERINARIO</w:t>
      </w:r>
    </w:p>
    <w:p w:rsidR="00EF3575" w:rsidRPr="00161BE7" w:rsidRDefault="00EF3575" w:rsidP="007811C8">
      <w:pPr>
        <w:tabs>
          <w:tab w:val="clear" w:pos="567"/>
        </w:tabs>
        <w:spacing w:line="240" w:lineRule="auto"/>
        <w:rPr>
          <w:szCs w:val="22"/>
          <w:lang w:val="it-IT" w:eastAsia="de-DE"/>
        </w:rPr>
      </w:pPr>
    </w:p>
    <w:p w:rsidR="00EF3575" w:rsidRPr="00161BE7" w:rsidRDefault="00EF3575" w:rsidP="00B544DD">
      <w:pPr>
        <w:spacing w:line="240" w:lineRule="auto"/>
        <w:outlineLvl w:val="1"/>
        <w:rPr>
          <w:szCs w:val="22"/>
          <w:lang w:val="it-IT"/>
        </w:rPr>
      </w:pPr>
      <w:r w:rsidRPr="00161BE7">
        <w:rPr>
          <w:szCs w:val="22"/>
          <w:lang w:val="it-IT"/>
        </w:rPr>
        <w:t>Metacam 5 mg/ml soluzione iniettabile per cani e gatti</w:t>
      </w:r>
    </w:p>
    <w:p w:rsidR="000A35E5" w:rsidRPr="00161BE7" w:rsidRDefault="000A35E5" w:rsidP="007811C8">
      <w:pPr>
        <w:spacing w:line="240" w:lineRule="auto"/>
        <w:jc w:val="both"/>
        <w:rPr>
          <w:szCs w:val="22"/>
          <w:lang w:val="it-IT" w:eastAsia="de-DE"/>
        </w:rPr>
      </w:pPr>
      <w:r w:rsidRPr="00161BE7">
        <w:rPr>
          <w:szCs w:val="22"/>
          <w:lang w:val="it-IT" w:eastAsia="de-DE"/>
        </w:rPr>
        <w:t>Meloxicam</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 xml:space="preserve">INDICAZIONE DEI PRINCIPI ATTIVI </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 w:val="left" w:pos="1418"/>
        </w:tabs>
        <w:spacing w:line="240" w:lineRule="auto"/>
        <w:rPr>
          <w:szCs w:val="22"/>
          <w:lang w:val="it-IT" w:eastAsia="de-DE"/>
        </w:rPr>
      </w:pPr>
      <w:r w:rsidRPr="00161BE7">
        <w:rPr>
          <w:szCs w:val="22"/>
          <w:lang w:val="it-IT" w:eastAsia="de-DE"/>
        </w:rPr>
        <w:t>Meloxicam</w:t>
      </w:r>
      <w:r w:rsidR="00F765BE">
        <w:rPr>
          <w:szCs w:val="22"/>
          <w:lang w:val="it-IT" w:eastAsia="de-DE"/>
        </w:rPr>
        <w:t xml:space="preserve"> </w:t>
      </w:r>
      <w:r w:rsidRPr="00161BE7">
        <w:rPr>
          <w:szCs w:val="22"/>
          <w:lang w:val="it-IT" w:eastAsia="de-DE"/>
        </w:rPr>
        <w:t>5 mg/ml</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FORMA FARMACEUTICA</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spacing w:line="240" w:lineRule="auto"/>
        <w:jc w:val="both"/>
        <w:rPr>
          <w:szCs w:val="22"/>
          <w:lang w:val="it-IT" w:eastAsia="de-DE"/>
        </w:rPr>
      </w:pPr>
      <w:r w:rsidRPr="00161BE7">
        <w:rPr>
          <w:szCs w:val="22"/>
          <w:highlight w:val="lightGray"/>
          <w:lang w:val="it-IT" w:eastAsia="de-DE"/>
        </w:rPr>
        <w:t>Soluzione iniettabile</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4.</w:t>
      </w:r>
      <w:r w:rsidRPr="00161BE7">
        <w:rPr>
          <w:b/>
          <w:szCs w:val="22"/>
          <w:lang w:val="it-IT" w:eastAsia="de-DE"/>
        </w:rPr>
        <w:tab/>
        <w:t>CONFEZIONI</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spacing w:line="240" w:lineRule="auto"/>
        <w:jc w:val="both"/>
        <w:rPr>
          <w:szCs w:val="22"/>
          <w:lang w:val="it-IT" w:eastAsia="de-DE"/>
        </w:rPr>
      </w:pPr>
      <w:r w:rsidRPr="00161BE7">
        <w:rPr>
          <w:szCs w:val="22"/>
          <w:lang w:val="it-IT" w:eastAsia="de-DE"/>
        </w:rPr>
        <w:t>10 ml</w:t>
      </w:r>
    </w:p>
    <w:p w:rsidR="00CF4F0A" w:rsidRPr="00161BE7" w:rsidRDefault="00CF4F0A" w:rsidP="007811C8">
      <w:pPr>
        <w:spacing w:line="240" w:lineRule="auto"/>
        <w:jc w:val="both"/>
        <w:rPr>
          <w:szCs w:val="22"/>
          <w:lang w:val="it-IT" w:eastAsia="de-DE"/>
        </w:rPr>
      </w:pPr>
      <w:r w:rsidRPr="00161BE7">
        <w:rPr>
          <w:szCs w:val="22"/>
          <w:highlight w:val="lightGray"/>
          <w:lang w:val="it-IT" w:eastAsia="de-DE"/>
        </w:rPr>
        <w:t>20 ml</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5.</w:t>
      </w:r>
      <w:r w:rsidRPr="00161BE7">
        <w:rPr>
          <w:b/>
          <w:szCs w:val="22"/>
          <w:lang w:val="it-IT" w:eastAsia="de-DE"/>
        </w:rPr>
        <w:tab/>
        <w:t>SPECIE DI DESTINAZIONE</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r w:rsidRPr="00161BE7">
        <w:rPr>
          <w:szCs w:val="22"/>
          <w:highlight w:val="lightGray"/>
          <w:lang w:val="it-IT" w:eastAsia="de-DE"/>
        </w:rPr>
        <w:t>Cani e gatti</w:t>
      </w:r>
    </w:p>
    <w:p w:rsidR="00EF3575" w:rsidRPr="00161BE7" w:rsidRDefault="00EF3575" w:rsidP="007811C8">
      <w:pPr>
        <w:tabs>
          <w:tab w:val="clear" w:pos="567"/>
        </w:tabs>
        <w:spacing w:line="240" w:lineRule="auto"/>
        <w:rPr>
          <w:szCs w:val="22"/>
          <w:lang w:val="it-IT" w:eastAsia="de-DE"/>
        </w:rPr>
      </w:pPr>
    </w:p>
    <w:p w:rsidR="004C646D" w:rsidRPr="00161BE7" w:rsidRDefault="004C646D" w:rsidP="007811C8">
      <w:pPr>
        <w:tabs>
          <w:tab w:val="clear" w:pos="567"/>
        </w:tabs>
        <w:spacing w:line="240" w:lineRule="auto"/>
        <w:rPr>
          <w:snapToGrid w:val="0"/>
          <w:szCs w:val="22"/>
          <w:lang w:val="it-IT"/>
        </w:rPr>
      </w:pPr>
    </w:p>
    <w:p w:rsidR="004C646D" w:rsidRPr="00161BE7" w:rsidRDefault="004C646D"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Pr="00161BE7">
        <w:rPr>
          <w:b/>
          <w:snapToGrid w:val="0"/>
          <w:szCs w:val="22"/>
          <w:lang w:val="it-IT"/>
        </w:rPr>
        <w:tab/>
        <w:t>INDICAZIONE(I)</w:t>
      </w:r>
    </w:p>
    <w:p w:rsidR="004C646D" w:rsidRPr="00161BE7" w:rsidRDefault="004C646D" w:rsidP="007811C8">
      <w:pPr>
        <w:tabs>
          <w:tab w:val="clear" w:pos="567"/>
        </w:tabs>
        <w:spacing w:line="240" w:lineRule="auto"/>
        <w:rPr>
          <w:snapToGrid w:val="0"/>
          <w:szCs w:val="22"/>
          <w:lang w:val="it-IT" w:eastAsia="de-DE"/>
        </w:rPr>
      </w:pPr>
    </w:p>
    <w:p w:rsidR="004C646D" w:rsidRPr="00161BE7" w:rsidRDefault="004C646D" w:rsidP="007811C8">
      <w:pPr>
        <w:tabs>
          <w:tab w:val="clear" w:pos="567"/>
        </w:tabs>
        <w:spacing w:line="240" w:lineRule="auto"/>
        <w:rPr>
          <w:snapToGrid w:val="0"/>
          <w:szCs w:val="22"/>
          <w:lang w:val="it-IT"/>
        </w:rPr>
      </w:pPr>
    </w:p>
    <w:p w:rsidR="00EF3575" w:rsidRPr="003815C2" w:rsidRDefault="00EF3575" w:rsidP="007811C8">
      <w:pPr>
        <w:spacing w:line="240" w:lineRule="auto"/>
        <w:ind w:left="567" w:hanging="567"/>
        <w:rPr>
          <w:bCs/>
          <w:szCs w:val="22"/>
          <w:lang w:val="it-IT" w:eastAsia="de-DE"/>
        </w:rPr>
      </w:pPr>
    </w:p>
    <w:p w:rsidR="00EF3575" w:rsidRPr="00161BE7" w:rsidRDefault="004C646D"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7</w:t>
      </w:r>
      <w:r w:rsidR="00EF3575" w:rsidRPr="00161BE7">
        <w:rPr>
          <w:b/>
          <w:szCs w:val="22"/>
          <w:lang w:val="it-IT" w:eastAsia="de-DE"/>
        </w:rPr>
        <w:t>.</w:t>
      </w:r>
      <w:r w:rsidR="00EF3575" w:rsidRPr="00161BE7">
        <w:rPr>
          <w:b/>
          <w:szCs w:val="22"/>
          <w:lang w:val="it-IT" w:eastAsia="de-DE"/>
        </w:rPr>
        <w:tab/>
        <w:t xml:space="preserve">MODALITÀ E </w:t>
      </w:r>
      <w:smartTag w:uri="urn:schemas-microsoft-com:office:smarttags" w:element="stockticker">
        <w:r w:rsidR="00EF3575" w:rsidRPr="00161BE7">
          <w:rPr>
            <w:b/>
            <w:szCs w:val="22"/>
            <w:lang w:val="it-IT" w:eastAsia="de-DE"/>
          </w:rPr>
          <w:t>VIA</w:t>
        </w:r>
      </w:smartTag>
      <w:r w:rsidR="00EF3575" w:rsidRPr="00161BE7">
        <w:rPr>
          <w:b/>
          <w:szCs w:val="22"/>
          <w:lang w:val="it-IT" w:eastAsia="de-DE"/>
        </w:rPr>
        <w:t>(E) DI SOMMINISTRAZIONE</w:t>
      </w:r>
    </w:p>
    <w:p w:rsidR="00EF3575" w:rsidRPr="00161BE7" w:rsidRDefault="00EF3575" w:rsidP="007811C8">
      <w:pPr>
        <w:tabs>
          <w:tab w:val="clear" w:pos="567"/>
        </w:tabs>
        <w:spacing w:line="240" w:lineRule="auto"/>
        <w:rPr>
          <w:szCs w:val="22"/>
          <w:lang w:val="it-IT" w:eastAsia="de-DE"/>
        </w:rPr>
      </w:pPr>
    </w:p>
    <w:p w:rsidR="00C83BC1" w:rsidRPr="00161BE7" w:rsidRDefault="00C83BC1" w:rsidP="00C83BC1">
      <w:pPr>
        <w:tabs>
          <w:tab w:val="clear" w:pos="567"/>
          <w:tab w:val="left" w:pos="1134"/>
        </w:tabs>
        <w:spacing w:line="240" w:lineRule="auto"/>
        <w:jc w:val="both"/>
        <w:rPr>
          <w:szCs w:val="22"/>
          <w:lang w:val="it-IT" w:eastAsia="de-DE"/>
        </w:rPr>
      </w:pPr>
      <w:r w:rsidRPr="00C83BC1">
        <w:rPr>
          <w:szCs w:val="22"/>
          <w:u w:val="single"/>
          <w:lang w:val="it-IT" w:eastAsia="de-DE"/>
        </w:rPr>
        <w:t>Cani:</w:t>
      </w:r>
      <w:r w:rsidRPr="00161BE7">
        <w:rPr>
          <w:b/>
          <w:szCs w:val="22"/>
          <w:lang w:val="it-IT" w:eastAsia="de-DE"/>
        </w:rPr>
        <w:tab/>
      </w:r>
      <w:r w:rsidRPr="00161BE7">
        <w:rPr>
          <w:szCs w:val="22"/>
          <w:lang w:val="it-IT" w:eastAsia="de-DE"/>
        </w:rPr>
        <w:t>Disturbi muscolo-scheletrici: una singola iniezione sottocutanea.</w:t>
      </w:r>
    </w:p>
    <w:p w:rsidR="00C83BC1" w:rsidRPr="00161BE7" w:rsidRDefault="00C83BC1" w:rsidP="00C83BC1">
      <w:pPr>
        <w:tabs>
          <w:tab w:val="clear" w:pos="567"/>
          <w:tab w:val="left" w:pos="1134"/>
        </w:tabs>
        <w:spacing w:line="240" w:lineRule="auto"/>
        <w:ind w:left="567" w:firstLine="567"/>
        <w:rPr>
          <w:szCs w:val="22"/>
          <w:lang w:val="it-IT" w:eastAsia="de-DE"/>
        </w:rPr>
      </w:pPr>
      <w:r w:rsidRPr="00161BE7">
        <w:rPr>
          <w:szCs w:val="22"/>
          <w:lang w:val="it-IT" w:eastAsia="de-DE"/>
        </w:rPr>
        <w:t>Dolore post-operatorio: una singola iniezione endovenosa o sottocutanea.</w:t>
      </w:r>
    </w:p>
    <w:p w:rsidR="00C83BC1" w:rsidRPr="00161BE7" w:rsidRDefault="00C83BC1" w:rsidP="00C83BC1">
      <w:pPr>
        <w:tabs>
          <w:tab w:val="clear" w:pos="567"/>
          <w:tab w:val="left" w:pos="1134"/>
        </w:tabs>
        <w:spacing w:line="240" w:lineRule="auto"/>
        <w:jc w:val="both"/>
        <w:rPr>
          <w:szCs w:val="22"/>
          <w:lang w:val="it-IT" w:eastAsia="de-DE"/>
        </w:rPr>
      </w:pPr>
      <w:r w:rsidRPr="00C83BC1">
        <w:rPr>
          <w:szCs w:val="22"/>
          <w:u w:val="single"/>
          <w:lang w:val="it-IT" w:eastAsia="de-DE"/>
        </w:rPr>
        <w:t>Gatti:</w:t>
      </w:r>
      <w:r w:rsidRPr="00161BE7">
        <w:rPr>
          <w:b/>
          <w:szCs w:val="22"/>
          <w:lang w:val="it-IT" w:eastAsia="de-DE"/>
        </w:rPr>
        <w:tab/>
      </w:r>
      <w:r w:rsidRPr="00161BE7">
        <w:rPr>
          <w:szCs w:val="22"/>
          <w:lang w:val="it-IT" w:eastAsia="de-DE"/>
        </w:rPr>
        <w:t>Dolore post-operatorio: una singola iniezione sottocutanea.</w:t>
      </w:r>
    </w:p>
    <w:p w:rsidR="00F765BE" w:rsidRPr="00161BE7" w:rsidRDefault="00F765BE" w:rsidP="004523E0">
      <w:pPr>
        <w:tabs>
          <w:tab w:val="clear" w:pos="567"/>
          <w:tab w:val="left" w:pos="1134"/>
        </w:tabs>
        <w:spacing w:line="240" w:lineRule="auto"/>
        <w:jc w:val="both"/>
        <w:rPr>
          <w:szCs w:val="22"/>
          <w:lang w:val="it-IT" w:eastAsia="de-DE"/>
        </w:rPr>
      </w:pPr>
    </w:p>
    <w:p w:rsidR="00EF3575" w:rsidRPr="00161BE7" w:rsidRDefault="002A5743" w:rsidP="007811C8">
      <w:pPr>
        <w:tabs>
          <w:tab w:val="clear" w:pos="567"/>
        </w:tabs>
        <w:spacing w:line="240" w:lineRule="auto"/>
        <w:rPr>
          <w:szCs w:val="22"/>
          <w:lang w:val="it-IT" w:eastAsia="de-DE"/>
        </w:rPr>
      </w:pPr>
      <w:r w:rsidRPr="00414B55">
        <w:rPr>
          <w:szCs w:val="22"/>
          <w:lang w:val="it-IT" w:eastAsia="de-DE"/>
        </w:rPr>
        <w:t>Prima dell’uso leggere il fogli</w:t>
      </w:r>
      <w:r w:rsidR="00DB224B" w:rsidRPr="00414B55">
        <w:rPr>
          <w:szCs w:val="22"/>
          <w:lang w:val="it-IT" w:eastAsia="de-DE"/>
        </w:rPr>
        <w:t>ett</w:t>
      </w:r>
      <w:r w:rsidRPr="00414B55">
        <w:rPr>
          <w:szCs w:val="22"/>
          <w:lang w:val="it-IT" w:eastAsia="de-DE"/>
        </w:rPr>
        <w:t>o illustrativo.</w:t>
      </w:r>
    </w:p>
    <w:p w:rsidR="002A5743" w:rsidRPr="00161BE7" w:rsidRDefault="002A5743" w:rsidP="007811C8">
      <w:pPr>
        <w:tabs>
          <w:tab w:val="clear" w:pos="567"/>
        </w:tabs>
        <w:spacing w:line="240" w:lineRule="auto"/>
        <w:rPr>
          <w:szCs w:val="22"/>
          <w:lang w:val="it-IT" w:eastAsia="de-DE"/>
        </w:rPr>
      </w:pPr>
    </w:p>
    <w:p w:rsidR="00421F46" w:rsidRPr="007572FE" w:rsidRDefault="00421F46" w:rsidP="007811C8">
      <w:pPr>
        <w:tabs>
          <w:tab w:val="clear" w:pos="567"/>
        </w:tabs>
        <w:spacing w:line="240" w:lineRule="auto"/>
        <w:rPr>
          <w:szCs w:val="22"/>
          <w:lang w:val="it-IT"/>
        </w:rPr>
      </w:pPr>
    </w:p>
    <w:p w:rsidR="00421F46" w:rsidRPr="009B1EBB" w:rsidRDefault="00421F46"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8.</w:t>
      </w:r>
      <w:r w:rsidRPr="009B1EBB">
        <w:rPr>
          <w:b/>
          <w:szCs w:val="22"/>
          <w:lang w:val="it-IT"/>
        </w:rPr>
        <w:tab/>
        <w:t>TEMPO</w:t>
      </w:r>
      <w:r w:rsidR="00F765BE" w:rsidRPr="009B1EBB">
        <w:rPr>
          <w:b/>
          <w:szCs w:val="22"/>
          <w:lang w:val="it-IT"/>
        </w:rPr>
        <w:t>(I)</w:t>
      </w:r>
      <w:r w:rsidRPr="009B1EBB">
        <w:rPr>
          <w:b/>
          <w:szCs w:val="22"/>
          <w:lang w:val="it-IT"/>
        </w:rPr>
        <w:t xml:space="preserve"> DI ATTESA</w:t>
      </w:r>
    </w:p>
    <w:p w:rsidR="00421F46" w:rsidRPr="009B1EBB" w:rsidRDefault="00421F46" w:rsidP="007811C8">
      <w:pPr>
        <w:tabs>
          <w:tab w:val="clear" w:pos="567"/>
        </w:tabs>
        <w:spacing w:line="240" w:lineRule="auto"/>
        <w:ind w:left="567" w:hanging="567"/>
        <w:rPr>
          <w:szCs w:val="22"/>
          <w:lang w:val="it-IT"/>
        </w:rPr>
      </w:pPr>
    </w:p>
    <w:p w:rsidR="00421F46" w:rsidRPr="009B1EBB" w:rsidRDefault="00421F46" w:rsidP="007811C8">
      <w:pPr>
        <w:tabs>
          <w:tab w:val="clear" w:pos="567"/>
        </w:tabs>
        <w:spacing w:line="240" w:lineRule="auto"/>
        <w:ind w:left="567" w:hanging="567"/>
        <w:rPr>
          <w:szCs w:val="22"/>
          <w:lang w:val="it-IT"/>
        </w:rPr>
      </w:pPr>
    </w:p>
    <w:p w:rsidR="00EF3575" w:rsidRPr="00161BE7" w:rsidRDefault="00EF3575" w:rsidP="007811C8">
      <w:pPr>
        <w:tabs>
          <w:tab w:val="clear" w:pos="567"/>
        </w:tabs>
        <w:spacing w:line="240" w:lineRule="auto"/>
        <w:rPr>
          <w:szCs w:val="22"/>
          <w:lang w:val="it-IT" w:eastAsia="de-DE"/>
        </w:rPr>
      </w:pPr>
    </w:p>
    <w:p w:rsidR="00EF3575" w:rsidRPr="00161BE7" w:rsidRDefault="00421F4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9</w:t>
      </w:r>
      <w:r w:rsidR="00EF3575" w:rsidRPr="00161BE7">
        <w:rPr>
          <w:b/>
          <w:szCs w:val="22"/>
          <w:lang w:val="it-IT" w:eastAsia="de-DE"/>
        </w:rPr>
        <w:t>.</w:t>
      </w:r>
      <w:r w:rsidR="00EF3575" w:rsidRPr="00161BE7">
        <w:rPr>
          <w:b/>
          <w:szCs w:val="22"/>
          <w:lang w:val="it-IT" w:eastAsia="de-DE"/>
        </w:rPr>
        <w:tab/>
        <w:t>SE NECESSARIO, AVVERTENZA(E) SPECIALE(I)</w:t>
      </w:r>
    </w:p>
    <w:p w:rsidR="00EF3575" w:rsidRPr="00161BE7" w:rsidRDefault="00EF3575" w:rsidP="007811C8">
      <w:pPr>
        <w:tabs>
          <w:tab w:val="clear" w:pos="567"/>
        </w:tabs>
        <w:spacing w:line="240" w:lineRule="auto"/>
        <w:jc w:val="both"/>
        <w:rPr>
          <w:szCs w:val="22"/>
          <w:lang w:val="it-IT" w:eastAsia="de-DE"/>
        </w:rPr>
      </w:pPr>
    </w:p>
    <w:p w:rsidR="006812F9" w:rsidRPr="00161BE7" w:rsidRDefault="00EF3575" w:rsidP="007811C8">
      <w:pPr>
        <w:tabs>
          <w:tab w:val="clear" w:pos="567"/>
        </w:tabs>
        <w:spacing w:line="240" w:lineRule="auto"/>
        <w:jc w:val="both"/>
        <w:rPr>
          <w:szCs w:val="22"/>
          <w:lang w:val="it-IT" w:eastAsia="de-DE"/>
        </w:rPr>
      </w:pPr>
      <w:r w:rsidRPr="00161BE7">
        <w:rPr>
          <w:szCs w:val="22"/>
          <w:lang w:val="it-IT" w:eastAsia="de-DE"/>
        </w:rPr>
        <w:t xml:space="preserve">Non </w:t>
      </w:r>
      <w:r w:rsidR="00581611" w:rsidRPr="00161BE7">
        <w:rPr>
          <w:szCs w:val="22"/>
          <w:lang w:val="it-IT" w:eastAsia="de-DE"/>
        </w:rPr>
        <w:t>usare in</w:t>
      </w:r>
      <w:r w:rsidRPr="00161BE7">
        <w:rPr>
          <w:szCs w:val="22"/>
          <w:lang w:val="it-IT" w:eastAsia="de-DE"/>
        </w:rPr>
        <w:t xml:space="preserve"> animali in gravidanza o in </w:t>
      </w:r>
      <w:r w:rsidR="00323F1B" w:rsidRPr="00161BE7">
        <w:rPr>
          <w:szCs w:val="22"/>
          <w:lang w:val="it-IT" w:eastAsia="de-DE"/>
        </w:rPr>
        <w:t>allattamento</w:t>
      </w:r>
      <w:r w:rsidRPr="00161BE7">
        <w:rPr>
          <w:szCs w:val="22"/>
          <w:lang w:val="it-IT" w:eastAsia="de-DE"/>
        </w:rPr>
        <w:t>.</w:t>
      </w:r>
    </w:p>
    <w:p w:rsidR="00EF3575" w:rsidRPr="00161BE7" w:rsidRDefault="00EF3575" w:rsidP="007811C8">
      <w:pPr>
        <w:tabs>
          <w:tab w:val="clear" w:pos="567"/>
        </w:tabs>
        <w:spacing w:line="240" w:lineRule="auto"/>
        <w:jc w:val="both"/>
        <w:rPr>
          <w:szCs w:val="22"/>
          <w:lang w:val="it-IT" w:eastAsia="de-DE"/>
        </w:rPr>
      </w:pPr>
    </w:p>
    <w:p w:rsidR="00FE2B1D" w:rsidRPr="00161BE7" w:rsidRDefault="00FE2B1D" w:rsidP="007811C8">
      <w:pPr>
        <w:tabs>
          <w:tab w:val="clear" w:pos="567"/>
        </w:tabs>
        <w:spacing w:line="240" w:lineRule="auto"/>
        <w:jc w:val="both"/>
        <w:rPr>
          <w:szCs w:val="22"/>
          <w:lang w:val="it-IT" w:eastAsia="de-DE"/>
        </w:rPr>
      </w:pPr>
    </w:p>
    <w:p w:rsidR="00EF3575" w:rsidRPr="00161BE7" w:rsidRDefault="00421F46" w:rsidP="00F53AE4">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lastRenderedPageBreak/>
        <w:t>10</w:t>
      </w:r>
      <w:r w:rsidR="00EF3575" w:rsidRPr="00161BE7">
        <w:rPr>
          <w:b/>
          <w:szCs w:val="22"/>
          <w:lang w:val="it-IT" w:eastAsia="de-DE"/>
        </w:rPr>
        <w:t>.</w:t>
      </w:r>
      <w:r w:rsidR="00EF3575" w:rsidRPr="00161BE7">
        <w:rPr>
          <w:b/>
          <w:szCs w:val="22"/>
          <w:lang w:val="it-IT" w:eastAsia="de-DE"/>
        </w:rPr>
        <w:tab/>
      </w:r>
      <w:smartTag w:uri="urn:schemas-microsoft-com:office:smarttags" w:element="stockticker">
        <w:r w:rsidR="00EF3575" w:rsidRPr="00161BE7">
          <w:rPr>
            <w:b/>
            <w:szCs w:val="22"/>
            <w:lang w:val="it-IT" w:eastAsia="de-DE"/>
          </w:rPr>
          <w:t>DATA</w:t>
        </w:r>
      </w:smartTag>
      <w:r w:rsidR="00EF3575" w:rsidRPr="00161BE7">
        <w:rPr>
          <w:b/>
          <w:szCs w:val="22"/>
          <w:lang w:val="it-IT" w:eastAsia="de-DE"/>
        </w:rPr>
        <w:t xml:space="preserve"> DI SCADENZA</w:t>
      </w:r>
    </w:p>
    <w:p w:rsidR="00EF3575" w:rsidRPr="00161BE7" w:rsidRDefault="00EF3575" w:rsidP="00F53AE4">
      <w:pPr>
        <w:keepNext/>
        <w:tabs>
          <w:tab w:val="clear" w:pos="567"/>
        </w:tabs>
        <w:spacing w:line="240" w:lineRule="auto"/>
        <w:rPr>
          <w:szCs w:val="22"/>
          <w:lang w:val="it-IT" w:eastAsia="de-DE"/>
        </w:rPr>
      </w:pPr>
    </w:p>
    <w:p w:rsidR="00EF3575" w:rsidRPr="00161BE7" w:rsidRDefault="00E00B42" w:rsidP="00F53AE4">
      <w:pPr>
        <w:keepNext/>
        <w:tabs>
          <w:tab w:val="clear" w:pos="567"/>
        </w:tabs>
        <w:spacing w:line="240" w:lineRule="auto"/>
        <w:rPr>
          <w:szCs w:val="22"/>
          <w:lang w:val="it-IT" w:eastAsia="de-DE"/>
        </w:rPr>
      </w:pPr>
      <w:r w:rsidRPr="00161BE7">
        <w:rPr>
          <w:szCs w:val="22"/>
          <w:lang w:val="it-IT" w:eastAsia="de-DE"/>
        </w:rPr>
        <w:t>Scad</w:t>
      </w:r>
      <w:r w:rsidR="00281919" w:rsidRPr="00161BE7">
        <w:rPr>
          <w:szCs w:val="22"/>
          <w:lang w:val="it-IT" w:eastAsia="de-DE"/>
        </w:rPr>
        <w:t>.</w:t>
      </w:r>
      <w:r w:rsidR="00EF3575" w:rsidRPr="00161BE7">
        <w:rPr>
          <w:szCs w:val="22"/>
          <w:lang w:val="it-IT" w:eastAsia="de-DE"/>
        </w:rPr>
        <w:t xml:space="preserve"> {</w:t>
      </w:r>
      <w:r w:rsidR="006454D8" w:rsidRPr="00161BE7">
        <w:rPr>
          <w:szCs w:val="22"/>
          <w:lang w:val="it-IT" w:eastAsia="de-DE"/>
        </w:rPr>
        <w:t>mese</w:t>
      </w:r>
      <w:r w:rsidR="00EF3575" w:rsidRPr="00161BE7">
        <w:rPr>
          <w:szCs w:val="22"/>
          <w:lang w:val="it-IT" w:eastAsia="de-DE"/>
        </w:rPr>
        <w:t>/</w:t>
      </w:r>
      <w:r w:rsidR="006454D8" w:rsidRPr="00161BE7">
        <w:rPr>
          <w:szCs w:val="22"/>
          <w:lang w:val="it-IT" w:eastAsia="de-DE"/>
        </w:rPr>
        <w:t>anno</w:t>
      </w:r>
      <w:r w:rsidR="00EF3575" w:rsidRPr="00161BE7">
        <w:rPr>
          <w:szCs w:val="22"/>
          <w:lang w:val="it-IT" w:eastAsia="de-DE"/>
        </w:rPr>
        <w:t>}</w:t>
      </w:r>
    </w:p>
    <w:p w:rsidR="00EF3575" w:rsidRPr="00161BE7" w:rsidRDefault="00F765BE" w:rsidP="007811C8">
      <w:pPr>
        <w:tabs>
          <w:tab w:val="clear" w:pos="567"/>
        </w:tabs>
        <w:spacing w:line="240" w:lineRule="auto"/>
        <w:rPr>
          <w:szCs w:val="22"/>
          <w:lang w:val="it-IT" w:eastAsia="de-DE"/>
        </w:rPr>
      </w:pPr>
      <w:r>
        <w:rPr>
          <w:szCs w:val="22"/>
          <w:lang w:val="it-IT" w:eastAsia="de-DE"/>
        </w:rPr>
        <w:t>Dopo la perforazione, usare entro</w:t>
      </w:r>
      <w:r w:rsidR="00EF3575" w:rsidRPr="00161BE7">
        <w:rPr>
          <w:szCs w:val="22"/>
          <w:lang w:val="it-IT" w:eastAsia="de-DE"/>
        </w:rPr>
        <w:t xml:space="preserve"> 28 giorni.</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421F4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11</w:t>
      </w:r>
      <w:r w:rsidR="00EF3575" w:rsidRPr="00161BE7">
        <w:rPr>
          <w:b/>
          <w:szCs w:val="22"/>
          <w:lang w:val="it-IT" w:eastAsia="de-DE"/>
        </w:rPr>
        <w:t>.</w:t>
      </w:r>
      <w:r w:rsidR="00EF3575" w:rsidRPr="00161BE7">
        <w:rPr>
          <w:b/>
          <w:szCs w:val="22"/>
          <w:lang w:val="it-IT" w:eastAsia="de-DE"/>
        </w:rPr>
        <w:tab/>
        <w:t xml:space="preserve">PRECAUZIONI PARTICOLARI </w:t>
      </w:r>
      <w:smartTag w:uri="urn:schemas-microsoft-com:office:smarttags" w:element="stockticker">
        <w:r w:rsidR="00EF3575" w:rsidRPr="00161BE7">
          <w:rPr>
            <w:b/>
            <w:szCs w:val="22"/>
            <w:lang w:val="it-IT" w:eastAsia="de-DE"/>
          </w:rPr>
          <w:t>PER</w:t>
        </w:r>
      </w:smartTag>
      <w:r w:rsidR="00EF3575" w:rsidRPr="00161BE7">
        <w:rPr>
          <w:b/>
          <w:szCs w:val="22"/>
          <w:lang w:val="it-IT" w:eastAsia="de-DE"/>
        </w:rPr>
        <w:t xml:space="preserve"> </w:t>
      </w:r>
      <w:smartTag w:uri="urn:schemas-microsoft-com:office:smarttags" w:element="PersonName">
        <w:smartTagPr>
          <w:attr w:name="ProductID" w:val="LA CONSERVAZIONE"/>
        </w:smartTagPr>
        <w:r w:rsidR="00EF3575" w:rsidRPr="00161BE7">
          <w:rPr>
            <w:b/>
            <w:szCs w:val="22"/>
            <w:lang w:val="it-IT" w:eastAsia="de-DE"/>
          </w:rPr>
          <w:t>LA CONSERVAZIONE</w:t>
        </w:r>
      </w:smartTag>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421F46"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eastAsia="de-DE"/>
        </w:rPr>
      </w:pPr>
      <w:r w:rsidRPr="00161BE7">
        <w:rPr>
          <w:b/>
          <w:szCs w:val="22"/>
          <w:lang w:val="it-IT" w:eastAsia="de-DE"/>
        </w:rPr>
        <w:t>12</w:t>
      </w:r>
      <w:r w:rsidR="00EF3575" w:rsidRPr="00161BE7">
        <w:rPr>
          <w:b/>
          <w:szCs w:val="22"/>
          <w:lang w:val="it-IT" w:eastAsia="de-DE"/>
        </w:rPr>
        <w:t>.</w:t>
      </w:r>
      <w:r w:rsidR="00EF3575" w:rsidRPr="00161BE7">
        <w:rPr>
          <w:szCs w:val="22"/>
          <w:lang w:val="it-IT" w:eastAsia="de-DE"/>
        </w:rPr>
        <w:tab/>
      </w:r>
      <w:r w:rsidR="00EF3575" w:rsidRPr="00161BE7">
        <w:rPr>
          <w:b/>
          <w:szCs w:val="22"/>
          <w:lang w:val="it-IT" w:eastAsia="de-DE"/>
        </w:rPr>
        <w:t xml:space="preserve">OVE NECESSARIO, PRECAUZIONI PARTICOLARI DA PRENDERE </w:t>
      </w:r>
      <w:smartTag w:uri="urn:schemas-microsoft-com:office:smarttags" w:element="stockticker">
        <w:r w:rsidR="00EF3575" w:rsidRPr="00161BE7">
          <w:rPr>
            <w:b/>
            <w:szCs w:val="22"/>
            <w:lang w:val="it-IT" w:eastAsia="de-DE"/>
          </w:rPr>
          <w:t>PER</w:t>
        </w:r>
      </w:smartTag>
      <w:r w:rsidR="00EF3575" w:rsidRPr="00161BE7">
        <w:rPr>
          <w:b/>
          <w:szCs w:val="22"/>
          <w:lang w:val="it-IT" w:eastAsia="de-DE"/>
        </w:rPr>
        <w:t xml:space="preserve"> LO SMALTIMENTO DE</w:t>
      </w:r>
      <w:r w:rsidR="00B7690B" w:rsidRPr="00161BE7">
        <w:rPr>
          <w:b/>
          <w:szCs w:val="22"/>
          <w:lang w:val="it-IT" w:eastAsia="de-DE"/>
        </w:rPr>
        <w:t>I</w:t>
      </w:r>
      <w:r w:rsidR="00EF3575" w:rsidRPr="00161BE7">
        <w:rPr>
          <w:b/>
          <w:szCs w:val="22"/>
          <w:lang w:val="it-IT" w:eastAsia="de-DE"/>
        </w:rPr>
        <w:t xml:space="preserve"> MEDICINAL</w:t>
      </w:r>
      <w:r w:rsidR="00B7690B" w:rsidRPr="00161BE7">
        <w:rPr>
          <w:b/>
          <w:szCs w:val="22"/>
          <w:lang w:val="it-IT" w:eastAsia="de-DE"/>
        </w:rPr>
        <w:t>I</w:t>
      </w:r>
      <w:r w:rsidR="00EF3575" w:rsidRPr="00161BE7">
        <w:rPr>
          <w:b/>
          <w:szCs w:val="22"/>
          <w:lang w:val="it-IT" w:eastAsia="de-DE"/>
        </w:rPr>
        <w:t xml:space="preserve"> NON UTILIZZAT</w:t>
      </w:r>
      <w:r w:rsidR="00B7690B" w:rsidRPr="00161BE7">
        <w:rPr>
          <w:b/>
          <w:szCs w:val="22"/>
          <w:lang w:val="it-IT" w:eastAsia="de-DE"/>
        </w:rPr>
        <w:t>I</w:t>
      </w:r>
      <w:r w:rsidR="00EF3575" w:rsidRPr="00161BE7">
        <w:rPr>
          <w:b/>
          <w:szCs w:val="22"/>
          <w:lang w:val="it-IT" w:eastAsia="de-DE"/>
        </w:rPr>
        <w:t xml:space="preserve"> </w:t>
      </w:r>
      <w:r w:rsidR="00A55FFE" w:rsidRPr="00161BE7">
        <w:rPr>
          <w:b/>
          <w:szCs w:val="22"/>
          <w:lang w:val="it-IT" w:eastAsia="de-DE"/>
        </w:rPr>
        <w:t>O</w:t>
      </w:r>
      <w:r w:rsidR="00EF3575" w:rsidRPr="00161BE7">
        <w:rPr>
          <w:b/>
          <w:szCs w:val="22"/>
          <w:lang w:val="it-IT" w:eastAsia="de-DE"/>
        </w:rPr>
        <w:t xml:space="preserve"> DEI </w:t>
      </w:r>
      <w:r w:rsidR="005C0138" w:rsidRPr="00161BE7">
        <w:rPr>
          <w:b/>
          <w:szCs w:val="22"/>
          <w:lang w:val="it-IT" w:eastAsia="de-DE"/>
        </w:rPr>
        <w:t>RIFIUTI</w:t>
      </w:r>
    </w:p>
    <w:p w:rsidR="00EF3575" w:rsidRPr="00161BE7" w:rsidRDefault="00EF3575" w:rsidP="007811C8">
      <w:pPr>
        <w:spacing w:line="240" w:lineRule="auto"/>
        <w:ind w:left="567" w:hanging="567"/>
        <w:rPr>
          <w:szCs w:val="22"/>
          <w:lang w:val="it-IT" w:eastAsia="de-DE"/>
        </w:rPr>
      </w:pPr>
    </w:p>
    <w:p w:rsidR="007B5686" w:rsidRDefault="007B5686" w:rsidP="007811C8">
      <w:pPr>
        <w:tabs>
          <w:tab w:val="clear" w:pos="567"/>
        </w:tabs>
        <w:spacing w:line="240" w:lineRule="auto"/>
        <w:rPr>
          <w:lang w:val="it-IT"/>
        </w:rPr>
      </w:pPr>
      <w:r w:rsidRPr="00414B55">
        <w:rPr>
          <w:lang w:val="it-IT"/>
        </w:rPr>
        <w:t>Smaltimento: leggere il foglietto illustrativo.</w:t>
      </w:r>
    </w:p>
    <w:p w:rsidR="003E4FD7" w:rsidRPr="00161BE7" w:rsidRDefault="003E4FD7"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6C7C9C"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13</w:t>
      </w:r>
      <w:r w:rsidR="00EF3575" w:rsidRPr="00161BE7">
        <w:rPr>
          <w:b/>
          <w:szCs w:val="22"/>
          <w:lang w:val="it-IT" w:eastAsia="de-DE"/>
        </w:rPr>
        <w:t>.</w:t>
      </w:r>
      <w:r w:rsidR="00EF3575" w:rsidRPr="00161BE7">
        <w:rPr>
          <w:b/>
          <w:szCs w:val="22"/>
          <w:lang w:val="it-IT" w:eastAsia="de-DE"/>
        </w:rPr>
        <w:tab/>
      </w:r>
      <w:smartTag w:uri="urn:schemas-microsoft-com:office:smarttags" w:element="PersonName">
        <w:smartTagPr>
          <w:attr w:name="ProductID" w:val="LA SCRITTA"/>
        </w:smartTagPr>
        <w:r w:rsidR="00EF3575" w:rsidRPr="00161BE7">
          <w:rPr>
            <w:b/>
            <w:szCs w:val="22"/>
            <w:lang w:val="it-IT" w:eastAsia="de-DE"/>
          </w:rPr>
          <w:t>LA SCRITTA</w:t>
        </w:r>
      </w:smartTag>
      <w:r w:rsidR="00EF3575" w:rsidRPr="00161BE7">
        <w:rPr>
          <w:b/>
          <w:szCs w:val="22"/>
          <w:lang w:val="it-IT" w:eastAsia="de-DE"/>
        </w:rPr>
        <w:t xml:space="preserve"> “</w:t>
      </w:r>
      <w:r w:rsidR="004F2041" w:rsidRPr="00161BE7">
        <w:rPr>
          <w:b/>
          <w:szCs w:val="22"/>
          <w:lang w:val="it-IT" w:eastAsia="de-DE"/>
        </w:rPr>
        <w:t>SOLO</w:t>
      </w:r>
      <w:r w:rsidR="00EF3575" w:rsidRPr="00161BE7">
        <w:rPr>
          <w:b/>
          <w:szCs w:val="22"/>
          <w:lang w:val="it-IT" w:eastAsia="de-DE"/>
        </w:rPr>
        <w:t xml:space="preserve"> </w:t>
      </w:r>
      <w:smartTag w:uri="urn:schemas-microsoft-com:office:smarttags" w:element="stockticker">
        <w:r w:rsidR="00EF3575" w:rsidRPr="00161BE7">
          <w:rPr>
            <w:b/>
            <w:szCs w:val="22"/>
            <w:lang w:val="it-IT" w:eastAsia="de-DE"/>
          </w:rPr>
          <w:t>PER</w:t>
        </w:r>
      </w:smartTag>
      <w:r w:rsidR="00EF3575" w:rsidRPr="00161BE7">
        <w:rPr>
          <w:b/>
          <w:szCs w:val="22"/>
          <w:lang w:val="it-IT" w:eastAsia="de-DE"/>
        </w:rPr>
        <w:t xml:space="preserve"> USO VETERINARIO”</w:t>
      </w:r>
      <w:r w:rsidR="008C2EDD" w:rsidRPr="00161BE7">
        <w:rPr>
          <w:b/>
          <w:szCs w:val="22"/>
          <w:lang w:val="it-IT" w:eastAsia="de-DE"/>
        </w:rPr>
        <w:t xml:space="preserve"> </w:t>
      </w:r>
      <w:r w:rsidR="008C2EDD" w:rsidRPr="00161BE7">
        <w:rPr>
          <w:b/>
          <w:szCs w:val="22"/>
          <w:lang w:val="it-IT"/>
        </w:rPr>
        <w:t xml:space="preserve">E CONDIZIONI O LIMITAZIONI RELATIVE A FORNITURA ED </w:t>
      </w:r>
      <w:r w:rsidR="00991992" w:rsidRPr="00161BE7">
        <w:rPr>
          <w:b/>
          <w:szCs w:val="22"/>
          <w:lang w:val="it-IT"/>
        </w:rPr>
        <w:t>IMPIEGO</w:t>
      </w:r>
      <w:r w:rsidR="005C3B6A" w:rsidRPr="00161BE7">
        <w:rPr>
          <w:b/>
          <w:szCs w:val="22"/>
          <w:lang w:val="it-IT"/>
        </w:rPr>
        <w:t xml:space="preserve">, </w:t>
      </w:r>
      <w:r w:rsidR="00A213A0" w:rsidRPr="00161BE7">
        <w:rPr>
          <w:b/>
          <w:szCs w:val="22"/>
          <w:lang w:val="it-IT"/>
        </w:rPr>
        <w:t>SE PERTINENTE</w:t>
      </w:r>
    </w:p>
    <w:p w:rsidR="00EF3575" w:rsidRPr="00161BE7" w:rsidRDefault="00EF3575" w:rsidP="007811C8">
      <w:pPr>
        <w:tabs>
          <w:tab w:val="clear" w:pos="567"/>
        </w:tabs>
        <w:spacing w:line="240" w:lineRule="auto"/>
        <w:rPr>
          <w:szCs w:val="22"/>
          <w:lang w:val="it-IT" w:eastAsia="de-DE"/>
        </w:rPr>
      </w:pPr>
    </w:p>
    <w:p w:rsidR="00224A52" w:rsidRPr="00161BE7" w:rsidRDefault="004F2041" w:rsidP="007811C8">
      <w:pPr>
        <w:tabs>
          <w:tab w:val="clear" w:pos="567"/>
        </w:tabs>
        <w:spacing w:line="240" w:lineRule="auto"/>
        <w:rPr>
          <w:szCs w:val="22"/>
          <w:lang w:val="it-IT" w:eastAsia="de-DE"/>
        </w:rPr>
      </w:pPr>
      <w:r w:rsidRPr="00161BE7">
        <w:rPr>
          <w:szCs w:val="22"/>
          <w:lang w:val="it-IT" w:eastAsia="de-DE"/>
        </w:rPr>
        <w:t>Solo</w:t>
      </w:r>
      <w:r w:rsidR="00EF3575" w:rsidRPr="00161BE7">
        <w:rPr>
          <w:szCs w:val="22"/>
          <w:lang w:val="it-IT" w:eastAsia="de-DE"/>
        </w:rPr>
        <w:t xml:space="preserve"> per uso veterinario</w:t>
      </w:r>
      <w:r w:rsidR="00A213A0" w:rsidRPr="00161BE7">
        <w:rPr>
          <w:szCs w:val="22"/>
          <w:lang w:val="it-IT" w:eastAsia="de-DE"/>
        </w:rPr>
        <w:t>.</w:t>
      </w:r>
      <w:r w:rsidR="006C7C9C" w:rsidRPr="00161BE7">
        <w:rPr>
          <w:szCs w:val="22"/>
          <w:lang w:val="it-IT" w:eastAsia="de-DE"/>
        </w:rPr>
        <w:t xml:space="preserve"> </w:t>
      </w:r>
      <w:r w:rsidR="00A213A0" w:rsidRPr="00161BE7">
        <w:rPr>
          <w:szCs w:val="22"/>
          <w:lang w:val="it-IT" w:eastAsia="de-DE"/>
        </w:rPr>
        <w:t>Da vendere solo su</w:t>
      </w:r>
      <w:r w:rsidR="00224A52" w:rsidRPr="00161BE7">
        <w:rPr>
          <w:szCs w:val="22"/>
          <w:lang w:val="it-IT" w:eastAsia="de-DE"/>
        </w:rPr>
        <w:t xml:space="preserve"> prescrizione </w:t>
      </w:r>
      <w:r w:rsidR="0085172E" w:rsidRPr="00161BE7">
        <w:rPr>
          <w:szCs w:val="22"/>
          <w:lang w:val="it-IT" w:eastAsia="de-DE"/>
        </w:rPr>
        <w:t xml:space="preserve">medico </w:t>
      </w:r>
      <w:r w:rsidR="00224A52" w:rsidRPr="00161BE7">
        <w:rPr>
          <w:szCs w:val="22"/>
          <w:lang w:val="it-IT" w:eastAsia="de-DE"/>
        </w:rPr>
        <w:t>veterinaria.</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303036" w:rsidP="007811C8">
      <w:pPr>
        <w:pBdr>
          <w:top w:val="single" w:sz="4" w:space="1" w:color="auto"/>
          <w:left w:val="single" w:sz="4" w:space="4" w:color="auto"/>
          <w:bottom w:val="single" w:sz="4" w:space="1" w:color="auto"/>
          <w:right w:val="single" w:sz="4" w:space="4" w:color="auto"/>
        </w:pBdr>
        <w:spacing w:line="240" w:lineRule="auto"/>
        <w:rPr>
          <w:b/>
          <w:szCs w:val="22"/>
          <w:lang w:val="it-IT" w:eastAsia="de-DE"/>
        </w:rPr>
      </w:pPr>
      <w:r w:rsidRPr="00161BE7">
        <w:rPr>
          <w:b/>
          <w:szCs w:val="22"/>
          <w:lang w:val="it-IT" w:eastAsia="de-DE"/>
        </w:rPr>
        <w:t>14</w:t>
      </w:r>
      <w:r w:rsidR="00EF3575" w:rsidRPr="00161BE7">
        <w:rPr>
          <w:b/>
          <w:szCs w:val="22"/>
          <w:lang w:val="it-IT" w:eastAsia="de-DE"/>
        </w:rPr>
        <w:t>.</w:t>
      </w:r>
      <w:r w:rsidR="00EF3575" w:rsidRPr="00161BE7">
        <w:rPr>
          <w:b/>
          <w:szCs w:val="22"/>
          <w:lang w:val="it-IT" w:eastAsia="de-DE"/>
        </w:rPr>
        <w:tab/>
      </w:r>
      <w:smartTag w:uri="urn:schemas-microsoft-com:office:smarttags" w:element="PersonName">
        <w:smartTagPr>
          <w:attr w:name="ProductID" w:val="LA SCRITTA"/>
        </w:smartTagPr>
        <w:r w:rsidR="00EF3575" w:rsidRPr="00161BE7">
          <w:rPr>
            <w:b/>
            <w:szCs w:val="22"/>
            <w:lang w:val="it-IT" w:eastAsia="de-DE"/>
          </w:rPr>
          <w:t>LA SCRITTA</w:t>
        </w:r>
      </w:smartTag>
      <w:r w:rsidR="00EF3575" w:rsidRPr="00161BE7">
        <w:rPr>
          <w:b/>
          <w:szCs w:val="22"/>
          <w:lang w:val="it-IT" w:eastAsia="de-DE"/>
        </w:rPr>
        <w:t xml:space="preserve"> “TENERE FUORI DALLA VISTA </w:t>
      </w:r>
      <w:r w:rsidR="00A213A0" w:rsidRPr="00161BE7">
        <w:rPr>
          <w:b/>
          <w:szCs w:val="22"/>
          <w:lang w:val="it-IT" w:eastAsia="de-DE"/>
        </w:rPr>
        <w:t xml:space="preserve">E DALLA PORTATA </w:t>
      </w:r>
      <w:r w:rsidR="00EF3575" w:rsidRPr="00161BE7">
        <w:rPr>
          <w:b/>
          <w:szCs w:val="22"/>
          <w:lang w:val="it-IT" w:eastAsia="de-DE"/>
        </w:rPr>
        <w:t>DEI BAMBINI”</w:t>
      </w:r>
    </w:p>
    <w:p w:rsidR="00EF3575" w:rsidRPr="00161BE7" w:rsidRDefault="00EF3575" w:rsidP="007811C8">
      <w:pPr>
        <w:spacing w:line="240" w:lineRule="auto"/>
        <w:rPr>
          <w:szCs w:val="22"/>
          <w:lang w:val="it-IT" w:eastAsia="de-DE"/>
        </w:rPr>
      </w:pPr>
    </w:p>
    <w:p w:rsidR="00EF3575" w:rsidRPr="00161BE7" w:rsidRDefault="00EF3575" w:rsidP="007811C8">
      <w:pPr>
        <w:spacing w:line="240" w:lineRule="auto"/>
        <w:rPr>
          <w:szCs w:val="22"/>
          <w:lang w:val="it-IT" w:eastAsia="de-DE"/>
        </w:rPr>
      </w:pPr>
      <w:r w:rsidRPr="00161BE7">
        <w:rPr>
          <w:szCs w:val="22"/>
          <w:lang w:val="it-IT" w:eastAsia="de-DE"/>
        </w:rPr>
        <w:t xml:space="preserve">Tenere fuori dalla vista </w:t>
      </w:r>
      <w:r w:rsidR="00A213A0" w:rsidRPr="00161BE7">
        <w:rPr>
          <w:szCs w:val="22"/>
          <w:lang w:val="it-IT" w:eastAsia="de-DE"/>
        </w:rPr>
        <w:t xml:space="preserve">e dalla portata </w:t>
      </w:r>
      <w:r w:rsidRPr="00161BE7">
        <w:rPr>
          <w:szCs w:val="22"/>
          <w:lang w:val="it-IT" w:eastAsia="de-DE"/>
        </w:rPr>
        <w:t>dei bambini.</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30303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15</w:t>
      </w:r>
      <w:r w:rsidR="00EF3575" w:rsidRPr="00161BE7">
        <w:rPr>
          <w:b/>
          <w:szCs w:val="22"/>
          <w:lang w:val="it-IT" w:eastAsia="de-DE"/>
        </w:rPr>
        <w:t>.</w:t>
      </w:r>
      <w:r w:rsidR="00EF3575" w:rsidRPr="00161BE7">
        <w:rPr>
          <w:b/>
          <w:szCs w:val="22"/>
          <w:lang w:val="it-IT" w:eastAsia="de-DE"/>
        </w:rPr>
        <w:tab/>
        <w:t xml:space="preserve">NOME E INDIRIZZO </w:t>
      </w:r>
      <w:smartTag w:uri="urn:schemas-microsoft-com:office:smarttags" w:element="stockticker">
        <w:r w:rsidR="00EF3575" w:rsidRPr="00161BE7">
          <w:rPr>
            <w:b/>
            <w:szCs w:val="22"/>
            <w:lang w:val="it-IT" w:eastAsia="de-DE"/>
          </w:rPr>
          <w:t>DEL</w:t>
        </w:r>
      </w:smartTag>
      <w:r w:rsidR="00EF3575" w:rsidRPr="00161BE7">
        <w:rPr>
          <w:b/>
          <w:szCs w:val="22"/>
          <w:lang w:val="it-IT" w:eastAsia="de-DE"/>
        </w:rPr>
        <w:t xml:space="preserve"> TITOLARE </w:t>
      </w:r>
      <w:smartTag w:uri="urn:schemas-microsoft-com:office:smarttags" w:element="stockticker">
        <w:r w:rsidR="00EF3575" w:rsidRPr="00161BE7">
          <w:rPr>
            <w:b/>
            <w:szCs w:val="22"/>
            <w:lang w:val="it-IT" w:eastAsia="de-DE"/>
          </w:rPr>
          <w:t>DELL</w:t>
        </w:r>
      </w:smartTag>
      <w:r w:rsidR="00EF3575" w:rsidRPr="00161BE7">
        <w:rPr>
          <w:b/>
          <w:szCs w:val="22"/>
          <w:lang w:val="it-IT" w:eastAsia="de-DE"/>
        </w:rPr>
        <w:t xml:space="preserve">’AUTORIZZAZIONE </w:t>
      </w:r>
      <w:smartTag w:uri="urn:schemas-microsoft-com:office:smarttags" w:element="stockticker">
        <w:r w:rsidR="00EF3575" w:rsidRPr="00161BE7">
          <w:rPr>
            <w:b/>
            <w:szCs w:val="22"/>
            <w:lang w:val="it-IT" w:eastAsia="de-DE"/>
          </w:rPr>
          <w:t>ALL</w:t>
        </w:r>
      </w:smartTag>
      <w:r w:rsidR="00EF3575" w:rsidRPr="00161BE7">
        <w:rPr>
          <w:b/>
          <w:szCs w:val="22"/>
          <w:lang w:val="it-IT" w:eastAsia="de-DE"/>
        </w:rPr>
        <w:t>’IMMISSIONE IN COMMERCIO</w:t>
      </w:r>
    </w:p>
    <w:p w:rsidR="00EF3575" w:rsidRPr="00161BE7" w:rsidRDefault="00EF3575" w:rsidP="007811C8">
      <w:pPr>
        <w:tabs>
          <w:tab w:val="clear" w:pos="567"/>
        </w:tabs>
        <w:spacing w:line="240" w:lineRule="auto"/>
        <w:rPr>
          <w:szCs w:val="22"/>
          <w:lang w:val="it-IT" w:eastAsia="de-DE"/>
        </w:rPr>
      </w:pPr>
    </w:p>
    <w:p w:rsidR="0081438F" w:rsidRPr="009B1EBB" w:rsidRDefault="0081438F" w:rsidP="007811C8">
      <w:pPr>
        <w:tabs>
          <w:tab w:val="clear" w:pos="567"/>
        </w:tabs>
        <w:spacing w:line="240" w:lineRule="auto"/>
        <w:rPr>
          <w:szCs w:val="22"/>
          <w:lang w:val="it-IT" w:eastAsia="de-DE"/>
        </w:rPr>
      </w:pPr>
      <w:r w:rsidRPr="009B1EBB">
        <w:rPr>
          <w:szCs w:val="22"/>
          <w:lang w:val="it-IT" w:eastAsia="de-DE"/>
        </w:rPr>
        <w:t>Boehringer Ingelheim Vetmedica GmbH</w:t>
      </w:r>
    </w:p>
    <w:p w:rsidR="0081438F" w:rsidRPr="009B1EBB" w:rsidRDefault="0081438F" w:rsidP="007811C8">
      <w:pPr>
        <w:tabs>
          <w:tab w:val="clear" w:pos="567"/>
        </w:tabs>
        <w:spacing w:line="240" w:lineRule="auto"/>
        <w:rPr>
          <w:szCs w:val="22"/>
          <w:lang w:val="it-IT" w:eastAsia="de-DE"/>
        </w:rPr>
      </w:pPr>
      <w:r w:rsidRPr="009B1EBB">
        <w:rPr>
          <w:szCs w:val="22"/>
          <w:lang w:val="it-IT" w:eastAsia="de-DE"/>
        </w:rPr>
        <w:t xml:space="preserve">55216 Ingelheim/Rhein </w:t>
      </w:r>
    </w:p>
    <w:p w:rsidR="0081438F" w:rsidRPr="00F93EE1" w:rsidRDefault="0081438F" w:rsidP="007811C8">
      <w:pPr>
        <w:tabs>
          <w:tab w:val="clear" w:pos="567"/>
        </w:tabs>
        <w:spacing w:line="240" w:lineRule="auto"/>
        <w:rPr>
          <w:bCs/>
          <w:caps/>
          <w:szCs w:val="22"/>
          <w:lang w:val="it-IT" w:eastAsia="de-DE"/>
        </w:rPr>
      </w:pPr>
      <w:r w:rsidRPr="00F93EE1">
        <w:rPr>
          <w:bCs/>
          <w:caps/>
          <w:szCs w:val="22"/>
          <w:lang w:val="it-IT" w:eastAsia="de-DE"/>
        </w:rPr>
        <w:t>Germania</w:t>
      </w:r>
    </w:p>
    <w:p w:rsidR="0081438F" w:rsidRPr="00161BE7" w:rsidRDefault="0081438F"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30303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16</w:t>
      </w:r>
      <w:r w:rsidR="00EF3575" w:rsidRPr="00161BE7">
        <w:rPr>
          <w:b/>
          <w:szCs w:val="22"/>
          <w:lang w:val="it-IT" w:eastAsia="de-DE"/>
        </w:rPr>
        <w:t>.</w:t>
      </w:r>
      <w:r w:rsidR="00EF3575" w:rsidRPr="00161BE7">
        <w:rPr>
          <w:b/>
          <w:szCs w:val="22"/>
          <w:lang w:val="it-IT" w:eastAsia="de-DE"/>
        </w:rPr>
        <w:tab/>
        <w:t xml:space="preserve">NUMERI </w:t>
      </w:r>
      <w:smartTag w:uri="urn:schemas-microsoft-com:office:smarttags" w:element="stockticker">
        <w:r w:rsidR="004D3B1A" w:rsidRPr="00161BE7">
          <w:rPr>
            <w:b/>
            <w:szCs w:val="22"/>
            <w:lang w:val="it-IT" w:eastAsia="de-DE"/>
          </w:rPr>
          <w:t>DELL</w:t>
        </w:r>
      </w:smartTag>
      <w:r w:rsidR="004D3B1A" w:rsidRPr="00161BE7">
        <w:rPr>
          <w:b/>
          <w:szCs w:val="22"/>
          <w:lang w:val="it-IT" w:eastAsia="de-DE"/>
        </w:rPr>
        <w:t xml:space="preserve">’AUTORIZZAZIONE </w:t>
      </w:r>
      <w:smartTag w:uri="urn:schemas-microsoft-com:office:smarttags" w:element="stockticker">
        <w:r w:rsidR="004D3B1A" w:rsidRPr="00161BE7">
          <w:rPr>
            <w:b/>
            <w:szCs w:val="22"/>
            <w:lang w:val="it-IT" w:eastAsia="de-DE"/>
          </w:rPr>
          <w:t>ALL</w:t>
        </w:r>
      </w:smartTag>
      <w:r w:rsidR="004D3B1A" w:rsidRPr="00161BE7">
        <w:rPr>
          <w:b/>
          <w:szCs w:val="22"/>
          <w:lang w:val="it-IT" w:eastAsia="de-DE"/>
        </w:rPr>
        <w:t>’IMMISSIONE IN COMMERCIO</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r w:rsidRPr="00161BE7">
        <w:rPr>
          <w:szCs w:val="22"/>
          <w:lang w:val="it-IT" w:eastAsia="de-DE"/>
        </w:rPr>
        <w:t>EU/2/97/004/006</w:t>
      </w:r>
      <w:r w:rsidR="00E616CD" w:rsidRPr="00161BE7">
        <w:rPr>
          <w:szCs w:val="22"/>
          <w:lang w:val="it-IT" w:eastAsia="de-DE"/>
        </w:rPr>
        <w:t xml:space="preserve"> </w:t>
      </w:r>
      <w:r w:rsidR="00E616CD" w:rsidRPr="009B1EBB">
        <w:rPr>
          <w:snapToGrid w:val="0"/>
          <w:szCs w:val="22"/>
          <w:highlight w:val="lightGray"/>
          <w:lang w:val="it-IT"/>
        </w:rPr>
        <w:t>10 ml</w:t>
      </w:r>
    </w:p>
    <w:p w:rsidR="00E616CD" w:rsidRPr="00161BE7" w:rsidRDefault="00E616CD" w:rsidP="007811C8">
      <w:pPr>
        <w:tabs>
          <w:tab w:val="clear" w:pos="567"/>
        </w:tabs>
        <w:spacing w:line="240" w:lineRule="auto"/>
        <w:rPr>
          <w:szCs w:val="22"/>
          <w:lang w:val="it-IT" w:eastAsia="de-DE"/>
        </w:rPr>
      </w:pPr>
      <w:r w:rsidRPr="00161BE7">
        <w:rPr>
          <w:szCs w:val="22"/>
          <w:highlight w:val="lightGray"/>
          <w:lang w:val="it-IT" w:eastAsia="de-DE"/>
        </w:rPr>
        <w:t>EU/2/97/004/0</w:t>
      </w:r>
      <w:r w:rsidR="00C14920" w:rsidRPr="00161BE7">
        <w:rPr>
          <w:szCs w:val="22"/>
          <w:highlight w:val="lightGray"/>
          <w:lang w:val="it-IT" w:eastAsia="de-DE"/>
        </w:rPr>
        <w:t>11</w:t>
      </w:r>
      <w:r w:rsidRPr="00161BE7">
        <w:rPr>
          <w:szCs w:val="22"/>
          <w:lang w:val="it-IT" w:eastAsia="de-DE"/>
        </w:rPr>
        <w:t xml:space="preserve"> </w:t>
      </w:r>
      <w:r w:rsidRPr="009B1EBB">
        <w:rPr>
          <w:snapToGrid w:val="0"/>
          <w:szCs w:val="22"/>
          <w:highlight w:val="lightGray"/>
          <w:lang w:val="it-IT"/>
        </w:rPr>
        <w:t>20 ml</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30303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17</w:t>
      </w:r>
      <w:r w:rsidR="00EF3575" w:rsidRPr="00161BE7">
        <w:rPr>
          <w:b/>
          <w:szCs w:val="22"/>
          <w:lang w:val="it-IT" w:eastAsia="de-DE"/>
        </w:rPr>
        <w:t>.</w:t>
      </w:r>
      <w:r w:rsidR="00EF3575" w:rsidRPr="00161BE7">
        <w:rPr>
          <w:b/>
          <w:szCs w:val="22"/>
          <w:lang w:val="it-IT" w:eastAsia="de-DE"/>
        </w:rPr>
        <w:tab/>
        <w:t xml:space="preserve">NUMERO </w:t>
      </w:r>
      <w:smartTag w:uri="urn:schemas-microsoft-com:office:smarttags" w:element="stockticker">
        <w:r w:rsidR="00EF3575" w:rsidRPr="00161BE7">
          <w:rPr>
            <w:b/>
            <w:szCs w:val="22"/>
            <w:lang w:val="it-IT" w:eastAsia="de-DE"/>
          </w:rPr>
          <w:t>DEL</w:t>
        </w:r>
      </w:smartTag>
      <w:r w:rsidR="00EF3575" w:rsidRPr="00161BE7">
        <w:rPr>
          <w:b/>
          <w:szCs w:val="22"/>
          <w:lang w:val="it-IT" w:eastAsia="de-DE"/>
        </w:rPr>
        <w:t xml:space="preserve"> LOTTO DI FABBRICAZIONE</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jc w:val="both"/>
        <w:rPr>
          <w:szCs w:val="22"/>
          <w:lang w:val="it-IT" w:eastAsia="de-DE"/>
        </w:rPr>
      </w:pPr>
      <w:r w:rsidRPr="00161BE7">
        <w:rPr>
          <w:szCs w:val="22"/>
          <w:lang w:val="it-IT" w:eastAsia="de-DE"/>
        </w:rPr>
        <w:t>Lot</w:t>
      </w:r>
      <w:r w:rsidR="005557ED">
        <w:rPr>
          <w:szCs w:val="22"/>
          <w:lang w:val="it-IT" w:eastAsia="de-DE"/>
        </w:rPr>
        <w:t>to</w:t>
      </w:r>
      <w:r w:rsidRPr="00161BE7">
        <w:rPr>
          <w:szCs w:val="22"/>
          <w:lang w:val="it-IT" w:eastAsia="de-DE"/>
        </w:rPr>
        <w:t xml:space="preserve"> {numero}</w:t>
      </w:r>
    </w:p>
    <w:p w:rsidR="00EF3575" w:rsidRPr="00161BE7" w:rsidRDefault="00FE2B1D" w:rsidP="007811C8">
      <w:pPr>
        <w:tabs>
          <w:tab w:val="clear" w:pos="567"/>
        </w:tabs>
        <w:spacing w:line="240" w:lineRule="auto"/>
        <w:jc w:val="both"/>
        <w:rPr>
          <w:szCs w:val="22"/>
          <w:lang w:val="it-IT" w:eastAsia="de-DE"/>
        </w:rPr>
      </w:pPr>
      <w:r w:rsidRPr="00161BE7">
        <w:rPr>
          <w:szCs w:val="22"/>
          <w:lang w:val="it-IT" w:eastAsia="de-DE"/>
        </w:rPr>
        <w:br w:type="page"/>
      </w:r>
    </w:p>
    <w:p w:rsidR="00EF3575" w:rsidRPr="00161BE7"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sidRPr="00161BE7">
        <w:rPr>
          <w:b/>
          <w:szCs w:val="22"/>
          <w:lang w:val="it-IT" w:eastAsia="de-DE"/>
        </w:rPr>
        <w:lastRenderedPageBreak/>
        <w:t xml:space="preserve">INFORMAZIONI MINIME DA APPORRE </w:t>
      </w:r>
      <w:smartTag w:uri="urn:schemas-microsoft-com:office:smarttags" w:element="stockticker">
        <w:r w:rsidRPr="00161BE7">
          <w:rPr>
            <w:b/>
            <w:szCs w:val="22"/>
            <w:lang w:val="it-IT" w:eastAsia="de-DE"/>
          </w:rPr>
          <w:t>SUI</w:t>
        </w:r>
      </w:smartTag>
      <w:r w:rsidRPr="00161BE7">
        <w:rPr>
          <w:b/>
          <w:szCs w:val="22"/>
          <w:lang w:val="it-IT" w:eastAsia="de-DE"/>
        </w:rPr>
        <w:t xml:space="preserve"> CON</w:t>
      </w:r>
      <w:r w:rsidR="00A55FFE" w:rsidRPr="00161BE7">
        <w:rPr>
          <w:b/>
          <w:szCs w:val="22"/>
          <w:lang w:val="it-IT" w:eastAsia="de-DE"/>
        </w:rPr>
        <w:t>FE</w:t>
      </w:r>
      <w:r w:rsidRPr="00161BE7">
        <w:rPr>
          <w:b/>
          <w:szCs w:val="22"/>
          <w:lang w:val="it-IT" w:eastAsia="de-DE"/>
        </w:rPr>
        <w:t>ZIONAMENTI PRIMARI DI PICCOLE DIMENSIONI</w:t>
      </w:r>
    </w:p>
    <w:p w:rsidR="00EF3575"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p>
    <w:p w:rsidR="00F765BE" w:rsidRPr="00161BE7" w:rsidRDefault="00F765BE"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Pr>
          <w:b/>
          <w:szCs w:val="22"/>
          <w:lang w:val="it-IT" w:eastAsia="de-DE"/>
        </w:rPr>
        <w:t>Flacone, 10 ml e 20 ml</w:t>
      </w:r>
    </w:p>
    <w:p w:rsidR="00EF3575" w:rsidRPr="00161BE7" w:rsidRDefault="00EF3575" w:rsidP="007811C8">
      <w:pPr>
        <w:tabs>
          <w:tab w:val="clear" w:pos="567"/>
        </w:tabs>
        <w:spacing w:line="240" w:lineRule="auto"/>
        <w:rPr>
          <w:szCs w:val="22"/>
          <w:u w:val="single"/>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w:t>
      </w:r>
      <w:r w:rsidRPr="00161BE7">
        <w:rPr>
          <w:b/>
          <w:szCs w:val="22"/>
          <w:lang w:val="it-IT" w:eastAsia="de-DE"/>
        </w:rPr>
        <w:tab/>
        <w:t>DENOMINAZIONE DEL MEDICINALE VETERINARIO</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spacing w:line="240" w:lineRule="auto"/>
        <w:jc w:val="both"/>
        <w:rPr>
          <w:szCs w:val="22"/>
          <w:lang w:val="it-IT" w:eastAsia="de-DE"/>
        </w:rPr>
      </w:pPr>
      <w:r w:rsidRPr="00161BE7">
        <w:rPr>
          <w:szCs w:val="22"/>
          <w:lang w:val="it-IT" w:eastAsia="de-DE"/>
        </w:rPr>
        <w:t>Metacam 5 mg/ml soluzione iniettabile per cani e gatti</w:t>
      </w:r>
    </w:p>
    <w:p w:rsidR="005C3B6A" w:rsidRPr="00161BE7" w:rsidRDefault="005C3B6A" w:rsidP="007811C8">
      <w:pPr>
        <w:spacing w:line="240" w:lineRule="auto"/>
        <w:jc w:val="both"/>
        <w:rPr>
          <w:szCs w:val="22"/>
          <w:lang w:val="it-IT" w:eastAsia="de-DE"/>
        </w:rPr>
      </w:pPr>
      <w:r w:rsidRPr="00161BE7">
        <w:rPr>
          <w:szCs w:val="22"/>
          <w:lang w:val="it-IT" w:eastAsia="de-DE"/>
        </w:rPr>
        <w:t>Meloxicam</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QUANTITÀ DI PRINCIPIO(I) ATTIVO(I)</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 w:val="left" w:pos="1418"/>
        </w:tabs>
        <w:spacing w:line="240" w:lineRule="auto"/>
        <w:rPr>
          <w:szCs w:val="22"/>
          <w:lang w:val="it-IT" w:eastAsia="de-DE"/>
        </w:rPr>
      </w:pPr>
      <w:r w:rsidRPr="00161BE7">
        <w:rPr>
          <w:szCs w:val="22"/>
          <w:lang w:val="it-IT" w:eastAsia="de-DE"/>
        </w:rPr>
        <w:t>Meloxicam</w:t>
      </w:r>
      <w:r w:rsidR="00F765BE">
        <w:rPr>
          <w:szCs w:val="22"/>
          <w:lang w:val="it-IT" w:eastAsia="de-DE"/>
        </w:rPr>
        <w:t xml:space="preserve"> </w:t>
      </w:r>
      <w:r w:rsidRPr="00161BE7">
        <w:rPr>
          <w:szCs w:val="22"/>
          <w:lang w:val="it-IT" w:eastAsia="de-DE"/>
        </w:rPr>
        <w:t>5 mg/ml</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CONTENUTO IN PESO, VOLUME O NUMERO DI DOSI</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spacing w:line="240" w:lineRule="auto"/>
        <w:jc w:val="both"/>
        <w:rPr>
          <w:szCs w:val="22"/>
          <w:lang w:val="it-IT" w:eastAsia="de-DE"/>
        </w:rPr>
      </w:pPr>
      <w:r w:rsidRPr="00161BE7">
        <w:rPr>
          <w:szCs w:val="22"/>
          <w:lang w:val="it-IT" w:eastAsia="de-DE"/>
        </w:rPr>
        <w:t>10 ml</w:t>
      </w:r>
    </w:p>
    <w:p w:rsidR="0018327A" w:rsidRPr="00161BE7" w:rsidRDefault="0018327A" w:rsidP="007811C8">
      <w:pPr>
        <w:spacing w:line="240" w:lineRule="auto"/>
        <w:jc w:val="both"/>
        <w:rPr>
          <w:szCs w:val="22"/>
          <w:lang w:val="it-IT" w:eastAsia="de-DE"/>
        </w:rPr>
      </w:pPr>
      <w:r w:rsidRPr="00161BE7">
        <w:rPr>
          <w:szCs w:val="22"/>
          <w:highlight w:val="lightGray"/>
          <w:lang w:val="it-IT" w:eastAsia="de-DE"/>
        </w:rPr>
        <w:t>20 ml</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spacing w:line="240" w:lineRule="auto"/>
        <w:rPr>
          <w:szCs w:val="22"/>
          <w:lang w:val="it-IT" w:eastAsia="de-DE"/>
        </w:rPr>
      </w:pPr>
    </w:p>
    <w:p w:rsidR="00EF3575" w:rsidRPr="00161BE7" w:rsidRDefault="00B333AC"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4</w:t>
      </w:r>
      <w:r w:rsidR="00EF3575" w:rsidRPr="00161BE7">
        <w:rPr>
          <w:b/>
          <w:szCs w:val="22"/>
          <w:lang w:val="it-IT" w:eastAsia="de-DE"/>
        </w:rPr>
        <w:t>.</w:t>
      </w:r>
      <w:r w:rsidR="00EF3575" w:rsidRPr="00161BE7">
        <w:rPr>
          <w:b/>
          <w:szCs w:val="22"/>
          <w:lang w:val="it-IT" w:eastAsia="de-DE"/>
        </w:rPr>
        <w:tab/>
      </w:r>
      <w:smartTag w:uri="urn:schemas-microsoft-com:office:smarttags" w:element="stockticker">
        <w:r w:rsidR="00EF3575" w:rsidRPr="00161BE7">
          <w:rPr>
            <w:b/>
            <w:szCs w:val="22"/>
            <w:lang w:val="it-IT" w:eastAsia="de-DE"/>
          </w:rPr>
          <w:t>VIA</w:t>
        </w:r>
      </w:smartTag>
      <w:r w:rsidR="00EF3575" w:rsidRPr="00161BE7">
        <w:rPr>
          <w:b/>
          <w:szCs w:val="22"/>
          <w:lang w:val="it-IT" w:eastAsia="de-DE"/>
        </w:rPr>
        <w:t>(E) DI SOMMINISTRAZIONE</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 w:val="left" w:pos="1134"/>
        </w:tabs>
        <w:spacing w:line="240" w:lineRule="auto"/>
        <w:rPr>
          <w:szCs w:val="22"/>
          <w:lang w:val="it-IT" w:eastAsia="de-DE"/>
        </w:rPr>
      </w:pPr>
      <w:r w:rsidRPr="00C83BC1">
        <w:rPr>
          <w:bCs/>
          <w:szCs w:val="22"/>
          <w:u w:val="single"/>
          <w:lang w:val="it-IT" w:eastAsia="de-DE"/>
        </w:rPr>
        <w:t>Cani:</w:t>
      </w:r>
      <w:r w:rsidR="00B333AC" w:rsidRPr="00161BE7">
        <w:rPr>
          <w:szCs w:val="22"/>
          <w:lang w:val="it-IT" w:eastAsia="de-DE"/>
        </w:rPr>
        <w:tab/>
      </w:r>
      <w:r w:rsidR="0043217D" w:rsidRPr="00161BE7">
        <w:rPr>
          <w:szCs w:val="22"/>
          <w:lang w:val="it-IT" w:eastAsia="de-DE"/>
        </w:rPr>
        <w:t>e.v.</w:t>
      </w:r>
      <w:r w:rsidR="00652C10">
        <w:rPr>
          <w:szCs w:val="22"/>
          <w:lang w:val="it-IT" w:eastAsia="de-DE"/>
        </w:rPr>
        <w:t xml:space="preserve"> o</w:t>
      </w:r>
      <w:r w:rsidR="0043217D" w:rsidRPr="00161BE7">
        <w:rPr>
          <w:szCs w:val="22"/>
          <w:lang w:val="it-IT" w:eastAsia="de-DE"/>
        </w:rPr>
        <w:t xml:space="preserve"> </w:t>
      </w:r>
      <w:r w:rsidR="00BE1A16" w:rsidRPr="00161BE7">
        <w:rPr>
          <w:szCs w:val="22"/>
          <w:lang w:val="it-IT" w:eastAsia="de-DE"/>
        </w:rPr>
        <w:t>s.c.</w:t>
      </w:r>
    </w:p>
    <w:p w:rsidR="00EF3575" w:rsidRPr="00161BE7" w:rsidRDefault="00EF3575" w:rsidP="007811C8">
      <w:pPr>
        <w:tabs>
          <w:tab w:val="clear" w:pos="567"/>
          <w:tab w:val="left" w:pos="1134"/>
        </w:tabs>
        <w:spacing w:line="240" w:lineRule="auto"/>
        <w:rPr>
          <w:szCs w:val="22"/>
          <w:lang w:val="it-IT" w:eastAsia="de-DE"/>
        </w:rPr>
      </w:pPr>
      <w:r w:rsidRPr="00C83BC1">
        <w:rPr>
          <w:bCs/>
          <w:szCs w:val="22"/>
          <w:u w:val="single"/>
          <w:lang w:val="it-IT" w:eastAsia="de-DE"/>
        </w:rPr>
        <w:t>Gatti:</w:t>
      </w:r>
      <w:r w:rsidR="00B333AC" w:rsidRPr="00161BE7">
        <w:rPr>
          <w:szCs w:val="22"/>
          <w:lang w:val="it-IT" w:eastAsia="de-DE"/>
        </w:rPr>
        <w:tab/>
      </w:r>
      <w:r w:rsidR="00BE1A16" w:rsidRPr="00161BE7">
        <w:rPr>
          <w:szCs w:val="22"/>
          <w:lang w:val="it-IT" w:eastAsia="de-DE"/>
        </w:rPr>
        <w:t>s.c.</w:t>
      </w:r>
    </w:p>
    <w:p w:rsidR="00F765BE" w:rsidRPr="00161BE7" w:rsidRDefault="00F765BE" w:rsidP="007811C8">
      <w:pPr>
        <w:spacing w:line="240" w:lineRule="auto"/>
        <w:jc w:val="both"/>
        <w:rPr>
          <w:szCs w:val="22"/>
          <w:lang w:val="it-IT" w:eastAsia="de-DE"/>
        </w:rPr>
      </w:pPr>
    </w:p>
    <w:p w:rsidR="000E4042" w:rsidRPr="009B1EBB" w:rsidRDefault="000E4042" w:rsidP="007811C8">
      <w:pPr>
        <w:tabs>
          <w:tab w:val="clear" w:pos="567"/>
        </w:tabs>
        <w:spacing w:line="240" w:lineRule="auto"/>
        <w:rPr>
          <w:szCs w:val="22"/>
          <w:lang w:val="it-IT"/>
        </w:rPr>
      </w:pPr>
    </w:p>
    <w:p w:rsidR="000E4042" w:rsidRPr="009B1EBB" w:rsidRDefault="000E4042"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5.</w:t>
      </w:r>
      <w:r w:rsidRPr="009B1EBB">
        <w:rPr>
          <w:b/>
          <w:szCs w:val="22"/>
          <w:lang w:val="it-IT"/>
        </w:rPr>
        <w:tab/>
        <w:t>TEMPO</w:t>
      </w:r>
      <w:r w:rsidR="00F765BE" w:rsidRPr="009B1EBB">
        <w:rPr>
          <w:b/>
          <w:szCs w:val="22"/>
          <w:lang w:val="it-IT"/>
        </w:rPr>
        <w:t>(I)</w:t>
      </w:r>
      <w:r w:rsidRPr="009B1EBB">
        <w:rPr>
          <w:b/>
          <w:szCs w:val="22"/>
          <w:lang w:val="it-IT"/>
        </w:rPr>
        <w:t xml:space="preserve"> DI ATTESA</w:t>
      </w:r>
    </w:p>
    <w:p w:rsidR="000E4042" w:rsidRPr="009B1EBB" w:rsidRDefault="000E4042" w:rsidP="007811C8">
      <w:pPr>
        <w:tabs>
          <w:tab w:val="clear" w:pos="567"/>
        </w:tabs>
        <w:spacing w:line="240" w:lineRule="auto"/>
        <w:ind w:left="567" w:hanging="567"/>
        <w:rPr>
          <w:szCs w:val="22"/>
          <w:lang w:val="it-IT"/>
        </w:rPr>
      </w:pPr>
    </w:p>
    <w:p w:rsidR="000E4042" w:rsidRPr="009B1EBB" w:rsidRDefault="000E4042" w:rsidP="007811C8">
      <w:pPr>
        <w:tabs>
          <w:tab w:val="clear" w:pos="567"/>
        </w:tabs>
        <w:spacing w:line="240" w:lineRule="auto"/>
        <w:ind w:left="567" w:hanging="567"/>
        <w:rPr>
          <w:szCs w:val="22"/>
          <w:lang w:val="it-IT"/>
        </w:rPr>
      </w:pPr>
    </w:p>
    <w:p w:rsidR="00EF3575" w:rsidRPr="00161BE7" w:rsidRDefault="00EF3575" w:rsidP="007811C8">
      <w:pPr>
        <w:tabs>
          <w:tab w:val="clear" w:pos="567"/>
        </w:tabs>
        <w:spacing w:line="240" w:lineRule="auto"/>
        <w:rPr>
          <w:szCs w:val="22"/>
          <w:lang w:val="it-IT" w:eastAsia="de-DE"/>
        </w:rPr>
      </w:pPr>
    </w:p>
    <w:p w:rsidR="00EF3575" w:rsidRPr="00161BE7" w:rsidRDefault="004828C2"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6</w:t>
      </w:r>
      <w:r w:rsidR="00EF3575" w:rsidRPr="00161BE7">
        <w:rPr>
          <w:b/>
          <w:szCs w:val="22"/>
          <w:lang w:val="it-IT" w:eastAsia="de-DE"/>
        </w:rPr>
        <w:t>.</w:t>
      </w:r>
      <w:r w:rsidR="00EF3575" w:rsidRPr="00161BE7">
        <w:rPr>
          <w:b/>
          <w:szCs w:val="22"/>
          <w:lang w:val="it-IT" w:eastAsia="de-DE"/>
        </w:rPr>
        <w:tab/>
        <w:t>NUMERO DI LOTTO</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jc w:val="both"/>
        <w:rPr>
          <w:szCs w:val="22"/>
          <w:lang w:val="it-IT" w:eastAsia="de-DE"/>
        </w:rPr>
      </w:pPr>
      <w:r w:rsidRPr="00161BE7">
        <w:rPr>
          <w:szCs w:val="22"/>
          <w:lang w:val="it-IT" w:eastAsia="de-DE"/>
        </w:rPr>
        <w:t>Lot {numero}</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814BBD"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7</w:t>
      </w:r>
      <w:r w:rsidR="00EF3575" w:rsidRPr="00161BE7">
        <w:rPr>
          <w:b/>
          <w:szCs w:val="22"/>
          <w:lang w:val="it-IT" w:eastAsia="de-DE"/>
        </w:rPr>
        <w:t>.</w:t>
      </w:r>
      <w:r w:rsidR="00EF3575" w:rsidRPr="00161BE7">
        <w:rPr>
          <w:b/>
          <w:szCs w:val="22"/>
          <w:lang w:val="it-IT" w:eastAsia="de-DE"/>
        </w:rPr>
        <w:tab/>
        <w:t>DATA DI SCADENZA</w:t>
      </w:r>
    </w:p>
    <w:p w:rsidR="00EF3575" w:rsidRPr="00161BE7" w:rsidRDefault="00EF3575" w:rsidP="007811C8">
      <w:pPr>
        <w:tabs>
          <w:tab w:val="clear" w:pos="567"/>
        </w:tabs>
        <w:spacing w:line="240" w:lineRule="auto"/>
        <w:rPr>
          <w:szCs w:val="22"/>
          <w:lang w:val="it-IT" w:eastAsia="de-DE"/>
        </w:rPr>
      </w:pPr>
    </w:p>
    <w:p w:rsidR="00EF3575" w:rsidRDefault="00D04E27" w:rsidP="007811C8">
      <w:pPr>
        <w:tabs>
          <w:tab w:val="clear" w:pos="567"/>
        </w:tabs>
        <w:spacing w:line="240" w:lineRule="auto"/>
        <w:rPr>
          <w:szCs w:val="22"/>
          <w:lang w:val="it-IT" w:eastAsia="de-DE"/>
        </w:rPr>
      </w:pPr>
      <w:r w:rsidRPr="00161BE7">
        <w:rPr>
          <w:szCs w:val="22"/>
          <w:lang w:val="it-IT" w:eastAsia="de-DE"/>
        </w:rPr>
        <w:t>EXP</w:t>
      </w:r>
      <w:r w:rsidR="00EF3575" w:rsidRPr="00161BE7">
        <w:rPr>
          <w:szCs w:val="22"/>
          <w:lang w:val="it-IT" w:eastAsia="de-DE"/>
        </w:rPr>
        <w:t xml:space="preserve"> {MM/AAAA}</w:t>
      </w:r>
    </w:p>
    <w:p w:rsidR="00F765BE" w:rsidRPr="00161BE7" w:rsidRDefault="00F765BE" w:rsidP="007811C8">
      <w:pPr>
        <w:tabs>
          <w:tab w:val="clear" w:pos="567"/>
        </w:tabs>
        <w:spacing w:line="240" w:lineRule="auto"/>
        <w:rPr>
          <w:szCs w:val="22"/>
          <w:lang w:val="it-IT" w:eastAsia="de-DE"/>
        </w:rPr>
      </w:pPr>
      <w:r>
        <w:rPr>
          <w:szCs w:val="22"/>
          <w:lang w:val="it-IT" w:eastAsia="de-DE"/>
        </w:rPr>
        <w:t>Dopo la perforazione, usare entro</w:t>
      </w:r>
      <w:r w:rsidRPr="00161BE7">
        <w:rPr>
          <w:szCs w:val="22"/>
          <w:lang w:val="it-IT" w:eastAsia="de-DE"/>
        </w:rPr>
        <w:t xml:space="preserve"> 28 giorni</w:t>
      </w:r>
      <w:r>
        <w:rPr>
          <w:szCs w:val="22"/>
          <w:lang w:val="it-IT" w:eastAsia="de-DE"/>
        </w:rPr>
        <w:t>.</w:t>
      </w:r>
    </w:p>
    <w:p w:rsidR="00EF3575" w:rsidRPr="00161BE7" w:rsidRDefault="00EF3575" w:rsidP="007811C8">
      <w:pPr>
        <w:tabs>
          <w:tab w:val="clear" w:pos="567"/>
        </w:tabs>
        <w:spacing w:line="240" w:lineRule="auto"/>
        <w:rPr>
          <w:szCs w:val="22"/>
          <w:lang w:val="it-IT" w:eastAsia="de-DE"/>
        </w:rPr>
      </w:pPr>
    </w:p>
    <w:p w:rsidR="00EF3575" w:rsidRPr="00161BE7" w:rsidRDefault="00EF3575" w:rsidP="007811C8">
      <w:pPr>
        <w:tabs>
          <w:tab w:val="clear" w:pos="567"/>
        </w:tabs>
        <w:spacing w:line="240" w:lineRule="auto"/>
        <w:rPr>
          <w:szCs w:val="22"/>
          <w:lang w:val="it-IT" w:eastAsia="de-DE"/>
        </w:rPr>
      </w:pPr>
    </w:p>
    <w:p w:rsidR="00EF3575" w:rsidRPr="00161BE7" w:rsidRDefault="00814BBD"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8</w:t>
      </w:r>
      <w:r w:rsidR="00EF3575" w:rsidRPr="00161BE7">
        <w:rPr>
          <w:b/>
          <w:szCs w:val="22"/>
          <w:lang w:val="it-IT" w:eastAsia="de-DE"/>
        </w:rPr>
        <w:t>.</w:t>
      </w:r>
      <w:r w:rsidR="00EF3575" w:rsidRPr="00161BE7">
        <w:rPr>
          <w:b/>
          <w:szCs w:val="22"/>
          <w:lang w:val="it-IT" w:eastAsia="de-DE"/>
        </w:rPr>
        <w:tab/>
      </w:r>
      <w:smartTag w:uri="urn:schemas-microsoft-com:office:smarttags" w:element="PersonName">
        <w:smartTagPr>
          <w:attr w:name="ProductID" w:val="LA SCRITTA"/>
        </w:smartTagPr>
        <w:r w:rsidR="00EF3575" w:rsidRPr="00161BE7">
          <w:rPr>
            <w:b/>
            <w:szCs w:val="22"/>
            <w:lang w:val="it-IT" w:eastAsia="de-DE"/>
          </w:rPr>
          <w:t>LA SCRITTA</w:t>
        </w:r>
      </w:smartTag>
      <w:r w:rsidR="00EF3575" w:rsidRPr="00161BE7">
        <w:rPr>
          <w:b/>
          <w:szCs w:val="22"/>
          <w:lang w:val="it-IT" w:eastAsia="de-DE"/>
        </w:rPr>
        <w:t xml:space="preserve"> “</w:t>
      </w:r>
      <w:r w:rsidR="004F2041" w:rsidRPr="00161BE7">
        <w:rPr>
          <w:b/>
          <w:szCs w:val="22"/>
          <w:lang w:val="it-IT" w:eastAsia="de-DE"/>
        </w:rPr>
        <w:t>SOLO</w:t>
      </w:r>
      <w:r w:rsidR="00EF3575" w:rsidRPr="00161BE7">
        <w:rPr>
          <w:b/>
          <w:szCs w:val="22"/>
          <w:lang w:val="it-IT" w:eastAsia="de-DE"/>
        </w:rPr>
        <w:t xml:space="preserve"> PER USO VETERINARIO”</w:t>
      </w:r>
    </w:p>
    <w:p w:rsidR="00EF3575" w:rsidRPr="00161BE7" w:rsidRDefault="00EF3575" w:rsidP="007811C8">
      <w:pPr>
        <w:tabs>
          <w:tab w:val="clear" w:pos="567"/>
        </w:tabs>
        <w:spacing w:line="240" w:lineRule="auto"/>
        <w:rPr>
          <w:szCs w:val="22"/>
          <w:lang w:val="it-IT" w:eastAsia="de-DE"/>
        </w:rPr>
      </w:pPr>
    </w:p>
    <w:p w:rsidR="00EF3575" w:rsidRPr="00161BE7" w:rsidRDefault="004F2041" w:rsidP="007811C8">
      <w:pPr>
        <w:tabs>
          <w:tab w:val="clear" w:pos="567"/>
        </w:tabs>
        <w:spacing w:line="240" w:lineRule="auto"/>
        <w:rPr>
          <w:szCs w:val="22"/>
          <w:lang w:val="it-IT" w:eastAsia="de-DE"/>
        </w:rPr>
      </w:pPr>
      <w:r w:rsidRPr="00161BE7">
        <w:rPr>
          <w:szCs w:val="22"/>
          <w:lang w:val="it-IT" w:eastAsia="de-DE"/>
        </w:rPr>
        <w:t>Solo</w:t>
      </w:r>
      <w:r w:rsidR="00EF3575" w:rsidRPr="00161BE7">
        <w:rPr>
          <w:szCs w:val="22"/>
          <w:lang w:val="it-IT" w:eastAsia="de-DE"/>
        </w:rPr>
        <w:t xml:space="preserve"> per uso veterinario.</w:t>
      </w:r>
    </w:p>
    <w:p w:rsidR="00FE2B1D" w:rsidRPr="00161BE7" w:rsidRDefault="00FE2B1D" w:rsidP="007811C8">
      <w:pPr>
        <w:tabs>
          <w:tab w:val="clear" w:pos="567"/>
        </w:tabs>
        <w:spacing w:line="240" w:lineRule="auto"/>
        <w:rPr>
          <w:szCs w:val="22"/>
          <w:lang w:val="it-IT" w:eastAsia="de-DE"/>
        </w:rPr>
      </w:pPr>
      <w:r w:rsidRPr="00161BE7">
        <w:rPr>
          <w:szCs w:val="22"/>
          <w:lang w:val="it-IT" w:eastAsia="de-DE"/>
        </w:rPr>
        <w:br w:type="page"/>
      </w: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lastRenderedPageBreak/>
        <w:t xml:space="preserve">INFORMAZIONI DA APPORRE SULL’IMBALLAGGIO ESTERNO </w:t>
      </w:r>
    </w:p>
    <w:p w:rsidR="002F3001" w:rsidRDefault="002F3001"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A23CCF" w:rsidRPr="00CF1C24" w:rsidRDefault="00A23CCF" w:rsidP="007811C8">
      <w:pPr>
        <w:pBdr>
          <w:top w:val="single" w:sz="4" w:space="1" w:color="auto"/>
          <w:left w:val="single" w:sz="4" w:space="4" w:color="auto"/>
          <w:bottom w:val="single" w:sz="4" w:space="1" w:color="auto"/>
          <w:right w:val="single" w:sz="4" w:space="4" w:color="auto"/>
        </w:pBdr>
        <w:spacing w:line="240" w:lineRule="auto"/>
        <w:rPr>
          <w:b/>
          <w:bCs/>
          <w:szCs w:val="22"/>
          <w:lang w:val="it-IT"/>
        </w:rPr>
      </w:pPr>
      <w:r w:rsidRPr="00CF1C24">
        <w:rPr>
          <w:b/>
          <w:bCs/>
          <w:szCs w:val="22"/>
          <w:lang w:val="it-IT"/>
        </w:rPr>
        <w:t>Astuccio per 20 ml, 50 ml, 100 ml e 250 ml</w:t>
      </w:r>
    </w:p>
    <w:p w:rsidR="002F3001" w:rsidRPr="00161BE7" w:rsidRDefault="002F3001" w:rsidP="007811C8">
      <w:pPr>
        <w:spacing w:line="240" w:lineRule="auto"/>
        <w:rPr>
          <w:szCs w:val="22"/>
          <w:u w:val="single"/>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w:t>
      </w:r>
      <w:r w:rsidRPr="00161BE7">
        <w:rPr>
          <w:b/>
          <w:szCs w:val="22"/>
          <w:lang w:val="it-IT"/>
        </w:rPr>
        <w:tab/>
        <w:t>DENOMINAZIONE DEL MEDICINALE VETERINARIO</w:t>
      </w:r>
    </w:p>
    <w:p w:rsidR="002F3001" w:rsidRPr="00161BE7" w:rsidRDefault="002F3001" w:rsidP="007811C8">
      <w:pPr>
        <w:spacing w:line="240" w:lineRule="auto"/>
        <w:rPr>
          <w:szCs w:val="22"/>
          <w:lang w:val="it-IT"/>
        </w:rPr>
      </w:pPr>
    </w:p>
    <w:p w:rsidR="002F3001" w:rsidRPr="00161BE7" w:rsidRDefault="002F3001" w:rsidP="00B544DD">
      <w:pPr>
        <w:spacing w:line="240" w:lineRule="auto"/>
        <w:outlineLvl w:val="1"/>
        <w:rPr>
          <w:szCs w:val="22"/>
          <w:lang w:val="it-IT"/>
        </w:rPr>
      </w:pPr>
      <w:r w:rsidRPr="00161BE7">
        <w:rPr>
          <w:szCs w:val="22"/>
          <w:lang w:val="it-IT"/>
        </w:rPr>
        <w:t>Metacam 20 mg/ml soluzione iniettabile per bovini, suini e cavalli</w:t>
      </w:r>
    </w:p>
    <w:p w:rsidR="002F3001" w:rsidRPr="00161BE7" w:rsidRDefault="002F3001" w:rsidP="007811C8">
      <w:pPr>
        <w:spacing w:line="240" w:lineRule="auto"/>
        <w:rPr>
          <w:szCs w:val="22"/>
          <w:lang w:val="it-IT"/>
        </w:rPr>
      </w:pPr>
      <w:r w:rsidRPr="00161BE7">
        <w:rPr>
          <w:szCs w:val="22"/>
          <w:lang w:val="it-IT"/>
        </w:rPr>
        <w:t>Meloxicam</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2.</w:t>
      </w:r>
      <w:r w:rsidRPr="00161BE7">
        <w:rPr>
          <w:b/>
          <w:szCs w:val="22"/>
          <w:lang w:val="it-IT"/>
        </w:rPr>
        <w:tab/>
        <w:t xml:space="preserve">INDICAZIONE DEI PRINCIPI ATTIVI </w:t>
      </w:r>
    </w:p>
    <w:p w:rsidR="002F3001" w:rsidRPr="00161BE7" w:rsidRDefault="002F3001" w:rsidP="007811C8">
      <w:pPr>
        <w:spacing w:line="240" w:lineRule="auto"/>
        <w:rPr>
          <w:szCs w:val="22"/>
          <w:lang w:val="it-IT"/>
        </w:rPr>
      </w:pPr>
    </w:p>
    <w:p w:rsidR="002F3001" w:rsidRPr="00161BE7" w:rsidRDefault="002F3001" w:rsidP="007811C8">
      <w:pPr>
        <w:tabs>
          <w:tab w:val="left" w:pos="1418"/>
        </w:tabs>
        <w:spacing w:line="240" w:lineRule="auto"/>
        <w:rPr>
          <w:szCs w:val="22"/>
          <w:lang w:val="it-IT"/>
        </w:rPr>
      </w:pPr>
      <w:r w:rsidRPr="00161BE7">
        <w:rPr>
          <w:szCs w:val="22"/>
          <w:lang w:val="it-IT"/>
        </w:rPr>
        <w:t>Meloxicam</w:t>
      </w:r>
      <w:r w:rsidR="00A23CCF">
        <w:rPr>
          <w:szCs w:val="22"/>
          <w:lang w:val="it-IT"/>
        </w:rPr>
        <w:t xml:space="preserve"> </w:t>
      </w:r>
      <w:r w:rsidRPr="00161BE7">
        <w:rPr>
          <w:szCs w:val="22"/>
          <w:lang w:val="it-IT"/>
        </w:rPr>
        <w:t>20 mg/ml</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3.</w:t>
      </w:r>
      <w:r w:rsidRPr="00161BE7">
        <w:rPr>
          <w:b/>
          <w:szCs w:val="22"/>
          <w:lang w:val="it-IT"/>
        </w:rPr>
        <w:tab/>
        <w:t>FORMA FARMACEUTICA</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161BE7">
        <w:rPr>
          <w:szCs w:val="22"/>
          <w:highlight w:val="lightGray"/>
          <w:lang w:val="it-IT"/>
        </w:rPr>
        <w:t>Soluzione iniettabile</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4.</w:t>
      </w:r>
      <w:r w:rsidRPr="00161BE7">
        <w:rPr>
          <w:b/>
          <w:szCs w:val="22"/>
          <w:lang w:val="it-IT"/>
        </w:rPr>
        <w:tab/>
        <w:t>CONFEZIONI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414B55">
        <w:rPr>
          <w:szCs w:val="22"/>
          <w:highlight w:val="lightGray"/>
          <w:lang w:val="it-IT"/>
        </w:rPr>
        <w:t>1 x</w:t>
      </w:r>
      <w:r w:rsidRPr="00161BE7">
        <w:rPr>
          <w:szCs w:val="22"/>
          <w:lang w:val="it-IT"/>
        </w:rPr>
        <w:t xml:space="preserve"> 20 ml</w:t>
      </w:r>
    </w:p>
    <w:p w:rsidR="002F3001" w:rsidRPr="00161BE7" w:rsidRDefault="002F3001" w:rsidP="007811C8">
      <w:pPr>
        <w:spacing w:line="240" w:lineRule="auto"/>
        <w:rPr>
          <w:szCs w:val="22"/>
          <w:lang w:val="it-IT"/>
        </w:rPr>
      </w:pPr>
      <w:r w:rsidRPr="00161BE7">
        <w:rPr>
          <w:szCs w:val="22"/>
          <w:highlight w:val="lightGray"/>
          <w:lang w:val="it-IT"/>
        </w:rPr>
        <w:t>1 x 50 ml</w:t>
      </w:r>
    </w:p>
    <w:p w:rsidR="002F3001" w:rsidRPr="00161BE7" w:rsidRDefault="002F3001" w:rsidP="007811C8">
      <w:pPr>
        <w:spacing w:line="240" w:lineRule="auto"/>
        <w:rPr>
          <w:szCs w:val="22"/>
          <w:highlight w:val="lightGray"/>
          <w:lang w:val="it-IT"/>
        </w:rPr>
      </w:pPr>
      <w:r w:rsidRPr="00161BE7">
        <w:rPr>
          <w:szCs w:val="22"/>
          <w:highlight w:val="lightGray"/>
          <w:lang w:val="it-IT"/>
        </w:rPr>
        <w:t>1 x 100 ml</w:t>
      </w:r>
    </w:p>
    <w:p w:rsidR="00B02DF8" w:rsidRPr="00161BE7" w:rsidRDefault="00B02DF8" w:rsidP="007811C8">
      <w:pPr>
        <w:spacing w:line="240" w:lineRule="auto"/>
        <w:rPr>
          <w:szCs w:val="22"/>
          <w:highlight w:val="lightGray"/>
          <w:lang w:val="it-IT"/>
        </w:rPr>
      </w:pPr>
      <w:r w:rsidRPr="00161BE7">
        <w:rPr>
          <w:szCs w:val="22"/>
          <w:highlight w:val="lightGray"/>
          <w:lang w:val="it-IT"/>
        </w:rPr>
        <w:t>1 x 250 ml</w:t>
      </w:r>
    </w:p>
    <w:p w:rsidR="002F3001" w:rsidRPr="00161BE7" w:rsidRDefault="002F3001" w:rsidP="007811C8">
      <w:pPr>
        <w:spacing w:line="240" w:lineRule="auto"/>
        <w:rPr>
          <w:szCs w:val="22"/>
          <w:highlight w:val="lightGray"/>
          <w:lang w:val="it-IT"/>
        </w:rPr>
      </w:pPr>
      <w:r w:rsidRPr="00161BE7">
        <w:rPr>
          <w:szCs w:val="22"/>
          <w:highlight w:val="lightGray"/>
          <w:lang w:val="it-IT"/>
        </w:rPr>
        <w:t>12 x 20 ml</w:t>
      </w:r>
    </w:p>
    <w:p w:rsidR="002F3001" w:rsidRPr="00161BE7" w:rsidRDefault="002F3001" w:rsidP="007811C8">
      <w:pPr>
        <w:spacing w:line="240" w:lineRule="auto"/>
        <w:rPr>
          <w:szCs w:val="22"/>
          <w:highlight w:val="lightGray"/>
          <w:lang w:val="it-IT"/>
        </w:rPr>
      </w:pPr>
      <w:r w:rsidRPr="00161BE7">
        <w:rPr>
          <w:szCs w:val="22"/>
          <w:highlight w:val="lightGray"/>
          <w:lang w:val="it-IT"/>
        </w:rPr>
        <w:t>12 x 50 ml</w:t>
      </w:r>
    </w:p>
    <w:p w:rsidR="002F3001" w:rsidRPr="00161BE7" w:rsidRDefault="002F3001" w:rsidP="007811C8">
      <w:pPr>
        <w:spacing w:line="240" w:lineRule="auto"/>
        <w:rPr>
          <w:szCs w:val="22"/>
          <w:lang w:val="it-IT"/>
        </w:rPr>
      </w:pPr>
      <w:r w:rsidRPr="00161BE7">
        <w:rPr>
          <w:szCs w:val="22"/>
          <w:highlight w:val="lightGray"/>
          <w:lang w:val="it-IT"/>
        </w:rPr>
        <w:t>12 x 100 ml</w:t>
      </w:r>
    </w:p>
    <w:p w:rsidR="00B02DF8" w:rsidRPr="00161BE7" w:rsidRDefault="00B02DF8" w:rsidP="007811C8">
      <w:pPr>
        <w:spacing w:line="240" w:lineRule="auto"/>
        <w:rPr>
          <w:szCs w:val="22"/>
          <w:lang w:val="it-IT"/>
        </w:rPr>
      </w:pPr>
      <w:r w:rsidRPr="00161BE7">
        <w:rPr>
          <w:szCs w:val="22"/>
          <w:highlight w:val="lightGray"/>
          <w:lang w:val="it-IT"/>
        </w:rPr>
        <w:t>6 x 250 ml</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5.</w:t>
      </w:r>
      <w:r w:rsidRPr="00161BE7">
        <w:rPr>
          <w:b/>
          <w:szCs w:val="22"/>
          <w:lang w:val="it-IT"/>
        </w:rPr>
        <w:tab/>
        <w:t>SPECIE DI DESTINAZIONE</w:t>
      </w:r>
    </w:p>
    <w:p w:rsidR="002F3001" w:rsidRPr="00161BE7" w:rsidRDefault="002F3001" w:rsidP="007811C8">
      <w:pPr>
        <w:spacing w:line="240" w:lineRule="auto"/>
        <w:rPr>
          <w:szCs w:val="22"/>
          <w:lang w:val="it-IT"/>
        </w:rPr>
      </w:pPr>
    </w:p>
    <w:p w:rsidR="002F3001" w:rsidRPr="00161BE7" w:rsidRDefault="002F3001" w:rsidP="007811C8">
      <w:pPr>
        <w:suppressAutoHyphens/>
        <w:spacing w:line="240" w:lineRule="auto"/>
        <w:rPr>
          <w:snapToGrid w:val="0"/>
          <w:szCs w:val="22"/>
          <w:lang w:val="it-IT" w:eastAsia="de-DE"/>
        </w:rPr>
      </w:pPr>
      <w:r w:rsidRPr="00161BE7">
        <w:rPr>
          <w:snapToGrid w:val="0"/>
          <w:szCs w:val="22"/>
          <w:highlight w:val="lightGray"/>
          <w:lang w:val="it-IT" w:eastAsia="de-DE"/>
        </w:rPr>
        <w:t>Bovini, suini e cavalli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lang w:val="it-IT"/>
        </w:rPr>
      </w:pPr>
      <w:r w:rsidRPr="00161BE7">
        <w:rPr>
          <w:b/>
          <w:szCs w:val="22"/>
          <w:lang w:val="it-IT"/>
        </w:rPr>
        <w:t>6.</w:t>
      </w:r>
      <w:r w:rsidRPr="00161BE7">
        <w:rPr>
          <w:b/>
          <w:szCs w:val="22"/>
          <w:lang w:val="it-IT"/>
        </w:rPr>
        <w:tab/>
        <w:t>INDICAZIONE(I)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napToGrid w:val="0"/>
          <w:szCs w:val="22"/>
          <w:lang w:val="it-IT" w:eastAsia="de-DE"/>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7.</w:t>
      </w:r>
      <w:r w:rsidRPr="00161BE7">
        <w:rPr>
          <w:b/>
          <w:szCs w:val="22"/>
          <w:lang w:val="it-IT"/>
        </w:rPr>
        <w:tab/>
        <w:t>MODALITÀ E VIA(E) DI SOMMINISTRAZIONE</w:t>
      </w:r>
    </w:p>
    <w:p w:rsidR="002F3001" w:rsidRPr="00161BE7" w:rsidRDefault="002F3001" w:rsidP="007811C8">
      <w:pPr>
        <w:spacing w:line="240" w:lineRule="auto"/>
        <w:rPr>
          <w:szCs w:val="22"/>
          <w:lang w:val="it-IT"/>
        </w:rPr>
      </w:pPr>
    </w:p>
    <w:p w:rsidR="00C83BC1" w:rsidRPr="00161BE7" w:rsidRDefault="00C83BC1" w:rsidP="00C83BC1">
      <w:pPr>
        <w:tabs>
          <w:tab w:val="clear" w:pos="567"/>
        </w:tabs>
        <w:spacing w:line="240" w:lineRule="auto"/>
        <w:ind w:left="993" w:hanging="993"/>
        <w:rPr>
          <w:szCs w:val="22"/>
          <w:lang w:val="it-IT"/>
        </w:rPr>
      </w:pPr>
      <w:r w:rsidRPr="00C83BC1">
        <w:rPr>
          <w:szCs w:val="22"/>
          <w:u w:val="single"/>
          <w:lang w:val="it-IT"/>
        </w:rPr>
        <w:t>Bovini:</w:t>
      </w:r>
      <w:r w:rsidRPr="00161BE7">
        <w:rPr>
          <w:szCs w:val="22"/>
          <w:lang w:val="it-IT"/>
        </w:rPr>
        <w:tab/>
        <w:t>Singola iniezione s.c. o e.v.</w:t>
      </w:r>
    </w:p>
    <w:p w:rsidR="00C83BC1" w:rsidRPr="00161BE7" w:rsidRDefault="00C83BC1" w:rsidP="00C83BC1">
      <w:pPr>
        <w:tabs>
          <w:tab w:val="clear" w:pos="567"/>
        </w:tabs>
        <w:spacing w:line="240" w:lineRule="auto"/>
        <w:ind w:left="993" w:hanging="993"/>
        <w:rPr>
          <w:szCs w:val="22"/>
          <w:lang w:val="it-IT"/>
        </w:rPr>
      </w:pPr>
      <w:r w:rsidRPr="00C83BC1">
        <w:rPr>
          <w:szCs w:val="22"/>
          <w:u w:val="single"/>
          <w:lang w:val="it-IT"/>
        </w:rPr>
        <w:t>Suini:</w:t>
      </w:r>
      <w:r w:rsidRPr="00161BE7">
        <w:rPr>
          <w:szCs w:val="22"/>
          <w:lang w:val="it-IT"/>
        </w:rPr>
        <w:tab/>
        <w:t>Singola iniezione i.m. Se necessario, una seconda somministrazione può essere effettuata dopo 24 ore.</w:t>
      </w:r>
    </w:p>
    <w:p w:rsidR="00C83BC1" w:rsidRPr="00161BE7" w:rsidRDefault="00C83BC1" w:rsidP="00C83BC1">
      <w:pPr>
        <w:tabs>
          <w:tab w:val="clear" w:pos="567"/>
        </w:tabs>
        <w:spacing w:line="240" w:lineRule="auto"/>
        <w:ind w:left="993" w:hanging="993"/>
        <w:rPr>
          <w:szCs w:val="22"/>
          <w:lang w:val="it-IT"/>
        </w:rPr>
      </w:pPr>
      <w:r w:rsidRPr="00C83BC1">
        <w:rPr>
          <w:szCs w:val="22"/>
          <w:u w:val="single"/>
          <w:lang w:val="it-IT"/>
        </w:rPr>
        <w:t>Cavalli:</w:t>
      </w:r>
      <w:r w:rsidRPr="00161BE7">
        <w:rPr>
          <w:szCs w:val="22"/>
          <w:lang w:val="it-IT"/>
        </w:rPr>
        <w:tab/>
        <w:t>Singola iniezione e.v.</w:t>
      </w:r>
    </w:p>
    <w:p w:rsidR="00A23CCF" w:rsidRPr="00161BE7" w:rsidRDefault="00A23CCF" w:rsidP="007811C8">
      <w:pPr>
        <w:tabs>
          <w:tab w:val="clear" w:pos="567"/>
        </w:tabs>
        <w:spacing w:line="240" w:lineRule="auto"/>
        <w:ind w:left="993" w:hanging="993"/>
        <w:rPr>
          <w:szCs w:val="22"/>
          <w:lang w:val="it-IT"/>
        </w:rPr>
      </w:pPr>
    </w:p>
    <w:p w:rsidR="002F3001" w:rsidRPr="00161BE7" w:rsidRDefault="002F3001" w:rsidP="007811C8">
      <w:pPr>
        <w:spacing w:line="240" w:lineRule="auto"/>
        <w:rPr>
          <w:szCs w:val="22"/>
          <w:lang w:val="it-IT"/>
        </w:rPr>
      </w:pPr>
      <w:r w:rsidRPr="00414B55">
        <w:rPr>
          <w:szCs w:val="22"/>
          <w:lang w:val="it-IT"/>
        </w:rPr>
        <w:t>Prima dell’uso leggere il fogli</w:t>
      </w:r>
      <w:r w:rsidR="00DB224B" w:rsidRPr="00414B55">
        <w:rPr>
          <w:szCs w:val="22"/>
          <w:lang w:val="it-IT"/>
        </w:rPr>
        <w:t>ett</w:t>
      </w:r>
      <w:r w:rsidRPr="00414B55">
        <w:rPr>
          <w:szCs w:val="22"/>
          <w:lang w:val="it-IT"/>
        </w:rPr>
        <w:t>o illustrativo.</w:t>
      </w:r>
    </w:p>
    <w:p w:rsidR="002F3001" w:rsidRPr="00161BE7" w:rsidRDefault="002F3001" w:rsidP="007811C8">
      <w:pPr>
        <w:spacing w:line="240" w:lineRule="auto"/>
        <w:rPr>
          <w:szCs w:val="22"/>
          <w:lang w:val="it-IT"/>
        </w:rPr>
      </w:pPr>
    </w:p>
    <w:p w:rsidR="002F3001" w:rsidRPr="00B13357" w:rsidRDefault="002F3001" w:rsidP="00F53AE4">
      <w:pPr>
        <w:widowControl w:val="0"/>
        <w:spacing w:line="240" w:lineRule="auto"/>
        <w:rPr>
          <w:szCs w:val="22"/>
          <w:lang w:val="it-IT"/>
        </w:rPr>
      </w:pPr>
    </w:p>
    <w:p w:rsidR="002F3001" w:rsidRPr="00161BE7" w:rsidRDefault="002F3001" w:rsidP="00F53AE4">
      <w:pPr>
        <w:widowControl w:val="0"/>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8.</w:t>
      </w:r>
      <w:r w:rsidRPr="00161BE7">
        <w:rPr>
          <w:b/>
          <w:szCs w:val="22"/>
          <w:lang w:val="it-IT"/>
        </w:rPr>
        <w:tab/>
        <w:t>TEMP</w:t>
      </w:r>
      <w:r w:rsidR="00A55FFE" w:rsidRPr="00161BE7">
        <w:rPr>
          <w:b/>
          <w:szCs w:val="22"/>
          <w:lang w:val="it-IT"/>
        </w:rPr>
        <w:t>O</w:t>
      </w:r>
      <w:r w:rsidR="00A23CCF">
        <w:rPr>
          <w:b/>
          <w:szCs w:val="22"/>
          <w:lang w:val="it-IT"/>
        </w:rPr>
        <w:t>(I)</w:t>
      </w:r>
      <w:r w:rsidRPr="00161BE7">
        <w:rPr>
          <w:b/>
          <w:szCs w:val="22"/>
          <w:lang w:val="it-IT"/>
        </w:rPr>
        <w:t xml:space="preserve"> DI </w:t>
      </w:r>
      <w:r w:rsidR="00EF6FA2" w:rsidRPr="00161BE7">
        <w:rPr>
          <w:b/>
          <w:szCs w:val="22"/>
          <w:lang w:val="it-IT"/>
        </w:rPr>
        <w:t>ATTESA</w:t>
      </w:r>
    </w:p>
    <w:p w:rsidR="002F3001" w:rsidRPr="00161BE7" w:rsidRDefault="002F3001" w:rsidP="00F53AE4">
      <w:pPr>
        <w:widowControl w:val="0"/>
        <w:spacing w:line="240" w:lineRule="auto"/>
        <w:rPr>
          <w:szCs w:val="22"/>
          <w:lang w:val="it-IT"/>
        </w:rPr>
      </w:pPr>
    </w:p>
    <w:p w:rsidR="007C11C0" w:rsidRPr="00C83BC1" w:rsidRDefault="007C11C0" w:rsidP="00F53AE4">
      <w:pPr>
        <w:widowControl w:val="0"/>
        <w:spacing w:line="240" w:lineRule="auto"/>
        <w:rPr>
          <w:lang w:val="it-IT"/>
        </w:rPr>
      </w:pPr>
      <w:r w:rsidRPr="00C83BC1">
        <w:rPr>
          <w:lang w:val="it-IT"/>
        </w:rPr>
        <w:t>Temp</w:t>
      </w:r>
      <w:r w:rsidR="00652C10" w:rsidRPr="00E95C3A">
        <w:rPr>
          <w:lang w:val="it-IT"/>
        </w:rPr>
        <w:t>i</w:t>
      </w:r>
      <w:r w:rsidRPr="00C83BC1">
        <w:rPr>
          <w:lang w:val="it-IT"/>
        </w:rPr>
        <w:t xml:space="preserve"> di attesa:</w:t>
      </w:r>
    </w:p>
    <w:p w:rsidR="002F3001" w:rsidRPr="00161BE7" w:rsidRDefault="002F3001" w:rsidP="007811C8">
      <w:pPr>
        <w:tabs>
          <w:tab w:val="clear" w:pos="567"/>
          <w:tab w:val="left" w:pos="1134"/>
        </w:tabs>
        <w:spacing w:line="240" w:lineRule="auto"/>
        <w:rPr>
          <w:szCs w:val="22"/>
          <w:lang w:val="it-IT"/>
        </w:rPr>
      </w:pPr>
      <w:r w:rsidRPr="00C83BC1">
        <w:rPr>
          <w:bCs/>
          <w:szCs w:val="22"/>
          <w:u w:val="single"/>
          <w:lang w:val="it-IT"/>
        </w:rPr>
        <w:t>Bovini:</w:t>
      </w:r>
      <w:r w:rsidR="000E4042" w:rsidRPr="00161BE7">
        <w:rPr>
          <w:szCs w:val="22"/>
          <w:lang w:val="it-IT"/>
        </w:rPr>
        <w:tab/>
      </w:r>
      <w:r w:rsidRPr="00161BE7">
        <w:rPr>
          <w:szCs w:val="22"/>
          <w:lang w:val="it-IT"/>
        </w:rPr>
        <w:t>carne e visceri: 15 giorni; latte: 5 giorni</w:t>
      </w:r>
      <w:r w:rsidR="00B13357">
        <w:rPr>
          <w:szCs w:val="22"/>
          <w:lang w:val="it-IT"/>
        </w:rPr>
        <w:t>.</w:t>
      </w:r>
    </w:p>
    <w:p w:rsidR="002F3001" w:rsidRPr="00161BE7" w:rsidRDefault="002F3001" w:rsidP="007811C8">
      <w:pPr>
        <w:spacing w:line="240" w:lineRule="auto"/>
        <w:rPr>
          <w:szCs w:val="22"/>
          <w:lang w:val="it-IT"/>
        </w:rPr>
      </w:pPr>
      <w:r w:rsidRPr="00C83BC1">
        <w:rPr>
          <w:bCs/>
          <w:szCs w:val="22"/>
          <w:u w:val="single"/>
          <w:lang w:val="it-IT"/>
        </w:rPr>
        <w:lastRenderedPageBreak/>
        <w:t>Suini:</w:t>
      </w:r>
      <w:r w:rsidR="000E4042" w:rsidRPr="00161BE7">
        <w:rPr>
          <w:b/>
          <w:szCs w:val="22"/>
          <w:lang w:val="it-IT"/>
        </w:rPr>
        <w:tab/>
      </w:r>
      <w:r w:rsidR="00C32DE5">
        <w:rPr>
          <w:b/>
          <w:szCs w:val="22"/>
          <w:lang w:val="it-IT"/>
        </w:rPr>
        <w:tab/>
      </w:r>
      <w:r w:rsidRPr="00161BE7">
        <w:rPr>
          <w:szCs w:val="22"/>
          <w:lang w:val="it-IT"/>
        </w:rPr>
        <w:t>carne e visceri: 5 giorni</w:t>
      </w:r>
      <w:r w:rsidR="00B13357">
        <w:rPr>
          <w:szCs w:val="22"/>
          <w:lang w:val="it-IT"/>
        </w:rPr>
        <w:t>.</w:t>
      </w:r>
    </w:p>
    <w:p w:rsidR="002F3001" w:rsidRPr="00161BE7" w:rsidRDefault="002F3001" w:rsidP="007811C8">
      <w:pPr>
        <w:spacing w:line="240" w:lineRule="auto"/>
        <w:rPr>
          <w:szCs w:val="22"/>
          <w:lang w:val="it-IT"/>
        </w:rPr>
      </w:pPr>
      <w:r w:rsidRPr="00C83BC1">
        <w:rPr>
          <w:bCs/>
          <w:szCs w:val="22"/>
          <w:u w:val="single"/>
          <w:lang w:val="it-IT"/>
        </w:rPr>
        <w:t>Cavalli:</w:t>
      </w:r>
      <w:r w:rsidR="000E4042" w:rsidRPr="00161BE7">
        <w:rPr>
          <w:b/>
          <w:szCs w:val="22"/>
          <w:lang w:val="it-IT"/>
        </w:rPr>
        <w:tab/>
      </w:r>
      <w:r w:rsidRPr="00161BE7">
        <w:rPr>
          <w:szCs w:val="22"/>
          <w:lang w:val="it-IT"/>
        </w:rPr>
        <w:t>carne e visceri: 5 giorni</w:t>
      </w:r>
      <w:r w:rsidR="00B13357">
        <w:rPr>
          <w:szCs w:val="22"/>
          <w:lang w:val="it-IT"/>
        </w:rPr>
        <w:t>.</w:t>
      </w:r>
    </w:p>
    <w:p w:rsidR="00FF1A55" w:rsidRPr="00161BE7" w:rsidRDefault="008E38FB" w:rsidP="007811C8">
      <w:pPr>
        <w:rPr>
          <w:lang w:val="it-IT"/>
        </w:rPr>
      </w:pPr>
      <w:r w:rsidRPr="00161BE7">
        <w:rPr>
          <w:lang w:val="it-IT"/>
        </w:rPr>
        <w:t xml:space="preserve">Uso non </w:t>
      </w:r>
      <w:r w:rsidR="00FF1A55" w:rsidRPr="00161BE7">
        <w:rPr>
          <w:lang w:val="it-IT"/>
        </w:rPr>
        <w:t>autorizzato in cavalli che producono latte per consumo umano.</w:t>
      </w:r>
    </w:p>
    <w:p w:rsidR="002F3001" w:rsidRPr="00161BE7" w:rsidRDefault="002F3001" w:rsidP="007811C8">
      <w:pPr>
        <w:spacing w:line="240" w:lineRule="auto"/>
        <w:rPr>
          <w:szCs w:val="22"/>
          <w:lang w:val="it-IT"/>
        </w:rPr>
      </w:pPr>
    </w:p>
    <w:p w:rsidR="000E4042" w:rsidRPr="00C67E74" w:rsidRDefault="000E4042" w:rsidP="007811C8">
      <w:pPr>
        <w:tabs>
          <w:tab w:val="clear" w:pos="567"/>
        </w:tabs>
        <w:spacing w:line="240" w:lineRule="auto"/>
        <w:rPr>
          <w:szCs w:val="22"/>
          <w:lang w:val="it-IT"/>
        </w:rPr>
      </w:pPr>
    </w:p>
    <w:p w:rsidR="000E4042" w:rsidRPr="001A64F4" w:rsidRDefault="000E4042"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A64F4">
        <w:rPr>
          <w:b/>
          <w:szCs w:val="22"/>
          <w:lang w:val="it-IT"/>
        </w:rPr>
        <w:t>9.</w:t>
      </w:r>
      <w:r w:rsidRPr="001A64F4">
        <w:rPr>
          <w:b/>
          <w:szCs w:val="22"/>
          <w:lang w:val="it-IT"/>
        </w:rPr>
        <w:tab/>
        <w:t>SE NECESSARIO, AVVERTENZA(E) SPECIALE(I)</w:t>
      </w:r>
    </w:p>
    <w:p w:rsidR="000E4042" w:rsidRPr="001A64F4" w:rsidRDefault="000E4042" w:rsidP="007811C8">
      <w:pPr>
        <w:tabs>
          <w:tab w:val="clear" w:pos="567"/>
        </w:tabs>
        <w:spacing w:line="240" w:lineRule="auto"/>
        <w:rPr>
          <w:szCs w:val="22"/>
          <w:lang w:val="it-IT"/>
        </w:rPr>
      </w:pPr>
    </w:p>
    <w:p w:rsidR="000E4042" w:rsidRPr="001A64F4" w:rsidRDefault="000E4042"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AD3DAB"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10</w:t>
      </w:r>
      <w:r w:rsidR="002F3001" w:rsidRPr="00161BE7">
        <w:rPr>
          <w:b/>
          <w:szCs w:val="22"/>
          <w:lang w:val="it-IT"/>
        </w:rPr>
        <w:t>.</w:t>
      </w:r>
      <w:r w:rsidR="002F3001" w:rsidRPr="00161BE7">
        <w:rPr>
          <w:b/>
          <w:szCs w:val="22"/>
          <w:lang w:val="it-IT"/>
        </w:rPr>
        <w:tab/>
      </w:r>
      <w:smartTag w:uri="urn:schemas-microsoft-com:office:smarttags" w:element="stockticker">
        <w:r w:rsidR="002F3001" w:rsidRPr="00161BE7">
          <w:rPr>
            <w:b/>
            <w:szCs w:val="22"/>
            <w:lang w:val="it-IT"/>
          </w:rPr>
          <w:t>DATA</w:t>
        </w:r>
      </w:smartTag>
      <w:r w:rsidR="002F3001" w:rsidRPr="00161BE7">
        <w:rPr>
          <w:b/>
          <w:szCs w:val="22"/>
          <w:lang w:val="it-IT"/>
        </w:rPr>
        <w:t xml:space="preserve"> DI SCADENZA</w:t>
      </w:r>
    </w:p>
    <w:p w:rsidR="002F3001" w:rsidRPr="00161BE7" w:rsidRDefault="002F3001" w:rsidP="007811C8">
      <w:pPr>
        <w:spacing w:line="240" w:lineRule="auto"/>
        <w:rPr>
          <w:szCs w:val="22"/>
          <w:lang w:val="it-IT"/>
        </w:rPr>
      </w:pPr>
    </w:p>
    <w:p w:rsidR="002F3001" w:rsidRPr="00161BE7" w:rsidRDefault="002F3001" w:rsidP="007811C8">
      <w:pPr>
        <w:tabs>
          <w:tab w:val="clear" w:pos="567"/>
          <w:tab w:val="left" w:pos="708"/>
        </w:tabs>
        <w:spacing w:line="240" w:lineRule="auto"/>
        <w:rPr>
          <w:szCs w:val="22"/>
          <w:lang w:val="it-IT"/>
        </w:rPr>
      </w:pPr>
      <w:r w:rsidRPr="00161BE7">
        <w:rPr>
          <w:szCs w:val="22"/>
          <w:lang w:val="it-IT"/>
        </w:rPr>
        <w:t>Scad. {mese/anno}</w:t>
      </w:r>
    </w:p>
    <w:p w:rsidR="002F3001" w:rsidRPr="00161BE7" w:rsidRDefault="00A23CCF" w:rsidP="007811C8">
      <w:pPr>
        <w:spacing w:line="240" w:lineRule="auto"/>
        <w:rPr>
          <w:szCs w:val="22"/>
          <w:lang w:val="it-IT"/>
        </w:rPr>
      </w:pPr>
      <w:r>
        <w:rPr>
          <w:szCs w:val="22"/>
          <w:lang w:val="it-IT"/>
        </w:rPr>
        <w:t>Dopo la perforazione, usare entro</w:t>
      </w:r>
      <w:r w:rsidR="002F3001" w:rsidRPr="00161BE7">
        <w:rPr>
          <w:szCs w:val="22"/>
          <w:lang w:val="it-IT"/>
        </w:rPr>
        <w:t xml:space="preserve"> 28 giorni.</w:t>
      </w:r>
    </w:p>
    <w:p w:rsidR="002F3001" w:rsidRPr="00161BE7" w:rsidRDefault="002F3001" w:rsidP="007811C8">
      <w:pPr>
        <w:spacing w:line="240" w:lineRule="auto"/>
        <w:rPr>
          <w:szCs w:val="22"/>
          <w:lang w:val="it-IT"/>
        </w:rPr>
      </w:pPr>
    </w:p>
    <w:p w:rsidR="00AD3DAB" w:rsidRPr="00C83BC1" w:rsidRDefault="00AD3DAB" w:rsidP="007811C8">
      <w:pPr>
        <w:tabs>
          <w:tab w:val="clear" w:pos="567"/>
        </w:tabs>
        <w:spacing w:line="240" w:lineRule="auto"/>
        <w:rPr>
          <w:szCs w:val="22"/>
          <w:lang w:val="it-IT"/>
        </w:rPr>
      </w:pPr>
    </w:p>
    <w:p w:rsidR="00AD3DAB" w:rsidRPr="00C67E74" w:rsidRDefault="00AD3DAB"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67E74">
        <w:rPr>
          <w:b/>
          <w:szCs w:val="22"/>
          <w:lang w:val="it-IT"/>
        </w:rPr>
        <w:t>11.</w:t>
      </w:r>
      <w:r w:rsidRPr="00C67E74">
        <w:rPr>
          <w:b/>
          <w:szCs w:val="22"/>
          <w:lang w:val="it-IT"/>
        </w:rPr>
        <w:tab/>
        <w:t xml:space="preserve">PRECAUZIONI PARTICOLARI </w:t>
      </w:r>
      <w:smartTag w:uri="urn:schemas-microsoft-com:office:smarttags" w:element="stockticker">
        <w:r w:rsidRPr="00C67E74">
          <w:rPr>
            <w:b/>
            <w:szCs w:val="22"/>
            <w:lang w:val="it-IT"/>
          </w:rPr>
          <w:t>PER</w:t>
        </w:r>
      </w:smartTag>
      <w:r w:rsidRPr="00C67E74">
        <w:rPr>
          <w:b/>
          <w:szCs w:val="22"/>
          <w:lang w:val="it-IT"/>
        </w:rPr>
        <w:t xml:space="preserve"> LA CONSERVAZIONE</w:t>
      </w:r>
    </w:p>
    <w:p w:rsidR="00AD3DAB" w:rsidRPr="00C67E74" w:rsidRDefault="00AD3DAB" w:rsidP="007811C8">
      <w:pPr>
        <w:tabs>
          <w:tab w:val="clear" w:pos="567"/>
        </w:tabs>
        <w:spacing w:line="240" w:lineRule="auto"/>
        <w:rPr>
          <w:szCs w:val="22"/>
          <w:lang w:val="it-IT"/>
        </w:rPr>
      </w:pPr>
    </w:p>
    <w:p w:rsidR="00AD3DAB" w:rsidRPr="00C67E74" w:rsidRDefault="00AD3DAB"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30131D"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12</w:t>
      </w:r>
      <w:r w:rsidR="002F3001" w:rsidRPr="00161BE7">
        <w:rPr>
          <w:b/>
          <w:szCs w:val="22"/>
          <w:lang w:val="it-IT"/>
        </w:rPr>
        <w:t>.</w:t>
      </w:r>
      <w:r w:rsidR="002F3001" w:rsidRPr="00161BE7">
        <w:rPr>
          <w:b/>
          <w:szCs w:val="22"/>
          <w:lang w:val="it-IT"/>
        </w:rPr>
        <w:tab/>
        <w:t xml:space="preserve">OVE NECESSARIO, PRECAUZIONI PARTICOLARI DA PRENDERE </w:t>
      </w:r>
      <w:smartTag w:uri="urn:schemas-microsoft-com:office:smarttags" w:element="stockticker">
        <w:r w:rsidR="002F3001" w:rsidRPr="00161BE7">
          <w:rPr>
            <w:b/>
            <w:szCs w:val="22"/>
            <w:lang w:val="it-IT"/>
          </w:rPr>
          <w:t>PER</w:t>
        </w:r>
      </w:smartTag>
      <w:r w:rsidR="002F3001" w:rsidRPr="00161BE7">
        <w:rPr>
          <w:b/>
          <w:szCs w:val="22"/>
          <w:lang w:val="it-IT"/>
        </w:rPr>
        <w:t xml:space="preserve"> LO SMALTIMENTO DEI MEDICINALI NON UTILIZZATI </w:t>
      </w:r>
      <w:r w:rsidR="00A55FFE" w:rsidRPr="00161BE7">
        <w:rPr>
          <w:b/>
          <w:szCs w:val="22"/>
          <w:lang w:val="it-IT"/>
        </w:rPr>
        <w:t>O</w:t>
      </w:r>
      <w:r w:rsidR="002F3001" w:rsidRPr="00161BE7">
        <w:rPr>
          <w:b/>
          <w:szCs w:val="22"/>
          <w:lang w:val="it-IT"/>
        </w:rPr>
        <w:t xml:space="preserve"> DEI </w:t>
      </w:r>
      <w:r w:rsidR="005C0138" w:rsidRPr="00161BE7">
        <w:rPr>
          <w:b/>
          <w:szCs w:val="22"/>
          <w:lang w:val="it-IT"/>
        </w:rPr>
        <w:t>RIFIUTI</w:t>
      </w:r>
    </w:p>
    <w:p w:rsidR="002F3001" w:rsidRPr="00161BE7" w:rsidRDefault="002F3001" w:rsidP="007811C8">
      <w:pPr>
        <w:spacing w:line="240" w:lineRule="auto"/>
        <w:rPr>
          <w:szCs w:val="22"/>
          <w:lang w:val="it-IT"/>
        </w:rPr>
      </w:pPr>
    </w:p>
    <w:p w:rsidR="00FC0D81" w:rsidRDefault="00FC0D81" w:rsidP="007811C8">
      <w:pPr>
        <w:spacing w:line="240" w:lineRule="auto"/>
        <w:rPr>
          <w:lang w:val="it-IT"/>
        </w:rPr>
      </w:pPr>
      <w:r w:rsidRPr="00FC0D81">
        <w:rPr>
          <w:lang w:val="it-IT"/>
        </w:rPr>
        <w:t>Smaltimento: leggere il foglietto illustrativo.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C95D6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002F3001" w:rsidRPr="00161BE7">
        <w:rPr>
          <w:b/>
          <w:szCs w:val="22"/>
          <w:lang w:val="it-IT"/>
        </w:rPr>
        <w:t>.</w:t>
      </w:r>
      <w:r w:rsidR="002F3001" w:rsidRPr="00161BE7">
        <w:rPr>
          <w:b/>
          <w:szCs w:val="22"/>
          <w:lang w:val="it-IT"/>
        </w:rPr>
        <w:tab/>
        <w:t>LA SCRITTA ”</w:t>
      </w:r>
      <w:r w:rsidR="004F2041" w:rsidRPr="00161BE7">
        <w:rPr>
          <w:b/>
          <w:szCs w:val="22"/>
          <w:lang w:val="it-IT"/>
        </w:rPr>
        <w:t>SOLO</w:t>
      </w:r>
      <w:r w:rsidR="002F3001" w:rsidRPr="00161BE7">
        <w:rPr>
          <w:b/>
          <w:szCs w:val="22"/>
          <w:lang w:val="it-IT"/>
        </w:rPr>
        <w:t xml:space="preserve"> </w:t>
      </w:r>
      <w:smartTag w:uri="urn:schemas-microsoft-com:office:smarttags" w:element="stockticker">
        <w:r w:rsidR="002F3001" w:rsidRPr="00161BE7">
          <w:rPr>
            <w:b/>
            <w:szCs w:val="22"/>
            <w:lang w:val="it-IT"/>
          </w:rPr>
          <w:t>PER</w:t>
        </w:r>
      </w:smartTag>
      <w:r w:rsidR="002F3001" w:rsidRPr="00161BE7">
        <w:rPr>
          <w:b/>
          <w:szCs w:val="22"/>
          <w:lang w:val="it-IT"/>
        </w:rPr>
        <w:t xml:space="preserve"> USO VETERINARIO” E CONDIZIONI O LIMITAZIONI RELATIVE A FORNITURA ED </w:t>
      </w:r>
      <w:r w:rsidR="00991992" w:rsidRPr="00161BE7">
        <w:rPr>
          <w:b/>
          <w:szCs w:val="22"/>
          <w:lang w:val="it-IT"/>
        </w:rPr>
        <w:t>IMPIEGO</w:t>
      </w:r>
      <w:r w:rsidR="002F3001" w:rsidRPr="00161BE7">
        <w:rPr>
          <w:b/>
          <w:szCs w:val="22"/>
          <w:lang w:val="it-IT"/>
        </w:rPr>
        <w:t xml:space="preserve">, </w:t>
      </w:r>
      <w:r w:rsidR="00A213A0" w:rsidRPr="00161BE7">
        <w:rPr>
          <w:b/>
          <w:szCs w:val="22"/>
          <w:lang w:val="it-IT"/>
        </w:rPr>
        <w:t>SE PERTINENTE</w:t>
      </w:r>
    </w:p>
    <w:p w:rsidR="002F3001" w:rsidRPr="00161BE7" w:rsidRDefault="002F3001" w:rsidP="007811C8">
      <w:pPr>
        <w:spacing w:line="240" w:lineRule="auto"/>
        <w:rPr>
          <w:szCs w:val="22"/>
          <w:lang w:val="it-IT"/>
        </w:rPr>
      </w:pPr>
    </w:p>
    <w:p w:rsidR="002F3001" w:rsidRPr="00161BE7" w:rsidRDefault="004F2041" w:rsidP="007811C8">
      <w:pPr>
        <w:spacing w:line="240" w:lineRule="auto"/>
        <w:rPr>
          <w:szCs w:val="22"/>
          <w:lang w:val="it-IT"/>
        </w:rPr>
      </w:pPr>
      <w:r w:rsidRPr="00161BE7">
        <w:rPr>
          <w:szCs w:val="22"/>
          <w:lang w:val="it-IT"/>
        </w:rPr>
        <w:t>Solo</w:t>
      </w:r>
      <w:r w:rsidR="002F3001" w:rsidRPr="00161BE7">
        <w:rPr>
          <w:szCs w:val="22"/>
          <w:lang w:val="it-IT"/>
        </w:rPr>
        <w:t xml:space="preserve"> per uso veterinario</w:t>
      </w:r>
      <w:r w:rsidR="00A213A0" w:rsidRPr="00161BE7">
        <w:rPr>
          <w:szCs w:val="22"/>
          <w:lang w:val="it-IT"/>
        </w:rPr>
        <w:t>.</w:t>
      </w:r>
      <w:r w:rsidR="009B317C" w:rsidRPr="00161BE7">
        <w:rPr>
          <w:szCs w:val="22"/>
          <w:lang w:val="it-IT"/>
        </w:rPr>
        <w:t xml:space="preserve"> </w:t>
      </w:r>
      <w:r w:rsidR="00A213A0" w:rsidRPr="00161BE7">
        <w:rPr>
          <w:szCs w:val="22"/>
          <w:lang w:val="it-IT"/>
        </w:rPr>
        <w:t>Da vendere solo su</w:t>
      </w:r>
      <w:r w:rsidR="002F3001" w:rsidRPr="00161BE7">
        <w:rPr>
          <w:szCs w:val="22"/>
          <w:lang w:val="it-IT"/>
        </w:rPr>
        <w:t xml:space="preserve"> prescrizione </w:t>
      </w:r>
      <w:r w:rsidR="0011094C" w:rsidRPr="00161BE7">
        <w:rPr>
          <w:szCs w:val="22"/>
          <w:lang w:val="it-IT"/>
        </w:rPr>
        <w:t xml:space="preserve">medico </w:t>
      </w:r>
      <w:r w:rsidR="002F3001" w:rsidRPr="00161BE7">
        <w:rPr>
          <w:szCs w:val="22"/>
          <w:lang w:val="it-IT"/>
        </w:rPr>
        <w:t>veterinaria.</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9B317C"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14</w:t>
      </w:r>
      <w:r w:rsidR="002F3001" w:rsidRPr="00161BE7">
        <w:rPr>
          <w:b/>
          <w:szCs w:val="22"/>
          <w:lang w:val="it-IT"/>
        </w:rPr>
        <w:t>.</w:t>
      </w:r>
      <w:r w:rsidR="002F3001" w:rsidRPr="00161BE7">
        <w:rPr>
          <w:b/>
          <w:szCs w:val="22"/>
          <w:lang w:val="it-IT"/>
        </w:rPr>
        <w:tab/>
        <w:t xml:space="preserve">LA SCRITTA ”TENERE FUORI DALLA VISTA </w:t>
      </w:r>
      <w:r w:rsidR="00A213A0" w:rsidRPr="00161BE7">
        <w:rPr>
          <w:b/>
          <w:szCs w:val="22"/>
          <w:lang w:val="it-IT"/>
        </w:rPr>
        <w:t xml:space="preserve">E DALLA PORTATA </w:t>
      </w:r>
      <w:r w:rsidR="002F3001" w:rsidRPr="00161BE7">
        <w:rPr>
          <w:b/>
          <w:szCs w:val="22"/>
          <w:lang w:val="it-IT"/>
        </w:rPr>
        <w:t>DEI BAMBINI”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161BE7">
        <w:rPr>
          <w:szCs w:val="22"/>
          <w:lang w:val="it-IT"/>
        </w:rPr>
        <w:t xml:space="preserve">Tenere fuori dalla vista </w:t>
      </w:r>
      <w:r w:rsidR="00A213A0" w:rsidRPr="00161BE7">
        <w:rPr>
          <w:szCs w:val="22"/>
          <w:lang w:val="it-IT"/>
        </w:rPr>
        <w:t xml:space="preserve">e dalla portata </w:t>
      </w:r>
      <w:r w:rsidRPr="00161BE7">
        <w:rPr>
          <w:szCs w:val="22"/>
          <w:lang w:val="it-IT"/>
        </w:rPr>
        <w:t>dei bambini.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745B12"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002F3001" w:rsidRPr="00161BE7">
        <w:rPr>
          <w:b/>
          <w:szCs w:val="22"/>
          <w:lang w:val="it-IT"/>
        </w:rPr>
        <w:t>.</w:t>
      </w:r>
      <w:r w:rsidR="002F3001" w:rsidRPr="00161BE7">
        <w:rPr>
          <w:b/>
          <w:szCs w:val="22"/>
          <w:lang w:val="it-IT"/>
        </w:rPr>
        <w:tab/>
        <w:t xml:space="preserve">NOME E INDIRIZZO </w:t>
      </w:r>
      <w:smartTag w:uri="urn:schemas-microsoft-com:office:smarttags" w:element="stockticker">
        <w:r w:rsidR="002F3001" w:rsidRPr="00161BE7">
          <w:rPr>
            <w:b/>
            <w:szCs w:val="22"/>
            <w:lang w:val="it-IT"/>
          </w:rPr>
          <w:t>DEL</w:t>
        </w:r>
      </w:smartTag>
      <w:r w:rsidR="002F3001" w:rsidRPr="00161BE7">
        <w:rPr>
          <w:b/>
          <w:szCs w:val="22"/>
          <w:lang w:val="it-IT"/>
        </w:rPr>
        <w:t xml:space="preserve"> TITOLARE </w:t>
      </w:r>
      <w:smartTag w:uri="urn:schemas-microsoft-com:office:smarttags" w:element="stockticker">
        <w:r w:rsidR="002F3001" w:rsidRPr="00161BE7">
          <w:rPr>
            <w:b/>
            <w:szCs w:val="22"/>
            <w:lang w:val="it-IT"/>
          </w:rPr>
          <w:t>DELL</w:t>
        </w:r>
      </w:smartTag>
      <w:r w:rsidR="002F3001" w:rsidRPr="00161BE7">
        <w:rPr>
          <w:b/>
          <w:szCs w:val="22"/>
          <w:lang w:val="it-IT"/>
        </w:rPr>
        <w:t xml:space="preserve">’AUTORIZZAZIONE </w:t>
      </w:r>
      <w:smartTag w:uri="urn:schemas-microsoft-com:office:smarttags" w:element="stockticker">
        <w:r w:rsidR="002F3001" w:rsidRPr="00161BE7">
          <w:rPr>
            <w:b/>
            <w:szCs w:val="22"/>
            <w:lang w:val="it-IT"/>
          </w:rPr>
          <w:t>ALL</w:t>
        </w:r>
      </w:smartTag>
      <w:r w:rsidR="002F3001" w:rsidRPr="00161BE7">
        <w:rPr>
          <w:b/>
          <w:szCs w:val="22"/>
          <w:lang w:val="it-IT"/>
        </w:rPr>
        <w:t>’IMMISSIONE IN COMMERCIO</w:t>
      </w:r>
    </w:p>
    <w:p w:rsidR="002F3001" w:rsidRPr="00161BE7" w:rsidRDefault="002F3001" w:rsidP="007811C8">
      <w:pPr>
        <w:spacing w:line="240" w:lineRule="auto"/>
        <w:rPr>
          <w:szCs w:val="22"/>
          <w:lang w:val="it-IT"/>
        </w:rPr>
      </w:pPr>
    </w:p>
    <w:p w:rsidR="002F3001" w:rsidRPr="00C67E74" w:rsidRDefault="002F3001" w:rsidP="007811C8">
      <w:pPr>
        <w:spacing w:line="240" w:lineRule="auto"/>
        <w:rPr>
          <w:szCs w:val="22"/>
          <w:lang w:val="it-IT"/>
        </w:rPr>
      </w:pPr>
      <w:r w:rsidRPr="00C67E74">
        <w:rPr>
          <w:szCs w:val="22"/>
          <w:lang w:val="it-IT"/>
        </w:rPr>
        <w:t>Boehringer Ingelheim Vetmedica GmbH</w:t>
      </w:r>
    </w:p>
    <w:p w:rsidR="002F3001" w:rsidRPr="00C67E74" w:rsidRDefault="002F3001" w:rsidP="007811C8">
      <w:pPr>
        <w:spacing w:line="240" w:lineRule="auto"/>
        <w:rPr>
          <w:szCs w:val="22"/>
          <w:lang w:val="it-IT"/>
        </w:rPr>
      </w:pPr>
      <w:r w:rsidRPr="00C67E74">
        <w:rPr>
          <w:szCs w:val="22"/>
          <w:lang w:val="it-IT"/>
        </w:rPr>
        <w:t>55216 Ingelheim/Rhein</w:t>
      </w:r>
    </w:p>
    <w:p w:rsidR="002F3001" w:rsidRPr="00F93EE1" w:rsidRDefault="002F3001" w:rsidP="007811C8">
      <w:pPr>
        <w:spacing w:line="240" w:lineRule="auto"/>
        <w:rPr>
          <w:caps/>
          <w:szCs w:val="22"/>
          <w:lang w:val="it-IT"/>
        </w:rPr>
      </w:pPr>
      <w:r w:rsidRPr="00F93EE1">
        <w:rPr>
          <w:caps/>
          <w:szCs w:val="22"/>
          <w:lang w:val="it-IT"/>
        </w:rPr>
        <w:t>Germania</w:t>
      </w:r>
    </w:p>
    <w:p w:rsidR="002F3001" w:rsidRPr="00161BE7" w:rsidRDefault="002F3001" w:rsidP="00F773C5">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745B12"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16</w:t>
      </w:r>
      <w:r w:rsidR="002F3001" w:rsidRPr="00161BE7">
        <w:rPr>
          <w:b/>
          <w:szCs w:val="22"/>
          <w:lang w:val="it-IT"/>
        </w:rPr>
        <w:t>.</w:t>
      </w:r>
      <w:r w:rsidR="002F3001" w:rsidRPr="00161BE7">
        <w:rPr>
          <w:b/>
          <w:szCs w:val="22"/>
          <w:lang w:val="it-IT"/>
        </w:rPr>
        <w:tab/>
        <w:t xml:space="preserve">NUMERI </w:t>
      </w:r>
      <w:smartTag w:uri="urn:schemas-microsoft-com:office:smarttags" w:element="stockticker">
        <w:r w:rsidR="002F3001" w:rsidRPr="00161BE7">
          <w:rPr>
            <w:b/>
            <w:szCs w:val="22"/>
            <w:lang w:val="it-IT"/>
          </w:rPr>
          <w:t>DELL</w:t>
        </w:r>
      </w:smartTag>
      <w:r w:rsidR="002F3001" w:rsidRPr="00161BE7">
        <w:rPr>
          <w:b/>
          <w:szCs w:val="22"/>
          <w:lang w:val="it-IT"/>
        </w:rPr>
        <w:t xml:space="preserve">’AUTORIZZAZIONE </w:t>
      </w:r>
      <w:smartTag w:uri="urn:schemas-microsoft-com:office:smarttags" w:element="stockticker">
        <w:r w:rsidR="002F3001" w:rsidRPr="00161BE7">
          <w:rPr>
            <w:b/>
            <w:szCs w:val="22"/>
            <w:lang w:val="it-IT"/>
          </w:rPr>
          <w:t>ALL</w:t>
        </w:r>
      </w:smartTag>
      <w:r w:rsidR="002F3001" w:rsidRPr="00161BE7">
        <w:rPr>
          <w:b/>
          <w:szCs w:val="22"/>
          <w:lang w:val="it-IT"/>
        </w:rPr>
        <w:t>’IMMISSIONE IN COMMERCIO</w:t>
      </w:r>
    </w:p>
    <w:p w:rsidR="002F3001" w:rsidRPr="00161BE7" w:rsidRDefault="002F3001" w:rsidP="007811C8">
      <w:pPr>
        <w:spacing w:line="240" w:lineRule="auto"/>
        <w:rPr>
          <w:szCs w:val="22"/>
          <w:lang w:val="it-IT"/>
        </w:rPr>
      </w:pPr>
    </w:p>
    <w:p w:rsidR="002F3001" w:rsidRPr="00C67E74" w:rsidRDefault="002F3001" w:rsidP="007811C8">
      <w:pPr>
        <w:spacing w:line="240" w:lineRule="auto"/>
        <w:rPr>
          <w:szCs w:val="22"/>
          <w:lang w:val="pt-PT"/>
        </w:rPr>
      </w:pPr>
      <w:r w:rsidRPr="00C67E74">
        <w:rPr>
          <w:szCs w:val="22"/>
          <w:lang w:val="pt-PT"/>
        </w:rPr>
        <w:t>EU/2/97/004/</w:t>
      </w:r>
      <w:r w:rsidR="00E93898" w:rsidRPr="00C67E74">
        <w:rPr>
          <w:szCs w:val="22"/>
          <w:lang w:val="pt-PT"/>
        </w:rPr>
        <w:t>027</w:t>
      </w:r>
      <w:r w:rsidRPr="00C67E74">
        <w:rPr>
          <w:szCs w:val="22"/>
          <w:lang w:val="pt-PT"/>
        </w:rPr>
        <w:t xml:space="preserve"> </w:t>
      </w:r>
      <w:r w:rsidRPr="00C67E74">
        <w:rPr>
          <w:szCs w:val="22"/>
          <w:highlight w:val="lightGray"/>
          <w:lang w:val="pt-PT"/>
        </w:rPr>
        <w:t>1 x 20 ml</w:t>
      </w:r>
    </w:p>
    <w:p w:rsidR="002F3001" w:rsidRPr="00C67E74" w:rsidRDefault="002F3001" w:rsidP="007811C8">
      <w:pPr>
        <w:spacing w:line="240" w:lineRule="auto"/>
        <w:rPr>
          <w:szCs w:val="22"/>
          <w:lang w:val="pt-PT"/>
        </w:rPr>
      </w:pPr>
      <w:r w:rsidRPr="00C67E74">
        <w:rPr>
          <w:szCs w:val="22"/>
          <w:highlight w:val="lightGray"/>
          <w:lang w:val="pt-PT"/>
        </w:rPr>
        <w:t>EU/2/97/004/007</w:t>
      </w:r>
      <w:r w:rsidRPr="00C67E74">
        <w:rPr>
          <w:szCs w:val="22"/>
          <w:lang w:val="pt-PT"/>
        </w:rPr>
        <w:t xml:space="preserve"> </w:t>
      </w:r>
      <w:r w:rsidRPr="00C67E74">
        <w:rPr>
          <w:szCs w:val="22"/>
          <w:highlight w:val="lightGray"/>
          <w:lang w:val="pt-PT"/>
        </w:rPr>
        <w:t>1 x 50 ml</w:t>
      </w:r>
    </w:p>
    <w:p w:rsidR="002F3001" w:rsidRPr="00C67E74" w:rsidRDefault="002F3001" w:rsidP="007811C8">
      <w:pPr>
        <w:spacing w:line="240" w:lineRule="auto"/>
        <w:rPr>
          <w:szCs w:val="22"/>
          <w:lang w:val="pt-PT"/>
        </w:rPr>
      </w:pPr>
      <w:r w:rsidRPr="00C67E74">
        <w:rPr>
          <w:szCs w:val="22"/>
          <w:highlight w:val="lightGray"/>
          <w:lang w:val="pt-PT"/>
        </w:rPr>
        <w:t>EU/2/97/004/008</w:t>
      </w:r>
      <w:r w:rsidRPr="00C67E74">
        <w:rPr>
          <w:szCs w:val="22"/>
          <w:lang w:val="pt-PT"/>
        </w:rPr>
        <w:t xml:space="preserve"> </w:t>
      </w:r>
      <w:r w:rsidRPr="00C67E74">
        <w:rPr>
          <w:szCs w:val="22"/>
          <w:highlight w:val="lightGray"/>
          <w:lang w:val="pt-PT"/>
        </w:rPr>
        <w:t>1 x 100 ml</w:t>
      </w:r>
    </w:p>
    <w:p w:rsidR="00B02DF8" w:rsidRPr="00C67E74" w:rsidRDefault="00B02DF8" w:rsidP="007811C8">
      <w:pPr>
        <w:pStyle w:val="EndnoteText"/>
        <w:tabs>
          <w:tab w:val="clear" w:pos="567"/>
          <w:tab w:val="left" w:pos="708"/>
        </w:tabs>
        <w:rPr>
          <w:szCs w:val="22"/>
          <w:lang w:val="pt-PT"/>
        </w:rPr>
      </w:pPr>
      <w:r w:rsidRPr="00C67E74">
        <w:rPr>
          <w:szCs w:val="22"/>
          <w:highlight w:val="lightGray"/>
          <w:lang w:val="pt-PT"/>
        </w:rPr>
        <w:t>EU/2/97/004/0</w:t>
      </w:r>
      <w:r w:rsidR="006C4818" w:rsidRPr="00C67E74">
        <w:rPr>
          <w:szCs w:val="22"/>
          <w:highlight w:val="lightGray"/>
          <w:lang w:val="pt-PT"/>
        </w:rPr>
        <w:t>31</w:t>
      </w:r>
      <w:r w:rsidRPr="00C67E74">
        <w:rPr>
          <w:szCs w:val="22"/>
          <w:lang w:val="pt-PT"/>
        </w:rPr>
        <w:t xml:space="preserve"> </w:t>
      </w:r>
      <w:r w:rsidRPr="00C67E74">
        <w:rPr>
          <w:szCs w:val="22"/>
          <w:highlight w:val="lightGray"/>
          <w:lang w:val="pt-PT"/>
        </w:rPr>
        <w:t>1 x 250 ml</w:t>
      </w:r>
    </w:p>
    <w:p w:rsidR="002F3001" w:rsidRPr="00C67E74" w:rsidRDefault="002F3001" w:rsidP="007811C8">
      <w:pPr>
        <w:spacing w:line="240" w:lineRule="auto"/>
        <w:rPr>
          <w:szCs w:val="22"/>
          <w:lang w:val="pt-PT"/>
        </w:rPr>
      </w:pPr>
      <w:r w:rsidRPr="00C67E74">
        <w:rPr>
          <w:szCs w:val="22"/>
          <w:highlight w:val="lightGray"/>
          <w:lang w:val="pt-PT"/>
        </w:rPr>
        <w:t>EU/2/97/004/</w:t>
      </w:r>
      <w:r w:rsidR="00E93898" w:rsidRPr="00C67E74">
        <w:rPr>
          <w:szCs w:val="22"/>
          <w:highlight w:val="lightGray"/>
          <w:lang w:val="pt-PT"/>
        </w:rPr>
        <w:t>028</w:t>
      </w:r>
      <w:r w:rsidRPr="00C67E74">
        <w:rPr>
          <w:szCs w:val="22"/>
          <w:lang w:val="pt-PT"/>
        </w:rPr>
        <w:t xml:space="preserve"> </w:t>
      </w:r>
      <w:r w:rsidRPr="00C67E74">
        <w:rPr>
          <w:szCs w:val="22"/>
          <w:highlight w:val="lightGray"/>
          <w:lang w:val="pt-PT"/>
        </w:rPr>
        <w:t>12 x 20 ml</w:t>
      </w:r>
    </w:p>
    <w:p w:rsidR="002F3001" w:rsidRPr="00161BE7" w:rsidRDefault="002F3001" w:rsidP="007811C8">
      <w:pPr>
        <w:spacing w:line="240" w:lineRule="auto"/>
        <w:rPr>
          <w:szCs w:val="22"/>
          <w:lang w:val="pt-BR"/>
        </w:rPr>
      </w:pPr>
      <w:r w:rsidRPr="00161BE7">
        <w:rPr>
          <w:szCs w:val="22"/>
          <w:highlight w:val="lightGray"/>
          <w:lang w:val="pt-BR"/>
        </w:rPr>
        <w:t>EU/2/97/004/014</w:t>
      </w:r>
      <w:r w:rsidRPr="00161BE7">
        <w:rPr>
          <w:szCs w:val="22"/>
          <w:lang w:val="pt-BR"/>
        </w:rPr>
        <w:t xml:space="preserve"> </w:t>
      </w:r>
      <w:r w:rsidRPr="00161BE7">
        <w:rPr>
          <w:szCs w:val="22"/>
          <w:highlight w:val="lightGray"/>
          <w:lang w:val="pt-BR"/>
        </w:rPr>
        <w:t>12 x 50 ml</w:t>
      </w:r>
    </w:p>
    <w:p w:rsidR="002F3001" w:rsidRPr="00C67E74" w:rsidRDefault="002F3001" w:rsidP="007811C8">
      <w:pPr>
        <w:spacing w:line="240" w:lineRule="auto"/>
        <w:rPr>
          <w:szCs w:val="22"/>
          <w:lang w:val="it-IT"/>
        </w:rPr>
      </w:pPr>
      <w:r w:rsidRPr="00C67E74">
        <w:rPr>
          <w:szCs w:val="22"/>
          <w:highlight w:val="lightGray"/>
          <w:lang w:val="it-IT"/>
        </w:rPr>
        <w:t>EU/2/97/004/015</w:t>
      </w:r>
      <w:r w:rsidRPr="00C67E74">
        <w:rPr>
          <w:szCs w:val="22"/>
          <w:lang w:val="it-IT"/>
        </w:rPr>
        <w:t xml:space="preserve"> </w:t>
      </w:r>
      <w:r w:rsidRPr="00C67E74">
        <w:rPr>
          <w:szCs w:val="22"/>
          <w:highlight w:val="lightGray"/>
          <w:lang w:val="it-IT"/>
        </w:rPr>
        <w:t>12 x 100 ml</w:t>
      </w:r>
    </w:p>
    <w:p w:rsidR="00B02DF8" w:rsidRPr="00C67E74" w:rsidRDefault="00B02DF8" w:rsidP="007811C8">
      <w:pPr>
        <w:pStyle w:val="EndnoteText"/>
        <w:tabs>
          <w:tab w:val="clear" w:pos="567"/>
          <w:tab w:val="left" w:pos="708"/>
        </w:tabs>
        <w:rPr>
          <w:szCs w:val="22"/>
          <w:lang w:val="it-IT"/>
        </w:rPr>
      </w:pPr>
      <w:r w:rsidRPr="00C67E74">
        <w:rPr>
          <w:szCs w:val="22"/>
          <w:highlight w:val="lightGray"/>
          <w:lang w:val="it-IT"/>
        </w:rPr>
        <w:t>EU/2/97/004/0</w:t>
      </w:r>
      <w:r w:rsidR="006C4818" w:rsidRPr="00C67E74">
        <w:rPr>
          <w:szCs w:val="22"/>
          <w:highlight w:val="lightGray"/>
          <w:lang w:val="it-IT"/>
        </w:rPr>
        <w:t>32</w:t>
      </w:r>
      <w:r w:rsidRPr="00C67E74">
        <w:rPr>
          <w:szCs w:val="22"/>
          <w:lang w:val="it-IT"/>
        </w:rPr>
        <w:t xml:space="preserve"> </w:t>
      </w:r>
      <w:r w:rsidRPr="00C67E74">
        <w:rPr>
          <w:szCs w:val="22"/>
          <w:highlight w:val="lightGray"/>
          <w:lang w:val="it-IT"/>
        </w:rPr>
        <w:t>6 x 250 ml</w:t>
      </w:r>
    </w:p>
    <w:p w:rsidR="002F3001" w:rsidRPr="00C67E74" w:rsidRDefault="002F3001" w:rsidP="007811C8">
      <w:pPr>
        <w:spacing w:line="240" w:lineRule="auto"/>
        <w:rPr>
          <w:szCs w:val="22"/>
          <w:lang w:val="it-IT"/>
        </w:rPr>
      </w:pPr>
    </w:p>
    <w:p w:rsidR="002F3001" w:rsidRPr="00C67E74" w:rsidRDefault="002F3001" w:rsidP="007811C8">
      <w:pPr>
        <w:spacing w:line="240" w:lineRule="auto"/>
        <w:rPr>
          <w:szCs w:val="22"/>
          <w:lang w:val="it-IT"/>
        </w:rPr>
      </w:pPr>
    </w:p>
    <w:p w:rsidR="002F3001" w:rsidRPr="00161BE7" w:rsidRDefault="00745B12"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17</w:t>
      </w:r>
      <w:r w:rsidR="002F3001" w:rsidRPr="00161BE7">
        <w:rPr>
          <w:b/>
          <w:szCs w:val="22"/>
          <w:lang w:val="it-IT"/>
        </w:rPr>
        <w:t>.</w:t>
      </w:r>
      <w:r w:rsidR="002F3001" w:rsidRPr="00161BE7">
        <w:rPr>
          <w:b/>
          <w:szCs w:val="22"/>
          <w:lang w:val="it-IT"/>
        </w:rPr>
        <w:tab/>
        <w:t xml:space="preserve">NUMERO </w:t>
      </w:r>
      <w:smartTag w:uri="urn:schemas-microsoft-com:office:smarttags" w:element="stockticker">
        <w:r w:rsidR="002F3001" w:rsidRPr="00161BE7">
          <w:rPr>
            <w:b/>
            <w:szCs w:val="22"/>
            <w:lang w:val="it-IT"/>
          </w:rPr>
          <w:t>DEL</w:t>
        </w:r>
      </w:smartTag>
      <w:r w:rsidR="002F3001" w:rsidRPr="00161BE7">
        <w:rPr>
          <w:b/>
          <w:szCs w:val="22"/>
          <w:lang w:val="it-IT"/>
        </w:rPr>
        <w:t xml:space="preserve"> LOTTO DI FABBRICAZIONE</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eastAsia="de-DE"/>
        </w:rPr>
      </w:pPr>
      <w:r w:rsidRPr="00161BE7">
        <w:rPr>
          <w:szCs w:val="22"/>
          <w:lang w:val="it-IT" w:eastAsia="de-DE"/>
        </w:rPr>
        <w:t>Lot</w:t>
      </w:r>
      <w:r w:rsidR="00652C10">
        <w:rPr>
          <w:szCs w:val="22"/>
          <w:lang w:val="it-IT" w:eastAsia="de-DE"/>
        </w:rPr>
        <w:t>to</w:t>
      </w:r>
      <w:r w:rsidRPr="00161BE7">
        <w:rPr>
          <w:szCs w:val="22"/>
          <w:lang w:val="it-IT" w:eastAsia="de-DE"/>
        </w:rPr>
        <w:t xml:space="preserve"> {numero}</w:t>
      </w:r>
    </w:p>
    <w:p w:rsidR="00FE2B1D" w:rsidRPr="00161BE7" w:rsidRDefault="00FE2B1D" w:rsidP="007811C8">
      <w:pPr>
        <w:spacing w:line="240" w:lineRule="auto"/>
        <w:rPr>
          <w:szCs w:val="22"/>
          <w:lang w:val="it-IT"/>
        </w:rPr>
      </w:pPr>
      <w:r w:rsidRPr="00161BE7">
        <w:rPr>
          <w:szCs w:val="22"/>
          <w:lang w:val="it-IT"/>
        </w:rPr>
        <w:br w:type="page"/>
      </w: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r w:rsidRPr="00161BE7">
        <w:rPr>
          <w:b/>
          <w:szCs w:val="22"/>
          <w:lang w:val="it-IT"/>
        </w:rPr>
        <w:lastRenderedPageBreak/>
        <w:t>INFORMAZIONI DA APPORRE SUL CON</w:t>
      </w:r>
      <w:r w:rsidR="00195967" w:rsidRPr="00161BE7">
        <w:rPr>
          <w:b/>
          <w:szCs w:val="22"/>
          <w:lang w:val="it-IT"/>
        </w:rPr>
        <w:t>FE</w:t>
      </w:r>
      <w:r w:rsidRPr="00161BE7">
        <w:rPr>
          <w:b/>
          <w:szCs w:val="22"/>
          <w:lang w:val="it-IT"/>
        </w:rPr>
        <w:t>ZIONAMENTO PRIMARIO</w:t>
      </w:r>
    </w:p>
    <w:p w:rsidR="002F3001" w:rsidRDefault="002F3001"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A23CCF" w:rsidRPr="00CF1C24" w:rsidRDefault="00CF7421" w:rsidP="007811C8">
      <w:pPr>
        <w:pBdr>
          <w:top w:val="single" w:sz="4" w:space="1" w:color="auto"/>
          <w:left w:val="single" w:sz="4" w:space="4" w:color="auto"/>
          <w:bottom w:val="single" w:sz="4" w:space="1" w:color="auto"/>
          <w:right w:val="single" w:sz="4" w:space="4" w:color="auto"/>
        </w:pBdr>
        <w:spacing w:line="240" w:lineRule="auto"/>
        <w:rPr>
          <w:b/>
          <w:bCs/>
          <w:szCs w:val="22"/>
          <w:lang w:val="it-IT"/>
        </w:rPr>
      </w:pPr>
      <w:r w:rsidRPr="00CF1C24">
        <w:rPr>
          <w:b/>
          <w:bCs/>
          <w:szCs w:val="22"/>
          <w:lang w:val="it-IT"/>
        </w:rPr>
        <w:t>Flacon</w:t>
      </w:r>
      <w:r w:rsidR="00EF41C7">
        <w:rPr>
          <w:b/>
          <w:bCs/>
          <w:szCs w:val="22"/>
          <w:lang w:val="it-IT"/>
        </w:rPr>
        <w:t>c</w:t>
      </w:r>
      <w:r w:rsidR="00C32DE5">
        <w:rPr>
          <w:b/>
          <w:bCs/>
          <w:szCs w:val="22"/>
          <w:lang w:val="it-IT"/>
        </w:rPr>
        <w:t>ino</w:t>
      </w:r>
      <w:r w:rsidR="00EF41C7">
        <w:rPr>
          <w:b/>
          <w:bCs/>
          <w:szCs w:val="22"/>
          <w:lang w:val="it-IT"/>
        </w:rPr>
        <w:t>,</w:t>
      </w:r>
      <w:r w:rsidRPr="00CF1C24">
        <w:rPr>
          <w:b/>
          <w:bCs/>
          <w:szCs w:val="22"/>
          <w:lang w:val="it-IT"/>
        </w:rPr>
        <w:t xml:space="preserve"> 100 ml e 250 ml</w:t>
      </w:r>
    </w:p>
    <w:p w:rsidR="002F3001" w:rsidRPr="00161BE7" w:rsidRDefault="002F3001" w:rsidP="007811C8">
      <w:pPr>
        <w:spacing w:line="240" w:lineRule="auto"/>
        <w:rPr>
          <w:szCs w:val="22"/>
          <w:u w:val="single"/>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1.</w:t>
      </w:r>
      <w:r w:rsidRPr="00161BE7">
        <w:rPr>
          <w:b/>
          <w:szCs w:val="22"/>
          <w:lang w:val="it-IT"/>
        </w:rPr>
        <w:tab/>
        <w:t>DENOMINAZIONE DEL MEDICINALE VETERINARIO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161BE7">
        <w:rPr>
          <w:szCs w:val="22"/>
          <w:lang w:val="it-IT"/>
        </w:rPr>
        <w:t>Metacam 20 mg/ml soluzione iniettabile per bovini, suini e cavalli</w:t>
      </w:r>
    </w:p>
    <w:p w:rsidR="002F3001" w:rsidRPr="00161BE7" w:rsidRDefault="002F3001" w:rsidP="007811C8">
      <w:pPr>
        <w:spacing w:line="240" w:lineRule="auto"/>
        <w:rPr>
          <w:szCs w:val="22"/>
          <w:lang w:val="it-IT"/>
        </w:rPr>
      </w:pPr>
      <w:r w:rsidRPr="00161BE7">
        <w:rPr>
          <w:szCs w:val="22"/>
          <w:lang w:val="it-IT"/>
        </w:rPr>
        <w:t>Meloxicam</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2.</w:t>
      </w:r>
      <w:r w:rsidRPr="00161BE7">
        <w:rPr>
          <w:b/>
          <w:szCs w:val="22"/>
          <w:lang w:val="it-IT"/>
        </w:rPr>
        <w:tab/>
        <w:t xml:space="preserve">INDICAZIONE DEI PRINCIPI ATTIVI </w:t>
      </w:r>
    </w:p>
    <w:p w:rsidR="002F3001" w:rsidRPr="00161BE7" w:rsidRDefault="002F3001" w:rsidP="007811C8">
      <w:pPr>
        <w:spacing w:line="240" w:lineRule="auto"/>
        <w:rPr>
          <w:szCs w:val="22"/>
          <w:lang w:val="it-IT"/>
        </w:rPr>
      </w:pPr>
    </w:p>
    <w:p w:rsidR="002F3001" w:rsidRPr="00161BE7" w:rsidRDefault="002F3001" w:rsidP="007811C8">
      <w:pPr>
        <w:tabs>
          <w:tab w:val="left" w:pos="1418"/>
        </w:tabs>
        <w:spacing w:line="240" w:lineRule="auto"/>
        <w:rPr>
          <w:szCs w:val="22"/>
          <w:lang w:val="it-IT"/>
        </w:rPr>
      </w:pPr>
      <w:r w:rsidRPr="00161BE7">
        <w:rPr>
          <w:szCs w:val="22"/>
          <w:lang w:val="it-IT"/>
        </w:rPr>
        <w:t>Meloxicam</w:t>
      </w:r>
      <w:r w:rsidR="00CF7421">
        <w:rPr>
          <w:szCs w:val="22"/>
          <w:lang w:val="it-IT"/>
        </w:rPr>
        <w:t xml:space="preserve"> </w:t>
      </w:r>
      <w:r w:rsidRPr="00161BE7">
        <w:rPr>
          <w:szCs w:val="22"/>
          <w:lang w:val="it-IT"/>
        </w:rPr>
        <w:t>20 mg/ml</w:t>
      </w:r>
    </w:p>
    <w:p w:rsidR="002F3001" w:rsidRPr="00161BE7" w:rsidRDefault="002F3001" w:rsidP="007811C8">
      <w:pPr>
        <w:spacing w:line="240" w:lineRule="auto"/>
        <w:rPr>
          <w:szCs w:val="22"/>
          <w:lang w:val="it-IT"/>
        </w:rPr>
      </w:pPr>
    </w:p>
    <w:p w:rsidR="007E6A10" w:rsidRPr="00161BE7" w:rsidRDefault="007E6A10" w:rsidP="007811C8">
      <w:pPr>
        <w:tabs>
          <w:tab w:val="clear" w:pos="567"/>
        </w:tabs>
        <w:spacing w:line="240" w:lineRule="auto"/>
        <w:rPr>
          <w:szCs w:val="22"/>
          <w:lang w:val="it-IT"/>
        </w:rPr>
      </w:pPr>
    </w:p>
    <w:p w:rsidR="007E6A10" w:rsidRPr="00161BE7" w:rsidRDefault="007E6A10"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3.</w:t>
      </w:r>
      <w:r w:rsidRPr="00161BE7">
        <w:rPr>
          <w:b/>
          <w:szCs w:val="22"/>
          <w:lang w:val="it-IT"/>
        </w:rPr>
        <w:tab/>
        <w:t>FORMA FARMACEUTICA</w:t>
      </w:r>
    </w:p>
    <w:p w:rsidR="007E6A10" w:rsidRPr="00161BE7" w:rsidRDefault="007E6A10" w:rsidP="007811C8">
      <w:pPr>
        <w:tabs>
          <w:tab w:val="clear" w:pos="567"/>
        </w:tabs>
        <w:spacing w:line="240" w:lineRule="auto"/>
        <w:rPr>
          <w:szCs w:val="22"/>
          <w:lang w:val="it-IT"/>
        </w:rPr>
      </w:pPr>
    </w:p>
    <w:p w:rsidR="007E6A10" w:rsidRPr="00161BE7" w:rsidRDefault="007E6A10"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413849"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4</w:t>
      </w:r>
      <w:r w:rsidR="002F3001" w:rsidRPr="00161BE7">
        <w:rPr>
          <w:b/>
          <w:szCs w:val="22"/>
          <w:lang w:val="it-IT"/>
        </w:rPr>
        <w:t>.</w:t>
      </w:r>
      <w:r w:rsidR="002F3001" w:rsidRPr="00161BE7">
        <w:rPr>
          <w:b/>
          <w:szCs w:val="22"/>
          <w:lang w:val="it-IT"/>
        </w:rPr>
        <w:tab/>
        <w:t>CONFEZIONI</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414B55">
        <w:rPr>
          <w:szCs w:val="22"/>
          <w:lang w:val="it-IT"/>
        </w:rPr>
        <w:t>100 ml</w:t>
      </w:r>
    </w:p>
    <w:p w:rsidR="00B02DF8" w:rsidRPr="00161BE7" w:rsidRDefault="00B02DF8" w:rsidP="007811C8">
      <w:pPr>
        <w:spacing w:line="240" w:lineRule="auto"/>
        <w:rPr>
          <w:szCs w:val="22"/>
          <w:lang w:val="it-IT"/>
        </w:rPr>
      </w:pPr>
      <w:r w:rsidRPr="00161BE7">
        <w:rPr>
          <w:szCs w:val="22"/>
          <w:highlight w:val="lightGray"/>
          <w:lang w:val="it-IT"/>
        </w:rPr>
        <w:t>250 ml</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413849"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5</w:t>
      </w:r>
      <w:r w:rsidR="002F3001" w:rsidRPr="00161BE7">
        <w:rPr>
          <w:b/>
          <w:szCs w:val="22"/>
          <w:lang w:val="it-IT"/>
        </w:rPr>
        <w:t>.</w:t>
      </w:r>
      <w:r w:rsidR="002F3001" w:rsidRPr="00161BE7">
        <w:rPr>
          <w:b/>
          <w:szCs w:val="22"/>
          <w:lang w:val="it-IT"/>
        </w:rPr>
        <w:tab/>
        <w:t>SPECIE DI DESTINAZIONE</w:t>
      </w:r>
    </w:p>
    <w:p w:rsidR="002F3001" w:rsidRPr="00161BE7" w:rsidRDefault="002F3001" w:rsidP="007811C8">
      <w:pPr>
        <w:spacing w:line="240" w:lineRule="auto"/>
        <w:rPr>
          <w:szCs w:val="22"/>
          <w:lang w:val="it-IT"/>
        </w:rPr>
      </w:pPr>
    </w:p>
    <w:p w:rsidR="002F3001" w:rsidRPr="00161BE7" w:rsidRDefault="002F3001" w:rsidP="007811C8">
      <w:pPr>
        <w:suppressAutoHyphens/>
        <w:spacing w:line="240" w:lineRule="auto"/>
        <w:rPr>
          <w:snapToGrid w:val="0"/>
          <w:szCs w:val="22"/>
          <w:lang w:val="it-IT" w:eastAsia="de-DE"/>
        </w:rPr>
      </w:pPr>
      <w:r w:rsidRPr="00161BE7">
        <w:rPr>
          <w:snapToGrid w:val="0"/>
          <w:szCs w:val="22"/>
          <w:highlight w:val="lightGray"/>
          <w:lang w:val="it-IT" w:eastAsia="de-DE"/>
        </w:rPr>
        <w:t>Bovini, suini e cavalli</w:t>
      </w:r>
    </w:p>
    <w:p w:rsidR="002F3001" w:rsidRPr="00161BE7" w:rsidRDefault="002F3001" w:rsidP="007811C8">
      <w:pPr>
        <w:spacing w:line="240" w:lineRule="auto"/>
        <w:rPr>
          <w:szCs w:val="22"/>
          <w:lang w:val="it-IT"/>
        </w:rPr>
      </w:pPr>
    </w:p>
    <w:p w:rsidR="00413849" w:rsidRPr="009B1EBB" w:rsidRDefault="00413849" w:rsidP="007811C8">
      <w:pPr>
        <w:tabs>
          <w:tab w:val="clear" w:pos="567"/>
        </w:tabs>
        <w:spacing w:line="240" w:lineRule="auto"/>
        <w:rPr>
          <w:szCs w:val="22"/>
          <w:lang w:val="it-IT"/>
        </w:rPr>
      </w:pPr>
    </w:p>
    <w:p w:rsidR="00413849" w:rsidRPr="009B1EBB" w:rsidRDefault="00413849"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6.</w:t>
      </w:r>
      <w:r w:rsidRPr="009B1EBB">
        <w:rPr>
          <w:b/>
          <w:szCs w:val="22"/>
          <w:lang w:val="it-IT"/>
        </w:rPr>
        <w:tab/>
        <w:t>INDICAZIONE(I)</w:t>
      </w:r>
    </w:p>
    <w:p w:rsidR="00413849" w:rsidRPr="009B1EBB" w:rsidRDefault="00413849" w:rsidP="007811C8">
      <w:pPr>
        <w:tabs>
          <w:tab w:val="clear" w:pos="567"/>
        </w:tabs>
        <w:spacing w:line="240" w:lineRule="auto"/>
        <w:rPr>
          <w:szCs w:val="22"/>
          <w:lang w:val="it-IT"/>
        </w:rPr>
      </w:pPr>
    </w:p>
    <w:p w:rsidR="00413849" w:rsidRPr="009B1EBB" w:rsidRDefault="00413849"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C67DD7"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7</w:t>
      </w:r>
      <w:r w:rsidR="002F3001" w:rsidRPr="00161BE7">
        <w:rPr>
          <w:b/>
          <w:szCs w:val="22"/>
          <w:lang w:val="it-IT"/>
        </w:rPr>
        <w:t>.</w:t>
      </w:r>
      <w:r w:rsidR="002F3001" w:rsidRPr="00161BE7">
        <w:rPr>
          <w:b/>
          <w:szCs w:val="22"/>
          <w:lang w:val="it-IT"/>
        </w:rPr>
        <w:tab/>
        <w:t xml:space="preserve">MODALITÀ E </w:t>
      </w:r>
      <w:smartTag w:uri="urn:schemas-microsoft-com:office:smarttags" w:element="stockticker">
        <w:r w:rsidR="002F3001" w:rsidRPr="00161BE7">
          <w:rPr>
            <w:b/>
            <w:szCs w:val="22"/>
            <w:lang w:val="it-IT"/>
          </w:rPr>
          <w:t>VIA</w:t>
        </w:r>
      </w:smartTag>
      <w:r w:rsidR="002F3001" w:rsidRPr="00161BE7">
        <w:rPr>
          <w:b/>
          <w:szCs w:val="22"/>
          <w:lang w:val="it-IT"/>
        </w:rPr>
        <w:t>(E) DI SOMMINISTRAZIONE</w:t>
      </w:r>
    </w:p>
    <w:p w:rsidR="002F3001" w:rsidRPr="00161BE7" w:rsidRDefault="002F3001" w:rsidP="007811C8">
      <w:pPr>
        <w:spacing w:line="240" w:lineRule="auto"/>
        <w:rPr>
          <w:szCs w:val="22"/>
          <w:lang w:val="it-IT"/>
        </w:rPr>
      </w:pPr>
    </w:p>
    <w:p w:rsidR="00C83BC1" w:rsidRPr="00161BE7" w:rsidRDefault="00C83BC1" w:rsidP="00C83BC1">
      <w:pPr>
        <w:tabs>
          <w:tab w:val="clear" w:pos="567"/>
          <w:tab w:val="left" w:pos="1134"/>
        </w:tabs>
        <w:spacing w:line="240" w:lineRule="auto"/>
        <w:rPr>
          <w:szCs w:val="22"/>
          <w:lang w:val="it-IT"/>
        </w:rPr>
      </w:pPr>
      <w:r w:rsidRPr="00C83BC1">
        <w:rPr>
          <w:szCs w:val="22"/>
          <w:u w:val="single"/>
          <w:lang w:val="it-IT"/>
        </w:rPr>
        <w:t>Bovini:</w:t>
      </w:r>
      <w:r w:rsidRPr="00161BE7">
        <w:rPr>
          <w:szCs w:val="22"/>
          <w:lang w:val="it-IT"/>
        </w:rPr>
        <w:tab/>
        <w:t>Iniezione s.c. o e.v.</w:t>
      </w:r>
    </w:p>
    <w:p w:rsidR="00C83BC1" w:rsidRPr="00161BE7" w:rsidRDefault="00C83BC1" w:rsidP="00C83BC1">
      <w:pPr>
        <w:tabs>
          <w:tab w:val="clear" w:pos="567"/>
          <w:tab w:val="left" w:pos="1134"/>
        </w:tabs>
        <w:spacing w:line="240" w:lineRule="auto"/>
        <w:rPr>
          <w:szCs w:val="22"/>
          <w:lang w:val="it-IT"/>
        </w:rPr>
      </w:pPr>
      <w:r w:rsidRPr="00C83BC1">
        <w:rPr>
          <w:szCs w:val="22"/>
          <w:u w:val="single"/>
          <w:lang w:val="it-IT"/>
        </w:rPr>
        <w:t>Suini:</w:t>
      </w:r>
      <w:r w:rsidRPr="00161BE7">
        <w:rPr>
          <w:szCs w:val="22"/>
          <w:lang w:val="it-IT"/>
        </w:rPr>
        <w:tab/>
        <w:t>Iniezione i.m.</w:t>
      </w:r>
    </w:p>
    <w:p w:rsidR="00C83BC1" w:rsidRPr="00161BE7" w:rsidRDefault="00C83BC1" w:rsidP="00C83BC1">
      <w:pPr>
        <w:spacing w:line="240" w:lineRule="auto"/>
        <w:rPr>
          <w:szCs w:val="22"/>
          <w:lang w:val="it-IT"/>
        </w:rPr>
      </w:pPr>
      <w:r w:rsidRPr="00C83BC1">
        <w:rPr>
          <w:szCs w:val="22"/>
          <w:u w:val="single"/>
          <w:lang w:val="it-IT"/>
        </w:rPr>
        <w:t>Cavalli:</w:t>
      </w:r>
      <w:r w:rsidRPr="00161BE7">
        <w:rPr>
          <w:szCs w:val="22"/>
          <w:lang w:val="it-IT"/>
        </w:rPr>
        <w:tab/>
        <w:t>Iniezione e.v.</w:t>
      </w:r>
    </w:p>
    <w:p w:rsidR="00EF41C7" w:rsidRDefault="00EF41C7" w:rsidP="007811C8">
      <w:pPr>
        <w:spacing w:line="240" w:lineRule="auto"/>
        <w:rPr>
          <w:szCs w:val="22"/>
          <w:lang w:val="it-IT"/>
        </w:rPr>
      </w:pPr>
    </w:p>
    <w:p w:rsidR="00FC0D81" w:rsidRDefault="00FC0D81" w:rsidP="007811C8">
      <w:pPr>
        <w:spacing w:line="240" w:lineRule="auto"/>
        <w:rPr>
          <w:lang w:val="it-IT"/>
        </w:rPr>
      </w:pPr>
      <w:r w:rsidRPr="00FC0D81">
        <w:rPr>
          <w:lang w:val="it-IT"/>
        </w:rPr>
        <w:t>Prima dell’uso leggere il foglietto illustrativo.</w:t>
      </w:r>
    </w:p>
    <w:p w:rsidR="00FC0D81" w:rsidRPr="00FC0D81" w:rsidRDefault="00FC0D8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AF2EB9"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8</w:t>
      </w:r>
      <w:r w:rsidR="002F3001" w:rsidRPr="00161BE7">
        <w:rPr>
          <w:b/>
          <w:szCs w:val="22"/>
          <w:lang w:val="it-IT"/>
        </w:rPr>
        <w:t>.</w:t>
      </w:r>
      <w:r w:rsidR="002F3001" w:rsidRPr="00161BE7">
        <w:rPr>
          <w:b/>
          <w:szCs w:val="22"/>
          <w:lang w:val="it-IT"/>
        </w:rPr>
        <w:tab/>
        <w:t>TEMP</w:t>
      </w:r>
      <w:r w:rsidR="002F0B00" w:rsidRPr="00161BE7">
        <w:rPr>
          <w:b/>
          <w:szCs w:val="22"/>
          <w:lang w:val="it-IT"/>
        </w:rPr>
        <w:t>O</w:t>
      </w:r>
      <w:r w:rsidR="00CF7421">
        <w:rPr>
          <w:b/>
          <w:szCs w:val="22"/>
          <w:lang w:val="it-IT"/>
        </w:rPr>
        <w:t>(I)</w:t>
      </w:r>
      <w:r w:rsidR="002F3001" w:rsidRPr="00161BE7">
        <w:rPr>
          <w:b/>
          <w:szCs w:val="22"/>
          <w:lang w:val="it-IT"/>
        </w:rPr>
        <w:t xml:space="preserve"> DI </w:t>
      </w:r>
      <w:r w:rsidR="00EF6FA2" w:rsidRPr="00161BE7">
        <w:rPr>
          <w:b/>
          <w:szCs w:val="22"/>
          <w:lang w:val="it-IT"/>
        </w:rPr>
        <w:t>ATTESA</w:t>
      </w:r>
    </w:p>
    <w:p w:rsidR="002F3001" w:rsidRPr="00161BE7" w:rsidRDefault="002F3001" w:rsidP="007811C8">
      <w:pPr>
        <w:spacing w:line="240" w:lineRule="auto"/>
        <w:rPr>
          <w:szCs w:val="22"/>
          <w:lang w:val="it-IT"/>
        </w:rPr>
      </w:pPr>
    </w:p>
    <w:p w:rsidR="007C11C0" w:rsidRPr="00C83BC1" w:rsidRDefault="007C11C0" w:rsidP="007811C8">
      <w:pPr>
        <w:spacing w:line="240" w:lineRule="auto"/>
        <w:rPr>
          <w:lang w:val="it-IT"/>
        </w:rPr>
      </w:pPr>
      <w:r w:rsidRPr="00C83BC1">
        <w:rPr>
          <w:lang w:val="it-IT"/>
        </w:rPr>
        <w:t>Temp</w:t>
      </w:r>
      <w:r w:rsidR="00326E93" w:rsidRPr="009B1EBB">
        <w:rPr>
          <w:lang w:val="it-IT"/>
        </w:rPr>
        <w:t>i</w:t>
      </w:r>
      <w:r w:rsidRPr="00C83BC1">
        <w:rPr>
          <w:lang w:val="it-IT"/>
        </w:rPr>
        <w:t xml:space="preserve"> di attesa:</w:t>
      </w:r>
    </w:p>
    <w:p w:rsidR="002F3001" w:rsidRPr="00161BE7" w:rsidRDefault="002F3001" w:rsidP="007811C8">
      <w:pPr>
        <w:spacing w:line="240" w:lineRule="auto"/>
        <w:rPr>
          <w:szCs w:val="22"/>
          <w:lang w:val="it-IT"/>
        </w:rPr>
      </w:pPr>
      <w:r w:rsidRPr="00C83BC1">
        <w:rPr>
          <w:bCs/>
          <w:szCs w:val="22"/>
          <w:u w:val="single"/>
          <w:lang w:val="it-IT"/>
        </w:rPr>
        <w:t>Bovini:</w:t>
      </w:r>
      <w:r w:rsidR="00AF2EB9" w:rsidRPr="00161BE7">
        <w:rPr>
          <w:szCs w:val="22"/>
          <w:lang w:val="it-IT"/>
        </w:rPr>
        <w:tab/>
      </w:r>
      <w:r w:rsidRPr="00161BE7">
        <w:rPr>
          <w:szCs w:val="22"/>
          <w:lang w:val="it-IT"/>
        </w:rPr>
        <w:t>carne e visceri: 15 giorni; latte: 5 giorni</w:t>
      </w:r>
    </w:p>
    <w:p w:rsidR="002F3001" w:rsidRPr="00161BE7" w:rsidRDefault="002F3001" w:rsidP="007811C8">
      <w:pPr>
        <w:tabs>
          <w:tab w:val="clear" w:pos="567"/>
          <w:tab w:val="left" w:pos="1134"/>
        </w:tabs>
        <w:spacing w:line="240" w:lineRule="auto"/>
        <w:rPr>
          <w:szCs w:val="22"/>
          <w:lang w:val="it-IT"/>
        </w:rPr>
      </w:pPr>
      <w:r w:rsidRPr="00C83BC1">
        <w:rPr>
          <w:bCs/>
          <w:szCs w:val="22"/>
          <w:u w:val="single"/>
          <w:lang w:val="it-IT"/>
        </w:rPr>
        <w:t>Suini:</w:t>
      </w:r>
      <w:r w:rsidR="00AF2EB9" w:rsidRPr="00161BE7">
        <w:rPr>
          <w:szCs w:val="22"/>
          <w:lang w:val="it-IT"/>
        </w:rPr>
        <w:tab/>
      </w:r>
      <w:r w:rsidRPr="00161BE7">
        <w:rPr>
          <w:szCs w:val="22"/>
          <w:lang w:val="it-IT"/>
        </w:rPr>
        <w:t>carne e visceri: 5 giorni</w:t>
      </w:r>
    </w:p>
    <w:p w:rsidR="002F3001" w:rsidRPr="00161BE7" w:rsidRDefault="002F3001" w:rsidP="007811C8">
      <w:pPr>
        <w:spacing w:line="240" w:lineRule="auto"/>
        <w:rPr>
          <w:szCs w:val="22"/>
          <w:lang w:val="it-IT"/>
        </w:rPr>
      </w:pPr>
      <w:r w:rsidRPr="00C83BC1">
        <w:rPr>
          <w:bCs/>
          <w:szCs w:val="22"/>
          <w:u w:val="single"/>
          <w:lang w:val="it-IT"/>
        </w:rPr>
        <w:t>Cavalli:</w:t>
      </w:r>
      <w:r w:rsidR="00AF2EB9" w:rsidRPr="00161BE7">
        <w:rPr>
          <w:szCs w:val="22"/>
          <w:lang w:val="it-IT"/>
        </w:rPr>
        <w:tab/>
      </w:r>
      <w:r w:rsidRPr="00161BE7">
        <w:rPr>
          <w:szCs w:val="22"/>
          <w:lang w:val="it-IT"/>
        </w:rPr>
        <w:t>carne e visceri: 5 giorni</w:t>
      </w:r>
    </w:p>
    <w:p w:rsidR="00FF1A55" w:rsidRPr="00161BE7" w:rsidRDefault="008E38FB" w:rsidP="007811C8">
      <w:pPr>
        <w:rPr>
          <w:lang w:val="it-IT"/>
        </w:rPr>
      </w:pPr>
      <w:r w:rsidRPr="00161BE7">
        <w:rPr>
          <w:lang w:val="it-IT"/>
        </w:rPr>
        <w:t>Uso n</w:t>
      </w:r>
      <w:r w:rsidR="00FF1A55" w:rsidRPr="00161BE7">
        <w:rPr>
          <w:lang w:val="it-IT"/>
        </w:rPr>
        <w:t>on autorizzato in cavalli che producono latte per consumo umano.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AF2EB9" w:rsidP="00416BE2">
      <w:pPr>
        <w:keepNext/>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9</w:t>
      </w:r>
      <w:r w:rsidR="002F3001" w:rsidRPr="00161BE7">
        <w:rPr>
          <w:b/>
          <w:szCs w:val="22"/>
          <w:lang w:val="it-IT"/>
        </w:rPr>
        <w:t>.</w:t>
      </w:r>
      <w:r w:rsidR="002F3001" w:rsidRPr="00161BE7">
        <w:rPr>
          <w:b/>
          <w:szCs w:val="22"/>
          <w:lang w:val="it-IT"/>
        </w:rPr>
        <w:tab/>
        <w:t>SE NECESSARIO, AVVERTENZA(E) SPECIALE(I)</w:t>
      </w:r>
    </w:p>
    <w:p w:rsidR="002F3001" w:rsidRPr="00161BE7" w:rsidRDefault="002F3001" w:rsidP="00416BE2">
      <w:pPr>
        <w:keepNext/>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836DAD"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10</w:t>
      </w:r>
      <w:r w:rsidR="002F3001" w:rsidRPr="00161BE7">
        <w:rPr>
          <w:b/>
          <w:szCs w:val="22"/>
          <w:lang w:val="it-IT"/>
        </w:rPr>
        <w:t>.</w:t>
      </w:r>
      <w:r w:rsidR="002F3001" w:rsidRPr="00161BE7">
        <w:rPr>
          <w:b/>
          <w:szCs w:val="22"/>
          <w:lang w:val="it-IT"/>
        </w:rPr>
        <w:tab/>
      </w:r>
      <w:smartTag w:uri="urn:schemas-microsoft-com:office:smarttags" w:element="stockticker">
        <w:r w:rsidR="002F3001" w:rsidRPr="00161BE7">
          <w:rPr>
            <w:b/>
            <w:szCs w:val="22"/>
            <w:lang w:val="it-IT"/>
          </w:rPr>
          <w:t>DATA</w:t>
        </w:r>
      </w:smartTag>
      <w:r w:rsidR="002F3001" w:rsidRPr="00161BE7">
        <w:rPr>
          <w:b/>
          <w:szCs w:val="22"/>
          <w:lang w:val="it-IT"/>
        </w:rPr>
        <w:t xml:space="preserve"> DI SCADENZA</w:t>
      </w:r>
    </w:p>
    <w:p w:rsidR="002F3001" w:rsidRPr="00161BE7" w:rsidRDefault="002F3001" w:rsidP="007811C8">
      <w:pPr>
        <w:spacing w:line="240" w:lineRule="auto"/>
        <w:rPr>
          <w:szCs w:val="22"/>
          <w:lang w:val="it-IT"/>
        </w:rPr>
      </w:pPr>
    </w:p>
    <w:p w:rsidR="002F3001" w:rsidRPr="00161BE7" w:rsidRDefault="00E00B42" w:rsidP="007811C8">
      <w:pPr>
        <w:tabs>
          <w:tab w:val="clear" w:pos="567"/>
          <w:tab w:val="left" w:pos="708"/>
        </w:tabs>
        <w:spacing w:line="240" w:lineRule="auto"/>
        <w:rPr>
          <w:szCs w:val="22"/>
          <w:lang w:val="it-IT"/>
        </w:rPr>
      </w:pPr>
      <w:r w:rsidRPr="00161BE7">
        <w:rPr>
          <w:szCs w:val="22"/>
          <w:lang w:val="it-IT"/>
        </w:rPr>
        <w:t>Scad</w:t>
      </w:r>
      <w:r w:rsidR="00281919" w:rsidRPr="00161BE7">
        <w:rPr>
          <w:szCs w:val="22"/>
          <w:lang w:val="it-IT"/>
        </w:rPr>
        <w:t>.</w:t>
      </w:r>
      <w:r w:rsidR="002F3001" w:rsidRPr="00161BE7">
        <w:rPr>
          <w:szCs w:val="22"/>
          <w:lang w:val="it-IT"/>
        </w:rPr>
        <w:t xml:space="preserve"> {mese/anno}</w:t>
      </w:r>
    </w:p>
    <w:p w:rsidR="002F3001" w:rsidRDefault="00CF7421" w:rsidP="007811C8">
      <w:pPr>
        <w:spacing w:line="240" w:lineRule="auto"/>
        <w:rPr>
          <w:szCs w:val="22"/>
          <w:lang w:val="it-IT"/>
        </w:rPr>
      </w:pPr>
      <w:r w:rsidRPr="00095A2A">
        <w:rPr>
          <w:szCs w:val="22"/>
          <w:lang w:val="it-IT"/>
        </w:rPr>
        <w:t>Dopo la perforazione, usare entro</w:t>
      </w:r>
      <w:r w:rsidR="002F3001" w:rsidRPr="004A5DA4">
        <w:rPr>
          <w:szCs w:val="22"/>
          <w:lang w:val="it-IT"/>
        </w:rPr>
        <w:t xml:space="preserve"> 28 giorni.</w:t>
      </w:r>
    </w:p>
    <w:p w:rsidR="002F3001" w:rsidRDefault="002F3001" w:rsidP="007811C8">
      <w:pPr>
        <w:spacing w:line="240" w:lineRule="auto"/>
        <w:rPr>
          <w:szCs w:val="22"/>
          <w:lang w:val="it-IT"/>
        </w:rPr>
      </w:pPr>
    </w:p>
    <w:p w:rsidR="00836DAD" w:rsidRPr="00161BE7" w:rsidRDefault="00836DAD" w:rsidP="007811C8">
      <w:pPr>
        <w:tabs>
          <w:tab w:val="clear" w:pos="567"/>
        </w:tabs>
        <w:spacing w:line="240" w:lineRule="auto"/>
        <w:rPr>
          <w:szCs w:val="22"/>
          <w:lang w:val="it-IT"/>
        </w:rPr>
      </w:pPr>
    </w:p>
    <w:p w:rsidR="00836DAD" w:rsidRPr="009B1EBB" w:rsidRDefault="00836DAD"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11.</w:t>
      </w:r>
      <w:r w:rsidRPr="00161BE7">
        <w:rPr>
          <w:b/>
          <w:szCs w:val="22"/>
          <w:lang w:val="it-IT"/>
        </w:rPr>
        <w:tab/>
        <w:t xml:space="preserve">PRECAUZIONI PARTICOLARI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w:t>
        </w:r>
        <w:r w:rsidRPr="009B1EBB">
          <w:rPr>
            <w:b/>
            <w:szCs w:val="22"/>
            <w:lang w:val="it-IT"/>
          </w:rPr>
          <w:t>SERVAZIONE</w:t>
        </w:r>
      </w:smartTag>
    </w:p>
    <w:p w:rsidR="00836DAD" w:rsidRPr="009B1EBB" w:rsidRDefault="00836DAD" w:rsidP="007811C8">
      <w:pPr>
        <w:tabs>
          <w:tab w:val="clear" w:pos="567"/>
        </w:tabs>
        <w:spacing w:line="240" w:lineRule="auto"/>
        <w:rPr>
          <w:szCs w:val="22"/>
          <w:lang w:val="it-IT"/>
        </w:rPr>
      </w:pPr>
    </w:p>
    <w:p w:rsidR="00836DAD" w:rsidRPr="009B1EBB" w:rsidRDefault="00836DAD" w:rsidP="007811C8">
      <w:pPr>
        <w:tabs>
          <w:tab w:val="clear" w:pos="567"/>
        </w:tabs>
        <w:spacing w:line="240" w:lineRule="auto"/>
        <w:rPr>
          <w:szCs w:val="22"/>
          <w:lang w:val="it-IT"/>
        </w:rPr>
      </w:pPr>
    </w:p>
    <w:p w:rsidR="00836DAD" w:rsidRPr="009B1EBB" w:rsidRDefault="00836DAD" w:rsidP="007811C8">
      <w:pPr>
        <w:tabs>
          <w:tab w:val="clear" w:pos="567"/>
        </w:tabs>
        <w:spacing w:line="240" w:lineRule="auto"/>
        <w:rPr>
          <w:szCs w:val="22"/>
          <w:lang w:val="it-IT"/>
        </w:rPr>
      </w:pPr>
    </w:p>
    <w:p w:rsidR="00836DAD" w:rsidRPr="009B1EBB" w:rsidRDefault="00836DAD"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12.</w:t>
      </w:r>
      <w:r w:rsidRPr="009B1EBB">
        <w:rPr>
          <w:b/>
          <w:szCs w:val="22"/>
          <w:lang w:val="it-IT"/>
        </w:rPr>
        <w:tab/>
        <w:t xml:space="preserve">OVE NECESSARIO, PRECAUZIONI PARTICOLARI DA PRENDERE </w:t>
      </w:r>
      <w:smartTag w:uri="urn:schemas-microsoft-com:office:smarttags" w:element="stockticker">
        <w:r w:rsidRPr="009B1EBB">
          <w:rPr>
            <w:b/>
            <w:szCs w:val="22"/>
            <w:lang w:val="it-IT"/>
          </w:rPr>
          <w:t>PER</w:t>
        </w:r>
      </w:smartTag>
      <w:r w:rsidRPr="009B1EBB">
        <w:rPr>
          <w:b/>
          <w:szCs w:val="22"/>
          <w:lang w:val="it-IT"/>
        </w:rPr>
        <w:t xml:space="preserve"> LO SMALTIMENTO DEI MEDICINALI NON UTILIZZATI O DEI RIFIUTI</w:t>
      </w:r>
    </w:p>
    <w:p w:rsidR="00836DAD" w:rsidRPr="009B1EBB" w:rsidRDefault="00836DAD" w:rsidP="007811C8">
      <w:pPr>
        <w:tabs>
          <w:tab w:val="clear" w:pos="567"/>
        </w:tabs>
        <w:spacing w:line="240" w:lineRule="auto"/>
        <w:rPr>
          <w:szCs w:val="22"/>
          <w:lang w:val="it-IT"/>
        </w:rPr>
      </w:pPr>
    </w:p>
    <w:p w:rsidR="00836DAD" w:rsidRPr="009B1EBB" w:rsidRDefault="00836DAD"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6C47A8" w:rsidP="007811C8">
      <w:pPr>
        <w:pBdr>
          <w:top w:val="single" w:sz="4" w:space="1" w:color="auto"/>
          <w:left w:val="single" w:sz="4" w:space="4" w:color="auto"/>
          <w:bottom w:val="single" w:sz="4" w:space="1" w:color="auto"/>
          <w:right w:val="single" w:sz="4" w:space="4" w:color="auto"/>
        </w:pBdr>
        <w:spacing w:line="240" w:lineRule="auto"/>
        <w:ind w:left="540" w:hanging="540"/>
        <w:rPr>
          <w:b/>
          <w:szCs w:val="22"/>
          <w:lang w:val="it-IT"/>
        </w:rPr>
      </w:pPr>
      <w:r w:rsidRPr="00161BE7">
        <w:rPr>
          <w:b/>
          <w:szCs w:val="22"/>
          <w:lang w:val="it-IT"/>
        </w:rPr>
        <w:t>13</w:t>
      </w:r>
      <w:r w:rsidR="002F3001" w:rsidRPr="00161BE7">
        <w:rPr>
          <w:b/>
          <w:szCs w:val="22"/>
          <w:lang w:val="it-IT"/>
        </w:rPr>
        <w:t>.</w:t>
      </w:r>
      <w:r w:rsidR="002F3001" w:rsidRPr="00161BE7">
        <w:rPr>
          <w:b/>
          <w:szCs w:val="22"/>
          <w:lang w:val="it-IT"/>
        </w:rPr>
        <w:tab/>
        <w:t>LA SCRITTA ”</w:t>
      </w:r>
      <w:r w:rsidR="004F2041" w:rsidRPr="00161BE7">
        <w:rPr>
          <w:b/>
          <w:szCs w:val="22"/>
          <w:lang w:val="it-IT"/>
        </w:rPr>
        <w:t>SOLO</w:t>
      </w:r>
      <w:r w:rsidR="002F3001" w:rsidRPr="00161BE7">
        <w:rPr>
          <w:b/>
          <w:szCs w:val="22"/>
          <w:lang w:val="it-IT"/>
        </w:rPr>
        <w:t xml:space="preserve"> </w:t>
      </w:r>
      <w:smartTag w:uri="urn:schemas-microsoft-com:office:smarttags" w:element="stockticker">
        <w:r w:rsidR="002F3001" w:rsidRPr="00161BE7">
          <w:rPr>
            <w:b/>
            <w:szCs w:val="22"/>
            <w:lang w:val="it-IT"/>
          </w:rPr>
          <w:t>PER</w:t>
        </w:r>
      </w:smartTag>
      <w:r w:rsidR="002F3001" w:rsidRPr="00161BE7">
        <w:rPr>
          <w:b/>
          <w:szCs w:val="22"/>
          <w:lang w:val="it-IT"/>
        </w:rPr>
        <w:t xml:space="preserve"> USO VETERINARIO” E CONDIZIONI O LIMITAZIONI RELATIVE A FORNITURA ED </w:t>
      </w:r>
      <w:r w:rsidR="00991992" w:rsidRPr="00161BE7">
        <w:rPr>
          <w:b/>
          <w:szCs w:val="22"/>
          <w:lang w:val="it-IT"/>
        </w:rPr>
        <w:t>IMPIEGO</w:t>
      </w:r>
      <w:r w:rsidR="002F3001" w:rsidRPr="00161BE7">
        <w:rPr>
          <w:b/>
          <w:szCs w:val="22"/>
          <w:lang w:val="it-IT"/>
        </w:rPr>
        <w:t xml:space="preserve">, </w:t>
      </w:r>
      <w:r w:rsidR="00A213A0" w:rsidRPr="00161BE7">
        <w:rPr>
          <w:b/>
          <w:szCs w:val="22"/>
          <w:lang w:val="it-IT"/>
        </w:rPr>
        <w:t>SE PERTINENTE</w:t>
      </w:r>
    </w:p>
    <w:p w:rsidR="002F3001" w:rsidRPr="00161BE7" w:rsidRDefault="002F3001" w:rsidP="007811C8">
      <w:pPr>
        <w:spacing w:line="240" w:lineRule="auto"/>
        <w:rPr>
          <w:szCs w:val="22"/>
          <w:lang w:val="it-IT"/>
        </w:rPr>
      </w:pPr>
    </w:p>
    <w:p w:rsidR="002F3001" w:rsidRPr="00FC0D81" w:rsidRDefault="004F2041" w:rsidP="007811C8">
      <w:pPr>
        <w:spacing w:line="240" w:lineRule="auto"/>
        <w:rPr>
          <w:szCs w:val="22"/>
          <w:lang w:val="it-IT"/>
        </w:rPr>
      </w:pPr>
      <w:r w:rsidRPr="00161BE7">
        <w:rPr>
          <w:szCs w:val="22"/>
          <w:lang w:val="it-IT"/>
        </w:rPr>
        <w:t>Solo</w:t>
      </w:r>
      <w:r w:rsidR="002F3001" w:rsidRPr="00161BE7">
        <w:rPr>
          <w:szCs w:val="22"/>
          <w:lang w:val="it-IT"/>
        </w:rPr>
        <w:t xml:space="preserve"> per uso veterinario.</w:t>
      </w:r>
      <w:r w:rsidR="00FC0D81">
        <w:rPr>
          <w:szCs w:val="22"/>
          <w:lang w:val="it-IT"/>
        </w:rPr>
        <w:t xml:space="preserve"> </w:t>
      </w:r>
      <w:r w:rsidR="00FC0D81" w:rsidRPr="00FC0D81">
        <w:rPr>
          <w:lang w:val="it-IT"/>
        </w:rPr>
        <w:t>Da vendere solo su prescrizione medico veterinaria.</w:t>
      </w:r>
    </w:p>
    <w:p w:rsidR="002F3001" w:rsidRPr="00161BE7" w:rsidRDefault="002F3001" w:rsidP="007811C8">
      <w:pPr>
        <w:spacing w:line="240" w:lineRule="auto"/>
        <w:rPr>
          <w:szCs w:val="22"/>
          <w:lang w:val="it-IT"/>
        </w:rPr>
      </w:pPr>
    </w:p>
    <w:p w:rsidR="006C47A8" w:rsidRPr="003E0200" w:rsidRDefault="006C47A8" w:rsidP="007811C8">
      <w:pPr>
        <w:tabs>
          <w:tab w:val="clear" w:pos="567"/>
        </w:tabs>
        <w:spacing w:line="240" w:lineRule="auto"/>
        <w:rPr>
          <w:szCs w:val="22"/>
          <w:lang w:val="it-IT"/>
        </w:rPr>
      </w:pPr>
    </w:p>
    <w:p w:rsidR="006C47A8" w:rsidRPr="00161BE7" w:rsidRDefault="006C47A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14.</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“TENERE FUORI DALLA VISTA </w:t>
      </w:r>
      <w:r w:rsidR="00205643" w:rsidRPr="00161BE7">
        <w:rPr>
          <w:b/>
          <w:szCs w:val="22"/>
          <w:lang w:val="it-IT"/>
        </w:rPr>
        <w:t xml:space="preserve">E DALLA PORTATA </w:t>
      </w:r>
      <w:r w:rsidRPr="00161BE7">
        <w:rPr>
          <w:b/>
          <w:szCs w:val="22"/>
          <w:lang w:val="it-IT"/>
        </w:rPr>
        <w:t>DEI BAMBINI”</w:t>
      </w:r>
    </w:p>
    <w:p w:rsidR="006C47A8" w:rsidRPr="00161BE7" w:rsidRDefault="006C47A8" w:rsidP="007811C8">
      <w:pPr>
        <w:tabs>
          <w:tab w:val="clear" w:pos="567"/>
        </w:tabs>
        <w:spacing w:line="240" w:lineRule="auto"/>
        <w:rPr>
          <w:szCs w:val="22"/>
          <w:lang w:val="it-IT"/>
        </w:rPr>
      </w:pPr>
    </w:p>
    <w:p w:rsidR="006C47A8" w:rsidRPr="009B1EBB" w:rsidRDefault="006C47A8" w:rsidP="007811C8">
      <w:pPr>
        <w:tabs>
          <w:tab w:val="clear" w:pos="567"/>
        </w:tabs>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6C47A8" w:rsidP="007811C8">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161BE7">
        <w:rPr>
          <w:b/>
          <w:szCs w:val="22"/>
          <w:lang w:val="it-IT"/>
        </w:rPr>
        <w:t>15</w:t>
      </w:r>
      <w:r w:rsidR="002F3001" w:rsidRPr="00161BE7">
        <w:rPr>
          <w:b/>
          <w:szCs w:val="22"/>
          <w:lang w:val="it-IT"/>
        </w:rPr>
        <w:t>.</w:t>
      </w:r>
      <w:r w:rsidR="002F3001" w:rsidRPr="00161BE7">
        <w:rPr>
          <w:b/>
          <w:szCs w:val="22"/>
          <w:lang w:val="it-IT"/>
        </w:rPr>
        <w:tab/>
        <w:t xml:space="preserve">NOME E INDIRIZZO </w:t>
      </w:r>
      <w:smartTag w:uri="urn:schemas-microsoft-com:office:smarttags" w:element="stockticker">
        <w:r w:rsidR="002F3001" w:rsidRPr="00161BE7">
          <w:rPr>
            <w:b/>
            <w:szCs w:val="22"/>
            <w:lang w:val="it-IT"/>
          </w:rPr>
          <w:t>DEL</w:t>
        </w:r>
      </w:smartTag>
      <w:r w:rsidR="002F3001" w:rsidRPr="00161BE7">
        <w:rPr>
          <w:b/>
          <w:szCs w:val="22"/>
          <w:lang w:val="it-IT"/>
        </w:rPr>
        <w:t xml:space="preserve"> TITOLARE </w:t>
      </w:r>
      <w:smartTag w:uri="urn:schemas-microsoft-com:office:smarttags" w:element="stockticker">
        <w:r w:rsidR="002F3001" w:rsidRPr="00161BE7">
          <w:rPr>
            <w:b/>
            <w:szCs w:val="22"/>
            <w:lang w:val="it-IT"/>
          </w:rPr>
          <w:t>DELL</w:t>
        </w:r>
      </w:smartTag>
      <w:r w:rsidR="002F3001" w:rsidRPr="00161BE7">
        <w:rPr>
          <w:b/>
          <w:szCs w:val="22"/>
          <w:lang w:val="it-IT"/>
        </w:rPr>
        <w:t xml:space="preserve">’AUTORIZZAZIONE </w:t>
      </w:r>
      <w:smartTag w:uri="urn:schemas-microsoft-com:office:smarttags" w:element="stockticker">
        <w:r w:rsidR="002F3001" w:rsidRPr="00161BE7">
          <w:rPr>
            <w:b/>
            <w:szCs w:val="22"/>
            <w:lang w:val="it-IT"/>
          </w:rPr>
          <w:t>ALL</w:t>
        </w:r>
      </w:smartTag>
      <w:r w:rsidR="002F3001" w:rsidRPr="00161BE7">
        <w:rPr>
          <w:b/>
          <w:szCs w:val="22"/>
          <w:lang w:val="it-IT"/>
        </w:rPr>
        <w:t>’IMMISSIONE IN COMMERCIO</w:t>
      </w:r>
    </w:p>
    <w:p w:rsidR="002F3001" w:rsidRPr="00161BE7" w:rsidRDefault="002F3001" w:rsidP="007811C8">
      <w:pPr>
        <w:spacing w:line="240" w:lineRule="auto"/>
        <w:rPr>
          <w:szCs w:val="22"/>
          <w:lang w:val="it-IT"/>
        </w:rPr>
      </w:pPr>
    </w:p>
    <w:p w:rsidR="002F3001" w:rsidRPr="00414B55" w:rsidRDefault="002F3001" w:rsidP="007811C8">
      <w:pPr>
        <w:spacing w:line="240" w:lineRule="auto"/>
        <w:rPr>
          <w:szCs w:val="22"/>
          <w:lang w:val="it-IT"/>
        </w:rPr>
      </w:pPr>
      <w:r w:rsidRPr="00414B55">
        <w:rPr>
          <w:szCs w:val="22"/>
          <w:lang w:val="it-IT"/>
        </w:rPr>
        <w:t>Boehringer Ingelheim Vetmedica GmbH</w:t>
      </w:r>
    </w:p>
    <w:p w:rsidR="002F3001" w:rsidRPr="00F93EE1" w:rsidRDefault="005072F7" w:rsidP="007811C8">
      <w:pPr>
        <w:spacing w:line="240" w:lineRule="auto"/>
        <w:rPr>
          <w:bCs/>
          <w:caps/>
          <w:szCs w:val="22"/>
          <w:lang w:val="it-IT"/>
        </w:rPr>
      </w:pPr>
      <w:r w:rsidRPr="00414B55">
        <w:rPr>
          <w:szCs w:val="22"/>
          <w:lang w:val="it-IT"/>
        </w:rPr>
        <w:t>GERMANIA</w:t>
      </w:r>
    </w:p>
    <w:p w:rsidR="002F3001" w:rsidRPr="00161BE7" w:rsidRDefault="002F3001" w:rsidP="007811C8">
      <w:pPr>
        <w:spacing w:line="240" w:lineRule="auto"/>
        <w:rPr>
          <w:szCs w:val="22"/>
          <w:lang w:val="it-IT"/>
        </w:rPr>
      </w:pPr>
    </w:p>
    <w:p w:rsidR="006C47A8" w:rsidRPr="00161BE7" w:rsidRDefault="006C47A8" w:rsidP="007811C8">
      <w:pPr>
        <w:spacing w:line="240" w:lineRule="auto"/>
        <w:rPr>
          <w:szCs w:val="22"/>
          <w:lang w:val="it-IT"/>
        </w:rPr>
      </w:pPr>
    </w:p>
    <w:p w:rsidR="006C47A8" w:rsidRPr="00161BE7" w:rsidRDefault="006C47A8" w:rsidP="007811C8">
      <w:pPr>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16.</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6C47A8" w:rsidRPr="00161BE7" w:rsidRDefault="006C47A8" w:rsidP="007811C8">
      <w:pPr>
        <w:spacing w:line="240" w:lineRule="auto"/>
        <w:rPr>
          <w:szCs w:val="22"/>
          <w:lang w:val="it-IT"/>
        </w:rPr>
      </w:pPr>
    </w:p>
    <w:p w:rsidR="006C47A8" w:rsidRPr="009B1EBB" w:rsidRDefault="006C47A8" w:rsidP="007811C8">
      <w:pPr>
        <w:spacing w:line="240" w:lineRule="auto"/>
        <w:rPr>
          <w:szCs w:val="22"/>
          <w:highlight w:val="lightGray"/>
          <w:lang w:val="pt-PT"/>
        </w:rPr>
      </w:pPr>
      <w:r w:rsidRPr="009B1EBB">
        <w:rPr>
          <w:szCs w:val="22"/>
          <w:highlight w:val="lightGray"/>
          <w:lang w:val="pt-PT"/>
        </w:rPr>
        <w:t>EU/2/97/004/008 1 x 100 ml</w:t>
      </w:r>
    </w:p>
    <w:p w:rsidR="006C47A8" w:rsidRPr="009B1EBB" w:rsidRDefault="006C47A8" w:rsidP="007811C8">
      <w:pPr>
        <w:pStyle w:val="EndnoteText"/>
        <w:tabs>
          <w:tab w:val="clear" w:pos="567"/>
          <w:tab w:val="left" w:pos="708"/>
        </w:tabs>
        <w:rPr>
          <w:szCs w:val="22"/>
          <w:highlight w:val="lightGray"/>
          <w:lang w:val="pt-PT"/>
        </w:rPr>
      </w:pPr>
      <w:r w:rsidRPr="009B1EBB">
        <w:rPr>
          <w:szCs w:val="22"/>
          <w:highlight w:val="lightGray"/>
          <w:lang w:val="pt-PT"/>
        </w:rPr>
        <w:t>EU/2/97/004/031 1 x 250 ml</w:t>
      </w:r>
    </w:p>
    <w:p w:rsidR="006C47A8" w:rsidRPr="00161BE7" w:rsidRDefault="006C47A8" w:rsidP="007811C8">
      <w:pPr>
        <w:spacing w:line="240" w:lineRule="auto"/>
        <w:rPr>
          <w:szCs w:val="22"/>
          <w:highlight w:val="lightGray"/>
          <w:lang w:val="pt-BR"/>
        </w:rPr>
      </w:pPr>
      <w:r w:rsidRPr="00161BE7">
        <w:rPr>
          <w:szCs w:val="22"/>
          <w:highlight w:val="lightGray"/>
          <w:lang w:val="pt-BR"/>
        </w:rPr>
        <w:t>EU/2/97/004/015 12 x 100 ml</w:t>
      </w:r>
    </w:p>
    <w:p w:rsidR="006C47A8" w:rsidRPr="009B1EBB" w:rsidRDefault="006C47A8" w:rsidP="007811C8">
      <w:pPr>
        <w:pStyle w:val="EndnoteText"/>
        <w:tabs>
          <w:tab w:val="clear" w:pos="567"/>
          <w:tab w:val="left" w:pos="708"/>
        </w:tabs>
        <w:rPr>
          <w:szCs w:val="22"/>
          <w:lang w:val="it-IT"/>
        </w:rPr>
      </w:pPr>
      <w:r w:rsidRPr="009B1EBB">
        <w:rPr>
          <w:szCs w:val="22"/>
          <w:highlight w:val="lightGray"/>
          <w:lang w:val="it-IT"/>
        </w:rPr>
        <w:t>EU/2/97/004/032 6 x 250 ml</w:t>
      </w:r>
    </w:p>
    <w:p w:rsidR="006C47A8" w:rsidRPr="009B1EBB" w:rsidRDefault="006C47A8" w:rsidP="007811C8">
      <w:pPr>
        <w:spacing w:line="240" w:lineRule="auto"/>
        <w:rPr>
          <w:szCs w:val="22"/>
          <w:lang w:val="it-IT"/>
        </w:rPr>
      </w:pPr>
    </w:p>
    <w:p w:rsidR="00FE2B1D" w:rsidRPr="009B1EBB" w:rsidRDefault="00FE2B1D" w:rsidP="007811C8">
      <w:pPr>
        <w:spacing w:line="240" w:lineRule="auto"/>
        <w:rPr>
          <w:szCs w:val="22"/>
          <w:lang w:val="it-IT"/>
        </w:rPr>
      </w:pPr>
    </w:p>
    <w:p w:rsidR="002F3001" w:rsidRPr="00161BE7" w:rsidRDefault="00473549" w:rsidP="007811C8">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161BE7">
        <w:rPr>
          <w:b/>
          <w:szCs w:val="22"/>
          <w:lang w:val="it-IT"/>
        </w:rPr>
        <w:t>17</w:t>
      </w:r>
      <w:r w:rsidR="002F3001" w:rsidRPr="00161BE7">
        <w:rPr>
          <w:b/>
          <w:szCs w:val="22"/>
          <w:lang w:val="it-IT"/>
        </w:rPr>
        <w:t>.</w:t>
      </w:r>
      <w:r w:rsidR="002F3001" w:rsidRPr="00161BE7">
        <w:rPr>
          <w:b/>
          <w:szCs w:val="22"/>
          <w:lang w:val="it-IT"/>
        </w:rPr>
        <w:tab/>
        <w:t xml:space="preserve">NUMERO </w:t>
      </w:r>
      <w:smartTag w:uri="urn:schemas-microsoft-com:office:smarttags" w:element="stockticker">
        <w:r w:rsidR="002F3001" w:rsidRPr="00161BE7">
          <w:rPr>
            <w:b/>
            <w:szCs w:val="22"/>
            <w:lang w:val="it-IT"/>
          </w:rPr>
          <w:t>DEL</w:t>
        </w:r>
      </w:smartTag>
      <w:r w:rsidR="002F3001" w:rsidRPr="00161BE7">
        <w:rPr>
          <w:b/>
          <w:szCs w:val="22"/>
          <w:lang w:val="it-IT"/>
        </w:rPr>
        <w:t xml:space="preserve"> LOTTO DI FABBRICAZIONE</w:t>
      </w:r>
    </w:p>
    <w:p w:rsidR="002F3001" w:rsidRPr="00161BE7" w:rsidRDefault="002F3001" w:rsidP="007811C8">
      <w:pPr>
        <w:spacing w:line="240" w:lineRule="auto"/>
        <w:rPr>
          <w:szCs w:val="22"/>
          <w:lang w:val="it-IT"/>
        </w:rPr>
      </w:pPr>
    </w:p>
    <w:p w:rsidR="00DD69DC" w:rsidRDefault="002F3001" w:rsidP="007811C8">
      <w:pPr>
        <w:spacing w:line="240" w:lineRule="auto"/>
        <w:rPr>
          <w:szCs w:val="22"/>
          <w:lang w:val="it-IT" w:eastAsia="de-DE"/>
        </w:rPr>
      </w:pPr>
      <w:r w:rsidRPr="00161BE7">
        <w:rPr>
          <w:szCs w:val="22"/>
          <w:lang w:val="it-IT" w:eastAsia="de-DE"/>
        </w:rPr>
        <w:t>Lot</w:t>
      </w:r>
      <w:r w:rsidR="00B95E87">
        <w:rPr>
          <w:szCs w:val="22"/>
          <w:lang w:val="it-IT" w:eastAsia="de-DE"/>
        </w:rPr>
        <w:t>to</w:t>
      </w:r>
      <w:r w:rsidRPr="00161BE7">
        <w:rPr>
          <w:szCs w:val="22"/>
          <w:lang w:val="it-IT" w:eastAsia="de-DE"/>
        </w:rPr>
        <w:t xml:space="preserve"> {numero}</w:t>
      </w:r>
    </w:p>
    <w:p w:rsidR="00FE2B1D" w:rsidRPr="00161BE7" w:rsidRDefault="00A81C6F" w:rsidP="007811C8">
      <w:pPr>
        <w:spacing w:line="240" w:lineRule="auto"/>
        <w:rPr>
          <w:szCs w:val="22"/>
          <w:lang w:val="it-IT"/>
        </w:rPr>
      </w:pPr>
      <w:r w:rsidRPr="00161BE7">
        <w:rPr>
          <w:szCs w:val="22"/>
          <w:lang w:val="it-IT" w:eastAsia="de-DE"/>
        </w:rPr>
        <w:br w:type="page"/>
      </w: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r w:rsidRPr="00161BE7">
        <w:rPr>
          <w:b/>
          <w:szCs w:val="22"/>
          <w:lang w:val="it-IT"/>
        </w:rPr>
        <w:lastRenderedPageBreak/>
        <w:t xml:space="preserve">INFORMAZIONI MINIME DA APPORRE </w:t>
      </w:r>
      <w:smartTag w:uri="urn:schemas-microsoft-com:office:smarttags" w:element="stockticker">
        <w:r w:rsidRPr="00161BE7">
          <w:rPr>
            <w:b/>
            <w:szCs w:val="22"/>
            <w:lang w:val="it-IT"/>
          </w:rPr>
          <w:t>SUI</w:t>
        </w:r>
      </w:smartTag>
      <w:r w:rsidRPr="00161BE7">
        <w:rPr>
          <w:b/>
          <w:szCs w:val="22"/>
          <w:lang w:val="it-IT"/>
        </w:rPr>
        <w:t xml:space="preserve"> CON</w:t>
      </w:r>
      <w:r w:rsidR="00270C7C" w:rsidRPr="00161BE7">
        <w:rPr>
          <w:b/>
          <w:szCs w:val="22"/>
          <w:lang w:val="it-IT"/>
        </w:rPr>
        <w:t>FE</w:t>
      </w:r>
      <w:r w:rsidRPr="00161BE7">
        <w:rPr>
          <w:b/>
          <w:szCs w:val="22"/>
          <w:lang w:val="it-IT"/>
        </w:rPr>
        <w:t>ZIONAMENTI PRIMARI DI PICCOLE DIMENSIONI</w:t>
      </w:r>
    </w:p>
    <w:p w:rsidR="002F3001" w:rsidRDefault="002F3001" w:rsidP="007811C8">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D1423A" w:rsidRPr="00CF1C24" w:rsidRDefault="00D1423A" w:rsidP="007811C8">
      <w:pPr>
        <w:pBdr>
          <w:top w:val="single" w:sz="4" w:space="1" w:color="auto"/>
          <w:left w:val="single" w:sz="4" w:space="4" w:color="auto"/>
          <w:bottom w:val="single" w:sz="4" w:space="1" w:color="auto"/>
          <w:right w:val="single" w:sz="4" w:space="4" w:color="auto"/>
        </w:pBdr>
        <w:spacing w:line="240" w:lineRule="auto"/>
        <w:rPr>
          <w:b/>
          <w:bCs/>
          <w:szCs w:val="22"/>
          <w:lang w:val="it-IT"/>
        </w:rPr>
      </w:pPr>
      <w:r w:rsidRPr="00CF1C24">
        <w:rPr>
          <w:b/>
          <w:bCs/>
          <w:szCs w:val="22"/>
          <w:lang w:val="it-IT"/>
        </w:rPr>
        <w:t>Flacon</w:t>
      </w:r>
      <w:r w:rsidR="005072F7">
        <w:rPr>
          <w:b/>
          <w:bCs/>
          <w:szCs w:val="22"/>
          <w:lang w:val="it-IT"/>
        </w:rPr>
        <w:t>cino,</w:t>
      </w:r>
      <w:r w:rsidRPr="00CF1C24">
        <w:rPr>
          <w:b/>
          <w:bCs/>
          <w:szCs w:val="22"/>
          <w:lang w:val="it-IT"/>
        </w:rPr>
        <w:t xml:space="preserve"> </w:t>
      </w:r>
      <w:r w:rsidR="00A95EE0">
        <w:rPr>
          <w:b/>
          <w:bCs/>
          <w:szCs w:val="22"/>
          <w:lang w:val="it-IT"/>
        </w:rPr>
        <w:t>2</w:t>
      </w:r>
      <w:r w:rsidRPr="00CF1C24">
        <w:rPr>
          <w:b/>
          <w:bCs/>
          <w:szCs w:val="22"/>
          <w:lang w:val="it-IT"/>
        </w:rPr>
        <w:t xml:space="preserve">0 ml e </w:t>
      </w:r>
      <w:r w:rsidR="00A95EE0">
        <w:rPr>
          <w:b/>
          <w:bCs/>
          <w:szCs w:val="22"/>
          <w:lang w:val="it-IT"/>
        </w:rPr>
        <w:t>5</w:t>
      </w:r>
      <w:r w:rsidRPr="00CF1C24">
        <w:rPr>
          <w:b/>
          <w:bCs/>
          <w:szCs w:val="22"/>
          <w:lang w:val="it-IT"/>
        </w:rPr>
        <w:t>0 ml</w:t>
      </w:r>
    </w:p>
    <w:p w:rsidR="002F3001" w:rsidRPr="00161BE7" w:rsidRDefault="002F3001" w:rsidP="007811C8">
      <w:pPr>
        <w:spacing w:line="240" w:lineRule="auto"/>
        <w:rPr>
          <w:szCs w:val="22"/>
          <w:u w:val="single"/>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1.</w:t>
      </w:r>
      <w:r w:rsidRPr="00161BE7">
        <w:rPr>
          <w:b/>
          <w:szCs w:val="22"/>
          <w:lang w:val="it-IT"/>
        </w:rPr>
        <w:tab/>
        <w:t>DENOMINAZIONE DEL MEDICINALE VETERINARIO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r w:rsidRPr="00161BE7">
        <w:rPr>
          <w:szCs w:val="22"/>
          <w:lang w:val="it-IT"/>
        </w:rPr>
        <w:t>Metacam 20 mg/ml soluzione iniettabile per bovini, suini e cavalli</w:t>
      </w:r>
    </w:p>
    <w:p w:rsidR="002F3001" w:rsidRPr="00161BE7" w:rsidRDefault="002F3001" w:rsidP="007811C8">
      <w:pPr>
        <w:spacing w:line="240" w:lineRule="auto"/>
        <w:rPr>
          <w:szCs w:val="22"/>
          <w:lang w:val="it-IT"/>
        </w:rPr>
      </w:pPr>
      <w:r w:rsidRPr="00161BE7">
        <w:rPr>
          <w:szCs w:val="22"/>
          <w:lang w:val="it-IT"/>
        </w:rPr>
        <w:t>Meloxicam</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161BE7">
        <w:rPr>
          <w:b/>
          <w:szCs w:val="22"/>
          <w:lang w:val="it-IT"/>
        </w:rPr>
        <w:t>2.</w:t>
      </w:r>
      <w:r w:rsidRPr="00161BE7">
        <w:rPr>
          <w:b/>
          <w:szCs w:val="22"/>
          <w:lang w:val="it-IT"/>
        </w:rPr>
        <w:tab/>
        <w:t>QUANTITÀ DI PRINCIPIO(I) ATTIVO(I)</w:t>
      </w:r>
    </w:p>
    <w:p w:rsidR="002F3001" w:rsidRPr="00161BE7" w:rsidRDefault="002F3001" w:rsidP="007811C8">
      <w:pPr>
        <w:tabs>
          <w:tab w:val="left" w:pos="1418"/>
        </w:tabs>
        <w:spacing w:line="240" w:lineRule="auto"/>
        <w:rPr>
          <w:szCs w:val="22"/>
          <w:highlight w:val="lightGray"/>
          <w:lang w:val="it-IT"/>
        </w:rPr>
      </w:pPr>
    </w:p>
    <w:p w:rsidR="002F3001" w:rsidRPr="00161BE7" w:rsidRDefault="002F3001" w:rsidP="007811C8">
      <w:pPr>
        <w:tabs>
          <w:tab w:val="left" w:pos="1418"/>
        </w:tabs>
        <w:spacing w:line="240" w:lineRule="auto"/>
        <w:rPr>
          <w:szCs w:val="22"/>
          <w:lang w:val="it-IT"/>
        </w:rPr>
      </w:pPr>
      <w:r w:rsidRPr="00161BE7">
        <w:rPr>
          <w:szCs w:val="22"/>
          <w:lang w:val="it-IT"/>
        </w:rPr>
        <w:t>Meloxicam</w:t>
      </w:r>
      <w:r w:rsidR="00D1423A">
        <w:rPr>
          <w:szCs w:val="22"/>
          <w:lang w:val="it-IT"/>
        </w:rPr>
        <w:t xml:space="preserve"> </w:t>
      </w:r>
      <w:r w:rsidRPr="00161BE7">
        <w:rPr>
          <w:szCs w:val="22"/>
          <w:lang w:val="it-IT"/>
        </w:rPr>
        <w:t>20 mg/ml</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3.</w:t>
      </w:r>
      <w:r w:rsidRPr="00161BE7">
        <w:rPr>
          <w:b/>
          <w:szCs w:val="22"/>
          <w:lang w:val="it-IT"/>
        </w:rPr>
        <w:tab/>
        <w:t>CONTENUTO IN PESO, VOLUME O NUMERO DI DOSI</w:t>
      </w:r>
    </w:p>
    <w:p w:rsidR="002F3001" w:rsidRPr="00161BE7" w:rsidRDefault="002F3001" w:rsidP="007811C8">
      <w:pPr>
        <w:spacing w:line="240" w:lineRule="auto"/>
        <w:rPr>
          <w:szCs w:val="22"/>
          <w:lang w:val="it-IT"/>
        </w:rPr>
      </w:pPr>
    </w:p>
    <w:p w:rsidR="002F3001" w:rsidRDefault="002F3001" w:rsidP="007811C8">
      <w:pPr>
        <w:spacing w:line="240" w:lineRule="auto"/>
        <w:rPr>
          <w:szCs w:val="22"/>
          <w:lang w:val="it-IT"/>
        </w:rPr>
      </w:pPr>
      <w:r w:rsidRPr="00161BE7">
        <w:rPr>
          <w:szCs w:val="22"/>
          <w:lang w:val="it-IT"/>
        </w:rPr>
        <w:t>20 ml</w:t>
      </w:r>
    </w:p>
    <w:p w:rsidR="00D1423A" w:rsidRPr="009B1EBB" w:rsidRDefault="00D1423A" w:rsidP="007811C8">
      <w:pPr>
        <w:spacing w:line="240" w:lineRule="auto"/>
        <w:rPr>
          <w:szCs w:val="22"/>
          <w:highlight w:val="lightGray"/>
          <w:lang w:val="it-IT"/>
        </w:rPr>
      </w:pPr>
      <w:r w:rsidRPr="009B1EBB">
        <w:rPr>
          <w:szCs w:val="22"/>
          <w:highlight w:val="lightGray"/>
          <w:lang w:val="it-IT"/>
        </w:rPr>
        <w:t>50 ml</w:t>
      </w:r>
    </w:p>
    <w:p w:rsidR="002F3001" w:rsidRPr="00161BE7" w:rsidRDefault="002F3001" w:rsidP="007811C8">
      <w:pPr>
        <w:spacing w:line="240" w:lineRule="auto"/>
        <w:rPr>
          <w:szCs w:val="22"/>
          <w:lang w:val="it-IT"/>
        </w:rPr>
      </w:pPr>
    </w:p>
    <w:p w:rsidR="00270C7C" w:rsidRPr="00161BE7" w:rsidRDefault="00270C7C"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4.</w:t>
      </w:r>
      <w:r w:rsidRPr="00161BE7">
        <w:rPr>
          <w:b/>
          <w:szCs w:val="22"/>
          <w:lang w:val="it-IT"/>
        </w:rPr>
        <w:tab/>
        <w:t>VIA(E) DI SOMMINISTRAZIONE</w:t>
      </w:r>
    </w:p>
    <w:p w:rsidR="002F3001" w:rsidRPr="00161BE7" w:rsidRDefault="002F3001" w:rsidP="007811C8">
      <w:pPr>
        <w:spacing w:line="240" w:lineRule="auto"/>
        <w:rPr>
          <w:szCs w:val="22"/>
          <w:lang w:val="it-IT"/>
        </w:rPr>
      </w:pPr>
    </w:p>
    <w:p w:rsidR="00C83BC1" w:rsidRPr="00161BE7" w:rsidRDefault="00C83BC1" w:rsidP="00C83BC1">
      <w:pPr>
        <w:tabs>
          <w:tab w:val="clear" w:pos="567"/>
          <w:tab w:val="left" w:pos="1134"/>
        </w:tabs>
        <w:spacing w:line="240" w:lineRule="auto"/>
        <w:rPr>
          <w:szCs w:val="22"/>
          <w:lang w:val="it-IT"/>
        </w:rPr>
      </w:pPr>
      <w:r w:rsidRPr="00C83BC1">
        <w:rPr>
          <w:szCs w:val="22"/>
          <w:u w:val="single"/>
          <w:lang w:val="it-IT"/>
        </w:rPr>
        <w:t>Bovini:</w:t>
      </w:r>
      <w:r w:rsidRPr="00161BE7">
        <w:rPr>
          <w:szCs w:val="22"/>
          <w:lang w:val="it-IT"/>
        </w:rPr>
        <w:tab/>
        <w:t>s.c. o e.v.</w:t>
      </w:r>
    </w:p>
    <w:p w:rsidR="00C83BC1" w:rsidRPr="00161BE7" w:rsidRDefault="00C83BC1" w:rsidP="00C83BC1">
      <w:pPr>
        <w:tabs>
          <w:tab w:val="clear" w:pos="567"/>
          <w:tab w:val="left" w:pos="1134"/>
        </w:tabs>
        <w:spacing w:line="240" w:lineRule="auto"/>
        <w:rPr>
          <w:szCs w:val="22"/>
          <w:lang w:val="it-IT"/>
        </w:rPr>
      </w:pPr>
      <w:r w:rsidRPr="00C83BC1">
        <w:rPr>
          <w:szCs w:val="22"/>
          <w:u w:val="single"/>
          <w:lang w:val="it-IT"/>
        </w:rPr>
        <w:t>Suini:</w:t>
      </w:r>
      <w:r w:rsidRPr="00161BE7">
        <w:rPr>
          <w:szCs w:val="22"/>
          <w:lang w:val="it-IT"/>
        </w:rPr>
        <w:tab/>
        <w:t>i.m.</w:t>
      </w:r>
    </w:p>
    <w:p w:rsidR="00C83BC1" w:rsidRPr="00161BE7" w:rsidRDefault="00C83BC1" w:rsidP="00C83BC1">
      <w:pPr>
        <w:tabs>
          <w:tab w:val="clear" w:pos="567"/>
          <w:tab w:val="left" w:pos="1134"/>
        </w:tabs>
        <w:spacing w:line="240" w:lineRule="auto"/>
        <w:rPr>
          <w:szCs w:val="22"/>
          <w:lang w:val="it-IT"/>
        </w:rPr>
      </w:pPr>
      <w:r w:rsidRPr="00C83BC1">
        <w:rPr>
          <w:szCs w:val="22"/>
          <w:u w:val="single"/>
          <w:lang w:val="it-IT"/>
        </w:rPr>
        <w:t>Cavalli:</w:t>
      </w:r>
      <w:r w:rsidRPr="00161BE7">
        <w:rPr>
          <w:szCs w:val="22"/>
          <w:lang w:val="it-IT"/>
        </w:rPr>
        <w:tab/>
        <w:t>e.v.</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5.</w:t>
      </w:r>
      <w:r w:rsidRPr="00161BE7">
        <w:rPr>
          <w:b/>
          <w:szCs w:val="22"/>
          <w:lang w:val="it-IT"/>
        </w:rPr>
        <w:tab/>
        <w:t>TEMP</w:t>
      </w:r>
      <w:r w:rsidR="00270C7C" w:rsidRPr="00161BE7">
        <w:rPr>
          <w:b/>
          <w:szCs w:val="22"/>
          <w:lang w:val="it-IT"/>
        </w:rPr>
        <w:t>O</w:t>
      </w:r>
      <w:r w:rsidR="00D1423A">
        <w:rPr>
          <w:b/>
          <w:szCs w:val="22"/>
          <w:lang w:val="it-IT"/>
        </w:rPr>
        <w:t>(I)</w:t>
      </w:r>
      <w:r w:rsidRPr="00161BE7">
        <w:rPr>
          <w:b/>
          <w:szCs w:val="22"/>
          <w:lang w:val="it-IT"/>
        </w:rPr>
        <w:t xml:space="preserve"> DI </w:t>
      </w:r>
      <w:r w:rsidR="00EF6FA2" w:rsidRPr="00161BE7">
        <w:rPr>
          <w:b/>
          <w:szCs w:val="22"/>
          <w:lang w:val="it-IT"/>
        </w:rPr>
        <w:t>ATTESA</w:t>
      </w:r>
    </w:p>
    <w:p w:rsidR="002F3001" w:rsidRPr="00161BE7" w:rsidRDefault="002F3001" w:rsidP="007811C8">
      <w:pPr>
        <w:spacing w:line="240" w:lineRule="auto"/>
        <w:rPr>
          <w:szCs w:val="22"/>
          <w:lang w:val="it-IT"/>
        </w:rPr>
      </w:pPr>
    </w:p>
    <w:p w:rsidR="007C11C0" w:rsidRPr="00C83BC1" w:rsidRDefault="007C11C0" w:rsidP="007811C8">
      <w:pPr>
        <w:spacing w:line="240" w:lineRule="auto"/>
        <w:rPr>
          <w:lang w:val="it-IT"/>
        </w:rPr>
      </w:pPr>
      <w:r w:rsidRPr="00C83BC1">
        <w:rPr>
          <w:lang w:val="it-IT"/>
        </w:rPr>
        <w:t>Temp</w:t>
      </w:r>
      <w:r w:rsidR="00D1423A" w:rsidRPr="00C83BC1">
        <w:rPr>
          <w:lang w:val="it-IT"/>
        </w:rPr>
        <w:t>i</w:t>
      </w:r>
      <w:r w:rsidRPr="00C83BC1">
        <w:rPr>
          <w:lang w:val="it-IT"/>
        </w:rPr>
        <w:t xml:space="preserve"> di attesa:</w:t>
      </w:r>
    </w:p>
    <w:p w:rsidR="002F3001" w:rsidRPr="00161BE7" w:rsidRDefault="002F3001" w:rsidP="007811C8">
      <w:pPr>
        <w:tabs>
          <w:tab w:val="clear" w:pos="567"/>
          <w:tab w:val="left" w:pos="1134"/>
        </w:tabs>
        <w:spacing w:line="240" w:lineRule="auto"/>
        <w:rPr>
          <w:szCs w:val="22"/>
          <w:lang w:val="it-IT"/>
        </w:rPr>
      </w:pPr>
      <w:r w:rsidRPr="00C83BC1">
        <w:rPr>
          <w:bCs/>
          <w:szCs w:val="22"/>
          <w:u w:val="single"/>
          <w:lang w:val="it-IT"/>
        </w:rPr>
        <w:t>Bovini:</w:t>
      </w:r>
      <w:r w:rsidR="00E27CAC" w:rsidRPr="00161BE7">
        <w:rPr>
          <w:szCs w:val="22"/>
          <w:lang w:val="it-IT"/>
        </w:rPr>
        <w:tab/>
      </w:r>
      <w:r w:rsidRPr="00161BE7">
        <w:rPr>
          <w:szCs w:val="22"/>
          <w:lang w:val="it-IT"/>
        </w:rPr>
        <w:t>carne e visceri: 15 giorni; latte: 5 giorni</w:t>
      </w:r>
    </w:p>
    <w:p w:rsidR="002F3001" w:rsidRPr="00161BE7" w:rsidRDefault="002F3001" w:rsidP="007811C8">
      <w:pPr>
        <w:tabs>
          <w:tab w:val="clear" w:pos="567"/>
          <w:tab w:val="left" w:pos="1134"/>
        </w:tabs>
        <w:spacing w:line="240" w:lineRule="auto"/>
        <w:rPr>
          <w:szCs w:val="22"/>
          <w:lang w:val="it-IT"/>
        </w:rPr>
      </w:pPr>
      <w:r w:rsidRPr="00C83BC1">
        <w:rPr>
          <w:bCs/>
          <w:szCs w:val="22"/>
          <w:u w:val="single"/>
          <w:lang w:val="it-IT"/>
        </w:rPr>
        <w:t>Suini:</w:t>
      </w:r>
      <w:r w:rsidR="00E27CAC" w:rsidRPr="00161BE7">
        <w:rPr>
          <w:szCs w:val="22"/>
          <w:lang w:val="it-IT"/>
        </w:rPr>
        <w:tab/>
      </w:r>
      <w:r w:rsidRPr="00161BE7">
        <w:rPr>
          <w:szCs w:val="22"/>
          <w:lang w:val="it-IT"/>
        </w:rPr>
        <w:t>carne e visceri: 5 giorni</w:t>
      </w:r>
    </w:p>
    <w:p w:rsidR="002F3001" w:rsidRPr="00161BE7" w:rsidRDefault="002F3001" w:rsidP="007811C8">
      <w:pPr>
        <w:tabs>
          <w:tab w:val="left" w:pos="1134"/>
        </w:tabs>
        <w:spacing w:line="240" w:lineRule="auto"/>
        <w:rPr>
          <w:szCs w:val="22"/>
          <w:lang w:val="it-IT"/>
        </w:rPr>
      </w:pPr>
      <w:r w:rsidRPr="00C83BC1">
        <w:rPr>
          <w:bCs/>
          <w:szCs w:val="22"/>
          <w:u w:val="single"/>
          <w:lang w:val="it-IT"/>
        </w:rPr>
        <w:t>Cavalli:</w:t>
      </w:r>
      <w:r w:rsidR="00E27CAC" w:rsidRPr="00161BE7">
        <w:rPr>
          <w:szCs w:val="22"/>
          <w:lang w:val="it-IT"/>
        </w:rPr>
        <w:tab/>
      </w:r>
      <w:r w:rsidRPr="00161BE7">
        <w:rPr>
          <w:szCs w:val="22"/>
          <w:lang w:val="it-IT"/>
        </w:rPr>
        <w:t>carne e visceri: 5 giorni</w:t>
      </w:r>
    </w:p>
    <w:p w:rsidR="00FF1A55" w:rsidRPr="00161BE7" w:rsidRDefault="008E38FB" w:rsidP="007811C8">
      <w:pPr>
        <w:rPr>
          <w:lang w:val="it-IT"/>
        </w:rPr>
      </w:pPr>
      <w:r w:rsidRPr="00161BE7">
        <w:rPr>
          <w:lang w:val="it-IT"/>
        </w:rPr>
        <w:t xml:space="preserve">Uso non </w:t>
      </w:r>
      <w:r w:rsidR="00FF1A55" w:rsidRPr="00161BE7">
        <w:rPr>
          <w:lang w:val="it-IT"/>
        </w:rPr>
        <w:t>autorizzato in cavalli che producono latte per consumo umano.</w:t>
      </w:r>
    </w:p>
    <w:p w:rsidR="005072F7" w:rsidRPr="00161BE7" w:rsidRDefault="005072F7"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161BE7">
        <w:rPr>
          <w:b/>
          <w:szCs w:val="22"/>
          <w:lang w:val="it-IT"/>
        </w:rPr>
        <w:t>6.</w:t>
      </w:r>
      <w:r w:rsidRPr="00161BE7">
        <w:rPr>
          <w:b/>
          <w:szCs w:val="22"/>
          <w:lang w:val="it-IT"/>
        </w:rPr>
        <w:tab/>
        <w:t>NUMERO DI LOTTO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eastAsia="de-DE"/>
        </w:rPr>
      </w:pPr>
      <w:r w:rsidRPr="00161BE7">
        <w:rPr>
          <w:szCs w:val="22"/>
          <w:lang w:val="it-IT" w:eastAsia="de-DE"/>
        </w:rPr>
        <w:t>Lot {numero}</w:t>
      </w:r>
    </w:p>
    <w:p w:rsidR="002F3001" w:rsidRPr="00161BE7" w:rsidRDefault="002F3001"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rPr>
          <w:b/>
          <w:szCs w:val="22"/>
          <w:lang w:val="it-IT"/>
        </w:rPr>
      </w:pPr>
      <w:r w:rsidRPr="00161BE7">
        <w:rPr>
          <w:b/>
          <w:szCs w:val="22"/>
          <w:lang w:val="it-IT"/>
        </w:rPr>
        <w:t>7.</w:t>
      </w:r>
      <w:r w:rsidRPr="00161BE7">
        <w:rPr>
          <w:b/>
          <w:szCs w:val="22"/>
          <w:lang w:val="it-IT"/>
        </w:rPr>
        <w:tab/>
        <w:t>DATA DI SCADENZA</w:t>
      </w:r>
    </w:p>
    <w:p w:rsidR="002F3001" w:rsidRPr="00161BE7" w:rsidRDefault="002F3001" w:rsidP="007811C8">
      <w:pPr>
        <w:spacing w:line="240" w:lineRule="auto"/>
        <w:rPr>
          <w:szCs w:val="22"/>
          <w:lang w:val="it-IT"/>
        </w:rPr>
      </w:pPr>
    </w:p>
    <w:p w:rsidR="002F3001" w:rsidRPr="00161BE7" w:rsidRDefault="002F3001" w:rsidP="007811C8">
      <w:pPr>
        <w:tabs>
          <w:tab w:val="clear" w:pos="567"/>
          <w:tab w:val="left" w:pos="708"/>
        </w:tabs>
        <w:spacing w:line="240" w:lineRule="auto"/>
        <w:rPr>
          <w:szCs w:val="22"/>
          <w:lang w:val="it-IT"/>
        </w:rPr>
      </w:pPr>
      <w:r w:rsidRPr="00161BE7">
        <w:rPr>
          <w:szCs w:val="22"/>
          <w:lang w:val="it-IT"/>
        </w:rPr>
        <w:t>EXP {mese/anno}</w:t>
      </w:r>
    </w:p>
    <w:p w:rsidR="002F3001" w:rsidRDefault="00D1423A" w:rsidP="007811C8">
      <w:pPr>
        <w:spacing w:line="240" w:lineRule="auto"/>
        <w:rPr>
          <w:szCs w:val="22"/>
          <w:lang w:val="it-IT"/>
        </w:rPr>
      </w:pPr>
      <w:r>
        <w:rPr>
          <w:szCs w:val="22"/>
          <w:lang w:val="it-IT"/>
        </w:rPr>
        <w:t>Dopo la perforazione, usare entro</w:t>
      </w:r>
      <w:r w:rsidR="002F3001" w:rsidRPr="00161BE7">
        <w:rPr>
          <w:szCs w:val="22"/>
          <w:lang w:val="it-IT"/>
        </w:rPr>
        <w:t xml:space="preserve"> 28 giorni.</w:t>
      </w:r>
    </w:p>
    <w:p w:rsidR="002F451C" w:rsidRPr="00161BE7" w:rsidRDefault="002F451C" w:rsidP="007811C8">
      <w:pPr>
        <w:spacing w:line="240" w:lineRule="auto"/>
        <w:rPr>
          <w:szCs w:val="22"/>
          <w:lang w:val="it-IT"/>
        </w:rPr>
      </w:pPr>
    </w:p>
    <w:p w:rsidR="002F3001" w:rsidRPr="00161BE7" w:rsidRDefault="002F3001" w:rsidP="007811C8">
      <w:pPr>
        <w:spacing w:line="240" w:lineRule="auto"/>
        <w:rPr>
          <w:szCs w:val="22"/>
          <w:lang w:val="it-IT"/>
        </w:rPr>
      </w:pPr>
    </w:p>
    <w:p w:rsidR="002F3001" w:rsidRPr="00161BE7" w:rsidRDefault="002F3001" w:rsidP="007811C8">
      <w:pPr>
        <w:pBdr>
          <w:top w:val="single" w:sz="4" w:space="1" w:color="auto"/>
          <w:left w:val="single" w:sz="4" w:space="4" w:color="auto"/>
          <w:bottom w:val="single" w:sz="4" w:space="1" w:color="auto"/>
          <w:right w:val="single" w:sz="4" w:space="4" w:color="auto"/>
        </w:pBdr>
        <w:spacing w:line="240" w:lineRule="auto"/>
        <w:ind w:left="540" w:hanging="540"/>
        <w:rPr>
          <w:b/>
          <w:szCs w:val="22"/>
          <w:lang w:val="it-IT"/>
        </w:rPr>
      </w:pPr>
      <w:r w:rsidRPr="00161BE7">
        <w:rPr>
          <w:b/>
          <w:szCs w:val="22"/>
          <w:lang w:val="it-IT"/>
        </w:rPr>
        <w:t>8.</w:t>
      </w:r>
      <w:r w:rsidRPr="00161BE7">
        <w:rPr>
          <w:b/>
          <w:szCs w:val="22"/>
          <w:lang w:val="it-IT"/>
        </w:rPr>
        <w:tab/>
        <w:t>LA SCRITTA ”</w:t>
      </w:r>
      <w:r w:rsidR="004F2041" w:rsidRPr="00161BE7">
        <w:rPr>
          <w:b/>
          <w:szCs w:val="22"/>
          <w:lang w:val="it-IT"/>
        </w:rPr>
        <w:t>SOLO</w:t>
      </w:r>
      <w:r w:rsidRPr="00161BE7">
        <w:rPr>
          <w:b/>
          <w:szCs w:val="22"/>
          <w:lang w:val="it-IT"/>
        </w:rPr>
        <w:t xml:space="preserve"> PER USO VETERINARIO”</w:t>
      </w:r>
    </w:p>
    <w:p w:rsidR="002F3001" w:rsidRPr="00161BE7" w:rsidRDefault="002F3001" w:rsidP="007811C8">
      <w:pPr>
        <w:spacing w:line="240" w:lineRule="auto"/>
        <w:rPr>
          <w:szCs w:val="22"/>
          <w:lang w:val="it-IT"/>
        </w:rPr>
      </w:pPr>
    </w:p>
    <w:p w:rsidR="002F3001" w:rsidRPr="00161BE7" w:rsidRDefault="004F2041" w:rsidP="007811C8">
      <w:pPr>
        <w:spacing w:line="240" w:lineRule="auto"/>
        <w:rPr>
          <w:szCs w:val="22"/>
          <w:lang w:val="it-IT"/>
        </w:rPr>
      </w:pPr>
      <w:r w:rsidRPr="00161BE7">
        <w:rPr>
          <w:szCs w:val="22"/>
          <w:lang w:val="it-IT"/>
        </w:rPr>
        <w:t>Solo</w:t>
      </w:r>
      <w:r w:rsidR="002F3001" w:rsidRPr="00161BE7">
        <w:rPr>
          <w:szCs w:val="22"/>
          <w:lang w:val="it-IT"/>
        </w:rPr>
        <w:t xml:space="preserve"> per uso veterinario.</w:t>
      </w:r>
    </w:p>
    <w:p w:rsidR="00FE2B1D" w:rsidRPr="00161BE7" w:rsidRDefault="00FE2B1D" w:rsidP="007811C8">
      <w:pPr>
        <w:spacing w:line="240" w:lineRule="auto"/>
        <w:rPr>
          <w:szCs w:val="22"/>
          <w:lang w:val="it-IT"/>
        </w:rPr>
      </w:pPr>
      <w:r w:rsidRPr="00161BE7">
        <w:rPr>
          <w:szCs w:val="22"/>
          <w:lang w:val="it-IT"/>
        </w:rPr>
        <w:br w:type="page"/>
      </w:r>
    </w:p>
    <w:p w:rsidR="006E76D4" w:rsidRDefault="006E76D4" w:rsidP="00DD69DC">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DD69DC">
        <w:rPr>
          <w:b/>
          <w:snapToGrid w:val="0"/>
          <w:szCs w:val="22"/>
          <w:lang w:val="it-IT"/>
        </w:rPr>
        <w:lastRenderedPageBreak/>
        <w:t xml:space="preserve">INFORMAZIONI DA APPORRE SULL’IMBALLAGGIO ESTERNO </w:t>
      </w:r>
    </w:p>
    <w:p w:rsidR="00DD69DC" w:rsidRDefault="00DD69DC" w:rsidP="00DD69DC">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p>
    <w:p w:rsidR="00F838C0" w:rsidRPr="00CF1C24" w:rsidRDefault="00F838C0" w:rsidP="00DD69DC">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snapToGrid w:val="0"/>
          <w:szCs w:val="22"/>
          <w:lang w:val="it-IT"/>
        </w:rPr>
      </w:pPr>
      <w:r w:rsidRPr="00CF1C24">
        <w:rPr>
          <w:b/>
          <w:bCs/>
          <w:szCs w:val="22"/>
          <w:lang w:val="it-IT"/>
        </w:rPr>
        <w:t>Astuccio per 100 ml e 250 ml</w:t>
      </w:r>
    </w:p>
    <w:p w:rsidR="006E76D4" w:rsidRPr="00161BE7" w:rsidRDefault="006E76D4" w:rsidP="00DD69DC">
      <w:pPr>
        <w:spacing w:line="240" w:lineRule="auto"/>
        <w:rPr>
          <w:szCs w:val="22"/>
          <w:u w:val="single"/>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DENOMINAZIONE DEL MEDICINALE VETERINARIO</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B544DD">
      <w:pPr>
        <w:spacing w:line="240" w:lineRule="auto"/>
        <w:outlineLvl w:val="1"/>
        <w:rPr>
          <w:szCs w:val="22"/>
          <w:lang w:val="it-IT"/>
        </w:rPr>
      </w:pPr>
      <w:r w:rsidRPr="00161BE7">
        <w:rPr>
          <w:szCs w:val="22"/>
          <w:lang w:val="it-IT"/>
        </w:rPr>
        <w:t>Metacam 15 mg/ml sospensione orale per cavalli</w:t>
      </w:r>
    </w:p>
    <w:p w:rsidR="00FF7BB5" w:rsidRPr="00161BE7" w:rsidRDefault="00FF7BB5" w:rsidP="007811C8">
      <w:pPr>
        <w:spacing w:line="240" w:lineRule="auto"/>
        <w:rPr>
          <w:snapToGrid w:val="0"/>
          <w:szCs w:val="22"/>
          <w:lang w:val="it-IT"/>
        </w:rPr>
      </w:pPr>
      <w:r w:rsidRPr="00161BE7">
        <w:rPr>
          <w:snapToGrid w:val="0"/>
          <w:szCs w:val="22"/>
          <w:lang w:val="it-IT"/>
        </w:rPr>
        <w:t>Meloxicam</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INDICAZIONE DEI PRINCIPI ATTIVI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 w:val="left" w:pos="1418"/>
        </w:tabs>
        <w:spacing w:line="240" w:lineRule="auto"/>
        <w:rPr>
          <w:snapToGrid w:val="0"/>
          <w:szCs w:val="22"/>
          <w:lang w:val="it-IT"/>
        </w:rPr>
      </w:pPr>
      <w:r w:rsidRPr="00161BE7">
        <w:rPr>
          <w:snapToGrid w:val="0"/>
          <w:szCs w:val="22"/>
          <w:lang w:val="it-IT"/>
        </w:rPr>
        <w:t>Meloxicam</w:t>
      </w:r>
      <w:r w:rsidR="00F838C0">
        <w:rPr>
          <w:snapToGrid w:val="0"/>
          <w:szCs w:val="22"/>
          <w:lang w:val="it-IT"/>
        </w:rPr>
        <w:t xml:space="preserve"> </w:t>
      </w:r>
      <w:r w:rsidRPr="00161BE7">
        <w:rPr>
          <w:snapToGrid w:val="0"/>
          <w:szCs w:val="22"/>
          <w:lang w:val="it-IT"/>
        </w:rPr>
        <w:t>15 mg/ml</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spacing w:line="240" w:lineRule="auto"/>
        <w:rPr>
          <w:snapToGrid w:val="0"/>
          <w:szCs w:val="22"/>
          <w:lang w:val="it-IT"/>
        </w:rPr>
      </w:pPr>
      <w:r w:rsidRPr="00161BE7">
        <w:rPr>
          <w:snapToGrid w:val="0"/>
          <w:szCs w:val="22"/>
          <w:highlight w:val="lightGray"/>
          <w:lang w:val="it-IT"/>
        </w:rPr>
        <w:t>Sospensione orale</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100 ml</w:t>
      </w:r>
    </w:p>
    <w:p w:rsidR="00EF3575" w:rsidRPr="00161BE7" w:rsidRDefault="003D1E99" w:rsidP="007811C8">
      <w:pPr>
        <w:tabs>
          <w:tab w:val="clear" w:pos="567"/>
        </w:tabs>
        <w:spacing w:line="240" w:lineRule="auto"/>
        <w:rPr>
          <w:snapToGrid w:val="0"/>
          <w:szCs w:val="22"/>
          <w:lang w:val="it-IT"/>
        </w:rPr>
      </w:pPr>
      <w:r w:rsidRPr="00161BE7">
        <w:rPr>
          <w:snapToGrid w:val="0"/>
          <w:szCs w:val="22"/>
          <w:highlight w:val="lightGray"/>
          <w:lang w:val="it-IT"/>
        </w:rPr>
        <w:t>250 ml</w:t>
      </w:r>
    </w:p>
    <w:p w:rsidR="003D1E99" w:rsidRPr="00161BE7" w:rsidRDefault="003D1E99" w:rsidP="007811C8">
      <w:pPr>
        <w:tabs>
          <w:tab w:val="clear" w:pos="567"/>
        </w:tabs>
        <w:spacing w:line="240" w:lineRule="auto"/>
        <w:rPr>
          <w:snapToGrid w:val="0"/>
          <w:szCs w:val="22"/>
          <w:lang w:val="it-IT"/>
        </w:rPr>
      </w:pPr>
    </w:p>
    <w:p w:rsidR="000571B2" w:rsidRPr="009B1EBB" w:rsidRDefault="000571B2" w:rsidP="007811C8">
      <w:pPr>
        <w:tabs>
          <w:tab w:val="clear" w:pos="567"/>
        </w:tabs>
        <w:spacing w:line="240" w:lineRule="auto"/>
        <w:rPr>
          <w:szCs w:val="22"/>
          <w:lang w:val="it-IT"/>
        </w:rPr>
      </w:pPr>
    </w:p>
    <w:p w:rsidR="000571B2" w:rsidRPr="009B1EBB" w:rsidRDefault="000571B2"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5.</w:t>
      </w:r>
      <w:r w:rsidRPr="009B1EBB">
        <w:rPr>
          <w:b/>
          <w:szCs w:val="22"/>
          <w:lang w:val="it-IT"/>
        </w:rPr>
        <w:tab/>
        <w:t>SPECIE DI DESTINAZIONE</w:t>
      </w:r>
    </w:p>
    <w:p w:rsidR="000571B2" w:rsidRPr="009B1EBB" w:rsidRDefault="000571B2" w:rsidP="007811C8">
      <w:pPr>
        <w:tabs>
          <w:tab w:val="clear" w:pos="567"/>
        </w:tabs>
        <w:spacing w:line="240" w:lineRule="auto"/>
        <w:rPr>
          <w:szCs w:val="22"/>
          <w:lang w:val="it-IT"/>
        </w:rPr>
      </w:pPr>
    </w:p>
    <w:p w:rsidR="000571B2" w:rsidRPr="009B1EBB" w:rsidRDefault="000571B2" w:rsidP="007811C8">
      <w:pPr>
        <w:tabs>
          <w:tab w:val="clear" w:pos="567"/>
        </w:tabs>
        <w:spacing w:line="240" w:lineRule="auto"/>
        <w:rPr>
          <w:szCs w:val="22"/>
          <w:lang w:val="it-IT"/>
        </w:rPr>
      </w:pPr>
      <w:r w:rsidRPr="009B1EBB">
        <w:rPr>
          <w:szCs w:val="22"/>
          <w:highlight w:val="lightGray"/>
          <w:lang w:val="it-IT"/>
        </w:rPr>
        <w:t>Cavalli</w:t>
      </w:r>
    </w:p>
    <w:p w:rsidR="000571B2" w:rsidRPr="009B1EBB" w:rsidRDefault="000571B2" w:rsidP="007811C8">
      <w:pPr>
        <w:tabs>
          <w:tab w:val="clear" w:pos="567"/>
        </w:tabs>
        <w:spacing w:line="240" w:lineRule="auto"/>
        <w:rPr>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01236B"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00EF3575" w:rsidRPr="00161BE7">
        <w:rPr>
          <w:b/>
          <w:snapToGrid w:val="0"/>
          <w:szCs w:val="22"/>
          <w:lang w:val="it-IT"/>
        </w:rPr>
        <w:t>.</w:t>
      </w:r>
      <w:r w:rsidR="00EF3575" w:rsidRPr="00161BE7">
        <w:rPr>
          <w:b/>
          <w:snapToGrid w:val="0"/>
          <w:szCs w:val="22"/>
          <w:lang w:val="it-IT"/>
        </w:rPr>
        <w:tab/>
        <w:t>INDICAZIONE(I)</w:t>
      </w:r>
    </w:p>
    <w:p w:rsidR="00EF3575" w:rsidRPr="00161BE7" w:rsidRDefault="00EF3575" w:rsidP="007811C8">
      <w:pPr>
        <w:tabs>
          <w:tab w:val="clear" w:pos="567"/>
        </w:tabs>
        <w:spacing w:line="240" w:lineRule="auto"/>
        <w:rPr>
          <w:snapToGrid w:val="0"/>
          <w:szCs w:val="22"/>
          <w:lang w:val="it-IT" w:eastAsia="de-DE"/>
        </w:rPr>
      </w:pPr>
    </w:p>
    <w:p w:rsidR="00F64C13" w:rsidRDefault="00F64C13" w:rsidP="00F64C13">
      <w:pPr>
        <w:spacing w:line="240" w:lineRule="auto"/>
        <w:rPr>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01236B"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00EF3575" w:rsidRPr="00161BE7">
        <w:rPr>
          <w:b/>
          <w:szCs w:val="22"/>
          <w:lang w:val="it-IT"/>
        </w:rPr>
        <w:t>.</w:t>
      </w:r>
      <w:r w:rsidR="00EF3575" w:rsidRPr="00161BE7">
        <w:rPr>
          <w:b/>
          <w:szCs w:val="22"/>
          <w:lang w:val="it-IT"/>
        </w:rPr>
        <w:tab/>
        <w:t xml:space="preserve">MODALITÀ E </w:t>
      </w:r>
      <w:smartTag w:uri="urn:schemas-microsoft-com:office:smarttags" w:element="stockticker">
        <w:r w:rsidR="00EF3575" w:rsidRPr="00161BE7">
          <w:rPr>
            <w:b/>
            <w:szCs w:val="22"/>
            <w:lang w:val="it-IT"/>
          </w:rPr>
          <w:t>VIA</w:t>
        </w:r>
      </w:smartTag>
      <w:r w:rsidR="00EF3575" w:rsidRPr="00161BE7">
        <w:rPr>
          <w:b/>
          <w:szCs w:val="22"/>
          <w:lang w:val="it-IT"/>
        </w:rPr>
        <w:t>(E) DI SOMMINISTRAZIONE</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Agitare bene prima dell'uso.</w:t>
      </w: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Da somministrare mescolato ad una piccola quantità di cibo, prima dell’alimentazione, oppure direttamente in bocca.</w:t>
      </w:r>
    </w:p>
    <w:p w:rsidR="00481E1A" w:rsidRDefault="00481E1A" w:rsidP="007811C8">
      <w:pPr>
        <w:tabs>
          <w:tab w:val="clear" w:pos="567"/>
        </w:tabs>
        <w:spacing w:line="240" w:lineRule="auto"/>
        <w:rPr>
          <w:snapToGrid w:val="0"/>
          <w:szCs w:val="22"/>
          <w:lang w:val="it-IT"/>
        </w:rPr>
      </w:pPr>
      <w:r w:rsidRPr="00161BE7">
        <w:rPr>
          <w:snapToGrid w:val="0"/>
          <w:szCs w:val="22"/>
          <w:lang w:val="it-IT"/>
        </w:rPr>
        <w:t xml:space="preserve">Dopo la somministrazione del </w:t>
      </w:r>
      <w:r w:rsidR="00270C7C" w:rsidRPr="00161BE7">
        <w:rPr>
          <w:snapToGrid w:val="0"/>
          <w:szCs w:val="22"/>
          <w:lang w:val="it-IT"/>
        </w:rPr>
        <w:t>medicinale</w:t>
      </w:r>
      <w:r w:rsidRPr="00161BE7">
        <w:rPr>
          <w:snapToGrid w:val="0"/>
          <w:szCs w:val="22"/>
          <w:lang w:val="it-IT"/>
        </w:rPr>
        <w:t>, chiudere il flacone con la capsula di chiusura, lavare la siringa dosatrice con acqua calda e lasciarla asciugare.</w:t>
      </w:r>
    </w:p>
    <w:p w:rsidR="00F838C0" w:rsidRPr="00161BE7" w:rsidRDefault="00F838C0" w:rsidP="007811C8">
      <w:pPr>
        <w:tabs>
          <w:tab w:val="clear" w:pos="567"/>
        </w:tabs>
        <w:spacing w:line="240" w:lineRule="auto"/>
        <w:rPr>
          <w:snapToGrid w:val="0"/>
          <w:szCs w:val="22"/>
          <w:lang w:val="it-IT"/>
        </w:rPr>
      </w:pPr>
    </w:p>
    <w:p w:rsidR="00EF07B9" w:rsidRPr="00161BE7" w:rsidRDefault="00EF07B9" w:rsidP="007811C8">
      <w:pPr>
        <w:spacing w:line="240" w:lineRule="auto"/>
        <w:rPr>
          <w:snapToGrid w:val="0"/>
          <w:szCs w:val="22"/>
          <w:lang w:val="it-IT"/>
        </w:rPr>
      </w:pPr>
      <w:r w:rsidRPr="00414B55">
        <w:rPr>
          <w:snapToGrid w:val="0"/>
          <w:szCs w:val="22"/>
          <w:lang w:val="it-IT"/>
        </w:rPr>
        <w:t>Prima dell’uso leggere il fogli</w:t>
      </w:r>
      <w:r w:rsidR="00DB224B" w:rsidRPr="00414B55">
        <w:rPr>
          <w:snapToGrid w:val="0"/>
          <w:szCs w:val="22"/>
          <w:lang w:val="it-IT"/>
        </w:rPr>
        <w:t>ett</w:t>
      </w:r>
      <w:r w:rsidRPr="00414B55">
        <w:rPr>
          <w:snapToGrid w:val="0"/>
          <w:szCs w:val="22"/>
          <w:lang w:val="it-IT"/>
        </w:rPr>
        <w:t>o illustrativo.</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291E2F"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00EF3575" w:rsidRPr="00161BE7">
        <w:rPr>
          <w:b/>
          <w:szCs w:val="22"/>
          <w:lang w:val="it-IT"/>
        </w:rPr>
        <w:t>.</w:t>
      </w:r>
      <w:r w:rsidR="00EF3575" w:rsidRPr="00161BE7">
        <w:rPr>
          <w:b/>
          <w:szCs w:val="22"/>
          <w:lang w:val="it-IT"/>
        </w:rPr>
        <w:tab/>
        <w:t>TEMPO</w:t>
      </w:r>
      <w:r w:rsidR="00F838C0">
        <w:rPr>
          <w:b/>
          <w:szCs w:val="22"/>
          <w:lang w:val="it-IT"/>
        </w:rPr>
        <w:t>(I)</w:t>
      </w:r>
      <w:r w:rsidR="00EF3575" w:rsidRPr="00161BE7">
        <w:rPr>
          <w:b/>
          <w:szCs w:val="22"/>
          <w:lang w:val="it-IT"/>
        </w:rPr>
        <w:t xml:space="preserve"> DI </w:t>
      </w:r>
      <w:r w:rsidR="00EF6FA2" w:rsidRPr="00161BE7">
        <w:rPr>
          <w:b/>
          <w:szCs w:val="22"/>
          <w:lang w:val="it-IT"/>
        </w:rPr>
        <w:t>ATTESA</w:t>
      </w:r>
    </w:p>
    <w:p w:rsidR="00EF3575" w:rsidRPr="00161BE7" w:rsidRDefault="00EF3575" w:rsidP="007811C8">
      <w:pPr>
        <w:tabs>
          <w:tab w:val="clear" w:pos="567"/>
        </w:tabs>
        <w:spacing w:line="240" w:lineRule="auto"/>
        <w:ind w:left="567" w:hanging="567"/>
        <w:rPr>
          <w:snapToGrid w:val="0"/>
          <w:szCs w:val="22"/>
          <w:lang w:val="it-IT"/>
        </w:rPr>
      </w:pPr>
    </w:p>
    <w:p w:rsidR="007C11C0" w:rsidRPr="004354C2" w:rsidRDefault="007C11C0" w:rsidP="007811C8">
      <w:pPr>
        <w:spacing w:line="240" w:lineRule="auto"/>
        <w:rPr>
          <w:lang w:val="it-IT"/>
        </w:rPr>
      </w:pPr>
      <w:r w:rsidRPr="004354C2">
        <w:rPr>
          <w:lang w:val="it-IT"/>
        </w:rPr>
        <w:t>Temp</w:t>
      </w:r>
      <w:r w:rsidR="00AA0692">
        <w:rPr>
          <w:lang w:val="it-IT"/>
        </w:rPr>
        <w:t>i</w:t>
      </w:r>
      <w:r w:rsidRPr="004354C2">
        <w:rPr>
          <w:lang w:val="it-IT"/>
        </w:rPr>
        <w:t xml:space="preserve"> di attesa:</w:t>
      </w:r>
    </w:p>
    <w:p w:rsidR="00EF3575" w:rsidRPr="00161BE7" w:rsidRDefault="00EF3575" w:rsidP="007811C8">
      <w:pPr>
        <w:spacing w:line="240" w:lineRule="auto"/>
        <w:rPr>
          <w:snapToGrid w:val="0"/>
          <w:szCs w:val="22"/>
          <w:lang w:val="it-IT"/>
        </w:rPr>
      </w:pPr>
      <w:r w:rsidRPr="00161BE7">
        <w:rPr>
          <w:snapToGrid w:val="0"/>
          <w:szCs w:val="22"/>
          <w:lang w:val="it-IT"/>
        </w:rPr>
        <w:t>Carne e visceri:</w:t>
      </w:r>
      <w:r w:rsidR="004121E3" w:rsidRPr="00161BE7">
        <w:rPr>
          <w:snapToGrid w:val="0"/>
          <w:szCs w:val="22"/>
          <w:lang w:val="it-IT"/>
        </w:rPr>
        <w:tab/>
      </w:r>
      <w:r w:rsidRPr="00161BE7">
        <w:rPr>
          <w:snapToGrid w:val="0"/>
          <w:szCs w:val="22"/>
          <w:lang w:val="it-IT"/>
        </w:rPr>
        <w:t>3 giorni.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600500" w:rsidP="00013598">
      <w:pPr>
        <w:widowControl w:val="0"/>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9</w:t>
      </w:r>
      <w:r w:rsidR="00EF3575" w:rsidRPr="00161BE7">
        <w:rPr>
          <w:b/>
          <w:szCs w:val="22"/>
          <w:lang w:val="it-IT"/>
        </w:rPr>
        <w:t>.</w:t>
      </w:r>
      <w:r w:rsidR="00EF3575" w:rsidRPr="00161BE7">
        <w:rPr>
          <w:b/>
          <w:szCs w:val="22"/>
          <w:lang w:val="it-IT"/>
        </w:rPr>
        <w:tab/>
        <w:t>SE NECESSARIO, AVVERTENZA(E) SPECIALE(I)</w:t>
      </w:r>
    </w:p>
    <w:p w:rsidR="00EF3575" w:rsidRPr="00161BE7" w:rsidRDefault="00EF3575" w:rsidP="00013598">
      <w:pPr>
        <w:widowControl w:val="0"/>
        <w:spacing w:line="240" w:lineRule="auto"/>
        <w:rPr>
          <w:snapToGrid w:val="0"/>
          <w:szCs w:val="22"/>
          <w:lang w:val="it-IT"/>
        </w:rPr>
      </w:pPr>
    </w:p>
    <w:p w:rsidR="00EF3575" w:rsidRPr="00161BE7" w:rsidRDefault="00EF3575" w:rsidP="007811C8">
      <w:pPr>
        <w:spacing w:line="240" w:lineRule="auto"/>
        <w:rPr>
          <w:snapToGrid w:val="0"/>
          <w:szCs w:val="22"/>
          <w:lang w:val="it-IT"/>
        </w:rPr>
      </w:pPr>
      <w:r w:rsidRPr="00161BE7">
        <w:rPr>
          <w:snapToGrid w:val="0"/>
          <w:szCs w:val="22"/>
          <w:lang w:val="it-IT"/>
        </w:rPr>
        <w:t xml:space="preserve">Non usare in cavalle in gravidanza o in </w:t>
      </w:r>
      <w:r w:rsidR="008F6857" w:rsidRPr="00161BE7">
        <w:rPr>
          <w:snapToGrid w:val="0"/>
          <w:szCs w:val="22"/>
          <w:lang w:val="it-IT"/>
        </w:rPr>
        <w:t>allattamento</w:t>
      </w:r>
      <w:r w:rsidRPr="00161BE7">
        <w:rPr>
          <w:snapToGrid w:val="0"/>
          <w:szCs w:val="22"/>
          <w:lang w:val="it-IT"/>
        </w:rPr>
        <w:t>.</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2230B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10</w:t>
      </w:r>
      <w:r w:rsidR="00EF3575" w:rsidRPr="00161BE7">
        <w:rPr>
          <w:b/>
          <w:szCs w:val="22"/>
          <w:lang w:val="it-IT"/>
        </w:rPr>
        <w:t>.</w:t>
      </w:r>
      <w:r w:rsidR="00EF3575" w:rsidRPr="00161BE7">
        <w:rPr>
          <w:b/>
          <w:szCs w:val="22"/>
          <w:lang w:val="it-IT"/>
        </w:rPr>
        <w:tab/>
      </w:r>
      <w:smartTag w:uri="urn:schemas-microsoft-com:office:smarttags" w:element="stockticker">
        <w:r w:rsidR="00EF3575" w:rsidRPr="00161BE7">
          <w:rPr>
            <w:b/>
            <w:szCs w:val="22"/>
            <w:lang w:val="it-IT"/>
          </w:rPr>
          <w:t>DATA</w:t>
        </w:r>
      </w:smartTag>
      <w:r w:rsidR="00EF3575" w:rsidRPr="00161BE7">
        <w:rPr>
          <w:b/>
          <w:szCs w:val="22"/>
          <w:lang w:val="it-IT"/>
        </w:rPr>
        <w:t xml:space="preserve"> DI SCADENZA</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Scad</w:t>
      </w:r>
      <w:r w:rsidR="00524A39" w:rsidRPr="00161BE7">
        <w:rPr>
          <w:snapToGrid w:val="0"/>
          <w:szCs w:val="22"/>
          <w:lang w:val="it-IT"/>
        </w:rPr>
        <w:t>.</w:t>
      </w:r>
      <w:r w:rsidRPr="00161BE7">
        <w:rPr>
          <w:snapToGrid w:val="0"/>
          <w:szCs w:val="22"/>
          <w:lang w:val="it-IT"/>
        </w:rPr>
        <w:t xml:space="preserve"> {</w:t>
      </w:r>
      <w:r w:rsidR="00524A39" w:rsidRPr="00161BE7">
        <w:rPr>
          <w:snapToGrid w:val="0"/>
          <w:szCs w:val="22"/>
          <w:lang w:val="it-IT"/>
        </w:rPr>
        <w:t>mese</w:t>
      </w:r>
      <w:r w:rsidRPr="00161BE7">
        <w:rPr>
          <w:snapToGrid w:val="0"/>
          <w:szCs w:val="22"/>
          <w:lang w:val="it-IT"/>
        </w:rPr>
        <w:t>/</w:t>
      </w:r>
      <w:r w:rsidR="00524A39" w:rsidRPr="00161BE7">
        <w:rPr>
          <w:snapToGrid w:val="0"/>
          <w:szCs w:val="22"/>
          <w:lang w:val="it-IT"/>
        </w:rPr>
        <w:t>anno</w:t>
      </w:r>
      <w:r w:rsidRPr="00161BE7">
        <w:rPr>
          <w:snapToGrid w:val="0"/>
          <w:szCs w:val="22"/>
          <w:lang w:val="it-IT"/>
        </w:rPr>
        <w:t>}</w:t>
      </w:r>
    </w:p>
    <w:p w:rsidR="00EF3575" w:rsidRPr="00161BE7" w:rsidRDefault="00F838C0" w:rsidP="007811C8">
      <w:pPr>
        <w:tabs>
          <w:tab w:val="clear" w:pos="567"/>
        </w:tabs>
        <w:spacing w:line="240" w:lineRule="auto"/>
        <w:rPr>
          <w:snapToGrid w:val="0"/>
          <w:szCs w:val="22"/>
          <w:lang w:val="it-IT"/>
        </w:rPr>
      </w:pPr>
      <w:r>
        <w:rPr>
          <w:szCs w:val="22"/>
          <w:lang w:val="it-IT"/>
        </w:rPr>
        <w:t>Dopo l’apertura, usare entro</w:t>
      </w:r>
      <w:r w:rsidR="00EF3575" w:rsidRPr="00161BE7">
        <w:rPr>
          <w:snapToGrid w:val="0"/>
          <w:szCs w:val="22"/>
          <w:lang w:val="it-IT"/>
        </w:rPr>
        <w:t xml:space="preserve"> 6 mesi.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2230B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11</w:t>
      </w:r>
      <w:r w:rsidR="00EF3575" w:rsidRPr="00161BE7">
        <w:rPr>
          <w:b/>
          <w:szCs w:val="22"/>
          <w:lang w:val="it-IT"/>
        </w:rPr>
        <w:t>.</w:t>
      </w:r>
      <w:r w:rsidR="00EF3575" w:rsidRPr="00161BE7">
        <w:rPr>
          <w:b/>
          <w:szCs w:val="22"/>
          <w:lang w:val="it-IT"/>
        </w:rPr>
        <w:tab/>
        <w:t xml:space="preserve">PRECAUZIONI PARTICOLARI </w:t>
      </w:r>
      <w:smartTag w:uri="urn:schemas-microsoft-com:office:smarttags" w:element="stockticker">
        <w:r w:rsidR="00EF3575" w:rsidRPr="00161BE7">
          <w:rPr>
            <w:b/>
            <w:szCs w:val="22"/>
            <w:lang w:val="it-IT"/>
          </w:rPr>
          <w:t>PER</w:t>
        </w:r>
      </w:smartTag>
      <w:r w:rsidR="00EF3575" w:rsidRPr="00161BE7">
        <w:rPr>
          <w:b/>
          <w:szCs w:val="22"/>
          <w:lang w:val="it-IT"/>
        </w:rPr>
        <w:t xml:space="preserve"> </w:t>
      </w:r>
      <w:smartTag w:uri="urn:schemas-microsoft-com:office:smarttags" w:element="PersonName">
        <w:smartTagPr>
          <w:attr w:name="ProductID" w:val="LA CONSERVAZIONE"/>
        </w:smartTagPr>
        <w:r w:rsidR="00EF3575" w:rsidRPr="00161BE7">
          <w:rPr>
            <w:b/>
            <w:szCs w:val="22"/>
            <w:lang w:val="it-IT"/>
          </w:rPr>
          <w:t>LA CONSERVAZIONE</w:t>
        </w:r>
      </w:smartTag>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12</w:t>
      </w:r>
      <w:r w:rsidR="00EF3575" w:rsidRPr="00161BE7">
        <w:rPr>
          <w:b/>
          <w:snapToGrid w:val="0"/>
          <w:szCs w:val="22"/>
          <w:lang w:val="it-IT"/>
        </w:rPr>
        <w:t>.</w:t>
      </w:r>
      <w:r w:rsidR="00EF3575" w:rsidRPr="00161BE7">
        <w:rPr>
          <w:b/>
          <w:snapToGrid w:val="0"/>
          <w:szCs w:val="22"/>
          <w:lang w:val="it-IT"/>
        </w:rPr>
        <w:tab/>
        <w:t xml:space="preserve">OVE NECESSARIO, PRECAUZIONI PARTICOLARI DA PRENDERE </w:t>
      </w:r>
      <w:smartTag w:uri="urn:schemas-microsoft-com:office:smarttags" w:element="stockticker">
        <w:r w:rsidR="00EF3575" w:rsidRPr="00161BE7">
          <w:rPr>
            <w:b/>
            <w:snapToGrid w:val="0"/>
            <w:szCs w:val="22"/>
            <w:lang w:val="it-IT"/>
          </w:rPr>
          <w:t>PER</w:t>
        </w:r>
      </w:smartTag>
      <w:r w:rsidR="00EF3575" w:rsidRPr="00161BE7">
        <w:rPr>
          <w:b/>
          <w:snapToGrid w:val="0"/>
          <w:szCs w:val="22"/>
          <w:lang w:val="it-IT"/>
        </w:rPr>
        <w:t xml:space="preserve"> LO SMALTIMENTO DE</w:t>
      </w:r>
      <w:r w:rsidR="000F7268" w:rsidRPr="00161BE7">
        <w:rPr>
          <w:b/>
          <w:snapToGrid w:val="0"/>
          <w:szCs w:val="22"/>
          <w:lang w:val="it-IT"/>
        </w:rPr>
        <w:t>I</w:t>
      </w:r>
      <w:r w:rsidR="00EF3575" w:rsidRPr="00161BE7">
        <w:rPr>
          <w:b/>
          <w:snapToGrid w:val="0"/>
          <w:szCs w:val="22"/>
          <w:lang w:val="it-IT"/>
        </w:rPr>
        <w:t xml:space="preserve"> MEDICINAL</w:t>
      </w:r>
      <w:r w:rsidR="000F7268" w:rsidRPr="00161BE7">
        <w:rPr>
          <w:b/>
          <w:snapToGrid w:val="0"/>
          <w:szCs w:val="22"/>
          <w:lang w:val="it-IT"/>
        </w:rPr>
        <w:t>I</w:t>
      </w:r>
      <w:r w:rsidR="00EF3575" w:rsidRPr="00161BE7">
        <w:rPr>
          <w:b/>
          <w:snapToGrid w:val="0"/>
          <w:szCs w:val="22"/>
          <w:lang w:val="it-IT"/>
        </w:rPr>
        <w:t xml:space="preserve"> NON UTILIZZAT</w:t>
      </w:r>
      <w:r w:rsidR="000F7268" w:rsidRPr="00161BE7">
        <w:rPr>
          <w:b/>
          <w:snapToGrid w:val="0"/>
          <w:szCs w:val="22"/>
          <w:lang w:val="it-IT"/>
        </w:rPr>
        <w:t>I</w:t>
      </w:r>
      <w:r w:rsidR="00EF3575" w:rsidRPr="00161BE7">
        <w:rPr>
          <w:b/>
          <w:snapToGrid w:val="0"/>
          <w:szCs w:val="22"/>
          <w:lang w:val="it-IT"/>
        </w:rPr>
        <w:t xml:space="preserve"> </w:t>
      </w:r>
      <w:r w:rsidR="000F7268" w:rsidRPr="00161BE7">
        <w:rPr>
          <w:b/>
          <w:snapToGrid w:val="0"/>
          <w:szCs w:val="22"/>
          <w:lang w:val="it-IT"/>
        </w:rPr>
        <w:t>O</w:t>
      </w:r>
      <w:r w:rsidR="00EF3575" w:rsidRPr="00161BE7">
        <w:rPr>
          <w:b/>
          <w:snapToGrid w:val="0"/>
          <w:szCs w:val="22"/>
          <w:lang w:val="it-IT"/>
        </w:rPr>
        <w:t xml:space="preserve"> DEI </w:t>
      </w:r>
      <w:r w:rsidR="005C0138" w:rsidRPr="00161BE7">
        <w:rPr>
          <w:b/>
          <w:snapToGrid w:val="0"/>
          <w:szCs w:val="22"/>
          <w:lang w:val="it-IT"/>
        </w:rPr>
        <w:t>RIFIUTI</w:t>
      </w:r>
    </w:p>
    <w:p w:rsidR="00EF3575" w:rsidRPr="00161BE7" w:rsidRDefault="00EF3575" w:rsidP="007811C8">
      <w:pPr>
        <w:tabs>
          <w:tab w:val="clear" w:pos="567"/>
        </w:tabs>
        <w:spacing w:line="240" w:lineRule="auto"/>
        <w:rPr>
          <w:snapToGrid w:val="0"/>
          <w:szCs w:val="22"/>
          <w:lang w:val="it-IT"/>
        </w:rPr>
      </w:pPr>
    </w:p>
    <w:p w:rsidR="0047359E" w:rsidRPr="00414B55" w:rsidRDefault="0047359E" w:rsidP="007811C8">
      <w:pPr>
        <w:tabs>
          <w:tab w:val="clear" w:pos="567"/>
        </w:tabs>
        <w:spacing w:line="240" w:lineRule="auto"/>
        <w:jc w:val="both"/>
        <w:rPr>
          <w:lang w:val="it-IT"/>
        </w:rPr>
      </w:pPr>
      <w:r w:rsidRPr="00414B55">
        <w:rPr>
          <w:lang w:val="it-IT"/>
        </w:rPr>
        <w:t>Smaltimento: leggere il foglietto illustrativo.</w:t>
      </w:r>
    </w:p>
    <w:p w:rsidR="00AB40FC" w:rsidRPr="00161BE7" w:rsidRDefault="00AB40FC" w:rsidP="007811C8">
      <w:pPr>
        <w:tabs>
          <w:tab w:val="clear" w:pos="567"/>
        </w:tabs>
        <w:spacing w:line="240" w:lineRule="auto"/>
        <w:jc w:val="both"/>
        <w:rPr>
          <w:snapToGrid w:val="0"/>
          <w:szCs w:val="22"/>
          <w:lang w:val="it-IT"/>
        </w:rPr>
      </w:pPr>
    </w:p>
    <w:p w:rsidR="00EF3575" w:rsidRPr="00161BE7" w:rsidRDefault="00EF3575" w:rsidP="007811C8">
      <w:pPr>
        <w:tabs>
          <w:tab w:val="clear" w:pos="567"/>
        </w:tabs>
        <w:spacing w:line="240" w:lineRule="auto"/>
        <w:jc w:val="both"/>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00EF3575" w:rsidRPr="00161BE7">
        <w:rPr>
          <w:b/>
          <w:szCs w:val="22"/>
          <w:lang w:val="it-IT"/>
        </w:rPr>
        <w:t>.</w:t>
      </w:r>
      <w:r w:rsidR="00EF3575" w:rsidRPr="00161BE7">
        <w:rPr>
          <w:b/>
          <w:szCs w:val="22"/>
          <w:lang w:val="it-IT"/>
        </w:rPr>
        <w:tab/>
      </w:r>
      <w:smartTag w:uri="urn:schemas-microsoft-com:office:smarttags" w:element="PersonName">
        <w:smartTagPr>
          <w:attr w:name="ProductID" w:val="LA SCRITTA"/>
        </w:smartTagPr>
        <w:r w:rsidR="00EF3575" w:rsidRPr="00161BE7">
          <w:rPr>
            <w:b/>
            <w:szCs w:val="22"/>
            <w:lang w:val="it-IT"/>
          </w:rPr>
          <w:t>LA SCRITTA</w:t>
        </w:r>
      </w:smartTag>
      <w:r w:rsidR="00EF3575" w:rsidRPr="00161BE7">
        <w:rPr>
          <w:b/>
          <w:szCs w:val="22"/>
          <w:lang w:val="it-IT"/>
        </w:rPr>
        <w:t xml:space="preserve"> “</w:t>
      </w:r>
      <w:r w:rsidR="004F2041" w:rsidRPr="00161BE7">
        <w:rPr>
          <w:b/>
          <w:szCs w:val="22"/>
          <w:lang w:val="it-IT"/>
        </w:rPr>
        <w:t>SOLO</w:t>
      </w:r>
      <w:r w:rsidR="00EF3575" w:rsidRPr="00161BE7">
        <w:rPr>
          <w:b/>
          <w:szCs w:val="22"/>
          <w:lang w:val="it-IT"/>
        </w:rPr>
        <w:t xml:space="preserve"> </w:t>
      </w:r>
      <w:smartTag w:uri="urn:schemas-microsoft-com:office:smarttags" w:element="stockticker">
        <w:r w:rsidR="00EF3575" w:rsidRPr="00161BE7">
          <w:rPr>
            <w:b/>
            <w:szCs w:val="22"/>
            <w:lang w:val="it-IT"/>
          </w:rPr>
          <w:t>PER</w:t>
        </w:r>
      </w:smartTag>
      <w:r w:rsidR="00EF3575" w:rsidRPr="00161BE7">
        <w:rPr>
          <w:b/>
          <w:szCs w:val="22"/>
          <w:lang w:val="it-IT"/>
        </w:rPr>
        <w:t xml:space="preserve"> USO VETERINARIO”</w:t>
      </w:r>
      <w:r w:rsidR="00442C1A" w:rsidRPr="00161BE7">
        <w:rPr>
          <w:b/>
          <w:szCs w:val="22"/>
          <w:lang w:val="it-IT"/>
        </w:rPr>
        <w:t xml:space="preserve"> E CONDIZIONI O LIMITAZIONI RELATIVE A FORNITURA ED </w:t>
      </w:r>
      <w:r w:rsidR="00991992" w:rsidRPr="00161BE7">
        <w:rPr>
          <w:b/>
          <w:szCs w:val="22"/>
          <w:lang w:val="it-IT"/>
        </w:rPr>
        <w:t>IMPIEGO</w:t>
      </w:r>
      <w:r w:rsidR="00501786" w:rsidRPr="00161BE7">
        <w:rPr>
          <w:b/>
          <w:szCs w:val="22"/>
          <w:lang w:val="it-IT"/>
        </w:rPr>
        <w:t xml:space="preserve">, </w:t>
      </w:r>
      <w:r w:rsidR="00205643" w:rsidRPr="00161BE7">
        <w:rPr>
          <w:b/>
          <w:szCs w:val="22"/>
          <w:lang w:val="it-IT"/>
        </w:rPr>
        <w:t>SE PERTINENTE</w:t>
      </w:r>
    </w:p>
    <w:p w:rsidR="00EF3575" w:rsidRPr="00161BE7" w:rsidRDefault="00EF3575" w:rsidP="007811C8">
      <w:pPr>
        <w:tabs>
          <w:tab w:val="clear" w:pos="567"/>
        </w:tabs>
        <w:spacing w:line="240" w:lineRule="auto"/>
        <w:rPr>
          <w:snapToGrid w:val="0"/>
          <w:szCs w:val="22"/>
          <w:lang w:val="it-IT"/>
        </w:rPr>
      </w:pPr>
    </w:p>
    <w:p w:rsidR="00EF3575" w:rsidRPr="00161BE7" w:rsidRDefault="004F2041" w:rsidP="007811C8">
      <w:pPr>
        <w:tabs>
          <w:tab w:val="clear" w:pos="567"/>
        </w:tabs>
        <w:spacing w:line="240" w:lineRule="auto"/>
        <w:rPr>
          <w:snapToGrid w:val="0"/>
          <w:szCs w:val="22"/>
          <w:lang w:val="it-IT"/>
        </w:rPr>
      </w:pPr>
      <w:r w:rsidRPr="00161BE7">
        <w:rPr>
          <w:snapToGrid w:val="0"/>
          <w:szCs w:val="22"/>
          <w:lang w:val="it-IT"/>
        </w:rPr>
        <w:t>Solo</w:t>
      </w:r>
      <w:r w:rsidR="00EF3575" w:rsidRPr="00161BE7">
        <w:rPr>
          <w:snapToGrid w:val="0"/>
          <w:szCs w:val="22"/>
          <w:lang w:val="it-IT"/>
        </w:rPr>
        <w:t xml:space="preserve"> per uso veterinario</w:t>
      </w:r>
      <w:r w:rsidR="00205643" w:rsidRPr="00161BE7">
        <w:rPr>
          <w:snapToGrid w:val="0"/>
          <w:szCs w:val="22"/>
          <w:lang w:val="it-IT"/>
        </w:rPr>
        <w:t>.</w:t>
      </w:r>
      <w:r w:rsidR="00177BB7" w:rsidRPr="00161BE7">
        <w:rPr>
          <w:snapToGrid w:val="0"/>
          <w:szCs w:val="22"/>
          <w:lang w:val="it-IT"/>
        </w:rPr>
        <w:t xml:space="preserve"> </w:t>
      </w:r>
      <w:r w:rsidR="00205643" w:rsidRPr="00161BE7">
        <w:rPr>
          <w:snapToGrid w:val="0"/>
          <w:szCs w:val="22"/>
          <w:lang w:val="it-IT"/>
        </w:rPr>
        <w:t>Da vendere solo su</w:t>
      </w:r>
      <w:r w:rsidR="008A5111" w:rsidRPr="00161BE7">
        <w:rPr>
          <w:snapToGrid w:val="0"/>
          <w:szCs w:val="22"/>
          <w:lang w:val="it-IT"/>
        </w:rPr>
        <w:t xml:space="preserve"> prescrizione </w:t>
      </w:r>
      <w:r w:rsidR="00727926" w:rsidRPr="00161BE7">
        <w:rPr>
          <w:snapToGrid w:val="0"/>
          <w:szCs w:val="22"/>
          <w:lang w:val="it-IT"/>
        </w:rPr>
        <w:t xml:space="preserve">medico </w:t>
      </w:r>
      <w:r w:rsidR="008A5111" w:rsidRPr="00161BE7">
        <w:rPr>
          <w:snapToGrid w:val="0"/>
          <w:szCs w:val="22"/>
          <w:lang w:val="it-IT"/>
        </w:rPr>
        <w:t>veterinaria.</w:t>
      </w:r>
    </w:p>
    <w:p w:rsidR="008A5111" w:rsidRPr="00161BE7" w:rsidRDefault="008A5111"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00EF3575" w:rsidRPr="00161BE7">
        <w:rPr>
          <w:b/>
          <w:snapToGrid w:val="0"/>
          <w:szCs w:val="22"/>
          <w:lang w:val="it-IT"/>
        </w:rPr>
        <w:t>.</w:t>
      </w:r>
      <w:r w:rsidR="00EF3575" w:rsidRPr="00161BE7">
        <w:rPr>
          <w:b/>
          <w:snapToGrid w:val="0"/>
          <w:szCs w:val="22"/>
          <w:lang w:val="it-IT"/>
        </w:rPr>
        <w:tab/>
      </w:r>
      <w:smartTag w:uri="urn:schemas-microsoft-com:office:smarttags" w:element="PersonName">
        <w:smartTagPr>
          <w:attr w:name="ProductID" w:val="LA SCRITTA"/>
        </w:smartTagPr>
        <w:r w:rsidR="00EF3575" w:rsidRPr="00161BE7">
          <w:rPr>
            <w:b/>
            <w:snapToGrid w:val="0"/>
            <w:szCs w:val="22"/>
            <w:lang w:val="it-IT"/>
          </w:rPr>
          <w:t>LA SCRITTA</w:t>
        </w:r>
      </w:smartTag>
      <w:r w:rsidR="00EF3575" w:rsidRPr="00161BE7">
        <w:rPr>
          <w:b/>
          <w:snapToGrid w:val="0"/>
          <w:szCs w:val="22"/>
          <w:lang w:val="it-IT"/>
        </w:rPr>
        <w:t xml:space="preserve"> “TENERE FUORI D</w:t>
      </w:r>
      <w:r w:rsidR="001A6B6E" w:rsidRPr="00161BE7">
        <w:rPr>
          <w:b/>
          <w:snapToGrid w:val="0"/>
          <w:szCs w:val="22"/>
          <w:lang w:val="it-IT"/>
        </w:rPr>
        <w:t>A</w:t>
      </w:r>
      <w:r w:rsidR="00EF3575" w:rsidRPr="00161BE7">
        <w:rPr>
          <w:b/>
          <w:snapToGrid w:val="0"/>
          <w:szCs w:val="22"/>
          <w:lang w:val="it-IT"/>
        </w:rPr>
        <w:t xml:space="preserve">LLA VISTA </w:t>
      </w:r>
      <w:r w:rsidR="00205643" w:rsidRPr="00161BE7">
        <w:rPr>
          <w:b/>
          <w:snapToGrid w:val="0"/>
          <w:szCs w:val="22"/>
          <w:lang w:val="it-IT"/>
        </w:rPr>
        <w:t xml:space="preserve">E DALLA PORTATA </w:t>
      </w:r>
      <w:r w:rsidR="00EF3575" w:rsidRPr="00161BE7">
        <w:rPr>
          <w:b/>
          <w:snapToGrid w:val="0"/>
          <w:szCs w:val="22"/>
          <w:lang w:val="it-IT"/>
        </w:rPr>
        <w:t>DEI BAMBINI”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Tenere fuori d</w:t>
      </w:r>
      <w:r w:rsidR="001A6B6E" w:rsidRPr="00161BE7">
        <w:rPr>
          <w:snapToGrid w:val="0"/>
          <w:szCs w:val="22"/>
          <w:lang w:val="it-IT"/>
        </w:rPr>
        <w:t>a</w:t>
      </w:r>
      <w:r w:rsidRPr="00161BE7">
        <w:rPr>
          <w:snapToGrid w:val="0"/>
          <w:szCs w:val="22"/>
          <w:lang w:val="it-IT"/>
        </w:rPr>
        <w:t xml:space="preserve">lla vista </w:t>
      </w:r>
      <w:r w:rsidR="00205643" w:rsidRPr="00161BE7">
        <w:rPr>
          <w:snapToGrid w:val="0"/>
          <w:szCs w:val="22"/>
          <w:lang w:val="it-IT"/>
        </w:rPr>
        <w:t xml:space="preserve">e dalla portata </w:t>
      </w:r>
      <w:r w:rsidRPr="00161BE7">
        <w:rPr>
          <w:snapToGrid w:val="0"/>
          <w:szCs w:val="22"/>
          <w:lang w:val="it-IT"/>
        </w:rPr>
        <w:t>dei bambini.</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00EF3575" w:rsidRPr="00161BE7">
        <w:rPr>
          <w:b/>
          <w:szCs w:val="22"/>
          <w:lang w:val="it-IT"/>
        </w:rPr>
        <w:t>.</w:t>
      </w:r>
      <w:r w:rsidR="00EF3575" w:rsidRPr="00161BE7">
        <w:rPr>
          <w:b/>
          <w:szCs w:val="22"/>
          <w:lang w:val="it-IT"/>
        </w:rPr>
        <w:tab/>
        <w:t xml:space="preserve">NOME E INDIRIZZO </w:t>
      </w:r>
      <w:smartTag w:uri="urn:schemas-microsoft-com:office:smarttags" w:element="stockticker">
        <w:r w:rsidR="00EF3575" w:rsidRPr="00161BE7">
          <w:rPr>
            <w:b/>
            <w:szCs w:val="22"/>
            <w:lang w:val="it-IT"/>
          </w:rPr>
          <w:t>DEL</w:t>
        </w:r>
      </w:smartTag>
      <w:r w:rsidR="00EF3575" w:rsidRPr="00161BE7">
        <w:rPr>
          <w:b/>
          <w:szCs w:val="22"/>
          <w:lang w:val="it-IT"/>
        </w:rPr>
        <w:t xml:space="preserve"> TITOLARE </w:t>
      </w:r>
      <w:smartTag w:uri="urn:schemas-microsoft-com:office:smarttags" w:element="stockticker">
        <w:r w:rsidR="00EF3575" w:rsidRPr="00161BE7">
          <w:rPr>
            <w:b/>
            <w:szCs w:val="22"/>
            <w:lang w:val="it-IT"/>
          </w:rPr>
          <w:t>DELL</w:t>
        </w:r>
      </w:smartTag>
      <w:r w:rsidR="00EF3575" w:rsidRPr="00161BE7">
        <w:rPr>
          <w:b/>
          <w:szCs w:val="22"/>
          <w:lang w:val="it-IT"/>
        </w:rPr>
        <w:t xml:space="preserve">’AUTORIZZAZIONE </w:t>
      </w:r>
      <w:smartTag w:uri="urn:schemas-microsoft-com:office:smarttags" w:element="stockticker">
        <w:r w:rsidR="00EF3575" w:rsidRPr="00161BE7">
          <w:rPr>
            <w:b/>
            <w:szCs w:val="22"/>
            <w:lang w:val="it-IT"/>
          </w:rPr>
          <w:t>ALL</w:t>
        </w:r>
      </w:smartTag>
      <w:r w:rsidR="00EF3575" w:rsidRPr="00161BE7">
        <w:rPr>
          <w:b/>
          <w:szCs w:val="22"/>
          <w:lang w:val="it-IT"/>
        </w:rPr>
        <w:t>’IMMISSIONE IN COMMERCIO</w:t>
      </w:r>
    </w:p>
    <w:p w:rsidR="00EF3575" w:rsidRPr="00161BE7" w:rsidRDefault="00EF3575" w:rsidP="007811C8">
      <w:pPr>
        <w:tabs>
          <w:tab w:val="clear" w:pos="567"/>
        </w:tabs>
        <w:spacing w:line="240" w:lineRule="auto"/>
        <w:rPr>
          <w:snapToGrid w:val="0"/>
          <w:szCs w:val="22"/>
          <w:lang w:val="it-IT"/>
        </w:rPr>
      </w:pPr>
    </w:p>
    <w:p w:rsidR="0053048B" w:rsidRPr="009B1EBB" w:rsidRDefault="0053048B" w:rsidP="007811C8">
      <w:pPr>
        <w:tabs>
          <w:tab w:val="clear" w:pos="567"/>
        </w:tabs>
        <w:spacing w:line="240" w:lineRule="auto"/>
        <w:rPr>
          <w:snapToGrid w:val="0"/>
          <w:szCs w:val="22"/>
          <w:lang w:val="it-IT"/>
        </w:rPr>
      </w:pPr>
      <w:r w:rsidRPr="009B1EBB">
        <w:rPr>
          <w:snapToGrid w:val="0"/>
          <w:szCs w:val="22"/>
          <w:lang w:val="it-IT"/>
        </w:rPr>
        <w:t>Boehringer Ingelheim Vetmedica GmbH</w:t>
      </w:r>
    </w:p>
    <w:p w:rsidR="0053048B" w:rsidRPr="009B1EBB" w:rsidRDefault="0053048B" w:rsidP="007811C8">
      <w:pPr>
        <w:tabs>
          <w:tab w:val="clear" w:pos="567"/>
        </w:tabs>
        <w:spacing w:line="240" w:lineRule="auto"/>
        <w:rPr>
          <w:snapToGrid w:val="0"/>
          <w:szCs w:val="22"/>
          <w:lang w:val="it-IT"/>
        </w:rPr>
      </w:pPr>
      <w:r w:rsidRPr="009B1EBB">
        <w:rPr>
          <w:snapToGrid w:val="0"/>
          <w:szCs w:val="22"/>
          <w:lang w:val="it-IT"/>
        </w:rPr>
        <w:t xml:space="preserve">55216 Ingelheim/Rhein </w:t>
      </w:r>
    </w:p>
    <w:p w:rsidR="0053048B" w:rsidRPr="00F93EE1" w:rsidRDefault="0053048B" w:rsidP="007811C8">
      <w:pPr>
        <w:tabs>
          <w:tab w:val="clear" w:pos="567"/>
        </w:tabs>
        <w:spacing w:line="240" w:lineRule="auto"/>
        <w:rPr>
          <w:bCs/>
          <w:caps/>
          <w:szCs w:val="22"/>
          <w:lang w:val="it-IT"/>
        </w:rPr>
      </w:pPr>
      <w:r w:rsidRPr="00F93EE1">
        <w:rPr>
          <w:bCs/>
          <w:caps/>
          <w:szCs w:val="22"/>
          <w:lang w:val="it-IT"/>
        </w:rPr>
        <w:t>Germania</w:t>
      </w:r>
    </w:p>
    <w:p w:rsidR="0053048B" w:rsidRPr="00161BE7" w:rsidRDefault="0053048B"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00EF3575" w:rsidRPr="00161BE7">
        <w:rPr>
          <w:b/>
          <w:szCs w:val="22"/>
          <w:lang w:val="it-IT"/>
        </w:rPr>
        <w:t>.</w:t>
      </w:r>
      <w:r w:rsidR="00EF3575" w:rsidRPr="00161BE7">
        <w:rPr>
          <w:b/>
          <w:szCs w:val="22"/>
          <w:lang w:val="it-IT"/>
        </w:rPr>
        <w:tab/>
        <w:t>NUMERI</w:t>
      </w:r>
      <w:r w:rsidR="00B5662D" w:rsidRPr="00161BE7">
        <w:rPr>
          <w:b/>
          <w:szCs w:val="22"/>
          <w:lang w:val="it-IT"/>
        </w:rPr>
        <w:t xml:space="preserve"> </w:t>
      </w:r>
      <w:smartTag w:uri="urn:schemas-microsoft-com:office:smarttags" w:element="stockticker">
        <w:r w:rsidR="00B5662D" w:rsidRPr="00161BE7">
          <w:rPr>
            <w:b/>
            <w:szCs w:val="22"/>
            <w:lang w:val="it-IT"/>
          </w:rPr>
          <w:t>DELL</w:t>
        </w:r>
      </w:smartTag>
      <w:r w:rsidR="00B5662D" w:rsidRPr="00161BE7">
        <w:rPr>
          <w:b/>
          <w:szCs w:val="22"/>
          <w:lang w:val="it-IT"/>
        </w:rPr>
        <w:t xml:space="preserve">’AUTORIZZAZIONE </w:t>
      </w:r>
      <w:smartTag w:uri="urn:schemas-microsoft-com:office:smarttags" w:element="stockticker">
        <w:r w:rsidR="00B5662D" w:rsidRPr="00161BE7">
          <w:rPr>
            <w:b/>
            <w:szCs w:val="22"/>
            <w:lang w:val="it-IT"/>
          </w:rPr>
          <w:t>ALL</w:t>
        </w:r>
      </w:smartTag>
      <w:r w:rsidR="00B5662D" w:rsidRPr="00161BE7">
        <w:rPr>
          <w:b/>
          <w:szCs w:val="22"/>
          <w:lang w:val="it-IT"/>
        </w:rPr>
        <w:t>’IMMISSIONE IN COMMERCIO</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r w:rsidRPr="00161BE7">
        <w:rPr>
          <w:snapToGrid w:val="0"/>
          <w:szCs w:val="22"/>
          <w:lang w:val="it-IT"/>
        </w:rPr>
        <w:t>EU/2/97/004/009</w:t>
      </w:r>
      <w:r w:rsidR="00D636C8" w:rsidRPr="00161BE7">
        <w:rPr>
          <w:snapToGrid w:val="0"/>
          <w:szCs w:val="22"/>
          <w:lang w:val="it-IT"/>
        </w:rPr>
        <w:t xml:space="preserve"> </w:t>
      </w:r>
      <w:r w:rsidR="00D636C8" w:rsidRPr="00161BE7">
        <w:rPr>
          <w:snapToGrid w:val="0"/>
          <w:szCs w:val="22"/>
          <w:highlight w:val="lightGray"/>
          <w:lang w:val="it-IT"/>
        </w:rPr>
        <w:t>100 ml</w:t>
      </w:r>
    </w:p>
    <w:p w:rsidR="00D636C8" w:rsidRPr="00161BE7" w:rsidRDefault="00D636C8" w:rsidP="007811C8">
      <w:pPr>
        <w:tabs>
          <w:tab w:val="clear" w:pos="567"/>
        </w:tabs>
        <w:spacing w:line="240" w:lineRule="auto"/>
        <w:rPr>
          <w:snapToGrid w:val="0"/>
          <w:szCs w:val="22"/>
          <w:lang w:val="it-IT"/>
        </w:rPr>
      </w:pPr>
      <w:r w:rsidRPr="00161BE7">
        <w:rPr>
          <w:snapToGrid w:val="0"/>
          <w:szCs w:val="22"/>
          <w:highlight w:val="lightGray"/>
          <w:lang w:val="it-IT"/>
        </w:rPr>
        <w:t>EU/2/97/004/030 250 ml</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177BB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00EF3575" w:rsidRPr="00161BE7">
        <w:rPr>
          <w:b/>
          <w:szCs w:val="22"/>
          <w:lang w:val="it-IT"/>
        </w:rPr>
        <w:t>.</w:t>
      </w:r>
      <w:r w:rsidR="00EF3575" w:rsidRPr="00161BE7">
        <w:rPr>
          <w:b/>
          <w:szCs w:val="22"/>
          <w:lang w:val="it-IT"/>
        </w:rPr>
        <w:tab/>
        <w:t xml:space="preserve">NUMERO </w:t>
      </w:r>
      <w:smartTag w:uri="urn:schemas-microsoft-com:office:smarttags" w:element="stockticker">
        <w:r w:rsidR="00EF3575" w:rsidRPr="00161BE7">
          <w:rPr>
            <w:b/>
            <w:szCs w:val="22"/>
            <w:lang w:val="it-IT"/>
          </w:rPr>
          <w:t>DEL</w:t>
        </w:r>
      </w:smartTag>
      <w:r w:rsidR="00EF3575" w:rsidRPr="00161BE7">
        <w:rPr>
          <w:b/>
          <w:szCs w:val="22"/>
          <w:lang w:val="it-IT"/>
        </w:rPr>
        <w:t xml:space="preserve"> LOTTO DI FABBRICAZIONE</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spacing w:line="240" w:lineRule="auto"/>
        <w:rPr>
          <w:snapToGrid w:val="0"/>
          <w:szCs w:val="22"/>
          <w:lang w:val="it-IT"/>
        </w:rPr>
      </w:pPr>
      <w:r w:rsidRPr="00161BE7">
        <w:rPr>
          <w:snapToGrid w:val="0"/>
          <w:szCs w:val="22"/>
          <w:lang w:val="it-IT"/>
        </w:rPr>
        <w:t>Lot</w:t>
      </w:r>
      <w:r w:rsidR="002F451C">
        <w:rPr>
          <w:snapToGrid w:val="0"/>
          <w:szCs w:val="22"/>
          <w:lang w:val="it-IT"/>
        </w:rPr>
        <w:t>to</w:t>
      </w:r>
      <w:r w:rsidRPr="00161BE7">
        <w:rPr>
          <w:snapToGrid w:val="0"/>
          <w:szCs w:val="22"/>
          <w:lang w:val="it-IT"/>
        </w:rPr>
        <w:t xml:space="preserve"> {numero}</w:t>
      </w:r>
    </w:p>
    <w:p w:rsidR="00FE2B1D" w:rsidRPr="00161BE7" w:rsidRDefault="00FE2B1D" w:rsidP="007811C8">
      <w:pPr>
        <w:tabs>
          <w:tab w:val="clear" w:pos="567"/>
        </w:tabs>
        <w:spacing w:line="240" w:lineRule="auto"/>
        <w:rPr>
          <w:snapToGrid w:val="0"/>
          <w:szCs w:val="22"/>
          <w:lang w:val="it-IT"/>
        </w:rPr>
      </w:pPr>
      <w:r w:rsidRPr="00161BE7">
        <w:rPr>
          <w:snapToGrid w:val="0"/>
          <w:szCs w:val="22"/>
          <w:lang w:val="it-IT"/>
        </w:rPr>
        <w:br w:type="page"/>
      </w:r>
    </w:p>
    <w:p w:rsidR="00EF3575" w:rsidRPr="00161BE7" w:rsidRDefault="00EF3575" w:rsidP="007811C8">
      <w:pPr>
        <w:pBdr>
          <w:top w:val="single" w:sz="4" w:space="1" w:color="auto"/>
          <w:left w:val="single" w:sz="4" w:space="4" w:color="auto"/>
          <w:bottom w:val="single" w:sz="4" w:space="1" w:color="auto"/>
          <w:right w:val="single" w:sz="4" w:space="4" w:color="auto"/>
        </w:pBdr>
        <w:tabs>
          <w:tab w:val="clear" w:pos="567"/>
        </w:tabs>
        <w:suppressAutoHyphens/>
        <w:spacing w:line="240" w:lineRule="auto"/>
        <w:ind w:left="1440" w:hanging="1440"/>
        <w:rPr>
          <w:snapToGrid w:val="0"/>
          <w:szCs w:val="22"/>
          <w:lang w:val="it-IT"/>
        </w:rPr>
      </w:pPr>
      <w:r w:rsidRPr="00161BE7">
        <w:rPr>
          <w:b/>
          <w:snapToGrid w:val="0"/>
          <w:szCs w:val="22"/>
          <w:lang w:val="it-IT"/>
        </w:rPr>
        <w:lastRenderedPageBreak/>
        <w:t xml:space="preserve">INFORMAZIONI DA APPORRE SUL </w:t>
      </w:r>
      <w:r w:rsidRPr="00161BE7">
        <w:rPr>
          <w:b/>
          <w:caps/>
          <w:snapToGrid w:val="0"/>
          <w:szCs w:val="22"/>
          <w:lang w:val="it-IT"/>
        </w:rPr>
        <w:t>con</w:t>
      </w:r>
      <w:r w:rsidR="00195967" w:rsidRPr="00161BE7">
        <w:rPr>
          <w:b/>
          <w:caps/>
          <w:snapToGrid w:val="0"/>
          <w:szCs w:val="22"/>
          <w:lang w:val="it-IT"/>
        </w:rPr>
        <w:t>FE</w:t>
      </w:r>
      <w:r w:rsidRPr="00161BE7">
        <w:rPr>
          <w:b/>
          <w:caps/>
          <w:snapToGrid w:val="0"/>
          <w:szCs w:val="22"/>
          <w:lang w:val="it-IT"/>
        </w:rPr>
        <w:t>zionamento</w:t>
      </w:r>
      <w:r w:rsidRPr="00161BE7">
        <w:rPr>
          <w:b/>
          <w:snapToGrid w:val="0"/>
          <w:szCs w:val="22"/>
          <w:lang w:val="it-IT"/>
        </w:rPr>
        <w:t xml:space="preserve"> PRIMARIO</w:t>
      </w:r>
    </w:p>
    <w:p w:rsidR="00EF3575" w:rsidRDefault="00EF3575"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4210E7" w:rsidRPr="00CF1C24" w:rsidRDefault="004210E7"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sidRPr="00CF1C24">
        <w:rPr>
          <w:b/>
          <w:snapToGrid w:val="0"/>
          <w:szCs w:val="22"/>
          <w:lang w:val="it-IT"/>
        </w:rPr>
        <w:t>Flacone</w:t>
      </w:r>
      <w:r w:rsidR="00825E0E">
        <w:rPr>
          <w:b/>
          <w:snapToGrid w:val="0"/>
          <w:szCs w:val="22"/>
          <w:lang w:val="it-IT"/>
        </w:rPr>
        <w:t>,</w:t>
      </w:r>
      <w:r w:rsidRPr="00CF1C24">
        <w:rPr>
          <w:b/>
          <w:snapToGrid w:val="0"/>
          <w:szCs w:val="22"/>
          <w:lang w:val="it-IT"/>
        </w:rPr>
        <w:t xml:space="preserve"> 100 ml e 250 ml</w:t>
      </w:r>
    </w:p>
    <w:p w:rsidR="00EF3575" w:rsidRPr="00161BE7" w:rsidRDefault="00EF3575" w:rsidP="007811C8">
      <w:pPr>
        <w:tabs>
          <w:tab w:val="clear" w:pos="567"/>
        </w:tabs>
        <w:spacing w:line="240" w:lineRule="auto"/>
        <w:rPr>
          <w:snapToGrid w:val="0"/>
          <w:szCs w:val="22"/>
          <w:u w:val="single"/>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w:t>
      </w:r>
      <w:r w:rsidRPr="00161BE7">
        <w:rPr>
          <w:b/>
          <w:szCs w:val="22"/>
          <w:lang w:val="it-IT"/>
        </w:rPr>
        <w:tab/>
        <w:t>DENOMINAZIONE DEL MEDICINALE VETERINARIO</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spacing w:line="240" w:lineRule="auto"/>
        <w:rPr>
          <w:snapToGrid w:val="0"/>
          <w:szCs w:val="22"/>
          <w:lang w:val="it-IT"/>
        </w:rPr>
      </w:pPr>
      <w:r w:rsidRPr="00161BE7">
        <w:rPr>
          <w:snapToGrid w:val="0"/>
          <w:szCs w:val="22"/>
          <w:lang w:val="it-IT"/>
        </w:rPr>
        <w:t>Metacam 15 mg/ml sospensione orale per cavalli</w:t>
      </w:r>
    </w:p>
    <w:p w:rsidR="00501786" w:rsidRPr="00161BE7" w:rsidRDefault="00501786" w:rsidP="007811C8">
      <w:pPr>
        <w:spacing w:line="240" w:lineRule="auto"/>
        <w:rPr>
          <w:snapToGrid w:val="0"/>
          <w:szCs w:val="22"/>
          <w:lang w:val="it-IT"/>
        </w:rPr>
      </w:pPr>
      <w:r w:rsidRPr="00161BE7">
        <w:rPr>
          <w:snapToGrid w:val="0"/>
          <w:szCs w:val="22"/>
          <w:lang w:val="it-IT"/>
        </w:rPr>
        <w:t>Meloxicam</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EF3575" w:rsidRPr="00161BE7" w:rsidRDefault="00EF3575" w:rsidP="007811C8">
      <w:pPr>
        <w:tabs>
          <w:tab w:val="clear" w:pos="567"/>
        </w:tabs>
        <w:spacing w:line="240" w:lineRule="auto"/>
        <w:jc w:val="both"/>
        <w:rPr>
          <w:snapToGrid w:val="0"/>
          <w:szCs w:val="22"/>
          <w:lang w:val="it-IT"/>
        </w:rPr>
      </w:pPr>
    </w:p>
    <w:p w:rsidR="00EF3575" w:rsidRPr="00161BE7" w:rsidRDefault="00EF3575" w:rsidP="007811C8">
      <w:pPr>
        <w:tabs>
          <w:tab w:val="clear" w:pos="567"/>
          <w:tab w:val="left" w:pos="1418"/>
        </w:tabs>
        <w:spacing w:line="240" w:lineRule="auto"/>
        <w:jc w:val="both"/>
        <w:rPr>
          <w:snapToGrid w:val="0"/>
          <w:szCs w:val="22"/>
          <w:lang w:val="it-IT"/>
        </w:rPr>
      </w:pPr>
      <w:r w:rsidRPr="00161BE7">
        <w:rPr>
          <w:snapToGrid w:val="0"/>
          <w:szCs w:val="22"/>
          <w:lang w:val="it-IT"/>
        </w:rPr>
        <w:t>Meloxicam</w:t>
      </w:r>
      <w:r w:rsidR="004210E7">
        <w:rPr>
          <w:snapToGrid w:val="0"/>
          <w:szCs w:val="22"/>
          <w:lang w:val="it-IT"/>
        </w:rPr>
        <w:t xml:space="preserve"> </w:t>
      </w:r>
      <w:r w:rsidRPr="00161BE7">
        <w:rPr>
          <w:snapToGrid w:val="0"/>
          <w:szCs w:val="22"/>
          <w:lang w:val="it-IT"/>
        </w:rPr>
        <w:t>15 mg/ml</w:t>
      </w:r>
    </w:p>
    <w:p w:rsidR="00EF3575" w:rsidRPr="00161BE7" w:rsidRDefault="00EF3575" w:rsidP="007811C8">
      <w:pPr>
        <w:tabs>
          <w:tab w:val="clear" w:pos="567"/>
        </w:tabs>
        <w:spacing w:line="240" w:lineRule="auto"/>
        <w:jc w:val="both"/>
        <w:rPr>
          <w:snapToGrid w:val="0"/>
          <w:szCs w:val="22"/>
          <w:lang w:val="it-IT"/>
        </w:rPr>
      </w:pPr>
    </w:p>
    <w:p w:rsidR="005C5D25" w:rsidRPr="009B1EBB" w:rsidRDefault="005C5D25" w:rsidP="007811C8">
      <w:pPr>
        <w:tabs>
          <w:tab w:val="clear" w:pos="567"/>
        </w:tabs>
        <w:spacing w:line="240" w:lineRule="auto"/>
        <w:rPr>
          <w:szCs w:val="22"/>
          <w:lang w:val="it-IT"/>
        </w:rPr>
      </w:pPr>
    </w:p>
    <w:p w:rsidR="005C5D25" w:rsidRPr="009B1EBB" w:rsidRDefault="005C5D2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3.</w:t>
      </w:r>
      <w:r w:rsidRPr="009B1EBB">
        <w:rPr>
          <w:b/>
          <w:szCs w:val="22"/>
          <w:lang w:val="it-IT"/>
        </w:rPr>
        <w:tab/>
        <w:t>FORMA FARMACEUTICA</w:t>
      </w:r>
    </w:p>
    <w:p w:rsidR="005C5D25" w:rsidRPr="009B1EBB" w:rsidRDefault="005C5D25" w:rsidP="007811C8">
      <w:pPr>
        <w:tabs>
          <w:tab w:val="clear" w:pos="567"/>
        </w:tabs>
        <w:spacing w:line="240" w:lineRule="auto"/>
        <w:rPr>
          <w:szCs w:val="22"/>
          <w:lang w:val="it-IT"/>
        </w:rPr>
      </w:pPr>
    </w:p>
    <w:p w:rsidR="005C5D25" w:rsidRPr="009B1EBB" w:rsidRDefault="005C5D25" w:rsidP="007811C8">
      <w:pPr>
        <w:tabs>
          <w:tab w:val="clear" w:pos="567"/>
        </w:tabs>
        <w:spacing w:line="240" w:lineRule="auto"/>
        <w:rPr>
          <w:szCs w:val="22"/>
          <w:lang w:val="it-IT"/>
        </w:rPr>
      </w:pPr>
    </w:p>
    <w:p w:rsidR="00EF3575" w:rsidRPr="00161BE7" w:rsidRDefault="00EF3575" w:rsidP="007811C8">
      <w:pPr>
        <w:tabs>
          <w:tab w:val="clear" w:pos="567"/>
        </w:tabs>
        <w:spacing w:line="240" w:lineRule="auto"/>
        <w:jc w:val="both"/>
        <w:rPr>
          <w:snapToGrid w:val="0"/>
          <w:szCs w:val="22"/>
          <w:lang w:val="it-IT"/>
        </w:rPr>
      </w:pPr>
    </w:p>
    <w:p w:rsidR="00EF3575" w:rsidRPr="00161BE7" w:rsidRDefault="005C5D25" w:rsidP="007811C8">
      <w:pPr>
        <w:pBdr>
          <w:top w:val="single" w:sz="4" w:space="1" w:color="auto"/>
          <w:left w:val="single" w:sz="4" w:space="4" w:color="auto"/>
          <w:bottom w:val="single" w:sz="4" w:space="1" w:color="auto"/>
          <w:right w:val="single" w:sz="4" w:space="4" w:color="auto"/>
        </w:pBdr>
        <w:spacing w:line="240" w:lineRule="auto"/>
        <w:ind w:left="567" w:hanging="567"/>
        <w:jc w:val="both"/>
        <w:rPr>
          <w:szCs w:val="22"/>
          <w:lang w:val="it-IT"/>
        </w:rPr>
      </w:pPr>
      <w:r w:rsidRPr="00161BE7">
        <w:rPr>
          <w:b/>
          <w:szCs w:val="22"/>
          <w:lang w:val="it-IT"/>
        </w:rPr>
        <w:t>4</w:t>
      </w:r>
      <w:r w:rsidR="00EF3575" w:rsidRPr="00161BE7">
        <w:rPr>
          <w:b/>
          <w:szCs w:val="22"/>
          <w:lang w:val="it-IT"/>
        </w:rPr>
        <w:t>.</w:t>
      </w:r>
      <w:r w:rsidR="00EF3575" w:rsidRPr="00161BE7">
        <w:rPr>
          <w:b/>
          <w:szCs w:val="22"/>
          <w:lang w:val="it-IT"/>
        </w:rPr>
        <w:tab/>
      </w:r>
      <w:r w:rsidR="00EF3575" w:rsidRPr="00161BE7">
        <w:rPr>
          <w:b/>
          <w:caps/>
          <w:szCs w:val="22"/>
          <w:lang w:val="it-IT"/>
        </w:rPr>
        <w:t>ConfezionI</w:t>
      </w:r>
    </w:p>
    <w:p w:rsidR="00EF3575" w:rsidRPr="00161BE7" w:rsidRDefault="00EF3575" w:rsidP="007811C8">
      <w:pPr>
        <w:tabs>
          <w:tab w:val="clear" w:pos="567"/>
        </w:tabs>
        <w:spacing w:line="240" w:lineRule="auto"/>
        <w:jc w:val="both"/>
        <w:rPr>
          <w:snapToGrid w:val="0"/>
          <w:szCs w:val="22"/>
          <w:lang w:val="it-IT"/>
        </w:rPr>
      </w:pPr>
    </w:p>
    <w:p w:rsidR="00EF3575" w:rsidRPr="00161BE7" w:rsidRDefault="00EF3575" w:rsidP="007811C8">
      <w:pPr>
        <w:tabs>
          <w:tab w:val="clear" w:pos="567"/>
        </w:tabs>
        <w:spacing w:line="240" w:lineRule="auto"/>
        <w:jc w:val="both"/>
        <w:rPr>
          <w:snapToGrid w:val="0"/>
          <w:szCs w:val="22"/>
          <w:lang w:val="it-IT"/>
        </w:rPr>
      </w:pPr>
      <w:r w:rsidRPr="00161BE7">
        <w:rPr>
          <w:snapToGrid w:val="0"/>
          <w:szCs w:val="22"/>
          <w:lang w:val="it-IT"/>
        </w:rPr>
        <w:t>100 ml</w:t>
      </w:r>
    </w:p>
    <w:p w:rsidR="00EF3575" w:rsidRPr="00161BE7" w:rsidRDefault="00CE3B9A" w:rsidP="007811C8">
      <w:pPr>
        <w:tabs>
          <w:tab w:val="clear" w:pos="567"/>
        </w:tabs>
        <w:spacing w:line="240" w:lineRule="auto"/>
        <w:jc w:val="both"/>
        <w:rPr>
          <w:snapToGrid w:val="0"/>
          <w:szCs w:val="22"/>
          <w:lang w:val="it-IT"/>
        </w:rPr>
      </w:pPr>
      <w:r w:rsidRPr="00161BE7">
        <w:rPr>
          <w:snapToGrid w:val="0"/>
          <w:szCs w:val="22"/>
          <w:highlight w:val="lightGray"/>
          <w:lang w:val="it-IT"/>
        </w:rPr>
        <w:t>250 ml</w:t>
      </w:r>
    </w:p>
    <w:p w:rsidR="00CE3B9A" w:rsidRPr="00161BE7" w:rsidRDefault="00CE3B9A" w:rsidP="007811C8">
      <w:pPr>
        <w:tabs>
          <w:tab w:val="clear" w:pos="567"/>
        </w:tabs>
        <w:spacing w:line="240" w:lineRule="auto"/>
        <w:jc w:val="both"/>
        <w:rPr>
          <w:snapToGrid w:val="0"/>
          <w:szCs w:val="22"/>
          <w:lang w:val="it-IT"/>
        </w:rPr>
      </w:pPr>
    </w:p>
    <w:p w:rsidR="005C5D25" w:rsidRPr="009B1EBB" w:rsidRDefault="005C5D25" w:rsidP="007811C8">
      <w:pPr>
        <w:tabs>
          <w:tab w:val="clear" w:pos="567"/>
        </w:tabs>
        <w:spacing w:line="240" w:lineRule="auto"/>
        <w:rPr>
          <w:szCs w:val="22"/>
          <w:lang w:val="it-IT"/>
        </w:rPr>
      </w:pPr>
    </w:p>
    <w:p w:rsidR="005C5D25" w:rsidRPr="009B1EBB" w:rsidRDefault="005C5D2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5.</w:t>
      </w:r>
      <w:r w:rsidRPr="009B1EBB">
        <w:rPr>
          <w:b/>
          <w:szCs w:val="22"/>
          <w:lang w:val="it-IT"/>
        </w:rPr>
        <w:tab/>
        <w:t>SPECIE DI DESTINAZIONE</w:t>
      </w:r>
    </w:p>
    <w:p w:rsidR="005C5D25" w:rsidRPr="009B1EBB" w:rsidRDefault="005C5D25" w:rsidP="007811C8">
      <w:pPr>
        <w:tabs>
          <w:tab w:val="clear" w:pos="567"/>
        </w:tabs>
        <w:spacing w:line="240" w:lineRule="auto"/>
        <w:rPr>
          <w:szCs w:val="22"/>
          <w:lang w:val="it-IT"/>
        </w:rPr>
      </w:pPr>
    </w:p>
    <w:p w:rsidR="005C5D25" w:rsidRPr="009B1EBB" w:rsidRDefault="005C5D25" w:rsidP="007811C8">
      <w:pPr>
        <w:tabs>
          <w:tab w:val="clear" w:pos="567"/>
        </w:tabs>
        <w:spacing w:line="240" w:lineRule="auto"/>
        <w:rPr>
          <w:szCs w:val="22"/>
          <w:lang w:val="it-IT"/>
        </w:rPr>
      </w:pPr>
      <w:r w:rsidRPr="009B1EBB">
        <w:rPr>
          <w:szCs w:val="22"/>
          <w:highlight w:val="lightGray"/>
          <w:lang w:val="it-IT"/>
        </w:rPr>
        <w:t>Cavalli</w:t>
      </w:r>
    </w:p>
    <w:p w:rsidR="005C5D25" w:rsidRPr="009B1EBB" w:rsidRDefault="005C5D25" w:rsidP="007811C8">
      <w:pPr>
        <w:tabs>
          <w:tab w:val="clear" w:pos="567"/>
        </w:tabs>
        <w:spacing w:line="240" w:lineRule="auto"/>
        <w:rPr>
          <w:szCs w:val="22"/>
          <w:lang w:val="it-IT"/>
        </w:rPr>
      </w:pPr>
    </w:p>
    <w:p w:rsidR="005C5D25" w:rsidRPr="009B1EBB" w:rsidRDefault="005C5D25" w:rsidP="007811C8">
      <w:pPr>
        <w:tabs>
          <w:tab w:val="clear" w:pos="567"/>
        </w:tabs>
        <w:spacing w:line="240" w:lineRule="auto"/>
        <w:rPr>
          <w:szCs w:val="22"/>
          <w:lang w:val="it-IT"/>
        </w:rPr>
      </w:pPr>
    </w:p>
    <w:p w:rsidR="005C5D25" w:rsidRPr="009B1EBB" w:rsidRDefault="005C5D2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6.</w:t>
      </w:r>
      <w:r w:rsidRPr="009B1EBB">
        <w:rPr>
          <w:b/>
          <w:szCs w:val="22"/>
          <w:lang w:val="it-IT"/>
        </w:rPr>
        <w:tab/>
        <w:t>INDICAZIONE(I)</w:t>
      </w:r>
    </w:p>
    <w:p w:rsidR="005C5D25" w:rsidRPr="009B1EBB" w:rsidRDefault="005C5D25" w:rsidP="007811C8">
      <w:pPr>
        <w:tabs>
          <w:tab w:val="clear" w:pos="567"/>
        </w:tabs>
        <w:spacing w:line="240" w:lineRule="auto"/>
        <w:rPr>
          <w:szCs w:val="22"/>
          <w:lang w:val="it-IT"/>
        </w:rPr>
      </w:pPr>
    </w:p>
    <w:p w:rsidR="005C5D25" w:rsidRPr="009B1EBB" w:rsidRDefault="005C5D25" w:rsidP="007811C8">
      <w:pPr>
        <w:tabs>
          <w:tab w:val="clear" w:pos="567"/>
        </w:tabs>
        <w:spacing w:line="240" w:lineRule="auto"/>
        <w:rPr>
          <w:szCs w:val="22"/>
          <w:lang w:val="it-IT"/>
        </w:rPr>
      </w:pPr>
    </w:p>
    <w:p w:rsidR="00EF3575" w:rsidRPr="00161BE7" w:rsidRDefault="00EF3575" w:rsidP="007811C8">
      <w:pPr>
        <w:spacing w:line="240" w:lineRule="auto"/>
        <w:jc w:val="both"/>
        <w:rPr>
          <w:szCs w:val="22"/>
          <w:lang w:val="it-IT"/>
        </w:rPr>
      </w:pPr>
    </w:p>
    <w:p w:rsidR="00EF3575" w:rsidRPr="00161BE7" w:rsidRDefault="00B92AEB"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00EF3575" w:rsidRPr="00161BE7">
        <w:rPr>
          <w:b/>
          <w:szCs w:val="22"/>
          <w:lang w:val="it-IT"/>
        </w:rPr>
        <w:t>.</w:t>
      </w:r>
      <w:r w:rsidR="00EF3575" w:rsidRPr="00161BE7">
        <w:rPr>
          <w:b/>
          <w:szCs w:val="22"/>
          <w:lang w:val="it-IT"/>
        </w:rPr>
        <w:tab/>
        <w:t xml:space="preserve">MODALITÀ E </w:t>
      </w:r>
      <w:smartTag w:uri="urn:schemas-microsoft-com:office:smarttags" w:element="stockticker">
        <w:r w:rsidR="00EF3575" w:rsidRPr="00161BE7">
          <w:rPr>
            <w:b/>
            <w:szCs w:val="22"/>
            <w:lang w:val="it-IT"/>
          </w:rPr>
          <w:t>VIA</w:t>
        </w:r>
      </w:smartTag>
      <w:r w:rsidR="00EF3575" w:rsidRPr="00161BE7">
        <w:rPr>
          <w:b/>
          <w:szCs w:val="22"/>
          <w:lang w:val="it-IT"/>
        </w:rPr>
        <w:t>(E) DI SOMMINISTRAZIONE</w:t>
      </w:r>
    </w:p>
    <w:p w:rsidR="00EF3575" w:rsidRPr="00161BE7" w:rsidRDefault="00EF3575" w:rsidP="007811C8">
      <w:pPr>
        <w:tabs>
          <w:tab w:val="clear" w:pos="567"/>
        </w:tabs>
        <w:spacing w:line="240" w:lineRule="auto"/>
        <w:rPr>
          <w:snapToGrid w:val="0"/>
          <w:szCs w:val="22"/>
          <w:lang w:val="it-IT"/>
        </w:rPr>
      </w:pPr>
    </w:p>
    <w:p w:rsidR="00EF3575" w:rsidRDefault="00EF3575" w:rsidP="007811C8">
      <w:pPr>
        <w:tabs>
          <w:tab w:val="clear" w:pos="567"/>
        </w:tabs>
        <w:spacing w:line="240" w:lineRule="auto"/>
        <w:rPr>
          <w:snapToGrid w:val="0"/>
          <w:szCs w:val="22"/>
          <w:lang w:val="it-IT"/>
        </w:rPr>
      </w:pPr>
      <w:r w:rsidRPr="00161BE7">
        <w:rPr>
          <w:snapToGrid w:val="0"/>
          <w:szCs w:val="22"/>
          <w:lang w:val="it-IT"/>
        </w:rPr>
        <w:t>Agitare bene prima dell'uso.</w:t>
      </w:r>
    </w:p>
    <w:p w:rsidR="0047359E" w:rsidRDefault="001D45CC" w:rsidP="007811C8">
      <w:pPr>
        <w:tabs>
          <w:tab w:val="clear" w:pos="567"/>
        </w:tabs>
        <w:spacing w:line="240" w:lineRule="auto"/>
        <w:rPr>
          <w:snapToGrid w:val="0"/>
          <w:szCs w:val="22"/>
          <w:lang w:val="it-IT"/>
        </w:rPr>
      </w:pPr>
      <w:r w:rsidRPr="0047359E">
        <w:rPr>
          <w:snapToGrid w:val="0"/>
          <w:szCs w:val="22"/>
          <w:lang w:val="it-IT"/>
        </w:rPr>
        <w:t>Prima dell’uso leggere il fogli</w:t>
      </w:r>
      <w:r w:rsidR="00DB224B" w:rsidRPr="0047359E">
        <w:rPr>
          <w:snapToGrid w:val="0"/>
          <w:szCs w:val="22"/>
          <w:lang w:val="it-IT"/>
        </w:rPr>
        <w:t>ett</w:t>
      </w:r>
      <w:r w:rsidRPr="0047359E">
        <w:rPr>
          <w:snapToGrid w:val="0"/>
          <w:szCs w:val="22"/>
          <w:lang w:val="it-IT"/>
        </w:rPr>
        <w:t>o illustrativo.</w:t>
      </w:r>
    </w:p>
    <w:p w:rsidR="0047359E" w:rsidRPr="00161BE7" w:rsidRDefault="0047359E"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5D18F6"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00EF3575" w:rsidRPr="00161BE7">
        <w:rPr>
          <w:b/>
          <w:szCs w:val="22"/>
          <w:lang w:val="it-IT"/>
        </w:rPr>
        <w:t>.</w:t>
      </w:r>
      <w:r w:rsidR="00EF3575" w:rsidRPr="00161BE7">
        <w:rPr>
          <w:b/>
          <w:szCs w:val="22"/>
          <w:lang w:val="it-IT"/>
        </w:rPr>
        <w:tab/>
        <w:t>TEMPO</w:t>
      </w:r>
      <w:r w:rsidR="004210E7">
        <w:rPr>
          <w:b/>
          <w:szCs w:val="22"/>
          <w:lang w:val="it-IT"/>
        </w:rPr>
        <w:t>(I)</w:t>
      </w:r>
      <w:r w:rsidR="00EF3575" w:rsidRPr="00161BE7">
        <w:rPr>
          <w:b/>
          <w:szCs w:val="22"/>
          <w:lang w:val="it-IT"/>
        </w:rPr>
        <w:t xml:space="preserve"> DI </w:t>
      </w:r>
      <w:r w:rsidR="00EF6FA2" w:rsidRPr="00161BE7">
        <w:rPr>
          <w:b/>
          <w:szCs w:val="22"/>
          <w:lang w:val="it-IT"/>
        </w:rPr>
        <w:t>ATTESA</w:t>
      </w:r>
    </w:p>
    <w:p w:rsidR="00EF3575" w:rsidRPr="00161BE7" w:rsidRDefault="00EF3575" w:rsidP="007811C8">
      <w:pPr>
        <w:tabs>
          <w:tab w:val="clear" w:pos="567"/>
        </w:tabs>
        <w:spacing w:line="240" w:lineRule="auto"/>
        <w:ind w:left="567" w:hanging="567"/>
        <w:rPr>
          <w:snapToGrid w:val="0"/>
          <w:szCs w:val="22"/>
          <w:lang w:val="it-IT"/>
        </w:rPr>
      </w:pPr>
    </w:p>
    <w:p w:rsidR="007C11C0" w:rsidRPr="00161BE7" w:rsidRDefault="007C11C0" w:rsidP="007811C8">
      <w:pPr>
        <w:spacing w:line="240" w:lineRule="auto"/>
        <w:rPr>
          <w:lang w:val="it-IT"/>
        </w:rPr>
      </w:pPr>
      <w:r w:rsidRPr="00161BE7">
        <w:rPr>
          <w:lang w:val="it-IT"/>
        </w:rPr>
        <w:t>Temp</w:t>
      </w:r>
      <w:r w:rsidR="00D9672F">
        <w:rPr>
          <w:lang w:val="it-IT"/>
        </w:rPr>
        <w:t>i</w:t>
      </w:r>
      <w:r w:rsidRPr="00161BE7">
        <w:rPr>
          <w:lang w:val="it-IT"/>
        </w:rPr>
        <w:t xml:space="preserve"> di attesa:</w:t>
      </w:r>
    </w:p>
    <w:p w:rsidR="00EF3575" w:rsidRPr="00161BE7" w:rsidRDefault="00EF3575" w:rsidP="007811C8">
      <w:pPr>
        <w:spacing w:line="240" w:lineRule="auto"/>
        <w:rPr>
          <w:snapToGrid w:val="0"/>
          <w:szCs w:val="22"/>
          <w:lang w:val="it-IT"/>
        </w:rPr>
      </w:pPr>
      <w:r w:rsidRPr="00161BE7">
        <w:rPr>
          <w:snapToGrid w:val="0"/>
          <w:szCs w:val="22"/>
          <w:lang w:val="it-IT"/>
        </w:rPr>
        <w:t>Carne e visceri: 3 giorni.</w:t>
      </w:r>
    </w:p>
    <w:p w:rsidR="00EF3575" w:rsidRPr="00161BE7" w:rsidRDefault="00EF3575" w:rsidP="007811C8">
      <w:pPr>
        <w:tabs>
          <w:tab w:val="clear" w:pos="567"/>
        </w:tabs>
        <w:spacing w:line="240" w:lineRule="auto"/>
        <w:rPr>
          <w:snapToGrid w:val="0"/>
          <w:szCs w:val="22"/>
          <w:lang w:val="it-IT"/>
        </w:rPr>
      </w:pPr>
    </w:p>
    <w:p w:rsidR="005D18F6" w:rsidRPr="00161BE7" w:rsidRDefault="005D18F6" w:rsidP="007811C8">
      <w:pPr>
        <w:tabs>
          <w:tab w:val="clear" w:pos="567"/>
        </w:tabs>
        <w:spacing w:line="240" w:lineRule="auto"/>
        <w:rPr>
          <w:szCs w:val="22"/>
          <w:lang w:val="it-IT"/>
        </w:rPr>
      </w:pPr>
    </w:p>
    <w:p w:rsidR="005D18F6" w:rsidRPr="009B1EBB" w:rsidRDefault="005D18F6"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9.</w:t>
      </w:r>
      <w:r w:rsidRPr="009B1EBB">
        <w:rPr>
          <w:b/>
          <w:szCs w:val="22"/>
          <w:lang w:val="it-IT"/>
        </w:rPr>
        <w:tab/>
        <w:t>SE NECESSARIO, AVVERTENZA(E) SPECIALE(I)</w:t>
      </w:r>
    </w:p>
    <w:p w:rsidR="005D18F6" w:rsidRPr="009B1EBB" w:rsidRDefault="005D18F6" w:rsidP="007811C8">
      <w:pPr>
        <w:tabs>
          <w:tab w:val="clear" w:pos="567"/>
        </w:tabs>
        <w:spacing w:line="240" w:lineRule="auto"/>
        <w:rPr>
          <w:szCs w:val="22"/>
          <w:lang w:val="it-IT"/>
        </w:rPr>
      </w:pPr>
    </w:p>
    <w:p w:rsidR="005D18F6" w:rsidRPr="009B1EBB" w:rsidRDefault="005D18F6" w:rsidP="007811C8">
      <w:pPr>
        <w:tabs>
          <w:tab w:val="clear" w:pos="567"/>
        </w:tabs>
        <w:spacing w:line="240" w:lineRule="auto"/>
        <w:rPr>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2E495A" w:rsidP="00013598">
      <w:pPr>
        <w:widowControl w:val="0"/>
        <w:pBdr>
          <w:top w:val="single" w:sz="4" w:space="1" w:color="auto"/>
          <w:left w:val="single" w:sz="4" w:space="4" w:color="auto"/>
          <w:bottom w:val="single" w:sz="4" w:space="1" w:color="auto"/>
          <w:right w:val="single" w:sz="4" w:space="4" w:color="auto"/>
        </w:pBdr>
        <w:spacing w:line="240" w:lineRule="auto"/>
        <w:rPr>
          <w:szCs w:val="22"/>
          <w:lang w:val="it-IT"/>
        </w:rPr>
      </w:pPr>
      <w:r w:rsidRPr="00161BE7">
        <w:rPr>
          <w:b/>
          <w:szCs w:val="22"/>
          <w:lang w:val="it-IT"/>
        </w:rPr>
        <w:t>10</w:t>
      </w:r>
      <w:r w:rsidR="00EF3575" w:rsidRPr="00161BE7">
        <w:rPr>
          <w:b/>
          <w:szCs w:val="22"/>
          <w:lang w:val="it-IT"/>
        </w:rPr>
        <w:t>.</w:t>
      </w:r>
      <w:r w:rsidR="00EF3575" w:rsidRPr="00161BE7">
        <w:rPr>
          <w:b/>
          <w:szCs w:val="22"/>
          <w:lang w:val="it-IT"/>
        </w:rPr>
        <w:tab/>
      </w:r>
      <w:smartTag w:uri="urn:schemas-microsoft-com:office:smarttags" w:element="stockticker">
        <w:r w:rsidR="00EF3575" w:rsidRPr="00161BE7">
          <w:rPr>
            <w:b/>
            <w:szCs w:val="22"/>
            <w:lang w:val="it-IT"/>
          </w:rPr>
          <w:t>DATA</w:t>
        </w:r>
      </w:smartTag>
      <w:r w:rsidR="00EF3575" w:rsidRPr="00161BE7">
        <w:rPr>
          <w:b/>
          <w:szCs w:val="22"/>
          <w:lang w:val="it-IT"/>
        </w:rPr>
        <w:t xml:space="preserve"> DI SCADENZA</w:t>
      </w:r>
    </w:p>
    <w:p w:rsidR="00EF3575" w:rsidRPr="00161BE7" w:rsidRDefault="00EF3575" w:rsidP="00013598">
      <w:pPr>
        <w:widowControl w:val="0"/>
        <w:tabs>
          <w:tab w:val="clear" w:pos="567"/>
        </w:tabs>
        <w:spacing w:line="240" w:lineRule="auto"/>
        <w:rPr>
          <w:snapToGrid w:val="0"/>
          <w:szCs w:val="22"/>
          <w:lang w:val="it-IT"/>
        </w:rPr>
      </w:pPr>
    </w:p>
    <w:p w:rsidR="00EF3575" w:rsidRPr="00161BE7" w:rsidRDefault="005D23A1" w:rsidP="007811C8">
      <w:pPr>
        <w:tabs>
          <w:tab w:val="clear" w:pos="567"/>
        </w:tabs>
        <w:spacing w:line="240" w:lineRule="auto"/>
        <w:rPr>
          <w:snapToGrid w:val="0"/>
          <w:szCs w:val="22"/>
          <w:lang w:val="it-IT"/>
        </w:rPr>
      </w:pPr>
      <w:r w:rsidRPr="00161BE7">
        <w:rPr>
          <w:snapToGrid w:val="0"/>
          <w:szCs w:val="22"/>
          <w:lang w:val="it-IT"/>
        </w:rPr>
        <w:t>EXP</w:t>
      </w:r>
      <w:r w:rsidR="00EF3575" w:rsidRPr="00161BE7">
        <w:rPr>
          <w:snapToGrid w:val="0"/>
          <w:szCs w:val="22"/>
          <w:lang w:val="it-IT"/>
        </w:rPr>
        <w:t xml:space="preserve"> {</w:t>
      </w:r>
      <w:r w:rsidR="00EA2211" w:rsidRPr="00161BE7">
        <w:rPr>
          <w:snapToGrid w:val="0"/>
          <w:szCs w:val="22"/>
          <w:lang w:val="it-IT"/>
        </w:rPr>
        <w:t>mese</w:t>
      </w:r>
      <w:r w:rsidR="00EF3575" w:rsidRPr="00161BE7">
        <w:rPr>
          <w:snapToGrid w:val="0"/>
          <w:szCs w:val="22"/>
          <w:lang w:val="it-IT"/>
        </w:rPr>
        <w:t>/</w:t>
      </w:r>
      <w:r w:rsidR="00EA2211" w:rsidRPr="00161BE7">
        <w:rPr>
          <w:snapToGrid w:val="0"/>
          <w:szCs w:val="22"/>
          <w:lang w:val="it-IT"/>
        </w:rPr>
        <w:t>anno</w:t>
      </w:r>
      <w:r w:rsidR="00EF3575" w:rsidRPr="00161BE7">
        <w:rPr>
          <w:snapToGrid w:val="0"/>
          <w:szCs w:val="22"/>
          <w:lang w:val="it-IT"/>
        </w:rPr>
        <w:t>}</w:t>
      </w:r>
    </w:p>
    <w:p w:rsidR="00EF3575" w:rsidRDefault="004210E7" w:rsidP="007811C8">
      <w:pPr>
        <w:tabs>
          <w:tab w:val="clear" w:pos="567"/>
        </w:tabs>
        <w:spacing w:line="240" w:lineRule="auto"/>
        <w:rPr>
          <w:snapToGrid w:val="0"/>
          <w:szCs w:val="22"/>
          <w:lang w:val="it-IT"/>
        </w:rPr>
      </w:pPr>
      <w:r>
        <w:rPr>
          <w:szCs w:val="22"/>
          <w:lang w:val="it-IT"/>
        </w:rPr>
        <w:t>Dopo</w:t>
      </w:r>
      <w:r w:rsidR="00CE7080">
        <w:rPr>
          <w:szCs w:val="22"/>
          <w:lang w:val="it-IT"/>
        </w:rPr>
        <w:t xml:space="preserve"> l’apertura</w:t>
      </w:r>
      <w:r>
        <w:rPr>
          <w:szCs w:val="22"/>
          <w:lang w:val="it-IT"/>
        </w:rPr>
        <w:t>, usare entro</w:t>
      </w:r>
      <w:r w:rsidR="00EF3575" w:rsidRPr="00161BE7">
        <w:rPr>
          <w:snapToGrid w:val="0"/>
          <w:szCs w:val="22"/>
          <w:lang w:val="it-IT"/>
        </w:rPr>
        <w:t xml:space="preserve"> 6 mesi.</w:t>
      </w:r>
    </w:p>
    <w:p w:rsidR="00EF3575" w:rsidRPr="00161BE7" w:rsidRDefault="00EF3575" w:rsidP="007811C8">
      <w:pPr>
        <w:tabs>
          <w:tab w:val="clear" w:pos="567"/>
        </w:tabs>
        <w:spacing w:line="240" w:lineRule="auto"/>
        <w:rPr>
          <w:snapToGrid w:val="0"/>
          <w:szCs w:val="22"/>
          <w:lang w:val="it-IT"/>
        </w:rPr>
      </w:pPr>
    </w:p>
    <w:p w:rsidR="002E495A" w:rsidRPr="00D311FD" w:rsidRDefault="002E495A" w:rsidP="007811C8">
      <w:pPr>
        <w:tabs>
          <w:tab w:val="clear" w:pos="567"/>
        </w:tabs>
        <w:spacing w:line="240" w:lineRule="auto"/>
        <w:rPr>
          <w:szCs w:val="22"/>
          <w:lang w:val="it-IT"/>
        </w:rPr>
      </w:pPr>
    </w:p>
    <w:p w:rsidR="002E495A" w:rsidRPr="009B1EBB" w:rsidRDefault="002E495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11.</w:t>
      </w:r>
      <w:r w:rsidRPr="009B1EBB">
        <w:rPr>
          <w:b/>
          <w:szCs w:val="22"/>
          <w:lang w:val="it-IT"/>
        </w:rPr>
        <w:tab/>
        <w:t xml:space="preserve">PRECAUZIONI PARTICOLARI </w:t>
      </w:r>
      <w:smartTag w:uri="urn:schemas-microsoft-com:office:smarttags" w:element="stockticker">
        <w:r w:rsidRPr="009B1EBB">
          <w:rPr>
            <w:b/>
            <w:szCs w:val="22"/>
            <w:lang w:val="it-IT"/>
          </w:rPr>
          <w:t>PER</w:t>
        </w:r>
      </w:smartTag>
      <w:r w:rsidRPr="009B1EBB">
        <w:rPr>
          <w:b/>
          <w:szCs w:val="22"/>
          <w:lang w:val="it-IT"/>
        </w:rPr>
        <w:t xml:space="preserve"> </w:t>
      </w:r>
      <w:smartTag w:uri="urn:schemas-microsoft-com:office:smarttags" w:element="PersonName">
        <w:smartTagPr>
          <w:attr w:name="ProductID" w:val="LA CONSERVAZIONE"/>
        </w:smartTagPr>
        <w:r w:rsidRPr="009B1EBB">
          <w:rPr>
            <w:b/>
            <w:szCs w:val="22"/>
            <w:lang w:val="it-IT"/>
          </w:rPr>
          <w:t>LA CONSERVAZIONE</w:t>
        </w:r>
      </w:smartTag>
    </w:p>
    <w:p w:rsidR="002E495A" w:rsidRPr="009B1EBB" w:rsidRDefault="002E495A" w:rsidP="007811C8">
      <w:pPr>
        <w:tabs>
          <w:tab w:val="clear" w:pos="567"/>
        </w:tabs>
        <w:spacing w:line="240" w:lineRule="auto"/>
        <w:rPr>
          <w:szCs w:val="22"/>
          <w:lang w:val="it-IT"/>
        </w:rPr>
      </w:pPr>
    </w:p>
    <w:p w:rsidR="002E495A" w:rsidRPr="009B1EBB" w:rsidRDefault="002E495A" w:rsidP="007811C8">
      <w:pPr>
        <w:tabs>
          <w:tab w:val="clear" w:pos="567"/>
        </w:tabs>
        <w:spacing w:line="240" w:lineRule="auto"/>
        <w:rPr>
          <w:szCs w:val="22"/>
          <w:lang w:val="it-IT"/>
        </w:rPr>
      </w:pPr>
    </w:p>
    <w:p w:rsidR="002E495A" w:rsidRPr="009B1EBB" w:rsidRDefault="002E495A" w:rsidP="007811C8">
      <w:pPr>
        <w:tabs>
          <w:tab w:val="clear" w:pos="567"/>
        </w:tabs>
        <w:spacing w:line="240" w:lineRule="auto"/>
        <w:rPr>
          <w:szCs w:val="22"/>
          <w:lang w:val="it-IT"/>
        </w:rPr>
      </w:pPr>
    </w:p>
    <w:p w:rsidR="002E495A" w:rsidRPr="009B1EBB" w:rsidRDefault="002E495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12.</w:t>
      </w:r>
      <w:r w:rsidRPr="009B1EBB">
        <w:rPr>
          <w:b/>
          <w:szCs w:val="22"/>
          <w:lang w:val="it-IT"/>
        </w:rPr>
        <w:tab/>
        <w:t xml:space="preserve">OVE NECESSARIO, PRECAUZIONI PARTICOLARI DA PRENDERE </w:t>
      </w:r>
      <w:smartTag w:uri="urn:schemas-microsoft-com:office:smarttags" w:element="stockticker">
        <w:r w:rsidRPr="009B1EBB">
          <w:rPr>
            <w:b/>
            <w:szCs w:val="22"/>
            <w:lang w:val="it-IT"/>
          </w:rPr>
          <w:t>PER</w:t>
        </w:r>
      </w:smartTag>
      <w:r w:rsidRPr="009B1EBB">
        <w:rPr>
          <w:b/>
          <w:szCs w:val="22"/>
          <w:lang w:val="it-IT"/>
        </w:rPr>
        <w:t xml:space="preserve"> LO SMALTIMENTO DEI MEDICINALI NON UTILIZZATI O DEI RIFIUTI</w:t>
      </w:r>
    </w:p>
    <w:p w:rsidR="002E495A" w:rsidRPr="009B1EBB" w:rsidRDefault="002E495A" w:rsidP="007811C8">
      <w:pPr>
        <w:tabs>
          <w:tab w:val="clear" w:pos="567"/>
        </w:tabs>
        <w:spacing w:line="240" w:lineRule="auto"/>
        <w:rPr>
          <w:szCs w:val="22"/>
          <w:lang w:val="it-IT"/>
        </w:rPr>
      </w:pPr>
    </w:p>
    <w:p w:rsidR="002E495A" w:rsidRPr="009B1EBB" w:rsidRDefault="002E495A" w:rsidP="007811C8">
      <w:pPr>
        <w:tabs>
          <w:tab w:val="clear" w:pos="567"/>
        </w:tabs>
        <w:spacing w:line="240" w:lineRule="auto"/>
        <w:rPr>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43108B"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00EF3575" w:rsidRPr="00161BE7">
        <w:rPr>
          <w:b/>
          <w:szCs w:val="22"/>
          <w:lang w:val="it-IT"/>
        </w:rPr>
        <w:t>.</w:t>
      </w:r>
      <w:r w:rsidR="00EF3575" w:rsidRPr="00161BE7">
        <w:rPr>
          <w:b/>
          <w:szCs w:val="22"/>
          <w:lang w:val="it-IT"/>
        </w:rPr>
        <w:tab/>
      </w:r>
      <w:smartTag w:uri="urn:schemas-microsoft-com:office:smarttags" w:element="PersonName">
        <w:smartTagPr>
          <w:attr w:name="ProductID" w:val="LA SCRITTA"/>
        </w:smartTagPr>
        <w:r w:rsidR="00EF3575" w:rsidRPr="00161BE7">
          <w:rPr>
            <w:b/>
            <w:szCs w:val="22"/>
            <w:lang w:val="it-IT"/>
          </w:rPr>
          <w:t>LA SCRITTA</w:t>
        </w:r>
      </w:smartTag>
      <w:r w:rsidR="00EF3575" w:rsidRPr="00161BE7">
        <w:rPr>
          <w:b/>
          <w:szCs w:val="22"/>
          <w:lang w:val="it-IT"/>
        </w:rPr>
        <w:t xml:space="preserve"> “</w:t>
      </w:r>
      <w:r w:rsidR="004F2041" w:rsidRPr="00161BE7">
        <w:rPr>
          <w:b/>
          <w:szCs w:val="22"/>
          <w:lang w:val="it-IT"/>
        </w:rPr>
        <w:t>SOLO</w:t>
      </w:r>
      <w:r w:rsidR="00EF3575" w:rsidRPr="00161BE7">
        <w:rPr>
          <w:b/>
          <w:szCs w:val="22"/>
          <w:lang w:val="it-IT"/>
        </w:rPr>
        <w:t xml:space="preserve"> </w:t>
      </w:r>
      <w:smartTag w:uri="urn:schemas-microsoft-com:office:smarttags" w:element="stockticker">
        <w:r w:rsidR="00EF3575" w:rsidRPr="00161BE7">
          <w:rPr>
            <w:b/>
            <w:szCs w:val="22"/>
            <w:lang w:val="it-IT"/>
          </w:rPr>
          <w:t>PER</w:t>
        </w:r>
      </w:smartTag>
      <w:r w:rsidR="00EF3575" w:rsidRPr="00161BE7">
        <w:rPr>
          <w:b/>
          <w:szCs w:val="22"/>
          <w:lang w:val="it-IT"/>
        </w:rPr>
        <w:t xml:space="preserve"> USO VETERINARIO”</w:t>
      </w:r>
      <w:r w:rsidR="008C0B03" w:rsidRPr="00161BE7">
        <w:rPr>
          <w:b/>
          <w:szCs w:val="22"/>
          <w:lang w:val="it-IT"/>
        </w:rPr>
        <w:t xml:space="preserve"> E CONDIZIONI O LIMITAZIONI RELATIVE A FORNITURA ED </w:t>
      </w:r>
      <w:r w:rsidR="00991992" w:rsidRPr="00161BE7">
        <w:rPr>
          <w:b/>
          <w:szCs w:val="22"/>
          <w:lang w:val="it-IT"/>
        </w:rPr>
        <w:t>IMPIEGO</w:t>
      </w:r>
      <w:r w:rsidR="008C0B03" w:rsidRPr="00161BE7">
        <w:rPr>
          <w:b/>
          <w:szCs w:val="22"/>
          <w:lang w:val="it-IT"/>
        </w:rPr>
        <w:t xml:space="preserve">, </w:t>
      </w:r>
      <w:r w:rsidR="00205643" w:rsidRPr="00161BE7">
        <w:rPr>
          <w:b/>
          <w:szCs w:val="22"/>
          <w:lang w:val="it-IT"/>
        </w:rPr>
        <w:t>SE PERTINENTE</w:t>
      </w:r>
    </w:p>
    <w:p w:rsidR="00EF3575" w:rsidRPr="00161BE7" w:rsidRDefault="00EF3575" w:rsidP="007811C8">
      <w:pPr>
        <w:tabs>
          <w:tab w:val="clear" w:pos="567"/>
        </w:tabs>
        <w:spacing w:line="240" w:lineRule="auto"/>
        <w:jc w:val="both"/>
        <w:rPr>
          <w:snapToGrid w:val="0"/>
          <w:szCs w:val="22"/>
          <w:lang w:val="it-IT"/>
        </w:rPr>
      </w:pPr>
    </w:p>
    <w:p w:rsidR="00EF3575" w:rsidRPr="00CE7080" w:rsidRDefault="004F2041" w:rsidP="007811C8">
      <w:pPr>
        <w:tabs>
          <w:tab w:val="clear" w:pos="567"/>
        </w:tabs>
        <w:spacing w:line="240" w:lineRule="auto"/>
        <w:jc w:val="both"/>
        <w:rPr>
          <w:snapToGrid w:val="0"/>
          <w:szCs w:val="22"/>
          <w:lang w:val="it-IT"/>
        </w:rPr>
      </w:pPr>
      <w:r w:rsidRPr="00161BE7">
        <w:rPr>
          <w:snapToGrid w:val="0"/>
          <w:szCs w:val="22"/>
          <w:lang w:val="it-IT"/>
        </w:rPr>
        <w:t>Solo</w:t>
      </w:r>
      <w:r w:rsidR="00EF3575" w:rsidRPr="00161BE7">
        <w:rPr>
          <w:snapToGrid w:val="0"/>
          <w:szCs w:val="22"/>
          <w:lang w:val="it-IT"/>
        </w:rPr>
        <w:t xml:space="preserve"> per uso veterinario.</w:t>
      </w:r>
      <w:r w:rsidR="00CE7080">
        <w:rPr>
          <w:snapToGrid w:val="0"/>
          <w:szCs w:val="22"/>
          <w:lang w:val="it-IT"/>
        </w:rPr>
        <w:t xml:space="preserve"> </w:t>
      </w:r>
      <w:r w:rsidR="00CE7080" w:rsidRPr="00CE7080">
        <w:rPr>
          <w:lang w:val="it-IT"/>
        </w:rPr>
        <w:t>Da vendere solo su prescrizione medico veterinaria</w:t>
      </w:r>
      <w:r w:rsidR="00CE7080">
        <w:rPr>
          <w:lang w:val="it-IT"/>
        </w:rPr>
        <w:t>.</w:t>
      </w:r>
    </w:p>
    <w:p w:rsidR="00EF3575" w:rsidRPr="00161BE7" w:rsidRDefault="00EF3575" w:rsidP="007811C8">
      <w:pPr>
        <w:tabs>
          <w:tab w:val="clear" w:pos="567"/>
        </w:tabs>
        <w:spacing w:line="240" w:lineRule="auto"/>
        <w:rPr>
          <w:snapToGrid w:val="0"/>
          <w:szCs w:val="22"/>
          <w:lang w:val="it-IT"/>
        </w:rPr>
      </w:pPr>
    </w:p>
    <w:p w:rsidR="0043108B" w:rsidRPr="00414B55" w:rsidRDefault="0043108B" w:rsidP="007811C8">
      <w:pPr>
        <w:tabs>
          <w:tab w:val="clear" w:pos="567"/>
        </w:tabs>
        <w:spacing w:line="240" w:lineRule="auto"/>
        <w:rPr>
          <w:szCs w:val="22"/>
          <w:lang w:val="it-IT"/>
        </w:rPr>
      </w:pPr>
    </w:p>
    <w:p w:rsidR="0043108B" w:rsidRPr="00161BE7" w:rsidRDefault="0043108B"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14.</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“TENERE FUORI DALLA VISTA </w:t>
      </w:r>
      <w:r w:rsidR="00205643" w:rsidRPr="00161BE7">
        <w:rPr>
          <w:b/>
          <w:szCs w:val="22"/>
          <w:lang w:val="it-IT"/>
        </w:rPr>
        <w:t xml:space="preserve">E DALLA PORTATA </w:t>
      </w:r>
      <w:r w:rsidRPr="00161BE7">
        <w:rPr>
          <w:b/>
          <w:szCs w:val="22"/>
          <w:lang w:val="it-IT"/>
        </w:rPr>
        <w:t>DEI BAMBINI”</w:t>
      </w:r>
    </w:p>
    <w:p w:rsidR="0043108B" w:rsidRPr="00161BE7" w:rsidRDefault="0043108B" w:rsidP="007811C8">
      <w:pPr>
        <w:tabs>
          <w:tab w:val="clear" w:pos="567"/>
        </w:tabs>
        <w:spacing w:line="240" w:lineRule="auto"/>
        <w:rPr>
          <w:szCs w:val="22"/>
          <w:lang w:val="it-IT"/>
        </w:rPr>
      </w:pPr>
    </w:p>
    <w:p w:rsidR="0043108B" w:rsidRPr="009B1EBB" w:rsidRDefault="0043108B" w:rsidP="007811C8">
      <w:pPr>
        <w:tabs>
          <w:tab w:val="clear" w:pos="567"/>
        </w:tabs>
        <w:spacing w:line="240" w:lineRule="auto"/>
        <w:rPr>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43108B"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15</w:t>
      </w:r>
      <w:r w:rsidR="00EF3575" w:rsidRPr="00161BE7">
        <w:rPr>
          <w:b/>
          <w:szCs w:val="22"/>
          <w:lang w:val="it-IT"/>
        </w:rPr>
        <w:t>.</w:t>
      </w:r>
      <w:r w:rsidR="00EF3575" w:rsidRPr="00161BE7">
        <w:rPr>
          <w:b/>
          <w:szCs w:val="22"/>
          <w:lang w:val="it-IT"/>
        </w:rPr>
        <w:tab/>
        <w:t xml:space="preserve">NOME E INDIRIZZO </w:t>
      </w:r>
      <w:smartTag w:uri="urn:schemas-microsoft-com:office:smarttags" w:element="stockticker">
        <w:r w:rsidR="00EF3575" w:rsidRPr="00161BE7">
          <w:rPr>
            <w:b/>
            <w:szCs w:val="22"/>
            <w:lang w:val="it-IT"/>
          </w:rPr>
          <w:t>DEL</w:t>
        </w:r>
      </w:smartTag>
      <w:r w:rsidR="00EF3575" w:rsidRPr="00161BE7">
        <w:rPr>
          <w:b/>
          <w:szCs w:val="22"/>
          <w:lang w:val="it-IT"/>
        </w:rPr>
        <w:t xml:space="preserve"> TITOLARE </w:t>
      </w:r>
      <w:smartTag w:uri="urn:schemas-microsoft-com:office:smarttags" w:element="stockticker">
        <w:r w:rsidR="00EF3575" w:rsidRPr="00161BE7">
          <w:rPr>
            <w:b/>
            <w:szCs w:val="22"/>
            <w:lang w:val="it-IT"/>
          </w:rPr>
          <w:t>DELL</w:t>
        </w:r>
      </w:smartTag>
      <w:r w:rsidR="00EF3575" w:rsidRPr="00161BE7">
        <w:rPr>
          <w:b/>
          <w:szCs w:val="22"/>
          <w:lang w:val="it-IT"/>
        </w:rPr>
        <w:t xml:space="preserve">’AUTORIZZAZIONE </w:t>
      </w:r>
      <w:smartTag w:uri="urn:schemas-microsoft-com:office:smarttags" w:element="stockticker">
        <w:r w:rsidR="00EF3575" w:rsidRPr="00161BE7">
          <w:rPr>
            <w:b/>
            <w:szCs w:val="22"/>
            <w:lang w:val="it-IT"/>
          </w:rPr>
          <w:t>ALL</w:t>
        </w:r>
      </w:smartTag>
      <w:r w:rsidR="00EF3575" w:rsidRPr="00161BE7">
        <w:rPr>
          <w:b/>
          <w:szCs w:val="22"/>
          <w:lang w:val="it-IT"/>
        </w:rPr>
        <w:t>’IMMISSIONE IN COMMERCIO</w:t>
      </w:r>
    </w:p>
    <w:p w:rsidR="00EF3575" w:rsidRPr="00161BE7" w:rsidRDefault="00EF3575" w:rsidP="007811C8">
      <w:pPr>
        <w:tabs>
          <w:tab w:val="clear" w:pos="567"/>
        </w:tabs>
        <w:spacing w:line="240" w:lineRule="auto"/>
        <w:rPr>
          <w:snapToGrid w:val="0"/>
          <w:szCs w:val="22"/>
          <w:lang w:val="it-IT"/>
        </w:rPr>
      </w:pPr>
    </w:p>
    <w:p w:rsidR="00EF3575" w:rsidRPr="00414B55" w:rsidRDefault="00EF3575" w:rsidP="007811C8">
      <w:pPr>
        <w:tabs>
          <w:tab w:val="clear" w:pos="567"/>
        </w:tabs>
        <w:spacing w:line="240" w:lineRule="auto"/>
        <w:rPr>
          <w:szCs w:val="22"/>
          <w:lang w:val="it-IT"/>
        </w:rPr>
      </w:pPr>
      <w:r w:rsidRPr="00414B55">
        <w:rPr>
          <w:szCs w:val="22"/>
          <w:lang w:val="it-IT"/>
        </w:rPr>
        <w:t>Boehringer Ingelheim Vetmedica GmbH</w:t>
      </w:r>
    </w:p>
    <w:p w:rsidR="00EF3575" w:rsidRPr="00F93EE1" w:rsidRDefault="006C4C16" w:rsidP="007811C8">
      <w:pPr>
        <w:tabs>
          <w:tab w:val="clear" w:pos="567"/>
        </w:tabs>
        <w:spacing w:line="240" w:lineRule="auto"/>
        <w:rPr>
          <w:bCs/>
          <w:caps/>
          <w:szCs w:val="22"/>
          <w:lang w:val="it-IT"/>
        </w:rPr>
      </w:pPr>
      <w:r w:rsidRPr="00414B55">
        <w:rPr>
          <w:szCs w:val="22"/>
          <w:lang w:val="it-IT"/>
        </w:rPr>
        <w:t>GERMANIA</w:t>
      </w:r>
    </w:p>
    <w:p w:rsidR="00EF3575" w:rsidRPr="00161BE7" w:rsidRDefault="00EF3575" w:rsidP="007811C8">
      <w:pPr>
        <w:tabs>
          <w:tab w:val="clear" w:pos="567"/>
        </w:tabs>
        <w:spacing w:line="240" w:lineRule="auto"/>
        <w:rPr>
          <w:snapToGrid w:val="0"/>
          <w:szCs w:val="22"/>
          <w:lang w:val="it-IT"/>
        </w:rPr>
      </w:pPr>
    </w:p>
    <w:p w:rsidR="0043108B" w:rsidRPr="00161BE7" w:rsidRDefault="0043108B" w:rsidP="007811C8">
      <w:pPr>
        <w:tabs>
          <w:tab w:val="clear" w:pos="567"/>
        </w:tabs>
        <w:spacing w:line="240" w:lineRule="auto"/>
        <w:rPr>
          <w:snapToGrid w:val="0"/>
          <w:szCs w:val="22"/>
          <w:lang w:val="it-IT"/>
        </w:rPr>
      </w:pPr>
    </w:p>
    <w:p w:rsidR="0043108B" w:rsidRPr="00161BE7" w:rsidRDefault="0043108B"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43108B" w:rsidRPr="00161BE7" w:rsidRDefault="0043108B" w:rsidP="007811C8">
      <w:pPr>
        <w:tabs>
          <w:tab w:val="clear" w:pos="567"/>
        </w:tabs>
        <w:spacing w:line="240" w:lineRule="auto"/>
        <w:rPr>
          <w:snapToGrid w:val="0"/>
          <w:szCs w:val="22"/>
          <w:lang w:val="it-IT"/>
        </w:rPr>
      </w:pPr>
    </w:p>
    <w:p w:rsidR="0043108B" w:rsidRPr="00161BE7" w:rsidRDefault="0043108B" w:rsidP="007811C8">
      <w:pPr>
        <w:tabs>
          <w:tab w:val="clear" w:pos="567"/>
        </w:tabs>
        <w:spacing w:line="240" w:lineRule="auto"/>
        <w:rPr>
          <w:snapToGrid w:val="0"/>
          <w:szCs w:val="22"/>
          <w:lang w:val="it-IT"/>
        </w:rPr>
      </w:pPr>
      <w:r w:rsidRPr="00161BE7">
        <w:rPr>
          <w:snapToGrid w:val="0"/>
          <w:szCs w:val="22"/>
          <w:highlight w:val="lightGray"/>
          <w:lang w:val="it-IT"/>
        </w:rPr>
        <w:t>EU/2/97/004/009 100 ml</w:t>
      </w:r>
    </w:p>
    <w:p w:rsidR="0043108B" w:rsidRPr="00161BE7" w:rsidRDefault="0043108B" w:rsidP="007811C8">
      <w:pPr>
        <w:tabs>
          <w:tab w:val="clear" w:pos="567"/>
        </w:tabs>
        <w:spacing w:line="240" w:lineRule="auto"/>
        <w:rPr>
          <w:snapToGrid w:val="0"/>
          <w:szCs w:val="22"/>
          <w:lang w:val="it-IT"/>
        </w:rPr>
      </w:pPr>
      <w:r w:rsidRPr="00161BE7">
        <w:rPr>
          <w:snapToGrid w:val="0"/>
          <w:szCs w:val="22"/>
          <w:highlight w:val="lightGray"/>
          <w:lang w:val="it-IT"/>
        </w:rPr>
        <w:t>EU/2/97/004/030 250 ml</w:t>
      </w:r>
    </w:p>
    <w:p w:rsidR="0043108B" w:rsidRPr="00161BE7" w:rsidRDefault="0043108B" w:rsidP="007811C8">
      <w:pPr>
        <w:tabs>
          <w:tab w:val="clear" w:pos="567"/>
        </w:tabs>
        <w:spacing w:line="240" w:lineRule="auto"/>
        <w:rPr>
          <w:snapToGrid w:val="0"/>
          <w:szCs w:val="22"/>
          <w:lang w:val="it-IT"/>
        </w:rPr>
      </w:pPr>
    </w:p>
    <w:p w:rsidR="00EF3575" w:rsidRPr="00161BE7" w:rsidRDefault="00EF3575" w:rsidP="007811C8">
      <w:pPr>
        <w:tabs>
          <w:tab w:val="clear" w:pos="567"/>
        </w:tabs>
        <w:spacing w:line="240" w:lineRule="auto"/>
        <w:rPr>
          <w:snapToGrid w:val="0"/>
          <w:szCs w:val="22"/>
          <w:lang w:val="it-IT"/>
        </w:rPr>
      </w:pPr>
    </w:p>
    <w:p w:rsidR="00EF3575" w:rsidRPr="00161BE7" w:rsidRDefault="00403C0C"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00EF3575" w:rsidRPr="00161BE7">
        <w:rPr>
          <w:b/>
          <w:szCs w:val="22"/>
          <w:lang w:val="it-IT"/>
        </w:rPr>
        <w:t>.</w:t>
      </w:r>
      <w:r w:rsidR="00EF3575" w:rsidRPr="00161BE7">
        <w:rPr>
          <w:b/>
          <w:szCs w:val="22"/>
          <w:lang w:val="it-IT"/>
        </w:rPr>
        <w:tab/>
        <w:t xml:space="preserve">NUMERO </w:t>
      </w:r>
      <w:smartTag w:uri="urn:schemas-microsoft-com:office:smarttags" w:element="stockticker">
        <w:r w:rsidR="00EF3575" w:rsidRPr="00161BE7">
          <w:rPr>
            <w:b/>
            <w:szCs w:val="22"/>
            <w:lang w:val="it-IT"/>
          </w:rPr>
          <w:t>DEL</w:t>
        </w:r>
      </w:smartTag>
      <w:r w:rsidR="00EF3575" w:rsidRPr="00161BE7">
        <w:rPr>
          <w:b/>
          <w:szCs w:val="22"/>
          <w:lang w:val="it-IT"/>
        </w:rPr>
        <w:t xml:space="preserve"> LOTTO DI FABBRICAZIONE</w:t>
      </w:r>
    </w:p>
    <w:p w:rsidR="00EF3575" w:rsidRPr="00161BE7" w:rsidRDefault="00EF3575" w:rsidP="007811C8">
      <w:pPr>
        <w:tabs>
          <w:tab w:val="clear" w:pos="567"/>
        </w:tabs>
        <w:spacing w:line="240" w:lineRule="auto"/>
        <w:rPr>
          <w:snapToGrid w:val="0"/>
          <w:szCs w:val="22"/>
          <w:lang w:val="it-IT"/>
        </w:rPr>
      </w:pPr>
    </w:p>
    <w:p w:rsidR="00EF3575" w:rsidRPr="00161BE7" w:rsidRDefault="00EF3575" w:rsidP="007811C8">
      <w:pPr>
        <w:spacing w:line="240" w:lineRule="auto"/>
        <w:rPr>
          <w:snapToGrid w:val="0"/>
          <w:szCs w:val="22"/>
          <w:lang w:val="it-IT"/>
        </w:rPr>
      </w:pPr>
      <w:r w:rsidRPr="00161BE7">
        <w:rPr>
          <w:snapToGrid w:val="0"/>
          <w:szCs w:val="22"/>
          <w:lang w:val="it-IT"/>
        </w:rPr>
        <w:t>Lot {numero}</w:t>
      </w:r>
    </w:p>
    <w:p w:rsidR="00FE2B1D" w:rsidRPr="00161BE7" w:rsidRDefault="00416BE2" w:rsidP="007811C8">
      <w:pPr>
        <w:tabs>
          <w:tab w:val="clear" w:pos="567"/>
        </w:tabs>
        <w:spacing w:line="240" w:lineRule="auto"/>
        <w:rPr>
          <w:snapToGrid w:val="0"/>
          <w:szCs w:val="22"/>
          <w:lang w:val="it-IT"/>
        </w:rPr>
      </w:pPr>
      <w:r>
        <w:rPr>
          <w:snapToGrid w:val="0"/>
          <w:szCs w:val="22"/>
          <w:lang w:val="it-IT"/>
        </w:rPr>
        <w:br w:type="page"/>
      </w:r>
    </w:p>
    <w:p w:rsidR="00740D5A" w:rsidRPr="00161BE7" w:rsidRDefault="00740D5A" w:rsidP="007811C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it-IT"/>
        </w:rPr>
      </w:pPr>
      <w:r w:rsidRPr="00161BE7">
        <w:rPr>
          <w:b/>
          <w:snapToGrid w:val="0"/>
          <w:szCs w:val="22"/>
          <w:lang w:val="it-IT"/>
        </w:rPr>
        <w:lastRenderedPageBreak/>
        <w:t>INFORMAZIONI DA APPORRE SULL’IMBALLAGGIO ESTERNO</w:t>
      </w:r>
    </w:p>
    <w:p w:rsidR="00740D5A" w:rsidRDefault="00740D5A"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353CAA" w:rsidRPr="00CF1C24" w:rsidRDefault="00353CAA"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sidRPr="00CF1C24">
        <w:rPr>
          <w:b/>
          <w:snapToGrid w:val="0"/>
          <w:szCs w:val="22"/>
          <w:lang w:val="it-IT"/>
        </w:rPr>
        <w:t>Astuccio per 15 ml e 30 ml</w:t>
      </w:r>
    </w:p>
    <w:p w:rsidR="00740D5A" w:rsidRPr="00161BE7" w:rsidRDefault="00740D5A" w:rsidP="007811C8">
      <w:pPr>
        <w:tabs>
          <w:tab w:val="clear" w:pos="567"/>
        </w:tabs>
        <w:spacing w:line="240" w:lineRule="auto"/>
        <w:rPr>
          <w:snapToGrid w:val="0"/>
          <w:szCs w:val="22"/>
          <w:u w:val="single"/>
          <w:lang w:val="it-IT"/>
        </w:rPr>
      </w:pPr>
    </w:p>
    <w:p w:rsidR="00740D5A" w:rsidRPr="00161BE7" w:rsidRDefault="00740D5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DENOMINAZIONE DEL MEDICINALE VETERINARIO</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B544DD">
      <w:pPr>
        <w:spacing w:line="240" w:lineRule="auto"/>
        <w:outlineLvl w:val="1"/>
        <w:rPr>
          <w:szCs w:val="22"/>
          <w:lang w:val="it-IT"/>
        </w:rPr>
      </w:pPr>
      <w:r w:rsidRPr="00161BE7">
        <w:rPr>
          <w:szCs w:val="22"/>
          <w:lang w:val="it-IT"/>
        </w:rPr>
        <w:t>Metacam 0,5 mg/ml sospensione orale per cani</w:t>
      </w:r>
    </w:p>
    <w:p w:rsidR="00740D5A" w:rsidRPr="00161BE7" w:rsidRDefault="00740D5A" w:rsidP="007811C8">
      <w:pPr>
        <w:spacing w:line="240" w:lineRule="auto"/>
        <w:rPr>
          <w:snapToGrid w:val="0"/>
          <w:szCs w:val="22"/>
          <w:lang w:val="it-IT"/>
        </w:rPr>
      </w:pPr>
      <w:r w:rsidRPr="00161BE7">
        <w:rPr>
          <w:snapToGrid w:val="0"/>
          <w:szCs w:val="22"/>
          <w:lang w:val="it-IT"/>
        </w:rPr>
        <w:t>Meloxicam</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 w:val="left" w:pos="1418"/>
        </w:tabs>
        <w:spacing w:line="240" w:lineRule="auto"/>
        <w:rPr>
          <w:snapToGrid w:val="0"/>
          <w:szCs w:val="22"/>
          <w:lang w:val="it-IT"/>
        </w:rPr>
      </w:pPr>
      <w:r w:rsidRPr="00161BE7">
        <w:rPr>
          <w:snapToGrid w:val="0"/>
          <w:szCs w:val="22"/>
          <w:lang w:val="it-IT"/>
        </w:rPr>
        <w:t>Meloxicam</w:t>
      </w:r>
      <w:r w:rsidR="00353CAA">
        <w:rPr>
          <w:snapToGrid w:val="0"/>
          <w:szCs w:val="22"/>
          <w:lang w:val="it-IT"/>
        </w:rPr>
        <w:t xml:space="preserve"> </w:t>
      </w:r>
      <w:r w:rsidRPr="00161BE7">
        <w:rPr>
          <w:snapToGrid w:val="0"/>
          <w:szCs w:val="22"/>
          <w:lang w:val="it-IT"/>
        </w:rPr>
        <w:t>0,5 mg/ml</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spacing w:line="240" w:lineRule="auto"/>
        <w:rPr>
          <w:snapToGrid w:val="0"/>
          <w:szCs w:val="22"/>
          <w:lang w:val="it-IT"/>
        </w:rPr>
      </w:pPr>
      <w:r w:rsidRPr="00161BE7">
        <w:rPr>
          <w:snapToGrid w:val="0"/>
          <w:szCs w:val="22"/>
          <w:highlight w:val="lightGray"/>
          <w:lang w:val="it-IT"/>
        </w:rPr>
        <w:t>Sospensione orale</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r w:rsidRPr="00161BE7">
        <w:rPr>
          <w:snapToGrid w:val="0"/>
          <w:szCs w:val="22"/>
          <w:lang w:val="it-IT"/>
        </w:rPr>
        <w:t>15 ml</w:t>
      </w:r>
    </w:p>
    <w:p w:rsidR="00740D5A" w:rsidRPr="00161BE7" w:rsidRDefault="00740D5A" w:rsidP="007811C8">
      <w:pPr>
        <w:tabs>
          <w:tab w:val="clear" w:pos="567"/>
        </w:tabs>
        <w:spacing w:line="240" w:lineRule="auto"/>
        <w:rPr>
          <w:snapToGrid w:val="0"/>
          <w:szCs w:val="22"/>
          <w:lang w:val="it-IT"/>
        </w:rPr>
      </w:pPr>
      <w:r w:rsidRPr="00161BE7">
        <w:rPr>
          <w:snapToGrid w:val="0"/>
          <w:szCs w:val="22"/>
          <w:highlight w:val="lightGray"/>
          <w:lang w:val="it-IT"/>
        </w:rPr>
        <w:t>30 ml</w:t>
      </w:r>
    </w:p>
    <w:p w:rsidR="00740D5A" w:rsidRPr="00161BE7" w:rsidRDefault="00740D5A" w:rsidP="007811C8">
      <w:pPr>
        <w:tabs>
          <w:tab w:val="clear" w:pos="567"/>
        </w:tabs>
        <w:spacing w:line="240" w:lineRule="auto"/>
        <w:rPr>
          <w:snapToGrid w:val="0"/>
          <w:szCs w:val="22"/>
          <w:lang w:val="it-IT"/>
        </w:rPr>
      </w:pPr>
    </w:p>
    <w:p w:rsidR="00C31AE5" w:rsidRPr="009B1EBB" w:rsidRDefault="00C31AE5" w:rsidP="007811C8">
      <w:pPr>
        <w:tabs>
          <w:tab w:val="clear" w:pos="567"/>
        </w:tabs>
        <w:spacing w:line="240" w:lineRule="auto"/>
        <w:rPr>
          <w:szCs w:val="22"/>
          <w:lang w:val="it-IT"/>
        </w:rPr>
      </w:pPr>
    </w:p>
    <w:p w:rsidR="00C31AE5" w:rsidRPr="009B1EBB" w:rsidRDefault="00C31AE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5.</w:t>
      </w:r>
      <w:r w:rsidRPr="009B1EBB">
        <w:rPr>
          <w:b/>
          <w:szCs w:val="22"/>
          <w:lang w:val="it-IT"/>
        </w:rPr>
        <w:tab/>
        <w:t>SPECIE DI DESTINAZIONE</w:t>
      </w:r>
    </w:p>
    <w:p w:rsidR="00C31AE5" w:rsidRPr="009B1EBB" w:rsidRDefault="00C31AE5" w:rsidP="007811C8">
      <w:pPr>
        <w:tabs>
          <w:tab w:val="clear" w:pos="567"/>
        </w:tabs>
        <w:spacing w:line="240" w:lineRule="auto"/>
        <w:rPr>
          <w:szCs w:val="22"/>
          <w:lang w:val="it-IT"/>
        </w:rPr>
      </w:pPr>
    </w:p>
    <w:p w:rsidR="00C31AE5" w:rsidRPr="009B1EBB" w:rsidRDefault="00C31AE5" w:rsidP="007811C8">
      <w:pPr>
        <w:tabs>
          <w:tab w:val="clear" w:pos="567"/>
        </w:tabs>
        <w:spacing w:line="240" w:lineRule="auto"/>
        <w:rPr>
          <w:szCs w:val="22"/>
          <w:lang w:val="it-IT"/>
        </w:rPr>
      </w:pPr>
      <w:r w:rsidRPr="009B1EBB">
        <w:rPr>
          <w:szCs w:val="22"/>
          <w:highlight w:val="lightGray"/>
          <w:lang w:val="it-IT"/>
        </w:rPr>
        <w:t>Cani</w:t>
      </w:r>
    </w:p>
    <w:p w:rsidR="00C31AE5" w:rsidRPr="009B1EBB" w:rsidRDefault="00C31AE5" w:rsidP="007811C8">
      <w:pPr>
        <w:tabs>
          <w:tab w:val="clear" w:pos="567"/>
        </w:tabs>
        <w:spacing w:line="240" w:lineRule="auto"/>
        <w:rPr>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C31AE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00740D5A" w:rsidRPr="00161BE7">
        <w:rPr>
          <w:b/>
          <w:snapToGrid w:val="0"/>
          <w:szCs w:val="22"/>
          <w:lang w:val="it-IT"/>
        </w:rPr>
        <w:t>.</w:t>
      </w:r>
      <w:r w:rsidR="00740D5A" w:rsidRPr="00161BE7">
        <w:rPr>
          <w:b/>
          <w:snapToGrid w:val="0"/>
          <w:szCs w:val="22"/>
          <w:lang w:val="it-IT"/>
        </w:rPr>
        <w:tab/>
        <w:t>INDICAZIONE(I)</w:t>
      </w:r>
    </w:p>
    <w:p w:rsidR="00740D5A" w:rsidRPr="00161BE7" w:rsidRDefault="00740D5A" w:rsidP="007811C8">
      <w:pPr>
        <w:tabs>
          <w:tab w:val="clear" w:pos="567"/>
        </w:tabs>
        <w:spacing w:line="240" w:lineRule="auto"/>
        <w:rPr>
          <w:snapToGrid w:val="0"/>
          <w:szCs w:val="22"/>
          <w:lang w:val="it-IT" w:eastAsia="de-DE"/>
        </w:rPr>
      </w:pP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C31AE5"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00740D5A" w:rsidRPr="00161BE7">
        <w:rPr>
          <w:b/>
          <w:szCs w:val="22"/>
          <w:lang w:val="it-IT"/>
        </w:rPr>
        <w:t>.</w:t>
      </w:r>
      <w:r w:rsidR="00740D5A" w:rsidRPr="00161BE7">
        <w:rPr>
          <w:b/>
          <w:szCs w:val="22"/>
          <w:lang w:val="it-IT"/>
        </w:rPr>
        <w:tab/>
        <w:t xml:space="preserve">MODALITÀ E </w:t>
      </w:r>
      <w:smartTag w:uri="urn:schemas-microsoft-com:office:smarttags" w:element="stockticker">
        <w:r w:rsidR="00740D5A" w:rsidRPr="00161BE7">
          <w:rPr>
            <w:b/>
            <w:szCs w:val="22"/>
            <w:lang w:val="it-IT"/>
          </w:rPr>
          <w:t>VIA</w:t>
        </w:r>
      </w:smartTag>
      <w:r w:rsidR="00740D5A" w:rsidRPr="00161BE7">
        <w:rPr>
          <w:b/>
          <w:szCs w:val="22"/>
          <w:lang w:val="it-IT"/>
        </w:rPr>
        <w:t>(E) DI SOMMINISTRAZIONE</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r w:rsidRPr="00161BE7">
        <w:rPr>
          <w:snapToGrid w:val="0"/>
          <w:szCs w:val="22"/>
          <w:lang w:val="it-IT"/>
        </w:rPr>
        <w:t>Agitare bene prima dell'uso.</w:t>
      </w:r>
    </w:p>
    <w:p w:rsidR="00740D5A" w:rsidRPr="00161BE7" w:rsidRDefault="00740D5A" w:rsidP="007811C8">
      <w:pPr>
        <w:tabs>
          <w:tab w:val="clear" w:pos="567"/>
        </w:tabs>
        <w:spacing w:line="240" w:lineRule="auto"/>
        <w:rPr>
          <w:snapToGrid w:val="0"/>
          <w:szCs w:val="22"/>
          <w:lang w:val="it-IT"/>
        </w:rPr>
      </w:pPr>
      <w:r w:rsidRPr="00161BE7">
        <w:rPr>
          <w:snapToGrid w:val="0"/>
          <w:szCs w:val="22"/>
          <w:lang w:val="it-IT"/>
        </w:rPr>
        <w:t>Uso orale.</w:t>
      </w:r>
    </w:p>
    <w:p w:rsidR="00740D5A" w:rsidRPr="00161BE7" w:rsidRDefault="00740D5A" w:rsidP="007811C8">
      <w:pPr>
        <w:spacing w:line="240" w:lineRule="auto"/>
        <w:rPr>
          <w:snapToGrid w:val="0"/>
          <w:szCs w:val="22"/>
          <w:lang w:val="it-IT"/>
        </w:rPr>
      </w:pPr>
      <w:r w:rsidRPr="00414B55">
        <w:rPr>
          <w:szCs w:val="22"/>
          <w:lang w:val="it-IT"/>
        </w:rPr>
        <w:t>Prima dell’uso leggere il fogli</w:t>
      </w:r>
      <w:r w:rsidR="00DB224B" w:rsidRPr="00414B55">
        <w:rPr>
          <w:szCs w:val="22"/>
          <w:lang w:val="it-IT"/>
        </w:rPr>
        <w:t>ett</w:t>
      </w:r>
      <w:r w:rsidRPr="00414B55">
        <w:rPr>
          <w:szCs w:val="22"/>
          <w:lang w:val="it-IT"/>
        </w:rPr>
        <w:t>o illustrativo.</w:t>
      </w:r>
    </w:p>
    <w:p w:rsidR="00740D5A" w:rsidRPr="00161BE7" w:rsidRDefault="00740D5A" w:rsidP="007811C8">
      <w:pPr>
        <w:tabs>
          <w:tab w:val="clear" w:pos="567"/>
        </w:tabs>
        <w:spacing w:line="240" w:lineRule="auto"/>
        <w:rPr>
          <w:snapToGrid w:val="0"/>
          <w:szCs w:val="22"/>
          <w:lang w:val="it-IT"/>
        </w:rPr>
      </w:pPr>
    </w:p>
    <w:p w:rsidR="00C31AE5" w:rsidRPr="009B1EBB" w:rsidRDefault="00C31AE5" w:rsidP="007811C8">
      <w:pPr>
        <w:tabs>
          <w:tab w:val="clear" w:pos="567"/>
        </w:tabs>
        <w:spacing w:line="240" w:lineRule="auto"/>
        <w:rPr>
          <w:szCs w:val="22"/>
          <w:lang w:val="it-IT"/>
        </w:rPr>
      </w:pPr>
    </w:p>
    <w:p w:rsidR="00C31AE5" w:rsidRPr="009B1EBB" w:rsidRDefault="00C31AE5"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8.</w:t>
      </w:r>
      <w:r w:rsidRPr="009B1EBB">
        <w:rPr>
          <w:b/>
          <w:szCs w:val="22"/>
          <w:lang w:val="it-IT"/>
        </w:rPr>
        <w:tab/>
        <w:t>TEMPO</w:t>
      </w:r>
      <w:r w:rsidR="00353CAA" w:rsidRPr="009B1EBB">
        <w:rPr>
          <w:b/>
          <w:szCs w:val="22"/>
          <w:lang w:val="it-IT"/>
        </w:rPr>
        <w:t>(I)</w:t>
      </w:r>
      <w:r w:rsidRPr="009B1EBB">
        <w:rPr>
          <w:b/>
          <w:szCs w:val="22"/>
          <w:lang w:val="it-IT"/>
        </w:rPr>
        <w:t xml:space="preserve"> DI ATTESA</w:t>
      </w:r>
    </w:p>
    <w:p w:rsidR="00C31AE5" w:rsidRPr="009B1EBB" w:rsidRDefault="00C31AE5" w:rsidP="007811C8">
      <w:pPr>
        <w:tabs>
          <w:tab w:val="clear" w:pos="567"/>
        </w:tabs>
        <w:spacing w:line="240" w:lineRule="auto"/>
        <w:ind w:left="567" w:hanging="567"/>
        <w:rPr>
          <w:szCs w:val="22"/>
          <w:lang w:val="it-IT"/>
        </w:rPr>
      </w:pPr>
    </w:p>
    <w:p w:rsidR="00C31AE5" w:rsidRPr="009B1EBB" w:rsidRDefault="00C31AE5" w:rsidP="007811C8">
      <w:pPr>
        <w:tabs>
          <w:tab w:val="clear" w:pos="567"/>
        </w:tabs>
        <w:spacing w:line="240" w:lineRule="auto"/>
        <w:ind w:left="567" w:hanging="567"/>
        <w:rPr>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242C8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9</w:t>
      </w:r>
      <w:r w:rsidR="00740D5A" w:rsidRPr="00161BE7">
        <w:rPr>
          <w:b/>
          <w:szCs w:val="22"/>
          <w:lang w:val="it-IT"/>
        </w:rPr>
        <w:t>.</w:t>
      </w:r>
      <w:r w:rsidR="00740D5A" w:rsidRPr="00161BE7">
        <w:rPr>
          <w:b/>
          <w:szCs w:val="22"/>
          <w:lang w:val="it-IT"/>
        </w:rPr>
        <w:tab/>
        <w:t>SE NECESSARIO, AVVERTENZA(E) SPECIALE(I)</w:t>
      </w:r>
    </w:p>
    <w:p w:rsidR="00740D5A" w:rsidRPr="00161BE7" w:rsidRDefault="00740D5A" w:rsidP="007811C8">
      <w:pPr>
        <w:spacing w:line="240" w:lineRule="auto"/>
        <w:rPr>
          <w:snapToGrid w:val="0"/>
          <w:szCs w:val="22"/>
          <w:lang w:val="it-IT"/>
        </w:rPr>
      </w:pPr>
    </w:p>
    <w:p w:rsidR="00740D5A" w:rsidRPr="00161BE7" w:rsidRDefault="00740D5A" w:rsidP="007811C8">
      <w:pPr>
        <w:spacing w:line="240" w:lineRule="auto"/>
        <w:rPr>
          <w:snapToGrid w:val="0"/>
          <w:szCs w:val="22"/>
          <w:lang w:val="it-IT"/>
        </w:rPr>
      </w:pPr>
      <w:r w:rsidRPr="00161BE7">
        <w:rPr>
          <w:snapToGrid w:val="0"/>
          <w:szCs w:val="22"/>
          <w:lang w:val="it-IT"/>
        </w:rPr>
        <w:t>Non usare in animali in gravidanza o in allattamento.</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242C81" w:rsidP="00416BE2">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10</w:t>
      </w:r>
      <w:r w:rsidR="00740D5A" w:rsidRPr="00161BE7">
        <w:rPr>
          <w:b/>
          <w:szCs w:val="22"/>
          <w:lang w:val="it-IT"/>
        </w:rPr>
        <w:t>.</w:t>
      </w:r>
      <w:r w:rsidR="00740D5A" w:rsidRPr="00161BE7">
        <w:rPr>
          <w:b/>
          <w:szCs w:val="22"/>
          <w:lang w:val="it-IT"/>
        </w:rPr>
        <w:tab/>
      </w:r>
      <w:smartTag w:uri="urn:schemas-microsoft-com:office:smarttags" w:element="stockticker">
        <w:r w:rsidR="00740D5A" w:rsidRPr="00161BE7">
          <w:rPr>
            <w:b/>
            <w:szCs w:val="22"/>
            <w:lang w:val="it-IT"/>
          </w:rPr>
          <w:t>DATA</w:t>
        </w:r>
      </w:smartTag>
      <w:r w:rsidR="00740D5A" w:rsidRPr="00161BE7">
        <w:rPr>
          <w:b/>
          <w:szCs w:val="22"/>
          <w:lang w:val="it-IT"/>
        </w:rPr>
        <w:t xml:space="preserve"> DI SCADENZA</w:t>
      </w:r>
    </w:p>
    <w:p w:rsidR="00740D5A" w:rsidRPr="00161BE7" w:rsidRDefault="00740D5A" w:rsidP="00416BE2">
      <w:pPr>
        <w:keepNext/>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r w:rsidRPr="00161BE7">
        <w:rPr>
          <w:snapToGrid w:val="0"/>
          <w:szCs w:val="22"/>
          <w:lang w:val="it-IT"/>
        </w:rPr>
        <w:t>Scad. {mese/anno}</w:t>
      </w:r>
    </w:p>
    <w:p w:rsidR="00740D5A" w:rsidRPr="00161BE7" w:rsidRDefault="00353CAA" w:rsidP="007811C8">
      <w:pPr>
        <w:tabs>
          <w:tab w:val="clear" w:pos="567"/>
        </w:tabs>
        <w:spacing w:line="240" w:lineRule="auto"/>
        <w:rPr>
          <w:snapToGrid w:val="0"/>
          <w:szCs w:val="22"/>
          <w:lang w:val="it-IT"/>
        </w:rPr>
      </w:pPr>
      <w:r>
        <w:rPr>
          <w:szCs w:val="22"/>
          <w:lang w:val="it-IT"/>
        </w:rPr>
        <w:lastRenderedPageBreak/>
        <w:t xml:space="preserve">Dopo l’apertura, usare entro </w:t>
      </w:r>
      <w:r w:rsidR="00740D5A" w:rsidRPr="00161BE7">
        <w:rPr>
          <w:snapToGrid w:val="0"/>
          <w:szCs w:val="22"/>
          <w:lang w:val="it-IT"/>
        </w:rPr>
        <w:t>6 mesi.</w:t>
      </w:r>
    </w:p>
    <w:p w:rsidR="00740D5A" w:rsidRPr="00161BE7" w:rsidRDefault="00740D5A" w:rsidP="007811C8">
      <w:pPr>
        <w:tabs>
          <w:tab w:val="clear" w:pos="567"/>
        </w:tabs>
        <w:spacing w:line="240" w:lineRule="auto"/>
        <w:rPr>
          <w:snapToGrid w:val="0"/>
          <w:szCs w:val="22"/>
          <w:lang w:val="it-IT"/>
        </w:rPr>
      </w:pPr>
    </w:p>
    <w:p w:rsidR="00242C81" w:rsidRPr="00D311FD" w:rsidRDefault="00242C81" w:rsidP="007811C8">
      <w:pPr>
        <w:tabs>
          <w:tab w:val="clear" w:pos="567"/>
        </w:tabs>
        <w:spacing w:line="240" w:lineRule="auto"/>
        <w:rPr>
          <w:szCs w:val="22"/>
          <w:lang w:val="it-IT"/>
        </w:rPr>
      </w:pPr>
    </w:p>
    <w:p w:rsidR="00242C81" w:rsidRPr="009B1EBB" w:rsidRDefault="00242C8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11.</w:t>
      </w:r>
      <w:r w:rsidRPr="009B1EBB">
        <w:rPr>
          <w:b/>
          <w:szCs w:val="22"/>
          <w:lang w:val="it-IT"/>
        </w:rPr>
        <w:tab/>
        <w:t xml:space="preserve">PRECAUZIONI PARTICOLARI </w:t>
      </w:r>
      <w:smartTag w:uri="urn:schemas-microsoft-com:office:smarttags" w:element="stockticker">
        <w:r w:rsidRPr="009B1EBB">
          <w:rPr>
            <w:b/>
            <w:szCs w:val="22"/>
            <w:lang w:val="it-IT"/>
          </w:rPr>
          <w:t>PER</w:t>
        </w:r>
      </w:smartTag>
      <w:r w:rsidRPr="009B1EBB">
        <w:rPr>
          <w:b/>
          <w:szCs w:val="22"/>
          <w:lang w:val="it-IT"/>
        </w:rPr>
        <w:t xml:space="preserve"> </w:t>
      </w:r>
      <w:smartTag w:uri="urn:schemas-microsoft-com:office:smarttags" w:element="PersonName">
        <w:smartTagPr>
          <w:attr w:name="ProductID" w:val="LA CONSERVAZIONE"/>
        </w:smartTagPr>
        <w:r w:rsidRPr="009B1EBB">
          <w:rPr>
            <w:b/>
            <w:szCs w:val="22"/>
            <w:lang w:val="it-IT"/>
          </w:rPr>
          <w:t>LA CONSERVAZIONE</w:t>
        </w:r>
      </w:smartTag>
    </w:p>
    <w:p w:rsidR="00242C81" w:rsidRPr="009B1EBB" w:rsidRDefault="00242C81" w:rsidP="007811C8">
      <w:pPr>
        <w:tabs>
          <w:tab w:val="clear" w:pos="567"/>
        </w:tabs>
        <w:spacing w:line="240" w:lineRule="auto"/>
        <w:rPr>
          <w:szCs w:val="22"/>
          <w:lang w:val="it-IT"/>
        </w:rPr>
      </w:pPr>
    </w:p>
    <w:p w:rsidR="00242C81" w:rsidRPr="009B1EBB" w:rsidRDefault="00242C81" w:rsidP="007811C8">
      <w:pPr>
        <w:tabs>
          <w:tab w:val="clear" w:pos="567"/>
        </w:tabs>
        <w:spacing w:line="240" w:lineRule="auto"/>
        <w:rPr>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2D19D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highlight w:val="lightGray"/>
          <w:lang w:val="it-IT"/>
        </w:rPr>
      </w:pPr>
      <w:r w:rsidRPr="00161BE7">
        <w:rPr>
          <w:b/>
          <w:snapToGrid w:val="0"/>
          <w:szCs w:val="22"/>
          <w:lang w:val="it-IT"/>
        </w:rPr>
        <w:t>12</w:t>
      </w:r>
      <w:r w:rsidR="00740D5A" w:rsidRPr="00161BE7">
        <w:rPr>
          <w:b/>
          <w:snapToGrid w:val="0"/>
          <w:szCs w:val="22"/>
          <w:lang w:val="it-IT"/>
        </w:rPr>
        <w:t>.</w:t>
      </w:r>
      <w:r w:rsidR="00740D5A" w:rsidRPr="00161BE7">
        <w:rPr>
          <w:b/>
          <w:snapToGrid w:val="0"/>
          <w:szCs w:val="22"/>
          <w:lang w:val="it-IT"/>
        </w:rPr>
        <w:tab/>
        <w:t xml:space="preserve">OVE NECESSARIO, PRECAUZIONI PARTICOLARI DA PRENDERE </w:t>
      </w:r>
      <w:smartTag w:uri="urn:schemas-microsoft-com:office:smarttags" w:element="stockticker">
        <w:r w:rsidR="00740D5A" w:rsidRPr="00161BE7">
          <w:rPr>
            <w:b/>
            <w:snapToGrid w:val="0"/>
            <w:szCs w:val="22"/>
            <w:lang w:val="it-IT"/>
          </w:rPr>
          <w:t>PER</w:t>
        </w:r>
      </w:smartTag>
      <w:r w:rsidR="00740D5A" w:rsidRPr="00161BE7">
        <w:rPr>
          <w:b/>
          <w:snapToGrid w:val="0"/>
          <w:szCs w:val="22"/>
          <w:lang w:val="it-IT"/>
        </w:rPr>
        <w:t xml:space="preserve"> LO SMALTIMENTO DEI MEDICINALI NON UTILIZZATI O DEI </w:t>
      </w:r>
      <w:r w:rsidR="005C0138" w:rsidRPr="00161BE7">
        <w:rPr>
          <w:b/>
          <w:snapToGrid w:val="0"/>
          <w:szCs w:val="22"/>
          <w:lang w:val="it-IT"/>
        </w:rPr>
        <w:t>RIFIUTI</w:t>
      </w:r>
    </w:p>
    <w:p w:rsidR="00740D5A" w:rsidRPr="00161BE7" w:rsidRDefault="00740D5A" w:rsidP="007811C8">
      <w:pPr>
        <w:tabs>
          <w:tab w:val="clear" w:pos="567"/>
        </w:tabs>
        <w:spacing w:line="240" w:lineRule="auto"/>
        <w:rPr>
          <w:snapToGrid w:val="0"/>
          <w:szCs w:val="22"/>
          <w:lang w:val="it-IT"/>
        </w:rPr>
      </w:pPr>
    </w:p>
    <w:p w:rsidR="00CE7080" w:rsidRDefault="00CE7080" w:rsidP="007811C8">
      <w:pPr>
        <w:tabs>
          <w:tab w:val="clear" w:pos="567"/>
        </w:tabs>
        <w:spacing w:line="240" w:lineRule="auto"/>
        <w:jc w:val="both"/>
        <w:rPr>
          <w:lang w:val="it-IT"/>
        </w:rPr>
      </w:pPr>
      <w:r w:rsidRPr="00CE7080">
        <w:rPr>
          <w:lang w:val="it-IT"/>
        </w:rPr>
        <w:t>Smaltimento: leggere il foglietto illustrativ</w:t>
      </w:r>
      <w:r>
        <w:rPr>
          <w:lang w:val="it-IT"/>
        </w:rPr>
        <w:t>o</w:t>
      </w:r>
      <w:r w:rsidRPr="00CE7080">
        <w:rPr>
          <w:lang w:val="it-IT"/>
        </w:rPr>
        <w:t>.</w:t>
      </w:r>
    </w:p>
    <w:p w:rsidR="00C703EC" w:rsidRPr="00161BE7" w:rsidRDefault="00C703EC" w:rsidP="007811C8">
      <w:pPr>
        <w:tabs>
          <w:tab w:val="clear" w:pos="567"/>
        </w:tabs>
        <w:spacing w:line="240" w:lineRule="auto"/>
        <w:jc w:val="both"/>
        <w:rPr>
          <w:snapToGrid w:val="0"/>
          <w:szCs w:val="22"/>
          <w:lang w:val="it-IT"/>
        </w:rPr>
      </w:pPr>
    </w:p>
    <w:p w:rsidR="00740D5A" w:rsidRPr="00161BE7" w:rsidRDefault="00740D5A" w:rsidP="007811C8">
      <w:pPr>
        <w:tabs>
          <w:tab w:val="clear" w:pos="567"/>
        </w:tabs>
        <w:spacing w:line="240" w:lineRule="auto"/>
        <w:jc w:val="both"/>
        <w:rPr>
          <w:snapToGrid w:val="0"/>
          <w:szCs w:val="22"/>
          <w:lang w:val="it-IT"/>
        </w:rPr>
      </w:pPr>
    </w:p>
    <w:p w:rsidR="00740D5A" w:rsidRPr="00161BE7" w:rsidRDefault="005C1087"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00740D5A" w:rsidRPr="00161BE7">
        <w:rPr>
          <w:b/>
          <w:szCs w:val="22"/>
          <w:lang w:val="it-IT"/>
        </w:rPr>
        <w:t>.</w:t>
      </w:r>
      <w:r w:rsidR="00740D5A" w:rsidRPr="00161BE7">
        <w:rPr>
          <w:b/>
          <w:szCs w:val="22"/>
          <w:lang w:val="it-IT"/>
        </w:rPr>
        <w:tab/>
      </w:r>
      <w:smartTag w:uri="urn:schemas-microsoft-com:office:smarttags" w:element="PersonName">
        <w:smartTagPr>
          <w:attr w:name="ProductID" w:val="LA SCRITTA"/>
        </w:smartTagPr>
        <w:r w:rsidR="00740D5A" w:rsidRPr="00161BE7">
          <w:rPr>
            <w:b/>
            <w:szCs w:val="22"/>
            <w:lang w:val="it-IT"/>
          </w:rPr>
          <w:t>LA SCRITTA</w:t>
        </w:r>
      </w:smartTag>
      <w:r w:rsidR="00740D5A" w:rsidRPr="00161BE7">
        <w:rPr>
          <w:b/>
          <w:szCs w:val="22"/>
          <w:lang w:val="it-IT"/>
        </w:rPr>
        <w:t xml:space="preserve"> “</w:t>
      </w:r>
      <w:r w:rsidR="004F2041" w:rsidRPr="00161BE7">
        <w:rPr>
          <w:b/>
          <w:szCs w:val="22"/>
          <w:lang w:val="it-IT"/>
        </w:rPr>
        <w:t>SOLO</w:t>
      </w:r>
      <w:r w:rsidR="00740D5A" w:rsidRPr="00161BE7">
        <w:rPr>
          <w:b/>
          <w:szCs w:val="22"/>
          <w:lang w:val="it-IT"/>
        </w:rPr>
        <w:t xml:space="preserve"> </w:t>
      </w:r>
      <w:smartTag w:uri="urn:schemas-microsoft-com:office:smarttags" w:element="stockticker">
        <w:r w:rsidR="00740D5A" w:rsidRPr="00161BE7">
          <w:rPr>
            <w:b/>
            <w:szCs w:val="22"/>
            <w:lang w:val="it-IT"/>
          </w:rPr>
          <w:t>PER</w:t>
        </w:r>
      </w:smartTag>
      <w:r w:rsidR="00740D5A" w:rsidRPr="00161BE7">
        <w:rPr>
          <w:b/>
          <w:szCs w:val="22"/>
          <w:lang w:val="it-IT"/>
        </w:rPr>
        <w:t xml:space="preserve"> USO VETERINARIO” E CONDIZIONI O LIMITAZIONI RELATIVE A FORNITURA ED </w:t>
      </w:r>
      <w:r w:rsidR="00991992" w:rsidRPr="00161BE7">
        <w:rPr>
          <w:b/>
          <w:szCs w:val="22"/>
          <w:lang w:val="it-IT"/>
        </w:rPr>
        <w:t>IMPIEGO</w:t>
      </w:r>
      <w:r w:rsidR="00740D5A" w:rsidRPr="00161BE7">
        <w:rPr>
          <w:b/>
          <w:szCs w:val="22"/>
          <w:lang w:val="it-IT"/>
        </w:rPr>
        <w:t xml:space="preserve">, </w:t>
      </w:r>
      <w:r w:rsidR="00205643" w:rsidRPr="00161BE7">
        <w:rPr>
          <w:b/>
          <w:szCs w:val="22"/>
          <w:lang w:val="it-IT"/>
        </w:rPr>
        <w:t>SE PERTINENTE</w:t>
      </w:r>
    </w:p>
    <w:p w:rsidR="00740D5A" w:rsidRPr="00161BE7" w:rsidRDefault="00740D5A" w:rsidP="007811C8">
      <w:pPr>
        <w:tabs>
          <w:tab w:val="clear" w:pos="567"/>
        </w:tabs>
        <w:spacing w:line="240" w:lineRule="auto"/>
        <w:rPr>
          <w:snapToGrid w:val="0"/>
          <w:szCs w:val="22"/>
          <w:lang w:val="it-IT"/>
        </w:rPr>
      </w:pPr>
    </w:p>
    <w:p w:rsidR="00740D5A" w:rsidRPr="00161BE7" w:rsidRDefault="004F2041" w:rsidP="007811C8">
      <w:pPr>
        <w:tabs>
          <w:tab w:val="clear" w:pos="567"/>
        </w:tabs>
        <w:spacing w:line="240" w:lineRule="auto"/>
        <w:rPr>
          <w:snapToGrid w:val="0"/>
          <w:szCs w:val="22"/>
          <w:lang w:val="it-IT"/>
        </w:rPr>
      </w:pPr>
      <w:r w:rsidRPr="00161BE7">
        <w:rPr>
          <w:snapToGrid w:val="0"/>
          <w:szCs w:val="22"/>
          <w:lang w:val="it-IT"/>
        </w:rPr>
        <w:t>Solo</w:t>
      </w:r>
      <w:r w:rsidR="00740D5A" w:rsidRPr="00161BE7">
        <w:rPr>
          <w:snapToGrid w:val="0"/>
          <w:szCs w:val="22"/>
          <w:lang w:val="it-IT"/>
        </w:rPr>
        <w:t xml:space="preserve"> per uso veterinario</w:t>
      </w:r>
      <w:r w:rsidR="00205643" w:rsidRPr="00161BE7">
        <w:rPr>
          <w:snapToGrid w:val="0"/>
          <w:szCs w:val="22"/>
          <w:lang w:val="it-IT"/>
        </w:rPr>
        <w:t>.</w:t>
      </w:r>
      <w:r w:rsidR="005C1087" w:rsidRPr="00161BE7">
        <w:rPr>
          <w:snapToGrid w:val="0"/>
          <w:szCs w:val="22"/>
          <w:lang w:val="it-IT"/>
        </w:rPr>
        <w:t xml:space="preserve"> </w:t>
      </w:r>
      <w:r w:rsidR="00205643" w:rsidRPr="00161BE7">
        <w:rPr>
          <w:snapToGrid w:val="0"/>
          <w:szCs w:val="22"/>
          <w:lang w:val="it-IT"/>
        </w:rPr>
        <w:t>Da vendere solo su</w:t>
      </w:r>
      <w:r w:rsidR="00740D5A" w:rsidRPr="00161BE7">
        <w:rPr>
          <w:szCs w:val="22"/>
          <w:lang w:val="it-IT"/>
        </w:rPr>
        <w:t xml:space="preserve"> prescrizione </w:t>
      </w:r>
      <w:r w:rsidR="00727926" w:rsidRPr="00161BE7">
        <w:rPr>
          <w:szCs w:val="22"/>
          <w:lang w:val="it-IT"/>
        </w:rPr>
        <w:t xml:space="preserve">medico </w:t>
      </w:r>
      <w:r w:rsidR="00740D5A" w:rsidRPr="00161BE7">
        <w:rPr>
          <w:szCs w:val="22"/>
          <w:lang w:val="it-IT"/>
        </w:rPr>
        <w:t>veterinaria.</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C379EE"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00740D5A" w:rsidRPr="00161BE7">
        <w:rPr>
          <w:b/>
          <w:snapToGrid w:val="0"/>
          <w:szCs w:val="22"/>
          <w:lang w:val="it-IT"/>
        </w:rPr>
        <w:t>.</w:t>
      </w:r>
      <w:r w:rsidR="00740D5A" w:rsidRPr="00161BE7">
        <w:rPr>
          <w:b/>
          <w:snapToGrid w:val="0"/>
          <w:szCs w:val="22"/>
          <w:lang w:val="it-IT"/>
        </w:rPr>
        <w:tab/>
      </w:r>
      <w:smartTag w:uri="urn:schemas-microsoft-com:office:smarttags" w:element="PersonName">
        <w:smartTagPr>
          <w:attr w:name="ProductID" w:val="LA SCRITTA"/>
        </w:smartTagPr>
        <w:r w:rsidR="00740D5A" w:rsidRPr="00161BE7">
          <w:rPr>
            <w:b/>
            <w:snapToGrid w:val="0"/>
            <w:szCs w:val="22"/>
            <w:lang w:val="it-IT"/>
          </w:rPr>
          <w:t>LA SCRITTA</w:t>
        </w:r>
      </w:smartTag>
      <w:r w:rsidR="00740D5A" w:rsidRPr="00161BE7">
        <w:rPr>
          <w:b/>
          <w:snapToGrid w:val="0"/>
          <w:szCs w:val="22"/>
          <w:lang w:val="it-IT"/>
        </w:rPr>
        <w:t xml:space="preserve"> “TENERE FUORI DALLA VISTA</w:t>
      </w:r>
      <w:r w:rsidR="00205643" w:rsidRPr="00161BE7">
        <w:rPr>
          <w:b/>
          <w:snapToGrid w:val="0"/>
          <w:szCs w:val="22"/>
          <w:lang w:val="it-IT"/>
        </w:rPr>
        <w:t xml:space="preserve"> E DALLA PORTATA</w:t>
      </w:r>
      <w:r w:rsidR="00740D5A" w:rsidRPr="00161BE7">
        <w:rPr>
          <w:b/>
          <w:snapToGrid w:val="0"/>
          <w:szCs w:val="22"/>
          <w:lang w:val="it-IT"/>
        </w:rPr>
        <w:t xml:space="preserve"> DEI BAMBINI”</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r w:rsidRPr="00161BE7">
        <w:rPr>
          <w:snapToGrid w:val="0"/>
          <w:szCs w:val="22"/>
          <w:lang w:val="it-IT"/>
        </w:rPr>
        <w:t>Tenere fuori dalla vista</w:t>
      </w:r>
      <w:r w:rsidR="00205643" w:rsidRPr="00161BE7">
        <w:rPr>
          <w:snapToGrid w:val="0"/>
          <w:szCs w:val="22"/>
          <w:lang w:val="it-IT"/>
        </w:rPr>
        <w:t xml:space="preserve"> e dalla portata</w:t>
      </w:r>
      <w:r w:rsidRPr="00161BE7">
        <w:rPr>
          <w:snapToGrid w:val="0"/>
          <w:szCs w:val="22"/>
          <w:lang w:val="it-IT"/>
        </w:rPr>
        <w:t xml:space="preserve"> dei bambini.</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C379EE"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00740D5A" w:rsidRPr="00161BE7">
        <w:rPr>
          <w:b/>
          <w:szCs w:val="22"/>
          <w:lang w:val="it-IT"/>
        </w:rPr>
        <w:t>.</w:t>
      </w:r>
      <w:r w:rsidR="00740D5A" w:rsidRPr="00161BE7">
        <w:rPr>
          <w:b/>
          <w:szCs w:val="22"/>
          <w:lang w:val="it-IT"/>
        </w:rPr>
        <w:tab/>
        <w:t xml:space="preserve">NOME E INDIRIZZO </w:t>
      </w:r>
      <w:smartTag w:uri="urn:schemas-microsoft-com:office:smarttags" w:element="stockticker">
        <w:r w:rsidR="00740D5A" w:rsidRPr="00161BE7">
          <w:rPr>
            <w:b/>
            <w:szCs w:val="22"/>
            <w:lang w:val="it-IT"/>
          </w:rPr>
          <w:t>DEL</w:t>
        </w:r>
      </w:smartTag>
      <w:r w:rsidR="00740D5A" w:rsidRPr="00161BE7">
        <w:rPr>
          <w:b/>
          <w:szCs w:val="22"/>
          <w:lang w:val="it-IT"/>
        </w:rPr>
        <w:t xml:space="preserve"> TITOLARE </w:t>
      </w:r>
      <w:smartTag w:uri="urn:schemas-microsoft-com:office:smarttags" w:element="stockticker">
        <w:r w:rsidR="00740D5A" w:rsidRPr="00161BE7">
          <w:rPr>
            <w:b/>
            <w:szCs w:val="22"/>
            <w:lang w:val="it-IT"/>
          </w:rPr>
          <w:t>DELL</w:t>
        </w:r>
      </w:smartTag>
      <w:r w:rsidR="00740D5A" w:rsidRPr="00161BE7">
        <w:rPr>
          <w:b/>
          <w:szCs w:val="22"/>
          <w:lang w:val="it-IT"/>
        </w:rPr>
        <w:t xml:space="preserve">’AUTORIZZAZIONE </w:t>
      </w:r>
      <w:smartTag w:uri="urn:schemas-microsoft-com:office:smarttags" w:element="stockticker">
        <w:r w:rsidR="00740D5A" w:rsidRPr="00161BE7">
          <w:rPr>
            <w:b/>
            <w:szCs w:val="22"/>
            <w:lang w:val="it-IT"/>
          </w:rPr>
          <w:t>ALL</w:t>
        </w:r>
      </w:smartTag>
      <w:r w:rsidR="00740D5A" w:rsidRPr="00161BE7">
        <w:rPr>
          <w:b/>
          <w:szCs w:val="22"/>
          <w:lang w:val="it-IT"/>
        </w:rPr>
        <w:t>’IMMISSIONE IN COMMERCIO</w:t>
      </w:r>
    </w:p>
    <w:p w:rsidR="00740D5A" w:rsidRPr="00161BE7" w:rsidRDefault="00740D5A" w:rsidP="007811C8">
      <w:pPr>
        <w:tabs>
          <w:tab w:val="clear" w:pos="567"/>
        </w:tabs>
        <w:spacing w:line="240" w:lineRule="auto"/>
        <w:rPr>
          <w:snapToGrid w:val="0"/>
          <w:szCs w:val="22"/>
          <w:lang w:val="it-IT"/>
        </w:rPr>
      </w:pPr>
    </w:p>
    <w:p w:rsidR="00740D5A" w:rsidRPr="009B1EBB" w:rsidRDefault="00740D5A" w:rsidP="007811C8">
      <w:pPr>
        <w:tabs>
          <w:tab w:val="clear" w:pos="567"/>
        </w:tabs>
        <w:spacing w:line="240" w:lineRule="auto"/>
        <w:rPr>
          <w:snapToGrid w:val="0"/>
          <w:szCs w:val="22"/>
          <w:lang w:val="it-IT"/>
        </w:rPr>
      </w:pPr>
      <w:r w:rsidRPr="009B1EBB">
        <w:rPr>
          <w:snapToGrid w:val="0"/>
          <w:szCs w:val="22"/>
          <w:lang w:val="it-IT"/>
        </w:rPr>
        <w:t>Boehringer Ingelheim Vetmedica GmbH</w:t>
      </w:r>
    </w:p>
    <w:p w:rsidR="00740D5A" w:rsidRPr="009B1EBB" w:rsidRDefault="00740D5A" w:rsidP="007811C8">
      <w:pPr>
        <w:tabs>
          <w:tab w:val="clear" w:pos="567"/>
        </w:tabs>
        <w:spacing w:line="240" w:lineRule="auto"/>
        <w:rPr>
          <w:snapToGrid w:val="0"/>
          <w:szCs w:val="22"/>
          <w:lang w:val="it-IT"/>
        </w:rPr>
      </w:pPr>
      <w:r w:rsidRPr="009B1EBB">
        <w:rPr>
          <w:snapToGrid w:val="0"/>
          <w:szCs w:val="22"/>
          <w:lang w:val="it-IT"/>
        </w:rPr>
        <w:t xml:space="preserve">55216 Ingelheim/Rhein </w:t>
      </w:r>
    </w:p>
    <w:p w:rsidR="00740D5A" w:rsidRPr="00F93EE1" w:rsidRDefault="00740D5A" w:rsidP="007811C8">
      <w:pPr>
        <w:tabs>
          <w:tab w:val="clear" w:pos="567"/>
        </w:tabs>
        <w:spacing w:line="240" w:lineRule="auto"/>
        <w:rPr>
          <w:bCs/>
          <w:caps/>
          <w:szCs w:val="22"/>
          <w:lang w:val="it-IT"/>
        </w:rPr>
      </w:pPr>
      <w:r w:rsidRPr="00F93EE1">
        <w:rPr>
          <w:bCs/>
          <w:caps/>
          <w:szCs w:val="22"/>
          <w:lang w:val="it-IT"/>
        </w:rPr>
        <w:t>Germania</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tabs>
          <w:tab w:val="clear" w:pos="567"/>
        </w:tabs>
        <w:spacing w:line="240" w:lineRule="auto"/>
        <w:rPr>
          <w:snapToGrid w:val="0"/>
          <w:szCs w:val="22"/>
          <w:lang w:val="it-IT"/>
        </w:rPr>
      </w:pPr>
    </w:p>
    <w:p w:rsidR="00740D5A" w:rsidRPr="00161BE7" w:rsidRDefault="00C379EE"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00740D5A" w:rsidRPr="00161BE7">
        <w:rPr>
          <w:b/>
          <w:szCs w:val="22"/>
          <w:lang w:val="it-IT"/>
        </w:rPr>
        <w:t>.</w:t>
      </w:r>
      <w:r w:rsidR="00740D5A" w:rsidRPr="00161BE7">
        <w:rPr>
          <w:b/>
          <w:szCs w:val="22"/>
          <w:lang w:val="it-IT"/>
        </w:rPr>
        <w:tab/>
        <w:t xml:space="preserve">NUMERI </w:t>
      </w:r>
      <w:smartTag w:uri="urn:schemas-microsoft-com:office:smarttags" w:element="stockticker">
        <w:r w:rsidR="00740D5A" w:rsidRPr="00161BE7">
          <w:rPr>
            <w:b/>
            <w:szCs w:val="22"/>
            <w:lang w:val="it-IT"/>
          </w:rPr>
          <w:t>DELL</w:t>
        </w:r>
      </w:smartTag>
      <w:r w:rsidR="00740D5A" w:rsidRPr="00161BE7">
        <w:rPr>
          <w:b/>
          <w:szCs w:val="22"/>
          <w:lang w:val="it-IT"/>
        </w:rPr>
        <w:t xml:space="preserve">’AUTORIZZAZIONE </w:t>
      </w:r>
      <w:smartTag w:uri="urn:schemas-microsoft-com:office:smarttags" w:element="stockticker">
        <w:r w:rsidR="00740D5A" w:rsidRPr="00161BE7">
          <w:rPr>
            <w:b/>
            <w:szCs w:val="22"/>
            <w:lang w:val="it-IT"/>
          </w:rPr>
          <w:t>ALL</w:t>
        </w:r>
      </w:smartTag>
      <w:r w:rsidR="00740D5A" w:rsidRPr="00161BE7">
        <w:rPr>
          <w:b/>
          <w:szCs w:val="22"/>
          <w:lang w:val="it-IT"/>
        </w:rPr>
        <w:t>’IMMISSIONE IN COMMERCIO</w:t>
      </w:r>
    </w:p>
    <w:p w:rsidR="00740D5A" w:rsidRPr="00161BE7" w:rsidRDefault="00740D5A" w:rsidP="007811C8">
      <w:pPr>
        <w:tabs>
          <w:tab w:val="clear" w:pos="567"/>
        </w:tabs>
        <w:spacing w:line="240" w:lineRule="auto"/>
        <w:rPr>
          <w:snapToGrid w:val="0"/>
          <w:szCs w:val="22"/>
          <w:lang w:val="it-IT"/>
        </w:rPr>
      </w:pPr>
    </w:p>
    <w:p w:rsidR="00740D5A" w:rsidRPr="009B1EBB" w:rsidRDefault="00740D5A" w:rsidP="007811C8">
      <w:pPr>
        <w:spacing w:line="240" w:lineRule="auto"/>
        <w:rPr>
          <w:snapToGrid w:val="0"/>
          <w:szCs w:val="22"/>
          <w:lang w:val="it-IT"/>
        </w:rPr>
      </w:pPr>
      <w:r w:rsidRPr="009B1EBB">
        <w:rPr>
          <w:snapToGrid w:val="0"/>
          <w:szCs w:val="22"/>
          <w:lang w:val="it-IT"/>
        </w:rPr>
        <w:t xml:space="preserve">EU/2/97/004/012 </w:t>
      </w:r>
      <w:r w:rsidRPr="009B1EBB">
        <w:rPr>
          <w:snapToGrid w:val="0"/>
          <w:szCs w:val="22"/>
          <w:highlight w:val="lightGray"/>
          <w:lang w:val="it-IT"/>
        </w:rPr>
        <w:t>15 ml</w:t>
      </w:r>
    </w:p>
    <w:p w:rsidR="00740D5A" w:rsidRPr="009B1EBB" w:rsidRDefault="00740D5A" w:rsidP="007811C8">
      <w:pPr>
        <w:spacing w:line="240" w:lineRule="auto"/>
        <w:rPr>
          <w:snapToGrid w:val="0"/>
          <w:szCs w:val="22"/>
          <w:lang w:val="it-IT"/>
        </w:rPr>
      </w:pPr>
      <w:r w:rsidRPr="009B1EBB">
        <w:rPr>
          <w:snapToGrid w:val="0"/>
          <w:szCs w:val="22"/>
          <w:highlight w:val="lightGray"/>
          <w:lang w:val="it-IT"/>
        </w:rPr>
        <w:t>EU/2/97/004/013</w:t>
      </w:r>
      <w:r w:rsidRPr="009B1EBB">
        <w:rPr>
          <w:snapToGrid w:val="0"/>
          <w:szCs w:val="22"/>
          <w:lang w:val="it-IT"/>
        </w:rPr>
        <w:t xml:space="preserve"> </w:t>
      </w:r>
      <w:r w:rsidRPr="009B1EBB">
        <w:rPr>
          <w:snapToGrid w:val="0"/>
          <w:szCs w:val="22"/>
          <w:highlight w:val="lightGray"/>
          <w:lang w:val="it-IT"/>
        </w:rPr>
        <w:t>30 ml</w:t>
      </w:r>
    </w:p>
    <w:p w:rsidR="00740D5A" w:rsidRPr="009B1EBB" w:rsidRDefault="00740D5A" w:rsidP="007811C8">
      <w:pPr>
        <w:spacing w:line="240" w:lineRule="auto"/>
        <w:rPr>
          <w:snapToGrid w:val="0"/>
          <w:szCs w:val="22"/>
          <w:lang w:val="it-IT"/>
        </w:rPr>
      </w:pPr>
    </w:p>
    <w:p w:rsidR="00740D5A" w:rsidRPr="009B1EBB" w:rsidRDefault="00740D5A" w:rsidP="007811C8">
      <w:pPr>
        <w:spacing w:line="240" w:lineRule="auto"/>
        <w:rPr>
          <w:snapToGrid w:val="0"/>
          <w:szCs w:val="22"/>
          <w:lang w:val="it-IT"/>
        </w:rPr>
      </w:pPr>
    </w:p>
    <w:p w:rsidR="00740D5A" w:rsidRPr="00161BE7" w:rsidRDefault="00C379EE"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00740D5A" w:rsidRPr="00161BE7">
        <w:rPr>
          <w:b/>
          <w:szCs w:val="22"/>
          <w:lang w:val="it-IT"/>
        </w:rPr>
        <w:t>.</w:t>
      </w:r>
      <w:r w:rsidR="00740D5A" w:rsidRPr="00161BE7">
        <w:rPr>
          <w:b/>
          <w:szCs w:val="22"/>
          <w:lang w:val="it-IT"/>
        </w:rPr>
        <w:tab/>
        <w:t xml:space="preserve">NUMERO </w:t>
      </w:r>
      <w:smartTag w:uri="urn:schemas-microsoft-com:office:smarttags" w:element="stockticker">
        <w:r w:rsidR="00740D5A" w:rsidRPr="00161BE7">
          <w:rPr>
            <w:b/>
            <w:szCs w:val="22"/>
            <w:lang w:val="it-IT"/>
          </w:rPr>
          <w:t>DEL</w:t>
        </w:r>
      </w:smartTag>
      <w:r w:rsidR="00740D5A" w:rsidRPr="00161BE7">
        <w:rPr>
          <w:b/>
          <w:szCs w:val="22"/>
          <w:lang w:val="it-IT"/>
        </w:rPr>
        <w:t xml:space="preserve"> LOTTO DI FABBRICAZIONE</w:t>
      </w:r>
    </w:p>
    <w:p w:rsidR="00740D5A" w:rsidRPr="00161BE7" w:rsidRDefault="00740D5A" w:rsidP="007811C8">
      <w:pPr>
        <w:tabs>
          <w:tab w:val="clear" w:pos="567"/>
        </w:tabs>
        <w:spacing w:line="240" w:lineRule="auto"/>
        <w:rPr>
          <w:snapToGrid w:val="0"/>
          <w:szCs w:val="22"/>
          <w:lang w:val="it-IT"/>
        </w:rPr>
      </w:pPr>
    </w:p>
    <w:p w:rsidR="00740D5A" w:rsidRPr="00161BE7" w:rsidRDefault="00740D5A" w:rsidP="007811C8">
      <w:pPr>
        <w:spacing w:line="240" w:lineRule="auto"/>
        <w:rPr>
          <w:snapToGrid w:val="0"/>
          <w:szCs w:val="22"/>
          <w:lang w:val="it-IT"/>
        </w:rPr>
      </w:pPr>
      <w:r w:rsidRPr="00161BE7">
        <w:rPr>
          <w:snapToGrid w:val="0"/>
          <w:szCs w:val="22"/>
          <w:lang w:val="it-IT"/>
        </w:rPr>
        <w:t>Lot</w:t>
      </w:r>
      <w:r w:rsidR="00A8474F">
        <w:rPr>
          <w:snapToGrid w:val="0"/>
          <w:szCs w:val="22"/>
          <w:lang w:val="it-IT"/>
        </w:rPr>
        <w:t>to</w:t>
      </w:r>
      <w:r w:rsidRPr="00161BE7">
        <w:rPr>
          <w:snapToGrid w:val="0"/>
          <w:szCs w:val="22"/>
          <w:lang w:val="it-IT"/>
        </w:rPr>
        <w:t xml:space="preserve"> {numero}</w:t>
      </w:r>
    </w:p>
    <w:p w:rsidR="00FE2B1D" w:rsidRDefault="00FE2B1D" w:rsidP="007811C8">
      <w:pPr>
        <w:tabs>
          <w:tab w:val="clear" w:pos="567"/>
        </w:tabs>
        <w:spacing w:line="240" w:lineRule="auto"/>
        <w:rPr>
          <w:snapToGrid w:val="0"/>
          <w:szCs w:val="22"/>
          <w:lang w:val="it-IT"/>
        </w:rPr>
      </w:pPr>
      <w:r w:rsidRPr="00161BE7">
        <w:rPr>
          <w:snapToGrid w:val="0"/>
          <w:szCs w:val="22"/>
          <w:lang w:val="it-IT"/>
        </w:rPr>
        <w:br w:type="page"/>
      </w:r>
    </w:p>
    <w:p w:rsidR="00416BE2" w:rsidRDefault="00416BE2" w:rsidP="00416BE2">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161BE7">
        <w:rPr>
          <w:b/>
          <w:snapToGrid w:val="0"/>
          <w:szCs w:val="22"/>
          <w:lang w:val="it-IT"/>
        </w:rPr>
        <w:lastRenderedPageBreak/>
        <w:t xml:space="preserve">INFORMAZIONI MINIME DA APPORRE </w:t>
      </w:r>
      <w:smartTag w:uri="urn:schemas-microsoft-com:office:smarttags" w:element="stockticker">
        <w:r w:rsidRPr="00161BE7">
          <w:rPr>
            <w:b/>
            <w:snapToGrid w:val="0"/>
            <w:szCs w:val="22"/>
            <w:lang w:val="it-IT"/>
          </w:rPr>
          <w:t>SUI</w:t>
        </w:r>
      </w:smartTag>
      <w:r w:rsidRPr="00161BE7">
        <w:rPr>
          <w:b/>
          <w:snapToGrid w:val="0"/>
          <w:szCs w:val="22"/>
          <w:lang w:val="it-IT"/>
        </w:rPr>
        <w:t xml:space="preserve"> CON</w:t>
      </w:r>
      <w:r w:rsidRPr="00DD69DC">
        <w:rPr>
          <w:b/>
          <w:szCs w:val="22"/>
          <w:lang w:val="it-IT"/>
        </w:rPr>
        <w:t>FE</w:t>
      </w:r>
      <w:r w:rsidRPr="00161BE7">
        <w:rPr>
          <w:b/>
          <w:snapToGrid w:val="0"/>
          <w:szCs w:val="22"/>
          <w:lang w:val="it-IT"/>
        </w:rPr>
        <w:t xml:space="preserve">ZIONAMENTI PRIMARI DI </w:t>
      </w:r>
      <w:r w:rsidRPr="00DD69DC">
        <w:rPr>
          <w:b/>
          <w:szCs w:val="22"/>
          <w:lang w:val="it-IT"/>
        </w:rPr>
        <w:t>PICCOLE DIMENSIONI</w:t>
      </w:r>
    </w:p>
    <w:p w:rsidR="00416BE2" w:rsidRDefault="00416BE2" w:rsidP="00416BE2">
      <w:pPr>
        <w:pBdr>
          <w:top w:val="single" w:sz="4" w:space="1" w:color="auto"/>
          <w:left w:val="single" w:sz="4" w:space="4" w:color="auto"/>
          <w:bottom w:val="single" w:sz="4" w:space="1" w:color="auto"/>
          <w:right w:val="single" w:sz="4" w:space="4" w:color="auto"/>
        </w:pBdr>
        <w:tabs>
          <w:tab w:val="clear" w:pos="567"/>
        </w:tabs>
        <w:spacing w:line="240" w:lineRule="auto"/>
        <w:rPr>
          <w:szCs w:val="22"/>
          <w:lang w:val="it-IT"/>
        </w:rPr>
      </w:pPr>
    </w:p>
    <w:p w:rsidR="00353CAA" w:rsidRPr="00CF1C24" w:rsidRDefault="00353CAA" w:rsidP="00416BE2">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it-IT"/>
        </w:rPr>
      </w:pPr>
      <w:r w:rsidRPr="00CF1C24">
        <w:rPr>
          <w:b/>
          <w:bCs/>
          <w:szCs w:val="22"/>
          <w:lang w:val="it-IT"/>
        </w:rPr>
        <w:t>Flacon</w:t>
      </w:r>
      <w:r w:rsidR="00B7348E">
        <w:rPr>
          <w:b/>
          <w:bCs/>
          <w:szCs w:val="22"/>
          <w:lang w:val="it-IT"/>
        </w:rPr>
        <w:t>e</w:t>
      </w:r>
      <w:r w:rsidR="001764FA">
        <w:rPr>
          <w:b/>
          <w:bCs/>
          <w:szCs w:val="22"/>
          <w:lang w:val="it-IT"/>
        </w:rPr>
        <w:t>,</w:t>
      </w:r>
      <w:r w:rsidRPr="00CF1C24">
        <w:rPr>
          <w:b/>
          <w:bCs/>
          <w:szCs w:val="22"/>
          <w:lang w:val="it-IT"/>
        </w:rPr>
        <w:t xml:space="preserve"> 15 ml e 30 ml</w:t>
      </w:r>
    </w:p>
    <w:p w:rsidR="00416BE2" w:rsidRDefault="00416BE2" w:rsidP="007811C8">
      <w:pPr>
        <w:tabs>
          <w:tab w:val="clear" w:pos="567"/>
        </w:tabs>
        <w:spacing w:line="240" w:lineRule="auto"/>
        <w:rPr>
          <w:snapToGrid w:val="0"/>
          <w:szCs w:val="22"/>
          <w:lang w:val="it-IT"/>
        </w:rPr>
      </w:pPr>
    </w:p>
    <w:p w:rsidR="00ED0660" w:rsidRPr="00161BE7" w:rsidRDefault="00ED0660" w:rsidP="00E24F46">
      <w:pPr>
        <w:pBdr>
          <w:top w:val="single" w:sz="4" w:space="1" w:color="auto"/>
          <w:left w:val="single" w:sz="4" w:space="2" w:color="auto"/>
          <w:bottom w:val="single" w:sz="4" w:space="1" w:color="auto"/>
          <w:right w:val="single" w:sz="4" w:space="4" w:color="auto"/>
        </w:pBdr>
        <w:spacing w:line="240" w:lineRule="auto"/>
        <w:ind w:left="567" w:hanging="567"/>
        <w:rPr>
          <w:szCs w:val="22"/>
          <w:lang w:val="it-IT"/>
        </w:rPr>
      </w:pPr>
      <w:r w:rsidRPr="00161BE7">
        <w:rPr>
          <w:b/>
          <w:szCs w:val="22"/>
          <w:lang w:val="it-IT"/>
        </w:rPr>
        <w:t>1.</w:t>
      </w:r>
      <w:r w:rsidRPr="00161BE7">
        <w:rPr>
          <w:b/>
          <w:szCs w:val="22"/>
          <w:lang w:val="it-IT"/>
        </w:rPr>
        <w:tab/>
        <w:t>DENOMINAZIONE DEL MEDICINALE VETERINARIO</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spacing w:line="240" w:lineRule="auto"/>
        <w:rPr>
          <w:snapToGrid w:val="0"/>
          <w:szCs w:val="22"/>
          <w:lang w:val="it-IT"/>
        </w:rPr>
      </w:pPr>
      <w:r w:rsidRPr="00161BE7">
        <w:rPr>
          <w:snapToGrid w:val="0"/>
          <w:szCs w:val="22"/>
          <w:lang w:val="it-IT"/>
        </w:rPr>
        <w:t>Metacam 0,5 mg/ml sospensione orale per cani</w:t>
      </w:r>
    </w:p>
    <w:p w:rsidR="00ED0660" w:rsidRPr="00161BE7" w:rsidRDefault="00ED0660" w:rsidP="007811C8">
      <w:pPr>
        <w:spacing w:line="240" w:lineRule="auto"/>
        <w:rPr>
          <w:snapToGrid w:val="0"/>
          <w:szCs w:val="22"/>
          <w:lang w:val="it-IT"/>
        </w:rPr>
      </w:pPr>
      <w:r w:rsidRPr="00161BE7">
        <w:rPr>
          <w:snapToGrid w:val="0"/>
          <w:szCs w:val="22"/>
          <w:lang w:val="it-IT"/>
        </w:rPr>
        <w:t>Meloxicam</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QUANTITA’ DI PRINCIPIO(I) ATTIVO(I)</w:t>
      </w:r>
    </w:p>
    <w:p w:rsidR="00ED0660" w:rsidRPr="00161BE7" w:rsidRDefault="00ED0660" w:rsidP="007811C8">
      <w:pPr>
        <w:tabs>
          <w:tab w:val="clear" w:pos="567"/>
        </w:tabs>
        <w:spacing w:line="240" w:lineRule="auto"/>
        <w:jc w:val="both"/>
        <w:rPr>
          <w:snapToGrid w:val="0"/>
          <w:szCs w:val="22"/>
          <w:lang w:val="it-IT"/>
        </w:rPr>
      </w:pPr>
    </w:p>
    <w:p w:rsidR="00ED0660" w:rsidRPr="00161BE7" w:rsidRDefault="00ED0660" w:rsidP="007811C8">
      <w:pPr>
        <w:tabs>
          <w:tab w:val="clear" w:pos="567"/>
          <w:tab w:val="left" w:pos="1418"/>
        </w:tabs>
        <w:spacing w:line="240" w:lineRule="auto"/>
        <w:jc w:val="both"/>
        <w:rPr>
          <w:snapToGrid w:val="0"/>
          <w:szCs w:val="22"/>
          <w:lang w:val="it-IT"/>
        </w:rPr>
      </w:pPr>
      <w:r w:rsidRPr="00161BE7">
        <w:rPr>
          <w:snapToGrid w:val="0"/>
          <w:szCs w:val="22"/>
          <w:lang w:val="it-IT"/>
        </w:rPr>
        <w:t>Meloxicam</w:t>
      </w:r>
      <w:r w:rsidR="00353CAA">
        <w:rPr>
          <w:snapToGrid w:val="0"/>
          <w:szCs w:val="22"/>
          <w:lang w:val="it-IT"/>
        </w:rPr>
        <w:t xml:space="preserve"> </w:t>
      </w:r>
      <w:r w:rsidRPr="00161BE7">
        <w:rPr>
          <w:snapToGrid w:val="0"/>
          <w:szCs w:val="22"/>
          <w:lang w:val="it-IT"/>
        </w:rPr>
        <w:t>0,5 mg/ml</w:t>
      </w:r>
    </w:p>
    <w:p w:rsidR="00ED0660" w:rsidRPr="00161BE7" w:rsidRDefault="00ED0660" w:rsidP="007811C8">
      <w:pPr>
        <w:tabs>
          <w:tab w:val="clear" w:pos="567"/>
        </w:tabs>
        <w:spacing w:line="240" w:lineRule="auto"/>
        <w:jc w:val="both"/>
        <w:rPr>
          <w:snapToGrid w:val="0"/>
          <w:szCs w:val="22"/>
          <w:lang w:val="it-IT"/>
        </w:rPr>
      </w:pPr>
    </w:p>
    <w:p w:rsidR="00ED0660" w:rsidRPr="00161BE7" w:rsidRDefault="00ED0660" w:rsidP="007811C8">
      <w:pPr>
        <w:tabs>
          <w:tab w:val="clear" w:pos="567"/>
        </w:tabs>
        <w:spacing w:line="240" w:lineRule="auto"/>
        <w:jc w:val="both"/>
        <w:rPr>
          <w:snapToGrid w:val="0"/>
          <w:szCs w:val="22"/>
          <w:lang w:val="it-IT"/>
        </w:rPr>
      </w:pPr>
    </w:p>
    <w:p w:rsidR="00ED0660" w:rsidRPr="00161BE7" w:rsidRDefault="00ED0660" w:rsidP="007811C8">
      <w:pPr>
        <w:pBdr>
          <w:top w:val="single" w:sz="4" w:space="1" w:color="auto"/>
          <w:left w:val="single" w:sz="4" w:space="4" w:color="auto"/>
          <w:bottom w:val="single" w:sz="4" w:space="1" w:color="auto"/>
          <w:right w:val="single" w:sz="4" w:space="4" w:color="auto"/>
        </w:pBdr>
        <w:spacing w:line="240" w:lineRule="auto"/>
        <w:ind w:left="567" w:hanging="567"/>
        <w:jc w:val="both"/>
        <w:rPr>
          <w:szCs w:val="22"/>
          <w:lang w:val="it-IT"/>
        </w:rPr>
      </w:pPr>
      <w:r w:rsidRPr="00161BE7">
        <w:rPr>
          <w:b/>
          <w:szCs w:val="22"/>
          <w:lang w:val="it-IT"/>
        </w:rPr>
        <w:t>3.</w:t>
      </w:r>
      <w:r w:rsidRPr="00161BE7">
        <w:rPr>
          <w:b/>
          <w:szCs w:val="22"/>
          <w:lang w:val="it-IT"/>
        </w:rPr>
        <w:tab/>
      </w:r>
      <w:r w:rsidRPr="00161BE7">
        <w:rPr>
          <w:b/>
          <w:caps/>
          <w:szCs w:val="22"/>
          <w:lang w:val="it-IT"/>
        </w:rPr>
        <w:t>CONTENUTO IN PESO, VOLUME O NUMERO DI DOSI</w:t>
      </w:r>
    </w:p>
    <w:p w:rsidR="00ED0660" w:rsidRPr="00161BE7" w:rsidRDefault="00ED0660" w:rsidP="007811C8">
      <w:pPr>
        <w:tabs>
          <w:tab w:val="clear" w:pos="567"/>
        </w:tabs>
        <w:spacing w:line="240" w:lineRule="auto"/>
        <w:jc w:val="both"/>
        <w:rPr>
          <w:snapToGrid w:val="0"/>
          <w:szCs w:val="22"/>
          <w:lang w:val="it-IT"/>
        </w:rPr>
      </w:pPr>
    </w:p>
    <w:p w:rsidR="00ED0660" w:rsidRPr="00161BE7" w:rsidRDefault="00ED0660" w:rsidP="007811C8">
      <w:pPr>
        <w:tabs>
          <w:tab w:val="clear" w:pos="567"/>
        </w:tabs>
        <w:spacing w:line="240" w:lineRule="auto"/>
        <w:jc w:val="both"/>
        <w:rPr>
          <w:snapToGrid w:val="0"/>
          <w:szCs w:val="22"/>
          <w:lang w:val="it-IT"/>
        </w:rPr>
      </w:pPr>
      <w:r w:rsidRPr="00161BE7">
        <w:rPr>
          <w:snapToGrid w:val="0"/>
          <w:szCs w:val="22"/>
          <w:lang w:val="it-IT"/>
        </w:rPr>
        <w:t>15 ml</w:t>
      </w:r>
    </w:p>
    <w:p w:rsidR="00ED0660" w:rsidRPr="00161BE7" w:rsidRDefault="00ED0660" w:rsidP="007811C8">
      <w:pPr>
        <w:tabs>
          <w:tab w:val="clear" w:pos="567"/>
        </w:tabs>
        <w:spacing w:line="240" w:lineRule="auto"/>
        <w:jc w:val="both"/>
        <w:rPr>
          <w:snapToGrid w:val="0"/>
          <w:szCs w:val="22"/>
          <w:lang w:val="it-IT"/>
        </w:rPr>
      </w:pPr>
      <w:r w:rsidRPr="00161BE7">
        <w:rPr>
          <w:snapToGrid w:val="0"/>
          <w:szCs w:val="22"/>
          <w:highlight w:val="lightGray"/>
          <w:lang w:val="it-IT"/>
        </w:rPr>
        <w:t>30 ml</w:t>
      </w:r>
    </w:p>
    <w:p w:rsidR="00ED0660" w:rsidRPr="00161BE7" w:rsidRDefault="00ED0660" w:rsidP="007811C8">
      <w:pPr>
        <w:tabs>
          <w:tab w:val="clear" w:pos="567"/>
        </w:tabs>
        <w:spacing w:line="240" w:lineRule="auto"/>
        <w:jc w:val="both"/>
        <w:rPr>
          <w:snapToGrid w:val="0"/>
          <w:szCs w:val="22"/>
          <w:lang w:val="it-IT"/>
        </w:rPr>
      </w:pPr>
    </w:p>
    <w:p w:rsidR="00ED0660" w:rsidRPr="00161BE7" w:rsidRDefault="00ED0660" w:rsidP="007811C8">
      <w:pPr>
        <w:spacing w:line="240" w:lineRule="auto"/>
        <w:jc w:val="both"/>
        <w:rPr>
          <w:szCs w:val="22"/>
          <w:lang w:val="it-IT"/>
        </w:rPr>
      </w:pPr>
    </w:p>
    <w:p w:rsidR="00ED0660" w:rsidRPr="00161BE7" w:rsidRDefault="00ED066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VIA(E) DI SOMMINISTRAZIONE</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tabs>
          <w:tab w:val="clear" w:pos="567"/>
        </w:tabs>
        <w:spacing w:line="240" w:lineRule="auto"/>
        <w:rPr>
          <w:snapToGrid w:val="0"/>
          <w:szCs w:val="22"/>
          <w:lang w:val="it-IT"/>
        </w:rPr>
      </w:pPr>
      <w:r w:rsidRPr="00161BE7">
        <w:rPr>
          <w:snapToGrid w:val="0"/>
          <w:szCs w:val="22"/>
          <w:lang w:val="it-IT"/>
        </w:rPr>
        <w:t>Agitare bene prima dell'uso.</w:t>
      </w:r>
    </w:p>
    <w:p w:rsidR="00ED0660" w:rsidRPr="00161BE7" w:rsidRDefault="00ED0660" w:rsidP="007811C8">
      <w:pPr>
        <w:tabs>
          <w:tab w:val="clear" w:pos="567"/>
        </w:tabs>
        <w:spacing w:line="240" w:lineRule="auto"/>
        <w:rPr>
          <w:snapToGrid w:val="0"/>
          <w:szCs w:val="22"/>
          <w:lang w:val="it-IT"/>
        </w:rPr>
      </w:pPr>
      <w:r w:rsidRPr="00161BE7">
        <w:rPr>
          <w:snapToGrid w:val="0"/>
          <w:szCs w:val="22"/>
          <w:lang w:val="it-IT"/>
        </w:rPr>
        <w:t>Uso orale.</w:t>
      </w:r>
    </w:p>
    <w:p w:rsidR="00ED0660" w:rsidRPr="00161BE7" w:rsidRDefault="00ED0660" w:rsidP="007811C8">
      <w:pPr>
        <w:spacing w:line="240" w:lineRule="auto"/>
        <w:rPr>
          <w:snapToGrid w:val="0"/>
          <w:szCs w:val="22"/>
          <w:lang w:val="it-IT"/>
        </w:rPr>
      </w:pPr>
    </w:p>
    <w:p w:rsidR="004A6040" w:rsidRPr="009B1EBB" w:rsidRDefault="004A6040" w:rsidP="007811C8">
      <w:pPr>
        <w:tabs>
          <w:tab w:val="clear" w:pos="567"/>
        </w:tabs>
        <w:spacing w:line="240" w:lineRule="auto"/>
        <w:rPr>
          <w:szCs w:val="22"/>
          <w:lang w:val="it-IT"/>
        </w:rPr>
      </w:pPr>
    </w:p>
    <w:p w:rsidR="004A6040" w:rsidRPr="009B1EBB" w:rsidRDefault="004A6040"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5.</w:t>
      </w:r>
      <w:r w:rsidRPr="009B1EBB">
        <w:rPr>
          <w:b/>
          <w:szCs w:val="22"/>
          <w:lang w:val="it-IT"/>
        </w:rPr>
        <w:tab/>
        <w:t>TEMPO</w:t>
      </w:r>
      <w:r w:rsidR="00B27D3B" w:rsidRPr="009B1EBB">
        <w:rPr>
          <w:b/>
          <w:szCs w:val="22"/>
          <w:lang w:val="it-IT"/>
        </w:rPr>
        <w:t>(I)</w:t>
      </w:r>
      <w:r w:rsidRPr="009B1EBB">
        <w:rPr>
          <w:b/>
          <w:szCs w:val="22"/>
          <w:lang w:val="it-IT"/>
        </w:rPr>
        <w:t xml:space="preserve"> DI ATTESA</w:t>
      </w:r>
    </w:p>
    <w:p w:rsidR="004A6040" w:rsidRPr="009B1EBB" w:rsidRDefault="004A6040" w:rsidP="007811C8">
      <w:pPr>
        <w:tabs>
          <w:tab w:val="clear" w:pos="567"/>
        </w:tabs>
        <w:spacing w:line="240" w:lineRule="auto"/>
        <w:ind w:left="567" w:hanging="567"/>
        <w:rPr>
          <w:szCs w:val="22"/>
          <w:lang w:val="it-IT"/>
        </w:rPr>
      </w:pPr>
    </w:p>
    <w:p w:rsidR="004A6040" w:rsidRPr="009B1EBB" w:rsidRDefault="004A6040" w:rsidP="007811C8">
      <w:pPr>
        <w:tabs>
          <w:tab w:val="clear" w:pos="567"/>
        </w:tabs>
        <w:spacing w:line="240" w:lineRule="auto"/>
        <w:ind w:left="567" w:hanging="567"/>
        <w:rPr>
          <w:szCs w:val="22"/>
          <w:lang w:val="it-IT"/>
        </w:rPr>
      </w:pPr>
    </w:p>
    <w:p w:rsidR="00ED0660" w:rsidRPr="00161BE7" w:rsidRDefault="00ED0660" w:rsidP="007811C8">
      <w:pPr>
        <w:tabs>
          <w:tab w:val="clear" w:pos="567"/>
        </w:tabs>
        <w:spacing w:line="240" w:lineRule="auto"/>
        <w:rPr>
          <w:snapToGrid w:val="0"/>
          <w:szCs w:val="22"/>
          <w:lang w:val="it-IT"/>
        </w:rPr>
      </w:pPr>
    </w:p>
    <w:p w:rsidR="00ED0660" w:rsidRPr="00161BE7" w:rsidRDefault="004A604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6</w:t>
      </w:r>
      <w:r w:rsidR="00ED0660" w:rsidRPr="00161BE7">
        <w:rPr>
          <w:b/>
          <w:szCs w:val="22"/>
          <w:lang w:val="it-IT"/>
        </w:rPr>
        <w:t>.</w:t>
      </w:r>
      <w:r w:rsidR="00ED0660" w:rsidRPr="00161BE7">
        <w:rPr>
          <w:b/>
          <w:szCs w:val="22"/>
          <w:lang w:val="it-IT"/>
        </w:rPr>
        <w:tab/>
        <w:t>NUMERO DI LOTTO</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spacing w:line="240" w:lineRule="auto"/>
        <w:rPr>
          <w:snapToGrid w:val="0"/>
          <w:szCs w:val="22"/>
          <w:lang w:val="it-IT"/>
        </w:rPr>
      </w:pPr>
      <w:r w:rsidRPr="00161BE7">
        <w:rPr>
          <w:snapToGrid w:val="0"/>
          <w:szCs w:val="22"/>
          <w:lang w:val="it-IT"/>
        </w:rPr>
        <w:t>Lot {numero}</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tabs>
          <w:tab w:val="clear" w:pos="567"/>
        </w:tabs>
        <w:spacing w:line="240" w:lineRule="auto"/>
        <w:rPr>
          <w:snapToGrid w:val="0"/>
          <w:szCs w:val="22"/>
          <w:lang w:val="it-IT"/>
        </w:rPr>
      </w:pPr>
    </w:p>
    <w:p w:rsidR="00ED0660" w:rsidRPr="00161BE7" w:rsidRDefault="004A604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00ED0660" w:rsidRPr="00161BE7">
        <w:rPr>
          <w:b/>
          <w:szCs w:val="22"/>
          <w:lang w:val="it-IT"/>
        </w:rPr>
        <w:t>.</w:t>
      </w:r>
      <w:r w:rsidR="00ED0660" w:rsidRPr="00161BE7">
        <w:rPr>
          <w:b/>
          <w:szCs w:val="22"/>
          <w:lang w:val="it-IT"/>
        </w:rPr>
        <w:tab/>
      </w:r>
      <w:smartTag w:uri="urn:schemas-microsoft-com:office:smarttags" w:element="stockticker">
        <w:r w:rsidR="00ED0660" w:rsidRPr="00161BE7">
          <w:rPr>
            <w:b/>
            <w:szCs w:val="22"/>
            <w:lang w:val="it-IT"/>
          </w:rPr>
          <w:t>DATA</w:t>
        </w:r>
      </w:smartTag>
      <w:r w:rsidR="00ED0660" w:rsidRPr="00161BE7">
        <w:rPr>
          <w:b/>
          <w:szCs w:val="22"/>
          <w:lang w:val="it-IT"/>
        </w:rPr>
        <w:t xml:space="preserve"> DI SCADENZA</w:t>
      </w:r>
    </w:p>
    <w:p w:rsidR="00ED0660" w:rsidRPr="00161BE7" w:rsidRDefault="00ED0660" w:rsidP="007811C8">
      <w:pPr>
        <w:tabs>
          <w:tab w:val="clear" w:pos="567"/>
        </w:tabs>
        <w:spacing w:line="240" w:lineRule="auto"/>
        <w:rPr>
          <w:snapToGrid w:val="0"/>
          <w:szCs w:val="22"/>
          <w:lang w:val="it-IT"/>
        </w:rPr>
      </w:pPr>
    </w:p>
    <w:p w:rsidR="00ED0660" w:rsidRPr="00161BE7" w:rsidRDefault="00ED0660" w:rsidP="007811C8">
      <w:pPr>
        <w:tabs>
          <w:tab w:val="clear" w:pos="567"/>
        </w:tabs>
        <w:spacing w:line="240" w:lineRule="auto"/>
        <w:rPr>
          <w:snapToGrid w:val="0"/>
          <w:szCs w:val="22"/>
          <w:lang w:val="it-IT"/>
        </w:rPr>
      </w:pPr>
      <w:r w:rsidRPr="00161BE7">
        <w:rPr>
          <w:snapToGrid w:val="0"/>
          <w:szCs w:val="22"/>
          <w:lang w:val="it-IT"/>
        </w:rPr>
        <w:t>EXP {MM/AAAA}</w:t>
      </w:r>
    </w:p>
    <w:p w:rsidR="00ED0660" w:rsidRDefault="00B27D3B" w:rsidP="007811C8">
      <w:pPr>
        <w:tabs>
          <w:tab w:val="clear" w:pos="567"/>
        </w:tabs>
        <w:spacing w:line="240" w:lineRule="auto"/>
        <w:rPr>
          <w:snapToGrid w:val="0"/>
          <w:szCs w:val="22"/>
          <w:lang w:val="it-IT"/>
        </w:rPr>
      </w:pPr>
      <w:r>
        <w:rPr>
          <w:szCs w:val="22"/>
          <w:lang w:val="it-IT"/>
        </w:rPr>
        <w:t>Dopo l’apertura, usare entro</w:t>
      </w:r>
      <w:r w:rsidR="00ED0660" w:rsidRPr="00161BE7">
        <w:rPr>
          <w:snapToGrid w:val="0"/>
          <w:szCs w:val="22"/>
          <w:lang w:val="it-IT"/>
        </w:rPr>
        <w:t xml:space="preserve"> 6 mesi.</w:t>
      </w:r>
    </w:p>
    <w:p w:rsidR="000B4D6B" w:rsidRPr="00161BE7" w:rsidRDefault="000B4D6B" w:rsidP="007811C8">
      <w:pPr>
        <w:tabs>
          <w:tab w:val="clear" w:pos="567"/>
        </w:tabs>
        <w:spacing w:line="240" w:lineRule="auto"/>
        <w:rPr>
          <w:snapToGrid w:val="0"/>
          <w:szCs w:val="22"/>
          <w:lang w:val="it-IT"/>
        </w:rPr>
      </w:pPr>
    </w:p>
    <w:p w:rsidR="00ED0660" w:rsidRPr="00161BE7" w:rsidRDefault="00ED0660" w:rsidP="007811C8">
      <w:pPr>
        <w:tabs>
          <w:tab w:val="clear" w:pos="567"/>
        </w:tabs>
        <w:spacing w:line="240" w:lineRule="auto"/>
        <w:rPr>
          <w:snapToGrid w:val="0"/>
          <w:szCs w:val="22"/>
          <w:lang w:val="it-IT"/>
        </w:rPr>
      </w:pPr>
    </w:p>
    <w:p w:rsidR="00ED0660" w:rsidRPr="00161BE7" w:rsidRDefault="004A6040"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00ED0660" w:rsidRPr="00161BE7">
        <w:rPr>
          <w:b/>
          <w:szCs w:val="22"/>
          <w:lang w:val="it-IT"/>
        </w:rPr>
        <w:t>.</w:t>
      </w:r>
      <w:r w:rsidR="00ED0660" w:rsidRPr="00161BE7">
        <w:rPr>
          <w:b/>
          <w:szCs w:val="22"/>
          <w:lang w:val="it-IT"/>
        </w:rPr>
        <w:tab/>
      </w:r>
      <w:smartTag w:uri="urn:schemas-microsoft-com:office:smarttags" w:element="PersonName">
        <w:smartTagPr>
          <w:attr w:name="ProductID" w:val="LA SCRITTA"/>
        </w:smartTagPr>
        <w:r w:rsidR="00ED0660" w:rsidRPr="00161BE7">
          <w:rPr>
            <w:b/>
            <w:szCs w:val="22"/>
            <w:lang w:val="it-IT"/>
          </w:rPr>
          <w:t>LA SCRITTA</w:t>
        </w:r>
      </w:smartTag>
      <w:r w:rsidR="00ED0660" w:rsidRPr="00161BE7">
        <w:rPr>
          <w:b/>
          <w:szCs w:val="22"/>
          <w:lang w:val="it-IT"/>
        </w:rPr>
        <w:t xml:space="preserve"> “</w:t>
      </w:r>
      <w:r w:rsidR="004F2041" w:rsidRPr="00161BE7">
        <w:rPr>
          <w:b/>
          <w:szCs w:val="22"/>
          <w:lang w:val="it-IT"/>
        </w:rPr>
        <w:t>SOLO</w:t>
      </w:r>
      <w:r w:rsidR="00ED0660" w:rsidRPr="00161BE7">
        <w:rPr>
          <w:b/>
          <w:szCs w:val="22"/>
          <w:lang w:val="it-IT"/>
        </w:rPr>
        <w:t xml:space="preserve"> </w:t>
      </w:r>
      <w:smartTag w:uri="urn:schemas-microsoft-com:office:smarttags" w:element="stockticker">
        <w:r w:rsidR="00ED0660" w:rsidRPr="00161BE7">
          <w:rPr>
            <w:b/>
            <w:szCs w:val="22"/>
            <w:lang w:val="it-IT"/>
          </w:rPr>
          <w:t>PER</w:t>
        </w:r>
      </w:smartTag>
      <w:r w:rsidR="00ED0660" w:rsidRPr="00161BE7">
        <w:rPr>
          <w:b/>
          <w:szCs w:val="22"/>
          <w:lang w:val="it-IT"/>
        </w:rPr>
        <w:t xml:space="preserve"> USO VETERINARIO”</w:t>
      </w:r>
    </w:p>
    <w:p w:rsidR="00ED0660" w:rsidRPr="00161BE7" w:rsidRDefault="00ED0660" w:rsidP="007811C8">
      <w:pPr>
        <w:tabs>
          <w:tab w:val="clear" w:pos="567"/>
        </w:tabs>
        <w:spacing w:line="240" w:lineRule="auto"/>
        <w:jc w:val="both"/>
        <w:rPr>
          <w:snapToGrid w:val="0"/>
          <w:szCs w:val="22"/>
          <w:lang w:val="it-IT"/>
        </w:rPr>
      </w:pPr>
    </w:p>
    <w:p w:rsidR="00ED0660" w:rsidRPr="00161BE7" w:rsidRDefault="004F2041" w:rsidP="007811C8">
      <w:pPr>
        <w:tabs>
          <w:tab w:val="clear" w:pos="567"/>
        </w:tabs>
        <w:spacing w:line="240" w:lineRule="auto"/>
        <w:jc w:val="both"/>
        <w:rPr>
          <w:snapToGrid w:val="0"/>
          <w:szCs w:val="22"/>
          <w:lang w:val="it-IT"/>
        </w:rPr>
      </w:pPr>
      <w:r w:rsidRPr="00161BE7">
        <w:rPr>
          <w:snapToGrid w:val="0"/>
          <w:szCs w:val="22"/>
          <w:lang w:val="it-IT"/>
        </w:rPr>
        <w:t>Solo</w:t>
      </w:r>
      <w:r w:rsidR="00ED0660" w:rsidRPr="00161BE7">
        <w:rPr>
          <w:snapToGrid w:val="0"/>
          <w:szCs w:val="22"/>
          <w:lang w:val="it-IT"/>
        </w:rPr>
        <w:t xml:space="preserve"> per uso veterinario.</w:t>
      </w:r>
    </w:p>
    <w:p w:rsidR="00FE2B1D" w:rsidRPr="00161BE7" w:rsidRDefault="00FE2B1D" w:rsidP="007811C8">
      <w:pPr>
        <w:tabs>
          <w:tab w:val="clear" w:pos="567"/>
        </w:tabs>
        <w:spacing w:line="240" w:lineRule="auto"/>
        <w:jc w:val="both"/>
        <w:rPr>
          <w:snapToGrid w:val="0"/>
          <w:szCs w:val="22"/>
          <w:lang w:val="it-IT"/>
        </w:rPr>
      </w:pPr>
      <w:r w:rsidRPr="00161BE7">
        <w:rPr>
          <w:snapToGrid w:val="0"/>
          <w:szCs w:val="22"/>
          <w:lang w:val="it-IT"/>
        </w:rPr>
        <w:br w:type="page"/>
      </w: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jc w:val="both"/>
        <w:rPr>
          <w:b/>
          <w:lang w:val="it-IT"/>
        </w:rPr>
      </w:pPr>
      <w:r w:rsidRPr="00161BE7">
        <w:rPr>
          <w:b/>
          <w:lang w:val="it-IT"/>
        </w:rPr>
        <w:lastRenderedPageBreak/>
        <w:t>INFORMAZIONI DA APPORRE SULL’IMBALLAGGIO ESTERNO</w:t>
      </w: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rPr>
          <w:lang w:val="it-IT"/>
        </w:rPr>
      </w:pPr>
    </w:p>
    <w:p w:rsidR="007A42D8" w:rsidRPr="00480F49" w:rsidRDefault="000B4D6B" w:rsidP="007811C8">
      <w:pPr>
        <w:pBdr>
          <w:top w:val="single" w:sz="4" w:space="1" w:color="auto"/>
          <w:left w:val="single" w:sz="4" w:space="4" w:color="auto"/>
          <w:bottom w:val="single" w:sz="4" w:space="1" w:color="auto"/>
          <w:right w:val="single" w:sz="4" w:space="4" w:color="auto"/>
        </w:pBdr>
        <w:tabs>
          <w:tab w:val="clear" w:pos="567"/>
        </w:tabs>
        <w:spacing w:line="240" w:lineRule="auto"/>
        <w:rPr>
          <w:bCs/>
          <w:lang w:val="it-IT"/>
        </w:rPr>
      </w:pPr>
      <w:r w:rsidRPr="00414B55">
        <w:rPr>
          <w:b/>
          <w:lang w:val="it-IT"/>
        </w:rPr>
        <w:t xml:space="preserve">Astuccio </w:t>
      </w:r>
      <w:r w:rsidR="00480F49" w:rsidRPr="00CF1C24">
        <w:rPr>
          <w:b/>
          <w:lang w:val="it-IT"/>
        </w:rPr>
        <w:t xml:space="preserve">per </w:t>
      </w:r>
      <w:r w:rsidR="00CE7080">
        <w:rPr>
          <w:b/>
          <w:lang w:val="it-IT"/>
        </w:rPr>
        <w:t>blister</w:t>
      </w:r>
    </w:p>
    <w:p w:rsidR="007A42D8" w:rsidRPr="00161BE7" w:rsidRDefault="007A42D8" w:rsidP="007811C8">
      <w:pPr>
        <w:tabs>
          <w:tab w:val="clear" w:pos="567"/>
        </w:tabs>
        <w:spacing w:line="240" w:lineRule="auto"/>
        <w:rPr>
          <w:u w:val="single"/>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w:t>
      </w:r>
      <w:r w:rsidRPr="00161BE7">
        <w:rPr>
          <w:b/>
          <w:lang w:val="it-IT"/>
        </w:rPr>
        <w:tab/>
        <w:t>DENOMINAZIONE DEL MEDICINALE VETERINARIO</w:t>
      </w:r>
    </w:p>
    <w:p w:rsidR="007A42D8" w:rsidRPr="00161BE7" w:rsidRDefault="007A42D8" w:rsidP="007811C8">
      <w:pPr>
        <w:tabs>
          <w:tab w:val="clear" w:pos="567"/>
        </w:tabs>
        <w:spacing w:line="240" w:lineRule="auto"/>
        <w:rPr>
          <w:lang w:val="it-IT"/>
        </w:rPr>
      </w:pPr>
    </w:p>
    <w:p w:rsidR="007A42D8" w:rsidRPr="00161BE7" w:rsidRDefault="007A42D8" w:rsidP="00B544DD">
      <w:pPr>
        <w:spacing w:line="240" w:lineRule="auto"/>
        <w:outlineLvl w:val="1"/>
        <w:rPr>
          <w:szCs w:val="22"/>
          <w:lang w:val="it-IT"/>
        </w:rPr>
      </w:pPr>
      <w:r w:rsidRPr="00161BE7">
        <w:rPr>
          <w:szCs w:val="22"/>
          <w:lang w:val="it-IT"/>
        </w:rPr>
        <w:t>Metacam 1 mg compresse masticabili per cani</w:t>
      </w:r>
    </w:p>
    <w:p w:rsidR="007A42D8" w:rsidRPr="00161BE7" w:rsidRDefault="007A42D8" w:rsidP="00792360">
      <w:pPr>
        <w:tabs>
          <w:tab w:val="clear" w:pos="567"/>
        </w:tabs>
        <w:spacing w:line="240" w:lineRule="auto"/>
        <w:outlineLvl w:val="1"/>
        <w:rPr>
          <w:lang w:val="it-IT"/>
        </w:rPr>
      </w:pPr>
      <w:r w:rsidRPr="00161BE7">
        <w:rPr>
          <w:highlight w:val="lightGray"/>
          <w:lang w:val="it-IT"/>
        </w:rPr>
        <w:t>Metacam 2,5 mg compresse masticabili per cani</w:t>
      </w:r>
    </w:p>
    <w:p w:rsidR="007A42D8" w:rsidRPr="00161BE7" w:rsidRDefault="007A42D8" w:rsidP="007811C8">
      <w:pPr>
        <w:tabs>
          <w:tab w:val="clear" w:pos="567"/>
        </w:tabs>
        <w:spacing w:line="240" w:lineRule="auto"/>
        <w:rPr>
          <w:lang w:val="it-IT"/>
        </w:rPr>
      </w:pPr>
      <w:r w:rsidRPr="00161BE7">
        <w:rPr>
          <w:lang w:val="it-IT"/>
        </w:rPr>
        <w:t>Meloxicam</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2.</w:t>
      </w:r>
      <w:r w:rsidRPr="00161BE7">
        <w:rPr>
          <w:b/>
          <w:lang w:val="it-IT"/>
        </w:rPr>
        <w:tab/>
        <w:t xml:space="preserve">INDICAZIONE DEI PRINCIPI ATTIVI </w:t>
      </w:r>
    </w:p>
    <w:p w:rsidR="007A42D8" w:rsidRPr="00161BE7" w:rsidRDefault="007A42D8" w:rsidP="007811C8">
      <w:pPr>
        <w:tabs>
          <w:tab w:val="clear" w:pos="567"/>
        </w:tabs>
        <w:spacing w:line="240" w:lineRule="auto"/>
        <w:rPr>
          <w:lang w:val="it-IT"/>
        </w:rPr>
      </w:pPr>
    </w:p>
    <w:p w:rsidR="007A42D8" w:rsidRPr="00161BE7" w:rsidRDefault="007A42D8" w:rsidP="007811C8">
      <w:pPr>
        <w:tabs>
          <w:tab w:val="left" w:pos="1276"/>
        </w:tabs>
        <w:spacing w:line="240" w:lineRule="auto"/>
        <w:jc w:val="both"/>
        <w:rPr>
          <w:lang w:val="it-IT"/>
        </w:rPr>
      </w:pPr>
      <w:r w:rsidRPr="00161BE7">
        <w:rPr>
          <w:lang w:val="it-IT"/>
        </w:rPr>
        <w:t>Meloxicam</w:t>
      </w:r>
      <w:r w:rsidR="00480F49">
        <w:rPr>
          <w:lang w:val="it-IT"/>
        </w:rPr>
        <w:t xml:space="preserve"> </w:t>
      </w:r>
      <w:r w:rsidRPr="00161BE7">
        <w:rPr>
          <w:lang w:val="it-IT"/>
        </w:rPr>
        <w:t>1 mg / compressa masticabile</w:t>
      </w:r>
    </w:p>
    <w:p w:rsidR="007A42D8" w:rsidRPr="00161BE7" w:rsidRDefault="007A42D8" w:rsidP="007811C8">
      <w:pPr>
        <w:tabs>
          <w:tab w:val="left" w:pos="1276"/>
        </w:tabs>
        <w:spacing w:line="240" w:lineRule="auto"/>
        <w:jc w:val="both"/>
        <w:rPr>
          <w:lang w:val="it-IT"/>
        </w:rPr>
      </w:pPr>
      <w:r w:rsidRPr="00161BE7">
        <w:rPr>
          <w:highlight w:val="lightGray"/>
          <w:lang w:val="it-IT"/>
        </w:rPr>
        <w:t>Meloxicam</w:t>
      </w:r>
      <w:r w:rsidR="00480F49">
        <w:rPr>
          <w:highlight w:val="lightGray"/>
          <w:lang w:val="it-IT"/>
        </w:rPr>
        <w:t xml:space="preserve"> </w:t>
      </w:r>
      <w:r w:rsidRPr="00161BE7">
        <w:rPr>
          <w:highlight w:val="lightGray"/>
          <w:lang w:val="it-IT"/>
        </w:rPr>
        <w:t>2,5 mg / compressa masticabile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3.</w:t>
      </w:r>
      <w:r w:rsidRPr="00161BE7">
        <w:rPr>
          <w:b/>
          <w:lang w:val="it-IT"/>
        </w:rPr>
        <w:tab/>
        <w:t>FORMA FARMACEUTICA</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highlight w:val="lightGray"/>
          <w:lang w:val="it-IT"/>
        </w:rPr>
        <w:t>Compresse masticabili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4.</w:t>
      </w:r>
      <w:r w:rsidRPr="00161BE7">
        <w:rPr>
          <w:b/>
          <w:lang w:val="it-IT"/>
        </w:rPr>
        <w:tab/>
        <w:t>CONFEZIONI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7 compresse</w:t>
      </w:r>
    </w:p>
    <w:p w:rsidR="007A42D8" w:rsidRPr="00161BE7" w:rsidRDefault="007A42D8" w:rsidP="007811C8">
      <w:pPr>
        <w:tabs>
          <w:tab w:val="clear" w:pos="567"/>
        </w:tabs>
        <w:spacing w:line="240" w:lineRule="auto"/>
        <w:rPr>
          <w:highlight w:val="lightGray"/>
          <w:lang w:val="it-IT"/>
        </w:rPr>
      </w:pPr>
      <w:r w:rsidRPr="00161BE7">
        <w:rPr>
          <w:highlight w:val="lightGray"/>
          <w:lang w:val="it-IT"/>
        </w:rPr>
        <w:t>84 compresse</w:t>
      </w:r>
    </w:p>
    <w:p w:rsidR="007A42D8" w:rsidRPr="00161BE7" w:rsidRDefault="007A42D8" w:rsidP="007811C8">
      <w:pPr>
        <w:tabs>
          <w:tab w:val="clear" w:pos="567"/>
        </w:tabs>
        <w:spacing w:line="240" w:lineRule="auto"/>
        <w:rPr>
          <w:lang w:val="it-IT"/>
        </w:rPr>
      </w:pPr>
      <w:r w:rsidRPr="00161BE7">
        <w:rPr>
          <w:highlight w:val="lightGray"/>
          <w:lang w:val="it-IT"/>
        </w:rPr>
        <w:t>252 compresse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5.</w:t>
      </w:r>
      <w:r w:rsidRPr="00161BE7">
        <w:rPr>
          <w:b/>
          <w:lang w:val="it-IT"/>
        </w:rPr>
        <w:tab/>
        <w:t>SPECIE DI DESTINAZIONE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highlight w:val="lightGray"/>
          <w:lang w:val="it-IT"/>
        </w:rPr>
        <w:t>Cani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6.</w:t>
      </w:r>
      <w:r w:rsidRPr="00161BE7">
        <w:rPr>
          <w:b/>
          <w:lang w:val="it-IT"/>
        </w:rPr>
        <w:tab/>
        <w:t>INDICAZIONE(I)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7.</w:t>
      </w:r>
      <w:r w:rsidRPr="00161BE7">
        <w:rPr>
          <w:b/>
          <w:lang w:val="it-IT"/>
        </w:rPr>
        <w:tab/>
        <w:t>MODALITÀ E VIA(E) DI SOMMINISTRAZIONE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highlight w:val="lightGray"/>
          <w:u w:val="single"/>
          <w:lang w:val="it-IT"/>
        </w:rPr>
        <w:t>Metacam 1 mg compresse masticabili per cani</w:t>
      </w:r>
      <w:r w:rsidRPr="00161BE7">
        <w:rPr>
          <w:highlight w:val="lightGray"/>
          <w:lang w:val="it-IT"/>
        </w:rPr>
        <w:t>:</w:t>
      </w:r>
    </w:p>
    <w:p w:rsidR="007A42D8" w:rsidRPr="00161BE7" w:rsidRDefault="007A42D8" w:rsidP="007811C8">
      <w:pPr>
        <w:tabs>
          <w:tab w:val="clear" w:pos="567"/>
        </w:tabs>
        <w:spacing w:line="240" w:lineRule="auto"/>
        <w:rPr>
          <w:lang w:val="it-IT"/>
        </w:rPr>
      </w:pPr>
      <w:r w:rsidRPr="00161BE7">
        <w:rPr>
          <w:lang w:val="it-IT"/>
        </w:rPr>
        <w:t>Uso orale.</w:t>
      </w:r>
    </w:p>
    <w:p w:rsidR="007A42D8" w:rsidRPr="00161BE7" w:rsidRDefault="007A42D8" w:rsidP="007811C8">
      <w:pPr>
        <w:tabs>
          <w:tab w:val="clear" w:pos="567"/>
        </w:tabs>
        <w:spacing w:line="240" w:lineRule="auto"/>
        <w:rPr>
          <w:lang w:val="it-IT"/>
        </w:rPr>
      </w:pPr>
      <w:r w:rsidRPr="00161BE7">
        <w:rPr>
          <w:lang w:val="it-IT"/>
        </w:rPr>
        <w:t xml:space="preserve">Dose singola il primo giorno: 0,2 mg di meloxicam/kg di peso corporeo. Dose di mantenimento: 0,1 mg di meloxicam/kg di peso corporeo una volta al giorno (1 compressa masticabile per </w:t>
      </w:r>
      <w:smartTag w:uri="urn:schemas-microsoft-com:office:smarttags" w:element="metricconverter">
        <w:smartTagPr>
          <w:attr w:name="ProductID" w:val="10 kg"/>
        </w:smartTagPr>
        <w:r w:rsidRPr="00161BE7">
          <w:rPr>
            <w:lang w:val="it-IT"/>
          </w:rPr>
          <w:t>10 kg</w:t>
        </w:r>
      </w:smartTag>
      <w:r w:rsidRPr="00161BE7">
        <w:rPr>
          <w:lang w:val="it-IT"/>
        </w:rPr>
        <w:t xml:space="preserve"> di peso corporeo).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highlight w:val="lightGray"/>
          <w:u w:val="single"/>
          <w:lang w:val="it-IT"/>
        </w:rPr>
        <w:t>Metacam 2,5 mg compresse masticabili per cani</w:t>
      </w:r>
      <w:r w:rsidRPr="00161BE7">
        <w:rPr>
          <w:highlight w:val="lightGray"/>
          <w:lang w:val="it-IT"/>
        </w:rPr>
        <w:t>:</w:t>
      </w:r>
    </w:p>
    <w:p w:rsidR="007A42D8" w:rsidRPr="00161BE7" w:rsidRDefault="007A42D8" w:rsidP="007811C8">
      <w:pPr>
        <w:tabs>
          <w:tab w:val="clear" w:pos="567"/>
        </w:tabs>
        <w:spacing w:line="240" w:lineRule="auto"/>
        <w:rPr>
          <w:highlight w:val="lightGray"/>
          <w:lang w:val="it-IT"/>
        </w:rPr>
      </w:pPr>
      <w:r w:rsidRPr="00161BE7">
        <w:rPr>
          <w:highlight w:val="lightGray"/>
          <w:lang w:val="it-IT"/>
        </w:rPr>
        <w:t>Uso orale.</w:t>
      </w:r>
    </w:p>
    <w:p w:rsidR="007A42D8" w:rsidRPr="00161BE7" w:rsidRDefault="007A42D8" w:rsidP="007811C8">
      <w:pPr>
        <w:tabs>
          <w:tab w:val="clear" w:pos="567"/>
        </w:tabs>
        <w:spacing w:line="240" w:lineRule="auto"/>
        <w:rPr>
          <w:highlight w:val="lightGray"/>
          <w:lang w:val="it-IT"/>
        </w:rPr>
      </w:pPr>
      <w:r w:rsidRPr="00161BE7">
        <w:rPr>
          <w:highlight w:val="lightGray"/>
          <w:lang w:val="it-IT"/>
        </w:rPr>
        <w:t xml:space="preserve">Dose singola il primo giorno: 0,2 mg di meloxicam/kg di peso corporeo. Dose di mantenimento: 0,1 mg di meloxicam/kg di peso corporeo una volta al giorno (1 compressa masticabile per </w:t>
      </w:r>
      <w:smartTag w:uri="urn:schemas-microsoft-com:office:smarttags" w:element="metricconverter">
        <w:smartTagPr>
          <w:attr w:name="ProductID" w:val="25 kg"/>
        </w:smartTagPr>
        <w:r w:rsidRPr="00161BE7">
          <w:rPr>
            <w:highlight w:val="lightGray"/>
            <w:lang w:val="it-IT"/>
          </w:rPr>
          <w:t>25 kg</w:t>
        </w:r>
      </w:smartTag>
      <w:r w:rsidRPr="00161BE7">
        <w:rPr>
          <w:highlight w:val="lightGray"/>
          <w:lang w:val="it-IT"/>
        </w:rPr>
        <w:t xml:space="preserve"> di peso corporeo).</w:t>
      </w:r>
    </w:p>
    <w:p w:rsidR="00480F49" w:rsidRDefault="00480F49" w:rsidP="007811C8">
      <w:pPr>
        <w:tabs>
          <w:tab w:val="clear" w:pos="567"/>
        </w:tabs>
        <w:spacing w:line="240" w:lineRule="auto"/>
        <w:rPr>
          <w:lang w:val="it-IT"/>
        </w:rPr>
      </w:pPr>
    </w:p>
    <w:p w:rsidR="006812F9" w:rsidRPr="00161BE7" w:rsidRDefault="007A42D8" w:rsidP="007811C8">
      <w:pPr>
        <w:tabs>
          <w:tab w:val="clear" w:pos="567"/>
        </w:tabs>
        <w:spacing w:line="240" w:lineRule="auto"/>
        <w:rPr>
          <w:lang w:val="it-IT"/>
        </w:rPr>
      </w:pPr>
      <w:r w:rsidRPr="00414B55">
        <w:rPr>
          <w:lang w:val="it-IT"/>
        </w:rPr>
        <w:t>Prima dell’uso leggere il foglietto illustrativo.</w:t>
      </w:r>
    </w:p>
    <w:p w:rsidR="007A42D8" w:rsidRPr="00161BE7" w:rsidRDefault="007A42D8" w:rsidP="007811C8">
      <w:pPr>
        <w:tabs>
          <w:tab w:val="clear" w:pos="567"/>
        </w:tabs>
        <w:spacing w:line="240" w:lineRule="auto"/>
        <w:rPr>
          <w:lang w:val="it-IT"/>
        </w:rPr>
      </w:pPr>
    </w:p>
    <w:p w:rsidR="00FE2B1D" w:rsidRPr="00161BE7" w:rsidRDefault="00FE2B1D"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lastRenderedPageBreak/>
        <w:t>8.</w:t>
      </w:r>
      <w:r w:rsidRPr="00161BE7">
        <w:rPr>
          <w:b/>
          <w:lang w:val="it-IT"/>
        </w:rPr>
        <w:tab/>
        <w:t>TEMPO</w:t>
      </w:r>
      <w:r w:rsidR="00480F49">
        <w:rPr>
          <w:b/>
          <w:lang w:val="it-IT"/>
        </w:rPr>
        <w:t>(I)</w:t>
      </w:r>
      <w:r w:rsidRPr="00161BE7">
        <w:rPr>
          <w:b/>
          <w:lang w:val="it-IT"/>
        </w:rPr>
        <w:t xml:space="preserve"> DI ATTESA</w:t>
      </w:r>
    </w:p>
    <w:p w:rsidR="007A42D8" w:rsidRPr="00161BE7" w:rsidRDefault="007A42D8" w:rsidP="007811C8">
      <w:pPr>
        <w:tabs>
          <w:tab w:val="clear" w:pos="567"/>
        </w:tabs>
        <w:spacing w:line="240" w:lineRule="auto"/>
        <w:ind w:left="567" w:hanging="567"/>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9.</w:t>
      </w:r>
      <w:r w:rsidRPr="00161BE7">
        <w:rPr>
          <w:b/>
          <w:lang w:val="it-IT"/>
        </w:rPr>
        <w:tab/>
        <w:t>SE NECESSARIO, AVVERTENZA(E) SPECIALE(I)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10.</w:t>
      </w:r>
      <w:r w:rsidRPr="00161BE7">
        <w:rPr>
          <w:b/>
          <w:lang w:val="it-IT"/>
        </w:rPr>
        <w:tab/>
        <w:t>DATA DI SCADENZA</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Scad. {mese/anno}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11.</w:t>
      </w:r>
      <w:r w:rsidRPr="00161BE7">
        <w:rPr>
          <w:b/>
          <w:lang w:val="it-IT"/>
        </w:rPr>
        <w:tab/>
        <w:t xml:space="preserve">PRECAUZIONI PARTICOLARI PER </w:t>
      </w:r>
      <w:smartTag w:uri="urn:schemas-microsoft-com:office:smarttags" w:element="PersonName">
        <w:smartTagPr>
          <w:attr w:name="ProductID" w:val="LA CONSERVAZIONE"/>
        </w:smartTagPr>
        <w:r w:rsidRPr="00161BE7">
          <w:rPr>
            <w:b/>
            <w:lang w:val="it-IT"/>
          </w:rPr>
          <w:t>LA CONSERVAZIONE</w:t>
        </w:r>
      </w:smartTag>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12.</w:t>
      </w:r>
      <w:r w:rsidRPr="00161BE7">
        <w:rPr>
          <w:b/>
          <w:lang w:val="it-IT"/>
        </w:rPr>
        <w:tab/>
        <w:t xml:space="preserve">OVE NECESSARIO, PRECAUZIONI PARTICOLARI DA PRENDERE PER LO SMALTIMENTO DEI MEDICINALI NON UTILIZZATI O DEI RIFIUTI </w:t>
      </w:r>
    </w:p>
    <w:p w:rsidR="007A42D8" w:rsidRPr="00161BE7" w:rsidRDefault="007A42D8" w:rsidP="007811C8">
      <w:pPr>
        <w:tabs>
          <w:tab w:val="clear" w:pos="567"/>
        </w:tabs>
        <w:spacing w:line="240" w:lineRule="auto"/>
        <w:rPr>
          <w:lang w:val="it-IT"/>
        </w:rPr>
      </w:pPr>
    </w:p>
    <w:p w:rsidR="00CE7080" w:rsidRDefault="00CE7080" w:rsidP="007811C8">
      <w:pPr>
        <w:tabs>
          <w:tab w:val="clear" w:pos="567"/>
        </w:tabs>
        <w:spacing w:line="240" w:lineRule="auto"/>
        <w:rPr>
          <w:highlight w:val="lightGray"/>
          <w:lang w:val="it-IT" w:eastAsia="de-DE"/>
        </w:rPr>
      </w:pPr>
      <w:r w:rsidRPr="00414B55">
        <w:rPr>
          <w:lang w:val="it-IT"/>
        </w:rPr>
        <w:t>Smaltimento: leggere il foglietto illustrativ</w:t>
      </w:r>
      <w:r>
        <w:rPr>
          <w:lang w:val="it-IT"/>
        </w:rPr>
        <w:t>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13.</w:t>
      </w:r>
      <w:r w:rsidRPr="00161BE7">
        <w:rPr>
          <w:b/>
          <w:lang w:val="it-IT"/>
        </w:rPr>
        <w:tab/>
      </w:r>
      <w:smartTag w:uri="urn:schemas-microsoft-com:office:smarttags" w:element="PersonName">
        <w:smartTagPr>
          <w:attr w:name="ProductID" w:val="LA SCRITTA"/>
        </w:smartTagPr>
        <w:r w:rsidRPr="00161BE7">
          <w:rPr>
            <w:b/>
            <w:lang w:val="it-IT"/>
          </w:rPr>
          <w:t>LA SCRITTA</w:t>
        </w:r>
      </w:smartTag>
      <w:r w:rsidRPr="00161BE7">
        <w:rPr>
          <w:b/>
          <w:lang w:val="it-IT"/>
        </w:rPr>
        <w:t xml:space="preserve"> “SOLO PER USO VETERINARIO” E CONDIZIONI O LIMITAZIONI RELATIVE A FORNITURA ED IMPIEGO, </w:t>
      </w:r>
      <w:r w:rsidR="00205643" w:rsidRPr="00161BE7">
        <w:rPr>
          <w:b/>
          <w:lang w:val="it-IT"/>
        </w:rPr>
        <w:t>SE PERTINENTE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Solo per uso veterinario</w:t>
      </w:r>
      <w:r w:rsidR="00205643" w:rsidRPr="00161BE7">
        <w:rPr>
          <w:lang w:val="it-IT"/>
        </w:rPr>
        <w:t>.</w:t>
      </w:r>
      <w:r w:rsidRPr="00161BE7">
        <w:rPr>
          <w:lang w:val="it-IT"/>
        </w:rPr>
        <w:t xml:space="preserve"> </w:t>
      </w:r>
      <w:r w:rsidR="00205643" w:rsidRPr="00161BE7">
        <w:rPr>
          <w:lang w:val="it-IT"/>
        </w:rPr>
        <w:t>Da vendere solo su</w:t>
      </w:r>
      <w:r w:rsidRPr="00161BE7">
        <w:rPr>
          <w:lang w:val="it-IT"/>
        </w:rPr>
        <w:t xml:space="preserve"> prescrizione medico veterinaria.</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14.</w:t>
      </w:r>
      <w:r w:rsidRPr="00161BE7">
        <w:rPr>
          <w:b/>
          <w:lang w:val="it-IT"/>
        </w:rPr>
        <w:tab/>
      </w:r>
      <w:smartTag w:uri="urn:schemas-microsoft-com:office:smarttags" w:element="PersonName">
        <w:smartTagPr>
          <w:attr w:name="ProductID" w:val="LA SCRITTA"/>
        </w:smartTagPr>
        <w:r w:rsidRPr="00161BE7">
          <w:rPr>
            <w:b/>
            <w:lang w:val="it-IT"/>
          </w:rPr>
          <w:t>LA SCRITTA</w:t>
        </w:r>
      </w:smartTag>
      <w:r w:rsidRPr="00161BE7">
        <w:rPr>
          <w:b/>
          <w:lang w:val="it-IT"/>
        </w:rPr>
        <w:t xml:space="preserve"> “TENERE FUORI DALLA VISTA </w:t>
      </w:r>
      <w:r w:rsidR="00205643" w:rsidRPr="00161BE7">
        <w:rPr>
          <w:b/>
          <w:lang w:val="it-IT"/>
        </w:rPr>
        <w:t xml:space="preserve">E DALLA PORTATA </w:t>
      </w:r>
      <w:r w:rsidRPr="00161BE7">
        <w:rPr>
          <w:b/>
          <w:lang w:val="it-IT"/>
        </w:rPr>
        <w:t>DEI BAMBINI”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Tenere fuori dalla vista</w:t>
      </w:r>
      <w:r w:rsidR="00205643" w:rsidRPr="00161BE7">
        <w:rPr>
          <w:lang w:val="it-IT"/>
        </w:rPr>
        <w:t xml:space="preserve"> e dalla portata</w:t>
      </w:r>
      <w:r w:rsidRPr="00161BE7">
        <w:rPr>
          <w:lang w:val="it-IT"/>
        </w:rPr>
        <w:t xml:space="preserve"> dei bambini.</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15.</w:t>
      </w:r>
      <w:r w:rsidRPr="00161BE7">
        <w:rPr>
          <w:b/>
          <w:lang w:val="it-IT"/>
        </w:rPr>
        <w:tab/>
        <w:t xml:space="preserve">NOME E INDIRIZZO DEL TITOLARE DELL’AUTORIZZAZIONE ALL’IMMISSIONE IN COMMERCIO </w:t>
      </w:r>
    </w:p>
    <w:p w:rsidR="007A42D8" w:rsidRPr="00161BE7" w:rsidRDefault="007A42D8" w:rsidP="007811C8">
      <w:pPr>
        <w:tabs>
          <w:tab w:val="clear" w:pos="567"/>
        </w:tabs>
        <w:spacing w:line="240" w:lineRule="auto"/>
        <w:rPr>
          <w:lang w:val="it-IT"/>
        </w:rPr>
      </w:pPr>
    </w:p>
    <w:p w:rsidR="007A42D8" w:rsidRPr="009B1EBB" w:rsidRDefault="007A42D8" w:rsidP="007811C8">
      <w:pPr>
        <w:tabs>
          <w:tab w:val="clear" w:pos="567"/>
        </w:tabs>
        <w:spacing w:line="240" w:lineRule="auto"/>
        <w:rPr>
          <w:lang w:val="it-IT"/>
        </w:rPr>
      </w:pPr>
      <w:r w:rsidRPr="009B1EBB">
        <w:rPr>
          <w:lang w:val="it-IT"/>
        </w:rPr>
        <w:t>Boehringer Ingelheim Vetmedica GmbH</w:t>
      </w:r>
    </w:p>
    <w:p w:rsidR="007A42D8" w:rsidRPr="009B1EBB" w:rsidRDefault="007A42D8" w:rsidP="007811C8">
      <w:pPr>
        <w:tabs>
          <w:tab w:val="clear" w:pos="567"/>
        </w:tabs>
        <w:spacing w:line="240" w:lineRule="auto"/>
        <w:rPr>
          <w:lang w:val="it-IT"/>
        </w:rPr>
      </w:pPr>
      <w:r w:rsidRPr="009B1EBB">
        <w:rPr>
          <w:lang w:val="it-IT"/>
        </w:rPr>
        <w:t>55216 Ingelheim/Rhein</w:t>
      </w:r>
    </w:p>
    <w:p w:rsidR="007A42D8" w:rsidRPr="00F93EE1" w:rsidRDefault="007A42D8" w:rsidP="007811C8">
      <w:pPr>
        <w:tabs>
          <w:tab w:val="clear" w:pos="567"/>
        </w:tabs>
        <w:spacing w:line="240" w:lineRule="auto"/>
        <w:rPr>
          <w:bCs/>
          <w:caps/>
          <w:szCs w:val="22"/>
          <w:lang w:val="it-IT"/>
        </w:rPr>
      </w:pPr>
      <w:r w:rsidRPr="00F93EE1">
        <w:rPr>
          <w:bCs/>
          <w:caps/>
          <w:szCs w:val="22"/>
          <w:lang w:val="it-IT"/>
        </w:rPr>
        <w:t>Germania</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16.</w:t>
      </w:r>
      <w:r w:rsidRPr="00161BE7">
        <w:rPr>
          <w:b/>
          <w:lang w:val="it-IT"/>
        </w:rPr>
        <w:tab/>
        <w:t xml:space="preserve">NUMERI </w:t>
      </w:r>
      <w:smartTag w:uri="urn:schemas-microsoft-com:office:smarttags" w:element="stockticker">
        <w:r w:rsidRPr="00161BE7">
          <w:rPr>
            <w:b/>
            <w:lang w:val="it-IT"/>
          </w:rPr>
          <w:t>DELL</w:t>
        </w:r>
      </w:smartTag>
      <w:r w:rsidRPr="00161BE7">
        <w:rPr>
          <w:b/>
          <w:lang w:val="it-IT"/>
        </w:rPr>
        <w:t xml:space="preserve">’AUTORIZZAZIONE </w:t>
      </w:r>
      <w:smartTag w:uri="urn:schemas-microsoft-com:office:smarttags" w:element="stockticker">
        <w:r w:rsidRPr="00161BE7">
          <w:rPr>
            <w:b/>
            <w:lang w:val="it-IT"/>
          </w:rPr>
          <w:t>ALL</w:t>
        </w:r>
      </w:smartTag>
      <w:r w:rsidRPr="00161BE7">
        <w:rPr>
          <w:b/>
          <w:lang w:val="it-IT"/>
        </w:rPr>
        <w:t>’IMMISSIONE IN COMMERCIO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highlight w:val="lightGray"/>
          <w:u w:val="single"/>
          <w:lang w:val="it-IT"/>
        </w:rPr>
        <w:t>Metacam 1 mg compresse masticabili per cani</w:t>
      </w:r>
      <w:r w:rsidRPr="00161BE7">
        <w:rPr>
          <w:lang w:val="it-IT"/>
        </w:rPr>
        <w:t>:</w:t>
      </w:r>
    </w:p>
    <w:p w:rsidR="007A42D8" w:rsidRPr="009B1EBB" w:rsidRDefault="007A42D8" w:rsidP="007811C8">
      <w:pPr>
        <w:tabs>
          <w:tab w:val="clear" w:pos="567"/>
        </w:tabs>
        <w:spacing w:line="240" w:lineRule="auto"/>
        <w:rPr>
          <w:highlight w:val="lightGray"/>
          <w:lang w:val="pt-PT"/>
        </w:rPr>
      </w:pPr>
      <w:r w:rsidRPr="009B1EBB">
        <w:rPr>
          <w:lang w:val="pt-PT"/>
        </w:rPr>
        <w:t xml:space="preserve">EU/2/97/004/043 </w:t>
      </w:r>
      <w:r w:rsidRPr="009B1EBB">
        <w:rPr>
          <w:highlight w:val="lightGray"/>
          <w:lang w:val="pt-PT"/>
        </w:rPr>
        <w:t>7 compresse</w:t>
      </w:r>
    </w:p>
    <w:p w:rsidR="007A42D8" w:rsidRPr="009B1EBB" w:rsidRDefault="007A42D8" w:rsidP="007811C8">
      <w:pPr>
        <w:tabs>
          <w:tab w:val="clear" w:pos="567"/>
        </w:tabs>
        <w:spacing w:line="240" w:lineRule="auto"/>
        <w:rPr>
          <w:highlight w:val="lightGray"/>
          <w:lang w:val="pt-PT"/>
        </w:rPr>
      </w:pPr>
      <w:r w:rsidRPr="009B1EBB">
        <w:rPr>
          <w:highlight w:val="lightGray"/>
          <w:lang w:val="pt-PT"/>
        </w:rPr>
        <w:t>EU/2/97/004/044 84 compresse</w:t>
      </w:r>
    </w:p>
    <w:p w:rsidR="007A42D8" w:rsidRPr="009B1EBB" w:rsidRDefault="007A42D8" w:rsidP="007811C8">
      <w:pPr>
        <w:tabs>
          <w:tab w:val="clear" w:pos="567"/>
        </w:tabs>
        <w:spacing w:line="240" w:lineRule="auto"/>
        <w:rPr>
          <w:lang w:val="pt-PT"/>
        </w:rPr>
      </w:pPr>
      <w:r w:rsidRPr="009B1EBB">
        <w:rPr>
          <w:highlight w:val="lightGray"/>
          <w:lang w:val="pt-PT"/>
        </w:rPr>
        <w:t>EU/2/97/004/045 252 compresse</w:t>
      </w:r>
    </w:p>
    <w:p w:rsidR="007A42D8" w:rsidRPr="009B1EBB" w:rsidRDefault="007A42D8" w:rsidP="007811C8">
      <w:pPr>
        <w:tabs>
          <w:tab w:val="clear" w:pos="567"/>
        </w:tabs>
        <w:spacing w:line="240" w:lineRule="auto"/>
        <w:rPr>
          <w:lang w:val="pt-PT"/>
        </w:rPr>
      </w:pPr>
    </w:p>
    <w:p w:rsidR="007A42D8" w:rsidRPr="00161BE7" w:rsidRDefault="007A42D8" w:rsidP="007811C8">
      <w:pPr>
        <w:tabs>
          <w:tab w:val="clear" w:pos="567"/>
        </w:tabs>
        <w:spacing w:line="240" w:lineRule="auto"/>
        <w:rPr>
          <w:lang w:val="it-IT"/>
        </w:rPr>
      </w:pPr>
      <w:r w:rsidRPr="00161BE7">
        <w:rPr>
          <w:highlight w:val="lightGray"/>
          <w:u w:val="single"/>
          <w:lang w:val="it-IT"/>
        </w:rPr>
        <w:t>Metacam 2,5 mg compresse masticabili per cani</w:t>
      </w:r>
      <w:r w:rsidRPr="00161BE7">
        <w:rPr>
          <w:lang w:val="it-IT"/>
        </w:rPr>
        <w:t>:</w:t>
      </w:r>
    </w:p>
    <w:p w:rsidR="007A42D8" w:rsidRPr="009B1EBB" w:rsidRDefault="007A42D8" w:rsidP="007811C8">
      <w:pPr>
        <w:tabs>
          <w:tab w:val="clear" w:pos="567"/>
        </w:tabs>
        <w:spacing w:line="240" w:lineRule="auto"/>
        <w:rPr>
          <w:highlight w:val="lightGray"/>
          <w:lang w:val="pt-PT"/>
        </w:rPr>
      </w:pPr>
      <w:r w:rsidRPr="009B1EBB">
        <w:rPr>
          <w:highlight w:val="lightGray"/>
          <w:lang w:val="pt-PT"/>
        </w:rPr>
        <w:t>EU/2/97/004/046 7 compresse</w:t>
      </w:r>
    </w:p>
    <w:p w:rsidR="007A42D8" w:rsidRPr="009B1EBB" w:rsidRDefault="007A42D8" w:rsidP="007811C8">
      <w:pPr>
        <w:tabs>
          <w:tab w:val="clear" w:pos="567"/>
        </w:tabs>
        <w:spacing w:line="240" w:lineRule="auto"/>
        <w:rPr>
          <w:highlight w:val="lightGray"/>
          <w:lang w:val="pt-PT"/>
        </w:rPr>
      </w:pPr>
      <w:r w:rsidRPr="009B1EBB">
        <w:rPr>
          <w:highlight w:val="lightGray"/>
          <w:lang w:val="pt-PT"/>
        </w:rPr>
        <w:t>EU/2/97/004/047 84 compresse</w:t>
      </w:r>
    </w:p>
    <w:p w:rsidR="007A42D8" w:rsidRPr="009B1EBB" w:rsidRDefault="007A42D8" w:rsidP="007811C8">
      <w:pPr>
        <w:tabs>
          <w:tab w:val="clear" w:pos="567"/>
        </w:tabs>
        <w:spacing w:line="240" w:lineRule="auto"/>
        <w:rPr>
          <w:lang w:val="pt-PT"/>
        </w:rPr>
      </w:pPr>
      <w:r w:rsidRPr="009B1EBB">
        <w:rPr>
          <w:highlight w:val="lightGray"/>
          <w:lang w:val="pt-PT"/>
        </w:rPr>
        <w:t>EU/2/97/004/048 252 compresse</w:t>
      </w:r>
    </w:p>
    <w:p w:rsidR="007A42D8" w:rsidRPr="009B1EBB" w:rsidRDefault="007A42D8" w:rsidP="007811C8">
      <w:pPr>
        <w:tabs>
          <w:tab w:val="clear" w:pos="567"/>
        </w:tabs>
        <w:spacing w:line="240" w:lineRule="auto"/>
        <w:rPr>
          <w:lang w:val="pt-PT"/>
        </w:rPr>
      </w:pPr>
    </w:p>
    <w:p w:rsidR="007A42D8" w:rsidRPr="009B1EBB" w:rsidRDefault="007A42D8" w:rsidP="007811C8">
      <w:pPr>
        <w:tabs>
          <w:tab w:val="clear" w:pos="567"/>
        </w:tabs>
        <w:spacing w:line="240" w:lineRule="auto"/>
        <w:rPr>
          <w:lang w:val="pt-P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lastRenderedPageBreak/>
        <w:t>17.</w:t>
      </w:r>
      <w:r w:rsidRPr="00161BE7">
        <w:rPr>
          <w:b/>
          <w:lang w:val="it-IT"/>
        </w:rPr>
        <w:tab/>
        <w:t>NUMERO DEL LOTTO DI FABBRICAZIONE</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Lot</w:t>
      </w:r>
      <w:r w:rsidR="00CE2583">
        <w:rPr>
          <w:lang w:val="it-IT"/>
        </w:rPr>
        <w:t>to</w:t>
      </w:r>
      <w:r w:rsidRPr="00161BE7">
        <w:rPr>
          <w:lang w:val="it-IT"/>
        </w:rPr>
        <w:t xml:space="preserve"> {numero}</w:t>
      </w:r>
    </w:p>
    <w:p w:rsidR="007C11C0" w:rsidRPr="00161BE7" w:rsidRDefault="007A42D8" w:rsidP="007811C8">
      <w:pPr>
        <w:tabs>
          <w:tab w:val="clear" w:pos="567"/>
          <w:tab w:val="left" w:pos="0"/>
        </w:tabs>
        <w:spacing w:line="240" w:lineRule="auto"/>
        <w:rPr>
          <w:lang w:val="it-IT"/>
        </w:rPr>
      </w:pPr>
      <w:r w:rsidRPr="00161BE7">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7C11C0" w:rsidRPr="00161BE7">
        <w:tc>
          <w:tcPr>
            <w:tcW w:w="9211" w:type="dxa"/>
          </w:tcPr>
          <w:p w:rsidR="007C11C0" w:rsidRPr="00161BE7" w:rsidRDefault="007C11C0" w:rsidP="007811C8">
            <w:pPr>
              <w:tabs>
                <w:tab w:val="clear" w:pos="567"/>
              </w:tabs>
              <w:spacing w:line="240" w:lineRule="auto"/>
              <w:rPr>
                <w:b/>
                <w:lang w:val="it-IT"/>
              </w:rPr>
            </w:pPr>
            <w:r w:rsidRPr="00161BE7">
              <w:rPr>
                <w:b/>
                <w:lang w:val="it-IT"/>
              </w:rPr>
              <w:lastRenderedPageBreak/>
              <w:t xml:space="preserve">INFORMAZIONI MINIME DA APPORRE </w:t>
            </w:r>
            <w:smartTag w:uri="urn:schemas-microsoft-com:office:smarttags" w:element="stockticker">
              <w:r w:rsidRPr="00161BE7">
                <w:rPr>
                  <w:b/>
                  <w:lang w:val="it-IT"/>
                </w:rPr>
                <w:t>SUI</w:t>
              </w:r>
            </w:smartTag>
            <w:r w:rsidRPr="00161BE7">
              <w:rPr>
                <w:b/>
                <w:lang w:val="it-IT"/>
              </w:rPr>
              <w:t xml:space="preserve"> BLISTER</w:t>
            </w:r>
          </w:p>
          <w:p w:rsidR="007C11C0" w:rsidRPr="00161BE7" w:rsidRDefault="007C11C0" w:rsidP="007811C8">
            <w:pPr>
              <w:tabs>
                <w:tab w:val="clear" w:pos="567"/>
              </w:tabs>
              <w:spacing w:line="240" w:lineRule="auto"/>
              <w:rPr>
                <w:b/>
                <w:lang w:val="it-IT"/>
              </w:rPr>
            </w:pPr>
          </w:p>
          <w:p w:rsidR="007C11C0" w:rsidRPr="00161BE7" w:rsidRDefault="007C11C0" w:rsidP="00CE7080">
            <w:pPr>
              <w:tabs>
                <w:tab w:val="clear" w:pos="567"/>
              </w:tabs>
              <w:spacing w:line="240" w:lineRule="auto"/>
              <w:rPr>
                <w:b/>
                <w:lang w:val="it-IT"/>
              </w:rPr>
            </w:pPr>
            <w:r w:rsidRPr="00161BE7">
              <w:rPr>
                <w:b/>
                <w:lang w:val="it-IT"/>
              </w:rPr>
              <w:t>Blister</w:t>
            </w:r>
          </w:p>
        </w:tc>
      </w:tr>
    </w:tbl>
    <w:p w:rsidR="007C11C0" w:rsidRPr="00161BE7" w:rsidRDefault="007C11C0"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1.</w:t>
      </w:r>
      <w:r w:rsidRPr="00161BE7">
        <w:rPr>
          <w:b/>
          <w:lang w:val="it-IT"/>
        </w:rPr>
        <w:tab/>
        <w:t>DENOMINAZIONE DEL MEDICINALE VETERINARIO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Metacam 1 mg compresse masticabili per cani</w:t>
      </w:r>
    </w:p>
    <w:p w:rsidR="007A42D8" w:rsidRDefault="007A42D8" w:rsidP="007811C8">
      <w:pPr>
        <w:tabs>
          <w:tab w:val="clear" w:pos="567"/>
        </w:tabs>
        <w:spacing w:line="240" w:lineRule="auto"/>
        <w:rPr>
          <w:lang w:val="it-IT"/>
        </w:rPr>
      </w:pPr>
      <w:r w:rsidRPr="00161BE7">
        <w:rPr>
          <w:highlight w:val="lightGray"/>
          <w:lang w:val="it-IT"/>
        </w:rPr>
        <w:t>Metacam 2,5 mg compresse masticabili per cani</w:t>
      </w:r>
    </w:p>
    <w:p w:rsidR="00AF67BB" w:rsidRPr="00161BE7" w:rsidRDefault="00AF67BB"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Meloxicam</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2.</w:t>
      </w:r>
      <w:r w:rsidRPr="00161BE7">
        <w:rPr>
          <w:b/>
          <w:lang w:val="it-IT"/>
        </w:rPr>
        <w:tab/>
        <w:t>NOME DEL TITOLARE DELL’AUTORIZZAZIONE ALL’IMMISSIONE IN COMMERCIO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Boehringer Ingelheim Vetmedica GmbH</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3.</w:t>
      </w:r>
      <w:r w:rsidRPr="00161BE7">
        <w:rPr>
          <w:b/>
          <w:lang w:val="it-IT"/>
        </w:rPr>
        <w:tab/>
        <w:t>DATA DI SCADENZA</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EXP {mese/anno}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p>
    <w:p w:rsidR="007A42D8" w:rsidRPr="00161BE7"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161BE7">
        <w:rPr>
          <w:b/>
          <w:lang w:val="it-IT"/>
        </w:rPr>
        <w:t>4.</w:t>
      </w:r>
      <w:r w:rsidRPr="00161BE7">
        <w:rPr>
          <w:b/>
          <w:lang w:val="it-IT"/>
        </w:rPr>
        <w:tab/>
        <w:t>NUMERO DI LOTTO</w:t>
      </w:r>
    </w:p>
    <w:p w:rsidR="007A42D8" w:rsidRPr="00161BE7" w:rsidRDefault="007A42D8" w:rsidP="007811C8">
      <w:pPr>
        <w:tabs>
          <w:tab w:val="clear" w:pos="567"/>
        </w:tabs>
        <w:spacing w:line="240" w:lineRule="auto"/>
        <w:rPr>
          <w:lang w:val="it-IT"/>
        </w:rPr>
      </w:pPr>
    </w:p>
    <w:p w:rsidR="007A42D8" w:rsidRPr="00161BE7" w:rsidRDefault="007A42D8" w:rsidP="007811C8">
      <w:pPr>
        <w:tabs>
          <w:tab w:val="clear" w:pos="567"/>
        </w:tabs>
        <w:spacing w:line="240" w:lineRule="auto"/>
        <w:rPr>
          <w:lang w:val="it-IT"/>
        </w:rPr>
      </w:pPr>
      <w:r w:rsidRPr="00161BE7">
        <w:rPr>
          <w:lang w:val="it-IT"/>
        </w:rPr>
        <w:t>Lot {numero}</w:t>
      </w:r>
    </w:p>
    <w:p w:rsidR="007A42D8" w:rsidRPr="00161BE7" w:rsidRDefault="007A42D8" w:rsidP="007811C8">
      <w:pPr>
        <w:tabs>
          <w:tab w:val="clear" w:pos="567"/>
        </w:tabs>
        <w:spacing w:line="240" w:lineRule="auto"/>
        <w:rPr>
          <w:lang w:val="it-IT"/>
        </w:rPr>
      </w:pPr>
    </w:p>
    <w:p w:rsidR="007A42D8" w:rsidRPr="00C67E74" w:rsidRDefault="007A42D8" w:rsidP="007811C8">
      <w:pPr>
        <w:tabs>
          <w:tab w:val="clear" w:pos="567"/>
        </w:tabs>
        <w:spacing w:line="240" w:lineRule="auto"/>
        <w:rPr>
          <w:lang w:val="it-IT"/>
        </w:rPr>
      </w:pPr>
    </w:p>
    <w:p w:rsidR="007A42D8" w:rsidRPr="00C67E74" w:rsidRDefault="007A42D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it-IT"/>
        </w:rPr>
      </w:pPr>
      <w:r w:rsidRPr="00C67E74">
        <w:rPr>
          <w:b/>
          <w:lang w:val="it-IT"/>
        </w:rPr>
        <w:t>5.</w:t>
      </w:r>
      <w:r w:rsidRPr="00C67E74">
        <w:rPr>
          <w:b/>
          <w:lang w:val="it-IT"/>
        </w:rPr>
        <w:tab/>
        <w:t xml:space="preserve">LA SCRITTA “SOLO </w:t>
      </w:r>
      <w:smartTag w:uri="urn:schemas-microsoft-com:office:smarttags" w:element="stockticker">
        <w:r w:rsidRPr="00C67E74">
          <w:rPr>
            <w:b/>
            <w:lang w:val="it-IT"/>
          </w:rPr>
          <w:t>PER</w:t>
        </w:r>
      </w:smartTag>
      <w:r w:rsidRPr="00C67E74">
        <w:rPr>
          <w:b/>
          <w:lang w:val="it-IT"/>
        </w:rPr>
        <w:t xml:space="preserve"> USO VETERINARIO”</w:t>
      </w:r>
    </w:p>
    <w:p w:rsidR="007A42D8" w:rsidRPr="00C67E74" w:rsidRDefault="007A42D8" w:rsidP="007811C8">
      <w:pPr>
        <w:tabs>
          <w:tab w:val="clear" w:pos="567"/>
        </w:tabs>
        <w:spacing w:line="240" w:lineRule="auto"/>
        <w:rPr>
          <w:lang w:val="it-IT"/>
        </w:rPr>
      </w:pPr>
    </w:p>
    <w:p w:rsidR="007A42D8" w:rsidRPr="00C67E74" w:rsidRDefault="007A42D8" w:rsidP="007811C8">
      <w:pPr>
        <w:tabs>
          <w:tab w:val="clear" w:pos="567"/>
        </w:tabs>
        <w:spacing w:line="240" w:lineRule="auto"/>
        <w:rPr>
          <w:lang w:val="it-IT"/>
        </w:rPr>
      </w:pPr>
      <w:r w:rsidRPr="00C67E74">
        <w:rPr>
          <w:highlight w:val="lightGray"/>
          <w:lang w:val="it-IT"/>
        </w:rPr>
        <w:t>Solo per uso veterinario.</w:t>
      </w:r>
    </w:p>
    <w:p w:rsidR="00FE2B1D" w:rsidRPr="00C67E74" w:rsidRDefault="00FE2B1D" w:rsidP="007811C8">
      <w:pPr>
        <w:tabs>
          <w:tab w:val="clear" w:pos="567"/>
        </w:tabs>
        <w:spacing w:line="240" w:lineRule="auto"/>
        <w:rPr>
          <w:szCs w:val="22"/>
          <w:lang w:val="it-IT"/>
        </w:rPr>
      </w:pPr>
      <w:r w:rsidRPr="00C67E74">
        <w:rPr>
          <w:szCs w:val="22"/>
          <w:lang w:val="it-IT"/>
        </w:rPr>
        <w:br w:type="page"/>
      </w:r>
    </w:p>
    <w:p w:rsidR="00167B6A" w:rsidRPr="00161BE7"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it-IT"/>
        </w:rPr>
      </w:pPr>
      <w:r w:rsidRPr="00161BE7">
        <w:rPr>
          <w:b/>
          <w:snapToGrid w:val="0"/>
          <w:szCs w:val="22"/>
          <w:lang w:val="it-IT"/>
        </w:rPr>
        <w:lastRenderedPageBreak/>
        <w:t>INFORMAZIONI DA APPORRE SULL’IMBALLAGGIO ESTERNO</w:t>
      </w:r>
    </w:p>
    <w:p w:rsidR="00167B6A"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D62369" w:rsidRPr="00161BE7" w:rsidRDefault="00D62369"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Pr>
          <w:b/>
          <w:snapToGrid w:val="0"/>
          <w:szCs w:val="22"/>
          <w:lang w:val="it-IT"/>
        </w:rPr>
        <w:t>Astuccio per 3 ml, 10 ml, 15 ml e 30 ml</w:t>
      </w:r>
    </w:p>
    <w:p w:rsidR="00167B6A" w:rsidRPr="00161BE7" w:rsidRDefault="00167B6A" w:rsidP="007811C8">
      <w:pPr>
        <w:tabs>
          <w:tab w:val="clear" w:pos="567"/>
        </w:tabs>
        <w:spacing w:line="240" w:lineRule="auto"/>
        <w:rPr>
          <w:snapToGrid w:val="0"/>
          <w:szCs w:val="22"/>
          <w:u w:val="single"/>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 xml:space="preserve">DENOMINAZIONE </w:t>
      </w:r>
      <w:smartTag w:uri="urn:schemas-microsoft-com:office:smarttags" w:element="stockticker">
        <w:r w:rsidRPr="00161BE7">
          <w:rPr>
            <w:b/>
            <w:snapToGrid w:val="0"/>
            <w:szCs w:val="22"/>
            <w:lang w:val="it-IT"/>
          </w:rPr>
          <w:t>DEL</w:t>
        </w:r>
      </w:smartTag>
      <w:r w:rsidRPr="00161BE7">
        <w:rPr>
          <w:b/>
          <w:snapToGrid w:val="0"/>
          <w:szCs w:val="22"/>
          <w:lang w:val="it-IT"/>
        </w:rPr>
        <w:t xml:space="preserve"> MEDICINALE VETERINARIO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B544DD">
      <w:pPr>
        <w:spacing w:line="240" w:lineRule="auto"/>
        <w:outlineLvl w:val="1"/>
        <w:rPr>
          <w:szCs w:val="22"/>
          <w:lang w:val="it-IT"/>
        </w:rPr>
      </w:pPr>
      <w:r w:rsidRPr="00161BE7">
        <w:rPr>
          <w:szCs w:val="22"/>
          <w:lang w:val="it-IT"/>
        </w:rPr>
        <w:t>Metacam 0,5 mg/ml sospensione orale per gatti</w:t>
      </w:r>
      <w:r w:rsidR="00CC2AD4">
        <w:rPr>
          <w:szCs w:val="22"/>
          <w:lang w:val="it-IT"/>
        </w:rPr>
        <w:t xml:space="preserve"> e porcellini d’India</w:t>
      </w:r>
    </w:p>
    <w:p w:rsidR="00167B6A" w:rsidRPr="00161BE7" w:rsidRDefault="00167B6A" w:rsidP="007811C8">
      <w:pPr>
        <w:spacing w:line="240" w:lineRule="auto"/>
        <w:rPr>
          <w:snapToGrid w:val="0"/>
          <w:szCs w:val="22"/>
          <w:lang w:val="it-IT"/>
        </w:rPr>
      </w:pPr>
      <w:r w:rsidRPr="00161BE7">
        <w:rPr>
          <w:snapToGrid w:val="0"/>
          <w:szCs w:val="22"/>
          <w:lang w:val="it-IT"/>
        </w:rPr>
        <w:t>Meloxicam</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 w:val="left" w:pos="1418"/>
        </w:tabs>
        <w:spacing w:line="240" w:lineRule="auto"/>
        <w:rPr>
          <w:snapToGrid w:val="0"/>
          <w:szCs w:val="22"/>
          <w:lang w:val="it-IT"/>
        </w:rPr>
      </w:pPr>
      <w:r w:rsidRPr="00161BE7">
        <w:rPr>
          <w:snapToGrid w:val="0"/>
          <w:szCs w:val="22"/>
          <w:lang w:val="it-IT"/>
        </w:rPr>
        <w:t>Meloxicam</w:t>
      </w:r>
      <w:r w:rsidR="00D62369">
        <w:rPr>
          <w:snapToGrid w:val="0"/>
          <w:szCs w:val="22"/>
          <w:lang w:val="it-IT"/>
        </w:rPr>
        <w:t xml:space="preserve"> </w:t>
      </w:r>
      <w:r w:rsidRPr="00161BE7">
        <w:rPr>
          <w:snapToGrid w:val="0"/>
          <w:szCs w:val="22"/>
          <w:lang w:val="it-IT"/>
        </w:rPr>
        <w:t>0,5 mg/ml</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highlight w:val="lightGray"/>
          <w:lang w:val="it-IT"/>
        </w:rPr>
        <w:t>Sospensione orale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3 ml</w:t>
      </w:r>
    </w:p>
    <w:p w:rsidR="00167B6A" w:rsidRPr="00161BE7" w:rsidRDefault="00167B6A" w:rsidP="007811C8">
      <w:pPr>
        <w:tabs>
          <w:tab w:val="clear" w:pos="567"/>
        </w:tabs>
        <w:spacing w:line="240" w:lineRule="auto"/>
        <w:rPr>
          <w:snapToGrid w:val="0"/>
          <w:szCs w:val="22"/>
          <w:lang w:val="it-IT"/>
        </w:rPr>
      </w:pPr>
      <w:r w:rsidRPr="00161BE7">
        <w:rPr>
          <w:snapToGrid w:val="0"/>
          <w:szCs w:val="22"/>
          <w:highlight w:val="lightGray"/>
          <w:lang w:val="it-IT"/>
        </w:rPr>
        <w:t>10</w:t>
      </w:r>
      <w:r w:rsidR="00125F6D">
        <w:rPr>
          <w:snapToGrid w:val="0"/>
          <w:szCs w:val="22"/>
          <w:highlight w:val="lightGray"/>
          <w:lang w:val="it-IT"/>
        </w:rPr>
        <w:t xml:space="preserve"> </w:t>
      </w:r>
      <w:r w:rsidRPr="00161BE7">
        <w:rPr>
          <w:snapToGrid w:val="0"/>
          <w:szCs w:val="22"/>
          <w:highlight w:val="lightGray"/>
          <w:lang w:val="it-IT"/>
        </w:rPr>
        <w:t>ml</w:t>
      </w:r>
    </w:p>
    <w:p w:rsidR="00167B6A" w:rsidRPr="00161BE7" w:rsidRDefault="00167B6A" w:rsidP="007811C8">
      <w:pPr>
        <w:tabs>
          <w:tab w:val="clear" w:pos="567"/>
        </w:tabs>
        <w:spacing w:line="240" w:lineRule="auto"/>
        <w:rPr>
          <w:snapToGrid w:val="0"/>
          <w:szCs w:val="22"/>
          <w:lang w:val="it-IT"/>
        </w:rPr>
      </w:pPr>
      <w:r w:rsidRPr="00161BE7">
        <w:rPr>
          <w:snapToGrid w:val="0"/>
          <w:szCs w:val="22"/>
          <w:highlight w:val="lightGray"/>
          <w:lang w:val="it-IT"/>
        </w:rPr>
        <w:t>15 ml</w:t>
      </w:r>
    </w:p>
    <w:p w:rsidR="004103E3" w:rsidRPr="00161BE7" w:rsidRDefault="004103E3" w:rsidP="004103E3">
      <w:pPr>
        <w:tabs>
          <w:tab w:val="clear" w:pos="567"/>
        </w:tabs>
        <w:spacing w:line="240" w:lineRule="auto"/>
        <w:rPr>
          <w:snapToGrid w:val="0"/>
          <w:szCs w:val="22"/>
          <w:lang w:val="it-IT"/>
        </w:rPr>
      </w:pPr>
      <w:r w:rsidRPr="00161BE7">
        <w:rPr>
          <w:snapToGrid w:val="0"/>
          <w:szCs w:val="22"/>
          <w:highlight w:val="lightGray"/>
          <w:lang w:val="it-IT"/>
        </w:rPr>
        <w:t>30 ml</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161BE7">
        <w:rPr>
          <w:b/>
          <w:szCs w:val="22"/>
          <w:lang w:val="it-IT"/>
        </w:rPr>
        <w:t>5.</w:t>
      </w:r>
      <w:r w:rsidRPr="00161BE7">
        <w:rPr>
          <w:b/>
          <w:szCs w:val="22"/>
          <w:lang w:val="it-IT"/>
        </w:rPr>
        <w:tab/>
        <w:t>SPECIE DI DESTINAZIONE</w:t>
      </w:r>
    </w:p>
    <w:p w:rsidR="00167B6A" w:rsidRPr="00161BE7" w:rsidRDefault="00167B6A" w:rsidP="007811C8">
      <w:pPr>
        <w:tabs>
          <w:tab w:val="clear" w:pos="567"/>
        </w:tabs>
        <w:spacing w:line="240" w:lineRule="auto"/>
        <w:rPr>
          <w:szCs w:val="22"/>
          <w:lang w:val="it-IT"/>
        </w:rPr>
      </w:pPr>
    </w:p>
    <w:p w:rsidR="00167B6A" w:rsidRPr="00CC2AD4" w:rsidRDefault="00167B6A" w:rsidP="007811C8">
      <w:pPr>
        <w:tabs>
          <w:tab w:val="clear" w:pos="567"/>
        </w:tabs>
        <w:suppressAutoHyphens/>
        <w:spacing w:line="240" w:lineRule="auto"/>
        <w:rPr>
          <w:snapToGrid w:val="0"/>
          <w:szCs w:val="22"/>
          <w:highlight w:val="lightGray"/>
          <w:lang w:val="it-IT"/>
        </w:rPr>
      </w:pPr>
      <w:r w:rsidRPr="00161BE7">
        <w:rPr>
          <w:snapToGrid w:val="0"/>
          <w:szCs w:val="22"/>
          <w:highlight w:val="lightGray"/>
          <w:lang w:val="it-IT"/>
        </w:rPr>
        <w:t>Gatti</w:t>
      </w:r>
      <w:r w:rsidR="00CC2AD4" w:rsidRPr="00CC2AD4">
        <w:rPr>
          <w:snapToGrid w:val="0"/>
          <w:szCs w:val="22"/>
          <w:highlight w:val="lightGray"/>
          <w:lang w:val="it-IT"/>
        </w:rPr>
        <w:t xml:space="preserve"> e porcellini d’India</w:t>
      </w:r>
    </w:p>
    <w:p w:rsidR="00167B6A" w:rsidRPr="00161BE7" w:rsidRDefault="00167B6A" w:rsidP="007811C8">
      <w:pPr>
        <w:tabs>
          <w:tab w:val="clear" w:pos="567"/>
        </w:tabs>
        <w:spacing w:line="240" w:lineRule="auto"/>
        <w:rPr>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Pr="00161BE7">
        <w:rPr>
          <w:b/>
          <w:snapToGrid w:val="0"/>
          <w:szCs w:val="22"/>
          <w:lang w:val="it-IT"/>
        </w:rPr>
        <w:tab/>
        <w:t>INDICAZIONE(I)</w:t>
      </w:r>
    </w:p>
    <w:p w:rsidR="00167B6A" w:rsidRPr="00161BE7" w:rsidRDefault="00167B6A" w:rsidP="007811C8">
      <w:pPr>
        <w:tabs>
          <w:tab w:val="clear" w:pos="567"/>
        </w:tabs>
        <w:spacing w:line="240" w:lineRule="auto"/>
        <w:rPr>
          <w:snapToGrid w:val="0"/>
          <w:szCs w:val="22"/>
          <w:lang w:val="it-IT" w:eastAsia="de-DE"/>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Agitare bene prima dell'uso.</w:t>
      </w: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Uso orale.</w:t>
      </w:r>
    </w:p>
    <w:p w:rsidR="00167B6A" w:rsidRPr="00161BE7" w:rsidRDefault="00167B6A" w:rsidP="007811C8">
      <w:pPr>
        <w:spacing w:line="240" w:lineRule="auto"/>
        <w:rPr>
          <w:snapToGrid w:val="0"/>
          <w:szCs w:val="22"/>
          <w:lang w:val="it-IT"/>
        </w:rPr>
      </w:pPr>
      <w:r w:rsidRPr="00414B55">
        <w:rPr>
          <w:szCs w:val="22"/>
          <w:lang w:val="it-IT"/>
        </w:rPr>
        <w:t>Prima dell’uso leggere il foglietto illustrativo.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9B1EBB"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8.</w:t>
      </w:r>
      <w:r w:rsidRPr="009B1EBB">
        <w:rPr>
          <w:b/>
          <w:szCs w:val="22"/>
          <w:lang w:val="it-IT"/>
        </w:rPr>
        <w:tab/>
        <w:t>TEMPO</w:t>
      </w:r>
      <w:r w:rsidR="00D62369" w:rsidRPr="009B1EBB">
        <w:rPr>
          <w:b/>
          <w:szCs w:val="22"/>
          <w:lang w:val="it-IT"/>
        </w:rPr>
        <w:t>(I)</w:t>
      </w:r>
      <w:r w:rsidRPr="009B1EBB">
        <w:rPr>
          <w:b/>
          <w:szCs w:val="22"/>
          <w:lang w:val="it-IT"/>
        </w:rPr>
        <w:t xml:space="preserve"> DI ATTESA</w:t>
      </w:r>
    </w:p>
    <w:p w:rsidR="00167B6A" w:rsidRPr="009B1EBB" w:rsidRDefault="00167B6A" w:rsidP="007811C8">
      <w:pPr>
        <w:tabs>
          <w:tab w:val="clear" w:pos="567"/>
        </w:tabs>
        <w:spacing w:line="240" w:lineRule="auto"/>
        <w:ind w:left="567" w:hanging="567"/>
        <w:rPr>
          <w:szCs w:val="22"/>
          <w:lang w:val="it-IT"/>
        </w:rPr>
      </w:pPr>
    </w:p>
    <w:p w:rsidR="00167B6A" w:rsidRPr="009B1EBB" w:rsidRDefault="00167B6A" w:rsidP="007811C8">
      <w:pPr>
        <w:tabs>
          <w:tab w:val="clear" w:pos="567"/>
        </w:tabs>
        <w:spacing w:line="240" w:lineRule="auto"/>
        <w:rPr>
          <w:szCs w:val="22"/>
          <w:lang w:val="it-IT"/>
        </w:rPr>
      </w:pPr>
    </w:p>
    <w:p w:rsidR="00DD69DC" w:rsidRPr="009B1EBB" w:rsidRDefault="00DD69DC" w:rsidP="007811C8">
      <w:pPr>
        <w:tabs>
          <w:tab w:val="clear" w:pos="567"/>
        </w:tabs>
        <w:spacing w:line="240" w:lineRule="auto"/>
        <w:rPr>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9.</w:t>
      </w:r>
      <w:r w:rsidRPr="00161BE7">
        <w:rPr>
          <w:b/>
          <w:szCs w:val="22"/>
          <w:lang w:val="it-IT"/>
        </w:rPr>
        <w:tab/>
        <w:t>SE NECESSARIO, AVVERTENZA(E) SPECIALE(I)</w:t>
      </w:r>
    </w:p>
    <w:p w:rsidR="00167B6A" w:rsidRPr="00161BE7" w:rsidRDefault="00167B6A" w:rsidP="007811C8">
      <w:pPr>
        <w:spacing w:line="240" w:lineRule="auto"/>
        <w:rPr>
          <w:snapToGrid w:val="0"/>
          <w:szCs w:val="22"/>
          <w:lang w:val="it-IT"/>
        </w:rPr>
      </w:pPr>
    </w:p>
    <w:p w:rsidR="006812F9" w:rsidRPr="00161BE7" w:rsidRDefault="00167B6A" w:rsidP="007811C8">
      <w:pPr>
        <w:spacing w:line="240" w:lineRule="auto"/>
        <w:rPr>
          <w:snapToGrid w:val="0"/>
          <w:szCs w:val="22"/>
          <w:lang w:val="it-IT"/>
        </w:rPr>
      </w:pPr>
      <w:r w:rsidRPr="00161BE7">
        <w:rPr>
          <w:snapToGrid w:val="0"/>
          <w:szCs w:val="22"/>
          <w:lang w:val="it-IT"/>
        </w:rPr>
        <w:t>Non usare in animali in gravidanza o in allattamento.</w:t>
      </w:r>
    </w:p>
    <w:p w:rsidR="00167B6A" w:rsidRPr="00161BE7" w:rsidRDefault="00167B6A" w:rsidP="004103E3">
      <w:pPr>
        <w:spacing w:line="240" w:lineRule="auto"/>
        <w:rPr>
          <w:snapToGrid w:val="0"/>
          <w:szCs w:val="22"/>
          <w:lang w:val="it-IT"/>
        </w:rPr>
      </w:pPr>
      <w:r w:rsidRPr="00161BE7">
        <w:rPr>
          <w:snapToGrid w:val="0"/>
          <w:szCs w:val="22"/>
          <w:lang w:val="it-IT"/>
        </w:rPr>
        <w:t xml:space="preserve">Non usare in gatti affetti da disturbi gastrointestinali quali irritazione ed emorragia, con funzionalità epatica, cardiaca o renale compromesse e con disturbi </w:t>
      </w:r>
      <w:r w:rsidR="0080363E" w:rsidRPr="00161BE7">
        <w:rPr>
          <w:snapToGrid w:val="0"/>
          <w:szCs w:val="22"/>
          <w:lang w:val="it-IT"/>
        </w:rPr>
        <w:t>della coagulazione sanguigna</w:t>
      </w:r>
      <w:r w:rsidRPr="00161BE7">
        <w:rPr>
          <w:snapToGrid w:val="0"/>
          <w:szCs w:val="22"/>
          <w:lang w:val="it-IT"/>
        </w:rPr>
        <w:t>.</w:t>
      </w: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Non usare in cas</w:t>
      </w:r>
      <w:r w:rsidR="00D62369">
        <w:rPr>
          <w:snapToGrid w:val="0"/>
          <w:szCs w:val="22"/>
          <w:lang w:val="it-IT"/>
        </w:rPr>
        <w:t>i</w:t>
      </w:r>
      <w:r w:rsidRPr="00161BE7">
        <w:rPr>
          <w:snapToGrid w:val="0"/>
          <w:szCs w:val="22"/>
          <w:lang w:val="it-IT"/>
        </w:rPr>
        <w:t xml:space="preserve"> di ipersensibilità al principio attivo o ad uno </w:t>
      </w:r>
      <w:r w:rsidRPr="00161BE7">
        <w:rPr>
          <w:snapToGrid w:val="0"/>
          <w:szCs w:val="22"/>
          <w:lang w:val="it-IT" w:eastAsia="de-DE"/>
        </w:rPr>
        <w:t xml:space="preserve">qualsiasi </w:t>
      </w:r>
      <w:r w:rsidRPr="00161BE7">
        <w:rPr>
          <w:snapToGrid w:val="0"/>
          <w:szCs w:val="22"/>
          <w:lang w:val="it-IT"/>
        </w:rPr>
        <w:t>degli eccipienti.</w:t>
      </w:r>
    </w:p>
    <w:p w:rsidR="00167B6A" w:rsidRDefault="00167B6A"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gatti di età inferiore a 6 settimane.</w:t>
      </w:r>
    </w:p>
    <w:p w:rsidR="00CC2AD4" w:rsidRPr="00161BE7" w:rsidRDefault="00CC2AD4" w:rsidP="007811C8">
      <w:pPr>
        <w:tabs>
          <w:tab w:val="clear" w:pos="567"/>
        </w:tabs>
        <w:spacing w:line="240" w:lineRule="auto"/>
        <w:rPr>
          <w:snapToGrid w:val="0"/>
          <w:szCs w:val="22"/>
          <w:lang w:val="it-IT"/>
        </w:rPr>
      </w:pPr>
      <w:r w:rsidRPr="00161BE7">
        <w:rPr>
          <w:snapToGrid w:val="0"/>
          <w:szCs w:val="22"/>
          <w:lang w:val="it-IT"/>
        </w:rPr>
        <w:lastRenderedPageBreak/>
        <w:t xml:space="preserve">Non usare in </w:t>
      </w:r>
      <w:r>
        <w:rPr>
          <w:snapToGrid w:val="0"/>
          <w:szCs w:val="22"/>
          <w:lang w:val="it-IT"/>
        </w:rPr>
        <w:t>porcellini d’India</w:t>
      </w:r>
      <w:r w:rsidRPr="00161BE7">
        <w:rPr>
          <w:snapToGrid w:val="0"/>
          <w:szCs w:val="22"/>
          <w:lang w:val="it-IT"/>
        </w:rPr>
        <w:t xml:space="preserve"> di età inferiore a </w:t>
      </w:r>
      <w:r>
        <w:rPr>
          <w:snapToGrid w:val="0"/>
          <w:szCs w:val="22"/>
          <w:lang w:val="it-IT"/>
        </w:rPr>
        <w:t>4</w:t>
      </w:r>
      <w:r w:rsidRPr="00161BE7">
        <w:rPr>
          <w:snapToGrid w:val="0"/>
          <w:szCs w:val="22"/>
          <w:lang w:val="it-IT"/>
        </w:rPr>
        <w:t xml:space="preserve"> settimane</w:t>
      </w:r>
      <w:r w:rsidR="002505EE">
        <w:rPr>
          <w:snapToGrid w:val="0"/>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Scad. {mese/anno}</w:t>
      </w:r>
    </w:p>
    <w:p w:rsidR="00167B6A" w:rsidRPr="00161BE7" w:rsidRDefault="00167B6A" w:rsidP="007811C8">
      <w:pPr>
        <w:tabs>
          <w:tab w:val="clear" w:pos="567"/>
          <w:tab w:val="left" w:pos="851"/>
          <w:tab w:val="left" w:pos="4536"/>
        </w:tabs>
        <w:spacing w:line="240" w:lineRule="auto"/>
        <w:rPr>
          <w:snapToGrid w:val="0"/>
          <w:szCs w:val="22"/>
          <w:lang w:val="it-IT"/>
        </w:rPr>
      </w:pPr>
      <w:r w:rsidRPr="00161BE7">
        <w:rPr>
          <w:snapToGrid w:val="0"/>
          <w:szCs w:val="22"/>
          <w:highlight w:val="lightGray"/>
          <w:lang w:val="it-IT"/>
        </w:rPr>
        <w:t>3 ml:</w:t>
      </w:r>
      <w:r w:rsidR="00E02BB3" w:rsidRPr="00161BE7">
        <w:rPr>
          <w:snapToGrid w:val="0"/>
          <w:szCs w:val="22"/>
          <w:lang w:val="it-IT"/>
        </w:rPr>
        <w:tab/>
      </w:r>
      <w:r w:rsidR="00D62369">
        <w:rPr>
          <w:snapToGrid w:val="0"/>
          <w:szCs w:val="22"/>
          <w:lang w:val="it-IT"/>
        </w:rPr>
        <w:t xml:space="preserve">Dopo l’apertura, usare entro </w:t>
      </w:r>
      <w:r w:rsidRPr="00161BE7">
        <w:rPr>
          <w:snapToGrid w:val="0"/>
          <w:szCs w:val="22"/>
          <w:lang w:val="it-IT"/>
        </w:rPr>
        <w:t>14 giorni</w:t>
      </w:r>
      <w:r w:rsidR="00357712" w:rsidRPr="00161BE7">
        <w:rPr>
          <w:snapToGrid w:val="0"/>
          <w:szCs w:val="22"/>
          <w:lang w:val="it-IT"/>
        </w:rPr>
        <w:t>.</w:t>
      </w:r>
    </w:p>
    <w:p w:rsidR="00167B6A" w:rsidRPr="00161BE7" w:rsidRDefault="00167B6A" w:rsidP="007811C8">
      <w:pPr>
        <w:tabs>
          <w:tab w:val="clear" w:pos="567"/>
          <w:tab w:val="left" w:pos="851"/>
          <w:tab w:val="left" w:pos="4536"/>
        </w:tabs>
        <w:spacing w:line="240" w:lineRule="auto"/>
        <w:rPr>
          <w:snapToGrid w:val="0"/>
          <w:szCs w:val="22"/>
          <w:highlight w:val="lightGray"/>
          <w:lang w:val="it-IT"/>
        </w:rPr>
      </w:pPr>
      <w:r w:rsidRPr="00161BE7">
        <w:rPr>
          <w:szCs w:val="22"/>
          <w:highlight w:val="lightGray"/>
          <w:lang w:val="it-IT"/>
        </w:rPr>
        <w:t>10 ml:</w:t>
      </w:r>
      <w:r w:rsidR="00E02BB3" w:rsidRPr="00161BE7">
        <w:rPr>
          <w:szCs w:val="22"/>
          <w:highlight w:val="lightGray"/>
          <w:lang w:val="it-IT"/>
        </w:rPr>
        <w:tab/>
      </w:r>
      <w:r w:rsidR="00D62369" w:rsidRPr="00D311FD">
        <w:rPr>
          <w:szCs w:val="22"/>
          <w:highlight w:val="lightGray"/>
          <w:lang w:val="it-IT"/>
        </w:rPr>
        <w:t xml:space="preserve">Dopo l’apertura, usare entro </w:t>
      </w:r>
      <w:r w:rsidRPr="00161BE7">
        <w:rPr>
          <w:snapToGrid w:val="0"/>
          <w:szCs w:val="22"/>
          <w:highlight w:val="lightGray"/>
          <w:lang w:val="it-IT"/>
        </w:rPr>
        <w:t>6 mesi.</w:t>
      </w:r>
    </w:p>
    <w:p w:rsidR="00167B6A" w:rsidRPr="00161BE7" w:rsidRDefault="00167B6A" w:rsidP="007811C8">
      <w:pPr>
        <w:tabs>
          <w:tab w:val="clear" w:pos="567"/>
          <w:tab w:val="left" w:pos="851"/>
          <w:tab w:val="left" w:pos="4536"/>
        </w:tabs>
        <w:spacing w:line="240" w:lineRule="auto"/>
        <w:rPr>
          <w:snapToGrid w:val="0"/>
          <w:szCs w:val="22"/>
          <w:lang w:val="it-IT"/>
        </w:rPr>
      </w:pPr>
      <w:r w:rsidRPr="00161BE7">
        <w:rPr>
          <w:snapToGrid w:val="0"/>
          <w:szCs w:val="22"/>
          <w:highlight w:val="lightGray"/>
          <w:lang w:val="it-IT"/>
        </w:rPr>
        <w:t>15 ml:</w:t>
      </w:r>
      <w:r w:rsidR="00E02BB3" w:rsidRPr="00161BE7">
        <w:rPr>
          <w:snapToGrid w:val="0"/>
          <w:szCs w:val="22"/>
          <w:highlight w:val="lightGray"/>
          <w:lang w:val="it-IT"/>
        </w:rPr>
        <w:tab/>
      </w:r>
      <w:r w:rsidR="00D62369" w:rsidRPr="00D311FD">
        <w:rPr>
          <w:szCs w:val="22"/>
          <w:highlight w:val="lightGray"/>
          <w:lang w:val="it-IT"/>
        </w:rPr>
        <w:t xml:space="preserve">Dopo l’apertura, usare entro </w:t>
      </w:r>
      <w:r w:rsidRPr="00161BE7">
        <w:rPr>
          <w:snapToGrid w:val="0"/>
          <w:szCs w:val="22"/>
          <w:highlight w:val="lightGray"/>
          <w:lang w:val="it-IT"/>
        </w:rPr>
        <w:t>6 mesi</w:t>
      </w:r>
      <w:r w:rsidR="00357712" w:rsidRPr="00161BE7">
        <w:rPr>
          <w:snapToGrid w:val="0"/>
          <w:szCs w:val="22"/>
          <w:lang w:val="it-IT"/>
        </w:rPr>
        <w:t>.</w:t>
      </w:r>
    </w:p>
    <w:p w:rsidR="004103E3" w:rsidRPr="00161BE7" w:rsidRDefault="004103E3" w:rsidP="004103E3">
      <w:pPr>
        <w:tabs>
          <w:tab w:val="clear" w:pos="567"/>
          <w:tab w:val="left" w:pos="851"/>
          <w:tab w:val="left" w:pos="4536"/>
        </w:tabs>
        <w:spacing w:line="240" w:lineRule="auto"/>
        <w:rPr>
          <w:snapToGrid w:val="0"/>
          <w:szCs w:val="22"/>
          <w:lang w:val="it-IT"/>
        </w:rPr>
      </w:pPr>
      <w:r w:rsidRPr="00161BE7">
        <w:rPr>
          <w:snapToGrid w:val="0"/>
          <w:szCs w:val="22"/>
          <w:highlight w:val="lightGray"/>
          <w:lang w:val="it-IT"/>
        </w:rPr>
        <w:t>30 ml:</w:t>
      </w:r>
      <w:r w:rsidRPr="00161BE7">
        <w:rPr>
          <w:snapToGrid w:val="0"/>
          <w:szCs w:val="22"/>
          <w:highlight w:val="lightGray"/>
          <w:lang w:val="it-IT"/>
        </w:rPr>
        <w:tab/>
      </w:r>
      <w:r w:rsidR="00D62369" w:rsidRPr="00D311FD">
        <w:rPr>
          <w:szCs w:val="22"/>
          <w:highlight w:val="lightGray"/>
          <w:lang w:val="it-IT"/>
        </w:rPr>
        <w:t xml:space="preserve">Dopo l’apertura, usare entro </w:t>
      </w:r>
      <w:r w:rsidRPr="00161BE7">
        <w:rPr>
          <w:snapToGrid w:val="0"/>
          <w:szCs w:val="22"/>
          <w:highlight w:val="lightGray"/>
          <w:lang w:val="it-IT"/>
        </w:rPr>
        <w:t>6 mesi</w:t>
      </w:r>
      <w:r w:rsidRPr="00161BE7">
        <w:rPr>
          <w:snapToGrid w:val="0"/>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zCs w:val="22"/>
          <w:lang w:val="it-IT"/>
        </w:rPr>
      </w:pPr>
    </w:p>
    <w:p w:rsidR="00167B6A" w:rsidRPr="009B1EBB"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11.</w:t>
      </w:r>
      <w:r w:rsidRPr="009B1EBB">
        <w:rPr>
          <w:b/>
          <w:szCs w:val="22"/>
          <w:lang w:val="it-IT"/>
        </w:rPr>
        <w:tab/>
        <w:t xml:space="preserve">PRECAUZIONI PARTICOLARI </w:t>
      </w:r>
      <w:smartTag w:uri="urn:schemas-microsoft-com:office:smarttags" w:element="stockticker">
        <w:r w:rsidRPr="009B1EBB">
          <w:rPr>
            <w:b/>
            <w:szCs w:val="22"/>
            <w:lang w:val="it-IT"/>
          </w:rPr>
          <w:t>PER</w:t>
        </w:r>
      </w:smartTag>
      <w:r w:rsidRPr="009B1EBB">
        <w:rPr>
          <w:b/>
          <w:szCs w:val="22"/>
          <w:lang w:val="it-IT"/>
        </w:rPr>
        <w:t xml:space="preserve"> </w:t>
      </w:r>
      <w:smartTag w:uri="urn:schemas-microsoft-com:office:smarttags" w:element="PersonName">
        <w:smartTagPr>
          <w:attr w:name="ProductID" w:val="LA CONSERVAZIONE"/>
        </w:smartTagPr>
        <w:r w:rsidRPr="009B1EBB">
          <w:rPr>
            <w:b/>
            <w:szCs w:val="22"/>
            <w:lang w:val="it-IT"/>
          </w:rPr>
          <w:t>LA CONSERVAZIONE</w:t>
        </w:r>
      </w:smartTag>
    </w:p>
    <w:p w:rsidR="00167B6A" w:rsidRPr="009B1EBB" w:rsidRDefault="00167B6A" w:rsidP="007811C8">
      <w:pPr>
        <w:tabs>
          <w:tab w:val="clear" w:pos="567"/>
        </w:tabs>
        <w:spacing w:line="240" w:lineRule="auto"/>
        <w:rPr>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highlight w:val="lightGray"/>
          <w:lang w:val="it-IT"/>
        </w:rPr>
      </w:pPr>
      <w:r w:rsidRPr="00161BE7">
        <w:rPr>
          <w:b/>
          <w:snapToGrid w:val="0"/>
          <w:szCs w:val="22"/>
          <w:lang w:val="it-IT"/>
        </w:rPr>
        <w:t>12.</w:t>
      </w:r>
      <w:r w:rsidRPr="00161BE7">
        <w:rPr>
          <w:b/>
          <w:snapToGrid w:val="0"/>
          <w:szCs w:val="22"/>
          <w:lang w:val="it-IT"/>
        </w:rPr>
        <w:tab/>
        <w:t xml:space="preserve">OVE NECESSARIO, PRECAUZIONI PARTICOLARI DA PRENDERE </w:t>
      </w:r>
      <w:smartTag w:uri="urn:schemas-microsoft-com:office:smarttags" w:element="stockticker">
        <w:r w:rsidRPr="00161BE7">
          <w:rPr>
            <w:b/>
            <w:snapToGrid w:val="0"/>
            <w:szCs w:val="22"/>
            <w:lang w:val="it-IT"/>
          </w:rPr>
          <w:t>PER</w:t>
        </w:r>
      </w:smartTag>
      <w:r w:rsidRPr="00161BE7">
        <w:rPr>
          <w:b/>
          <w:snapToGrid w:val="0"/>
          <w:szCs w:val="22"/>
          <w:lang w:val="it-IT"/>
        </w:rPr>
        <w:t xml:space="preserve"> LO SMALTIMENTO DEI MEDICINALI NON UTILIZZATI O DEI RIFIUTI</w:t>
      </w:r>
    </w:p>
    <w:p w:rsidR="00167B6A" w:rsidRPr="00161BE7" w:rsidRDefault="00167B6A" w:rsidP="007811C8">
      <w:pPr>
        <w:tabs>
          <w:tab w:val="clear" w:pos="567"/>
        </w:tabs>
        <w:spacing w:line="240" w:lineRule="auto"/>
        <w:rPr>
          <w:snapToGrid w:val="0"/>
          <w:szCs w:val="22"/>
          <w:lang w:val="it-IT"/>
        </w:rPr>
      </w:pPr>
    </w:p>
    <w:p w:rsidR="00C702E8" w:rsidRDefault="00C702E8" w:rsidP="007811C8">
      <w:pPr>
        <w:tabs>
          <w:tab w:val="clear" w:pos="567"/>
        </w:tabs>
        <w:spacing w:line="240" w:lineRule="auto"/>
        <w:jc w:val="both"/>
        <w:rPr>
          <w:lang w:val="it-IT"/>
        </w:rPr>
      </w:pPr>
      <w:r w:rsidRPr="00C702E8">
        <w:rPr>
          <w:lang w:val="it-IT"/>
        </w:rPr>
        <w:t>Smaltimento: leggere il foglietto illustrativ</w:t>
      </w:r>
      <w:r>
        <w:rPr>
          <w:lang w:val="it-IT"/>
        </w:rPr>
        <w:t>o</w:t>
      </w:r>
      <w:r w:rsidRPr="00C702E8">
        <w:rPr>
          <w:lang w:val="it-IT"/>
        </w:rPr>
        <w:t>.</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9E327F" w:rsidRPr="00161BE7">
        <w:rPr>
          <w:b/>
          <w:szCs w:val="22"/>
          <w:lang w:val="it-IT"/>
        </w:rPr>
        <w:t>SE PERTINENTE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Solo per uso veterinario</w:t>
      </w:r>
      <w:r w:rsidR="009E327F" w:rsidRPr="00161BE7">
        <w:rPr>
          <w:snapToGrid w:val="0"/>
          <w:szCs w:val="22"/>
          <w:lang w:val="it-IT"/>
        </w:rPr>
        <w:t>.</w:t>
      </w:r>
      <w:r w:rsidR="00E56FCB" w:rsidRPr="00161BE7">
        <w:rPr>
          <w:snapToGrid w:val="0"/>
          <w:szCs w:val="22"/>
          <w:lang w:val="it-IT"/>
        </w:rPr>
        <w:t xml:space="preserve"> </w:t>
      </w:r>
      <w:r w:rsidR="009E327F" w:rsidRPr="00161BE7">
        <w:rPr>
          <w:snapToGrid w:val="0"/>
          <w:szCs w:val="22"/>
          <w:lang w:val="it-IT"/>
        </w:rPr>
        <w:t>Da vendere solo su</w:t>
      </w:r>
      <w:r w:rsidRPr="00161BE7">
        <w:rPr>
          <w:szCs w:val="22"/>
          <w:lang w:val="it-IT"/>
        </w:rPr>
        <w:t xml:space="preserve"> prescrizione medico veterinaria.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Pr="00161BE7">
        <w:rPr>
          <w:b/>
          <w:snapToGrid w:val="0"/>
          <w:szCs w:val="22"/>
          <w:lang w:val="it-IT"/>
        </w:rPr>
        <w:tab/>
      </w:r>
      <w:smartTag w:uri="urn:schemas-microsoft-com:office:smarttags" w:element="PersonName">
        <w:smartTagPr>
          <w:attr w:name="ProductID" w:val="LA SCRITTA"/>
        </w:smartTagPr>
        <w:r w:rsidRPr="00161BE7">
          <w:rPr>
            <w:b/>
            <w:snapToGrid w:val="0"/>
            <w:szCs w:val="22"/>
            <w:lang w:val="it-IT"/>
          </w:rPr>
          <w:t>LA SCRITTA</w:t>
        </w:r>
      </w:smartTag>
      <w:r w:rsidRPr="00161BE7">
        <w:rPr>
          <w:b/>
          <w:snapToGrid w:val="0"/>
          <w:szCs w:val="22"/>
          <w:lang w:val="it-IT"/>
        </w:rPr>
        <w:t xml:space="preserve"> “TENERE FUORI DALLA VISTA </w:t>
      </w:r>
      <w:r w:rsidR="009E327F" w:rsidRPr="00161BE7">
        <w:rPr>
          <w:b/>
          <w:snapToGrid w:val="0"/>
          <w:szCs w:val="22"/>
          <w:lang w:val="it-IT"/>
        </w:rPr>
        <w:t xml:space="preserve">E DALLA PORTATA </w:t>
      </w:r>
      <w:r w:rsidRPr="00161BE7">
        <w:rPr>
          <w:b/>
          <w:snapToGrid w:val="0"/>
          <w:szCs w:val="22"/>
          <w:lang w:val="it-IT"/>
        </w:rPr>
        <w:t>DEI BAMBINI”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 xml:space="preserve">Tenere fuori dalla vista </w:t>
      </w:r>
      <w:r w:rsidR="009E327F" w:rsidRPr="00161BE7">
        <w:rPr>
          <w:snapToGrid w:val="0"/>
          <w:szCs w:val="22"/>
          <w:lang w:val="it-IT"/>
        </w:rPr>
        <w:t xml:space="preserve">e dalla portata </w:t>
      </w:r>
      <w:r w:rsidRPr="00161BE7">
        <w:rPr>
          <w:snapToGrid w:val="0"/>
          <w:szCs w:val="22"/>
          <w:lang w:val="it-IT"/>
        </w:rPr>
        <w:t>dei bambini.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167B6A" w:rsidRPr="00161BE7" w:rsidRDefault="00167B6A" w:rsidP="007811C8">
      <w:pPr>
        <w:tabs>
          <w:tab w:val="clear" w:pos="567"/>
        </w:tabs>
        <w:spacing w:line="240" w:lineRule="auto"/>
        <w:rPr>
          <w:snapToGrid w:val="0"/>
          <w:szCs w:val="22"/>
          <w:lang w:val="it-IT"/>
        </w:rPr>
      </w:pPr>
    </w:p>
    <w:p w:rsidR="00167B6A" w:rsidRPr="009B1EBB" w:rsidRDefault="00167B6A" w:rsidP="007811C8">
      <w:pPr>
        <w:tabs>
          <w:tab w:val="clear" w:pos="567"/>
        </w:tabs>
        <w:spacing w:line="240" w:lineRule="auto"/>
        <w:rPr>
          <w:snapToGrid w:val="0"/>
          <w:szCs w:val="22"/>
          <w:lang w:val="it-IT"/>
        </w:rPr>
      </w:pPr>
      <w:r w:rsidRPr="009B1EBB">
        <w:rPr>
          <w:snapToGrid w:val="0"/>
          <w:szCs w:val="22"/>
          <w:lang w:val="it-IT"/>
        </w:rPr>
        <w:t>Boehringer Ingelheim Vetmedica GmbH</w:t>
      </w:r>
    </w:p>
    <w:p w:rsidR="00167B6A" w:rsidRPr="009B1EBB" w:rsidRDefault="00167B6A" w:rsidP="007811C8">
      <w:pPr>
        <w:tabs>
          <w:tab w:val="clear" w:pos="567"/>
        </w:tabs>
        <w:spacing w:line="240" w:lineRule="auto"/>
        <w:rPr>
          <w:snapToGrid w:val="0"/>
          <w:szCs w:val="22"/>
          <w:lang w:val="it-IT"/>
        </w:rPr>
      </w:pPr>
      <w:r w:rsidRPr="009B1EBB">
        <w:rPr>
          <w:snapToGrid w:val="0"/>
          <w:szCs w:val="22"/>
          <w:lang w:val="it-IT"/>
        </w:rPr>
        <w:t xml:space="preserve">55216 Ingelheim/Rhein </w:t>
      </w:r>
    </w:p>
    <w:p w:rsidR="00167B6A" w:rsidRPr="00F93EE1" w:rsidRDefault="00167B6A" w:rsidP="007811C8">
      <w:pPr>
        <w:tabs>
          <w:tab w:val="clear" w:pos="567"/>
        </w:tabs>
        <w:spacing w:line="240" w:lineRule="auto"/>
        <w:rPr>
          <w:bCs/>
          <w:caps/>
          <w:szCs w:val="22"/>
          <w:lang w:val="it-IT"/>
        </w:rPr>
      </w:pPr>
      <w:r w:rsidRPr="00F93EE1">
        <w:rPr>
          <w:bCs/>
          <w:caps/>
          <w:szCs w:val="22"/>
          <w:lang w:val="it-IT"/>
        </w:rPr>
        <w:t>Germania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Pr="00161BE7">
        <w:rPr>
          <w:b/>
          <w:szCs w:val="22"/>
          <w:lang w:val="it-IT"/>
        </w:rPr>
        <w:tab/>
        <w:t>NUMER</w:t>
      </w:r>
      <w:r w:rsidR="00AE2C2E" w:rsidRPr="00161BE7">
        <w:rPr>
          <w:b/>
          <w:szCs w:val="22"/>
          <w:lang w:val="it-IT"/>
        </w:rPr>
        <w:t>I</w:t>
      </w:r>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pt-BR"/>
        </w:rPr>
      </w:pPr>
      <w:r w:rsidRPr="00161BE7">
        <w:rPr>
          <w:snapToGrid w:val="0"/>
          <w:szCs w:val="22"/>
          <w:lang w:val="pt-BR"/>
        </w:rPr>
        <w:t>EU/2/97/</w:t>
      </w:r>
      <w:r w:rsidR="008A7513" w:rsidRPr="00161BE7">
        <w:rPr>
          <w:snapToGrid w:val="0"/>
          <w:szCs w:val="22"/>
          <w:lang w:val="pt-BR"/>
        </w:rPr>
        <w:t>004/034</w:t>
      </w:r>
      <w:r w:rsidRPr="00161BE7">
        <w:rPr>
          <w:snapToGrid w:val="0"/>
          <w:szCs w:val="22"/>
          <w:lang w:val="pt-BR"/>
        </w:rPr>
        <w:t xml:space="preserve"> </w:t>
      </w:r>
      <w:r w:rsidRPr="00161BE7">
        <w:rPr>
          <w:snapToGrid w:val="0"/>
          <w:szCs w:val="22"/>
          <w:highlight w:val="lightGray"/>
          <w:lang w:val="pt-BR"/>
        </w:rPr>
        <w:t>3 ml</w:t>
      </w:r>
    </w:p>
    <w:p w:rsidR="00167B6A" w:rsidRPr="00161BE7" w:rsidRDefault="00167B6A" w:rsidP="007811C8">
      <w:pPr>
        <w:spacing w:line="240" w:lineRule="auto"/>
        <w:rPr>
          <w:snapToGrid w:val="0"/>
          <w:szCs w:val="22"/>
          <w:lang w:val="pt-BR"/>
        </w:rPr>
      </w:pPr>
      <w:r w:rsidRPr="00161BE7">
        <w:rPr>
          <w:snapToGrid w:val="0"/>
          <w:szCs w:val="22"/>
          <w:highlight w:val="lightGray"/>
          <w:lang w:val="pt-BR"/>
        </w:rPr>
        <w:t>EU/2/97/004/033 10 ml</w:t>
      </w:r>
      <w:r w:rsidRPr="00161BE7">
        <w:rPr>
          <w:snapToGrid w:val="0"/>
          <w:szCs w:val="22"/>
          <w:lang w:val="pt-BR"/>
        </w:rPr>
        <w:t xml:space="preserve"> </w:t>
      </w:r>
    </w:p>
    <w:p w:rsidR="00167B6A" w:rsidRPr="00161BE7" w:rsidRDefault="00167B6A" w:rsidP="007811C8">
      <w:pPr>
        <w:spacing w:line="240" w:lineRule="auto"/>
        <w:rPr>
          <w:snapToGrid w:val="0"/>
          <w:szCs w:val="22"/>
          <w:lang w:val="pt-BR"/>
        </w:rPr>
      </w:pPr>
      <w:r w:rsidRPr="00161BE7">
        <w:rPr>
          <w:snapToGrid w:val="0"/>
          <w:szCs w:val="22"/>
          <w:highlight w:val="lightGray"/>
          <w:lang w:val="pt-BR"/>
        </w:rPr>
        <w:t>EU/2/97/004/026 15 ml</w:t>
      </w:r>
    </w:p>
    <w:p w:rsidR="004103E3" w:rsidRPr="009B1EBB" w:rsidRDefault="004103E3" w:rsidP="004103E3">
      <w:pPr>
        <w:spacing w:line="240" w:lineRule="auto"/>
        <w:rPr>
          <w:snapToGrid w:val="0"/>
          <w:szCs w:val="22"/>
          <w:lang w:val="it-IT"/>
        </w:rPr>
      </w:pPr>
      <w:r w:rsidRPr="009B1EBB">
        <w:rPr>
          <w:snapToGrid w:val="0"/>
          <w:szCs w:val="22"/>
          <w:highlight w:val="lightGray"/>
          <w:lang w:val="it-IT"/>
        </w:rPr>
        <w:t>EU/2/97/004/0</w:t>
      </w:r>
      <w:r w:rsidR="00494EA4" w:rsidRPr="009B1EBB">
        <w:rPr>
          <w:snapToGrid w:val="0"/>
          <w:szCs w:val="22"/>
          <w:highlight w:val="lightGray"/>
          <w:lang w:val="it-IT"/>
        </w:rPr>
        <w:t>49</w:t>
      </w:r>
      <w:r w:rsidRPr="009B1EBB">
        <w:rPr>
          <w:snapToGrid w:val="0"/>
          <w:szCs w:val="22"/>
          <w:highlight w:val="lightGray"/>
          <w:lang w:val="it-IT"/>
        </w:rPr>
        <w:t xml:space="preserve"> 30 ml</w:t>
      </w:r>
    </w:p>
    <w:p w:rsidR="00167B6A" w:rsidRPr="009B1EBB" w:rsidRDefault="00167B6A" w:rsidP="007811C8">
      <w:pPr>
        <w:spacing w:line="240" w:lineRule="auto"/>
        <w:rPr>
          <w:snapToGrid w:val="0"/>
          <w:szCs w:val="22"/>
          <w:lang w:val="it-IT"/>
        </w:rPr>
      </w:pPr>
    </w:p>
    <w:p w:rsidR="00167B6A" w:rsidRPr="009B1EBB" w:rsidRDefault="00167B6A" w:rsidP="007811C8">
      <w:pPr>
        <w:spacing w:line="240" w:lineRule="auto"/>
        <w:rPr>
          <w:snapToGrid w:val="0"/>
          <w:szCs w:val="22"/>
          <w:lang w:val="it-IT"/>
        </w:rPr>
      </w:pPr>
    </w:p>
    <w:p w:rsidR="00167B6A" w:rsidRPr="00161BE7" w:rsidRDefault="00167B6A" w:rsidP="00416BE2">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167B6A" w:rsidRPr="00161BE7" w:rsidRDefault="00167B6A" w:rsidP="00416BE2">
      <w:pPr>
        <w:keepNext/>
        <w:tabs>
          <w:tab w:val="clear" w:pos="567"/>
        </w:tabs>
        <w:spacing w:line="240" w:lineRule="auto"/>
        <w:rPr>
          <w:snapToGrid w:val="0"/>
          <w:szCs w:val="22"/>
          <w:lang w:val="it-IT"/>
        </w:rPr>
      </w:pPr>
    </w:p>
    <w:p w:rsidR="006812F9" w:rsidRPr="00161BE7" w:rsidRDefault="00167B6A" w:rsidP="007811C8">
      <w:pPr>
        <w:spacing w:line="240" w:lineRule="auto"/>
        <w:rPr>
          <w:snapToGrid w:val="0"/>
          <w:szCs w:val="22"/>
          <w:lang w:val="it-IT"/>
        </w:rPr>
      </w:pPr>
      <w:r w:rsidRPr="00161BE7">
        <w:rPr>
          <w:snapToGrid w:val="0"/>
          <w:szCs w:val="22"/>
          <w:lang w:val="it-IT"/>
        </w:rPr>
        <w:t>Lot</w:t>
      </w:r>
      <w:r w:rsidR="00CE2583">
        <w:rPr>
          <w:snapToGrid w:val="0"/>
          <w:szCs w:val="22"/>
          <w:lang w:val="it-IT"/>
        </w:rPr>
        <w:t>to</w:t>
      </w:r>
      <w:r w:rsidRPr="00161BE7">
        <w:rPr>
          <w:snapToGrid w:val="0"/>
          <w:szCs w:val="22"/>
          <w:lang w:val="it-IT"/>
        </w:rPr>
        <w:t xml:space="preserve"> {numero}</w:t>
      </w:r>
    </w:p>
    <w:p w:rsidR="00DD69DC" w:rsidRPr="00161BE7" w:rsidRDefault="006812F9" w:rsidP="00DD69DC">
      <w:pPr>
        <w:spacing w:line="240" w:lineRule="auto"/>
        <w:rPr>
          <w:snapToGrid w:val="0"/>
          <w:szCs w:val="22"/>
          <w:u w:val="single"/>
          <w:lang w:val="it-IT"/>
        </w:rPr>
      </w:pPr>
      <w:r w:rsidRPr="00161BE7">
        <w:rPr>
          <w:snapToGrid w:val="0"/>
          <w:szCs w:val="22"/>
          <w:lang w:val="it-IT"/>
        </w:rPr>
        <w:br w:type="page"/>
      </w:r>
    </w:p>
    <w:p w:rsidR="00DD69DC" w:rsidRDefault="00DD69DC" w:rsidP="00DD69DC">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rPr>
      </w:pPr>
      <w:r w:rsidRPr="00161BE7">
        <w:rPr>
          <w:b/>
          <w:snapToGrid w:val="0"/>
          <w:szCs w:val="22"/>
          <w:lang w:val="it-IT"/>
        </w:rPr>
        <w:lastRenderedPageBreak/>
        <w:t xml:space="preserve">INFORMAZIONI MINIME DA APPORRE </w:t>
      </w:r>
      <w:smartTag w:uri="urn:schemas-microsoft-com:office:smarttags" w:element="stockticker">
        <w:r w:rsidRPr="00161BE7">
          <w:rPr>
            <w:b/>
            <w:snapToGrid w:val="0"/>
            <w:szCs w:val="22"/>
            <w:lang w:val="it-IT"/>
          </w:rPr>
          <w:t>SUI</w:t>
        </w:r>
      </w:smartTag>
      <w:r w:rsidRPr="00161BE7">
        <w:rPr>
          <w:b/>
          <w:snapToGrid w:val="0"/>
          <w:szCs w:val="22"/>
          <w:lang w:val="it-IT"/>
        </w:rPr>
        <w:t xml:space="preserve"> CON</w:t>
      </w:r>
      <w:r w:rsidRPr="00DD69DC">
        <w:rPr>
          <w:b/>
          <w:szCs w:val="22"/>
          <w:lang w:val="it-IT"/>
        </w:rPr>
        <w:t>FE</w:t>
      </w:r>
      <w:r w:rsidRPr="00161BE7">
        <w:rPr>
          <w:b/>
          <w:snapToGrid w:val="0"/>
          <w:szCs w:val="22"/>
          <w:lang w:val="it-IT"/>
        </w:rPr>
        <w:t xml:space="preserve">ZIONAMENTI PRIMARI DI </w:t>
      </w:r>
      <w:r w:rsidRPr="00DD69DC">
        <w:rPr>
          <w:b/>
          <w:szCs w:val="22"/>
          <w:lang w:val="it-IT"/>
        </w:rPr>
        <w:t>PICCOLE DIMENSIONI</w:t>
      </w:r>
    </w:p>
    <w:p w:rsidR="00DD69DC" w:rsidRDefault="00DD69DC" w:rsidP="00DD69DC">
      <w:pPr>
        <w:pBdr>
          <w:top w:val="single" w:sz="4" w:space="1" w:color="auto"/>
          <w:left w:val="single" w:sz="4" w:space="4" w:color="auto"/>
          <w:bottom w:val="single" w:sz="4" w:space="1" w:color="auto"/>
          <w:right w:val="single" w:sz="4" w:space="4" w:color="auto"/>
        </w:pBdr>
        <w:tabs>
          <w:tab w:val="clear" w:pos="567"/>
        </w:tabs>
        <w:spacing w:line="240" w:lineRule="auto"/>
        <w:rPr>
          <w:szCs w:val="22"/>
          <w:lang w:val="it-IT"/>
        </w:rPr>
      </w:pPr>
    </w:p>
    <w:p w:rsidR="00D16874" w:rsidRPr="00D311FD" w:rsidRDefault="00D16874" w:rsidP="00DD69DC">
      <w:pPr>
        <w:pBdr>
          <w:top w:val="single" w:sz="4" w:space="1" w:color="auto"/>
          <w:left w:val="single" w:sz="4" w:space="4" w:color="auto"/>
          <w:bottom w:val="single" w:sz="4" w:space="1" w:color="auto"/>
          <w:right w:val="single" w:sz="4" w:space="4" w:color="auto"/>
        </w:pBdr>
        <w:tabs>
          <w:tab w:val="clear" w:pos="567"/>
        </w:tabs>
        <w:spacing w:line="240" w:lineRule="auto"/>
        <w:rPr>
          <w:b/>
          <w:bCs/>
          <w:szCs w:val="22"/>
          <w:lang w:val="it-IT"/>
        </w:rPr>
      </w:pPr>
      <w:r w:rsidRPr="00D311FD">
        <w:rPr>
          <w:b/>
          <w:bCs/>
          <w:szCs w:val="22"/>
          <w:lang w:val="it-IT"/>
        </w:rPr>
        <w:t>Flacone</w:t>
      </w:r>
      <w:r w:rsidR="001764FA">
        <w:rPr>
          <w:b/>
          <w:bCs/>
          <w:szCs w:val="22"/>
          <w:lang w:val="it-IT"/>
        </w:rPr>
        <w:t>,</w:t>
      </w:r>
      <w:r w:rsidRPr="00D311FD">
        <w:rPr>
          <w:b/>
          <w:bCs/>
          <w:szCs w:val="22"/>
          <w:lang w:val="it-IT"/>
        </w:rPr>
        <w:t xml:space="preserve"> 3 ml</w:t>
      </w:r>
      <w:r w:rsidR="00C702E8">
        <w:rPr>
          <w:b/>
          <w:bCs/>
          <w:szCs w:val="22"/>
          <w:lang w:val="it-IT"/>
        </w:rPr>
        <w:t>, 10 ml, 15 ml, 30 ml</w:t>
      </w:r>
    </w:p>
    <w:p w:rsidR="00DD69DC" w:rsidRPr="00161BE7" w:rsidRDefault="00DD69DC" w:rsidP="007811C8">
      <w:pPr>
        <w:tabs>
          <w:tab w:val="clear" w:pos="567"/>
        </w:tabs>
        <w:spacing w:line="240" w:lineRule="auto"/>
        <w:rPr>
          <w:snapToGrid w:val="0"/>
          <w:szCs w:val="22"/>
          <w:u w:val="single"/>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Metacam 0,5 mg/ml sospensione orale per gatti</w:t>
      </w:r>
      <w:r w:rsidR="00CC2AD4">
        <w:rPr>
          <w:snapToGrid w:val="0"/>
          <w:szCs w:val="22"/>
          <w:lang w:val="it-IT"/>
        </w:rPr>
        <w:t xml:space="preserve"> e porcellini d’India</w:t>
      </w:r>
    </w:p>
    <w:p w:rsidR="00167B6A" w:rsidRPr="00161BE7" w:rsidRDefault="00167B6A" w:rsidP="007811C8">
      <w:pPr>
        <w:spacing w:line="240" w:lineRule="auto"/>
        <w:rPr>
          <w:snapToGrid w:val="0"/>
          <w:szCs w:val="22"/>
          <w:lang w:val="it-IT"/>
        </w:rPr>
      </w:pPr>
      <w:r w:rsidRPr="00161BE7">
        <w:rPr>
          <w:snapToGrid w:val="0"/>
          <w:szCs w:val="22"/>
          <w:lang w:val="it-IT"/>
        </w:rPr>
        <w:t>Meloxicam</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QUANTITA’ DI PRINCIPIO(I) ATTIVO(I)</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tabs>
          <w:tab w:val="clear" w:pos="567"/>
          <w:tab w:val="left" w:pos="1418"/>
        </w:tabs>
        <w:spacing w:line="240" w:lineRule="auto"/>
        <w:jc w:val="both"/>
        <w:rPr>
          <w:snapToGrid w:val="0"/>
          <w:szCs w:val="22"/>
          <w:lang w:val="it-IT"/>
        </w:rPr>
      </w:pPr>
      <w:r w:rsidRPr="00161BE7">
        <w:rPr>
          <w:snapToGrid w:val="0"/>
          <w:szCs w:val="22"/>
          <w:lang w:val="it-IT"/>
        </w:rPr>
        <w:t>Meloxicam</w:t>
      </w:r>
      <w:r w:rsidR="006641AB">
        <w:rPr>
          <w:snapToGrid w:val="0"/>
          <w:szCs w:val="22"/>
          <w:lang w:val="it-IT"/>
        </w:rPr>
        <w:t xml:space="preserve"> </w:t>
      </w:r>
      <w:r w:rsidRPr="00161BE7">
        <w:rPr>
          <w:snapToGrid w:val="0"/>
          <w:szCs w:val="22"/>
          <w:lang w:val="it-IT"/>
        </w:rPr>
        <w:t>0,5 mg/ml</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jc w:val="both"/>
        <w:rPr>
          <w:szCs w:val="22"/>
          <w:lang w:val="it-IT"/>
        </w:rPr>
      </w:pPr>
      <w:r w:rsidRPr="00161BE7">
        <w:rPr>
          <w:b/>
          <w:szCs w:val="22"/>
          <w:lang w:val="it-IT"/>
        </w:rPr>
        <w:t>3.</w:t>
      </w:r>
      <w:r w:rsidRPr="00161BE7">
        <w:rPr>
          <w:b/>
          <w:szCs w:val="22"/>
          <w:lang w:val="it-IT"/>
        </w:rPr>
        <w:tab/>
      </w:r>
      <w:r w:rsidRPr="00161BE7">
        <w:rPr>
          <w:b/>
          <w:caps/>
          <w:szCs w:val="22"/>
          <w:lang w:val="it-IT"/>
        </w:rPr>
        <w:t>CONTENUTO IN PESO, VOLUME O NUMERO DI DOSI</w:t>
      </w:r>
    </w:p>
    <w:p w:rsidR="00167B6A" w:rsidRPr="00161BE7" w:rsidRDefault="00167B6A" w:rsidP="007811C8">
      <w:pPr>
        <w:tabs>
          <w:tab w:val="clear" w:pos="567"/>
        </w:tabs>
        <w:spacing w:line="240" w:lineRule="auto"/>
        <w:jc w:val="both"/>
        <w:rPr>
          <w:snapToGrid w:val="0"/>
          <w:szCs w:val="22"/>
          <w:lang w:val="it-IT"/>
        </w:rPr>
      </w:pPr>
    </w:p>
    <w:p w:rsidR="00167B6A" w:rsidRDefault="00167B6A" w:rsidP="007811C8">
      <w:pPr>
        <w:tabs>
          <w:tab w:val="clear" w:pos="567"/>
        </w:tabs>
        <w:spacing w:line="240" w:lineRule="auto"/>
        <w:jc w:val="both"/>
        <w:rPr>
          <w:snapToGrid w:val="0"/>
          <w:szCs w:val="22"/>
          <w:lang w:val="it-IT"/>
        </w:rPr>
      </w:pPr>
      <w:r w:rsidRPr="00161BE7">
        <w:rPr>
          <w:snapToGrid w:val="0"/>
          <w:szCs w:val="22"/>
          <w:lang w:val="it-IT"/>
        </w:rPr>
        <w:t>3 ml</w:t>
      </w:r>
    </w:p>
    <w:p w:rsidR="00C702E8" w:rsidRPr="00414B55" w:rsidRDefault="00C702E8" w:rsidP="007811C8">
      <w:pPr>
        <w:tabs>
          <w:tab w:val="clear" w:pos="567"/>
        </w:tabs>
        <w:spacing w:line="240" w:lineRule="auto"/>
        <w:jc w:val="both"/>
        <w:rPr>
          <w:snapToGrid w:val="0"/>
          <w:szCs w:val="22"/>
          <w:highlight w:val="lightGray"/>
          <w:lang w:val="it-IT"/>
        </w:rPr>
      </w:pPr>
      <w:r w:rsidRPr="00414B55">
        <w:rPr>
          <w:snapToGrid w:val="0"/>
          <w:szCs w:val="22"/>
          <w:highlight w:val="lightGray"/>
          <w:lang w:val="it-IT"/>
        </w:rPr>
        <w:t>10 ml</w:t>
      </w:r>
    </w:p>
    <w:p w:rsidR="00C702E8" w:rsidRPr="00414B55" w:rsidRDefault="00C702E8" w:rsidP="007811C8">
      <w:pPr>
        <w:tabs>
          <w:tab w:val="clear" w:pos="567"/>
        </w:tabs>
        <w:spacing w:line="240" w:lineRule="auto"/>
        <w:jc w:val="both"/>
        <w:rPr>
          <w:snapToGrid w:val="0"/>
          <w:szCs w:val="22"/>
          <w:highlight w:val="lightGray"/>
          <w:lang w:val="it-IT"/>
        </w:rPr>
      </w:pPr>
      <w:r w:rsidRPr="00414B55">
        <w:rPr>
          <w:snapToGrid w:val="0"/>
          <w:szCs w:val="22"/>
          <w:highlight w:val="lightGray"/>
          <w:lang w:val="it-IT"/>
        </w:rPr>
        <w:t>15 ml</w:t>
      </w:r>
    </w:p>
    <w:p w:rsidR="00C702E8" w:rsidRPr="00161BE7" w:rsidRDefault="00C702E8" w:rsidP="007811C8">
      <w:pPr>
        <w:tabs>
          <w:tab w:val="clear" w:pos="567"/>
        </w:tabs>
        <w:spacing w:line="240" w:lineRule="auto"/>
        <w:jc w:val="both"/>
        <w:rPr>
          <w:snapToGrid w:val="0"/>
          <w:szCs w:val="22"/>
          <w:lang w:val="it-IT"/>
        </w:rPr>
      </w:pPr>
      <w:r w:rsidRPr="00414B55">
        <w:rPr>
          <w:snapToGrid w:val="0"/>
          <w:szCs w:val="22"/>
          <w:highlight w:val="lightGray"/>
          <w:lang w:val="it-IT"/>
        </w:rPr>
        <w:t>30 ml</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spacing w:line="240" w:lineRule="auto"/>
        <w:jc w:val="both"/>
        <w:rPr>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r>
      <w:smartTag w:uri="urn:schemas-microsoft-com:office:smarttags" w:element="stockticker">
        <w:r w:rsidRPr="00161BE7">
          <w:rPr>
            <w:b/>
            <w:szCs w:val="22"/>
            <w:lang w:val="it-IT"/>
          </w:rPr>
          <w:t>VIA</w:t>
        </w:r>
      </w:smartTag>
      <w:r w:rsidRPr="00161BE7">
        <w:rPr>
          <w:b/>
          <w:szCs w:val="22"/>
          <w:lang w:val="it-IT"/>
        </w:rPr>
        <w:t xml:space="preserve"> DI SOMMINISTRAZIONE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Uso orale.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9B1EBB" w:rsidRDefault="00167B6A"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5.</w:t>
      </w:r>
      <w:r w:rsidRPr="009B1EBB">
        <w:rPr>
          <w:b/>
          <w:szCs w:val="22"/>
          <w:lang w:val="it-IT"/>
        </w:rPr>
        <w:tab/>
        <w:t>TEMPO</w:t>
      </w:r>
      <w:r w:rsidR="006641AB" w:rsidRPr="009B1EBB">
        <w:rPr>
          <w:b/>
          <w:szCs w:val="22"/>
          <w:lang w:val="it-IT"/>
        </w:rPr>
        <w:t>(I)</w:t>
      </w:r>
      <w:r w:rsidRPr="009B1EBB">
        <w:rPr>
          <w:b/>
          <w:szCs w:val="22"/>
          <w:lang w:val="it-IT"/>
        </w:rPr>
        <w:t xml:space="preserve"> DI ATTESA</w:t>
      </w:r>
    </w:p>
    <w:p w:rsidR="00167B6A" w:rsidRPr="009B1EBB" w:rsidRDefault="00167B6A" w:rsidP="007811C8">
      <w:pPr>
        <w:tabs>
          <w:tab w:val="clear" w:pos="567"/>
        </w:tabs>
        <w:spacing w:line="240" w:lineRule="auto"/>
        <w:ind w:left="567" w:hanging="567"/>
        <w:rPr>
          <w:szCs w:val="22"/>
          <w:lang w:val="it-IT"/>
        </w:rPr>
      </w:pPr>
    </w:p>
    <w:p w:rsidR="00167B6A" w:rsidRPr="009B1EBB" w:rsidRDefault="00167B6A" w:rsidP="007811C8">
      <w:pPr>
        <w:tabs>
          <w:tab w:val="clear" w:pos="567"/>
        </w:tabs>
        <w:spacing w:line="240" w:lineRule="auto"/>
        <w:rPr>
          <w:szCs w:val="22"/>
          <w:lang w:val="it-IT"/>
        </w:rPr>
      </w:pPr>
    </w:p>
    <w:p w:rsidR="00167B6A" w:rsidRPr="009B1EBB" w:rsidRDefault="00167B6A" w:rsidP="007811C8">
      <w:pPr>
        <w:tabs>
          <w:tab w:val="clear" w:pos="567"/>
        </w:tabs>
        <w:spacing w:line="240" w:lineRule="auto"/>
        <w:rPr>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6.</w:t>
      </w:r>
      <w:r w:rsidRPr="00161BE7">
        <w:rPr>
          <w:b/>
          <w:szCs w:val="22"/>
          <w:lang w:val="it-IT"/>
        </w:rPr>
        <w:tab/>
        <w:t>NUMERO DI LOTTO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Lot {numero}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EXP {MM/AAAA}</w:t>
      </w:r>
    </w:p>
    <w:p w:rsidR="00167B6A" w:rsidRDefault="00C702E8" w:rsidP="00C702E8">
      <w:pPr>
        <w:tabs>
          <w:tab w:val="clear" w:pos="567"/>
          <w:tab w:val="left" w:pos="851"/>
        </w:tabs>
        <w:spacing w:line="240" w:lineRule="auto"/>
        <w:rPr>
          <w:snapToGrid w:val="0"/>
          <w:szCs w:val="22"/>
          <w:lang w:val="it-IT"/>
        </w:rPr>
      </w:pPr>
      <w:r w:rsidRPr="00C702E8">
        <w:rPr>
          <w:snapToGrid w:val="0"/>
          <w:szCs w:val="22"/>
          <w:highlight w:val="lightGray"/>
          <w:lang w:val="it-IT"/>
        </w:rPr>
        <w:t>3 ml:</w:t>
      </w:r>
      <w:r>
        <w:rPr>
          <w:snapToGrid w:val="0"/>
          <w:szCs w:val="22"/>
          <w:lang w:val="it-IT"/>
        </w:rPr>
        <w:tab/>
      </w:r>
      <w:r w:rsidR="006641AB">
        <w:rPr>
          <w:snapToGrid w:val="0"/>
          <w:szCs w:val="22"/>
          <w:lang w:val="it-IT"/>
        </w:rPr>
        <w:t>Dopo l’apertura, usare entro</w:t>
      </w:r>
      <w:r w:rsidR="00CC2460" w:rsidRPr="00161BE7">
        <w:rPr>
          <w:snapToGrid w:val="0"/>
          <w:szCs w:val="22"/>
          <w:lang w:val="it-IT"/>
        </w:rPr>
        <w:t xml:space="preserve"> </w:t>
      </w:r>
      <w:r w:rsidR="00167B6A" w:rsidRPr="00161BE7">
        <w:rPr>
          <w:snapToGrid w:val="0"/>
          <w:szCs w:val="22"/>
          <w:lang w:val="it-IT"/>
        </w:rPr>
        <w:t>14 giorni.</w:t>
      </w:r>
    </w:p>
    <w:p w:rsidR="00C702E8" w:rsidRPr="00161BE7" w:rsidRDefault="00C702E8" w:rsidP="00C702E8">
      <w:pPr>
        <w:tabs>
          <w:tab w:val="clear" w:pos="567"/>
          <w:tab w:val="left" w:pos="851"/>
          <w:tab w:val="left" w:pos="4536"/>
        </w:tabs>
        <w:spacing w:line="240" w:lineRule="auto"/>
        <w:rPr>
          <w:snapToGrid w:val="0"/>
          <w:szCs w:val="22"/>
          <w:highlight w:val="lightGray"/>
          <w:lang w:val="it-IT"/>
        </w:rPr>
      </w:pPr>
      <w:r w:rsidRPr="00161BE7">
        <w:rPr>
          <w:szCs w:val="22"/>
          <w:highlight w:val="lightGray"/>
          <w:lang w:val="it-IT"/>
        </w:rPr>
        <w:t>10 ml:</w:t>
      </w:r>
      <w:r w:rsidRPr="00161BE7">
        <w:rPr>
          <w:szCs w:val="22"/>
          <w:highlight w:val="lightGray"/>
          <w:lang w:val="it-IT"/>
        </w:rPr>
        <w:tab/>
      </w:r>
      <w:r w:rsidRPr="00D311FD">
        <w:rPr>
          <w:szCs w:val="22"/>
          <w:highlight w:val="lightGray"/>
          <w:lang w:val="it-IT"/>
        </w:rPr>
        <w:t xml:space="preserve">Dopo l’apertura, usare entro </w:t>
      </w:r>
      <w:r w:rsidRPr="00161BE7">
        <w:rPr>
          <w:snapToGrid w:val="0"/>
          <w:szCs w:val="22"/>
          <w:highlight w:val="lightGray"/>
          <w:lang w:val="it-IT"/>
        </w:rPr>
        <w:t>6 mesi.</w:t>
      </w:r>
    </w:p>
    <w:p w:rsidR="00C702E8" w:rsidRPr="00161BE7" w:rsidRDefault="00C702E8" w:rsidP="00C702E8">
      <w:pPr>
        <w:tabs>
          <w:tab w:val="clear" w:pos="567"/>
          <w:tab w:val="left" w:pos="851"/>
          <w:tab w:val="left" w:pos="4536"/>
        </w:tabs>
        <w:spacing w:line="240" w:lineRule="auto"/>
        <w:rPr>
          <w:snapToGrid w:val="0"/>
          <w:szCs w:val="22"/>
          <w:lang w:val="it-IT"/>
        </w:rPr>
      </w:pPr>
      <w:r w:rsidRPr="00161BE7">
        <w:rPr>
          <w:snapToGrid w:val="0"/>
          <w:szCs w:val="22"/>
          <w:highlight w:val="lightGray"/>
          <w:lang w:val="it-IT"/>
        </w:rPr>
        <w:t>15 ml:</w:t>
      </w:r>
      <w:r w:rsidRPr="00161BE7">
        <w:rPr>
          <w:snapToGrid w:val="0"/>
          <w:szCs w:val="22"/>
          <w:highlight w:val="lightGray"/>
          <w:lang w:val="it-IT"/>
        </w:rPr>
        <w:tab/>
      </w:r>
      <w:r w:rsidRPr="00D311FD">
        <w:rPr>
          <w:szCs w:val="22"/>
          <w:highlight w:val="lightGray"/>
          <w:lang w:val="it-IT"/>
        </w:rPr>
        <w:t xml:space="preserve">Dopo l’apertura, usare entro </w:t>
      </w:r>
      <w:r w:rsidRPr="00161BE7">
        <w:rPr>
          <w:snapToGrid w:val="0"/>
          <w:szCs w:val="22"/>
          <w:highlight w:val="lightGray"/>
          <w:lang w:val="it-IT"/>
        </w:rPr>
        <w:t>6 mesi</w:t>
      </w:r>
      <w:r w:rsidRPr="00161BE7">
        <w:rPr>
          <w:snapToGrid w:val="0"/>
          <w:szCs w:val="22"/>
          <w:lang w:val="it-IT"/>
        </w:rPr>
        <w:t>.</w:t>
      </w:r>
    </w:p>
    <w:p w:rsidR="00C702E8" w:rsidRPr="00161BE7" w:rsidRDefault="00C702E8" w:rsidP="00C702E8">
      <w:pPr>
        <w:tabs>
          <w:tab w:val="clear" w:pos="567"/>
          <w:tab w:val="left" w:pos="851"/>
          <w:tab w:val="left" w:pos="4536"/>
        </w:tabs>
        <w:spacing w:line="240" w:lineRule="auto"/>
        <w:rPr>
          <w:snapToGrid w:val="0"/>
          <w:szCs w:val="22"/>
          <w:lang w:val="it-IT"/>
        </w:rPr>
      </w:pPr>
      <w:r w:rsidRPr="00161BE7">
        <w:rPr>
          <w:snapToGrid w:val="0"/>
          <w:szCs w:val="22"/>
          <w:highlight w:val="lightGray"/>
          <w:lang w:val="it-IT"/>
        </w:rPr>
        <w:t>30 ml:</w:t>
      </w:r>
      <w:r w:rsidRPr="00161BE7">
        <w:rPr>
          <w:snapToGrid w:val="0"/>
          <w:szCs w:val="22"/>
          <w:highlight w:val="lightGray"/>
          <w:lang w:val="it-IT"/>
        </w:rPr>
        <w:tab/>
      </w:r>
      <w:r w:rsidRPr="00D311FD">
        <w:rPr>
          <w:szCs w:val="22"/>
          <w:highlight w:val="lightGray"/>
          <w:lang w:val="it-IT"/>
        </w:rPr>
        <w:t xml:space="preserve">Dopo l’apertura, usare entro </w:t>
      </w:r>
      <w:r w:rsidRPr="00161BE7">
        <w:rPr>
          <w:snapToGrid w:val="0"/>
          <w:szCs w:val="22"/>
          <w:highlight w:val="lightGray"/>
          <w:lang w:val="it-IT"/>
        </w:rPr>
        <w:t>6 mesi</w:t>
      </w:r>
      <w:r w:rsidRPr="00161BE7">
        <w:rPr>
          <w:snapToGrid w:val="0"/>
          <w:szCs w:val="22"/>
          <w:lang w:val="it-IT"/>
        </w:rPr>
        <w:t>.</w:t>
      </w:r>
    </w:p>
    <w:p w:rsidR="00C702E8" w:rsidRPr="00161BE7" w:rsidRDefault="00C702E8"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w:t>
      </w:r>
    </w:p>
    <w:p w:rsidR="00167B6A" w:rsidRPr="00161BE7" w:rsidRDefault="00167B6A" w:rsidP="007811C8">
      <w:pPr>
        <w:tabs>
          <w:tab w:val="clear" w:pos="567"/>
        </w:tabs>
        <w:spacing w:line="240" w:lineRule="auto"/>
        <w:jc w:val="both"/>
        <w:rPr>
          <w:snapToGrid w:val="0"/>
          <w:szCs w:val="22"/>
          <w:lang w:val="it-IT"/>
        </w:rPr>
      </w:pPr>
    </w:p>
    <w:p w:rsidR="00167B6A" w:rsidRPr="00161BE7" w:rsidRDefault="00167B6A" w:rsidP="007811C8">
      <w:pPr>
        <w:tabs>
          <w:tab w:val="clear" w:pos="567"/>
        </w:tabs>
        <w:spacing w:line="240" w:lineRule="auto"/>
        <w:jc w:val="both"/>
        <w:rPr>
          <w:snapToGrid w:val="0"/>
          <w:szCs w:val="22"/>
          <w:lang w:val="it-IT"/>
        </w:rPr>
      </w:pPr>
      <w:r w:rsidRPr="00161BE7">
        <w:rPr>
          <w:snapToGrid w:val="0"/>
          <w:szCs w:val="22"/>
          <w:lang w:val="it-IT"/>
        </w:rPr>
        <w:t>Solo per uso veterinario.</w:t>
      </w:r>
    </w:p>
    <w:p w:rsidR="00FE2B1D" w:rsidRPr="00161BE7" w:rsidRDefault="00167B6A" w:rsidP="003E0200">
      <w:pPr>
        <w:spacing w:line="240" w:lineRule="auto"/>
        <w:rPr>
          <w:snapToGrid w:val="0"/>
          <w:szCs w:val="22"/>
          <w:lang w:val="it-IT"/>
        </w:rPr>
      </w:pPr>
      <w:r w:rsidRPr="00161BE7">
        <w:rPr>
          <w:snapToGrid w:val="0"/>
          <w:szCs w:val="22"/>
          <w:lang w:val="it-IT"/>
        </w:rPr>
        <w:br w:type="page"/>
      </w:r>
    </w:p>
    <w:p w:rsidR="00D50528" w:rsidRPr="00161BE7" w:rsidRDefault="00D50528" w:rsidP="007811C8">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it-IT"/>
        </w:rPr>
      </w:pPr>
      <w:r w:rsidRPr="00161BE7">
        <w:rPr>
          <w:b/>
          <w:snapToGrid w:val="0"/>
          <w:szCs w:val="22"/>
          <w:lang w:val="it-IT"/>
        </w:rPr>
        <w:lastRenderedPageBreak/>
        <w:t>INFORMAZIONI DA APPORRE SULL’IMBALLAGGIO ESTERNO</w:t>
      </w:r>
    </w:p>
    <w:p w:rsidR="00D50528" w:rsidRDefault="00D50528"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265AB1" w:rsidRPr="00161BE7" w:rsidRDefault="00265AB1"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Pr>
          <w:b/>
          <w:snapToGrid w:val="0"/>
          <w:szCs w:val="22"/>
          <w:lang w:val="it-IT"/>
        </w:rPr>
        <w:t>Astuccio per 10 ml e 20 ml</w:t>
      </w:r>
    </w:p>
    <w:p w:rsidR="00D50528" w:rsidRPr="00161BE7" w:rsidRDefault="00D50528" w:rsidP="007811C8">
      <w:pPr>
        <w:tabs>
          <w:tab w:val="clear" w:pos="567"/>
        </w:tabs>
        <w:spacing w:line="240" w:lineRule="auto"/>
        <w:rPr>
          <w:snapToGrid w:val="0"/>
          <w:szCs w:val="22"/>
          <w:u w:val="single"/>
          <w:lang w:val="it-IT"/>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w:t>
      </w:r>
      <w:r w:rsidRPr="00161BE7">
        <w:rPr>
          <w:b/>
          <w:szCs w:val="22"/>
          <w:lang w:val="it-IT" w:eastAsia="de-DE"/>
        </w:rPr>
        <w:tab/>
        <w:t xml:space="preserve">DENOMINAZIONE </w:t>
      </w:r>
      <w:smartTag w:uri="urn:schemas-microsoft-com:office:smarttags" w:element="stockticker">
        <w:r w:rsidRPr="00161BE7">
          <w:rPr>
            <w:b/>
            <w:szCs w:val="22"/>
            <w:lang w:val="it-IT" w:eastAsia="de-DE"/>
          </w:rPr>
          <w:t>DEL</w:t>
        </w:r>
      </w:smartTag>
      <w:r w:rsidRPr="00161BE7">
        <w:rPr>
          <w:b/>
          <w:szCs w:val="22"/>
          <w:lang w:val="it-IT" w:eastAsia="de-DE"/>
        </w:rPr>
        <w:t xml:space="preserve"> MEDICINALE VETERINARIO</w:t>
      </w:r>
    </w:p>
    <w:p w:rsidR="00D50528" w:rsidRPr="00161BE7" w:rsidRDefault="00D50528" w:rsidP="007811C8">
      <w:pPr>
        <w:tabs>
          <w:tab w:val="clear" w:pos="567"/>
        </w:tabs>
        <w:spacing w:line="240" w:lineRule="auto"/>
        <w:rPr>
          <w:szCs w:val="22"/>
          <w:lang w:val="it-IT" w:eastAsia="de-DE"/>
        </w:rPr>
      </w:pPr>
    </w:p>
    <w:p w:rsidR="00D50528" w:rsidRPr="00161BE7" w:rsidRDefault="00D50528" w:rsidP="00B544DD">
      <w:pPr>
        <w:spacing w:line="240" w:lineRule="auto"/>
        <w:outlineLvl w:val="1"/>
        <w:rPr>
          <w:szCs w:val="22"/>
          <w:lang w:val="it-IT"/>
        </w:rPr>
      </w:pPr>
      <w:r w:rsidRPr="00161BE7">
        <w:rPr>
          <w:szCs w:val="22"/>
          <w:lang w:val="it-IT"/>
        </w:rPr>
        <w:t>Metacam 2 mg/ml soluzione iniettabile per gatti</w:t>
      </w:r>
    </w:p>
    <w:p w:rsidR="00D50528" w:rsidRPr="00161BE7" w:rsidRDefault="00D50528" w:rsidP="007811C8">
      <w:pPr>
        <w:spacing w:line="240" w:lineRule="auto"/>
        <w:jc w:val="both"/>
        <w:rPr>
          <w:szCs w:val="22"/>
          <w:lang w:val="it-IT" w:eastAsia="de-DE"/>
        </w:rPr>
      </w:pPr>
      <w:r w:rsidRPr="00161BE7">
        <w:rPr>
          <w:szCs w:val="22"/>
          <w:lang w:val="it-IT" w:eastAsia="de-DE"/>
        </w:rPr>
        <w:t>Meloxicam</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INDICAZIONE DEI PRINCIPI ATTIVI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 w:val="left" w:pos="1418"/>
        </w:tabs>
        <w:spacing w:line="240" w:lineRule="auto"/>
        <w:rPr>
          <w:szCs w:val="22"/>
          <w:lang w:val="it-IT" w:eastAsia="de-DE"/>
        </w:rPr>
      </w:pPr>
      <w:r w:rsidRPr="00161BE7">
        <w:rPr>
          <w:szCs w:val="22"/>
          <w:lang w:val="it-IT" w:eastAsia="de-DE"/>
        </w:rPr>
        <w:t>Meloxicam</w:t>
      </w:r>
      <w:r w:rsidR="00265AB1">
        <w:rPr>
          <w:szCs w:val="22"/>
          <w:lang w:val="it-IT" w:eastAsia="de-DE"/>
        </w:rPr>
        <w:t xml:space="preserve"> </w:t>
      </w:r>
      <w:r w:rsidRPr="00161BE7">
        <w:rPr>
          <w:szCs w:val="22"/>
          <w:lang w:val="it-IT" w:eastAsia="de-DE"/>
        </w:rPr>
        <w:t>2 mg/ml</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FORMA FARMACEUTICA</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jc w:val="both"/>
        <w:rPr>
          <w:szCs w:val="22"/>
          <w:lang w:val="it-IT" w:eastAsia="de-DE"/>
        </w:rPr>
      </w:pPr>
      <w:r w:rsidRPr="00161BE7">
        <w:rPr>
          <w:szCs w:val="22"/>
          <w:highlight w:val="lightGray"/>
          <w:lang w:val="it-IT" w:eastAsia="de-DE"/>
        </w:rPr>
        <w:t>Soluzione iniettabile</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4.</w:t>
      </w:r>
      <w:r w:rsidRPr="00161BE7">
        <w:rPr>
          <w:b/>
          <w:szCs w:val="22"/>
          <w:lang w:val="it-IT" w:eastAsia="de-DE"/>
        </w:rPr>
        <w:tab/>
        <w:t>CONFEZIONI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jc w:val="both"/>
        <w:rPr>
          <w:szCs w:val="22"/>
          <w:lang w:val="it-IT" w:eastAsia="de-DE"/>
        </w:rPr>
      </w:pPr>
      <w:r w:rsidRPr="00161BE7">
        <w:rPr>
          <w:szCs w:val="22"/>
          <w:lang w:val="it-IT" w:eastAsia="de-DE"/>
        </w:rPr>
        <w:t>10 ml</w:t>
      </w:r>
    </w:p>
    <w:p w:rsidR="00D50528" w:rsidRPr="00161BE7" w:rsidRDefault="00D50528" w:rsidP="007811C8">
      <w:pPr>
        <w:spacing w:line="240" w:lineRule="auto"/>
        <w:jc w:val="both"/>
        <w:rPr>
          <w:szCs w:val="22"/>
          <w:lang w:val="it-IT" w:eastAsia="de-DE"/>
        </w:rPr>
      </w:pPr>
      <w:r w:rsidRPr="00161BE7">
        <w:rPr>
          <w:szCs w:val="22"/>
          <w:highlight w:val="lightGray"/>
          <w:lang w:val="it-IT" w:eastAsia="de-DE"/>
        </w:rPr>
        <w:t>20 ml</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5.</w:t>
      </w:r>
      <w:r w:rsidRPr="00161BE7">
        <w:rPr>
          <w:b/>
          <w:szCs w:val="22"/>
          <w:lang w:val="it-IT" w:eastAsia="de-DE"/>
        </w:rPr>
        <w:tab/>
        <w:t>SPECIE DI DESTINAZIONE</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r w:rsidRPr="00161BE7">
        <w:rPr>
          <w:szCs w:val="22"/>
          <w:highlight w:val="lightGray"/>
          <w:lang w:val="it-IT" w:eastAsia="de-DE"/>
        </w:rPr>
        <w:t>Gatti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6.</w:t>
      </w:r>
      <w:r w:rsidRPr="00161BE7">
        <w:rPr>
          <w:b/>
          <w:szCs w:val="22"/>
          <w:lang w:val="it-IT" w:eastAsia="de-DE"/>
        </w:rPr>
        <w:tab/>
        <w:t>INDICAZIONE(I)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3E0200" w:rsidRDefault="00D50528" w:rsidP="007811C8">
      <w:pPr>
        <w:spacing w:line="240" w:lineRule="auto"/>
        <w:ind w:left="567" w:hanging="567"/>
        <w:rPr>
          <w:bCs/>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7.</w:t>
      </w:r>
      <w:r w:rsidRPr="00161BE7">
        <w:rPr>
          <w:b/>
          <w:szCs w:val="22"/>
          <w:lang w:val="it-IT" w:eastAsia="de-DE"/>
        </w:rPr>
        <w:tab/>
        <w:t xml:space="preserve">MODALITÀ E </w:t>
      </w:r>
      <w:smartTag w:uri="urn:schemas-microsoft-com:office:smarttags" w:element="stockticker">
        <w:r w:rsidRPr="00161BE7">
          <w:rPr>
            <w:b/>
            <w:szCs w:val="22"/>
            <w:lang w:val="it-IT" w:eastAsia="de-DE"/>
          </w:rPr>
          <w:t>VIA</w:t>
        </w:r>
      </w:smartTag>
      <w:r w:rsidRPr="00161BE7">
        <w:rPr>
          <w:b/>
          <w:szCs w:val="22"/>
          <w:lang w:val="it-IT" w:eastAsia="de-DE"/>
        </w:rPr>
        <w:t>(E) DI SOMMINISTRAZIONE</w:t>
      </w:r>
    </w:p>
    <w:p w:rsidR="00D50528" w:rsidRPr="00161BE7" w:rsidRDefault="00D50528" w:rsidP="007811C8">
      <w:pPr>
        <w:tabs>
          <w:tab w:val="clear" w:pos="567"/>
        </w:tabs>
        <w:spacing w:line="240" w:lineRule="auto"/>
        <w:rPr>
          <w:szCs w:val="22"/>
          <w:lang w:val="it-IT" w:eastAsia="de-DE"/>
        </w:rPr>
      </w:pPr>
    </w:p>
    <w:p w:rsidR="00D311FD" w:rsidRPr="00161BE7" w:rsidRDefault="00D311FD" w:rsidP="00D311FD">
      <w:pPr>
        <w:tabs>
          <w:tab w:val="clear" w:pos="567"/>
        </w:tabs>
        <w:spacing w:line="240" w:lineRule="auto"/>
        <w:jc w:val="both"/>
        <w:rPr>
          <w:szCs w:val="22"/>
          <w:lang w:val="it-IT" w:eastAsia="de-DE"/>
        </w:rPr>
      </w:pPr>
      <w:r w:rsidRPr="00161BE7">
        <w:rPr>
          <w:szCs w:val="22"/>
          <w:lang w:val="it-IT" w:eastAsia="de-DE"/>
        </w:rPr>
        <w:t>Singola iniezione sottocutanea.</w:t>
      </w:r>
    </w:p>
    <w:p w:rsidR="00D50528" w:rsidRPr="00161BE7" w:rsidRDefault="00D50528" w:rsidP="007811C8">
      <w:pPr>
        <w:tabs>
          <w:tab w:val="clear" w:pos="567"/>
        </w:tabs>
        <w:spacing w:line="240" w:lineRule="auto"/>
        <w:rPr>
          <w:szCs w:val="22"/>
          <w:lang w:val="it-IT" w:eastAsia="de-DE"/>
        </w:rPr>
      </w:pPr>
      <w:r w:rsidRPr="00414B55">
        <w:rPr>
          <w:szCs w:val="22"/>
          <w:lang w:val="it-IT" w:eastAsia="de-DE"/>
        </w:rPr>
        <w:t>Prima dell’uso leggere il foglietto illustrativo.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8.</w:t>
      </w:r>
      <w:r w:rsidRPr="00161BE7">
        <w:rPr>
          <w:b/>
          <w:szCs w:val="22"/>
          <w:lang w:val="it-IT" w:eastAsia="de-DE"/>
        </w:rPr>
        <w:tab/>
        <w:t>TEMPO</w:t>
      </w:r>
      <w:r w:rsidR="00265AB1">
        <w:rPr>
          <w:b/>
          <w:szCs w:val="22"/>
          <w:lang w:val="it-IT" w:eastAsia="de-DE"/>
        </w:rPr>
        <w:t>(I)</w:t>
      </w:r>
      <w:r w:rsidRPr="00161BE7">
        <w:rPr>
          <w:b/>
          <w:szCs w:val="22"/>
          <w:lang w:val="it-IT" w:eastAsia="de-DE"/>
        </w:rPr>
        <w:t xml:space="preserve"> DI ATTESA</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9.</w:t>
      </w:r>
      <w:r w:rsidRPr="00161BE7">
        <w:rPr>
          <w:b/>
          <w:szCs w:val="22"/>
          <w:lang w:val="it-IT" w:eastAsia="de-DE"/>
        </w:rPr>
        <w:tab/>
        <w:t>SE NECESSARIO, AVVERTENZA(E) SPECIALE(I)</w:t>
      </w:r>
    </w:p>
    <w:p w:rsidR="00D50528" w:rsidRPr="00161BE7" w:rsidRDefault="00D50528" w:rsidP="007811C8">
      <w:pPr>
        <w:tabs>
          <w:tab w:val="clear" w:pos="567"/>
        </w:tabs>
        <w:spacing w:line="240" w:lineRule="auto"/>
        <w:jc w:val="both"/>
        <w:rPr>
          <w:szCs w:val="22"/>
          <w:lang w:val="it-IT" w:eastAsia="de-DE"/>
        </w:rPr>
      </w:pPr>
    </w:p>
    <w:p w:rsidR="00D50528" w:rsidRPr="00161BE7" w:rsidRDefault="00D50528" w:rsidP="007811C8">
      <w:pPr>
        <w:tabs>
          <w:tab w:val="clear" w:pos="567"/>
        </w:tabs>
        <w:spacing w:line="240" w:lineRule="auto"/>
        <w:jc w:val="both"/>
        <w:rPr>
          <w:szCs w:val="22"/>
          <w:lang w:val="it-IT" w:eastAsia="de-DE"/>
        </w:rPr>
      </w:pPr>
      <w:r w:rsidRPr="00161BE7">
        <w:rPr>
          <w:szCs w:val="22"/>
          <w:lang w:val="it-IT" w:eastAsia="de-DE"/>
        </w:rPr>
        <w:t>Non usare in animali in gravidanza o in allattamento.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013598">
      <w:pPr>
        <w:widowControl w:val="0"/>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10.</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DI SCADENZA</w:t>
      </w:r>
    </w:p>
    <w:p w:rsidR="00D50528" w:rsidRPr="00161BE7" w:rsidRDefault="00D50528" w:rsidP="00013598">
      <w:pPr>
        <w:widowControl w:val="0"/>
        <w:tabs>
          <w:tab w:val="clear" w:pos="567"/>
        </w:tabs>
        <w:spacing w:line="240" w:lineRule="auto"/>
        <w:rPr>
          <w:szCs w:val="22"/>
          <w:lang w:val="it-IT" w:eastAsia="de-DE"/>
        </w:rPr>
      </w:pPr>
    </w:p>
    <w:p w:rsidR="00D50528" w:rsidRPr="00161BE7" w:rsidRDefault="00357712" w:rsidP="007811C8">
      <w:pPr>
        <w:tabs>
          <w:tab w:val="clear" w:pos="567"/>
        </w:tabs>
        <w:spacing w:line="240" w:lineRule="auto"/>
        <w:rPr>
          <w:szCs w:val="22"/>
          <w:lang w:val="it-IT" w:eastAsia="de-DE"/>
        </w:rPr>
      </w:pPr>
      <w:r w:rsidRPr="00161BE7">
        <w:rPr>
          <w:szCs w:val="22"/>
          <w:lang w:val="it-IT" w:eastAsia="de-DE"/>
        </w:rPr>
        <w:t>Scad.</w:t>
      </w:r>
      <w:r w:rsidR="00D50528" w:rsidRPr="00161BE7">
        <w:rPr>
          <w:szCs w:val="22"/>
          <w:lang w:val="it-IT" w:eastAsia="de-DE"/>
        </w:rPr>
        <w:t xml:space="preserve"> {mese/anno}</w:t>
      </w:r>
    </w:p>
    <w:p w:rsidR="00D50528" w:rsidRPr="00161BE7" w:rsidRDefault="00265AB1" w:rsidP="007811C8">
      <w:pPr>
        <w:tabs>
          <w:tab w:val="clear" w:pos="567"/>
        </w:tabs>
        <w:spacing w:line="240" w:lineRule="auto"/>
        <w:rPr>
          <w:szCs w:val="22"/>
          <w:lang w:val="it-IT" w:eastAsia="de-DE"/>
        </w:rPr>
      </w:pPr>
      <w:r>
        <w:rPr>
          <w:szCs w:val="22"/>
          <w:lang w:val="it-IT" w:eastAsia="de-DE"/>
        </w:rPr>
        <w:t>Dopo la perforazione, usare entro</w:t>
      </w:r>
      <w:r w:rsidR="00D50528" w:rsidRPr="00161BE7">
        <w:rPr>
          <w:szCs w:val="22"/>
          <w:lang w:val="it-IT" w:eastAsia="de-DE"/>
        </w:rPr>
        <w:t xml:space="preserve"> 28 giorni.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11.</w:t>
      </w:r>
      <w:r w:rsidRPr="00161BE7">
        <w:rPr>
          <w:b/>
          <w:szCs w:val="22"/>
          <w:lang w:val="it-IT" w:eastAsia="de-DE"/>
        </w:rPr>
        <w:tab/>
        <w:t xml:space="preserve">PRECAUZIONI PARTICOLARI </w:t>
      </w:r>
      <w:smartTag w:uri="urn:schemas-microsoft-com:office:smarttags" w:element="stockticker">
        <w:r w:rsidRPr="00161BE7">
          <w:rPr>
            <w:b/>
            <w:szCs w:val="22"/>
            <w:lang w:val="it-IT" w:eastAsia="de-DE"/>
          </w:rPr>
          <w:t>PER</w:t>
        </w:r>
      </w:smartTag>
      <w:r w:rsidRPr="00161BE7">
        <w:rPr>
          <w:b/>
          <w:szCs w:val="22"/>
          <w:lang w:val="it-IT" w:eastAsia="de-DE"/>
        </w:rPr>
        <w:t xml:space="preserve"> </w:t>
      </w:r>
      <w:smartTag w:uri="urn:schemas-microsoft-com:office:smarttags" w:element="PersonName">
        <w:smartTagPr>
          <w:attr w:name="ProductID" w:val="LA CONSERVAZIONE"/>
        </w:smartTagPr>
        <w:r w:rsidRPr="00161BE7">
          <w:rPr>
            <w:b/>
            <w:szCs w:val="22"/>
            <w:lang w:val="it-IT" w:eastAsia="de-DE"/>
          </w:rPr>
          <w:t>LA CONSERVAZIONE</w:t>
        </w:r>
      </w:smartTag>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eastAsia="de-DE"/>
        </w:rPr>
      </w:pPr>
      <w:r w:rsidRPr="00161BE7">
        <w:rPr>
          <w:b/>
          <w:szCs w:val="22"/>
          <w:lang w:val="it-IT" w:eastAsia="de-DE"/>
        </w:rPr>
        <w:t>12.</w:t>
      </w:r>
      <w:r w:rsidRPr="00161BE7">
        <w:rPr>
          <w:szCs w:val="22"/>
          <w:lang w:val="it-IT" w:eastAsia="de-DE"/>
        </w:rPr>
        <w:tab/>
      </w:r>
      <w:r w:rsidRPr="00161BE7">
        <w:rPr>
          <w:b/>
          <w:szCs w:val="22"/>
          <w:lang w:val="it-IT" w:eastAsia="de-DE"/>
        </w:rPr>
        <w:t xml:space="preserve">OVE NECESSARIO, PRECAUZIONI PARTICOLARI DA PRENDERE </w:t>
      </w:r>
      <w:smartTag w:uri="urn:schemas-microsoft-com:office:smarttags" w:element="stockticker">
        <w:r w:rsidRPr="00161BE7">
          <w:rPr>
            <w:b/>
            <w:szCs w:val="22"/>
            <w:lang w:val="it-IT" w:eastAsia="de-DE"/>
          </w:rPr>
          <w:t>PER</w:t>
        </w:r>
      </w:smartTag>
      <w:r w:rsidRPr="00161BE7">
        <w:rPr>
          <w:b/>
          <w:szCs w:val="22"/>
          <w:lang w:val="it-IT" w:eastAsia="de-DE"/>
        </w:rPr>
        <w:t xml:space="preserve"> LO SMALTIMENTO DEI MEDICINALI NON UTILIZZATI O DEI RIFIUTI</w:t>
      </w:r>
    </w:p>
    <w:p w:rsidR="00D50528" w:rsidRPr="00161BE7" w:rsidRDefault="00D50528" w:rsidP="007811C8">
      <w:pPr>
        <w:spacing w:line="240" w:lineRule="auto"/>
        <w:ind w:left="567" w:hanging="567"/>
        <w:rPr>
          <w:szCs w:val="22"/>
          <w:lang w:val="it-IT" w:eastAsia="de-DE"/>
        </w:rPr>
      </w:pPr>
    </w:p>
    <w:p w:rsidR="00E45D28" w:rsidRDefault="00E45D28" w:rsidP="007811C8">
      <w:pPr>
        <w:tabs>
          <w:tab w:val="clear" w:pos="567"/>
        </w:tabs>
        <w:spacing w:line="240" w:lineRule="auto"/>
        <w:rPr>
          <w:lang w:val="it-IT"/>
        </w:rPr>
      </w:pPr>
      <w:r w:rsidRPr="00414B55">
        <w:rPr>
          <w:lang w:val="it-IT"/>
        </w:rPr>
        <w:t>Smaltimento: leggere il foglietto illustrativo</w:t>
      </w:r>
      <w:r>
        <w:rPr>
          <w:lang w:val="it-IT"/>
        </w:rPr>
        <w:t>.</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13.</w:t>
      </w:r>
      <w:r w:rsidRPr="00161BE7">
        <w:rPr>
          <w:b/>
          <w:szCs w:val="22"/>
          <w:lang w:val="it-IT" w:eastAsia="de-DE"/>
        </w:rPr>
        <w:tab/>
      </w:r>
      <w:smartTag w:uri="urn:schemas-microsoft-com:office:smarttags" w:element="PersonName">
        <w:smartTagPr>
          <w:attr w:name="ProductID" w:val="LA SCRITTA"/>
        </w:smartTagPr>
        <w:r w:rsidRPr="00161BE7">
          <w:rPr>
            <w:b/>
            <w:szCs w:val="22"/>
            <w:lang w:val="it-IT" w:eastAsia="de-DE"/>
          </w:rPr>
          <w:t>LA SCRITTA</w:t>
        </w:r>
      </w:smartTag>
      <w:r w:rsidRPr="00161BE7">
        <w:rPr>
          <w:b/>
          <w:szCs w:val="22"/>
          <w:lang w:val="it-IT" w:eastAsia="de-DE"/>
        </w:rPr>
        <w:t xml:space="preserve"> “SOLO </w:t>
      </w:r>
      <w:smartTag w:uri="urn:schemas-microsoft-com:office:smarttags" w:element="stockticker">
        <w:r w:rsidRPr="00161BE7">
          <w:rPr>
            <w:b/>
            <w:szCs w:val="22"/>
            <w:lang w:val="it-IT" w:eastAsia="de-DE"/>
          </w:rPr>
          <w:t>PER</w:t>
        </w:r>
      </w:smartTag>
      <w:r w:rsidRPr="00161BE7">
        <w:rPr>
          <w:b/>
          <w:szCs w:val="22"/>
          <w:lang w:val="it-IT" w:eastAsia="de-DE"/>
        </w:rPr>
        <w:t xml:space="preserve"> USO VETERINARIO” </w:t>
      </w:r>
      <w:r w:rsidRPr="00161BE7">
        <w:rPr>
          <w:b/>
          <w:szCs w:val="22"/>
          <w:lang w:val="it-IT"/>
        </w:rPr>
        <w:t xml:space="preserve">E CONDIZIONI O LIMITAZIONI RELATIVE A FORNITURA ED IMPIEGO, </w:t>
      </w:r>
      <w:r w:rsidR="009E327F" w:rsidRPr="00161BE7">
        <w:rPr>
          <w:b/>
          <w:szCs w:val="22"/>
          <w:lang w:val="it-IT"/>
        </w:rPr>
        <w:t>SE PERTINENTE</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r w:rsidRPr="00161BE7">
        <w:rPr>
          <w:szCs w:val="22"/>
          <w:lang w:val="it-IT" w:eastAsia="de-DE"/>
        </w:rPr>
        <w:t>Solo per uso veterinario</w:t>
      </w:r>
      <w:r w:rsidR="009E327F" w:rsidRPr="00161BE7">
        <w:rPr>
          <w:szCs w:val="22"/>
          <w:lang w:val="it-IT" w:eastAsia="de-DE"/>
        </w:rPr>
        <w:t>.</w:t>
      </w:r>
      <w:r w:rsidRPr="00161BE7">
        <w:rPr>
          <w:szCs w:val="22"/>
          <w:lang w:val="it-IT" w:eastAsia="de-DE"/>
        </w:rPr>
        <w:t xml:space="preserve"> </w:t>
      </w:r>
      <w:r w:rsidR="009E327F" w:rsidRPr="00161BE7">
        <w:rPr>
          <w:szCs w:val="22"/>
          <w:lang w:val="it-IT" w:eastAsia="de-DE"/>
        </w:rPr>
        <w:t>Da vendere solo su</w:t>
      </w:r>
      <w:r w:rsidRPr="00161BE7">
        <w:rPr>
          <w:szCs w:val="22"/>
          <w:lang w:val="it-IT" w:eastAsia="de-DE"/>
        </w:rPr>
        <w:t xml:space="preserve"> prescrizione medico veterinaria.</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rPr>
          <w:b/>
          <w:szCs w:val="22"/>
          <w:lang w:val="it-IT" w:eastAsia="de-DE"/>
        </w:rPr>
      </w:pPr>
      <w:r w:rsidRPr="00161BE7">
        <w:rPr>
          <w:b/>
          <w:szCs w:val="22"/>
          <w:lang w:val="it-IT" w:eastAsia="de-DE"/>
        </w:rPr>
        <w:t>14.</w:t>
      </w:r>
      <w:r w:rsidRPr="00161BE7">
        <w:rPr>
          <w:b/>
          <w:szCs w:val="22"/>
          <w:lang w:val="it-IT" w:eastAsia="de-DE"/>
        </w:rPr>
        <w:tab/>
      </w:r>
      <w:smartTag w:uri="urn:schemas-microsoft-com:office:smarttags" w:element="PersonName">
        <w:smartTagPr>
          <w:attr w:name="ProductID" w:val="LA SCRITTA"/>
        </w:smartTagPr>
        <w:r w:rsidRPr="00161BE7">
          <w:rPr>
            <w:b/>
            <w:szCs w:val="22"/>
            <w:lang w:val="it-IT" w:eastAsia="de-DE"/>
          </w:rPr>
          <w:t>LA SCRITTA</w:t>
        </w:r>
      </w:smartTag>
      <w:r w:rsidRPr="00161BE7">
        <w:rPr>
          <w:b/>
          <w:szCs w:val="22"/>
          <w:lang w:val="it-IT" w:eastAsia="de-DE"/>
        </w:rPr>
        <w:t xml:space="preserve"> “TENERE FUORI DALLA VISTA </w:t>
      </w:r>
      <w:r w:rsidR="009E327F" w:rsidRPr="00161BE7">
        <w:rPr>
          <w:b/>
          <w:szCs w:val="22"/>
          <w:lang w:val="it-IT" w:eastAsia="de-DE"/>
        </w:rPr>
        <w:t xml:space="preserve">E DALLA PORTATA </w:t>
      </w:r>
      <w:r w:rsidRPr="00161BE7">
        <w:rPr>
          <w:b/>
          <w:szCs w:val="22"/>
          <w:lang w:val="it-IT" w:eastAsia="de-DE"/>
        </w:rPr>
        <w:t>DEI BAMBINI”</w:t>
      </w:r>
    </w:p>
    <w:p w:rsidR="00D50528" w:rsidRPr="00161BE7" w:rsidRDefault="00D50528" w:rsidP="007811C8">
      <w:pPr>
        <w:spacing w:line="240" w:lineRule="auto"/>
        <w:rPr>
          <w:szCs w:val="22"/>
          <w:lang w:val="it-IT" w:eastAsia="de-DE"/>
        </w:rPr>
      </w:pPr>
    </w:p>
    <w:p w:rsidR="00D50528" w:rsidRPr="00161BE7" w:rsidRDefault="00D50528" w:rsidP="007811C8">
      <w:pPr>
        <w:spacing w:line="240" w:lineRule="auto"/>
        <w:rPr>
          <w:szCs w:val="22"/>
          <w:lang w:val="it-IT" w:eastAsia="de-DE"/>
        </w:rPr>
      </w:pPr>
      <w:r w:rsidRPr="00161BE7">
        <w:rPr>
          <w:szCs w:val="22"/>
          <w:lang w:val="it-IT" w:eastAsia="de-DE"/>
        </w:rPr>
        <w:t xml:space="preserve">Tenere fuori dalla vista </w:t>
      </w:r>
      <w:r w:rsidR="009E327F" w:rsidRPr="00161BE7">
        <w:rPr>
          <w:szCs w:val="22"/>
          <w:lang w:val="it-IT" w:eastAsia="de-DE"/>
        </w:rPr>
        <w:t xml:space="preserve">e dalla portata </w:t>
      </w:r>
      <w:r w:rsidRPr="00161BE7">
        <w:rPr>
          <w:szCs w:val="22"/>
          <w:lang w:val="it-IT" w:eastAsia="de-DE"/>
        </w:rPr>
        <w:t>dei bambini.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15.</w:t>
      </w:r>
      <w:r w:rsidRPr="00161BE7">
        <w:rPr>
          <w:b/>
          <w:szCs w:val="22"/>
          <w:lang w:val="it-IT" w:eastAsia="de-DE"/>
        </w:rPr>
        <w:tab/>
        <w:t xml:space="preserve">NOME E INDIRIZZO </w:t>
      </w:r>
      <w:smartTag w:uri="urn:schemas-microsoft-com:office:smarttags" w:element="stockticker">
        <w:r w:rsidRPr="00161BE7">
          <w:rPr>
            <w:b/>
            <w:szCs w:val="22"/>
            <w:lang w:val="it-IT" w:eastAsia="de-DE"/>
          </w:rPr>
          <w:t>DEL</w:t>
        </w:r>
      </w:smartTag>
      <w:r w:rsidRPr="00161BE7">
        <w:rPr>
          <w:b/>
          <w:szCs w:val="22"/>
          <w:lang w:val="it-IT" w:eastAsia="de-DE"/>
        </w:rPr>
        <w:t xml:space="preserve"> TITOLARE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w:t>
      </w:r>
      <w:smartTag w:uri="urn:schemas-microsoft-com:office:smarttags" w:element="stockticker">
        <w:r w:rsidRPr="00161BE7">
          <w:rPr>
            <w:b/>
            <w:szCs w:val="22"/>
            <w:lang w:val="it-IT" w:eastAsia="de-DE"/>
          </w:rPr>
          <w:t>ALL</w:t>
        </w:r>
      </w:smartTag>
      <w:r w:rsidRPr="00161BE7">
        <w:rPr>
          <w:b/>
          <w:szCs w:val="22"/>
          <w:lang w:val="it-IT" w:eastAsia="de-DE"/>
        </w:rPr>
        <w:t>’IMMISSIONE IN COMMERCIO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r w:rsidRPr="00161BE7">
        <w:rPr>
          <w:szCs w:val="22"/>
          <w:lang w:val="it-IT" w:eastAsia="de-DE"/>
        </w:rPr>
        <w:t>Boehringer Ingelheim Vetmedica GmbH</w:t>
      </w:r>
    </w:p>
    <w:p w:rsidR="00D50528" w:rsidRPr="00161BE7" w:rsidRDefault="00D50528" w:rsidP="007811C8">
      <w:pPr>
        <w:tabs>
          <w:tab w:val="clear" w:pos="567"/>
        </w:tabs>
        <w:spacing w:line="240" w:lineRule="auto"/>
        <w:rPr>
          <w:szCs w:val="22"/>
          <w:lang w:val="it-IT" w:eastAsia="de-DE"/>
        </w:rPr>
      </w:pPr>
      <w:r w:rsidRPr="00161BE7">
        <w:rPr>
          <w:szCs w:val="22"/>
          <w:lang w:val="it-IT" w:eastAsia="de-DE"/>
        </w:rPr>
        <w:t xml:space="preserve">55216 Ingelheim/Rhein </w:t>
      </w:r>
    </w:p>
    <w:p w:rsidR="00D50528" w:rsidRPr="00F93EE1" w:rsidRDefault="00D50528" w:rsidP="007811C8">
      <w:pPr>
        <w:tabs>
          <w:tab w:val="clear" w:pos="567"/>
        </w:tabs>
        <w:spacing w:line="240" w:lineRule="auto"/>
        <w:rPr>
          <w:bCs/>
          <w:caps/>
          <w:szCs w:val="22"/>
          <w:lang w:val="it-IT" w:eastAsia="de-DE"/>
        </w:rPr>
      </w:pPr>
      <w:r w:rsidRPr="00F93EE1">
        <w:rPr>
          <w:bCs/>
          <w:caps/>
          <w:szCs w:val="22"/>
          <w:lang w:val="it-IT" w:eastAsia="de-DE"/>
        </w:rPr>
        <w:t>Germania</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16.</w:t>
      </w:r>
      <w:r w:rsidRPr="00161BE7">
        <w:rPr>
          <w:b/>
          <w:szCs w:val="22"/>
          <w:lang w:val="it-IT" w:eastAsia="de-DE"/>
        </w:rPr>
        <w:tab/>
        <w:t xml:space="preserve">NUMERI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w:t>
      </w:r>
      <w:smartTag w:uri="urn:schemas-microsoft-com:office:smarttags" w:element="stockticker">
        <w:r w:rsidRPr="00161BE7">
          <w:rPr>
            <w:b/>
            <w:szCs w:val="22"/>
            <w:lang w:val="it-IT" w:eastAsia="de-DE"/>
          </w:rPr>
          <w:t>ALL</w:t>
        </w:r>
      </w:smartTag>
      <w:r w:rsidRPr="00161BE7">
        <w:rPr>
          <w:b/>
          <w:szCs w:val="22"/>
          <w:lang w:val="it-IT" w:eastAsia="de-DE"/>
        </w:rPr>
        <w:t>’IMMISSIONE IN COMMERCIO</w:t>
      </w:r>
    </w:p>
    <w:p w:rsidR="00D50528" w:rsidRPr="00161BE7" w:rsidRDefault="00D50528" w:rsidP="007811C8">
      <w:pPr>
        <w:tabs>
          <w:tab w:val="clear" w:pos="567"/>
        </w:tabs>
        <w:spacing w:line="240" w:lineRule="auto"/>
        <w:rPr>
          <w:szCs w:val="22"/>
          <w:lang w:val="it-IT" w:eastAsia="de-DE"/>
        </w:rPr>
      </w:pPr>
    </w:p>
    <w:p w:rsidR="00D50528" w:rsidRPr="009B1EBB" w:rsidRDefault="00D50528" w:rsidP="007811C8">
      <w:pPr>
        <w:tabs>
          <w:tab w:val="clear" w:pos="567"/>
        </w:tabs>
        <w:spacing w:line="240" w:lineRule="auto"/>
        <w:rPr>
          <w:szCs w:val="22"/>
          <w:highlight w:val="lightGray"/>
          <w:lang w:val="it-IT" w:eastAsia="de-DE"/>
        </w:rPr>
      </w:pPr>
      <w:r w:rsidRPr="009B1EBB">
        <w:rPr>
          <w:szCs w:val="22"/>
          <w:lang w:val="it-IT" w:eastAsia="de-DE"/>
        </w:rPr>
        <w:t>EU/2/97/004/</w:t>
      </w:r>
      <w:r w:rsidR="004F7756" w:rsidRPr="009B1EBB">
        <w:rPr>
          <w:szCs w:val="22"/>
          <w:lang w:val="it-IT" w:eastAsia="de-DE"/>
        </w:rPr>
        <w:t xml:space="preserve">039 </w:t>
      </w:r>
      <w:r w:rsidRPr="009B1EBB">
        <w:rPr>
          <w:snapToGrid w:val="0"/>
          <w:szCs w:val="22"/>
          <w:highlight w:val="lightGray"/>
          <w:lang w:val="it-IT"/>
        </w:rPr>
        <w:t>10 ml</w:t>
      </w:r>
    </w:p>
    <w:p w:rsidR="00D50528" w:rsidRPr="009B1EBB" w:rsidRDefault="00D50528" w:rsidP="007811C8">
      <w:pPr>
        <w:tabs>
          <w:tab w:val="clear" w:pos="567"/>
        </w:tabs>
        <w:spacing w:line="240" w:lineRule="auto"/>
        <w:rPr>
          <w:szCs w:val="22"/>
          <w:lang w:val="it-IT" w:eastAsia="de-DE"/>
        </w:rPr>
      </w:pPr>
      <w:r w:rsidRPr="009B1EBB">
        <w:rPr>
          <w:szCs w:val="22"/>
          <w:highlight w:val="lightGray"/>
          <w:lang w:val="it-IT" w:eastAsia="de-DE"/>
        </w:rPr>
        <w:t>EU/2/97/004/</w:t>
      </w:r>
      <w:r w:rsidR="004F7756" w:rsidRPr="009B1EBB">
        <w:rPr>
          <w:szCs w:val="22"/>
          <w:highlight w:val="lightGray"/>
          <w:lang w:val="it-IT" w:eastAsia="de-DE"/>
        </w:rPr>
        <w:t xml:space="preserve">040 </w:t>
      </w:r>
      <w:r w:rsidRPr="009B1EBB">
        <w:rPr>
          <w:snapToGrid w:val="0"/>
          <w:szCs w:val="22"/>
          <w:highlight w:val="lightGray"/>
          <w:lang w:val="it-IT"/>
        </w:rPr>
        <w:t>20 ml</w:t>
      </w:r>
    </w:p>
    <w:p w:rsidR="00D50528" w:rsidRPr="009B1EBB" w:rsidRDefault="00D50528" w:rsidP="007811C8">
      <w:pPr>
        <w:tabs>
          <w:tab w:val="clear" w:pos="567"/>
        </w:tabs>
        <w:spacing w:line="240" w:lineRule="auto"/>
        <w:rPr>
          <w:szCs w:val="22"/>
          <w:lang w:val="it-IT" w:eastAsia="de-DE"/>
        </w:rPr>
      </w:pPr>
    </w:p>
    <w:p w:rsidR="00D50528" w:rsidRPr="009B1EBB"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17.</w:t>
      </w:r>
      <w:r w:rsidRPr="00161BE7">
        <w:rPr>
          <w:b/>
          <w:szCs w:val="22"/>
          <w:lang w:val="it-IT" w:eastAsia="de-DE"/>
        </w:rPr>
        <w:tab/>
        <w:t xml:space="preserve">NUMERO </w:t>
      </w:r>
      <w:smartTag w:uri="urn:schemas-microsoft-com:office:smarttags" w:element="stockticker">
        <w:r w:rsidRPr="00161BE7">
          <w:rPr>
            <w:b/>
            <w:szCs w:val="22"/>
            <w:lang w:val="it-IT" w:eastAsia="de-DE"/>
          </w:rPr>
          <w:t>DEL</w:t>
        </w:r>
      </w:smartTag>
      <w:r w:rsidRPr="00161BE7">
        <w:rPr>
          <w:b/>
          <w:szCs w:val="22"/>
          <w:lang w:val="it-IT" w:eastAsia="de-DE"/>
        </w:rPr>
        <w:t xml:space="preserve"> LOTTO DI FABBRICAZIONE</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jc w:val="both"/>
        <w:rPr>
          <w:szCs w:val="22"/>
          <w:lang w:val="it-IT" w:eastAsia="de-DE"/>
        </w:rPr>
      </w:pPr>
      <w:r w:rsidRPr="00161BE7">
        <w:rPr>
          <w:szCs w:val="22"/>
          <w:lang w:val="it-IT" w:eastAsia="de-DE"/>
        </w:rPr>
        <w:t>Lot</w:t>
      </w:r>
      <w:r w:rsidR="00240601">
        <w:rPr>
          <w:szCs w:val="22"/>
          <w:lang w:val="it-IT" w:eastAsia="de-DE"/>
        </w:rPr>
        <w:t>to</w:t>
      </w:r>
      <w:r w:rsidRPr="00161BE7">
        <w:rPr>
          <w:szCs w:val="22"/>
          <w:lang w:val="it-IT" w:eastAsia="de-DE"/>
        </w:rPr>
        <w:t xml:space="preserve"> {numero}</w:t>
      </w:r>
    </w:p>
    <w:p w:rsidR="00FE2B1D" w:rsidRPr="00161BE7" w:rsidRDefault="00FE2B1D" w:rsidP="007811C8">
      <w:pPr>
        <w:tabs>
          <w:tab w:val="clear" w:pos="567"/>
        </w:tabs>
        <w:spacing w:line="240" w:lineRule="auto"/>
        <w:jc w:val="both"/>
        <w:rPr>
          <w:szCs w:val="22"/>
          <w:lang w:val="it-IT" w:eastAsia="de-DE"/>
        </w:rPr>
      </w:pPr>
      <w:r w:rsidRPr="00161BE7">
        <w:rPr>
          <w:szCs w:val="22"/>
          <w:lang w:val="it-IT" w:eastAsia="de-DE"/>
        </w:rPr>
        <w:br w:type="page"/>
      </w:r>
    </w:p>
    <w:p w:rsidR="00D50528" w:rsidRPr="00161BE7" w:rsidRDefault="00D50528"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sidRPr="00161BE7">
        <w:rPr>
          <w:b/>
          <w:szCs w:val="22"/>
          <w:lang w:val="it-IT" w:eastAsia="de-DE"/>
        </w:rPr>
        <w:lastRenderedPageBreak/>
        <w:t xml:space="preserve">INFORMAZIONI MINIME DA APPORRE </w:t>
      </w:r>
      <w:smartTag w:uri="urn:schemas-microsoft-com:office:smarttags" w:element="stockticker">
        <w:r w:rsidRPr="00161BE7">
          <w:rPr>
            <w:b/>
            <w:szCs w:val="22"/>
            <w:lang w:val="it-IT" w:eastAsia="de-DE"/>
          </w:rPr>
          <w:t>SUI</w:t>
        </w:r>
      </w:smartTag>
      <w:r w:rsidRPr="00161BE7">
        <w:rPr>
          <w:b/>
          <w:szCs w:val="22"/>
          <w:lang w:val="it-IT" w:eastAsia="de-DE"/>
        </w:rPr>
        <w:t xml:space="preserve"> CONFEZIONAMENTI PRIMARI DI PICCOLE DIMENSIONI</w:t>
      </w:r>
    </w:p>
    <w:p w:rsidR="00D50528" w:rsidRDefault="00D50528"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p>
    <w:p w:rsidR="00BA3176" w:rsidRPr="00161BE7" w:rsidRDefault="00BA3176" w:rsidP="007811C8">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eastAsia="de-DE"/>
        </w:rPr>
      </w:pPr>
      <w:r>
        <w:rPr>
          <w:b/>
          <w:szCs w:val="22"/>
          <w:lang w:val="it-IT" w:eastAsia="de-DE"/>
        </w:rPr>
        <w:t>Flacon</w:t>
      </w:r>
      <w:r w:rsidR="00F57CBF">
        <w:rPr>
          <w:b/>
          <w:szCs w:val="22"/>
          <w:lang w:val="it-IT" w:eastAsia="de-DE"/>
        </w:rPr>
        <w:t>cino,</w:t>
      </w:r>
      <w:r>
        <w:rPr>
          <w:b/>
          <w:szCs w:val="22"/>
          <w:lang w:val="it-IT" w:eastAsia="de-DE"/>
        </w:rPr>
        <w:t xml:space="preserve"> 10 ml e 20 ml</w:t>
      </w:r>
    </w:p>
    <w:p w:rsidR="00D50528" w:rsidRPr="00161BE7" w:rsidRDefault="00D50528" w:rsidP="007811C8">
      <w:pPr>
        <w:tabs>
          <w:tab w:val="clear" w:pos="567"/>
        </w:tabs>
        <w:spacing w:line="240" w:lineRule="auto"/>
        <w:rPr>
          <w:szCs w:val="22"/>
          <w:u w:val="single"/>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1.</w:t>
      </w:r>
      <w:r w:rsidRPr="00161BE7">
        <w:rPr>
          <w:b/>
          <w:szCs w:val="22"/>
          <w:lang w:val="it-IT" w:eastAsia="de-DE"/>
        </w:rPr>
        <w:tab/>
        <w:t xml:space="preserve">DENOMINAZIONE </w:t>
      </w:r>
      <w:smartTag w:uri="urn:schemas-microsoft-com:office:smarttags" w:element="stockticker">
        <w:r w:rsidRPr="00161BE7">
          <w:rPr>
            <w:b/>
            <w:szCs w:val="22"/>
            <w:lang w:val="it-IT" w:eastAsia="de-DE"/>
          </w:rPr>
          <w:t>DEL</w:t>
        </w:r>
      </w:smartTag>
      <w:r w:rsidRPr="00161BE7">
        <w:rPr>
          <w:b/>
          <w:szCs w:val="22"/>
          <w:lang w:val="it-IT" w:eastAsia="de-DE"/>
        </w:rPr>
        <w:t xml:space="preserve"> MEDICINALE VETERINARIO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jc w:val="both"/>
        <w:rPr>
          <w:szCs w:val="22"/>
          <w:lang w:val="it-IT" w:eastAsia="de-DE"/>
        </w:rPr>
      </w:pPr>
      <w:r w:rsidRPr="00161BE7">
        <w:rPr>
          <w:szCs w:val="22"/>
          <w:lang w:val="it-IT" w:eastAsia="de-DE"/>
        </w:rPr>
        <w:t>Metacam 2 mg/ml soluzione iniettabile per gatti</w:t>
      </w:r>
    </w:p>
    <w:p w:rsidR="00D50528" w:rsidRPr="00161BE7" w:rsidRDefault="00D50528" w:rsidP="007811C8">
      <w:pPr>
        <w:spacing w:line="240" w:lineRule="auto"/>
        <w:jc w:val="both"/>
        <w:rPr>
          <w:szCs w:val="22"/>
          <w:lang w:val="it-IT" w:eastAsia="de-DE"/>
        </w:rPr>
      </w:pPr>
      <w:r w:rsidRPr="00161BE7">
        <w:rPr>
          <w:szCs w:val="22"/>
          <w:lang w:val="it-IT" w:eastAsia="de-DE"/>
        </w:rPr>
        <w:t>Meloxicam</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2.</w:t>
      </w:r>
      <w:r w:rsidRPr="00161BE7">
        <w:rPr>
          <w:b/>
          <w:szCs w:val="22"/>
          <w:lang w:val="it-IT" w:eastAsia="de-DE"/>
        </w:rPr>
        <w:tab/>
        <w:t>QUANTITÀ DI PRINCIPIO(I) ATTIVO(I)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 w:val="left" w:pos="1418"/>
        </w:tabs>
        <w:spacing w:line="240" w:lineRule="auto"/>
        <w:rPr>
          <w:szCs w:val="22"/>
          <w:lang w:val="it-IT" w:eastAsia="de-DE"/>
        </w:rPr>
      </w:pPr>
      <w:r w:rsidRPr="00161BE7">
        <w:rPr>
          <w:szCs w:val="22"/>
          <w:lang w:val="it-IT" w:eastAsia="de-DE"/>
        </w:rPr>
        <w:t>Meloxicam</w:t>
      </w:r>
      <w:r w:rsidR="00BA3176">
        <w:rPr>
          <w:szCs w:val="22"/>
          <w:lang w:val="it-IT" w:eastAsia="de-DE"/>
        </w:rPr>
        <w:t xml:space="preserve"> </w:t>
      </w:r>
      <w:r w:rsidRPr="00161BE7">
        <w:rPr>
          <w:szCs w:val="22"/>
          <w:lang w:val="it-IT" w:eastAsia="de-DE"/>
        </w:rPr>
        <w:t>2 mg/ml</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3.</w:t>
      </w:r>
      <w:r w:rsidRPr="00161BE7">
        <w:rPr>
          <w:b/>
          <w:szCs w:val="22"/>
          <w:lang w:val="it-IT" w:eastAsia="de-DE"/>
        </w:rPr>
        <w:tab/>
        <w:t>CONTENUTO IN PESO, VOLUME O NUMERO DI DOSI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jc w:val="both"/>
        <w:rPr>
          <w:szCs w:val="22"/>
          <w:lang w:val="it-IT" w:eastAsia="de-DE"/>
        </w:rPr>
      </w:pPr>
      <w:r w:rsidRPr="00161BE7">
        <w:rPr>
          <w:szCs w:val="22"/>
          <w:lang w:val="it-IT" w:eastAsia="de-DE"/>
        </w:rPr>
        <w:t>10 ml</w:t>
      </w:r>
    </w:p>
    <w:p w:rsidR="00D50528" w:rsidRPr="00161BE7" w:rsidRDefault="00D50528" w:rsidP="007811C8">
      <w:pPr>
        <w:spacing w:line="240" w:lineRule="auto"/>
        <w:jc w:val="both"/>
        <w:rPr>
          <w:szCs w:val="22"/>
          <w:lang w:val="it-IT" w:eastAsia="de-DE"/>
        </w:rPr>
      </w:pPr>
      <w:r w:rsidRPr="00161BE7">
        <w:rPr>
          <w:szCs w:val="22"/>
          <w:highlight w:val="lightGray"/>
          <w:lang w:val="it-IT" w:eastAsia="de-DE"/>
        </w:rPr>
        <w:t>20 ml</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4.</w:t>
      </w:r>
      <w:r w:rsidRPr="00161BE7">
        <w:rPr>
          <w:b/>
          <w:szCs w:val="22"/>
          <w:lang w:val="it-IT" w:eastAsia="de-DE"/>
        </w:rPr>
        <w:tab/>
      </w:r>
      <w:smartTag w:uri="urn:schemas-microsoft-com:office:smarttags" w:element="stockticker">
        <w:r w:rsidRPr="00161BE7">
          <w:rPr>
            <w:b/>
            <w:szCs w:val="22"/>
            <w:lang w:val="it-IT" w:eastAsia="de-DE"/>
          </w:rPr>
          <w:t>VIA</w:t>
        </w:r>
      </w:smartTag>
      <w:r w:rsidRPr="00161BE7">
        <w:rPr>
          <w:b/>
          <w:szCs w:val="22"/>
          <w:lang w:val="it-IT" w:eastAsia="de-DE"/>
        </w:rPr>
        <w:t xml:space="preserve"> DI SOMMINISTRAZIONE</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spacing w:line="240" w:lineRule="auto"/>
        <w:rPr>
          <w:szCs w:val="22"/>
          <w:lang w:val="it-IT" w:eastAsia="de-DE"/>
        </w:rPr>
      </w:pPr>
      <w:r w:rsidRPr="00161BE7">
        <w:rPr>
          <w:szCs w:val="22"/>
          <w:lang w:val="it-IT" w:eastAsia="de-DE"/>
        </w:rPr>
        <w:t>s.c.</w:t>
      </w:r>
    </w:p>
    <w:p w:rsidR="00F57CBF" w:rsidRPr="00161BE7" w:rsidRDefault="00F57CBF" w:rsidP="007811C8">
      <w:pPr>
        <w:spacing w:line="240" w:lineRule="auto"/>
        <w:rPr>
          <w:szCs w:val="22"/>
          <w:lang w:val="it-IT" w:eastAsia="de-DE"/>
        </w:rPr>
      </w:pPr>
    </w:p>
    <w:p w:rsidR="00D50528" w:rsidRPr="00161BE7" w:rsidRDefault="00D50528" w:rsidP="007811C8">
      <w:pPr>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5.</w:t>
      </w:r>
      <w:r w:rsidRPr="00161BE7">
        <w:rPr>
          <w:b/>
          <w:szCs w:val="22"/>
          <w:lang w:val="it-IT" w:eastAsia="de-DE"/>
        </w:rPr>
        <w:tab/>
        <w:t>TEMPO</w:t>
      </w:r>
      <w:r w:rsidR="00A850FC">
        <w:rPr>
          <w:b/>
          <w:szCs w:val="22"/>
          <w:lang w:val="it-IT" w:eastAsia="de-DE"/>
        </w:rPr>
        <w:t>(I)</w:t>
      </w:r>
      <w:r w:rsidRPr="00161BE7">
        <w:rPr>
          <w:b/>
          <w:szCs w:val="22"/>
          <w:lang w:val="it-IT" w:eastAsia="de-DE"/>
        </w:rPr>
        <w:t xml:space="preserve"> DI ATTESA</w:t>
      </w:r>
    </w:p>
    <w:p w:rsidR="00D50528" w:rsidRPr="00161BE7" w:rsidRDefault="00D50528" w:rsidP="007811C8">
      <w:pPr>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6.</w:t>
      </w:r>
      <w:r w:rsidRPr="00161BE7">
        <w:rPr>
          <w:b/>
          <w:szCs w:val="22"/>
          <w:lang w:val="it-IT" w:eastAsia="de-DE"/>
        </w:rPr>
        <w:tab/>
        <w:t>NUMERO DI LOTTO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jc w:val="both"/>
        <w:rPr>
          <w:szCs w:val="22"/>
          <w:lang w:val="it-IT" w:eastAsia="de-DE"/>
        </w:rPr>
      </w:pPr>
      <w:r w:rsidRPr="00161BE7">
        <w:rPr>
          <w:szCs w:val="22"/>
          <w:lang w:val="it-IT" w:eastAsia="de-DE"/>
        </w:rPr>
        <w:t>Lot {numero}</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7.</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DI SCADENZA</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r w:rsidRPr="00161BE7">
        <w:rPr>
          <w:szCs w:val="22"/>
          <w:lang w:val="it-IT" w:eastAsia="de-DE"/>
        </w:rPr>
        <w:t>EXP {MM/AAAA}</w:t>
      </w:r>
    </w:p>
    <w:p w:rsidR="00D50528" w:rsidRPr="00161BE7" w:rsidRDefault="00A850FC" w:rsidP="007811C8">
      <w:pPr>
        <w:tabs>
          <w:tab w:val="clear" w:pos="567"/>
        </w:tabs>
        <w:spacing w:line="240" w:lineRule="auto"/>
        <w:rPr>
          <w:szCs w:val="22"/>
          <w:lang w:val="it-IT" w:eastAsia="de-DE"/>
        </w:rPr>
      </w:pPr>
      <w:r>
        <w:rPr>
          <w:szCs w:val="22"/>
          <w:lang w:val="it-IT" w:eastAsia="de-DE"/>
        </w:rPr>
        <w:t>Dopo la perforazione, usare entro</w:t>
      </w:r>
      <w:r w:rsidR="00D50528" w:rsidRPr="00161BE7">
        <w:rPr>
          <w:szCs w:val="22"/>
          <w:lang w:val="it-IT" w:eastAsia="de-DE"/>
        </w:rPr>
        <w:t xml:space="preserve"> 28 giorni.</w:t>
      </w: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tabs>
          <w:tab w:val="clear" w:pos="567"/>
        </w:tabs>
        <w:spacing w:line="240" w:lineRule="auto"/>
        <w:rPr>
          <w:szCs w:val="22"/>
          <w:lang w:val="it-IT" w:eastAsia="de-DE"/>
        </w:rPr>
      </w:pPr>
    </w:p>
    <w:p w:rsidR="00D50528" w:rsidRPr="00161BE7" w:rsidRDefault="00D50528"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161BE7">
        <w:rPr>
          <w:b/>
          <w:szCs w:val="22"/>
          <w:lang w:val="it-IT" w:eastAsia="de-DE"/>
        </w:rPr>
        <w:t>8.</w:t>
      </w:r>
      <w:r w:rsidRPr="00161BE7">
        <w:rPr>
          <w:b/>
          <w:szCs w:val="22"/>
          <w:lang w:val="it-IT" w:eastAsia="de-DE"/>
        </w:rPr>
        <w:tab/>
      </w:r>
      <w:smartTag w:uri="urn:schemas-microsoft-com:office:smarttags" w:element="PersonName">
        <w:smartTagPr>
          <w:attr w:name="ProductID" w:val="LA SCRITTA"/>
        </w:smartTagPr>
        <w:r w:rsidRPr="00161BE7">
          <w:rPr>
            <w:b/>
            <w:szCs w:val="22"/>
            <w:lang w:val="it-IT" w:eastAsia="de-DE"/>
          </w:rPr>
          <w:t>LA SCRITTA</w:t>
        </w:r>
      </w:smartTag>
      <w:r w:rsidRPr="00161BE7">
        <w:rPr>
          <w:b/>
          <w:szCs w:val="22"/>
          <w:lang w:val="it-IT" w:eastAsia="de-DE"/>
        </w:rPr>
        <w:t xml:space="preserve"> “SOLO </w:t>
      </w:r>
      <w:smartTag w:uri="urn:schemas-microsoft-com:office:smarttags" w:element="stockticker">
        <w:r w:rsidRPr="00161BE7">
          <w:rPr>
            <w:b/>
            <w:szCs w:val="22"/>
            <w:lang w:val="it-IT" w:eastAsia="de-DE"/>
          </w:rPr>
          <w:t>PER</w:t>
        </w:r>
      </w:smartTag>
      <w:r w:rsidRPr="00161BE7">
        <w:rPr>
          <w:b/>
          <w:szCs w:val="22"/>
          <w:lang w:val="it-IT" w:eastAsia="de-DE"/>
        </w:rPr>
        <w:t xml:space="preserve"> USO VETERINARIO”</w:t>
      </w:r>
    </w:p>
    <w:p w:rsidR="00D50528" w:rsidRPr="00161BE7" w:rsidRDefault="00D50528" w:rsidP="007811C8">
      <w:pPr>
        <w:tabs>
          <w:tab w:val="clear" w:pos="567"/>
        </w:tabs>
        <w:spacing w:line="240" w:lineRule="auto"/>
        <w:rPr>
          <w:szCs w:val="22"/>
          <w:lang w:val="it-IT" w:eastAsia="de-DE"/>
        </w:rPr>
      </w:pPr>
    </w:p>
    <w:p w:rsidR="006812F9" w:rsidRPr="00161BE7" w:rsidRDefault="00D50528" w:rsidP="007811C8">
      <w:pPr>
        <w:tabs>
          <w:tab w:val="clear" w:pos="567"/>
        </w:tabs>
        <w:spacing w:line="240" w:lineRule="auto"/>
        <w:rPr>
          <w:szCs w:val="22"/>
          <w:lang w:val="it-IT" w:eastAsia="de-DE"/>
        </w:rPr>
      </w:pPr>
      <w:r w:rsidRPr="00161BE7">
        <w:rPr>
          <w:szCs w:val="22"/>
          <w:lang w:val="it-IT" w:eastAsia="de-DE"/>
        </w:rPr>
        <w:t>Solo per uso veterinario.</w:t>
      </w:r>
    </w:p>
    <w:p w:rsidR="00D50528" w:rsidRPr="00161BE7" w:rsidRDefault="006812F9" w:rsidP="007811C8">
      <w:pPr>
        <w:tabs>
          <w:tab w:val="clear" w:pos="567"/>
        </w:tabs>
        <w:spacing w:line="240" w:lineRule="auto"/>
        <w:rPr>
          <w:szCs w:val="22"/>
          <w:lang w:val="it-IT" w:eastAsia="de-DE"/>
        </w:rPr>
      </w:pPr>
      <w:r w:rsidRPr="00161BE7">
        <w:rPr>
          <w:szCs w:val="22"/>
          <w:lang w:val="it-IT"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266511" w:rsidRPr="0000569C">
        <w:tc>
          <w:tcPr>
            <w:tcW w:w="9211" w:type="dxa"/>
          </w:tcPr>
          <w:p w:rsidR="00266511" w:rsidRPr="00161BE7" w:rsidRDefault="00D50528" w:rsidP="007811C8">
            <w:pPr>
              <w:spacing w:line="240" w:lineRule="auto"/>
              <w:rPr>
                <w:b/>
                <w:szCs w:val="22"/>
                <w:lang w:val="it-IT"/>
              </w:rPr>
            </w:pPr>
            <w:r w:rsidRPr="00161BE7">
              <w:rPr>
                <w:b/>
                <w:szCs w:val="22"/>
                <w:lang w:val="it-IT"/>
              </w:rPr>
              <w:lastRenderedPageBreak/>
              <w:br w:type="page"/>
            </w:r>
            <w:r w:rsidR="009E327F" w:rsidRPr="00161BE7">
              <w:rPr>
                <w:b/>
                <w:szCs w:val="22"/>
                <w:lang w:val="it-IT"/>
              </w:rPr>
              <w:t>INF</w:t>
            </w:r>
            <w:r w:rsidR="00266511" w:rsidRPr="00161BE7">
              <w:rPr>
                <w:b/>
                <w:szCs w:val="22"/>
                <w:lang w:val="it-IT"/>
              </w:rPr>
              <w:t xml:space="preserve">ORMAZIONI DA APPORRE SULL’IMBALLAGGIO ESTERNO </w:t>
            </w:r>
          </w:p>
          <w:p w:rsidR="00266511" w:rsidRDefault="00266511" w:rsidP="007811C8">
            <w:pPr>
              <w:spacing w:line="240" w:lineRule="auto"/>
              <w:rPr>
                <w:snapToGrid w:val="0"/>
                <w:szCs w:val="22"/>
                <w:lang w:val="it-IT"/>
              </w:rPr>
            </w:pPr>
          </w:p>
          <w:p w:rsidR="0034594E" w:rsidRPr="0034594E" w:rsidRDefault="0034594E" w:rsidP="007811C8">
            <w:pPr>
              <w:spacing w:line="240" w:lineRule="auto"/>
              <w:rPr>
                <w:b/>
                <w:bCs/>
                <w:snapToGrid w:val="0"/>
                <w:szCs w:val="22"/>
                <w:lang w:val="it-IT"/>
              </w:rPr>
            </w:pPr>
            <w:r w:rsidRPr="0034594E">
              <w:rPr>
                <w:b/>
                <w:bCs/>
                <w:snapToGrid w:val="0"/>
                <w:szCs w:val="22"/>
                <w:lang w:val="it-IT"/>
              </w:rPr>
              <w:t>Astuccio per 100 ml e 250 ml</w:t>
            </w:r>
          </w:p>
        </w:tc>
      </w:tr>
    </w:tbl>
    <w:p w:rsidR="00266511" w:rsidRPr="00161BE7" w:rsidRDefault="00266511" w:rsidP="007811C8">
      <w:pPr>
        <w:tabs>
          <w:tab w:val="clear" w:pos="567"/>
        </w:tabs>
        <w:spacing w:line="240" w:lineRule="auto"/>
        <w:rPr>
          <w:snapToGrid w:val="0"/>
          <w:szCs w:val="22"/>
          <w:u w:val="single"/>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w:t>
      </w:r>
      <w:r w:rsidRPr="00161BE7">
        <w:rPr>
          <w:b/>
          <w:snapToGrid w:val="0"/>
          <w:szCs w:val="22"/>
          <w:lang w:val="it-IT"/>
        </w:rPr>
        <w:tab/>
        <w:t xml:space="preserve">DENOMINAZIONE </w:t>
      </w:r>
      <w:smartTag w:uri="urn:schemas-microsoft-com:office:smarttags" w:element="stockticker">
        <w:r w:rsidRPr="00161BE7">
          <w:rPr>
            <w:b/>
            <w:snapToGrid w:val="0"/>
            <w:szCs w:val="22"/>
            <w:lang w:val="it-IT"/>
          </w:rPr>
          <w:t>DEL</w:t>
        </w:r>
      </w:smartTag>
      <w:r w:rsidRPr="00161BE7">
        <w:rPr>
          <w:b/>
          <w:snapToGrid w:val="0"/>
          <w:szCs w:val="22"/>
          <w:lang w:val="it-IT"/>
        </w:rPr>
        <w:t xml:space="preserve"> MEDICINALE VETERINARIO</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B544DD">
      <w:pPr>
        <w:spacing w:line="240" w:lineRule="auto"/>
        <w:outlineLvl w:val="1"/>
        <w:rPr>
          <w:szCs w:val="22"/>
          <w:lang w:val="it-IT"/>
        </w:rPr>
      </w:pPr>
      <w:r w:rsidRPr="00161BE7">
        <w:rPr>
          <w:szCs w:val="22"/>
          <w:lang w:val="it-IT"/>
        </w:rPr>
        <w:t>Metacam 15 mg/ml sospensione orale per suini</w:t>
      </w:r>
    </w:p>
    <w:p w:rsidR="00266511" w:rsidRPr="00161BE7" w:rsidRDefault="00266511" w:rsidP="007811C8">
      <w:pPr>
        <w:spacing w:line="240" w:lineRule="auto"/>
        <w:rPr>
          <w:snapToGrid w:val="0"/>
          <w:szCs w:val="22"/>
          <w:lang w:val="it-IT"/>
        </w:rPr>
      </w:pPr>
      <w:r w:rsidRPr="00161BE7">
        <w:rPr>
          <w:snapToGrid w:val="0"/>
          <w:szCs w:val="22"/>
          <w:lang w:val="it-IT"/>
        </w:rPr>
        <w:t>Meloxicam</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 w:val="left" w:pos="1418"/>
        </w:tabs>
        <w:spacing w:line="240" w:lineRule="auto"/>
        <w:rPr>
          <w:snapToGrid w:val="0"/>
          <w:szCs w:val="22"/>
          <w:lang w:val="it-IT"/>
        </w:rPr>
      </w:pPr>
      <w:r w:rsidRPr="00161BE7">
        <w:rPr>
          <w:snapToGrid w:val="0"/>
          <w:szCs w:val="22"/>
          <w:lang w:val="it-IT"/>
        </w:rPr>
        <w:t>Meloxicam</w:t>
      </w:r>
      <w:r w:rsidR="0034594E">
        <w:rPr>
          <w:snapToGrid w:val="0"/>
          <w:szCs w:val="22"/>
          <w:lang w:val="it-IT"/>
        </w:rPr>
        <w:t xml:space="preserve"> </w:t>
      </w:r>
      <w:r w:rsidRPr="00161BE7">
        <w:rPr>
          <w:snapToGrid w:val="0"/>
          <w:szCs w:val="22"/>
          <w:lang w:val="it-IT"/>
        </w:rPr>
        <w:t>15 mg/ml</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3.</w:t>
      </w:r>
      <w:r w:rsidRPr="00161BE7">
        <w:rPr>
          <w:b/>
          <w:szCs w:val="22"/>
          <w:lang w:val="it-IT"/>
        </w:rPr>
        <w:tab/>
        <w:t>FORMA FARMACEUTICA</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spacing w:line="240" w:lineRule="auto"/>
        <w:rPr>
          <w:snapToGrid w:val="0"/>
          <w:szCs w:val="22"/>
          <w:lang w:val="it-IT"/>
        </w:rPr>
      </w:pPr>
      <w:r w:rsidRPr="00161BE7">
        <w:rPr>
          <w:snapToGrid w:val="0"/>
          <w:szCs w:val="22"/>
          <w:highlight w:val="lightGray"/>
          <w:lang w:val="it-IT"/>
        </w:rPr>
        <w:t>Sospensione orale</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4.</w:t>
      </w:r>
      <w:r w:rsidRPr="00161BE7">
        <w:rPr>
          <w:b/>
          <w:szCs w:val="22"/>
          <w:lang w:val="it-IT"/>
        </w:rPr>
        <w:tab/>
        <w:t>CONFEZIONI</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100 ml</w:t>
      </w:r>
    </w:p>
    <w:p w:rsidR="00266511" w:rsidRPr="00161BE7" w:rsidRDefault="00266511" w:rsidP="007811C8">
      <w:pPr>
        <w:tabs>
          <w:tab w:val="clear" w:pos="567"/>
        </w:tabs>
        <w:spacing w:line="240" w:lineRule="auto"/>
        <w:rPr>
          <w:snapToGrid w:val="0"/>
          <w:szCs w:val="22"/>
          <w:lang w:val="it-IT"/>
        </w:rPr>
      </w:pPr>
      <w:r w:rsidRPr="00161BE7">
        <w:rPr>
          <w:snapToGrid w:val="0"/>
          <w:szCs w:val="22"/>
          <w:highlight w:val="lightGray"/>
          <w:lang w:val="it-IT"/>
        </w:rPr>
        <w:t>250 ml</w:t>
      </w:r>
    </w:p>
    <w:p w:rsidR="00266511" w:rsidRPr="00161BE7" w:rsidRDefault="00266511" w:rsidP="007811C8">
      <w:pPr>
        <w:tabs>
          <w:tab w:val="clear" w:pos="567"/>
        </w:tabs>
        <w:spacing w:line="240" w:lineRule="auto"/>
        <w:rPr>
          <w:snapToGrid w:val="0"/>
          <w:szCs w:val="22"/>
          <w:lang w:val="it-IT"/>
        </w:rPr>
      </w:pPr>
    </w:p>
    <w:p w:rsidR="00266511" w:rsidRPr="00C67E74" w:rsidRDefault="00266511" w:rsidP="007811C8">
      <w:pPr>
        <w:tabs>
          <w:tab w:val="clear" w:pos="567"/>
        </w:tabs>
        <w:spacing w:line="240" w:lineRule="auto"/>
        <w:rPr>
          <w:szCs w:val="22"/>
          <w:lang w:val="it-IT"/>
        </w:rPr>
      </w:pPr>
    </w:p>
    <w:p w:rsidR="00266511" w:rsidRPr="00C67E74"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C67E74">
        <w:rPr>
          <w:b/>
          <w:szCs w:val="22"/>
          <w:lang w:val="it-IT"/>
        </w:rPr>
        <w:t>5.</w:t>
      </w:r>
      <w:r w:rsidRPr="00C67E74">
        <w:rPr>
          <w:b/>
          <w:szCs w:val="22"/>
          <w:lang w:val="it-IT"/>
        </w:rPr>
        <w:tab/>
        <w:t>SPECIE DI DESTINAZIONE</w:t>
      </w:r>
    </w:p>
    <w:p w:rsidR="00266511" w:rsidRPr="00C67E74" w:rsidRDefault="00266511" w:rsidP="007811C8">
      <w:pPr>
        <w:tabs>
          <w:tab w:val="clear" w:pos="567"/>
        </w:tabs>
        <w:spacing w:line="240" w:lineRule="auto"/>
        <w:rPr>
          <w:szCs w:val="22"/>
          <w:lang w:val="it-IT"/>
        </w:rPr>
      </w:pPr>
    </w:p>
    <w:p w:rsidR="00266511" w:rsidRPr="00C67E74" w:rsidRDefault="00266511" w:rsidP="007811C8">
      <w:pPr>
        <w:tabs>
          <w:tab w:val="clear" w:pos="567"/>
        </w:tabs>
        <w:spacing w:line="240" w:lineRule="auto"/>
        <w:rPr>
          <w:szCs w:val="22"/>
          <w:lang w:val="it-IT"/>
        </w:rPr>
      </w:pPr>
      <w:r w:rsidRPr="00C67E74">
        <w:rPr>
          <w:szCs w:val="22"/>
          <w:highlight w:val="lightGray"/>
          <w:lang w:val="it-IT"/>
        </w:rPr>
        <w:t>Suini</w:t>
      </w:r>
    </w:p>
    <w:p w:rsidR="00266511" w:rsidRPr="00C67E74" w:rsidRDefault="00266511" w:rsidP="007811C8">
      <w:pPr>
        <w:tabs>
          <w:tab w:val="clear" w:pos="567"/>
        </w:tabs>
        <w:spacing w:line="240" w:lineRule="auto"/>
        <w:rPr>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6.</w:t>
      </w:r>
      <w:r w:rsidRPr="00161BE7">
        <w:rPr>
          <w:b/>
          <w:snapToGrid w:val="0"/>
          <w:szCs w:val="22"/>
          <w:lang w:val="it-IT"/>
        </w:rPr>
        <w:tab/>
        <w:t>INDICAZIONE(I)</w:t>
      </w:r>
    </w:p>
    <w:p w:rsidR="00266511" w:rsidRPr="00161BE7" w:rsidRDefault="00266511" w:rsidP="007811C8">
      <w:pPr>
        <w:tabs>
          <w:tab w:val="clear" w:pos="567"/>
        </w:tabs>
        <w:spacing w:line="240" w:lineRule="auto"/>
        <w:rPr>
          <w:snapToGrid w:val="0"/>
          <w:szCs w:val="22"/>
          <w:lang w:val="it-IT" w:eastAsia="de-DE"/>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Agitare bene prima dell'uso.</w:t>
      </w: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Preferibilmente mescolato con una piccola quantità di cibo. In alternativa prima dell’alimentazione o direttamente in bocca.</w:t>
      </w:r>
    </w:p>
    <w:p w:rsidR="00266511" w:rsidRDefault="00266511" w:rsidP="007811C8">
      <w:pPr>
        <w:tabs>
          <w:tab w:val="clear" w:pos="567"/>
        </w:tabs>
        <w:spacing w:line="240" w:lineRule="auto"/>
        <w:rPr>
          <w:snapToGrid w:val="0"/>
          <w:szCs w:val="22"/>
          <w:lang w:val="it-IT"/>
        </w:rPr>
      </w:pPr>
      <w:r w:rsidRPr="00161BE7">
        <w:rPr>
          <w:snapToGrid w:val="0"/>
          <w:szCs w:val="22"/>
          <w:lang w:val="it-IT"/>
        </w:rPr>
        <w:t>Dopo l’uso, chiudere il flacone con la capsula di chiusura, lavare la siringa dosatrice con acqua calda e lasciarla asciugare.</w:t>
      </w:r>
    </w:p>
    <w:p w:rsidR="0034594E" w:rsidRPr="00161BE7" w:rsidRDefault="0034594E" w:rsidP="007811C8">
      <w:pPr>
        <w:tabs>
          <w:tab w:val="clear" w:pos="567"/>
        </w:tabs>
        <w:spacing w:line="240" w:lineRule="auto"/>
        <w:rPr>
          <w:snapToGrid w:val="0"/>
          <w:szCs w:val="22"/>
          <w:lang w:val="it-IT"/>
        </w:rPr>
      </w:pPr>
    </w:p>
    <w:p w:rsidR="00266511" w:rsidRPr="00161BE7" w:rsidRDefault="00266511" w:rsidP="007811C8">
      <w:pPr>
        <w:spacing w:line="240" w:lineRule="auto"/>
        <w:rPr>
          <w:snapToGrid w:val="0"/>
          <w:szCs w:val="22"/>
          <w:lang w:val="it-IT"/>
        </w:rPr>
      </w:pPr>
      <w:r w:rsidRPr="00414B55">
        <w:rPr>
          <w:snapToGrid w:val="0"/>
          <w:szCs w:val="22"/>
          <w:lang w:val="it-IT"/>
        </w:rPr>
        <w:t>Prima dell’uso leggere il foglietto illustrativo.</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Pr="00161BE7">
        <w:rPr>
          <w:b/>
          <w:szCs w:val="22"/>
          <w:lang w:val="it-IT"/>
        </w:rPr>
        <w:tab/>
        <w:t>TEMPO</w:t>
      </w:r>
      <w:r w:rsidR="0034594E">
        <w:rPr>
          <w:b/>
          <w:szCs w:val="22"/>
          <w:lang w:val="it-IT"/>
        </w:rPr>
        <w:t>(I)</w:t>
      </w:r>
      <w:r w:rsidRPr="00161BE7">
        <w:rPr>
          <w:b/>
          <w:szCs w:val="22"/>
          <w:lang w:val="it-IT"/>
        </w:rPr>
        <w:t xml:space="preserve"> DI ATTESA</w:t>
      </w:r>
    </w:p>
    <w:p w:rsidR="00266511" w:rsidRPr="00161BE7" w:rsidRDefault="00266511" w:rsidP="007811C8">
      <w:pPr>
        <w:tabs>
          <w:tab w:val="clear" w:pos="567"/>
        </w:tabs>
        <w:spacing w:line="240" w:lineRule="auto"/>
        <w:ind w:left="567" w:hanging="567"/>
        <w:rPr>
          <w:snapToGrid w:val="0"/>
          <w:szCs w:val="22"/>
          <w:lang w:val="it-IT"/>
        </w:rPr>
      </w:pPr>
    </w:p>
    <w:p w:rsidR="007C11C0" w:rsidRPr="00C67E74" w:rsidRDefault="007C11C0" w:rsidP="007811C8">
      <w:pPr>
        <w:spacing w:line="240" w:lineRule="auto"/>
        <w:rPr>
          <w:lang w:val="it-IT"/>
        </w:rPr>
      </w:pPr>
      <w:r w:rsidRPr="00C67E74">
        <w:rPr>
          <w:lang w:val="it-IT"/>
        </w:rPr>
        <w:t>Temp</w:t>
      </w:r>
      <w:r w:rsidR="005F22FB" w:rsidRPr="00C67E74">
        <w:rPr>
          <w:lang w:val="it-IT"/>
        </w:rPr>
        <w:t>i</w:t>
      </w:r>
      <w:r w:rsidRPr="00C67E74">
        <w:rPr>
          <w:lang w:val="it-IT"/>
        </w:rPr>
        <w:t xml:space="preserve"> di attesa:</w:t>
      </w:r>
    </w:p>
    <w:p w:rsidR="00266511" w:rsidRPr="00161BE7" w:rsidRDefault="00266511" w:rsidP="007811C8">
      <w:pPr>
        <w:spacing w:line="240" w:lineRule="auto"/>
        <w:rPr>
          <w:snapToGrid w:val="0"/>
          <w:szCs w:val="22"/>
          <w:lang w:val="it-IT"/>
        </w:rPr>
      </w:pPr>
      <w:r w:rsidRPr="00161BE7">
        <w:rPr>
          <w:snapToGrid w:val="0"/>
          <w:szCs w:val="22"/>
          <w:lang w:val="it-IT"/>
        </w:rPr>
        <w:t>Carne e visceri: 5 giorni.</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013598">
      <w:pPr>
        <w:widowControl w:val="0"/>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9.</w:t>
      </w:r>
      <w:r w:rsidRPr="00161BE7">
        <w:rPr>
          <w:b/>
          <w:szCs w:val="22"/>
          <w:lang w:val="it-IT"/>
        </w:rPr>
        <w:tab/>
        <w:t>SE NECESSARIO, AVVERTENZA(E) SPECIALE(I)</w:t>
      </w:r>
    </w:p>
    <w:p w:rsidR="00266511" w:rsidRPr="00161BE7" w:rsidRDefault="00266511" w:rsidP="00013598">
      <w:pPr>
        <w:widowControl w:val="0"/>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Scad. {mese/anno}</w:t>
      </w:r>
    </w:p>
    <w:p w:rsidR="00266511" w:rsidRPr="00161BE7" w:rsidRDefault="0034594E" w:rsidP="007811C8">
      <w:pPr>
        <w:tabs>
          <w:tab w:val="clear" w:pos="567"/>
        </w:tabs>
        <w:spacing w:line="240" w:lineRule="auto"/>
        <w:rPr>
          <w:snapToGrid w:val="0"/>
          <w:szCs w:val="22"/>
          <w:lang w:val="it-IT"/>
        </w:rPr>
      </w:pPr>
      <w:r>
        <w:rPr>
          <w:szCs w:val="22"/>
          <w:lang w:val="it-IT"/>
        </w:rPr>
        <w:t>Dopo l’apertura, usare entro</w:t>
      </w:r>
      <w:r w:rsidR="00266511" w:rsidRPr="00161BE7">
        <w:rPr>
          <w:snapToGrid w:val="0"/>
          <w:szCs w:val="22"/>
          <w:lang w:val="it-IT"/>
        </w:rPr>
        <w:t xml:space="preserve"> 6 mesi.</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11.</w:t>
      </w:r>
      <w:r w:rsidRPr="00161BE7">
        <w:rPr>
          <w:b/>
          <w:szCs w:val="22"/>
          <w:lang w:val="it-IT"/>
        </w:rPr>
        <w:tab/>
        <w:t xml:space="preserve">PRECAUZIONI PARTICOLARI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it-IT"/>
        </w:rPr>
      </w:pPr>
      <w:r w:rsidRPr="00161BE7">
        <w:rPr>
          <w:b/>
          <w:snapToGrid w:val="0"/>
          <w:szCs w:val="22"/>
          <w:lang w:val="it-IT"/>
        </w:rPr>
        <w:t>12.</w:t>
      </w:r>
      <w:r w:rsidRPr="00161BE7">
        <w:rPr>
          <w:b/>
          <w:snapToGrid w:val="0"/>
          <w:szCs w:val="22"/>
          <w:lang w:val="it-IT"/>
        </w:rPr>
        <w:tab/>
        <w:t xml:space="preserve">OVE NECESSARIO, PRECAUZIONI PARTICOLARI DA PRENDERE </w:t>
      </w:r>
      <w:smartTag w:uri="urn:schemas-microsoft-com:office:smarttags" w:element="stockticker">
        <w:r w:rsidRPr="00161BE7">
          <w:rPr>
            <w:b/>
            <w:snapToGrid w:val="0"/>
            <w:szCs w:val="22"/>
            <w:lang w:val="it-IT"/>
          </w:rPr>
          <w:t>PER</w:t>
        </w:r>
      </w:smartTag>
      <w:r w:rsidRPr="00161BE7">
        <w:rPr>
          <w:b/>
          <w:snapToGrid w:val="0"/>
          <w:szCs w:val="22"/>
          <w:lang w:val="it-IT"/>
        </w:rPr>
        <w:t xml:space="preserve"> LO SMALTIMENTO DEI MEDICINALI NON UTILIZZATI O DEI RIFIUTI</w:t>
      </w:r>
    </w:p>
    <w:p w:rsidR="00266511" w:rsidRPr="00161BE7" w:rsidRDefault="00266511" w:rsidP="007811C8">
      <w:pPr>
        <w:tabs>
          <w:tab w:val="clear" w:pos="567"/>
        </w:tabs>
        <w:spacing w:line="240" w:lineRule="auto"/>
        <w:rPr>
          <w:snapToGrid w:val="0"/>
          <w:szCs w:val="22"/>
          <w:lang w:val="it-IT"/>
        </w:rPr>
      </w:pPr>
    </w:p>
    <w:p w:rsidR="00DA34B0" w:rsidRDefault="00DA34B0" w:rsidP="007811C8">
      <w:pPr>
        <w:tabs>
          <w:tab w:val="clear" w:pos="567"/>
        </w:tabs>
        <w:spacing w:line="240" w:lineRule="auto"/>
        <w:jc w:val="both"/>
        <w:rPr>
          <w:lang w:val="it-IT"/>
        </w:rPr>
      </w:pPr>
      <w:r w:rsidRPr="00DA34B0">
        <w:rPr>
          <w:lang w:val="it-IT"/>
        </w:rPr>
        <w:t>Smaltimento: leggere il foglietto illustrativ</w:t>
      </w:r>
      <w:r>
        <w:rPr>
          <w:lang w:val="it-IT"/>
        </w:rPr>
        <w:t>o</w:t>
      </w:r>
      <w:r w:rsidRPr="00DA34B0">
        <w:rPr>
          <w:lang w:val="it-IT"/>
        </w:rPr>
        <w:t>.</w:t>
      </w: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9E327F" w:rsidRPr="00161BE7">
        <w:rPr>
          <w:b/>
          <w:szCs w:val="22"/>
          <w:lang w:val="it-IT"/>
        </w:rPr>
        <w:t>SE PERTINENTE</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Solo per uso veterinario</w:t>
      </w:r>
      <w:r w:rsidR="009E327F" w:rsidRPr="00161BE7">
        <w:rPr>
          <w:snapToGrid w:val="0"/>
          <w:szCs w:val="22"/>
          <w:lang w:val="it-IT"/>
        </w:rPr>
        <w:t>.</w:t>
      </w:r>
      <w:r w:rsidRPr="00161BE7">
        <w:rPr>
          <w:snapToGrid w:val="0"/>
          <w:szCs w:val="22"/>
          <w:lang w:val="it-IT"/>
        </w:rPr>
        <w:t xml:space="preserve"> </w:t>
      </w:r>
      <w:r w:rsidR="009E327F" w:rsidRPr="00161BE7">
        <w:rPr>
          <w:snapToGrid w:val="0"/>
          <w:szCs w:val="22"/>
          <w:lang w:val="it-IT"/>
        </w:rPr>
        <w:t>Da vendere solo su</w:t>
      </w:r>
      <w:r w:rsidRPr="00161BE7">
        <w:rPr>
          <w:snapToGrid w:val="0"/>
          <w:szCs w:val="22"/>
          <w:lang w:val="it-IT"/>
        </w:rPr>
        <w:t xml:space="preserve"> prescrizione medico veterinaria.</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it-IT"/>
        </w:rPr>
      </w:pPr>
      <w:r w:rsidRPr="00161BE7">
        <w:rPr>
          <w:b/>
          <w:snapToGrid w:val="0"/>
          <w:szCs w:val="22"/>
          <w:lang w:val="it-IT"/>
        </w:rPr>
        <w:t>14.</w:t>
      </w:r>
      <w:r w:rsidRPr="00161BE7">
        <w:rPr>
          <w:b/>
          <w:snapToGrid w:val="0"/>
          <w:szCs w:val="22"/>
          <w:lang w:val="it-IT"/>
        </w:rPr>
        <w:tab/>
      </w:r>
      <w:smartTag w:uri="urn:schemas-microsoft-com:office:smarttags" w:element="PersonName">
        <w:smartTagPr>
          <w:attr w:name="ProductID" w:val="LA SCRITTA"/>
        </w:smartTagPr>
        <w:r w:rsidRPr="00161BE7">
          <w:rPr>
            <w:b/>
            <w:snapToGrid w:val="0"/>
            <w:szCs w:val="22"/>
            <w:lang w:val="it-IT"/>
          </w:rPr>
          <w:t>LA SCRITTA</w:t>
        </w:r>
      </w:smartTag>
      <w:r w:rsidRPr="00161BE7">
        <w:rPr>
          <w:b/>
          <w:snapToGrid w:val="0"/>
          <w:szCs w:val="22"/>
          <w:lang w:val="it-IT"/>
        </w:rPr>
        <w:t xml:space="preserve"> “TENERE FUORI DALLA VISTA </w:t>
      </w:r>
      <w:r w:rsidR="009E327F" w:rsidRPr="00161BE7">
        <w:rPr>
          <w:b/>
          <w:snapToGrid w:val="0"/>
          <w:szCs w:val="22"/>
          <w:lang w:val="it-IT"/>
        </w:rPr>
        <w:t xml:space="preserve">E DALLA PORTATA </w:t>
      </w:r>
      <w:r w:rsidRPr="00161BE7">
        <w:rPr>
          <w:b/>
          <w:snapToGrid w:val="0"/>
          <w:szCs w:val="22"/>
          <w:lang w:val="it-IT"/>
        </w:rPr>
        <w:t>DEI BAMBINI”</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 xml:space="preserve">Tenere fuori dalla vista </w:t>
      </w:r>
      <w:r w:rsidR="009E327F" w:rsidRPr="00161BE7">
        <w:rPr>
          <w:snapToGrid w:val="0"/>
          <w:szCs w:val="22"/>
          <w:lang w:val="it-IT"/>
        </w:rPr>
        <w:t xml:space="preserve">e dalla portata </w:t>
      </w:r>
      <w:r w:rsidRPr="00161BE7">
        <w:rPr>
          <w:snapToGrid w:val="0"/>
          <w:szCs w:val="22"/>
          <w:lang w:val="it-IT"/>
        </w:rPr>
        <w:t>dei bambini.</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266511" w:rsidRPr="00161BE7" w:rsidRDefault="00266511" w:rsidP="007811C8">
      <w:pPr>
        <w:tabs>
          <w:tab w:val="clear" w:pos="567"/>
        </w:tabs>
        <w:spacing w:line="240" w:lineRule="auto"/>
        <w:rPr>
          <w:snapToGrid w:val="0"/>
          <w:szCs w:val="22"/>
          <w:lang w:val="it-IT"/>
        </w:rPr>
      </w:pPr>
    </w:p>
    <w:p w:rsidR="00266511" w:rsidRPr="00C67E74" w:rsidRDefault="00266511" w:rsidP="007811C8">
      <w:pPr>
        <w:tabs>
          <w:tab w:val="clear" w:pos="567"/>
        </w:tabs>
        <w:spacing w:line="240" w:lineRule="auto"/>
        <w:rPr>
          <w:snapToGrid w:val="0"/>
          <w:szCs w:val="22"/>
          <w:lang w:val="it-IT"/>
        </w:rPr>
      </w:pPr>
      <w:r w:rsidRPr="00C67E74">
        <w:rPr>
          <w:snapToGrid w:val="0"/>
          <w:szCs w:val="22"/>
          <w:lang w:val="it-IT"/>
        </w:rPr>
        <w:t>Boehringer Ingelheim Vetmedica GmbH</w:t>
      </w:r>
    </w:p>
    <w:p w:rsidR="00266511" w:rsidRPr="00C67E74" w:rsidRDefault="00266511" w:rsidP="007811C8">
      <w:pPr>
        <w:tabs>
          <w:tab w:val="clear" w:pos="567"/>
        </w:tabs>
        <w:spacing w:line="240" w:lineRule="auto"/>
        <w:rPr>
          <w:snapToGrid w:val="0"/>
          <w:szCs w:val="22"/>
          <w:lang w:val="it-IT"/>
        </w:rPr>
      </w:pPr>
      <w:r w:rsidRPr="00C67E74">
        <w:rPr>
          <w:snapToGrid w:val="0"/>
          <w:szCs w:val="22"/>
          <w:lang w:val="it-IT"/>
        </w:rPr>
        <w:t xml:space="preserve">55216 Ingelheim/Rhein </w:t>
      </w:r>
    </w:p>
    <w:p w:rsidR="00266511" w:rsidRPr="00F93EE1" w:rsidRDefault="00266511" w:rsidP="007811C8">
      <w:pPr>
        <w:tabs>
          <w:tab w:val="clear" w:pos="567"/>
        </w:tabs>
        <w:spacing w:line="240" w:lineRule="auto"/>
        <w:rPr>
          <w:bCs/>
          <w:caps/>
          <w:szCs w:val="22"/>
          <w:lang w:val="it-IT"/>
        </w:rPr>
      </w:pPr>
      <w:r w:rsidRPr="00F93EE1">
        <w:rPr>
          <w:bCs/>
          <w:caps/>
          <w:szCs w:val="22"/>
          <w:lang w:val="it-IT"/>
        </w:rPr>
        <w:t>Germania</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16.</w:t>
      </w:r>
      <w:r w:rsidRPr="00161BE7">
        <w:rPr>
          <w:b/>
          <w:szCs w:val="22"/>
          <w:lang w:val="it-IT"/>
        </w:rPr>
        <w:tab/>
        <w:t xml:space="preserve">NUMERI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r w:rsidRPr="00161BE7">
        <w:rPr>
          <w:snapToGrid w:val="0"/>
          <w:szCs w:val="22"/>
          <w:lang w:val="it-IT"/>
        </w:rPr>
        <w:t>EU/2/97/004/</w:t>
      </w:r>
      <w:r w:rsidR="004F7756" w:rsidRPr="00161BE7">
        <w:rPr>
          <w:snapToGrid w:val="0"/>
          <w:szCs w:val="22"/>
          <w:lang w:val="it-IT"/>
        </w:rPr>
        <w:t xml:space="preserve">041 </w:t>
      </w:r>
      <w:r w:rsidRPr="00161BE7">
        <w:rPr>
          <w:snapToGrid w:val="0"/>
          <w:szCs w:val="22"/>
          <w:highlight w:val="lightGray"/>
          <w:lang w:val="it-IT"/>
        </w:rPr>
        <w:t>100 ml</w:t>
      </w:r>
    </w:p>
    <w:p w:rsidR="00266511" w:rsidRPr="00161BE7" w:rsidRDefault="00266511" w:rsidP="007811C8">
      <w:pPr>
        <w:tabs>
          <w:tab w:val="clear" w:pos="567"/>
        </w:tabs>
        <w:spacing w:line="240" w:lineRule="auto"/>
        <w:rPr>
          <w:snapToGrid w:val="0"/>
          <w:szCs w:val="22"/>
          <w:lang w:val="it-IT"/>
        </w:rPr>
      </w:pPr>
      <w:r w:rsidRPr="00161BE7">
        <w:rPr>
          <w:snapToGrid w:val="0"/>
          <w:szCs w:val="22"/>
          <w:highlight w:val="lightGray"/>
          <w:lang w:val="it-IT"/>
        </w:rPr>
        <w:t>EU/2/97/004/</w:t>
      </w:r>
      <w:r w:rsidR="004F7756" w:rsidRPr="00161BE7">
        <w:rPr>
          <w:snapToGrid w:val="0"/>
          <w:szCs w:val="22"/>
          <w:highlight w:val="lightGray"/>
          <w:lang w:val="it-IT"/>
        </w:rPr>
        <w:t xml:space="preserve">042 </w:t>
      </w:r>
      <w:r w:rsidRPr="00161BE7">
        <w:rPr>
          <w:snapToGrid w:val="0"/>
          <w:szCs w:val="22"/>
          <w:highlight w:val="lightGray"/>
          <w:lang w:val="it-IT"/>
        </w:rPr>
        <w:t>250 ml</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spacing w:line="240" w:lineRule="auto"/>
        <w:rPr>
          <w:snapToGrid w:val="0"/>
          <w:szCs w:val="22"/>
          <w:lang w:val="it-IT"/>
        </w:rPr>
      </w:pPr>
      <w:r w:rsidRPr="00161BE7">
        <w:rPr>
          <w:snapToGrid w:val="0"/>
          <w:szCs w:val="22"/>
          <w:lang w:val="it-IT"/>
        </w:rPr>
        <w:t>Lot</w:t>
      </w:r>
      <w:r w:rsidR="00DE1DA5">
        <w:rPr>
          <w:snapToGrid w:val="0"/>
          <w:szCs w:val="22"/>
          <w:lang w:val="it-IT"/>
        </w:rPr>
        <w:t>to</w:t>
      </w:r>
      <w:r w:rsidRPr="00161BE7">
        <w:rPr>
          <w:snapToGrid w:val="0"/>
          <w:szCs w:val="22"/>
          <w:lang w:val="it-IT"/>
        </w:rPr>
        <w:t xml:space="preserve"> {numero}</w:t>
      </w:r>
    </w:p>
    <w:p w:rsidR="00266511" w:rsidRPr="00161BE7" w:rsidRDefault="00FE2B1D" w:rsidP="007811C8">
      <w:pPr>
        <w:tabs>
          <w:tab w:val="clear" w:pos="567"/>
        </w:tabs>
        <w:spacing w:line="240" w:lineRule="auto"/>
        <w:rPr>
          <w:snapToGrid w:val="0"/>
          <w:szCs w:val="22"/>
          <w:lang w:val="it-IT"/>
        </w:rPr>
      </w:pPr>
      <w:r w:rsidRPr="00161BE7">
        <w:rPr>
          <w:snapToGrid w:val="0"/>
          <w:szCs w:val="22"/>
          <w:lang w:val="it-IT"/>
        </w:rPr>
        <w:br w:type="page"/>
      </w: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uppressAutoHyphens/>
        <w:spacing w:line="240" w:lineRule="auto"/>
        <w:ind w:left="1440" w:hanging="1440"/>
        <w:rPr>
          <w:snapToGrid w:val="0"/>
          <w:szCs w:val="22"/>
          <w:lang w:val="it-IT"/>
        </w:rPr>
      </w:pPr>
      <w:r w:rsidRPr="00161BE7">
        <w:rPr>
          <w:b/>
          <w:snapToGrid w:val="0"/>
          <w:szCs w:val="22"/>
          <w:lang w:val="it-IT"/>
        </w:rPr>
        <w:lastRenderedPageBreak/>
        <w:t xml:space="preserve">INFORMAZIONI DA APPORRE SUL </w:t>
      </w:r>
      <w:r w:rsidRPr="00161BE7">
        <w:rPr>
          <w:b/>
          <w:caps/>
          <w:snapToGrid w:val="0"/>
          <w:szCs w:val="22"/>
          <w:lang w:val="it-IT"/>
        </w:rPr>
        <w:t>conFEzionamento</w:t>
      </w:r>
      <w:r w:rsidRPr="00161BE7">
        <w:rPr>
          <w:b/>
          <w:snapToGrid w:val="0"/>
          <w:szCs w:val="22"/>
          <w:lang w:val="it-IT"/>
        </w:rPr>
        <w:t xml:space="preserve"> PRIMARIO</w:t>
      </w:r>
    </w:p>
    <w:p w:rsidR="00266511"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p>
    <w:p w:rsidR="00B7348E" w:rsidRPr="00161BE7" w:rsidRDefault="00B7348E" w:rsidP="007811C8">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it-IT"/>
        </w:rPr>
      </w:pPr>
      <w:r>
        <w:rPr>
          <w:b/>
          <w:snapToGrid w:val="0"/>
          <w:szCs w:val="22"/>
          <w:lang w:val="it-IT"/>
        </w:rPr>
        <w:t>Flacone</w:t>
      </w:r>
      <w:r w:rsidR="00F752DB">
        <w:rPr>
          <w:b/>
          <w:snapToGrid w:val="0"/>
          <w:szCs w:val="22"/>
          <w:lang w:val="it-IT"/>
        </w:rPr>
        <w:t>,</w:t>
      </w:r>
      <w:r>
        <w:rPr>
          <w:b/>
          <w:snapToGrid w:val="0"/>
          <w:szCs w:val="22"/>
          <w:lang w:val="it-IT"/>
        </w:rPr>
        <w:t xml:space="preserve"> 100 ml e 250 ml</w:t>
      </w:r>
    </w:p>
    <w:p w:rsidR="00266511" w:rsidRPr="00161BE7" w:rsidRDefault="00266511" w:rsidP="007811C8">
      <w:pPr>
        <w:tabs>
          <w:tab w:val="clear" w:pos="567"/>
        </w:tabs>
        <w:spacing w:line="240" w:lineRule="auto"/>
        <w:rPr>
          <w:snapToGrid w:val="0"/>
          <w:szCs w:val="22"/>
          <w:u w:val="single"/>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spacing w:line="240" w:lineRule="auto"/>
        <w:rPr>
          <w:snapToGrid w:val="0"/>
          <w:szCs w:val="22"/>
          <w:lang w:val="it-IT"/>
        </w:rPr>
      </w:pPr>
      <w:r w:rsidRPr="00161BE7">
        <w:rPr>
          <w:snapToGrid w:val="0"/>
          <w:szCs w:val="22"/>
          <w:lang w:val="it-IT"/>
        </w:rPr>
        <w:t>Metacam 15 mg/ml sospensione orale per suini</w:t>
      </w:r>
    </w:p>
    <w:p w:rsidR="00266511" w:rsidRPr="00161BE7" w:rsidRDefault="00266511" w:rsidP="007811C8">
      <w:pPr>
        <w:spacing w:line="240" w:lineRule="auto"/>
        <w:rPr>
          <w:snapToGrid w:val="0"/>
          <w:szCs w:val="22"/>
          <w:lang w:val="it-IT"/>
        </w:rPr>
      </w:pPr>
      <w:r w:rsidRPr="00161BE7">
        <w:rPr>
          <w:snapToGrid w:val="0"/>
          <w:szCs w:val="22"/>
          <w:lang w:val="it-IT"/>
        </w:rPr>
        <w:t>Meloxicam</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2.</w:t>
      </w:r>
      <w:r w:rsidRPr="00161BE7">
        <w:rPr>
          <w:b/>
          <w:szCs w:val="22"/>
          <w:lang w:val="it-IT"/>
        </w:rPr>
        <w:tab/>
        <w:t xml:space="preserve">INDICAZIONE DEI PRINCIPI ATTIVI </w:t>
      </w: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tabs>
          <w:tab w:val="clear" w:pos="567"/>
          <w:tab w:val="left" w:pos="1418"/>
        </w:tabs>
        <w:spacing w:line="240" w:lineRule="auto"/>
        <w:jc w:val="both"/>
        <w:rPr>
          <w:snapToGrid w:val="0"/>
          <w:szCs w:val="22"/>
          <w:lang w:val="it-IT"/>
        </w:rPr>
      </w:pPr>
      <w:r w:rsidRPr="00161BE7">
        <w:rPr>
          <w:snapToGrid w:val="0"/>
          <w:szCs w:val="22"/>
          <w:lang w:val="it-IT"/>
        </w:rPr>
        <w:t>Meloxicam</w:t>
      </w:r>
      <w:r w:rsidR="00B7348E">
        <w:rPr>
          <w:snapToGrid w:val="0"/>
          <w:szCs w:val="22"/>
          <w:lang w:val="it-IT"/>
        </w:rPr>
        <w:t xml:space="preserve"> </w:t>
      </w:r>
      <w:r w:rsidRPr="00161BE7">
        <w:rPr>
          <w:snapToGrid w:val="0"/>
          <w:szCs w:val="22"/>
          <w:lang w:val="it-IT"/>
        </w:rPr>
        <w:t>15 mg/ml</w:t>
      </w:r>
    </w:p>
    <w:p w:rsidR="00266511" w:rsidRPr="00161BE7" w:rsidRDefault="00266511" w:rsidP="007811C8">
      <w:pPr>
        <w:tabs>
          <w:tab w:val="clear" w:pos="567"/>
        </w:tabs>
        <w:spacing w:line="240" w:lineRule="auto"/>
        <w:jc w:val="both"/>
        <w:rPr>
          <w:snapToGrid w:val="0"/>
          <w:szCs w:val="22"/>
          <w:lang w:val="it-IT"/>
        </w:rPr>
      </w:pPr>
    </w:p>
    <w:p w:rsidR="00266511" w:rsidRPr="00C67E74" w:rsidRDefault="00266511" w:rsidP="007811C8">
      <w:pPr>
        <w:tabs>
          <w:tab w:val="clear" w:pos="567"/>
        </w:tabs>
        <w:spacing w:line="240" w:lineRule="auto"/>
        <w:rPr>
          <w:szCs w:val="22"/>
          <w:lang w:val="it-IT"/>
        </w:rPr>
      </w:pPr>
    </w:p>
    <w:p w:rsidR="00266511" w:rsidRPr="00C67E74"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67E74">
        <w:rPr>
          <w:b/>
          <w:szCs w:val="22"/>
          <w:lang w:val="it-IT"/>
        </w:rPr>
        <w:t>3.</w:t>
      </w:r>
      <w:r w:rsidRPr="00C67E74">
        <w:rPr>
          <w:b/>
          <w:szCs w:val="22"/>
          <w:lang w:val="it-IT"/>
        </w:rPr>
        <w:tab/>
        <w:t>FORMA FARMACEUTICA</w:t>
      </w:r>
    </w:p>
    <w:p w:rsidR="00266511" w:rsidRPr="00C67E74" w:rsidRDefault="00266511" w:rsidP="007811C8">
      <w:pPr>
        <w:tabs>
          <w:tab w:val="clear" w:pos="567"/>
        </w:tabs>
        <w:spacing w:line="240" w:lineRule="auto"/>
        <w:rPr>
          <w:szCs w:val="22"/>
          <w:lang w:val="it-IT"/>
        </w:rPr>
      </w:pPr>
    </w:p>
    <w:p w:rsidR="00266511" w:rsidRPr="00C67E74" w:rsidRDefault="00266511" w:rsidP="007811C8">
      <w:pPr>
        <w:tabs>
          <w:tab w:val="clear" w:pos="567"/>
        </w:tabs>
        <w:spacing w:line="240" w:lineRule="auto"/>
        <w:rPr>
          <w:szCs w:val="22"/>
          <w:lang w:val="it-IT"/>
        </w:rPr>
      </w:pP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jc w:val="both"/>
        <w:rPr>
          <w:szCs w:val="22"/>
          <w:lang w:val="it-IT"/>
        </w:rPr>
      </w:pPr>
      <w:r w:rsidRPr="00161BE7">
        <w:rPr>
          <w:b/>
          <w:szCs w:val="22"/>
          <w:lang w:val="it-IT"/>
        </w:rPr>
        <w:t>4.</w:t>
      </w:r>
      <w:r w:rsidRPr="00161BE7">
        <w:rPr>
          <w:b/>
          <w:szCs w:val="22"/>
          <w:lang w:val="it-IT"/>
        </w:rPr>
        <w:tab/>
      </w:r>
      <w:r w:rsidRPr="00161BE7">
        <w:rPr>
          <w:b/>
          <w:caps/>
          <w:szCs w:val="22"/>
          <w:lang w:val="it-IT"/>
        </w:rPr>
        <w:t>ConfezionI</w:t>
      </w: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tabs>
          <w:tab w:val="clear" w:pos="567"/>
        </w:tabs>
        <w:spacing w:line="240" w:lineRule="auto"/>
        <w:jc w:val="both"/>
        <w:rPr>
          <w:snapToGrid w:val="0"/>
          <w:szCs w:val="22"/>
          <w:lang w:val="it-IT"/>
        </w:rPr>
      </w:pPr>
      <w:r w:rsidRPr="00161BE7">
        <w:rPr>
          <w:snapToGrid w:val="0"/>
          <w:szCs w:val="22"/>
          <w:lang w:val="it-IT"/>
        </w:rPr>
        <w:t>100 ml</w:t>
      </w:r>
    </w:p>
    <w:p w:rsidR="00266511" w:rsidRPr="00161BE7" w:rsidRDefault="00266511" w:rsidP="007811C8">
      <w:pPr>
        <w:tabs>
          <w:tab w:val="clear" w:pos="567"/>
        </w:tabs>
        <w:spacing w:line="240" w:lineRule="auto"/>
        <w:jc w:val="both"/>
        <w:rPr>
          <w:snapToGrid w:val="0"/>
          <w:szCs w:val="22"/>
          <w:lang w:val="it-IT"/>
        </w:rPr>
      </w:pPr>
      <w:r w:rsidRPr="00161BE7">
        <w:rPr>
          <w:snapToGrid w:val="0"/>
          <w:szCs w:val="22"/>
          <w:highlight w:val="lightGray"/>
          <w:lang w:val="it-IT"/>
        </w:rPr>
        <w:t>250 ml</w:t>
      </w:r>
    </w:p>
    <w:p w:rsidR="00266511" w:rsidRPr="00161BE7" w:rsidRDefault="00266511" w:rsidP="007811C8">
      <w:pPr>
        <w:tabs>
          <w:tab w:val="clear" w:pos="567"/>
        </w:tabs>
        <w:spacing w:line="240" w:lineRule="auto"/>
        <w:jc w:val="both"/>
        <w:rPr>
          <w:snapToGrid w:val="0"/>
          <w:szCs w:val="22"/>
          <w:lang w:val="it-IT"/>
        </w:rPr>
      </w:pPr>
    </w:p>
    <w:p w:rsidR="00266511" w:rsidRPr="00C67E74" w:rsidRDefault="00266511" w:rsidP="007811C8">
      <w:pPr>
        <w:tabs>
          <w:tab w:val="clear" w:pos="567"/>
        </w:tabs>
        <w:spacing w:line="240" w:lineRule="auto"/>
        <w:rPr>
          <w:szCs w:val="22"/>
          <w:lang w:val="it-IT"/>
        </w:rPr>
      </w:pPr>
    </w:p>
    <w:p w:rsidR="00266511" w:rsidRPr="00C67E74"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C67E74">
        <w:rPr>
          <w:b/>
          <w:szCs w:val="22"/>
          <w:lang w:val="it-IT"/>
        </w:rPr>
        <w:t>5.</w:t>
      </w:r>
      <w:r w:rsidRPr="00C67E74">
        <w:rPr>
          <w:b/>
          <w:szCs w:val="22"/>
          <w:lang w:val="it-IT"/>
        </w:rPr>
        <w:tab/>
        <w:t>SPECIE DI DESTINAZIONE</w:t>
      </w:r>
    </w:p>
    <w:p w:rsidR="00266511" w:rsidRPr="00C67E74" w:rsidRDefault="00266511" w:rsidP="007811C8">
      <w:pPr>
        <w:tabs>
          <w:tab w:val="clear" w:pos="567"/>
        </w:tabs>
        <w:spacing w:line="240" w:lineRule="auto"/>
        <w:rPr>
          <w:szCs w:val="22"/>
          <w:lang w:val="it-IT"/>
        </w:rPr>
      </w:pPr>
    </w:p>
    <w:p w:rsidR="00266511" w:rsidRPr="00C67E74" w:rsidRDefault="00266511" w:rsidP="007811C8">
      <w:pPr>
        <w:tabs>
          <w:tab w:val="clear" w:pos="567"/>
        </w:tabs>
        <w:spacing w:line="240" w:lineRule="auto"/>
        <w:rPr>
          <w:szCs w:val="22"/>
          <w:lang w:val="it-IT"/>
        </w:rPr>
      </w:pPr>
      <w:r w:rsidRPr="00C67E74">
        <w:rPr>
          <w:szCs w:val="22"/>
          <w:highlight w:val="lightGray"/>
          <w:lang w:val="it-IT"/>
        </w:rPr>
        <w:t>Suini</w:t>
      </w:r>
    </w:p>
    <w:p w:rsidR="00266511" w:rsidRPr="00C67E74" w:rsidRDefault="00266511" w:rsidP="007811C8">
      <w:pPr>
        <w:tabs>
          <w:tab w:val="clear" w:pos="567"/>
        </w:tabs>
        <w:spacing w:line="240" w:lineRule="auto"/>
        <w:rPr>
          <w:szCs w:val="22"/>
          <w:lang w:val="it-IT"/>
        </w:rPr>
      </w:pPr>
    </w:p>
    <w:p w:rsidR="00266511" w:rsidRPr="00C67E74" w:rsidRDefault="00266511" w:rsidP="007811C8">
      <w:pPr>
        <w:tabs>
          <w:tab w:val="clear" w:pos="567"/>
        </w:tabs>
        <w:spacing w:line="240" w:lineRule="auto"/>
        <w:rPr>
          <w:szCs w:val="22"/>
          <w:lang w:val="it-IT"/>
        </w:rPr>
      </w:pPr>
    </w:p>
    <w:p w:rsidR="00266511" w:rsidRPr="00C67E74"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67E74">
        <w:rPr>
          <w:b/>
          <w:szCs w:val="22"/>
          <w:lang w:val="it-IT"/>
        </w:rPr>
        <w:t>6.</w:t>
      </w:r>
      <w:r w:rsidRPr="00C67E74">
        <w:rPr>
          <w:b/>
          <w:szCs w:val="22"/>
          <w:lang w:val="it-IT"/>
        </w:rPr>
        <w:tab/>
        <w:t>INDICAZIONE(I)</w:t>
      </w:r>
    </w:p>
    <w:p w:rsidR="00266511" w:rsidRPr="00C67E74" w:rsidRDefault="00266511" w:rsidP="007811C8">
      <w:pPr>
        <w:tabs>
          <w:tab w:val="clear" w:pos="567"/>
        </w:tabs>
        <w:spacing w:line="240" w:lineRule="auto"/>
        <w:rPr>
          <w:szCs w:val="22"/>
          <w:lang w:val="it-IT"/>
        </w:rPr>
      </w:pPr>
    </w:p>
    <w:p w:rsidR="00266511" w:rsidRPr="00C67E74" w:rsidRDefault="00266511" w:rsidP="007811C8">
      <w:pPr>
        <w:tabs>
          <w:tab w:val="clear" w:pos="567"/>
        </w:tabs>
        <w:spacing w:line="240" w:lineRule="auto"/>
        <w:rPr>
          <w:szCs w:val="22"/>
          <w:lang w:val="it-IT"/>
        </w:rPr>
      </w:pPr>
    </w:p>
    <w:p w:rsidR="00266511" w:rsidRPr="00161BE7" w:rsidRDefault="00266511" w:rsidP="007811C8">
      <w:pPr>
        <w:spacing w:line="240" w:lineRule="auto"/>
        <w:jc w:val="both"/>
        <w:rPr>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7.</w:t>
      </w:r>
      <w:r w:rsidRPr="00161BE7">
        <w:rPr>
          <w:b/>
          <w:szCs w:val="22"/>
          <w:lang w:val="it-IT"/>
        </w:rPr>
        <w:tab/>
        <w:t xml:space="preserve">MODALITÀ E </w:t>
      </w:r>
      <w:smartTag w:uri="urn:schemas-microsoft-com:office:smarttags" w:element="stockticker">
        <w:r w:rsidRPr="00161BE7">
          <w:rPr>
            <w:b/>
            <w:szCs w:val="22"/>
            <w:lang w:val="it-IT"/>
          </w:rPr>
          <w:t>VIA</w:t>
        </w:r>
      </w:smartTag>
      <w:r w:rsidRPr="00161BE7">
        <w:rPr>
          <w:b/>
          <w:szCs w:val="22"/>
          <w:lang w:val="it-IT"/>
        </w:rPr>
        <w:t>(E) DI SOMMINISTRAZIONE</w:t>
      </w:r>
    </w:p>
    <w:p w:rsidR="00266511" w:rsidRPr="00161BE7" w:rsidRDefault="00266511" w:rsidP="007811C8">
      <w:pPr>
        <w:tabs>
          <w:tab w:val="clear" w:pos="567"/>
        </w:tabs>
        <w:spacing w:line="240" w:lineRule="auto"/>
        <w:rPr>
          <w:snapToGrid w:val="0"/>
          <w:szCs w:val="22"/>
          <w:lang w:val="it-IT"/>
        </w:rPr>
      </w:pPr>
    </w:p>
    <w:p w:rsidR="00266511" w:rsidRDefault="00266511" w:rsidP="007811C8">
      <w:pPr>
        <w:tabs>
          <w:tab w:val="clear" w:pos="567"/>
        </w:tabs>
        <w:spacing w:line="240" w:lineRule="auto"/>
        <w:rPr>
          <w:snapToGrid w:val="0"/>
          <w:szCs w:val="22"/>
          <w:lang w:val="it-IT"/>
        </w:rPr>
      </w:pPr>
      <w:r w:rsidRPr="00161BE7">
        <w:rPr>
          <w:snapToGrid w:val="0"/>
          <w:szCs w:val="22"/>
          <w:lang w:val="it-IT"/>
        </w:rPr>
        <w:t>Agitare bene prima dell'uso.</w:t>
      </w:r>
    </w:p>
    <w:p w:rsidR="00266511" w:rsidRDefault="00266511" w:rsidP="007811C8">
      <w:pPr>
        <w:tabs>
          <w:tab w:val="clear" w:pos="567"/>
        </w:tabs>
        <w:spacing w:line="240" w:lineRule="auto"/>
        <w:rPr>
          <w:snapToGrid w:val="0"/>
          <w:szCs w:val="22"/>
          <w:lang w:val="it-IT"/>
        </w:rPr>
      </w:pPr>
      <w:r w:rsidRPr="00161BE7">
        <w:rPr>
          <w:snapToGrid w:val="0"/>
          <w:szCs w:val="22"/>
          <w:lang w:val="it-IT"/>
        </w:rPr>
        <w:t>Dopo l’uso, chiudere il flacone con la capsula di chiusura, lavare la siringa dosatrice con acqua calda e lasciarla asciugare.</w:t>
      </w:r>
    </w:p>
    <w:p w:rsidR="00266511" w:rsidRPr="00161BE7" w:rsidRDefault="00266511" w:rsidP="007811C8">
      <w:pPr>
        <w:tabs>
          <w:tab w:val="clear" w:pos="567"/>
        </w:tabs>
        <w:spacing w:line="240" w:lineRule="auto"/>
        <w:rPr>
          <w:snapToGrid w:val="0"/>
          <w:szCs w:val="22"/>
          <w:lang w:val="it-IT"/>
        </w:rPr>
      </w:pPr>
      <w:r w:rsidRPr="00DA34B0">
        <w:rPr>
          <w:snapToGrid w:val="0"/>
          <w:szCs w:val="22"/>
          <w:lang w:val="it-IT"/>
        </w:rPr>
        <w:t>Prima dell’uso leggere il foglietto illustrativo.</w:t>
      </w:r>
    </w:p>
    <w:p w:rsidR="00266511" w:rsidRPr="00161BE7" w:rsidRDefault="00266511" w:rsidP="007811C8">
      <w:pPr>
        <w:tabs>
          <w:tab w:val="clear" w:pos="567"/>
        </w:tabs>
        <w:spacing w:line="240" w:lineRule="auto"/>
        <w:jc w:val="both"/>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8.</w:t>
      </w:r>
      <w:r w:rsidRPr="00161BE7">
        <w:rPr>
          <w:b/>
          <w:szCs w:val="22"/>
          <w:lang w:val="it-IT"/>
        </w:rPr>
        <w:tab/>
        <w:t>TEMPO</w:t>
      </w:r>
      <w:r w:rsidR="00B7348E">
        <w:rPr>
          <w:b/>
          <w:szCs w:val="22"/>
          <w:lang w:val="it-IT"/>
        </w:rPr>
        <w:t>(I)</w:t>
      </w:r>
      <w:r w:rsidRPr="00161BE7">
        <w:rPr>
          <w:b/>
          <w:szCs w:val="22"/>
          <w:lang w:val="it-IT"/>
        </w:rPr>
        <w:t xml:space="preserve"> DI ATTESA</w:t>
      </w:r>
    </w:p>
    <w:p w:rsidR="00266511" w:rsidRPr="00161BE7" w:rsidRDefault="00266511" w:rsidP="007811C8">
      <w:pPr>
        <w:tabs>
          <w:tab w:val="clear" w:pos="567"/>
        </w:tabs>
        <w:spacing w:line="240" w:lineRule="auto"/>
        <w:ind w:left="567" w:hanging="567"/>
        <w:rPr>
          <w:snapToGrid w:val="0"/>
          <w:szCs w:val="22"/>
          <w:lang w:val="it-IT"/>
        </w:rPr>
      </w:pPr>
    </w:p>
    <w:p w:rsidR="007C11C0" w:rsidRPr="00C67E74" w:rsidRDefault="007C11C0" w:rsidP="007811C8">
      <w:pPr>
        <w:spacing w:line="240" w:lineRule="auto"/>
        <w:rPr>
          <w:lang w:val="it-IT"/>
        </w:rPr>
      </w:pPr>
      <w:r w:rsidRPr="00C67E74">
        <w:rPr>
          <w:lang w:val="it-IT"/>
        </w:rPr>
        <w:t>Temp</w:t>
      </w:r>
      <w:r w:rsidR="008323BA" w:rsidRPr="00C67E74">
        <w:rPr>
          <w:lang w:val="it-IT"/>
        </w:rPr>
        <w:t>i</w:t>
      </w:r>
      <w:r w:rsidRPr="00C67E74">
        <w:rPr>
          <w:lang w:val="it-IT"/>
        </w:rPr>
        <w:t xml:space="preserve"> di attesa:</w:t>
      </w:r>
    </w:p>
    <w:p w:rsidR="00266511" w:rsidRPr="00161BE7" w:rsidRDefault="00266511" w:rsidP="007811C8">
      <w:pPr>
        <w:spacing w:line="240" w:lineRule="auto"/>
        <w:rPr>
          <w:snapToGrid w:val="0"/>
          <w:szCs w:val="22"/>
          <w:lang w:val="it-IT"/>
        </w:rPr>
      </w:pPr>
      <w:r w:rsidRPr="00161BE7">
        <w:rPr>
          <w:snapToGrid w:val="0"/>
          <w:szCs w:val="22"/>
          <w:lang w:val="it-IT"/>
        </w:rPr>
        <w:t>Carne e visceri: 5 giorni.</w:t>
      </w:r>
    </w:p>
    <w:p w:rsidR="00266511" w:rsidRPr="00161BE7" w:rsidRDefault="00266511" w:rsidP="007811C8">
      <w:pPr>
        <w:tabs>
          <w:tab w:val="clear" w:pos="567"/>
        </w:tabs>
        <w:spacing w:line="240" w:lineRule="auto"/>
        <w:rPr>
          <w:snapToGrid w:val="0"/>
          <w:szCs w:val="22"/>
          <w:lang w:val="it-IT"/>
        </w:rPr>
      </w:pPr>
    </w:p>
    <w:p w:rsidR="00266511" w:rsidRPr="009B1EBB" w:rsidRDefault="00266511" w:rsidP="007811C8">
      <w:pPr>
        <w:tabs>
          <w:tab w:val="clear" w:pos="567"/>
        </w:tabs>
        <w:spacing w:line="240" w:lineRule="auto"/>
        <w:rPr>
          <w:szCs w:val="22"/>
          <w:lang w:val="it-IT"/>
        </w:rPr>
      </w:pPr>
    </w:p>
    <w:p w:rsidR="00266511" w:rsidRPr="00DD69DC" w:rsidRDefault="00266511" w:rsidP="007572FE">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D69DC">
        <w:rPr>
          <w:b/>
          <w:szCs w:val="22"/>
          <w:lang w:val="it-IT"/>
        </w:rPr>
        <w:t>9.</w:t>
      </w:r>
      <w:r w:rsidRPr="00DD69DC">
        <w:rPr>
          <w:b/>
          <w:szCs w:val="22"/>
          <w:lang w:val="it-IT"/>
        </w:rPr>
        <w:tab/>
        <w:t>SE NECESSARIO, AVVERTENZA(E) SPECIALE(I)</w:t>
      </w:r>
    </w:p>
    <w:p w:rsidR="00266511" w:rsidRPr="009B1EBB" w:rsidRDefault="00266511" w:rsidP="007572FE">
      <w:pPr>
        <w:rPr>
          <w:lang w:val="it-IT"/>
        </w:rPr>
      </w:pPr>
    </w:p>
    <w:p w:rsidR="00266511" w:rsidRPr="009B1EBB" w:rsidRDefault="00266511" w:rsidP="007811C8">
      <w:pPr>
        <w:tabs>
          <w:tab w:val="clear" w:pos="567"/>
        </w:tabs>
        <w:spacing w:line="240" w:lineRule="auto"/>
        <w:rPr>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013598">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lastRenderedPageBreak/>
        <w:t>10.</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DI SCADENZA</w:t>
      </w:r>
    </w:p>
    <w:p w:rsidR="00266511" w:rsidRPr="00161BE7" w:rsidRDefault="00266511" w:rsidP="00013598">
      <w:pPr>
        <w:keepNext/>
        <w:tabs>
          <w:tab w:val="clear" w:pos="567"/>
        </w:tabs>
        <w:spacing w:line="240" w:lineRule="auto"/>
        <w:rPr>
          <w:snapToGrid w:val="0"/>
          <w:szCs w:val="22"/>
          <w:lang w:val="it-IT"/>
        </w:rPr>
      </w:pPr>
    </w:p>
    <w:p w:rsidR="00266511" w:rsidRPr="00161BE7" w:rsidRDefault="00266511" w:rsidP="00013598">
      <w:pPr>
        <w:keepNext/>
        <w:tabs>
          <w:tab w:val="clear" w:pos="567"/>
        </w:tabs>
        <w:spacing w:line="240" w:lineRule="auto"/>
        <w:rPr>
          <w:snapToGrid w:val="0"/>
          <w:szCs w:val="22"/>
          <w:lang w:val="it-IT"/>
        </w:rPr>
      </w:pPr>
      <w:r w:rsidRPr="00161BE7">
        <w:rPr>
          <w:snapToGrid w:val="0"/>
          <w:szCs w:val="22"/>
          <w:lang w:val="it-IT"/>
        </w:rPr>
        <w:t>Scad. {mese/anno}</w:t>
      </w:r>
    </w:p>
    <w:p w:rsidR="00266511" w:rsidRPr="00161BE7" w:rsidRDefault="00B7348E" w:rsidP="007811C8">
      <w:pPr>
        <w:tabs>
          <w:tab w:val="clear" w:pos="567"/>
        </w:tabs>
        <w:spacing w:line="240" w:lineRule="auto"/>
        <w:rPr>
          <w:snapToGrid w:val="0"/>
          <w:szCs w:val="22"/>
          <w:lang w:val="it-IT"/>
        </w:rPr>
      </w:pPr>
      <w:r>
        <w:rPr>
          <w:szCs w:val="22"/>
          <w:lang w:val="it-IT"/>
        </w:rPr>
        <w:t xml:space="preserve">Dopo l’apertura, usare entro </w:t>
      </w:r>
      <w:r w:rsidR="00266511" w:rsidRPr="00161BE7">
        <w:rPr>
          <w:snapToGrid w:val="0"/>
          <w:szCs w:val="22"/>
          <w:lang w:val="it-IT"/>
        </w:rPr>
        <w:t>6 mesi.</w:t>
      </w:r>
    </w:p>
    <w:p w:rsidR="00266511" w:rsidRPr="00161BE7" w:rsidRDefault="00266511" w:rsidP="007811C8">
      <w:pPr>
        <w:tabs>
          <w:tab w:val="clear" w:pos="567"/>
        </w:tabs>
        <w:spacing w:line="240" w:lineRule="auto"/>
        <w:rPr>
          <w:snapToGrid w:val="0"/>
          <w:szCs w:val="22"/>
          <w:lang w:val="it-IT"/>
        </w:rPr>
      </w:pPr>
    </w:p>
    <w:p w:rsidR="00266511" w:rsidRPr="009B1EBB" w:rsidRDefault="00266511" w:rsidP="007811C8">
      <w:pPr>
        <w:tabs>
          <w:tab w:val="clear" w:pos="567"/>
        </w:tabs>
        <w:spacing w:line="240" w:lineRule="auto"/>
        <w:rPr>
          <w:szCs w:val="22"/>
          <w:lang w:val="it-IT"/>
        </w:rPr>
      </w:pPr>
    </w:p>
    <w:p w:rsidR="00266511" w:rsidRPr="009B1EBB"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9B1EBB">
        <w:rPr>
          <w:b/>
          <w:szCs w:val="22"/>
          <w:lang w:val="it-IT"/>
        </w:rPr>
        <w:t>11.</w:t>
      </w:r>
      <w:r w:rsidRPr="009B1EBB">
        <w:rPr>
          <w:b/>
          <w:szCs w:val="22"/>
          <w:lang w:val="it-IT"/>
        </w:rPr>
        <w:tab/>
        <w:t xml:space="preserve">PRECAUZIONI PARTICOLARI </w:t>
      </w:r>
      <w:smartTag w:uri="urn:schemas-microsoft-com:office:smarttags" w:element="stockticker">
        <w:r w:rsidRPr="009B1EBB">
          <w:rPr>
            <w:b/>
            <w:szCs w:val="22"/>
            <w:lang w:val="it-IT"/>
          </w:rPr>
          <w:t>PER</w:t>
        </w:r>
      </w:smartTag>
      <w:r w:rsidRPr="009B1EBB">
        <w:rPr>
          <w:b/>
          <w:szCs w:val="22"/>
          <w:lang w:val="it-IT"/>
        </w:rPr>
        <w:t xml:space="preserve"> </w:t>
      </w:r>
      <w:smartTag w:uri="urn:schemas-microsoft-com:office:smarttags" w:element="PersonName">
        <w:smartTagPr>
          <w:attr w:name="ProductID" w:val="LA CONSERVAZIONE"/>
        </w:smartTagPr>
        <w:r w:rsidRPr="009B1EBB">
          <w:rPr>
            <w:b/>
            <w:szCs w:val="22"/>
            <w:lang w:val="it-IT"/>
          </w:rPr>
          <w:t>LA CONSERVAZIONE</w:t>
        </w:r>
      </w:smartTag>
    </w:p>
    <w:p w:rsidR="00266511" w:rsidRPr="009B1EBB" w:rsidRDefault="00266511" w:rsidP="007811C8">
      <w:pPr>
        <w:tabs>
          <w:tab w:val="clear" w:pos="567"/>
        </w:tabs>
        <w:spacing w:line="240" w:lineRule="auto"/>
        <w:rPr>
          <w:szCs w:val="22"/>
          <w:lang w:val="it-IT"/>
        </w:rPr>
      </w:pPr>
    </w:p>
    <w:p w:rsidR="00266511" w:rsidRPr="009B1EBB" w:rsidRDefault="00266511" w:rsidP="007811C8">
      <w:pPr>
        <w:tabs>
          <w:tab w:val="clear" w:pos="567"/>
        </w:tabs>
        <w:spacing w:line="240" w:lineRule="auto"/>
        <w:rPr>
          <w:szCs w:val="22"/>
          <w:lang w:val="it-IT"/>
        </w:rPr>
      </w:pPr>
    </w:p>
    <w:p w:rsidR="00266511" w:rsidRPr="009B1EBB" w:rsidRDefault="00266511" w:rsidP="007811C8">
      <w:pPr>
        <w:tabs>
          <w:tab w:val="clear" w:pos="567"/>
        </w:tabs>
        <w:spacing w:line="240" w:lineRule="auto"/>
        <w:rPr>
          <w:szCs w:val="22"/>
          <w:lang w:val="it-IT"/>
        </w:rPr>
      </w:pPr>
    </w:p>
    <w:p w:rsidR="00266511" w:rsidRPr="009B1EBB"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9B1EBB">
        <w:rPr>
          <w:b/>
          <w:szCs w:val="22"/>
          <w:lang w:val="it-IT"/>
        </w:rPr>
        <w:t>12.</w:t>
      </w:r>
      <w:r w:rsidRPr="009B1EBB">
        <w:rPr>
          <w:b/>
          <w:szCs w:val="22"/>
          <w:lang w:val="it-IT"/>
        </w:rPr>
        <w:tab/>
        <w:t xml:space="preserve">OVE NECESSARIO, PRECAUZIONI PARTICOLARI DA PRENDERE </w:t>
      </w:r>
      <w:smartTag w:uri="urn:schemas-microsoft-com:office:smarttags" w:element="stockticker">
        <w:r w:rsidRPr="009B1EBB">
          <w:rPr>
            <w:b/>
            <w:szCs w:val="22"/>
            <w:lang w:val="it-IT"/>
          </w:rPr>
          <w:t>PER</w:t>
        </w:r>
      </w:smartTag>
      <w:r w:rsidRPr="009B1EBB">
        <w:rPr>
          <w:b/>
          <w:szCs w:val="22"/>
          <w:lang w:val="it-IT"/>
        </w:rPr>
        <w:t xml:space="preserve"> LO SMALTIMENTO DEI MEDICINALI NON UTILIZZATI O DEI RIFIUTI</w:t>
      </w:r>
    </w:p>
    <w:p w:rsidR="00266511" w:rsidRPr="009B1EBB" w:rsidRDefault="00266511" w:rsidP="007811C8">
      <w:pPr>
        <w:tabs>
          <w:tab w:val="clear" w:pos="567"/>
        </w:tabs>
        <w:spacing w:line="240" w:lineRule="auto"/>
        <w:rPr>
          <w:szCs w:val="22"/>
          <w:lang w:val="it-IT"/>
        </w:rPr>
      </w:pPr>
    </w:p>
    <w:p w:rsidR="00266511" w:rsidRPr="003E0200" w:rsidRDefault="00266511" w:rsidP="007811C8">
      <w:pPr>
        <w:tabs>
          <w:tab w:val="clear" w:pos="567"/>
        </w:tabs>
        <w:spacing w:line="240" w:lineRule="auto"/>
        <w:rPr>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13.</w:t>
      </w:r>
      <w:r w:rsidRPr="00161BE7">
        <w:rPr>
          <w:b/>
          <w:szCs w:val="22"/>
          <w:lang w:val="it-IT"/>
        </w:rPr>
        <w:tab/>
      </w:r>
      <w:smartTag w:uri="urn:schemas-microsoft-com:office:smarttags" w:element="PersonName">
        <w:smartTagPr>
          <w:attr w:name="ProductID" w:val="LA SCRITTA"/>
        </w:smartTagPr>
        <w:r w:rsidRPr="00161BE7">
          <w:rPr>
            <w:b/>
            <w:szCs w:val="22"/>
            <w:lang w:val="it-IT"/>
          </w:rPr>
          <w:t>LA SCRITTA</w:t>
        </w:r>
      </w:smartTag>
      <w:r w:rsidRPr="00161BE7">
        <w:rPr>
          <w:b/>
          <w:szCs w:val="22"/>
          <w:lang w:val="it-IT"/>
        </w:rPr>
        <w:t xml:space="preserve"> “SOLO </w:t>
      </w:r>
      <w:smartTag w:uri="urn:schemas-microsoft-com:office:smarttags" w:element="stockticker">
        <w:r w:rsidRPr="00161BE7">
          <w:rPr>
            <w:b/>
            <w:szCs w:val="22"/>
            <w:lang w:val="it-IT"/>
          </w:rPr>
          <w:t>PER</w:t>
        </w:r>
      </w:smartTag>
      <w:r w:rsidRPr="00161BE7">
        <w:rPr>
          <w:b/>
          <w:szCs w:val="22"/>
          <w:lang w:val="it-IT"/>
        </w:rPr>
        <w:t xml:space="preserve"> USO VETERINARIO” E CONDIZIONI O LIMITAZIONI RELATIVE A FORNITURA ED IMPIEGO, </w:t>
      </w:r>
      <w:r w:rsidR="009E327F" w:rsidRPr="00161BE7">
        <w:rPr>
          <w:b/>
          <w:szCs w:val="22"/>
          <w:lang w:val="it-IT"/>
        </w:rPr>
        <w:t>SE PERTINENTE</w:t>
      </w:r>
    </w:p>
    <w:p w:rsidR="00266511" w:rsidRPr="00161BE7" w:rsidRDefault="00266511" w:rsidP="007811C8">
      <w:pPr>
        <w:tabs>
          <w:tab w:val="clear" w:pos="567"/>
        </w:tabs>
        <w:spacing w:line="240" w:lineRule="auto"/>
        <w:jc w:val="both"/>
        <w:rPr>
          <w:snapToGrid w:val="0"/>
          <w:szCs w:val="22"/>
          <w:lang w:val="it-IT"/>
        </w:rPr>
      </w:pPr>
    </w:p>
    <w:p w:rsidR="00266511" w:rsidRPr="00DA34B0" w:rsidRDefault="00266511" w:rsidP="007811C8">
      <w:pPr>
        <w:tabs>
          <w:tab w:val="clear" w:pos="567"/>
        </w:tabs>
        <w:spacing w:line="240" w:lineRule="auto"/>
        <w:jc w:val="both"/>
        <w:rPr>
          <w:snapToGrid w:val="0"/>
          <w:szCs w:val="22"/>
          <w:lang w:val="it-IT"/>
        </w:rPr>
      </w:pPr>
      <w:r w:rsidRPr="00161BE7">
        <w:rPr>
          <w:snapToGrid w:val="0"/>
          <w:szCs w:val="22"/>
          <w:lang w:val="it-IT"/>
        </w:rPr>
        <w:t>Solo per uso veterinario.</w:t>
      </w:r>
      <w:r w:rsidR="00DA34B0">
        <w:rPr>
          <w:snapToGrid w:val="0"/>
          <w:szCs w:val="22"/>
          <w:lang w:val="it-IT"/>
        </w:rPr>
        <w:t xml:space="preserve"> </w:t>
      </w:r>
      <w:r w:rsidR="00DA34B0" w:rsidRPr="00DA34B0">
        <w:rPr>
          <w:lang w:val="it-IT"/>
        </w:rPr>
        <w:t>Da vendere solo su prescrizione medico veterinaria</w:t>
      </w:r>
      <w:r w:rsidR="00DA34B0">
        <w:rPr>
          <w:lang w:val="it-IT"/>
        </w:rPr>
        <w:t>.</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zCs w:val="22"/>
          <w:lang w:val="fi-FI"/>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fi-FI"/>
        </w:rPr>
      </w:pPr>
      <w:r w:rsidRPr="00161BE7">
        <w:rPr>
          <w:b/>
          <w:szCs w:val="22"/>
          <w:lang w:val="fi-FI"/>
        </w:rPr>
        <w:t>14.</w:t>
      </w:r>
      <w:r w:rsidRPr="00161BE7">
        <w:rPr>
          <w:b/>
          <w:szCs w:val="22"/>
          <w:lang w:val="fi-FI"/>
        </w:rPr>
        <w:tab/>
      </w:r>
      <w:smartTag w:uri="urn:schemas-microsoft-com:office:smarttags" w:element="PersonName">
        <w:smartTagPr>
          <w:attr w:name="ProductID" w:val="LA SCRITTA"/>
        </w:smartTagPr>
        <w:r w:rsidRPr="00161BE7">
          <w:rPr>
            <w:b/>
            <w:szCs w:val="22"/>
            <w:lang w:val="fi-FI"/>
          </w:rPr>
          <w:t>LA SCRITTA</w:t>
        </w:r>
      </w:smartTag>
      <w:r w:rsidRPr="00161BE7">
        <w:rPr>
          <w:b/>
          <w:szCs w:val="22"/>
          <w:lang w:val="fi-FI"/>
        </w:rPr>
        <w:t xml:space="preserve"> “TENERE FUORI DALLA VISTA </w:t>
      </w:r>
      <w:r w:rsidR="0031705C" w:rsidRPr="00161BE7">
        <w:rPr>
          <w:b/>
          <w:szCs w:val="22"/>
          <w:lang w:val="fi-FI"/>
        </w:rPr>
        <w:t xml:space="preserve">E DALLA PORTATA </w:t>
      </w:r>
      <w:r w:rsidRPr="00161BE7">
        <w:rPr>
          <w:b/>
          <w:szCs w:val="22"/>
          <w:lang w:val="fi-FI"/>
        </w:rPr>
        <w:t>DEI BAMBINI”</w:t>
      </w:r>
    </w:p>
    <w:p w:rsidR="00266511" w:rsidRPr="00161BE7" w:rsidRDefault="00266511" w:rsidP="007811C8">
      <w:pPr>
        <w:tabs>
          <w:tab w:val="clear" w:pos="567"/>
        </w:tabs>
        <w:spacing w:line="240" w:lineRule="auto"/>
        <w:rPr>
          <w:szCs w:val="22"/>
          <w:lang w:val="fi-FI"/>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161BE7">
        <w:rPr>
          <w:b/>
          <w:szCs w:val="22"/>
          <w:lang w:val="it-IT"/>
        </w:rPr>
        <w:t>15.</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266511" w:rsidRPr="00161BE7" w:rsidRDefault="00266511" w:rsidP="007811C8">
      <w:pPr>
        <w:tabs>
          <w:tab w:val="clear" w:pos="567"/>
        </w:tabs>
        <w:spacing w:line="240" w:lineRule="auto"/>
        <w:rPr>
          <w:snapToGrid w:val="0"/>
          <w:szCs w:val="22"/>
          <w:lang w:val="it-IT"/>
        </w:rPr>
      </w:pPr>
    </w:p>
    <w:p w:rsidR="00F64C13" w:rsidRPr="00414B55" w:rsidRDefault="00F64C13" w:rsidP="00F64C13">
      <w:pPr>
        <w:spacing w:line="240" w:lineRule="auto"/>
        <w:rPr>
          <w:szCs w:val="22"/>
          <w:lang w:val="it-IT"/>
        </w:rPr>
      </w:pPr>
      <w:r w:rsidRPr="00414B55">
        <w:rPr>
          <w:szCs w:val="22"/>
          <w:lang w:val="it-IT"/>
        </w:rPr>
        <w:t>Boehringer Ingelheim Vetmedica GmbH</w:t>
      </w:r>
    </w:p>
    <w:p w:rsidR="00F64C13" w:rsidRPr="00F93EE1" w:rsidRDefault="00F64C13" w:rsidP="00F64C13">
      <w:pPr>
        <w:spacing w:line="240" w:lineRule="auto"/>
        <w:rPr>
          <w:bCs/>
          <w:caps/>
          <w:szCs w:val="22"/>
          <w:lang w:val="it-IT"/>
        </w:rPr>
      </w:pPr>
      <w:r w:rsidRPr="00414B55">
        <w:rPr>
          <w:bCs/>
          <w:caps/>
          <w:szCs w:val="22"/>
          <w:lang w:val="it-IT"/>
        </w:rPr>
        <w:t>Germania</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161BE7">
        <w:rPr>
          <w:b/>
          <w:szCs w:val="22"/>
          <w:lang w:val="it-IT"/>
        </w:rPr>
        <w:t>16.</w:t>
      </w:r>
      <w:r w:rsidRPr="00161BE7">
        <w:rPr>
          <w:b/>
          <w:szCs w:val="22"/>
          <w:lang w:val="it-IT"/>
        </w:rPr>
        <w:tab/>
        <w:t>NUMER</w:t>
      </w:r>
      <w:r w:rsidR="00166853" w:rsidRPr="00161BE7">
        <w:rPr>
          <w:b/>
          <w:szCs w:val="22"/>
          <w:lang w:val="it-IT"/>
        </w:rPr>
        <w:t>I</w:t>
      </w:r>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’IMMISSIONE IN COMMERCIO</w:t>
      </w:r>
    </w:p>
    <w:p w:rsidR="00266511" w:rsidRPr="00161BE7" w:rsidRDefault="00266511" w:rsidP="007811C8">
      <w:pPr>
        <w:tabs>
          <w:tab w:val="clear" w:pos="567"/>
        </w:tabs>
        <w:spacing w:line="240" w:lineRule="auto"/>
        <w:rPr>
          <w:szCs w:val="22"/>
          <w:lang w:val="it-IT"/>
        </w:rPr>
      </w:pPr>
    </w:p>
    <w:p w:rsidR="00266511" w:rsidRPr="00161BE7" w:rsidRDefault="00266511" w:rsidP="007811C8">
      <w:pPr>
        <w:tabs>
          <w:tab w:val="clear" w:pos="567"/>
        </w:tabs>
        <w:spacing w:line="240" w:lineRule="auto"/>
        <w:rPr>
          <w:szCs w:val="22"/>
          <w:highlight w:val="lightGray"/>
          <w:lang w:val="it-IT"/>
        </w:rPr>
      </w:pPr>
      <w:r w:rsidRPr="00161BE7">
        <w:rPr>
          <w:szCs w:val="22"/>
          <w:highlight w:val="lightGray"/>
          <w:lang w:val="it-IT"/>
        </w:rPr>
        <w:t>EU/2/97/004/</w:t>
      </w:r>
      <w:r w:rsidR="004F7756" w:rsidRPr="00161BE7">
        <w:rPr>
          <w:szCs w:val="22"/>
          <w:highlight w:val="lightGray"/>
          <w:lang w:val="it-IT"/>
        </w:rPr>
        <w:t xml:space="preserve">041 </w:t>
      </w:r>
      <w:r w:rsidRPr="00161BE7">
        <w:rPr>
          <w:szCs w:val="22"/>
          <w:highlight w:val="lightGray"/>
          <w:lang w:val="it-IT"/>
        </w:rPr>
        <w:t>100 ml</w:t>
      </w:r>
    </w:p>
    <w:p w:rsidR="00266511" w:rsidRPr="009B1EBB" w:rsidRDefault="00266511" w:rsidP="007811C8">
      <w:pPr>
        <w:tabs>
          <w:tab w:val="clear" w:pos="567"/>
        </w:tabs>
        <w:spacing w:line="240" w:lineRule="auto"/>
        <w:rPr>
          <w:szCs w:val="22"/>
          <w:lang w:val="it-IT"/>
        </w:rPr>
      </w:pPr>
      <w:r w:rsidRPr="009B1EBB">
        <w:rPr>
          <w:szCs w:val="22"/>
          <w:highlight w:val="lightGray"/>
          <w:lang w:val="it-IT"/>
        </w:rPr>
        <w:t>EU/2/97/004/</w:t>
      </w:r>
      <w:r w:rsidR="004F7756" w:rsidRPr="009B1EBB">
        <w:rPr>
          <w:szCs w:val="22"/>
          <w:highlight w:val="lightGray"/>
          <w:lang w:val="it-IT"/>
        </w:rPr>
        <w:t xml:space="preserve">042 </w:t>
      </w:r>
      <w:r w:rsidRPr="009B1EBB">
        <w:rPr>
          <w:szCs w:val="22"/>
          <w:highlight w:val="lightGray"/>
          <w:lang w:val="it-IT"/>
        </w:rPr>
        <w:t>250 ml</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161BE7">
        <w:rPr>
          <w:b/>
          <w:szCs w:val="22"/>
          <w:lang w:val="it-IT"/>
        </w:rPr>
        <w:t>17.</w:t>
      </w:r>
      <w:r w:rsidRPr="00161BE7">
        <w:rPr>
          <w:b/>
          <w:szCs w:val="22"/>
          <w:lang w:val="it-IT"/>
        </w:rPr>
        <w:tab/>
        <w:t xml:space="preserve">NUMERO </w:t>
      </w:r>
      <w:smartTag w:uri="urn:schemas-microsoft-com:office:smarttags" w:element="stockticker">
        <w:r w:rsidRPr="00161BE7">
          <w:rPr>
            <w:b/>
            <w:szCs w:val="22"/>
            <w:lang w:val="it-IT"/>
          </w:rPr>
          <w:t>DEL</w:t>
        </w:r>
      </w:smartTag>
      <w:r w:rsidRPr="00161BE7">
        <w:rPr>
          <w:b/>
          <w:szCs w:val="22"/>
          <w:lang w:val="it-IT"/>
        </w:rPr>
        <w:t xml:space="preserve"> LOTTO DI FABBRICAZIONE</w:t>
      </w:r>
    </w:p>
    <w:p w:rsidR="00266511" w:rsidRPr="00161BE7" w:rsidRDefault="00266511" w:rsidP="007811C8">
      <w:pPr>
        <w:tabs>
          <w:tab w:val="clear" w:pos="567"/>
        </w:tabs>
        <w:spacing w:line="240" w:lineRule="auto"/>
        <w:rPr>
          <w:snapToGrid w:val="0"/>
          <w:szCs w:val="22"/>
          <w:lang w:val="it-IT"/>
        </w:rPr>
      </w:pPr>
    </w:p>
    <w:p w:rsidR="00266511" w:rsidRPr="00161BE7" w:rsidRDefault="00266511" w:rsidP="007811C8">
      <w:pPr>
        <w:spacing w:line="240" w:lineRule="auto"/>
        <w:rPr>
          <w:snapToGrid w:val="0"/>
          <w:szCs w:val="22"/>
          <w:lang w:val="it-IT"/>
        </w:rPr>
      </w:pPr>
      <w:r w:rsidRPr="00161BE7">
        <w:rPr>
          <w:snapToGrid w:val="0"/>
          <w:szCs w:val="22"/>
          <w:lang w:val="it-IT"/>
        </w:rPr>
        <w:t>Lot</w:t>
      </w:r>
      <w:r w:rsidR="00DE1DA5">
        <w:rPr>
          <w:snapToGrid w:val="0"/>
          <w:szCs w:val="22"/>
          <w:lang w:val="it-IT"/>
        </w:rPr>
        <w:t>to</w:t>
      </w:r>
      <w:r w:rsidRPr="00161BE7">
        <w:rPr>
          <w:snapToGrid w:val="0"/>
          <w:szCs w:val="22"/>
          <w:lang w:val="it-IT"/>
        </w:rPr>
        <w:t xml:space="preserve"> {numero}</w:t>
      </w:r>
    </w:p>
    <w:p w:rsidR="00E33424" w:rsidRPr="001376EE" w:rsidRDefault="00E33424" w:rsidP="00E33424">
      <w:pPr>
        <w:rPr>
          <w:bCs/>
          <w:szCs w:val="22"/>
          <w:lang w:val="it-IT"/>
        </w:rPr>
      </w:pPr>
      <w:r>
        <w:rPr>
          <w:b/>
          <w:szCs w:val="22"/>
          <w:lang w:val="it-IT"/>
        </w:rPr>
        <w:br w:type="page"/>
      </w: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it-IT" w:bidi="th-TH"/>
        </w:rPr>
      </w:pPr>
      <w:r w:rsidRPr="00C1229F">
        <w:rPr>
          <w:b/>
          <w:szCs w:val="22"/>
          <w:lang w:val="it-IT"/>
        </w:rPr>
        <w:lastRenderedPageBreak/>
        <w:t xml:space="preserve">INFORMAZIONI DA APPORRE SULL’IMBALLAGGIO ESTERNO </w:t>
      </w:r>
    </w:p>
    <w:p w:rsidR="00E33424" w:rsidRPr="00C1229F" w:rsidRDefault="00E33424" w:rsidP="00E33424">
      <w:pPr>
        <w:pBdr>
          <w:top w:val="single" w:sz="4" w:space="1" w:color="auto"/>
          <w:left w:val="single" w:sz="4" w:space="4" w:color="auto"/>
          <w:bottom w:val="single" w:sz="4" w:space="1" w:color="auto"/>
          <w:right w:val="single" w:sz="4" w:space="4" w:color="auto"/>
        </w:pBdr>
        <w:rPr>
          <w:b/>
          <w:szCs w:val="22"/>
          <w:lang w:val="it-IT" w:bidi="th-TH"/>
        </w:rPr>
      </w:pPr>
    </w:p>
    <w:p w:rsidR="00E33424" w:rsidRPr="00C1229F" w:rsidRDefault="00927AEC" w:rsidP="00E33424">
      <w:pPr>
        <w:pBdr>
          <w:top w:val="single" w:sz="4" w:space="1" w:color="auto"/>
          <w:left w:val="single" w:sz="4" w:space="4" w:color="auto"/>
          <w:bottom w:val="single" w:sz="4" w:space="1" w:color="auto"/>
          <w:right w:val="single" w:sz="4" w:space="4" w:color="auto"/>
        </w:pBdr>
        <w:rPr>
          <w:b/>
          <w:szCs w:val="22"/>
          <w:lang w:val="it-IT"/>
        </w:rPr>
      </w:pPr>
      <w:r>
        <w:rPr>
          <w:b/>
          <w:szCs w:val="22"/>
          <w:lang w:val="it-IT" w:bidi="th-TH"/>
        </w:rPr>
        <w:t>Astuccio per</w:t>
      </w:r>
      <w:r w:rsidR="00E33424" w:rsidRPr="00C1229F">
        <w:rPr>
          <w:b/>
          <w:szCs w:val="22"/>
          <w:lang w:val="it-IT" w:bidi="th-TH"/>
        </w:rPr>
        <w:t xml:space="preserve"> 50</w:t>
      </w:r>
      <w:r w:rsidR="00A23BE1">
        <w:rPr>
          <w:b/>
          <w:szCs w:val="22"/>
          <w:lang w:val="it-IT" w:bidi="th-TH"/>
        </w:rPr>
        <w:t> </w:t>
      </w:r>
      <w:r w:rsidR="00E33424" w:rsidRPr="00C1229F">
        <w:rPr>
          <w:b/>
          <w:szCs w:val="22"/>
          <w:lang w:val="it-IT" w:bidi="th-TH"/>
        </w:rPr>
        <w:t>ml e 100</w:t>
      </w:r>
      <w:r w:rsidR="00A23BE1">
        <w:rPr>
          <w:b/>
          <w:szCs w:val="22"/>
          <w:lang w:val="it-IT" w:bidi="th-TH"/>
        </w:rPr>
        <w:t> </w:t>
      </w:r>
      <w:r w:rsidR="00E33424" w:rsidRPr="00C1229F">
        <w:rPr>
          <w:b/>
          <w:szCs w:val="22"/>
          <w:lang w:val="it-IT" w:bidi="th-TH"/>
        </w:rPr>
        <w:t>ml</w:t>
      </w:r>
    </w:p>
    <w:p w:rsidR="00E33424" w:rsidRPr="00C1229F" w:rsidRDefault="00E33424" w:rsidP="00E33424">
      <w:pPr>
        <w:spacing w:line="240" w:lineRule="auto"/>
        <w:rPr>
          <w:szCs w:val="22"/>
          <w:u w:val="single"/>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szCs w:val="22"/>
          <w:lang w:val="it-IT" w:eastAsia="de-DE"/>
        </w:rPr>
      </w:pPr>
      <w:r w:rsidRPr="00C1229F">
        <w:rPr>
          <w:b/>
          <w:szCs w:val="22"/>
          <w:lang w:val="it-IT" w:eastAsia="de-DE"/>
        </w:rPr>
        <w:t>1.</w:t>
      </w:r>
      <w:r w:rsidRPr="00C1229F">
        <w:rPr>
          <w:b/>
          <w:szCs w:val="22"/>
          <w:lang w:val="it-IT" w:eastAsia="de-DE"/>
        </w:rPr>
        <w:tab/>
        <w:t>DENOMINAZIONE DEL MEDICINALE VETERINARIO</w:t>
      </w:r>
    </w:p>
    <w:p w:rsidR="00E33424" w:rsidRPr="00C1229F" w:rsidRDefault="00E33424" w:rsidP="00E33424">
      <w:pPr>
        <w:tabs>
          <w:tab w:val="clear" w:pos="567"/>
        </w:tabs>
        <w:spacing w:line="240" w:lineRule="auto"/>
        <w:rPr>
          <w:szCs w:val="22"/>
          <w:lang w:val="it-IT" w:eastAsia="de-DE"/>
        </w:rPr>
      </w:pPr>
    </w:p>
    <w:p w:rsidR="00E33424" w:rsidRPr="00C1229F" w:rsidRDefault="00E33424" w:rsidP="00E33424">
      <w:pPr>
        <w:spacing w:line="240" w:lineRule="auto"/>
        <w:outlineLvl w:val="1"/>
        <w:rPr>
          <w:szCs w:val="22"/>
          <w:lang w:val="it-IT"/>
        </w:rPr>
      </w:pPr>
      <w:r w:rsidRPr="00C1229F">
        <w:rPr>
          <w:szCs w:val="22"/>
          <w:lang w:val="it-IT"/>
        </w:rPr>
        <w:t>Metacam 40</w:t>
      </w:r>
      <w:r w:rsidR="00A23BE1">
        <w:rPr>
          <w:szCs w:val="22"/>
          <w:lang w:val="it-IT"/>
        </w:rPr>
        <w:t> </w:t>
      </w:r>
      <w:r w:rsidRPr="00C1229F">
        <w:rPr>
          <w:szCs w:val="22"/>
          <w:lang w:val="it-IT"/>
        </w:rPr>
        <w:t>mg/ml soluzione iniettabile per bovini e cavalli</w:t>
      </w:r>
    </w:p>
    <w:p w:rsidR="00E33424" w:rsidRPr="00C1229F" w:rsidRDefault="00DF25F1" w:rsidP="00E33424">
      <w:pPr>
        <w:spacing w:line="240" w:lineRule="auto"/>
        <w:rPr>
          <w:szCs w:val="22"/>
          <w:lang w:val="it-IT"/>
        </w:rPr>
      </w:pPr>
      <w:r>
        <w:rPr>
          <w:szCs w:val="22"/>
          <w:lang w:val="it-IT"/>
        </w:rPr>
        <w:t>M</w:t>
      </w:r>
      <w:r w:rsidR="00BF0A48" w:rsidRPr="00C1229F">
        <w:rPr>
          <w:szCs w:val="22"/>
          <w:lang w:val="it-IT"/>
        </w:rPr>
        <w:t>eloxicam</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2.</w:t>
      </w:r>
      <w:r w:rsidRPr="00C1229F">
        <w:rPr>
          <w:b/>
          <w:szCs w:val="22"/>
          <w:lang w:val="it-IT"/>
        </w:rPr>
        <w:tab/>
        <w:t xml:space="preserve">INDICAZIONE DEI PRINCIPI ATTIVI </w:t>
      </w:r>
    </w:p>
    <w:p w:rsidR="00E33424" w:rsidRPr="00C1229F" w:rsidRDefault="00E33424" w:rsidP="00E33424">
      <w:pPr>
        <w:spacing w:line="240" w:lineRule="auto"/>
        <w:rPr>
          <w:szCs w:val="22"/>
          <w:lang w:val="it-IT"/>
        </w:rPr>
      </w:pPr>
    </w:p>
    <w:p w:rsidR="00E33424" w:rsidRPr="00C1229F" w:rsidRDefault="00E33424" w:rsidP="00E33424">
      <w:pPr>
        <w:tabs>
          <w:tab w:val="left" w:pos="1418"/>
        </w:tabs>
        <w:spacing w:line="240" w:lineRule="auto"/>
        <w:rPr>
          <w:szCs w:val="22"/>
          <w:lang w:val="it-IT"/>
        </w:rPr>
      </w:pPr>
      <w:r w:rsidRPr="000A585E">
        <w:rPr>
          <w:szCs w:val="22"/>
          <w:lang w:val="it-IT"/>
        </w:rPr>
        <w:t>Meloxicam 40</w:t>
      </w:r>
      <w:r w:rsidR="00A23BE1">
        <w:rPr>
          <w:szCs w:val="22"/>
          <w:lang w:val="it-IT"/>
        </w:rPr>
        <w:t> </w:t>
      </w:r>
      <w:r w:rsidRPr="000A585E">
        <w:rPr>
          <w:szCs w:val="22"/>
          <w:lang w:val="it-IT"/>
        </w:rPr>
        <w:t>mg/ml</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3.</w:t>
      </w:r>
      <w:r w:rsidRPr="00C1229F">
        <w:rPr>
          <w:b/>
          <w:szCs w:val="22"/>
          <w:lang w:val="it-IT"/>
        </w:rPr>
        <w:tab/>
        <w:t>FORMA FARMACEUTICA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highlight w:val="lightGray"/>
          <w:lang w:val="it-IT"/>
        </w:rPr>
        <w:t>Soluzione iniettabile</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4.</w:t>
      </w:r>
      <w:r w:rsidRPr="00C1229F">
        <w:rPr>
          <w:b/>
          <w:szCs w:val="22"/>
          <w:lang w:val="it-IT"/>
        </w:rPr>
        <w:tab/>
        <w:t>CONFEZIONI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1376EE">
        <w:rPr>
          <w:szCs w:val="22"/>
          <w:lang w:val="it-IT"/>
        </w:rPr>
        <w:t>50</w:t>
      </w:r>
      <w:r w:rsidR="00A23BE1">
        <w:rPr>
          <w:szCs w:val="22"/>
          <w:lang w:val="it-IT"/>
        </w:rPr>
        <w:t> </w:t>
      </w:r>
      <w:r w:rsidRPr="001376EE">
        <w:rPr>
          <w:szCs w:val="22"/>
          <w:lang w:val="it-IT"/>
        </w:rPr>
        <w:t>ml</w:t>
      </w:r>
    </w:p>
    <w:p w:rsidR="00E33424" w:rsidRPr="00C1229F" w:rsidRDefault="00E33424" w:rsidP="00E33424">
      <w:pPr>
        <w:spacing w:line="240" w:lineRule="auto"/>
        <w:rPr>
          <w:szCs w:val="22"/>
          <w:highlight w:val="lightGray"/>
          <w:lang w:val="it-IT"/>
        </w:rPr>
      </w:pPr>
      <w:r w:rsidRPr="00C1229F">
        <w:rPr>
          <w:szCs w:val="22"/>
          <w:highlight w:val="lightGray"/>
          <w:lang w:val="it-IT"/>
        </w:rPr>
        <w:t>100</w:t>
      </w:r>
      <w:r w:rsidR="00A23BE1">
        <w:rPr>
          <w:szCs w:val="22"/>
          <w:highlight w:val="lightGray"/>
          <w:lang w:val="it-IT"/>
        </w:rPr>
        <w:t> </w:t>
      </w:r>
      <w:r w:rsidRPr="00C1229F">
        <w:rPr>
          <w:szCs w:val="22"/>
          <w:highlight w:val="lightGray"/>
          <w:lang w:val="it-IT"/>
        </w:rPr>
        <w:t>ml</w:t>
      </w:r>
    </w:p>
    <w:p w:rsidR="00E33424" w:rsidRPr="00C1229F" w:rsidRDefault="00E33424" w:rsidP="00E33424">
      <w:pPr>
        <w:spacing w:line="240" w:lineRule="auto"/>
        <w:rPr>
          <w:szCs w:val="22"/>
          <w:highlight w:val="lightGray"/>
          <w:lang w:val="it-IT"/>
        </w:rPr>
      </w:pPr>
      <w:r w:rsidRPr="00C1229F">
        <w:rPr>
          <w:szCs w:val="22"/>
          <w:highlight w:val="lightGray"/>
          <w:lang w:val="it-IT"/>
        </w:rPr>
        <w:t>12 x 50</w:t>
      </w:r>
      <w:r w:rsidR="00A23BE1">
        <w:rPr>
          <w:szCs w:val="22"/>
          <w:highlight w:val="lightGray"/>
          <w:lang w:val="it-IT"/>
        </w:rPr>
        <w:t> </w:t>
      </w:r>
      <w:r w:rsidRPr="00C1229F">
        <w:rPr>
          <w:szCs w:val="22"/>
          <w:highlight w:val="lightGray"/>
          <w:lang w:val="it-IT"/>
        </w:rPr>
        <w:t>ml</w:t>
      </w:r>
    </w:p>
    <w:p w:rsidR="00E33424" w:rsidRPr="00C1229F" w:rsidRDefault="00E33424" w:rsidP="00E33424">
      <w:pPr>
        <w:spacing w:line="240" w:lineRule="auto"/>
        <w:rPr>
          <w:szCs w:val="22"/>
          <w:highlight w:val="lightGray"/>
          <w:lang w:val="it-IT"/>
        </w:rPr>
      </w:pPr>
      <w:r w:rsidRPr="00C1229F">
        <w:rPr>
          <w:szCs w:val="22"/>
          <w:highlight w:val="lightGray"/>
          <w:lang w:val="it-IT"/>
        </w:rPr>
        <w:t>12 x 100</w:t>
      </w:r>
      <w:r w:rsidR="00A23BE1">
        <w:rPr>
          <w:szCs w:val="22"/>
          <w:highlight w:val="lightGray"/>
          <w:lang w:val="it-IT"/>
        </w:rPr>
        <w:t> </w:t>
      </w:r>
      <w:r w:rsidRPr="00C1229F">
        <w:rPr>
          <w:szCs w:val="22"/>
          <w:highlight w:val="lightGray"/>
          <w:lang w:val="it-IT"/>
        </w:rPr>
        <w:t>ml</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5.</w:t>
      </w:r>
      <w:r w:rsidRPr="00C1229F">
        <w:rPr>
          <w:b/>
          <w:szCs w:val="22"/>
          <w:lang w:val="it-IT"/>
        </w:rPr>
        <w:tab/>
        <w:t>SPECIE DI DESTINAZIONE</w:t>
      </w:r>
    </w:p>
    <w:p w:rsidR="00E33424" w:rsidRPr="00C1229F" w:rsidRDefault="00E33424" w:rsidP="00E33424">
      <w:pPr>
        <w:spacing w:line="240" w:lineRule="auto"/>
        <w:rPr>
          <w:szCs w:val="22"/>
          <w:lang w:val="it-IT"/>
        </w:rPr>
      </w:pPr>
    </w:p>
    <w:p w:rsidR="00E33424" w:rsidRPr="00C1229F" w:rsidRDefault="00E33424" w:rsidP="00E33424">
      <w:pPr>
        <w:suppressAutoHyphens/>
        <w:spacing w:line="240" w:lineRule="auto"/>
        <w:rPr>
          <w:snapToGrid w:val="0"/>
          <w:szCs w:val="22"/>
          <w:lang w:val="it-IT" w:eastAsia="de-DE"/>
        </w:rPr>
      </w:pPr>
      <w:r w:rsidRPr="00C1229F">
        <w:rPr>
          <w:snapToGrid w:val="0"/>
          <w:szCs w:val="22"/>
          <w:highlight w:val="lightGray"/>
          <w:lang w:val="it-IT" w:eastAsia="de-DE"/>
        </w:rPr>
        <w:t>Bovini e cavalli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 w:val="left" w:pos="708"/>
        </w:tabs>
        <w:spacing w:line="240" w:lineRule="auto"/>
        <w:ind w:left="567" w:hanging="567"/>
        <w:rPr>
          <w:b/>
          <w:szCs w:val="22"/>
          <w:lang w:val="it-IT"/>
        </w:rPr>
      </w:pPr>
      <w:r w:rsidRPr="00C1229F">
        <w:rPr>
          <w:b/>
          <w:szCs w:val="22"/>
          <w:lang w:val="it-IT"/>
        </w:rPr>
        <w:t>6.</w:t>
      </w:r>
      <w:r w:rsidRPr="00C1229F">
        <w:rPr>
          <w:b/>
          <w:szCs w:val="22"/>
          <w:lang w:val="it-IT"/>
        </w:rPr>
        <w:tab/>
        <w:t>INDICAZIONE(I)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89716A">
        <w:rPr>
          <w:b/>
          <w:szCs w:val="22"/>
          <w:lang w:val="it-IT"/>
        </w:rPr>
        <w:t>7.</w:t>
      </w:r>
      <w:r w:rsidRPr="0089716A">
        <w:rPr>
          <w:b/>
          <w:szCs w:val="22"/>
          <w:lang w:val="it-IT"/>
        </w:rPr>
        <w:tab/>
        <w:t>MODALITÀ E VIA(E) DI SOMMINISTRAZIONE</w:t>
      </w:r>
    </w:p>
    <w:p w:rsidR="00E33424" w:rsidRPr="00C1229F" w:rsidRDefault="00E33424" w:rsidP="00E33424">
      <w:pPr>
        <w:spacing w:line="240" w:lineRule="auto"/>
        <w:rPr>
          <w:szCs w:val="22"/>
          <w:lang w:val="it-IT"/>
        </w:rPr>
      </w:pPr>
    </w:p>
    <w:p w:rsidR="00E33424" w:rsidRPr="00BF0A48" w:rsidRDefault="0089716A" w:rsidP="00E33424">
      <w:pPr>
        <w:spacing w:line="240" w:lineRule="auto"/>
        <w:rPr>
          <w:szCs w:val="22"/>
          <w:lang w:val="it-IT"/>
        </w:rPr>
      </w:pPr>
      <w:r w:rsidRPr="00D311FD">
        <w:rPr>
          <w:szCs w:val="22"/>
          <w:u w:val="single"/>
          <w:lang w:val="it-IT"/>
        </w:rPr>
        <w:t>Bovini:</w:t>
      </w:r>
      <w:r w:rsidR="003F07B4">
        <w:rPr>
          <w:szCs w:val="22"/>
          <w:lang w:val="it-IT"/>
        </w:rPr>
        <w:tab/>
      </w:r>
      <w:r w:rsidRPr="00BF0A48">
        <w:rPr>
          <w:szCs w:val="22"/>
          <w:lang w:val="it-IT"/>
        </w:rPr>
        <w:t>u</w:t>
      </w:r>
      <w:r w:rsidR="00E33424" w:rsidRPr="00BF0A48">
        <w:rPr>
          <w:szCs w:val="22"/>
          <w:lang w:val="it-IT"/>
        </w:rPr>
        <w:t xml:space="preserve">so </w:t>
      </w:r>
      <w:r w:rsidRPr="00BF0A48">
        <w:rPr>
          <w:szCs w:val="22"/>
          <w:lang w:val="it-IT"/>
        </w:rPr>
        <w:t>sottocutaneo</w:t>
      </w:r>
      <w:r w:rsidR="00BF0A48" w:rsidRPr="00BF0A48">
        <w:rPr>
          <w:szCs w:val="22"/>
          <w:lang w:val="it-IT"/>
        </w:rPr>
        <w:t>, uso</w:t>
      </w:r>
      <w:r w:rsidRPr="00BF0A48">
        <w:rPr>
          <w:szCs w:val="22"/>
          <w:lang w:val="it-IT"/>
        </w:rPr>
        <w:t xml:space="preserve"> </w:t>
      </w:r>
      <w:r w:rsidR="00E33424" w:rsidRPr="00BF0A48">
        <w:rPr>
          <w:szCs w:val="22"/>
          <w:lang w:val="it-IT"/>
        </w:rPr>
        <w:t>endovenoso.</w:t>
      </w:r>
    </w:p>
    <w:p w:rsidR="0089716A" w:rsidRDefault="0089716A" w:rsidP="00E33424">
      <w:pPr>
        <w:spacing w:line="240" w:lineRule="auto"/>
        <w:rPr>
          <w:szCs w:val="22"/>
          <w:lang w:val="it-IT"/>
        </w:rPr>
      </w:pPr>
      <w:r w:rsidRPr="00D311FD">
        <w:rPr>
          <w:szCs w:val="22"/>
          <w:u w:val="single"/>
          <w:lang w:val="it-IT"/>
        </w:rPr>
        <w:t>Cavalli:</w:t>
      </w:r>
      <w:r w:rsidR="003F07B4">
        <w:rPr>
          <w:szCs w:val="22"/>
          <w:lang w:val="it-IT"/>
        </w:rPr>
        <w:tab/>
      </w:r>
      <w:r>
        <w:rPr>
          <w:szCs w:val="22"/>
          <w:lang w:val="it-IT"/>
        </w:rPr>
        <w:t>uso endovenoso.</w:t>
      </w:r>
    </w:p>
    <w:p w:rsidR="0089716A" w:rsidRPr="00C1229F" w:rsidRDefault="0089716A" w:rsidP="00E33424">
      <w:pPr>
        <w:spacing w:line="240" w:lineRule="auto"/>
        <w:rPr>
          <w:szCs w:val="22"/>
          <w:lang w:val="it-IT"/>
        </w:rPr>
      </w:pPr>
    </w:p>
    <w:p w:rsidR="00E33424" w:rsidRPr="00C1229F" w:rsidRDefault="00E33424" w:rsidP="00E33424">
      <w:pPr>
        <w:spacing w:line="240" w:lineRule="auto"/>
        <w:rPr>
          <w:szCs w:val="22"/>
          <w:lang w:val="it-IT"/>
        </w:rPr>
      </w:pPr>
      <w:r w:rsidRPr="000A585E">
        <w:rPr>
          <w:szCs w:val="22"/>
          <w:lang w:val="it-IT"/>
        </w:rPr>
        <w:t>Prima dell’uso leggere il foglietto illustrativo</w:t>
      </w:r>
      <w:r w:rsidRPr="000A585E">
        <w:rPr>
          <w:szCs w:val="22"/>
          <w:shd w:val="pct15" w:color="auto" w:fill="FFFFFF"/>
          <w:lang w:val="it-IT"/>
        </w:rPr>
        <w:t>.</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8.</w:t>
      </w:r>
      <w:r w:rsidRPr="00C1229F">
        <w:rPr>
          <w:b/>
          <w:szCs w:val="22"/>
          <w:lang w:val="it-IT"/>
        </w:rPr>
        <w:tab/>
        <w:t>TEMPO</w:t>
      </w:r>
      <w:r w:rsidR="003F07B4">
        <w:rPr>
          <w:b/>
          <w:szCs w:val="22"/>
          <w:lang w:val="it-IT"/>
        </w:rPr>
        <w:t>(I)</w:t>
      </w:r>
      <w:r w:rsidRPr="00C1229F">
        <w:rPr>
          <w:b/>
          <w:szCs w:val="22"/>
          <w:lang w:val="it-IT"/>
        </w:rPr>
        <w:t xml:space="preserve"> DI ATTESA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Temp</w:t>
      </w:r>
      <w:r w:rsidR="00C23264">
        <w:rPr>
          <w:szCs w:val="22"/>
          <w:lang w:val="it-IT"/>
        </w:rPr>
        <w:t>i</w:t>
      </w:r>
      <w:r w:rsidRPr="00C1229F">
        <w:rPr>
          <w:szCs w:val="22"/>
          <w:lang w:val="it-IT"/>
        </w:rPr>
        <w:t xml:space="preserve"> di attesa:</w:t>
      </w:r>
    </w:p>
    <w:p w:rsidR="00E33424" w:rsidRPr="00C1229F" w:rsidRDefault="00E33424" w:rsidP="00E33424">
      <w:pPr>
        <w:tabs>
          <w:tab w:val="clear" w:pos="567"/>
          <w:tab w:val="left" w:pos="1134"/>
        </w:tabs>
        <w:spacing w:line="240" w:lineRule="auto"/>
        <w:rPr>
          <w:szCs w:val="22"/>
          <w:lang w:val="it-IT"/>
        </w:rPr>
      </w:pPr>
      <w:r w:rsidRPr="00D311FD">
        <w:rPr>
          <w:bCs/>
          <w:szCs w:val="22"/>
          <w:u w:val="single"/>
          <w:lang w:val="it-IT"/>
        </w:rPr>
        <w:t>Bovini:</w:t>
      </w:r>
      <w:r w:rsidRPr="00C1229F">
        <w:rPr>
          <w:szCs w:val="22"/>
          <w:lang w:val="it-IT"/>
        </w:rPr>
        <w:tab/>
        <w:t>carne e visceri: 15</w:t>
      </w:r>
      <w:r w:rsidR="00A23BE1">
        <w:rPr>
          <w:szCs w:val="22"/>
          <w:lang w:val="it-IT"/>
        </w:rPr>
        <w:t> </w:t>
      </w:r>
      <w:r w:rsidRPr="00C1229F">
        <w:rPr>
          <w:szCs w:val="22"/>
          <w:lang w:val="it-IT"/>
        </w:rPr>
        <w:t>giorni; latte: 5</w:t>
      </w:r>
      <w:r w:rsidR="00A23BE1">
        <w:rPr>
          <w:szCs w:val="22"/>
          <w:lang w:val="it-IT"/>
        </w:rPr>
        <w:t> </w:t>
      </w:r>
      <w:r w:rsidRPr="00C1229F">
        <w:rPr>
          <w:szCs w:val="22"/>
          <w:lang w:val="it-IT"/>
        </w:rPr>
        <w:t>giorni</w:t>
      </w:r>
      <w:r w:rsidR="003F07B4">
        <w:rPr>
          <w:szCs w:val="22"/>
          <w:lang w:val="it-IT"/>
        </w:rPr>
        <w:t>.</w:t>
      </w:r>
    </w:p>
    <w:p w:rsidR="00E33424" w:rsidRPr="00C1229F" w:rsidRDefault="00E33424" w:rsidP="00E33424">
      <w:pPr>
        <w:spacing w:line="240" w:lineRule="auto"/>
        <w:rPr>
          <w:szCs w:val="22"/>
          <w:lang w:val="it-IT"/>
        </w:rPr>
      </w:pPr>
      <w:r w:rsidRPr="00D311FD">
        <w:rPr>
          <w:bCs/>
          <w:szCs w:val="22"/>
          <w:u w:val="single"/>
          <w:lang w:val="it-IT"/>
        </w:rPr>
        <w:t>Cavalli:</w:t>
      </w:r>
      <w:r w:rsidRPr="00C1229F">
        <w:rPr>
          <w:b/>
          <w:szCs w:val="22"/>
          <w:lang w:val="it-IT"/>
        </w:rPr>
        <w:tab/>
      </w:r>
      <w:r w:rsidRPr="00C1229F">
        <w:rPr>
          <w:szCs w:val="22"/>
          <w:lang w:val="it-IT"/>
        </w:rPr>
        <w:t>carne e visceri: 5</w:t>
      </w:r>
      <w:r w:rsidR="00A23BE1">
        <w:rPr>
          <w:szCs w:val="22"/>
          <w:lang w:val="it-IT"/>
        </w:rPr>
        <w:t> </w:t>
      </w:r>
      <w:r w:rsidRPr="00C1229F">
        <w:rPr>
          <w:szCs w:val="22"/>
          <w:lang w:val="it-IT"/>
        </w:rPr>
        <w:t>giorni</w:t>
      </w:r>
      <w:r w:rsidR="003F07B4">
        <w:rPr>
          <w:szCs w:val="22"/>
          <w:lang w:val="it-IT"/>
        </w:rPr>
        <w:t>.</w:t>
      </w:r>
    </w:p>
    <w:p w:rsidR="00E33424" w:rsidRPr="00C1229F" w:rsidRDefault="00E33424" w:rsidP="00E33424">
      <w:pPr>
        <w:rPr>
          <w:szCs w:val="22"/>
          <w:lang w:val="it-IT"/>
        </w:rPr>
      </w:pPr>
      <w:r w:rsidRPr="00C1229F">
        <w:rPr>
          <w:szCs w:val="22"/>
          <w:lang w:val="it-IT"/>
        </w:rPr>
        <w:t>Uso non autorizzato in cavalli che producono latte per consumo umano.</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416BE2">
      <w:pPr>
        <w:keepNext/>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lastRenderedPageBreak/>
        <w:t>9.</w:t>
      </w:r>
      <w:r w:rsidRPr="00C1229F">
        <w:rPr>
          <w:b/>
          <w:szCs w:val="22"/>
          <w:lang w:val="it-IT"/>
        </w:rPr>
        <w:tab/>
        <w:t>SE NECESSARIO, AVVERTENZA(E) SPECIALE(I)</w:t>
      </w:r>
    </w:p>
    <w:p w:rsidR="00E33424" w:rsidRPr="000A7963" w:rsidRDefault="00E33424" w:rsidP="00416BE2">
      <w:pPr>
        <w:keepNext/>
        <w:spacing w:line="240" w:lineRule="auto"/>
        <w:rPr>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10.</w:t>
      </w:r>
      <w:r w:rsidRPr="00C1229F">
        <w:rPr>
          <w:b/>
          <w:szCs w:val="22"/>
          <w:lang w:val="it-IT"/>
        </w:rPr>
        <w:tab/>
      </w:r>
      <w:smartTag w:uri="urn:schemas-microsoft-com:office:smarttags" w:element="stockticker">
        <w:r w:rsidRPr="00C1229F">
          <w:rPr>
            <w:b/>
            <w:szCs w:val="22"/>
            <w:lang w:val="it-IT"/>
          </w:rPr>
          <w:t>DATA</w:t>
        </w:r>
      </w:smartTag>
      <w:r w:rsidRPr="00C1229F">
        <w:rPr>
          <w:b/>
          <w:szCs w:val="22"/>
          <w:lang w:val="it-IT"/>
        </w:rPr>
        <w:t xml:space="preserve"> DI SCADENZA</w:t>
      </w:r>
    </w:p>
    <w:p w:rsidR="00E33424" w:rsidRPr="00C1229F" w:rsidRDefault="00E33424" w:rsidP="00E33424">
      <w:pPr>
        <w:spacing w:line="240" w:lineRule="auto"/>
        <w:rPr>
          <w:szCs w:val="22"/>
          <w:lang w:val="it-IT"/>
        </w:rPr>
      </w:pPr>
    </w:p>
    <w:p w:rsidR="00E33424" w:rsidRPr="00C1229F" w:rsidRDefault="00E33424" w:rsidP="00E33424">
      <w:pPr>
        <w:tabs>
          <w:tab w:val="clear" w:pos="567"/>
          <w:tab w:val="left" w:pos="708"/>
        </w:tabs>
        <w:spacing w:line="240" w:lineRule="auto"/>
        <w:rPr>
          <w:szCs w:val="22"/>
          <w:lang w:val="it-IT"/>
        </w:rPr>
      </w:pPr>
      <w:r w:rsidRPr="00C1229F">
        <w:rPr>
          <w:szCs w:val="22"/>
          <w:lang w:val="it-IT"/>
        </w:rPr>
        <w:t>Scad. {mese/anno}</w:t>
      </w:r>
    </w:p>
    <w:p w:rsidR="00E33424" w:rsidRPr="00C1229F" w:rsidRDefault="00E33424" w:rsidP="00E33424">
      <w:pPr>
        <w:spacing w:line="240" w:lineRule="auto"/>
        <w:rPr>
          <w:szCs w:val="22"/>
          <w:lang w:val="it-IT"/>
        </w:rPr>
      </w:pPr>
      <w:r w:rsidRPr="00C1229F">
        <w:rPr>
          <w:szCs w:val="22"/>
          <w:lang w:val="it-IT"/>
        </w:rPr>
        <w:t>Dopo la perforazione, usare entro 28</w:t>
      </w:r>
      <w:r w:rsidR="00A23BE1">
        <w:rPr>
          <w:szCs w:val="22"/>
          <w:lang w:val="it-IT"/>
        </w:rPr>
        <w:t> </w:t>
      </w:r>
      <w:r w:rsidRPr="00C1229F">
        <w:rPr>
          <w:szCs w:val="22"/>
          <w:lang w:val="it-IT"/>
        </w:rPr>
        <w:t>giorni.</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t>11.</w:t>
      </w:r>
      <w:r w:rsidRPr="00C1229F">
        <w:rPr>
          <w:b/>
          <w:szCs w:val="22"/>
          <w:lang w:val="it-IT"/>
        </w:rPr>
        <w:tab/>
        <w:t xml:space="preserve">PRECAUZIONI PARTICOLARI </w:t>
      </w:r>
      <w:smartTag w:uri="urn:schemas-microsoft-com:office:smarttags" w:element="stockticker">
        <w:r w:rsidRPr="00C1229F">
          <w:rPr>
            <w:b/>
            <w:szCs w:val="22"/>
            <w:lang w:val="it-IT"/>
          </w:rPr>
          <w:t>PER</w:t>
        </w:r>
      </w:smartTag>
      <w:r w:rsidRPr="00C1229F">
        <w:rPr>
          <w:b/>
          <w:szCs w:val="22"/>
          <w:lang w:val="it-IT"/>
        </w:rPr>
        <w:t xml:space="preserve"> </w:t>
      </w:r>
      <w:smartTag w:uri="urn:schemas-microsoft-com:office:smarttags" w:element="PersonName">
        <w:smartTagPr>
          <w:attr w:name="ProductID" w:val="LA CONSERVAZIONE"/>
        </w:smartTagPr>
        <w:r w:rsidRPr="00C1229F">
          <w:rPr>
            <w:b/>
            <w:szCs w:val="22"/>
            <w:lang w:val="it-IT"/>
          </w:rPr>
          <w:t>LA CONSERVAZIONE</w:t>
        </w:r>
      </w:smartTag>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C1229F">
        <w:rPr>
          <w:b/>
          <w:szCs w:val="22"/>
          <w:lang w:val="it-IT"/>
        </w:rPr>
        <w:t>12.</w:t>
      </w:r>
      <w:r w:rsidRPr="00C1229F">
        <w:rPr>
          <w:b/>
          <w:szCs w:val="22"/>
          <w:lang w:val="it-IT"/>
        </w:rPr>
        <w:tab/>
        <w:t xml:space="preserve">OVE NECESSARIO, PRECAUZIONI PARTICOLARI DA PRENDERE </w:t>
      </w:r>
      <w:smartTag w:uri="urn:schemas-microsoft-com:office:smarttags" w:element="stockticker">
        <w:r w:rsidRPr="00C1229F">
          <w:rPr>
            <w:b/>
            <w:szCs w:val="22"/>
            <w:lang w:val="it-IT"/>
          </w:rPr>
          <w:t>PER</w:t>
        </w:r>
      </w:smartTag>
      <w:r w:rsidRPr="00C1229F">
        <w:rPr>
          <w:b/>
          <w:szCs w:val="22"/>
          <w:lang w:val="it-IT"/>
        </w:rPr>
        <w:t xml:space="preserve"> LO SMALTIMENTO DEI MEDICINALI NON UTILIZZATI O DEI RIFIUTI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Smaltimento: leggere il foglietto illustrativo.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C1229F">
        <w:rPr>
          <w:b/>
          <w:szCs w:val="22"/>
          <w:lang w:val="it-IT"/>
        </w:rPr>
        <w:t>13.</w:t>
      </w:r>
      <w:r w:rsidRPr="00C1229F">
        <w:rPr>
          <w:b/>
          <w:szCs w:val="22"/>
          <w:lang w:val="it-IT"/>
        </w:rPr>
        <w:tab/>
      </w:r>
      <w:smartTag w:uri="urn:schemas-microsoft-com:office:smarttags" w:element="PersonName">
        <w:smartTagPr>
          <w:attr w:name="ProductID" w:val="LA SCRITTA"/>
        </w:smartTagPr>
        <w:r w:rsidRPr="00C1229F">
          <w:rPr>
            <w:b/>
            <w:szCs w:val="22"/>
            <w:lang w:val="it-IT"/>
          </w:rPr>
          <w:t>LA SCRITTA</w:t>
        </w:r>
      </w:smartTag>
      <w:r w:rsidRPr="00C1229F">
        <w:rPr>
          <w:b/>
          <w:szCs w:val="22"/>
          <w:lang w:val="it-IT"/>
        </w:rPr>
        <w:t xml:space="preserve"> “SOLO </w:t>
      </w:r>
      <w:smartTag w:uri="urn:schemas-microsoft-com:office:smarttags" w:element="stockticker">
        <w:r w:rsidRPr="00C1229F">
          <w:rPr>
            <w:b/>
            <w:szCs w:val="22"/>
            <w:lang w:val="it-IT"/>
          </w:rPr>
          <w:t>PER</w:t>
        </w:r>
      </w:smartTag>
      <w:r w:rsidRPr="00C1229F">
        <w:rPr>
          <w:b/>
          <w:szCs w:val="22"/>
          <w:lang w:val="it-IT"/>
        </w:rPr>
        <w:t xml:space="preserve"> USO VETERINARIO” E CONDIZIONI O LIMITAZIONI RELATIVE A FORNITURA ED IMPIEGO, SE PERTINENTE</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Solo per uso veterinario. Da vendere solo su prescrizione medico veterinaria.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C1229F">
        <w:rPr>
          <w:b/>
          <w:szCs w:val="22"/>
          <w:lang w:val="it-IT"/>
        </w:rPr>
        <w:t>14.</w:t>
      </w:r>
      <w:r w:rsidRPr="00C1229F">
        <w:rPr>
          <w:b/>
          <w:szCs w:val="22"/>
          <w:lang w:val="it-IT"/>
        </w:rPr>
        <w:tab/>
      </w:r>
      <w:smartTag w:uri="urn:schemas-microsoft-com:office:smarttags" w:element="PersonName">
        <w:smartTagPr>
          <w:attr w:name="ProductID" w:val="LA SCRITTA"/>
        </w:smartTagPr>
        <w:r w:rsidRPr="00C1229F">
          <w:rPr>
            <w:b/>
            <w:szCs w:val="22"/>
            <w:lang w:val="it-IT"/>
          </w:rPr>
          <w:t>LA SCRITTA</w:t>
        </w:r>
      </w:smartTag>
      <w:r w:rsidRPr="00C1229F">
        <w:rPr>
          <w:b/>
          <w:szCs w:val="22"/>
          <w:lang w:val="it-IT"/>
        </w:rPr>
        <w:t xml:space="preserve"> “TENERE FUORI DALLA VISTA E DALLA PORTATA DEI BAMBINI”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Tenere fuori dalla vista e dalla portata dei bambini.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szCs w:val="22"/>
          <w:lang w:val="it-IT"/>
        </w:rPr>
      </w:pPr>
      <w:r w:rsidRPr="00C1229F">
        <w:rPr>
          <w:b/>
          <w:szCs w:val="22"/>
          <w:lang w:val="it-IT"/>
        </w:rPr>
        <w:t>15.</w:t>
      </w:r>
      <w:r w:rsidRPr="00C1229F">
        <w:rPr>
          <w:b/>
          <w:szCs w:val="22"/>
          <w:lang w:val="it-IT"/>
        </w:rPr>
        <w:tab/>
        <w:t xml:space="preserve">NOME E INDIRIZZO </w:t>
      </w:r>
      <w:smartTag w:uri="urn:schemas-microsoft-com:office:smarttags" w:element="stockticker">
        <w:r w:rsidRPr="00C1229F">
          <w:rPr>
            <w:b/>
            <w:szCs w:val="22"/>
            <w:lang w:val="it-IT"/>
          </w:rPr>
          <w:t>DEL</w:t>
        </w:r>
      </w:smartTag>
      <w:r w:rsidRPr="00C1229F">
        <w:rPr>
          <w:b/>
          <w:szCs w:val="22"/>
          <w:lang w:val="it-IT"/>
        </w:rPr>
        <w:t xml:space="preserve"> TITOLARE </w:t>
      </w:r>
      <w:smartTag w:uri="urn:schemas-microsoft-com:office:smarttags" w:element="stockticker">
        <w:r w:rsidRPr="00C1229F">
          <w:rPr>
            <w:b/>
            <w:szCs w:val="22"/>
            <w:lang w:val="it-IT"/>
          </w:rPr>
          <w:t>DELL</w:t>
        </w:r>
      </w:smartTag>
      <w:r w:rsidRPr="00C1229F">
        <w:rPr>
          <w:b/>
          <w:szCs w:val="22"/>
          <w:lang w:val="it-IT"/>
        </w:rPr>
        <w:t xml:space="preserve">’AUTORIZZAZIONE </w:t>
      </w:r>
      <w:smartTag w:uri="urn:schemas-microsoft-com:office:smarttags" w:element="stockticker">
        <w:r w:rsidRPr="00C1229F">
          <w:rPr>
            <w:b/>
            <w:szCs w:val="22"/>
            <w:lang w:val="it-IT"/>
          </w:rPr>
          <w:t>ALL</w:t>
        </w:r>
      </w:smartTag>
      <w:r w:rsidRPr="00C1229F">
        <w:rPr>
          <w:b/>
          <w:szCs w:val="22"/>
          <w:lang w:val="it-IT"/>
        </w:rPr>
        <w:t>’IMMISSIONE IN COMMERCIO</w:t>
      </w:r>
    </w:p>
    <w:p w:rsidR="00E33424" w:rsidRPr="00C1229F" w:rsidRDefault="00E33424" w:rsidP="00E33424">
      <w:pPr>
        <w:spacing w:line="240" w:lineRule="auto"/>
        <w:rPr>
          <w:szCs w:val="22"/>
          <w:lang w:val="it-IT"/>
        </w:rPr>
      </w:pPr>
    </w:p>
    <w:p w:rsidR="00E33424" w:rsidRPr="00C1229F" w:rsidRDefault="00E33424" w:rsidP="00E33424">
      <w:pPr>
        <w:pStyle w:val="BodyText"/>
        <w:jc w:val="left"/>
        <w:rPr>
          <w:szCs w:val="22"/>
          <w:lang w:val="it-IT"/>
        </w:rPr>
      </w:pPr>
      <w:r w:rsidRPr="00C1229F">
        <w:rPr>
          <w:szCs w:val="22"/>
          <w:lang w:val="it-IT"/>
        </w:rPr>
        <w:t>Boehringer Ingelheim Vetmedica GmbH</w:t>
      </w:r>
    </w:p>
    <w:p w:rsidR="00E33424" w:rsidRPr="00C1229F" w:rsidRDefault="00E33424" w:rsidP="00E33424">
      <w:pPr>
        <w:pStyle w:val="BodyText"/>
        <w:jc w:val="left"/>
        <w:rPr>
          <w:szCs w:val="22"/>
          <w:lang w:val="it-IT"/>
        </w:rPr>
      </w:pPr>
      <w:r w:rsidRPr="00C1229F">
        <w:rPr>
          <w:szCs w:val="22"/>
          <w:lang w:val="it-IT"/>
        </w:rPr>
        <w:t>55216 Ingelheim/Rhein</w:t>
      </w:r>
    </w:p>
    <w:p w:rsidR="00E33424" w:rsidRPr="00C1229F" w:rsidRDefault="00E33424" w:rsidP="00E33424">
      <w:pPr>
        <w:spacing w:line="240" w:lineRule="auto"/>
        <w:rPr>
          <w:szCs w:val="22"/>
          <w:lang w:val="it-IT"/>
        </w:rPr>
      </w:pPr>
      <w:r w:rsidRPr="00C1229F">
        <w:rPr>
          <w:szCs w:val="22"/>
          <w:lang w:val="it-IT"/>
        </w:rPr>
        <w:t>GERMANIA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16.</w:t>
      </w:r>
      <w:r w:rsidRPr="00C1229F">
        <w:rPr>
          <w:b/>
          <w:szCs w:val="22"/>
          <w:lang w:val="it-IT"/>
        </w:rPr>
        <w:tab/>
        <w:t xml:space="preserve">NUMERI </w:t>
      </w:r>
      <w:smartTag w:uri="urn:schemas-microsoft-com:office:smarttags" w:element="stockticker">
        <w:r w:rsidRPr="00C1229F">
          <w:rPr>
            <w:b/>
            <w:szCs w:val="22"/>
            <w:lang w:val="it-IT"/>
          </w:rPr>
          <w:t>DELL</w:t>
        </w:r>
      </w:smartTag>
      <w:r w:rsidRPr="00C1229F">
        <w:rPr>
          <w:b/>
          <w:szCs w:val="22"/>
          <w:lang w:val="it-IT"/>
        </w:rPr>
        <w:t xml:space="preserve">’AUTORIZZAZIONE </w:t>
      </w:r>
      <w:smartTag w:uri="urn:schemas-microsoft-com:office:smarttags" w:element="stockticker">
        <w:r w:rsidRPr="00C1229F">
          <w:rPr>
            <w:b/>
            <w:szCs w:val="22"/>
            <w:lang w:val="it-IT"/>
          </w:rPr>
          <w:t>ALL</w:t>
        </w:r>
      </w:smartTag>
      <w:r w:rsidRPr="00C1229F">
        <w:rPr>
          <w:b/>
          <w:szCs w:val="22"/>
          <w:lang w:val="it-IT"/>
        </w:rPr>
        <w:t>’IMMISSIONE IN COMMERCIO</w:t>
      </w:r>
    </w:p>
    <w:p w:rsidR="00E33424" w:rsidRPr="00C1229F" w:rsidRDefault="00E33424" w:rsidP="00E33424">
      <w:pPr>
        <w:spacing w:line="240" w:lineRule="auto"/>
        <w:rPr>
          <w:szCs w:val="22"/>
          <w:lang w:val="it-IT"/>
        </w:rPr>
      </w:pPr>
    </w:p>
    <w:p w:rsidR="00E33424" w:rsidRPr="000A7963" w:rsidRDefault="00E33424" w:rsidP="00E33424">
      <w:pPr>
        <w:pStyle w:val="EndnoteText"/>
        <w:tabs>
          <w:tab w:val="clear" w:pos="567"/>
          <w:tab w:val="left" w:pos="708"/>
        </w:tabs>
        <w:rPr>
          <w:szCs w:val="22"/>
          <w:highlight w:val="lightGray"/>
          <w:shd w:val="pct15" w:color="auto" w:fill="FFFFFF"/>
          <w:lang w:val="pt-PT"/>
        </w:rPr>
      </w:pPr>
      <w:r w:rsidRPr="00C1229F">
        <w:rPr>
          <w:szCs w:val="22"/>
          <w:lang w:val="pt-PT"/>
        </w:rPr>
        <w:t xml:space="preserve">EU/2/97/004/050 </w:t>
      </w:r>
      <w:r w:rsidRPr="000A7963">
        <w:rPr>
          <w:szCs w:val="22"/>
          <w:highlight w:val="lightGray"/>
          <w:shd w:val="pct15" w:color="auto" w:fill="FFFFFF"/>
          <w:lang w:val="pt-PT"/>
        </w:rPr>
        <w:t>50</w:t>
      </w:r>
      <w:r w:rsidR="00A23BE1">
        <w:rPr>
          <w:szCs w:val="22"/>
          <w:highlight w:val="lightGray"/>
          <w:shd w:val="pct15" w:color="auto" w:fill="FFFFFF"/>
          <w:lang w:val="pt-PT"/>
        </w:rPr>
        <w:t> </w:t>
      </w:r>
      <w:r w:rsidRPr="000A7963">
        <w:rPr>
          <w:szCs w:val="22"/>
          <w:highlight w:val="lightGray"/>
          <w:shd w:val="pct15" w:color="auto" w:fill="FFFFFF"/>
          <w:lang w:val="pt-PT"/>
        </w:rPr>
        <w:t>ml</w:t>
      </w:r>
    </w:p>
    <w:p w:rsidR="00E33424" w:rsidRPr="000A7963" w:rsidRDefault="00E33424" w:rsidP="00E33424">
      <w:pPr>
        <w:pStyle w:val="EndnoteText"/>
        <w:tabs>
          <w:tab w:val="clear" w:pos="567"/>
          <w:tab w:val="left" w:pos="708"/>
        </w:tabs>
        <w:rPr>
          <w:szCs w:val="22"/>
          <w:highlight w:val="lightGray"/>
          <w:shd w:val="pct15" w:color="auto" w:fill="FFFFFF"/>
          <w:lang w:val="pt-PT"/>
        </w:rPr>
      </w:pPr>
      <w:r w:rsidRPr="000A7963">
        <w:rPr>
          <w:szCs w:val="22"/>
          <w:highlight w:val="lightGray"/>
          <w:shd w:val="pct15" w:color="auto" w:fill="FFFFFF"/>
          <w:lang w:val="pt-PT"/>
        </w:rPr>
        <w:t>EU/2/97/004/051 100</w:t>
      </w:r>
      <w:r w:rsidR="00A23BE1">
        <w:rPr>
          <w:szCs w:val="22"/>
          <w:highlight w:val="lightGray"/>
          <w:shd w:val="pct15" w:color="auto" w:fill="FFFFFF"/>
          <w:lang w:val="pt-PT"/>
        </w:rPr>
        <w:t> </w:t>
      </w:r>
      <w:r w:rsidRPr="000A7963">
        <w:rPr>
          <w:szCs w:val="22"/>
          <w:highlight w:val="lightGray"/>
          <w:shd w:val="pct15" w:color="auto" w:fill="FFFFFF"/>
          <w:lang w:val="pt-PT"/>
        </w:rPr>
        <w:t>ml</w:t>
      </w:r>
    </w:p>
    <w:p w:rsidR="00E33424" w:rsidRPr="000A7963" w:rsidRDefault="00E33424" w:rsidP="00E33424">
      <w:pPr>
        <w:pStyle w:val="EndnoteText"/>
        <w:tabs>
          <w:tab w:val="clear" w:pos="567"/>
          <w:tab w:val="left" w:pos="708"/>
        </w:tabs>
        <w:rPr>
          <w:szCs w:val="22"/>
          <w:highlight w:val="lightGray"/>
          <w:shd w:val="pct15" w:color="auto" w:fill="FFFFFF"/>
          <w:lang w:val="pt-BR"/>
        </w:rPr>
      </w:pPr>
      <w:r w:rsidRPr="000A7963">
        <w:rPr>
          <w:szCs w:val="22"/>
          <w:highlight w:val="lightGray"/>
          <w:shd w:val="pct15" w:color="auto" w:fill="FFFFFF"/>
          <w:lang w:val="pt-BR"/>
        </w:rPr>
        <w:t>EU/2/97/004/052 12 x 50</w:t>
      </w:r>
      <w:r w:rsidR="00A23BE1">
        <w:rPr>
          <w:szCs w:val="22"/>
          <w:highlight w:val="lightGray"/>
          <w:shd w:val="pct15" w:color="auto" w:fill="FFFFFF"/>
          <w:lang w:val="pt-BR"/>
        </w:rPr>
        <w:t> </w:t>
      </w:r>
      <w:r w:rsidRPr="000A7963">
        <w:rPr>
          <w:szCs w:val="22"/>
          <w:highlight w:val="lightGray"/>
          <w:shd w:val="pct15" w:color="auto" w:fill="FFFFFF"/>
          <w:lang w:val="pt-BR"/>
        </w:rPr>
        <w:t>ml</w:t>
      </w:r>
    </w:p>
    <w:p w:rsidR="00E33424" w:rsidRPr="001376EE" w:rsidRDefault="00E33424" w:rsidP="00E33424">
      <w:pPr>
        <w:spacing w:line="240" w:lineRule="auto"/>
        <w:rPr>
          <w:szCs w:val="22"/>
          <w:shd w:val="pct15" w:color="auto" w:fill="FFFFFF"/>
          <w:lang w:val="it-IT"/>
        </w:rPr>
      </w:pPr>
      <w:r w:rsidRPr="000A7963">
        <w:rPr>
          <w:szCs w:val="22"/>
          <w:highlight w:val="lightGray"/>
          <w:shd w:val="pct15" w:color="auto" w:fill="FFFFFF"/>
          <w:lang w:val="it-IT"/>
        </w:rPr>
        <w:t>EU/2/97/004/053 12 x 100</w:t>
      </w:r>
      <w:r w:rsidR="00A23BE1">
        <w:rPr>
          <w:szCs w:val="22"/>
          <w:highlight w:val="lightGray"/>
          <w:shd w:val="pct15" w:color="auto" w:fill="FFFFFF"/>
          <w:lang w:val="it-IT"/>
        </w:rPr>
        <w:t> </w:t>
      </w:r>
      <w:r w:rsidRPr="000A7963">
        <w:rPr>
          <w:szCs w:val="22"/>
          <w:highlight w:val="lightGray"/>
          <w:shd w:val="pct15" w:color="auto" w:fill="FFFFFF"/>
          <w:lang w:val="it-IT"/>
        </w:rPr>
        <w:t>ml</w:t>
      </w:r>
    </w:p>
    <w:p w:rsidR="00E33424" w:rsidRPr="00C1229F" w:rsidRDefault="00E33424" w:rsidP="00E33424">
      <w:pPr>
        <w:spacing w:line="240" w:lineRule="auto"/>
        <w:rPr>
          <w:szCs w:val="22"/>
          <w:highlight w:val="lightGray"/>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17.</w:t>
      </w:r>
      <w:r w:rsidRPr="00C1229F">
        <w:rPr>
          <w:b/>
          <w:szCs w:val="22"/>
          <w:lang w:val="it-IT"/>
        </w:rPr>
        <w:tab/>
        <w:t xml:space="preserve">NUMERO </w:t>
      </w:r>
      <w:smartTag w:uri="urn:schemas-microsoft-com:office:smarttags" w:element="stockticker">
        <w:r w:rsidRPr="00C1229F">
          <w:rPr>
            <w:b/>
            <w:szCs w:val="22"/>
            <w:lang w:val="it-IT"/>
          </w:rPr>
          <w:t>DEL</w:t>
        </w:r>
      </w:smartTag>
      <w:r w:rsidRPr="00C1229F">
        <w:rPr>
          <w:b/>
          <w:szCs w:val="22"/>
          <w:lang w:val="it-IT"/>
        </w:rPr>
        <w:t xml:space="preserve"> LOTTO DI FABBRICAZIONE</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eastAsia="de-DE"/>
        </w:rPr>
      </w:pPr>
      <w:r w:rsidRPr="00C1229F">
        <w:rPr>
          <w:szCs w:val="22"/>
          <w:lang w:val="it-IT" w:eastAsia="de-DE"/>
        </w:rPr>
        <w:t>Lotto {numero}</w:t>
      </w:r>
    </w:p>
    <w:p w:rsidR="00E33424" w:rsidRPr="00C1229F" w:rsidRDefault="00E33424" w:rsidP="00E33424">
      <w:pPr>
        <w:spacing w:line="240" w:lineRule="auto"/>
        <w:rPr>
          <w:szCs w:val="22"/>
          <w:lang w:val="it-IT"/>
        </w:rPr>
      </w:pPr>
      <w:r w:rsidRPr="00C1229F">
        <w:rPr>
          <w:szCs w:val="22"/>
          <w:lang w:val="it-IT"/>
        </w:rPr>
        <w:br w:type="page"/>
      </w: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u w:val="single"/>
          <w:lang w:val="it-IT"/>
        </w:rPr>
      </w:pPr>
      <w:r w:rsidRPr="00C1229F">
        <w:rPr>
          <w:b/>
          <w:szCs w:val="22"/>
          <w:lang w:val="it-IT"/>
        </w:rPr>
        <w:lastRenderedPageBreak/>
        <w:t>INFORMAZIONI DA APPORRE SUL CONFEZIONAMENTO PRIMARIO</w:t>
      </w: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E33424" w:rsidRPr="00C1229F" w:rsidRDefault="00E721FE" w:rsidP="00E33424">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1376EE">
        <w:rPr>
          <w:b/>
          <w:szCs w:val="22"/>
          <w:lang w:val="it-IT"/>
        </w:rPr>
        <w:t>Flacon</w:t>
      </w:r>
      <w:r w:rsidR="00EF41C7">
        <w:rPr>
          <w:b/>
          <w:szCs w:val="22"/>
          <w:lang w:val="it-IT"/>
        </w:rPr>
        <w:t>cino</w:t>
      </w:r>
      <w:r w:rsidR="00E33424">
        <w:rPr>
          <w:b/>
          <w:szCs w:val="22"/>
          <w:lang w:val="it-IT"/>
        </w:rPr>
        <w:t>,</w:t>
      </w:r>
      <w:r w:rsidR="00E33424" w:rsidRPr="00C1229F">
        <w:rPr>
          <w:b/>
          <w:szCs w:val="22"/>
          <w:lang w:val="it-IT"/>
        </w:rPr>
        <w:t xml:space="preserve"> 100</w:t>
      </w:r>
      <w:r w:rsidR="00A23BE1">
        <w:rPr>
          <w:b/>
          <w:szCs w:val="22"/>
          <w:lang w:val="it-IT"/>
        </w:rPr>
        <w:t> </w:t>
      </w:r>
      <w:r w:rsidR="00E33424" w:rsidRPr="00C1229F">
        <w:rPr>
          <w:b/>
          <w:szCs w:val="22"/>
          <w:lang w:val="it-IT"/>
        </w:rPr>
        <w:t>ml</w:t>
      </w:r>
    </w:p>
    <w:p w:rsidR="00E33424" w:rsidRPr="00C1229F" w:rsidRDefault="00E33424" w:rsidP="00E33424">
      <w:pPr>
        <w:spacing w:line="240" w:lineRule="auto"/>
        <w:rPr>
          <w:szCs w:val="22"/>
          <w:u w:val="single"/>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1.</w:t>
      </w:r>
      <w:r w:rsidRPr="00C1229F">
        <w:rPr>
          <w:b/>
          <w:szCs w:val="22"/>
          <w:lang w:val="it-IT"/>
        </w:rPr>
        <w:tab/>
        <w:t>DENOMINAZIONE DEL MEDICINALE VETERINARIO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Metacam 40</w:t>
      </w:r>
      <w:r w:rsidR="00A23BE1">
        <w:rPr>
          <w:szCs w:val="22"/>
          <w:lang w:val="it-IT"/>
        </w:rPr>
        <w:t> </w:t>
      </w:r>
      <w:r w:rsidRPr="00C1229F">
        <w:rPr>
          <w:szCs w:val="22"/>
          <w:lang w:val="it-IT"/>
        </w:rPr>
        <w:t>mg/ml soluzione iniettabile per bovini e cavalli</w:t>
      </w:r>
    </w:p>
    <w:p w:rsidR="00E33424" w:rsidRPr="00C1229F" w:rsidRDefault="001C3F99" w:rsidP="00E33424">
      <w:pPr>
        <w:spacing w:line="240" w:lineRule="auto"/>
        <w:rPr>
          <w:szCs w:val="22"/>
          <w:lang w:val="it-IT"/>
        </w:rPr>
      </w:pPr>
      <w:r>
        <w:rPr>
          <w:szCs w:val="22"/>
          <w:lang w:val="it-IT"/>
        </w:rPr>
        <w:t>M</w:t>
      </w:r>
      <w:r w:rsidR="00BF0A48" w:rsidRPr="00C1229F">
        <w:rPr>
          <w:szCs w:val="22"/>
          <w:lang w:val="it-IT"/>
        </w:rPr>
        <w:t>eloxicam</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2.</w:t>
      </w:r>
      <w:r w:rsidRPr="00C1229F">
        <w:rPr>
          <w:b/>
          <w:szCs w:val="22"/>
          <w:lang w:val="it-IT"/>
        </w:rPr>
        <w:tab/>
        <w:t xml:space="preserve">INDICAZIONE DEI PRINCIPI ATTIVI </w:t>
      </w:r>
    </w:p>
    <w:p w:rsidR="00E33424" w:rsidRPr="00C1229F" w:rsidRDefault="00E33424" w:rsidP="00E33424">
      <w:pPr>
        <w:spacing w:line="240" w:lineRule="auto"/>
        <w:rPr>
          <w:szCs w:val="22"/>
          <w:lang w:val="it-IT"/>
        </w:rPr>
      </w:pPr>
    </w:p>
    <w:p w:rsidR="00E33424" w:rsidRPr="00C1229F" w:rsidRDefault="00E33424" w:rsidP="00E33424">
      <w:pPr>
        <w:tabs>
          <w:tab w:val="left" w:pos="1418"/>
        </w:tabs>
        <w:spacing w:line="240" w:lineRule="auto"/>
        <w:rPr>
          <w:szCs w:val="22"/>
          <w:lang w:val="it-IT"/>
        </w:rPr>
      </w:pPr>
      <w:r w:rsidRPr="000A585E">
        <w:rPr>
          <w:szCs w:val="22"/>
          <w:lang w:val="it-IT"/>
        </w:rPr>
        <w:t>Meloxicam 40</w:t>
      </w:r>
      <w:r w:rsidR="00A23BE1">
        <w:rPr>
          <w:szCs w:val="22"/>
          <w:lang w:val="it-IT"/>
        </w:rPr>
        <w:t> </w:t>
      </w:r>
      <w:r w:rsidRPr="000A585E">
        <w:rPr>
          <w:szCs w:val="22"/>
          <w:lang w:val="it-IT"/>
        </w:rPr>
        <w:t>mg/ml</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t>3.</w:t>
      </w:r>
      <w:r w:rsidRPr="00C1229F">
        <w:rPr>
          <w:b/>
          <w:szCs w:val="22"/>
          <w:lang w:val="it-IT"/>
        </w:rPr>
        <w:tab/>
        <w:t>FORMA FARMACEUTICA</w:t>
      </w:r>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r w:rsidRPr="00C1229F">
        <w:rPr>
          <w:szCs w:val="22"/>
          <w:highlight w:val="lightGray"/>
          <w:lang w:val="it-IT"/>
        </w:rPr>
        <w:t>Soluzione iniettabile</w:t>
      </w: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4.</w:t>
      </w:r>
      <w:r w:rsidRPr="00C1229F">
        <w:rPr>
          <w:b/>
          <w:szCs w:val="22"/>
          <w:lang w:val="it-IT"/>
        </w:rPr>
        <w:tab/>
        <w:t>CONFEZIONI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100</w:t>
      </w:r>
      <w:r w:rsidR="00A23BE1">
        <w:rPr>
          <w:szCs w:val="22"/>
          <w:lang w:val="it-IT"/>
        </w:rPr>
        <w:t> </w:t>
      </w:r>
      <w:r w:rsidRPr="00C1229F">
        <w:rPr>
          <w:szCs w:val="22"/>
          <w:lang w:val="it-IT"/>
        </w:rPr>
        <w:t>ml</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5.</w:t>
      </w:r>
      <w:r w:rsidRPr="00C1229F">
        <w:rPr>
          <w:b/>
          <w:szCs w:val="22"/>
          <w:lang w:val="it-IT"/>
        </w:rPr>
        <w:tab/>
        <w:t>SPECIE DI DESTINAZIONE</w:t>
      </w:r>
    </w:p>
    <w:p w:rsidR="00E33424" w:rsidRPr="00C1229F" w:rsidRDefault="00E33424" w:rsidP="00E33424">
      <w:pPr>
        <w:spacing w:line="240" w:lineRule="auto"/>
        <w:rPr>
          <w:szCs w:val="22"/>
          <w:lang w:val="it-IT"/>
        </w:rPr>
      </w:pPr>
    </w:p>
    <w:p w:rsidR="00E33424" w:rsidRPr="001376EE" w:rsidRDefault="00E33424" w:rsidP="00E33424">
      <w:pPr>
        <w:suppressAutoHyphens/>
        <w:spacing w:line="240" w:lineRule="auto"/>
        <w:rPr>
          <w:szCs w:val="22"/>
          <w:highlight w:val="lightGray"/>
          <w:lang w:val="it-IT"/>
        </w:rPr>
      </w:pPr>
      <w:r w:rsidRPr="001376EE">
        <w:rPr>
          <w:szCs w:val="22"/>
          <w:highlight w:val="lightGray"/>
          <w:lang w:val="it-IT"/>
        </w:rPr>
        <w:t>Bovini e cavalli</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t>6.</w:t>
      </w:r>
      <w:r w:rsidRPr="00C1229F">
        <w:rPr>
          <w:b/>
          <w:szCs w:val="22"/>
          <w:lang w:val="it-IT"/>
        </w:rPr>
        <w:tab/>
        <w:t>INDICAZIONE(I)</w:t>
      </w:r>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D83420">
        <w:rPr>
          <w:b/>
          <w:szCs w:val="22"/>
          <w:lang w:val="it-IT"/>
        </w:rPr>
        <w:t>7.</w:t>
      </w:r>
      <w:r w:rsidRPr="00D83420">
        <w:rPr>
          <w:b/>
          <w:szCs w:val="22"/>
          <w:lang w:val="it-IT"/>
        </w:rPr>
        <w:tab/>
        <w:t xml:space="preserve">MODALITÀ E </w:t>
      </w:r>
      <w:smartTag w:uri="urn:schemas-microsoft-com:office:smarttags" w:element="stockticker">
        <w:r w:rsidRPr="00D83420">
          <w:rPr>
            <w:b/>
            <w:szCs w:val="22"/>
            <w:lang w:val="it-IT"/>
          </w:rPr>
          <w:t>VIA</w:t>
        </w:r>
      </w:smartTag>
      <w:r w:rsidRPr="00D83420">
        <w:rPr>
          <w:b/>
          <w:szCs w:val="22"/>
          <w:lang w:val="it-IT"/>
        </w:rPr>
        <w:t>(E) DI SOMMINISTRAZIONE</w:t>
      </w:r>
    </w:p>
    <w:p w:rsidR="00E33424" w:rsidRPr="00C1229F" w:rsidRDefault="00E33424" w:rsidP="00E33424">
      <w:pPr>
        <w:spacing w:line="240" w:lineRule="auto"/>
        <w:rPr>
          <w:szCs w:val="22"/>
          <w:lang w:val="it-IT"/>
        </w:rPr>
      </w:pPr>
    </w:p>
    <w:p w:rsidR="00E33424" w:rsidRDefault="00D83420" w:rsidP="00E33424">
      <w:pPr>
        <w:spacing w:line="240" w:lineRule="auto"/>
        <w:rPr>
          <w:szCs w:val="22"/>
          <w:lang w:val="it-IT"/>
        </w:rPr>
      </w:pPr>
      <w:r w:rsidRPr="00D311FD">
        <w:rPr>
          <w:szCs w:val="22"/>
          <w:u w:val="single"/>
          <w:lang w:val="it-IT"/>
        </w:rPr>
        <w:t>Bovini:</w:t>
      </w:r>
      <w:r>
        <w:rPr>
          <w:szCs w:val="22"/>
          <w:lang w:val="it-IT"/>
        </w:rPr>
        <w:t xml:space="preserve"> </w:t>
      </w:r>
      <w:r w:rsidR="00F355BF" w:rsidRPr="0002731F">
        <w:rPr>
          <w:szCs w:val="22"/>
          <w:lang w:val="it-IT"/>
        </w:rPr>
        <w:t>s.c.</w:t>
      </w:r>
      <w:r w:rsidR="00BF0A48">
        <w:rPr>
          <w:szCs w:val="22"/>
          <w:lang w:val="it-IT"/>
        </w:rPr>
        <w:t>,</w:t>
      </w:r>
      <w:r w:rsidR="00F355BF">
        <w:rPr>
          <w:szCs w:val="22"/>
          <w:lang w:val="it-IT"/>
        </w:rPr>
        <w:t xml:space="preserve"> </w:t>
      </w:r>
      <w:r w:rsidR="00E33424" w:rsidRPr="00C1229F">
        <w:rPr>
          <w:szCs w:val="22"/>
          <w:lang w:val="it-IT"/>
        </w:rPr>
        <w:t>e.v.</w:t>
      </w:r>
    </w:p>
    <w:p w:rsidR="00D83420" w:rsidRPr="00C1229F" w:rsidRDefault="00D83420" w:rsidP="00E33424">
      <w:pPr>
        <w:spacing w:line="240" w:lineRule="auto"/>
        <w:rPr>
          <w:szCs w:val="22"/>
          <w:lang w:val="it-IT"/>
        </w:rPr>
      </w:pPr>
      <w:r w:rsidRPr="00D311FD">
        <w:rPr>
          <w:szCs w:val="22"/>
          <w:u w:val="single"/>
          <w:lang w:val="it-IT"/>
        </w:rPr>
        <w:t>Cavalli:</w:t>
      </w:r>
      <w:r>
        <w:rPr>
          <w:szCs w:val="22"/>
          <w:lang w:val="it-IT"/>
        </w:rPr>
        <w:t xml:space="preserve"> e.v.</w:t>
      </w:r>
    </w:p>
    <w:p w:rsidR="00BC2DBA" w:rsidRDefault="00BC2DBA" w:rsidP="00E33424">
      <w:pPr>
        <w:spacing w:line="240" w:lineRule="auto"/>
        <w:rPr>
          <w:szCs w:val="22"/>
          <w:lang w:val="it-IT"/>
        </w:rPr>
      </w:pPr>
    </w:p>
    <w:p w:rsidR="00DA34B0" w:rsidRDefault="00DA34B0" w:rsidP="00E33424">
      <w:pPr>
        <w:spacing w:line="240" w:lineRule="auto"/>
        <w:rPr>
          <w:lang w:val="it-IT"/>
        </w:rPr>
      </w:pPr>
      <w:r w:rsidRPr="00DA34B0">
        <w:rPr>
          <w:lang w:val="it-IT"/>
        </w:rPr>
        <w:t>Prima dell’uso leggere il foglietto illustrativo.</w:t>
      </w:r>
    </w:p>
    <w:p w:rsidR="00DA34B0" w:rsidRPr="00DA34B0" w:rsidRDefault="00DA34B0"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8.</w:t>
      </w:r>
      <w:r w:rsidRPr="00C1229F">
        <w:rPr>
          <w:b/>
          <w:szCs w:val="22"/>
          <w:lang w:val="it-IT"/>
        </w:rPr>
        <w:tab/>
        <w:t>TEMPO</w:t>
      </w:r>
      <w:r w:rsidR="00E721FE">
        <w:rPr>
          <w:b/>
          <w:szCs w:val="22"/>
          <w:lang w:val="it-IT"/>
        </w:rPr>
        <w:t>(I)</w:t>
      </w:r>
      <w:r w:rsidRPr="00C1229F">
        <w:rPr>
          <w:b/>
          <w:szCs w:val="22"/>
          <w:lang w:val="it-IT"/>
        </w:rPr>
        <w:t xml:space="preserve"> DI ATTESA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Temp</w:t>
      </w:r>
      <w:r w:rsidR="00C23264">
        <w:rPr>
          <w:szCs w:val="22"/>
          <w:lang w:val="it-IT"/>
        </w:rPr>
        <w:t>i</w:t>
      </w:r>
      <w:r w:rsidRPr="00C1229F">
        <w:rPr>
          <w:szCs w:val="22"/>
          <w:lang w:val="it-IT"/>
        </w:rPr>
        <w:t xml:space="preserve"> di attesa:</w:t>
      </w:r>
    </w:p>
    <w:p w:rsidR="00E33424" w:rsidRPr="00C1229F" w:rsidRDefault="00E33424" w:rsidP="00E33424">
      <w:pPr>
        <w:spacing w:line="240" w:lineRule="auto"/>
        <w:rPr>
          <w:szCs w:val="22"/>
          <w:lang w:val="it-IT"/>
        </w:rPr>
      </w:pPr>
      <w:r w:rsidRPr="00D311FD">
        <w:rPr>
          <w:bCs/>
          <w:szCs w:val="22"/>
          <w:u w:val="single"/>
          <w:lang w:val="it-IT"/>
        </w:rPr>
        <w:t>Bovini:</w:t>
      </w:r>
      <w:r w:rsidRPr="00C1229F">
        <w:rPr>
          <w:szCs w:val="22"/>
          <w:lang w:val="it-IT"/>
        </w:rPr>
        <w:tab/>
        <w:t>carne e visceri: 15</w:t>
      </w:r>
      <w:r w:rsidR="00A23BE1">
        <w:rPr>
          <w:szCs w:val="22"/>
          <w:lang w:val="it-IT"/>
        </w:rPr>
        <w:t> </w:t>
      </w:r>
      <w:r w:rsidRPr="00C1229F">
        <w:rPr>
          <w:szCs w:val="22"/>
          <w:lang w:val="it-IT"/>
        </w:rPr>
        <w:t>giorni; latte: 5</w:t>
      </w:r>
      <w:r w:rsidR="00A23BE1">
        <w:rPr>
          <w:szCs w:val="22"/>
          <w:lang w:val="it-IT"/>
        </w:rPr>
        <w:t> </w:t>
      </w:r>
      <w:r w:rsidRPr="00C1229F">
        <w:rPr>
          <w:szCs w:val="22"/>
          <w:lang w:val="it-IT"/>
        </w:rPr>
        <w:t>giorni</w:t>
      </w:r>
      <w:r>
        <w:rPr>
          <w:szCs w:val="22"/>
          <w:lang w:val="it-IT"/>
        </w:rPr>
        <w:t>.</w:t>
      </w:r>
    </w:p>
    <w:p w:rsidR="00E33424" w:rsidRPr="00C1229F" w:rsidRDefault="00E33424" w:rsidP="00E33424">
      <w:pPr>
        <w:spacing w:line="240" w:lineRule="auto"/>
        <w:rPr>
          <w:szCs w:val="22"/>
          <w:lang w:val="it-IT"/>
        </w:rPr>
      </w:pPr>
      <w:r w:rsidRPr="00D311FD">
        <w:rPr>
          <w:bCs/>
          <w:szCs w:val="22"/>
          <w:u w:val="single"/>
          <w:lang w:val="it-IT"/>
        </w:rPr>
        <w:t>Cavalli:</w:t>
      </w:r>
      <w:r w:rsidRPr="00C1229F">
        <w:rPr>
          <w:szCs w:val="22"/>
          <w:lang w:val="it-IT"/>
        </w:rPr>
        <w:tab/>
        <w:t>carne e visceri: 5</w:t>
      </w:r>
      <w:r w:rsidR="00A23BE1">
        <w:rPr>
          <w:szCs w:val="22"/>
          <w:lang w:val="it-IT"/>
        </w:rPr>
        <w:t> </w:t>
      </w:r>
      <w:r w:rsidRPr="00C1229F">
        <w:rPr>
          <w:szCs w:val="22"/>
          <w:lang w:val="it-IT"/>
        </w:rPr>
        <w:t>giorni</w:t>
      </w:r>
      <w:r>
        <w:rPr>
          <w:szCs w:val="22"/>
          <w:lang w:val="it-IT"/>
        </w:rPr>
        <w:t>.</w:t>
      </w:r>
    </w:p>
    <w:p w:rsidR="00E33424" w:rsidRPr="00C1229F" w:rsidRDefault="00E33424" w:rsidP="00E33424">
      <w:pPr>
        <w:rPr>
          <w:szCs w:val="22"/>
          <w:lang w:val="it-IT"/>
        </w:rPr>
      </w:pPr>
      <w:r w:rsidRPr="00C1229F">
        <w:rPr>
          <w:szCs w:val="22"/>
          <w:lang w:val="it-IT"/>
        </w:rPr>
        <w:t>Uso non autorizzato in cavalli che producono latte per consumo umano.</w:t>
      </w:r>
    </w:p>
    <w:p w:rsidR="00E33424" w:rsidRPr="00C1229F" w:rsidRDefault="00E33424" w:rsidP="00E33424">
      <w:pPr>
        <w:rPr>
          <w:szCs w:val="22"/>
          <w:lang w:val="it-IT"/>
        </w:rPr>
      </w:pPr>
    </w:p>
    <w:p w:rsidR="00E33424" w:rsidRPr="00C1229F" w:rsidRDefault="00E33424" w:rsidP="00E33424">
      <w:pPr>
        <w:rPr>
          <w:szCs w:val="22"/>
          <w:lang w:val="it-IT"/>
        </w:rPr>
      </w:pPr>
    </w:p>
    <w:p w:rsidR="00E33424" w:rsidRPr="00C1229F" w:rsidRDefault="00E33424" w:rsidP="00013598">
      <w:pPr>
        <w:widowControl w:val="0"/>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9.</w:t>
      </w:r>
      <w:r w:rsidRPr="00C1229F">
        <w:rPr>
          <w:b/>
          <w:szCs w:val="22"/>
          <w:lang w:val="it-IT"/>
        </w:rPr>
        <w:tab/>
        <w:t>SE NECESSARIO, AVVERTENZA(E) SPE</w:t>
      </w:r>
      <w:smartTag w:uri="urn:schemas-microsoft-com:office:smarttags" w:element="PersonName">
        <w:r w:rsidRPr="00C1229F">
          <w:rPr>
            <w:b/>
            <w:szCs w:val="22"/>
            <w:lang w:val="it-IT"/>
          </w:rPr>
          <w:t>CIAL</w:t>
        </w:r>
      </w:smartTag>
      <w:r w:rsidRPr="00C1229F">
        <w:rPr>
          <w:b/>
          <w:szCs w:val="22"/>
          <w:lang w:val="it-IT"/>
        </w:rPr>
        <w:t>E(I)</w:t>
      </w:r>
    </w:p>
    <w:p w:rsidR="00E33424" w:rsidRPr="00C1229F" w:rsidRDefault="00E33424" w:rsidP="00013598">
      <w:pPr>
        <w:widowControl w:val="0"/>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3815C2">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lastRenderedPageBreak/>
        <w:t>10.</w:t>
      </w:r>
      <w:r w:rsidRPr="00C1229F">
        <w:rPr>
          <w:b/>
          <w:szCs w:val="22"/>
          <w:lang w:val="it-IT"/>
        </w:rPr>
        <w:tab/>
      </w:r>
      <w:smartTag w:uri="urn:schemas-microsoft-com:office:smarttags" w:element="stockticker">
        <w:r w:rsidRPr="00C1229F">
          <w:rPr>
            <w:b/>
            <w:szCs w:val="22"/>
            <w:lang w:val="it-IT"/>
          </w:rPr>
          <w:t>DATA</w:t>
        </w:r>
      </w:smartTag>
      <w:r w:rsidRPr="00C1229F">
        <w:rPr>
          <w:b/>
          <w:szCs w:val="22"/>
          <w:lang w:val="it-IT"/>
        </w:rPr>
        <w:t xml:space="preserve"> DI SCADENZA</w:t>
      </w:r>
    </w:p>
    <w:p w:rsidR="00E33424" w:rsidRPr="009B1EBB" w:rsidRDefault="00E33424" w:rsidP="003815C2">
      <w:pPr>
        <w:spacing w:line="240" w:lineRule="auto"/>
        <w:rPr>
          <w:lang w:val="it-IT"/>
        </w:rPr>
      </w:pPr>
    </w:p>
    <w:p w:rsidR="00E33424" w:rsidRPr="00C1229F" w:rsidRDefault="00E33424" w:rsidP="00DD69DC">
      <w:pPr>
        <w:rPr>
          <w:lang w:val="it-IT"/>
        </w:rPr>
      </w:pPr>
      <w:r w:rsidRPr="009B1EBB">
        <w:rPr>
          <w:lang w:val="it-IT"/>
        </w:rPr>
        <w:t>Scad</w:t>
      </w:r>
      <w:r w:rsidRPr="00C1229F">
        <w:rPr>
          <w:lang w:val="it-IT"/>
        </w:rPr>
        <w:t>. {mese/anno}</w:t>
      </w:r>
    </w:p>
    <w:p w:rsidR="00E33424" w:rsidRPr="00C1229F" w:rsidRDefault="00E33424" w:rsidP="00E33424">
      <w:pPr>
        <w:spacing w:line="240" w:lineRule="auto"/>
        <w:rPr>
          <w:szCs w:val="22"/>
          <w:lang w:val="it-IT"/>
        </w:rPr>
      </w:pPr>
      <w:r w:rsidRPr="00C1229F">
        <w:rPr>
          <w:szCs w:val="22"/>
          <w:lang w:val="it-IT"/>
        </w:rPr>
        <w:t xml:space="preserve">Dopo la perforazione, usare entro </w:t>
      </w:r>
      <w:r w:rsidR="00E721FE">
        <w:rPr>
          <w:szCs w:val="22"/>
          <w:lang w:val="it-IT"/>
        </w:rPr>
        <w:t>28 giorni.</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t>11.</w:t>
      </w:r>
      <w:r w:rsidRPr="00C1229F">
        <w:rPr>
          <w:b/>
          <w:szCs w:val="22"/>
          <w:lang w:val="it-IT"/>
        </w:rPr>
        <w:tab/>
        <w:t xml:space="preserve">PRECAUZIONI PARTICOLARI </w:t>
      </w:r>
      <w:smartTag w:uri="urn:schemas-microsoft-com:office:smarttags" w:element="stockticker">
        <w:r w:rsidRPr="00C1229F">
          <w:rPr>
            <w:b/>
            <w:szCs w:val="22"/>
            <w:lang w:val="it-IT"/>
          </w:rPr>
          <w:t>PER</w:t>
        </w:r>
      </w:smartTag>
      <w:r w:rsidRPr="00C1229F">
        <w:rPr>
          <w:b/>
          <w:szCs w:val="22"/>
          <w:lang w:val="it-IT"/>
        </w:rPr>
        <w:t xml:space="preserve"> </w:t>
      </w:r>
      <w:smartTag w:uri="urn:schemas-microsoft-com:office:smarttags" w:element="PersonName">
        <w:smartTagPr>
          <w:attr w:name="ProductID" w:val="LA CONSERVAZIONE"/>
        </w:smartTagPr>
        <w:r w:rsidRPr="00C1229F">
          <w:rPr>
            <w:b/>
            <w:szCs w:val="22"/>
            <w:lang w:val="it-IT"/>
          </w:rPr>
          <w:t>LA CONSERVAZIONE</w:t>
        </w:r>
      </w:smartTag>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highlight w:val="lightGray"/>
          <w:lang w:val="it-IT"/>
        </w:rPr>
      </w:pPr>
      <w:r w:rsidRPr="00C1229F">
        <w:rPr>
          <w:b/>
          <w:szCs w:val="22"/>
          <w:lang w:val="it-IT"/>
        </w:rPr>
        <w:t>12.</w:t>
      </w:r>
      <w:r w:rsidRPr="00C1229F">
        <w:rPr>
          <w:b/>
          <w:szCs w:val="22"/>
          <w:lang w:val="it-IT"/>
        </w:rPr>
        <w:tab/>
        <w:t xml:space="preserve">OVE NECESSARIO, PRECAUZIONI PARTICOLARI DA PRENDERE </w:t>
      </w:r>
      <w:smartTag w:uri="urn:schemas-microsoft-com:office:smarttags" w:element="stockticker">
        <w:r w:rsidRPr="00C1229F">
          <w:rPr>
            <w:b/>
            <w:szCs w:val="22"/>
            <w:lang w:val="it-IT"/>
          </w:rPr>
          <w:t>PER</w:t>
        </w:r>
      </w:smartTag>
      <w:r w:rsidRPr="00C1229F">
        <w:rPr>
          <w:b/>
          <w:szCs w:val="22"/>
          <w:lang w:val="it-IT"/>
        </w:rPr>
        <w:t xml:space="preserve"> LO SMALTIMENTO DEI MEDICINALI NON UTILIZZATI O DEI RIFIUTI</w:t>
      </w:r>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40" w:hanging="540"/>
        <w:rPr>
          <w:b/>
          <w:szCs w:val="22"/>
          <w:lang w:val="it-IT"/>
        </w:rPr>
      </w:pPr>
      <w:r w:rsidRPr="00C1229F">
        <w:rPr>
          <w:b/>
          <w:szCs w:val="22"/>
          <w:lang w:val="it-IT"/>
        </w:rPr>
        <w:t>13.</w:t>
      </w:r>
      <w:r w:rsidRPr="00C1229F">
        <w:rPr>
          <w:b/>
          <w:szCs w:val="22"/>
          <w:lang w:val="it-IT"/>
        </w:rPr>
        <w:tab/>
        <w:t xml:space="preserve">LA SCRITTA ”SOLO </w:t>
      </w:r>
      <w:smartTag w:uri="urn:schemas-microsoft-com:office:smarttags" w:element="stockticker">
        <w:r w:rsidRPr="00C1229F">
          <w:rPr>
            <w:b/>
            <w:szCs w:val="22"/>
            <w:lang w:val="it-IT"/>
          </w:rPr>
          <w:t>PER</w:t>
        </w:r>
      </w:smartTag>
      <w:r w:rsidRPr="00C1229F">
        <w:rPr>
          <w:b/>
          <w:szCs w:val="22"/>
          <w:lang w:val="it-IT"/>
        </w:rPr>
        <w:t xml:space="preserve"> USO VETERINARIO” E CONDIZIONI O LIMITAZIONI RELATIVE A FORNITURA ED IMPIEGO, SE PERTINENTE</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Solo per uso veterinario. Da vendere solo su prescrizione medico veterinaria.</w:t>
      </w:r>
    </w:p>
    <w:p w:rsidR="00E33424" w:rsidRPr="00C1229F" w:rsidRDefault="00E33424" w:rsidP="00E33424">
      <w:pPr>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it-IT"/>
        </w:rPr>
      </w:pPr>
      <w:r w:rsidRPr="00C1229F">
        <w:rPr>
          <w:b/>
          <w:szCs w:val="22"/>
          <w:lang w:val="it-IT"/>
        </w:rPr>
        <w:t>14.</w:t>
      </w:r>
      <w:r w:rsidRPr="00C1229F">
        <w:rPr>
          <w:b/>
          <w:szCs w:val="22"/>
          <w:lang w:val="it-IT"/>
        </w:rPr>
        <w:tab/>
      </w:r>
      <w:smartTag w:uri="urn:schemas-microsoft-com:office:smarttags" w:element="PersonName">
        <w:smartTagPr>
          <w:attr w:name="ProductID" w:val="LA SCRITTA"/>
        </w:smartTagPr>
        <w:r w:rsidRPr="00C1229F">
          <w:rPr>
            <w:b/>
            <w:szCs w:val="22"/>
            <w:lang w:val="it-IT"/>
          </w:rPr>
          <w:t>LA SCRITTA</w:t>
        </w:r>
      </w:smartTag>
      <w:r w:rsidRPr="00C1229F">
        <w:rPr>
          <w:b/>
          <w:szCs w:val="22"/>
          <w:lang w:val="it-IT"/>
        </w:rPr>
        <w:t xml:space="preserve"> “TENERE FUORI DALLA VISTA E DALLA PORTATA DEI BAMBINI”</w:t>
      </w:r>
    </w:p>
    <w:p w:rsidR="00E33424" w:rsidRPr="00C1229F" w:rsidRDefault="00E33424" w:rsidP="00E33424">
      <w:pPr>
        <w:tabs>
          <w:tab w:val="clear" w:pos="567"/>
        </w:tabs>
        <w:spacing w:line="240" w:lineRule="auto"/>
        <w:rPr>
          <w:szCs w:val="22"/>
          <w:lang w:val="it-IT"/>
        </w:rPr>
      </w:pPr>
    </w:p>
    <w:p w:rsidR="00E33424" w:rsidRPr="00C1229F" w:rsidRDefault="00E33424" w:rsidP="00E33424">
      <w:pPr>
        <w:tabs>
          <w:tab w:val="clear" w:pos="567"/>
        </w:tabs>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C1229F">
        <w:rPr>
          <w:b/>
          <w:szCs w:val="22"/>
          <w:lang w:val="it-IT"/>
        </w:rPr>
        <w:t>15.</w:t>
      </w:r>
      <w:r w:rsidRPr="00C1229F">
        <w:rPr>
          <w:b/>
          <w:szCs w:val="22"/>
          <w:lang w:val="it-IT"/>
        </w:rPr>
        <w:tab/>
        <w:t xml:space="preserve">NOME E INDIRIZZO </w:t>
      </w:r>
      <w:smartTag w:uri="urn:schemas-microsoft-com:office:smarttags" w:element="stockticker">
        <w:r w:rsidRPr="00C1229F">
          <w:rPr>
            <w:b/>
            <w:szCs w:val="22"/>
            <w:lang w:val="it-IT"/>
          </w:rPr>
          <w:t>DEL</w:t>
        </w:r>
      </w:smartTag>
      <w:r w:rsidRPr="00C1229F">
        <w:rPr>
          <w:b/>
          <w:szCs w:val="22"/>
          <w:lang w:val="it-IT"/>
        </w:rPr>
        <w:t xml:space="preserve"> TITOLARE </w:t>
      </w:r>
      <w:smartTag w:uri="urn:schemas-microsoft-com:office:smarttags" w:element="stockticker">
        <w:r w:rsidRPr="00C1229F">
          <w:rPr>
            <w:b/>
            <w:szCs w:val="22"/>
            <w:lang w:val="it-IT"/>
          </w:rPr>
          <w:t>DELL</w:t>
        </w:r>
      </w:smartTag>
      <w:r w:rsidRPr="00C1229F">
        <w:rPr>
          <w:b/>
          <w:szCs w:val="22"/>
          <w:lang w:val="it-IT"/>
        </w:rPr>
        <w:t xml:space="preserve">’AUTORIZZAZIONE </w:t>
      </w:r>
      <w:smartTag w:uri="urn:schemas-microsoft-com:office:smarttags" w:element="stockticker">
        <w:r w:rsidRPr="00C1229F">
          <w:rPr>
            <w:b/>
            <w:szCs w:val="22"/>
            <w:lang w:val="it-IT"/>
          </w:rPr>
          <w:t>ALL</w:t>
        </w:r>
      </w:smartTag>
      <w:r w:rsidRPr="00C1229F">
        <w:rPr>
          <w:b/>
          <w:szCs w:val="22"/>
          <w:lang w:val="it-IT"/>
        </w:rPr>
        <w:t>’IMMISSIONE IN COMMERCIO</w:t>
      </w:r>
    </w:p>
    <w:p w:rsidR="00E33424" w:rsidRPr="00C1229F" w:rsidRDefault="00E33424" w:rsidP="00E33424">
      <w:pPr>
        <w:spacing w:line="240" w:lineRule="auto"/>
        <w:rPr>
          <w:szCs w:val="22"/>
          <w:lang w:val="it-IT"/>
        </w:rPr>
      </w:pPr>
    </w:p>
    <w:p w:rsidR="00E33424" w:rsidRPr="00414B55" w:rsidRDefault="00E33424" w:rsidP="00E33424">
      <w:pPr>
        <w:tabs>
          <w:tab w:val="clear" w:pos="567"/>
        </w:tabs>
        <w:spacing w:line="240" w:lineRule="auto"/>
        <w:rPr>
          <w:szCs w:val="22"/>
          <w:lang w:val="it-IT"/>
        </w:rPr>
      </w:pPr>
      <w:r w:rsidRPr="00414B55">
        <w:rPr>
          <w:szCs w:val="22"/>
          <w:lang w:val="it-IT"/>
        </w:rPr>
        <w:t>Boehringer Ingelheim Vetmedica GmbH</w:t>
      </w:r>
    </w:p>
    <w:p w:rsidR="00E33424" w:rsidRPr="00E85A4C" w:rsidRDefault="00E33424" w:rsidP="00E33424">
      <w:pPr>
        <w:tabs>
          <w:tab w:val="clear" w:pos="567"/>
        </w:tabs>
        <w:spacing w:line="240" w:lineRule="auto"/>
        <w:rPr>
          <w:szCs w:val="22"/>
          <w:lang w:val="it-IT"/>
        </w:rPr>
      </w:pPr>
      <w:r w:rsidRPr="00414B55">
        <w:rPr>
          <w:szCs w:val="22"/>
          <w:lang w:val="it-IT"/>
        </w:rPr>
        <w:t>GERMANIA</w:t>
      </w:r>
      <w:r w:rsidRPr="00E85A4C">
        <w:rPr>
          <w:szCs w:val="22"/>
          <w:lang w:val="it-IT"/>
        </w:rPr>
        <w:t xml:space="preserve"> </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lang w:val="it-IT"/>
        </w:rPr>
      </w:pPr>
      <w:r w:rsidRPr="00C1229F">
        <w:rPr>
          <w:b/>
          <w:szCs w:val="22"/>
          <w:lang w:val="it-IT"/>
        </w:rPr>
        <w:t>16.</w:t>
      </w:r>
      <w:r w:rsidRPr="00C1229F">
        <w:rPr>
          <w:b/>
          <w:szCs w:val="22"/>
          <w:lang w:val="it-IT"/>
        </w:rPr>
        <w:tab/>
        <w:t xml:space="preserve">NUMERI </w:t>
      </w:r>
      <w:smartTag w:uri="urn:schemas-microsoft-com:office:smarttags" w:element="stockticker">
        <w:r w:rsidRPr="00C1229F">
          <w:rPr>
            <w:b/>
            <w:szCs w:val="22"/>
            <w:lang w:val="it-IT"/>
          </w:rPr>
          <w:t>DELL</w:t>
        </w:r>
      </w:smartTag>
      <w:r w:rsidRPr="00C1229F">
        <w:rPr>
          <w:b/>
          <w:szCs w:val="22"/>
          <w:lang w:val="it-IT"/>
        </w:rPr>
        <w:t xml:space="preserve">’AUTORIZZAZIONE </w:t>
      </w:r>
      <w:smartTag w:uri="urn:schemas-microsoft-com:office:smarttags" w:element="stockticker">
        <w:r w:rsidRPr="00C1229F">
          <w:rPr>
            <w:b/>
            <w:szCs w:val="22"/>
            <w:lang w:val="it-IT"/>
          </w:rPr>
          <w:t>ALL</w:t>
        </w:r>
      </w:smartTag>
      <w:r w:rsidRPr="00C1229F">
        <w:rPr>
          <w:b/>
          <w:szCs w:val="22"/>
          <w:lang w:val="it-IT"/>
        </w:rPr>
        <w:t>’IMMISSIONE IN COMMERCIO</w:t>
      </w:r>
    </w:p>
    <w:p w:rsidR="00E33424" w:rsidRPr="00C1229F" w:rsidRDefault="00E33424" w:rsidP="00E33424">
      <w:pPr>
        <w:spacing w:line="240" w:lineRule="auto"/>
        <w:rPr>
          <w:szCs w:val="22"/>
          <w:lang w:val="it-IT"/>
        </w:rPr>
      </w:pPr>
    </w:p>
    <w:p w:rsidR="00E33424" w:rsidRPr="001376EE" w:rsidRDefault="00E33424" w:rsidP="00E33424">
      <w:pPr>
        <w:tabs>
          <w:tab w:val="left" w:pos="0"/>
        </w:tabs>
        <w:spacing w:line="240" w:lineRule="auto"/>
        <w:rPr>
          <w:szCs w:val="22"/>
          <w:highlight w:val="lightGray"/>
          <w:lang w:val="it-IT"/>
        </w:rPr>
      </w:pPr>
      <w:r w:rsidRPr="00877DF1">
        <w:rPr>
          <w:szCs w:val="22"/>
          <w:highlight w:val="lightGray"/>
          <w:lang w:val="it-IT"/>
        </w:rPr>
        <w:t xml:space="preserve">EU/2/97/004/051 </w:t>
      </w:r>
      <w:r w:rsidRPr="001376EE">
        <w:rPr>
          <w:szCs w:val="22"/>
          <w:highlight w:val="lightGray"/>
          <w:lang w:val="it-IT"/>
        </w:rPr>
        <w:t>100</w:t>
      </w:r>
      <w:r w:rsidR="00A23BE1">
        <w:rPr>
          <w:szCs w:val="22"/>
          <w:highlight w:val="lightGray"/>
          <w:lang w:val="it-IT"/>
        </w:rPr>
        <w:t> </w:t>
      </w:r>
      <w:r w:rsidRPr="001376EE">
        <w:rPr>
          <w:szCs w:val="22"/>
          <w:highlight w:val="lightGray"/>
          <w:lang w:val="it-IT"/>
        </w:rPr>
        <w:t>ml.</w:t>
      </w:r>
    </w:p>
    <w:p w:rsidR="00E33424" w:rsidRPr="001376EE" w:rsidRDefault="00E33424" w:rsidP="00E33424">
      <w:pPr>
        <w:tabs>
          <w:tab w:val="left" w:pos="0"/>
        </w:tabs>
        <w:spacing w:line="240" w:lineRule="auto"/>
        <w:rPr>
          <w:szCs w:val="22"/>
          <w:highlight w:val="lightGray"/>
          <w:lang w:val="it-IT"/>
        </w:rPr>
      </w:pPr>
      <w:r w:rsidRPr="001376EE">
        <w:rPr>
          <w:szCs w:val="22"/>
          <w:highlight w:val="lightGray"/>
          <w:lang w:val="it-IT"/>
        </w:rPr>
        <w:t>EU/2/97/004/053 12 x 100</w:t>
      </w:r>
      <w:r w:rsidR="00A23BE1">
        <w:rPr>
          <w:szCs w:val="22"/>
          <w:highlight w:val="lightGray"/>
          <w:lang w:val="it-IT"/>
        </w:rPr>
        <w:t> </w:t>
      </w:r>
      <w:r w:rsidRPr="001376EE">
        <w:rPr>
          <w:szCs w:val="22"/>
          <w:highlight w:val="lightGray"/>
          <w:lang w:val="it-IT"/>
        </w:rPr>
        <w:t xml:space="preserve">ml </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C1229F">
        <w:rPr>
          <w:b/>
          <w:szCs w:val="22"/>
          <w:lang w:val="it-IT"/>
        </w:rPr>
        <w:t>17.</w:t>
      </w:r>
      <w:r w:rsidRPr="00C1229F">
        <w:rPr>
          <w:b/>
          <w:szCs w:val="22"/>
          <w:lang w:val="it-IT"/>
        </w:rPr>
        <w:tab/>
        <w:t xml:space="preserve">NUMERO </w:t>
      </w:r>
      <w:smartTag w:uri="urn:schemas-microsoft-com:office:smarttags" w:element="stockticker">
        <w:r w:rsidRPr="00C1229F">
          <w:rPr>
            <w:b/>
            <w:szCs w:val="22"/>
            <w:lang w:val="it-IT"/>
          </w:rPr>
          <w:t>DEL</w:t>
        </w:r>
      </w:smartTag>
      <w:r w:rsidRPr="00C1229F">
        <w:rPr>
          <w:b/>
          <w:szCs w:val="22"/>
          <w:lang w:val="it-IT"/>
        </w:rPr>
        <w:t xml:space="preserve"> LOTTO DI FABBRICAZIONE</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eastAsia="de-DE"/>
        </w:rPr>
      </w:pPr>
      <w:r w:rsidRPr="00C1229F">
        <w:rPr>
          <w:szCs w:val="22"/>
          <w:lang w:val="it-IT" w:eastAsia="de-DE"/>
        </w:rPr>
        <w:t>Lotto {numero}</w:t>
      </w:r>
    </w:p>
    <w:p w:rsidR="00E33424" w:rsidRPr="00C1229F" w:rsidRDefault="00E33424" w:rsidP="00E33424">
      <w:pPr>
        <w:spacing w:line="240" w:lineRule="auto"/>
        <w:rPr>
          <w:szCs w:val="22"/>
          <w:lang w:val="it-IT" w:eastAsia="de-DE"/>
        </w:rPr>
      </w:pPr>
      <w:r w:rsidRPr="00C1229F">
        <w:rPr>
          <w:szCs w:val="22"/>
          <w:lang w:val="it-IT" w:eastAsia="de-DE"/>
        </w:rPr>
        <w:br w:type="page"/>
      </w: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u w:val="single"/>
          <w:lang w:val="it-IT"/>
        </w:rPr>
      </w:pPr>
      <w:r w:rsidRPr="00C1229F">
        <w:rPr>
          <w:b/>
          <w:szCs w:val="22"/>
          <w:lang w:val="it-IT"/>
        </w:rPr>
        <w:lastRenderedPageBreak/>
        <w:t xml:space="preserve">INFORMAZIONI MINIME DA APPORRE </w:t>
      </w:r>
      <w:smartTag w:uri="urn:schemas-microsoft-com:office:smarttags" w:element="stockticker">
        <w:r w:rsidRPr="00C1229F">
          <w:rPr>
            <w:b/>
            <w:szCs w:val="22"/>
            <w:lang w:val="it-IT"/>
          </w:rPr>
          <w:t>SUI</w:t>
        </w:r>
      </w:smartTag>
      <w:r w:rsidRPr="00C1229F">
        <w:rPr>
          <w:b/>
          <w:szCs w:val="22"/>
          <w:lang w:val="it-IT"/>
        </w:rPr>
        <w:t xml:space="preserve"> CONFEZIONAMENTI PRIMARI DI PICCOLE DIMENSIONI</w:t>
      </w:r>
    </w:p>
    <w:p w:rsidR="00E33424" w:rsidRDefault="00E33424" w:rsidP="00E33424">
      <w:pPr>
        <w:pBdr>
          <w:top w:val="single" w:sz="4" w:space="1" w:color="auto"/>
          <w:left w:val="single" w:sz="4" w:space="4" w:color="auto"/>
          <w:bottom w:val="single" w:sz="4" w:space="1" w:color="auto"/>
          <w:right w:val="single" w:sz="4" w:space="4" w:color="auto"/>
        </w:pBdr>
        <w:spacing w:line="240" w:lineRule="auto"/>
        <w:rPr>
          <w:szCs w:val="22"/>
          <w:u w:val="single"/>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szCs w:val="22"/>
          <w:u w:val="single"/>
          <w:lang w:val="it-IT"/>
        </w:rPr>
      </w:pPr>
      <w:r w:rsidRPr="00292A1B">
        <w:rPr>
          <w:b/>
          <w:szCs w:val="22"/>
          <w:lang w:val="it-IT"/>
        </w:rPr>
        <w:t>Flaconcino</w:t>
      </w:r>
      <w:r>
        <w:rPr>
          <w:b/>
          <w:szCs w:val="22"/>
          <w:lang w:val="it-IT"/>
        </w:rPr>
        <w:t>,</w:t>
      </w:r>
      <w:r w:rsidRPr="00C1229F">
        <w:rPr>
          <w:b/>
          <w:szCs w:val="22"/>
          <w:lang w:val="it-IT"/>
        </w:rPr>
        <w:t xml:space="preserve"> </w:t>
      </w:r>
      <w:r>
        <w:rPr>
          <w:b/>
          <w:szCs w:val="22"/>
          <w:lang w:val="it-IT"/>
        </w:rPr>
        <w:t>50</w:t>
      </w:r>
      <w:r w:rsidRPr="00C1229F">
        <w:rPr>
          <w:b/>
          <w:szCs w:val="22"/>
          <w:lang w:val="it-IT"/>
        </w:rPr>
        <w:t xml:space="preserve"> ml</w:t>
      </w:r>
    </w:p>
    <w:p w:rsidR="00E33424" w:rsidRPr="00C1229F" w:rsidRDefault="00E33424" w:rsidP="00E33424">
      <w:pPr>
        <w:spacing w:line="240" w:lineRule="auto"/>
        <w:rPr>
          <w:szCs w:val="22"/>
          <w:u w:val="single"/>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1.</w:t>
      </w:r>
      <w:r w:rsidRPr="00C1229F">
        <w:rPr>
          <w:b/>
          <w:szCs w:val="22"/>
          <w:lang w:val="it-IT"/>
        </w:rPr>
        <w:tab/>
        <w:t>DENOMINAZIONE DEL MEDICINALE VETERINARIO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Metacam 40</w:t>
      </w:r>
      <w:r w:rsidR="00A23BE1">
        <w:rPr>
          <w:szCs w:val="22"/>
          <w:lang w:val="it-IT"/>
        </w:rPr>
        <w:t> </w:t>
      </w:r>
      <w:r w:rsidRPr="00C1229F">
        <w:rPr>
          <w:szCs w:val="22"/>
          <w:lang w:val="it-IT"/>
        </w:rPr>
        <w:t>mg/ml iniettabile per bovini e cavalli</w:t>
      </w:r>
    </w:p>
    <w:p w:rsidR="00E33424" w:rsidRPr="00C1229F" w:rsidRDefault="001C3F99" w:rsidP="00E33424">
      <w:pPr>
        <w:spacing w:line="240" w:lineRule="auto"/>
        <w:rPr>
          <w:szCs w:val="22"/>
          <w:lang w:val="it-IT"/>
        </w:rPr>
      </w:pPr>
      <w:r>
        <w:rPr>
          <w:szCs w:val="22"/>
          <w:lang w:val="it-IT"/>
        </w:rPr>
        <w:t>M</w:t>
      </w:r>
      <w:r w:rsidR="00BF0A48" w:rsidRPr="00C1229F">
        <w:rPr>
          <w:szCs w:val="22"/>
          <w:lang w:val="it-IT"/>
        </w:rPr>
        <w:t>eloxicam</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it-IT"/>
        </w:rPr>
      </w:pPr>
      <w:r w:rsidRPr="00C1229F">
        <w:rPr>
          <w:b/>
          <w:szCs w:val="22"/>
          <w:lang w:val="it-IT"/>
        </w:rPr>
        <w:t>2.</w:t>
      </w:r>
      <w:r w:rsidRPr="00C1229F">
        <w:rPr>
          <w:b/>
          <w:szCs w:val="22"/>
          <w:lang w:val="it-IT"/>
        </w:rPr>
        <w:tab/>
        <w:t>QUANTITÀ DI PRINCIPIO(I) ATTIVO(I)</w:t>
      </w:r>
    </w:p>
    <w:p w:rsidR="00E33424" w:rsidRPr="00C1229F" w:rsidRDefault="00E33424" w:rsidP="00E33424">
      <w:pPr>
        <w:tabs>
          <w:tab w:val="left" w:pos="1418"/>
        </w:tabs>
        <w:spacing w:line="240" w:lineRule="auto"/>
        <w:rPr>
          <w:szCs w:val="22"/>
          <w:highlight w:val="lightGray"/>
          <w:lang w:val="it-IT"/>
        </w:rPr>
      </w:pPr>
    </w:p>
    <w:p w:rsidR="00E33424" w:rsidRPr="00C1229F" w:rsidRDefault="00E33424" w:rsidP="00E33424">
      <w:pPr>
        <w:tabs>
          <w:tab w:val="left" w:pos="1418"/>
        </w:tabs>
        <w:spacing w:line="240" w:lineRule="auto"/>
        <w:rPr>
          <w:szCs w:val="22"/>
          <w:lang w:val="it-IT"/>
        </w:rPr>
      </w:pPr>
      <w:r w:rsidRPr="000A585E">
        <w:rPr>
          <w:szCs w:val="22"/>
          <w:lang w:val="it-IT"/>
        </w:rPr>
        <w:t>Meloxicam</w:t>
      </w:r>
      <w:r w:rsidR="006F6D69">
        <w:rPr>
          <w:szCs w:val="22"/>
          <w:lang w:val="it-IT"/>
        </w:rPr>
        <w:t xml:space="preserve"> </w:t>
      </w:r>
      <w:r w:rsidRPr="000A585E">
        <w:rPr>
          <w:szCs w:val="22"/>
          <w:lang w:val="it-IT"/>
        </w:rPr>
        <w:t>40</w:t>
      </w:r>
      <w:r w:rsidR="00A23BE1">
        <w:rPr>
          <w:szCs w:val="22"/>
          <w:lang w:val="it-IT"/>
        </w:rPr>
        <w:t> </w:t>
      </w:r>
      <w:r w:rsidRPr="000A585E">
        <w:rPr>
          <w:szCs w:val="22"/>
          <w:lang w:val="it-IT"/>
        </w:rPr>
        <w:t>mg/ml</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3.</w:t>
      </w:r>
      <w:r w:rsidRPr="00C1229F">
        <w:rPr>
          <w:b/>
          <w:szCs w:val="22"/>
          <w:lang w:val="it-IT"/>
        </w:rPr>
        <w:tab/>
        <w:t>CONTENUTO IN PESO, VOLUME O NUMERO DI DOSI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50</w:t>
      </w:r>
      <w:r w:rsidR="00A23BE1">
        <w:rPr>
          <w:szCs w:val="22"/>
          <w:lang w:val="it-IT"/>
        </w:rPr>
        <w:t> </w:t>
      </w:r>
      <w:r w:rsidRPr="00C1229F">
        <w:rPr>
          <w:szCs w:val="22"/>
          <w:lang w:val="it-IT"/>
        </w:rPr>
        <w:t>ml</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6F6D69">
        <w:rPr>
          <w:b/>
          <w:szCs w:val="22"/>
          <w:lang w:val="it-IT"/>
        </w:rPr>
        <w:t>4.</w:t>
      </w:r>
      <w:r w:rsidRPr="006F6D69">
        <w:rPr>
          <w:b/>
          <w:szCs w:val="22"/>
          <w:lang w:val="it-IT"/>
        </w:rPr>
        <w:tab/>
        <w:t>VIA(E) DI SOMMINISTRAZIONE</w:t>
      </w:r>
    </w:p>
    <w:p w:rsidR="00E33424" w:rsidRPr="00C1229F" w:rsidRDefault="00E33424" w:rsidP="00E33424">
      <w:pPr>
        <w:spacing w:line="240" w:lineRule="auto"/>
        <w:rPr>
          <w:szCs w:val="22"/>
          <w:lang w:val="it-IT"/>
        </w:rPr>
      </w:pPr>
    </w:p>
    <w:p w:rsidR="006F6D69" w:rsidRDefault="006F6D69" w:rsidP="006F6D69">
      <w:pPr>
        <w:spacing w:line="240" w:lineRule="auto"/>
        <w:rPr>
          <w:szCs w:val="22"/>
          <w:lang w:val="it-IT"/>
        </w:rPr>
      </w:pPr>
      <w:r w:rsidRPr="00D311FD">
        <w:rPr>
          <w:szCs w:val="22"/>
          <w:u w:val="single"/>
          <w:lang w:val="it-IT"/>
        </w:rPr>
        <w:t>Bovini:</w:t>
      </w:r>
      <w:r w:rsidR="003E0200">
        <w:rPr>
          <w:szCs w:val="22"/>
          <w:lang w:val="it-IT"/>
        </w:rPr>
        <w:tab/>
      </w:r>
      <w:r w:rsidRPr="000A585E">
        <w:rPr>
          <w:szCs w:val="22"/>
          <w:lang w:val="it-IT"/>
        </w:rPr>
        <w:t>s.c.</w:t>
      </w:r>
      <w:r w:rsidR="00BF0A48">
        <w:rPr>
          <w:szCs w:val="22"/>
          <w:lang w:val="it-IT"/>
        </w:rPr>
        <w:t>,</w:t>
      </w:r>
      <w:r>
        <w:rPr>
          <w:szCs w:val="22"/>
          <w:lang w:val="it-IT"/>
        </w:rPr>
        <w:t xml:space="preserve"> </w:t>
      </w:r>
      <w:r w:rsidRPr="00C1229F">
        <w:rPr>
          <w:szCs w:val="22"/>
          <w:lang w:val="it-IT"/>
        </w:rPr>
        <w:t>e.v.</w:t>
      </w:r>
    </w:p>
    <w:p w:rsidR="006F6D69" w:rsidRPr="00C1229F" w:rsidRDefault="006F6D69" w:rsidP="006F6D69">
      <w:pPr>
        <w:spacing w:line="240" w:lineRule="auto"/>
        <w:rPr>
          <w:szCs w:val="22"/>
          <w:lang w:val="it-IT"/>
        </w:rPr>
      </w:pPr>
      <w:r w:rsidRPr="00D311FD">
        <w:rPr>
          <w:szCs w:val="22"/>
          <w:u w:val="single"/>
          <w:lang w:val="it-IT"/>
        </w:rPr>
        <w:t>Cavalli:</w:t>
      </w:r>
      <w:r w:rsidR="003E0200">
        <w:rPr>
          <w:szCs w:val="22"/>
          <w:lang w:val="it-IT"/>
        </w:rPr>
        <w:tab/>
      </w:r>
      <w:r>
        <w:rPr>
          <w:szCs w:val="22"/>
          <w:lang w:val="it-IT"/>
        </w:rPr>
        <w:t>e.v.</w:t>
      </w:r>
    </w:p>
    <w:p w:rsidR="00E33424" w:rsidRDefault="00E33424" w:rsidP="00E33424">
      <w:pPr>
        <w:spacing w:line="240" w:lineRule="auto"/>
        <w:rPr>
          <w:szCs w:val="22"/>
          <w:lang w:val="it-IT"/>
        </w:rPr>
      </w:pPr>
    </w:p>
    <w:p w:rsidR="00BC2DBA" w:rsidRPr="00C1229F" w:rsidRDefault="00BC2DBA"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5.</w:t>
      </w:r>
      <w:r w:rsidRPr="00C1229F">
        <w:rPr>
          <w:b/>
          <w:szCs w:val="22"/>
          <w:lang w:val="it-IT"/>
        </w:rPr>
        <w:tab/>
        <w:t>TEMPO</w:t>
      </w:r>
      <w:r w:rsidR="000D7829">
        <w:rPr>
          <w:b/>
          <w:szCs w:val="22"/>
          <w:lang w:val="it-IT"/>
        </w:rPr>
        <w:t>(I)</w:t>
      </w:r>
      <w:r w:rsidRPr="00C1229F">
        <w:rPr>
          <w:b/>
          <w:szCs w:val="22"/>
          <w:lang w:val="it-IT"/>
        </w:rPr>
        <w:t xml:space="preserve"> DI ATTESA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Temp</w:t>
      </w:r>
      <w:r w:rsidR="00C23264">
        <w:rPr>
          <w:szCs w:val="22"/>
          <w:lang w:val="it-IT"/>
        </w:rPr>
        <w:t>i</w:t>
      </w:r>
      <w:r w:rsidRPr="00C1229F">
        <w:rPr>
          <w:szCs w:val="22"/>
          <w:lang w:val="it-IT"/>
        </w:rPr>
        <w:t xml:space="preserve"> di attesa:</w:t>
      </w:r>
    </w:p>
    <w:p w:rsidR="00E33424" w:rsidRPr="00C1229F" w:rsidRDefault="00E33424" w:rsidP="00E33424">
      <w:pPr>
        <w:tabs>
          <w:tab w:val="clear" w:pos="567"/>
          <w:tab w:val="left" w:pos="1134"/>
        </w:tabs>
        <w:spacing w:line="240" w:lineRule="auto"/>
        <w:rPr>
          <w:szCs w:val="22"/>
          <w:lang w:val="it-IT"/>
        </w:rPr>
      </w:pPr>
      <w:r w:rsidRPr="00D311FD">
        <w:rPr>
          <w:bCs/>
          <w:szCs w:val="22"/>
          <w:u w:val="single"/>
          <w:lang w:val="it-IT"/>
        </w:rPr>
        <w:t>Bovini:</w:t>
      </w:r>
      <w:r w:rsidRPr="00C1229F">
        <w:rPr>
          <w:szCs w:val="22"/>
          <w:lang w:val="it-IT"/>
        </w:rPr>
        <w:tab/>
        <w:t>carne e visceri: 15</w:t>
      </w:r>
      <w:r w:rsidR="00A23BE1">
        <w:rPr>
          <w:szCs w:val="22"/>
          <w:lang w:val="it-IT"/>
        </w:rPr>
        <w:t> </w:t>
      </w:r>
      <w:r w:rsidRPr="00C1229F">
        <w:rPr>
          <w:szCs w:val="22"/>
          <w:lang w:val="it-IT"/>
        </w:rPr>
        <w:t>giorni; latte: 5</w:t>
      </w:r>
      <w:r w:rsidR="00A23BE1">
        <w:rPr>
          <w:szCs w:val="22"/>
          <w:lang w:val="it-IT"/>
        </w:rPr>
        <w:t> </w:t>
      </w:r>
      <w:r w:rsidRPr="00C1229F">
        <w:rPr>
          <w:szCs w:val="22"/>
          <w:lang w:val="it-IT"/>
        </w:rPr>
        <w:t>giorni</w:t>
      </w:r>
      <w:r>
        <w:rPr>
          <w:szCs w:val="22"/>
          <w:lang w:val="it-IT"/>
        </w:rPr>
        <w:t>.</w:t>
      </w:r>
    </w:p>
    <w:p w:rsidR="00E33424" w:rsidRPr="00C1229F" w:rsidRDefault="00E33424" w:rsidP="00E33424">
      <w:pPr>
        <w:tabs>
          <w:tab w:val="left" w:pos="1134"/>
        </w:tabs>
        <w:spacing w:line="240" w:lineRule="auto"/>
        <w:rPr>
          <w:szCs w:val="22"/>
          <w:lang w:val="it-IT"/>
        </w:rPr>
      </w:pPr>
      <w:r w:rsidRPr="00D311FD">
        <w:rPr>
          <w:bCs/>
          <w:szCs w:val="22"/>
          <w:u w:val="single"/>
          <w:lang w:val="it-IT"/>
        </w:rPr>
        <w:t>Cavalli:</w:t>
      </w:r>
      <w:r w:rsidRPr="00C1229F">
        <w:rPr>
          <w:szCs w:val="22"/>
          <w:lang w:val="it-IT"/>
        </w:rPr>
        <w:tab/>
        <w:t>carne e visceri: 5</w:t>
      </w:r>
      <w:r w:rsidR="00A23BE1">
        <w:rPr>
          <w:szCs w:val="22"/>
          <w:lang w:val="it-IT"/>
        </w:rPr>
        <w:t> </w:t>
      </w:r>
      <w:r w:rsidRPr="00C1229F">
        <w:rPr>
          <w:szCs w:val="22"/>
          <w:lang w:val="it-IT"/>
        </w:rPr>
        <w:t>giorni</w:t>
      </w:r>
      <w:r>
        <w:rPr>
          <w:szCs w:val="22"/>
          <w:lang w:val="it-IT"/>
        </w:rPr>
        <w:t>.</w:t>
      </w:r>
    </w:p>
    <w:p w:rsidR="00E33424" w:rsidRPr="00C1229F" w:rsidRDefault="00E33424" w:rsidP="00E33424">
      <w:pPr>
        <w:rPr>
          <w:szCs w:val="22"/>
          <w:lang w:val="it-IT"/>
        </w:rPr>
      </w:pPr>
      <w:r w:rsidRPr="00C1229F">
        <w:rPr>
          <w:szCs w:val="22"/>
          <w:lang w:val="it-IT"/>
        </w:rPr>
        <w:t>Uso non autorizzato in cavalli che producono latte per consumo umano.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C1229F">
        <w:rPr>
          <w:b/>
          <w:szCs w:val="22"/>
          <w:lang w:val="it-IT"/>
        </w:rPr>
        <w:t>6.</w:t>
      </w:r>
      <w:r w:rsidRPr="00C1229F">
        <w:rPr>
          <w:b/>
          <w:szCs w:val="22"/>
          <w:lang w:val="it-IT"/>
        </w:rPr>
        <w:tab/>
        <w:t>NUMERO DI LOTTO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eastAsia="de-DE"/>
        </w:rPr>
      </w:pPr>
      <w:r w:rsidRPr="00C1229F">
        <w:rPr>
          <w:szCs w:val="22"/>
          <w:lang w:val="it-IT" w:eastAsia="de-DE"/>
        </w:rPr>
        <w:t>Lot {numero}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rPr>
          <w:b/>
          <w:szCs w:val="22"/>
          <w:lang w:val="it-IT"/>
        </w:rPr>
      </w:pPr>
      <w:r w:rsidRPr="00C1229F">
        <w:rPr>
          <w:b/>
          <w:szCs w:val="22"/>
          <w:lang w:val="it-IT"/>
        </w:rPr>
        <w:t>7.</w:t>
      </w:r>
      <w:r w:rsidRPr="00C1229F">
        <w:rPr>
          <w:b/>
          <w:szCs w:val="22"/>
          <w:lang w:val="it-IT"/>
        </w:rPr>
        <w:tab/>
        <w:t>DATA DI SCADENZA</w:t>
      </w:r>
    </w:p>
    <w:p w:rsidR="00E33424" w:rsidRPr="00C1229F" w:rsidRDefault="00E33424" w:rsidP="00E33424">
      <w:pPr>
        <w:spacing w:line="240" w:lineRule="auto"/>
        <w:rPr>
          <w:szCs w:val="22"/>
          <w:lang w:val="it-IT"/>
        </w:rPr>
      </w:pPr>
    </w:p>
    <w:p w:rsidR="00E33424" w:rsidRPr="00C1229F" w:rsidRDefault="00EA343C" w:rsidP="00EA343C">
      <w:pPr>
        <w:tabs>
          <w:tab w:val="clear" w:pos="567"/>
          <w:tab w:val="left" w:pos="708"/>
        </w:tabs>
        <w:spacing w:line="240" w:lineRule="auto"/>
        <w:rPr>
          <w:szCs w:val="22"/>
          <w:lang w:val="it-IT"/>
        </w:rPr>
      </w:pPr>
      <w:r w:rsidRPr="00EA343C">
        <w:rPr>
          <w:szCs w:val="22"/>
          <w:lang w:val="it-IT"/>
        </w:rPr>
        <w:t>EXP {MM/AAAA}</w:t>
      </w:r>
    </w:p>
    <w:p w:rsidR="00E33424" w:rsidRPr="00C1229F" w:rsidRDefault="00E33424" w:rsidP="00E33424">
      <w:pPr>
        <w:spacing w:line="240" w:lineRule="auto"/>
        <w:rPr>
          <w:szCs w:val="22"/>
          <w:lang w:val="it-IT"/>
        </w:rPr>
      </w:pPr>
      <w:r w:rsidRPr="00C1229F">
        <w:rPr>
          <w:szCs w:val="22"/>
          <w:lang w:val="it-IT"/>
        </w:rPr>
        <w:t xml:space="preserve">Dopo la perforazione, usare entro </w:t>
      </w:r>
      <w:r w:rsidR="000D7829">
        <w:rPr>
          <w:szCs w:val="22"/>
          <w:lang w:val="it-IT"/>
        </w:rPr>
        <w:t>28 giorni.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pBdr>
          <w:top w:val="single" w:sz="4" w:space="1" w:color="auto"/>
          <w:left w:val="single" w:sz="4" w:space="4" w:color="auto"/>
          <w:bottom w:val="single" w:sz="4" w:space="1" w:color="auto"/>
          <w:right w:val="single" w:sz="4" w:space="4" w:color="auto"/>
        </w:pBdr>
        <w:spacing w:line="240" w:lineRule="auto"/>
        <w:ind w:left="540" w:hanging="540"/>
        <w:rPr>
          <w:b/>
          <w:szCs w:val="22"/>
          <w:lang w:val="it-IT"/>
        </w:rPr>
      </w:pPr>
      <w:r w:rsidRPr="00C1229F">
        <w:rPr>
          <w:b/>
          <w:szCs w:val="22"/>
          <w:lang w:val="it-IT"/>
        </w:rPr>
        <w:t>8.</w:t>
      </w:r>
      <w:r w:rsidRPr="00C1229F">
        <w:rPr>
          <w:b/>
          <w:szCs w:val="22"/>
          <w:lang w:val="it-IT"/>
        </w:rPr>
        <w:tab/>
        <w:t>LA SCRITTA ”SOLO PER USO VETERINARIO”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Solo per uso veterinario.</w:t>
      </w:r>
    </w:p>
    <w:p w:rsidR="006E6E66" w:rsidRPr="00161BE7" w:rsidRDefault="00266511" w:rsidP="007811C8">
      <w:pPr>
        <w:tabs>
          <w:tab w:val="clear" w:pos="567"/>
          <w:tab w:val="left" w:pos="6880"/>
        </w:tabs>
        <w:spacing w:line="240" w:lineRule="auto"/>
        <w:rPr>
          <w:b/>
          <w:szCs w:val="22"/>
          <w:lang w:val="it-IT"/>
        </w:rPr>
      </w:pPr>
      <w:r w:rsidRPr="00161BE7">
        <w:rPr>
          <w:b/>
          <w:szCs w:val="22"/>
          <w:lang w:val="it-IT"/>
        </w:rPr>
        <w:br w:type="page"/>
      </w: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Pr="00161BE7" w:rsidRDefault="006E6E66" w:rsidP="00461295">
      <w:pPr>
        <w:spacing w:line="240" w:lineRule="auto"/>
        <w:rPr>
          <w:b/>
          <w:szCs w:val="22"/>
          <w:lang w:val="it-IT"/>
        </w:rPr>
      </w:pPr>
    </w:p>
    <w:p w:rsidR="006E6E66" w:rsidRDefault="006E6E66" w:rsidP="00461295">
      <w:pPr>
        <w:spacing w:line="240" w:lineRule="auto"/>
        <w:rPr>
          <w:b/>
          <w:szCs w:val="22"/>
          <w:lang w:val="it-IT"/>
        </w:rPr>
      </w:pPr>
    </w:p>
    <w:p w:rsidR="00724943" w:rsidRPr="00161BE7" w:rsidRDefault="00724943" w:rsidP="00461295">
      <w:pPr>
        <w:spacing w:line="240" w:lineRule="auto"/>
        <w:rPr>
          <w:b/>
          <w:szCs w:val="22"/>
          <w:lang w:val="it-IT"/>
        </w:rPr>
      </w:pPr>
    </w:p>
    <w:p w:rsidR="006E6E66" w:rsidRPr="00161BE7" w:rsidRDefault="006E6E66" w:rsidP="00B544DD">
      <w:pPr>
        <w:spacing w:line="240" w:lineRule="auto"/>
        <w:jc w:val="center"/>
        <w:outlineLvl w:val="0"/>
        <w:rPr>
          <w:szCs w:val="22"/>
          <w:lang w:val="it-IT"/>
        </w:rPr>
      </w:pPr>
      <w:r w:rsidRPr="00161BE7">
        <w:rPr>
          <w:b/>
          <w:szCs w:val="22"/>
          <w:lang w:val="it-IT"/>
        </w:rPr>
        <w:t>B. FOGLI</w:t>
      </w:r>
      <w:r w:rsidR="00DB224B" w:rsidRPr="00161BE7">
        <w:rPr>
          <w:b/>
          <w:szCs w:val="22"/>
          <w:lang w:val="it-IT"/>
        </w:rPr>
        <w:t>ETT</w:t>
      </w:r>
      <w:r w:rsidRPr="00161BE7">
        <w:rPr>
          <w:b/>
          <w:szCs w:val="22"/>
          <w:lang w:val="it-IT"/>
        </w:rPr>
        <w:t>O ILLUSTRATIVO</w:t>
      </w:r>
    </w:p>
    <w:p w:rsidR="003534A9" w:rsidRPr="00161BE7" w:rsidRDefault="006E6E66" w:rsidP="007811C8">
      <w:pPr>
        <w:spacing w:line="240" w:lineRule="auto"/>
        <w:jc w:val="center"/>
        <w:rPr>
          <w:szCs w:val="22"/>
          <w:lang w:val="it-IT"/>
        </w:rPr>
      </w:pPr>
      <w:r w:rsidRPr="00161BE7">
        <w:rPr>
          <w:szCs w:val="22"/>
          <w:lang w:val="it-IT"/>
        </w:rPr>
        <w:br w:type="page"/>
      </w:r>
      <w:r w:rsidR="003534A9" w:rsidRPr="00161BE7">
        <w:rPr>
          <w:b/>
          <w:szCs w:val="22"/>
          <w:lang w:val="it-IT"/>
        </w:rPr>
        <w:lastRenderedPageBreak/>
        <w:t>FOGLIETTO ILLUSTRATIVO</w:t>
      </w:r>
      <w:r w:rsidR="008B4549" w:rsidRPr="00161BE7">
        <w:rPr>
          <w:b/>
          <w:szCs w:val="22"/>
          <w:lang w:val="it-IT"/>
        </w:rPr>
        <w:t>:</w:t>
      </w:r>
    </w:p>
    <w:p w:rsidR="003534A9" w:rsidRPr="00F93EE1" w:rsidRDefault="003534A9" w:rsidP="00B544DD">
      <w:pPr>
        <w:spacing w:line="240" w:lineRule="auto"/>
        <w:jc w:val="center"/>
        <w:outlineLvl w:val="1"/>
        <w:rPr>
          <w:b/>
          <w:bCs/>
          <w:szCs w:val="22"/>
          <w:lang w:val="it-IT"/>
        </w:rPr>
      </w:pPr>
      <w:r w:rsidRPr="00F93EE1">
        <w:rPr>
          <w:b/>
          <w:bCs/>
          <w:szCs w:val="22"/>
          <w:lang w:val="it-IT"/>
        </w:rPr>
        <w:t>Metacam 5 mg/ml soluzione iniettabile per bovini e suini</w:t>
      </w:r>
    </w:p>
    <w:p w:rsidR="003534A9" w:rsidRPr="00161BE7" w:rsidRDefault="003534A9" w:rsidP="007811C8">
      <w:pPr>
        <w:spacing w:line="240" w:lineRule="auto"/>
        <w:rPr>
          <w:szCs w:val="22"/>
          <w:lang w:val="it-IT"/>
        </w:rPr>
      </w:pPr>
    </w:p>
    <w:p w:rsidR="003534A9" w:rsidRPr="00161BE7" w:rsidRDefault="003534A9" w:rsidP="007811C8">
      <w:pPr>
        <w:spacing w:line="240" w:lineRule="auto"/>
        <w:ind w:left="567" w:hanging="567"/>
        <w:rPr>
          <w:szCs w:val="22"/>
          <w:lang w:val="it-IT"/>
        </w:rPr>
      </w:pPr>
      <w:r w:rsidRPr="00D311FD">
        <w:rPr>
          <w:b/>
          <w:szCs w:val="22"/>
          <w:highlight w:val="lightGray"/>
          <w:lang w:val="it-IT"/>
        </w:rPr>
        <w:t>1</w:t>
      </w:r>
      <w:r w:rsidRPr="00161BE7">
        <w:rPr>
          <w:b/>
          <w:szCs w:val="22"/>
          <w:lang w:val="it-IT"/>
        </w:rPr>
        <w:t>.</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 xml:space="preserve">'IMMISSIONE IN COMMERCIO E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ALLA PRODUZIONE RESPONSABILE </w:t>
      </w:r>
      <w:smartTag w:uri="urn:schemas-microsoft-com:office:smarttags" w:element="stockticker">
        <w:r w:rsidRPr="00161BE7">
          <w:rPr>
            <w:b/>
            <w:szCs w:val="22"/>
            <w:lang w:val="it-IT"/>
          </w:rPr>
          <w:t>DEL</w:t>
        </w:r>
      </w:smartTag>
      <w:r w:rsidRPr="00161BE7">
        <w:rPr>
          <w:b/>
          <w:szCs w:val="22"/>
          <w:lang w:val="it-IT"/>
        </w:rPr>
        <w:t xml:space="preserve"> RILASCIO DEI LOTTI DI FABBRICAZIONE, SE DIVERSI</w:t>
      </w:r>
    </w:p>
    <w:p w:rsidR="003534A9" w:rsidRPr="00161BE7" w:rsidRDefault="003534A9" w:rsidP="007811C8">
      <w:pPr>
        <w:spacing w:line="240" w:lineRule="auto"/>
        <w:rPr>
          <w:szCs w:val="22"/>
          <w:lang w:val="it-IT"/>
        </w:rPr>
      </w:pPr>
    </w:p>
    <w:p w:rsidR="007757D5" w:rsidRPr="00161BE7" w:rsidRDefault="007757D5" w:rsidP="007811C8">
      <w:pPr>
        <w:spacing w:line="240" w:lineRule="auto"/>
        <w:rPr>
          <w:szCs w:val="22"/>
          <w:u w:val="single"/>
          <w:lang w:val="it-IT"/>
        </w:rPr>
      </w:pPr>
      <w:r w:rsidRPr="00161BE7">
        <w:rPr>
          <w:szCs w:val="22"/>
          <w:u w:val="single"/>
          <w:lang w:val="it-IT"/>
        </w:rPr>
        <w:t>Titolare dell'autorizzazione all'immissione in commercio</w:t>
      </w:r>
    </w:p>
    <w:p w:rsidR="007757D5" w:rsidRPr="009B1EBB" w:rsidRDefault="007757D5" w:rsidP="007811C8">
      <w:pPr>
        <w:rPr>
          <w:lang w:val="it-IT"/>
        </w:rPr>
      </w:pPr>
      <w:r w:rsidRPr="009B1EBB">
        <w:rPr>
          <w:lang w:val="it-IT"/>
        </w:rPr>
        <w:t>Boehringer Ingelheim Vetmedica GmbH</w:t>
      </w:r>
    </w:p>
    <w:p w:rsidR="007757D5" w:rsidRPr="009B1EBB" w:rsidRDefault="007757D5" w:rsidP="007811C8">
      <w:pPr>
        <w:spacing w:line="240" w:lineRule="auto"/>
        <w:rPr>
          <w:szCs w:val="22"/>
          <w:lang w:val="it-IT"/>
        </w:rPr>
      </w:pPr>
      <w:r w:rsidRPr="009B1EBB">
        <w:rPr>
          <w:szCs w:val="22"/>
          <w:lang w:val="it-IT"/>
        </w:rPr>
        <w:t>55216 Ingelheim/Rhein</w:t>
      </w:r>
    </w:p>
    <w:p w:rsidR="007757D5" w:rsidRPr="00F93EE1" w:rsidRDefault="007757D5" w:rsidP="007811C8">
      <w:pPr>
        <w:spacing w:line="240" w:lineRule="auto"/>
        <w:rPr>
          <w:bCs/>
          <w:caps/>
          <w:szCs w:val="22"/>
          <w:lang w:val="it-IT"/>
        </w:rPr>
      </w:pPr>
      <w:r w:rsidRPr="00F93EE1">
        <w:rPr>
          <w:bCs/>
          <w:caps/>
          <w:szCs w:val="22"/>
          <w:lang w:val="it-IT"/>
        </w:rPr>
        <w:t>Germania</w:t>
      </w:r>
    </w:p>
    <w:p w:rsidR="007757D5" w:rsidRPr="00161BE7" w:rsidRDefault="007757D5" w:rsidP="007811C8">
      <w:pPr>
        <w:spacing w:line="240" w:lineRule="auto"/>
        <w:rPr>
          <w:szCs w:val="22"/>
          <w:lang w:val="it-IT"/>
        </w:rPr>
      </w:pPr>
    </w:p>
    <w:p w:rsidR="007757D5" w:rsidRPr="00161BE7" w:rsidRDefault="007757D5" w:rsidP="007811C8">
      <w:pPr>
        <w:spacing w:line="240" w:lineRule="auto"/>
        <w:rPr>
          <w:szCs w:val="22"/>
          <w:u w:val="single"/>
          <w:lang w:val="it-IT"/>
        </w:rPr>
      </w:pPr>
      <w:r w:rsidRPr="00161BE7">
        <w:rPr>
          <w:szCs w:val="22"/>
          <w:u w:val="single"/>
          <w:lang w:val="it-IT"/>
        </w:rPr>
        <w:t>Produttor</w:t>
      </w:r>
      <w:r w:rsidR="00877F91">
        <w:rPr>
          <w:szCs w:val="22"/>
          <w:u w:val="single"/>
          <w:lang w:val="it-IT"/>
        </w:rPr>
        <w:t>e</w:t>
      </w:r>
      <w:r w:rsidR="00292C4B" w:rsidRPr="00292C4B">
        <w:rPr>
          <w:snapToGrid w:val="0"/>
          <w:szCs w:val="22"/>
          <w:u w:val="single"/>
          <w:lang w:val="it-IT"/>
        </w:rPr>
        <w:t xml:space="preserve"> </w:t>
      </w:r>
      <w:r w:rsidR="00292C4B" w:rsidRPr="00161BE7">
        <w:rPr>
          <w:snapToGrid w:val="0"/>
          <w:szCs w:val="22"/>
          <w:u w:val="single"/>
          <w:lang w:val="it-IT"/>
        </w:rPr>
        <w:t>responsabile del rilascio dei lotti</w:t>
      </w:r>
      <w:r w:rsidR="00334A57">
        <w:rPr>
          <w:snapToGrid w:val="0"/>
          <w:szCs w:val="22"/>
          <w:u w:val="single"/>
          <w:lang w:val="it-IT"/>
        </w:rPr>
        <w:t xml:space="preserve"> di fabbricazione</w:t>
      </w:r>
      <w:r w:rsidR="00292C4B" w:rsidRPr="00161BE7" w:rsidDel="00292C4B">
        <w:rPr>
          <w:szCs w:val="22"/>
          <w:u w:val="single"/>
          <w:lang w:val="it-IT"/>
        </w:rPr>
        <w:t xml:space="preserve"> </w:t>
      </w:r>
    </w:p>
    <w:p w:rsidR="007757D5" w:rsidRPr="00161BE7" w:rsidRDefault="007757D5" w:rsidP="007811C8">
      <w:r w:rsidRPr="00161BE7">
        <w:t>Labiana Life Sciences S.A.</w:t>
      </w:r>
    </w:p>
    <w:p w:rsidR="007757D5" w:rsidRPr="00161BE7" w:rsidRDefault="007757D5" w:rsidP="007811C8">
      <w:pPr>
        <w:spacing w:line="240" w:lineRule="auto"/>
        <w:rPr>
          <w:szCs w:val="22"/>
          <w:lang w:val="it-IT"/>
        </w:rPr>
      </w:pPr>
      <w:r w:rsidRPr="00161BE7">
        <w:rPr>
          <w:szCs w:val="22"/>
          <w:lang w:val="it-IT"/>
        </w:rPr>
        <w:t>Venus, 26</w:t>
      </w:r>
    </w:p>
    <w:p w:rsidR="007757D5" w:rsidRPr="00161BE7" w:rsidRDefault="007757D5" w:rsidP="007811C8">
      <w:pPr>
        <w:spacing w:line="240" w:lineRule="auto"/>
        <w:rPr>
          <w:szCs w:val="22"/>
          <w:lang w:val="it-IT"/>
        </w:rPr>
      </w:pPr>
      <w:r w:rsidRPr="00161BE7">
        <w:rPr>
          <w:szCs w:val="22"/>
          <w:lang w:val="it-IT"/>
        </w:rPr>
        <w:t>Can Parellada Industrial</w:t>
      </w:r>
    </w:p>
    <w:p w:rsidR="007757D5" w:rsidRPr="00161BE7" w:rsidRDefault="007757D5" w:rsidP="007811C8">
      <w:pPr>
        <w:spacing w:line="240" w:lineRule="auto"/>
        <w:rPr>
          <w:szCs w:val="22"/>
          <w:lang w:val="it-IT"/>
        </w:rPr>
      </w:pPr>
      <w:r w:rsidRPr="00161BE7">
        <w:rPr>
          <w:szCs w:val="22"/>
          <w:lang w:val="it-IT"/>
        </w:rPr>
        <w:t>08228 Terrassa</w:t>
      </w:r>
      <w:r w:rsidR="00334A57">
        <w:rPr>
          <w:szCs w:val="22"/>
          <w:lang w:val="it-IT"/>
        </w:rPr>
        <w:t>, Barcellona</w:t>
      </w:r>
    </w:p>
    <w:p w:rsidR="007757D5" w:rsidRPr="00161BE7" w:rsidRDefault="005E4893" w:rsidP="007811C8">
      <w:pPr>
        <w:spacing w:line="240" w:lineRule="auto"/>
        <w:rPr>
          <w:szCs w:val="22"/>
          <w:lang w:val="it-IT"/>
        </w:rPr>
      </w:pPr>
      <w:r>
        <w:rPr>
          <w:szCs w:val="22"/>
          <w:lang w:val="it-IT"/>
        </w:rPr>
        <w:t>SPAGNA</w:t>
      </w:r>
    </w:p>
    <w:p w:rsidR="007757D5" w:rsidRPr="00161BE7" w:rsidRDefault="007757D5" w:rsidP="007811C8">
      <w:pPr>
        <w:spacing w:line="240" w:lineRule="auto"/>
        <w:rPr>
          <w:szCs w:val="22"/>
          <w:lang w:val="it-IT"/>
        </w:rPr>
      </w:pPr>
    </w:p>
    <w:p w:rsidR="00491125" w:rsidRPr="00491125" w:rsidRDefault="00491125" w:rsidP="00491125">
      <w:pPr>
        <w:widowControl w:val="0"/>
        <w:adjustRightInd w:val="0"/>
        <w:jc w:val="both"/>
        <w:textAlignment w:val="baseline"/>
        <w:rPr>
          <w:szCs w:val="22"/>
          <w:highlight w:val="lightGray"/>
          <w:lang w:val="sv-SE"/>
        </w:rPr>
      </w:pPr>
      <w:r w:rsidRPr="00491125">
        <w:rPr>
          <w:szCs w:val="22"/>
          <w:highlight w:val="lightGray"/>
          <w:lang w:val="sv-SE"/>
        </w:rPr>
        <w:t>KVP Pharma + Veterinär Produkte GmbH</w:t>
      </w:r>
    </w:p>
    <w:p w:rsidR="00A47313" w:rsidRPr="00A47313" w:rsidRDefault="00A47313" w:rsidP="00A47313">
      <w:pPr>
        <w:widowControl w:val="0"/>
        <w:adjustRightInd w:val="0"/>
        <w:jc w:val="both"/>
        <w:textAlignment w:val="baseline"/>
        <w:rPr>
          <w:szCs w:val="22"/>
          <w:highlight w:val="lightGray"/>
          <w:lang w:val="sv-SE"/>
        </w:rPr>
      </w:pPr>
      <w:r w:rsidRPr="00A47313">
        <w:rPr>
          <w:szCs w:val="22"/>
          <w:highlight w:val="lightGray"/>
          <w:lang w:val="sv-SE"/>
        </w:rPr>
        <w:t>Projensdorfer Str. 324</w:t>
      </w:r>
    </w:p>
    <w:p w:rsidR="00491125" w:rsidRPr="009B1EBB" w:rsidRDefault="00491125" w:rsidP="00491125">
      <w:pPr>
        <w:widowControl w:val="0"/>
        <w:adjustRightInd w:val="0"/>
        <w:jc w:val="both"/>
        <w:textAlignment w:val="baseline"/>
        <w:rPr>
          <w:szCs w:val="22"/>
          <w:highlight w:val="lightGray"/>
          <w:lang w:val="it-IT"/>
        </w:rPr>
      </w:pPr>
      <w:r w:rsidRPr="009B1EBB">
        <w:rPr>
          <w:szCs w:val="22"/>
          <w:highlight w:val="lightGray"/>
          <w:lang w:val="it-IT"/>
        </w:rPr>
        <w:t>24106 Kiel</w:t>
      </w:r>
    </w:p>
    <w:p w:rsidR="00292C4B" w:rsidRPr="0054246B" w:rsidRDefault="00292C4B" w:rsidP="00292C4B">
      <w:pPr>
        <w:tabs>
          <w:tab w:val="left" w:pos="709"/>
        </w:tabs>
        <w:spacing w:line="240" w:lineRule="auto"/>
        <w:ind w:left="567" w:hanging="567"/>
        <w:rPr>
          <w:bCs/>
          <w:caps/>
          <w:szCs w:val="22"/>
          <w:lang w:val="it-IT"/>
        </w:rPr>
      </w:pPr>
      <w:r w:rsidRPr="00292C4B">
        <w:rPr>
          <w:bCs/>
          <w:caps/>
          <w:szCs w:val="22"/>
          <w:highlight w:val="lightGray"/>
          <w:lang w:val="it-IT"/>
        </w:rPr>
        <w:t>Germania</w:t>
      </w:r>
    </w:p>
    <w:p w:rsidR="00491125" w:rsidRPr="009B1EBB" w:rsidRDefault="00491125" w:rsidP="00491125">
      <w:pPr>
        <w:widowControl w:val="0"/>
        <w:adjustRightInd w:val="0"/>
        <w:jc w:val="both"/>
        <w:textAlignment w:val="baseline"/>
        <w:rPr>
          <w:szCs w:val="22"/>
          <w:lang w:val="it-IT"/>
        </w:rPr>
      </w:pPr>
    </w:p>
    <w:p w:rsidR="003534A9" w:rsidRPr="00161BE7" w:rsidRDefault="003534A9" w:rsidP="007811C8">
      <w:pPr>
        <w:spacing w:line="240" w:lineRule="auto"/>
        <w:rPr>
          <w:b/>
          <w:szCs w:val="22"/>
          <w:lang w:val="it-IT"/>
        </w:rPr>
      </w:pPr>
    </w:p>
    <w:p w:rsidR="003534A9" w:rsidRPr="00161BE7" w:rsidRDefault="003534A9" w:rsidP="007811C8">
      <w:pPr>
        <w:spacing w:line="240" w:lineRule="auto"/>
        <w:rPr>
          <w:szCs w:val="22"/>
          <w:lang w:val="it-IT"/>
        </w:rPr>
      </w:pPr>
      <w:r w:rsidRPr="00D311FD">
        <w:rPr>
          <w:b/>
          <w:szCs w:val="22"/>
          <w:highlight w:val="lightGray"/>
          <w:lang w:val="it-IT"/>
        </w:rPr>
        <w:t>2.</w:t>
      </w:r>
      <w:r w:rsidRPr="00161BE7">
        <w:rPr>
          <w:b/>
          <w:szCs w:val="22"/>
          <w:lang w:val="it-IT"/>
        </w:rPr>
        <w:tab/>
        <w:t xml:space="preserve">DENOMINAZIONE </w:t>
      </w:r>
      <w:smartTag w:uri="urn:schemas-microsoft-com:office:smarttags" w:element="stockticker">
        <w:r w:rsidRPr="00161BE7">
          <w:rPr>
            <w:b/>
            <w:szCs w:val="22"/>
            <w:lang w:val="it-IT"/>
          </w:rPr>
          <w:t>DEL</w:t>
        </w:r>
      </w:smartTag>
      <w:r w:rsidRPr="00161BE7">
        <w:rPr>
          <w:b/>
          <w:szCs w:val="22"/>
          <w:lang w:val="it-IT"/>
        </w:rPr>
        <w:t xml:space="preserve"> MEDICINALE VETERINARIO</w:t>
      </w:r>
      <w:r w:rsidRPr="00161BE7">
        <w:rPr>
          <w:szCs w:val="22"/>
          <w:lang w:val="it-IT"/>
        </w:rPr>
        <w:t xml:space="preserve"> </w:t>
      </w:r>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r w:rsidRPr="00161BE7">
        <w:rPr>
          <w:szCs w:val="22"/>
          <w:lang w:val="it-IT"/>
        </w:rPr>
        <w:t>Metacam 5 mg/ml soluzione iniettabile per bovini e suini</w:t>
      </w:r>
    </w:p>
    <w:p w:rsidR="003534A9" w:rsidRPr="00161BE7" w:rsidRDefault="003534A9" w:rsidP="007811C8">
      <w:pPr>
        <w:spacing w:line="240" w:lineRule="auto"/>
        <w:rPr>
          <w:szCs w:val="22"/>
          <w:lang w:val="it-IT"/>
        </w:rPr>
      </w:pPr>
      <w:r w:rsidRPr="00161BE7">
        <w:rPr>
          <w:szCs w:val="22"/>
          <w:lang w:val="it-IT"/>
        </w:rPr>
        <w:t>Meloxicam</w:t>
      </w:r>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p>
    <w:p w:rsidR="003534A9" w:rsidRPr="00161BE7" w:rsidRDefault="003534A9" w:rsidP="007811C8">
      <w:pPr>
        <w:spacing w:line="240" w:lineRule="auto"/>
        <w:rPr>
          <w:b/>
          <w:szCs w:val="22"/>
          <w:lang w:val="it-IT"/>
        </w:rPr>
      </w:pPr>
      <w:r w:rsidRPr="00D311FD">
        <w:rPr>
          <w:b/>
          <w:szCs w:val="22"/>
          <w:highlight w:val="lightGray"/>
          <w:lang w:val="it-IT"/>
        </w:rPr>
        <w:t>3.</w:t>
      </w:r>
      <w:r w:rsidRPr="00161BE7">
        <w:rPr>
          <w:b/>
          <w:szCs w:val="22"/>
          <w:lang w:val="it-IT"/>
        </w:rPr>
        <w:tab/>
        <w:t xml:space="preserve">INDICAZIONE </w:t>
      </w:r>
      <w:smartTag w:uri="urn:schemas-microsoft-com:office:smarttags" w:element="stockticker">
        <w:r w:rsidRPr="00161BE7">
          <w:rPr>
            <w:b/>
            <w:szCs w:val="22"/>
            <w:lang w:val="it-IT"/>
          </w:rPr>
          <w:t>DEL</w:t>
        </w:r>
      </w:smartTag>
      <w:r w:rsidRPr="00161BE7">
        <w:rPr>
          <w:b/>
          <w:szCs w:val="22"/>
          <w:lang w:val="it-IT"/>
        </w:rPr>
        <w:t>(I) PRINCIPIO(I) ATTIVO(I) E DEGLI ALTRI INGREDIENTI</w:t>
      </w:r>
    </w:p>
    <w:p w:rsidR="003534A9" w:rsidRPr="00161BE7" w:rsidRDefault="003534A9" w:rsidP="007811C8">
      <w:pPr>
        <w:spacing w:line="240" w:lineRule="auto"/>
        <w:rPr>
          <w:szCs w:val="22"/>
          <w:lang w:val="it-IT"/>
        </w:rPr>
      </w:pPr>
    </w:p>
    <w:p w:rsidR="003534A9" w:rsidRPr="009B1EBB" w:rsidRDefault="003534A9" w:rsidP="007811C8">
      <w:pPr>
        <w:spacing w:line="240" w:lineRule="auto"/>
        <w:rPr>
          <w:szCs w:val="22"/>
          <w:lang w:val="it-IT"/>
        </w:rPr>
      </w:pPr>
      <w:r w:rsidRPr="009B1EBB">
        <w:rPr>
          <w:szCs w:val="22"/>
          <w:lang w:val="it-IT"/>
        </w:rPr>
        <w:t>Un ml contiene:</w:t>
      </w:r>
    </w:p>
    <w:p w:rsidR="003534A9" w:rsidRPr="009B1EBB" w:rsidRDefault="00CD31D9" w:rsidP="003E0200">
      <w:pPr>
        <w:tabs>
          <w:tab w:val="clear" w:pos="567"/>
          <w:tab w:val="left" w:pos="1985"/>
        </w:tabs>
        <w:spacing w:line="240" w:lineRule="auto"/>
        <w:rPr>
          <w:szCs w:val="22"/>
          <w:lang w:val="it-IT"/>
        </w:rPr>
      </w:pPr>
      <w:r w:rsidRPr="009B1EBB">
        <w:rPr>
          <w:szCs w:val="22"/>
          <w:lang w:val="it-IT"/>
        </w:rPr>
        <w:t>M</w:t>
      </w:r>
      <w:r w:rsidR="003534A9" w:rsidRPr="009B1EBB">
        <w:rPr>
          <w:szCs w:val="22"/>
          <w:lang w:val="it-IT"/>
        </w:rPr>
        <w:t>eloxicam</w:t>
      </w:r>
      <w:r w:rsidR="003534A9" w:rsidRPr="009B1EBB">
        <w:rPr>
          <w:szCs w:val="22"/>
          <w:lang w:val="it-IT"/>
        </w:rPr>
        <w:tab/>
        <w:t>5 mg</w:t>
      </w:r>
    </w:p>
    <w:p w:rsidR="003534A9" w:rsidRPr="009B1EBB" w:rsidRDefault="00CD31D9" w:rsidP="003E0200">
      <w:pPr>
        <w:tabs>
          <w:tab w:val="clear" w:pos="567"/>
          <w:tab w:val="left" w:pos="1985"/>
        </w:tabs>
        <w:spacing w:line="240" w:lineRule="auto"/>
        <w:rPr>
          <w:szCs w:val="22"/>
          <w:lang w:val="it-IT"/>
        </w:rPr>
      </w:pPr>
      <w:r w:rsidRPr="009B1EBB">
        <w:rPr>
          <w:szCs w:val="22"/>
          <w:lang w:val="it-IT"/>
        </w:rPr>
        <w:t>E</w:t>
      </w:r>
      <w:r w:rsidR="003534A9" w:rsidRPr="009B1EBB">
        <w:rPr>
          <w:szCs w:val="22"/>
          <w:lang w:val="it-IT"/>
        </w:rPr>
        <w:t>tanolo</w:t>
      </w:r>
      <w:r w:rsidR="003534A9" w:rsidRPr="009B1EBB">
        <w:rPr>
          <w:szCs w:val="22"/>
          <w:lang w:val="it-IT"/>
        </w:rPr>
        <w:tab/>
        <w:t>150 mg</w:t>
      </w:r>
    </w:p>
    <w:p w:rsidR="003534A9" w:rsidRPr="009B1EBB" w:rsidRDefault="003534A9" w:rsidP="007811C8">
      <w:pPr>
        <w:spacing w:line="240" w:lineRule="auto"/>
        <w:rPr>
          <w:szCs w:val="22"/>
          <w:lang w:val="it-IT"/>
        </w:rPr>
      </w:pPr>
    </w:p>
    <w:p w:rsidR="00721EBB" w:rsidRPr="009B1EBB" w:rsidRDefault="00721EBB" w:rsidP="007811C8">
      <w:pPr>
        <w:spacing w:line="240" w:lineRule="auto"/>
        <w:rPr>
          <w:szCs w:val="22"/>
          <w:lang w:val="it-IT"/>
        </w:rPr>
      </w:pPr>
      <w:r w:rsidRPr="009B1EBB">
        <w:rPr>
          <w:szCs w:val="22"/>
          <w:lang w:val="it-IT"/>
        </w:rPr>
        <w:t>Soluzione gialla</w:t>
      </w:r>
      <w:r w:rsidR="0086121B" w:rsidRPr="009B1EBB">
        <w:rPr>
          <w:szCs w:val="22"/>
          <w:lang w:val="it-IT"/>
        </w:rPr>
        <w:t xml:space="preserve"> limpida</w:t>
      </w:r>
      <w:r w:rsidRPr="009B1EBB">
        <w:rPr>
          <w:szCs w:val="22"/>
          <w:lang w:val="it-IT"/>
        </w:rPr>
        <w:t>.</w:t>
      </w:r>
    </w:p>
    <w:p w:rsidR="00721EBB" w:rsidRPr="009B1EBB" w:rsidRDefault="00721EBB" w:rsidP="007811C8">
      <w:pPr>
        <w:spacing w:line="240" w:lineRule="auto"/>
        <w:rPr>
          <w:szCs w:val="22"/>
          <w:lang w:val="it-IT"/>
        </w:rPr>
      </w:pPr>
    </w:p>
    <w:p w:rsidR="003534A9" w:rsidRPr="009B1EBB" w:rsidRDefault="003534A9" w:rsidP="007811C8">
      <w:pPr>
        <w:suppressAutoHyphens/>
        <w:spacing w:line="240" w:lineRule="auto"/>
        <w:rPr>
          <w:szCs w:val="22"/>
          <w:lang w:val="it-IT"/>
        </w:rPr>
      </w:pPr>
    </w:p>
    <w:p w:rsidR="003534A9" w:rsidRPr="00161BE7" w:rsidRDefault="003534A9" w:rsidP="007811C8">
      <w:pPr>
        <w:suppressAutoHyphens/>
        <w:spacing w:line="240" w:lineRule="auto"/>
        <w:rPr>
          <w:szCs w:val="22"/>
          <w:lang w:val="it-IT"/>
        </w:rPr>
      </w:pPr>
      <w:r w:rsidRPr="00D311FD">
        <w:rPr>
          <w:b/>
          <w:szCs w:val="22"/>
          <w:highlight w:val="lightGray"/>
          <w:lang w:val="it-IT"/>
        </w:rPr>
        <w:t>4.</w:t>
      </w:r>
      <w:r w:rsidRPr="00161BE7">
        <w:rPr>
          <w:b/>
          <w:szCs w:val="22"/>
          <w:lang w:val="it-IT"/>
        </w:rPr>
        <w:tab/>
        <w:t>INDICAZIONE(I)</w:t>
      </w:r>
    </w:p>
    <w:p w:rsidR="003534A9" w:rsidRPr="00161BE7" w:rsidRDefault="003534A9" w:rsidP="007811C8">
      <w:pPr>
        <w:suppressAutoHyphens/>
        <w:spacing w:line="240" w:lineRule="auto"/>
        <w:rPr>
          <w:szCs w:val="22"/>
          <w:lang w:val="it-IT"/>
        </w:rPr>
      </w:pPr>
    </w:p>
    <w:p w:rsidR="003534A9" w:rsidRPr="00D311FD" w:rsidRDefault="003534A9" w:rsidP="007811C8">
      <w:pPr>
        <w:suppressAutoHyphens/>
        <w:spacing w:line="240" w:lineRule="auto"/>
        <w:rPr>
          <w:bCs/>
          <w:szCs w:val="22"/>
          <w:u w:val="single"/>
          <w:lang w:val="it-IT"/>
        </w:rPr>
      </w:pPr>
      <w:r w:rsidRPr="00D311FD">
        <w:rPr>
          <w:bCs/>
          <w:szCs w:val="22"/>
          <w:u w:val="single"/>
          <w:lang w:val="it-IT"/>
        </w:rPr>
        <w:t>Bovini:</w:t>
      </w:r>
    </w:p>
    <w:p w:rsidR="003534A9" w:rsidRPr="00161BE7" w:rsidRDefault="003534A9" w:rsidP="007811C8">
      <w:pPr>
        <w:spacing w:line="240" w:lineRule="auto"/>
        <w:rPr>
          <w:snapToGrid w:val="0"/>
          <w:szCs w:val="22"/>
          <w:lang w:val="it-IT" w:eastAsia="de-DE"/>
        </w:rPr>
      </w:pPr>
      <w:r w:rsidRPr="00161BE7">
        <w:rPr>
          <w:snapToGrid w:val="0"/>
          <w:szCs w:val="22"/>
          <w:lang w:val="it-IT" w:eastAsia="de-DE"/>
        </w:rPr>
        <w:t>Da usare nelle infezioni respiratorie acute in associazione con un’appropriata terapia antibiotica per ridurre i segni clinici nei bovini.</w:t>
      </w:r>
    </w:p>
    <w:p w:rsidR="003534A9" w:rsidRPr="00161BE7" w:rsidRDefault="003534A9" w:rsidP="001548EB">
      <w:pPr>
        <w:spacing w:line="240" w:lineRule="auto"/>
        <w:rPr>
          <w:snapToGrid w:val="0"/>
          <w:szCs w:val="22"/>
          <w:lang w:val="it-IT" w:eastAsia="de-DE"/>
        </w:rPr>
      </w:pPr>
      <w:r w:rsidRPr="00161BE7">
        <w:rPr>
          <w:snapToGrid w:val="0"/>
          <w:szCs w:val="22"/>
          <w:lang w:val="it-IT" w:eastAsia="de-DE"/>
        </w:rPr>
        <w:t>Da usare in caso di diarrea, in associazione con una terapia reidratante per via orale, per ridurre i segni clinici nei vitelli di età superiore ad una settimana e nei bovini giovani non in lattazione.</w:t>
      </w:r>
    </w:p>
    <w:p w:rsidR="00A6487C" w:rsidRPr="00161BE7" w:rsidRDefault="00A6487C" w:rsidP="001548EB">
      <w:pPr>
        <w:spacing w:line="240" w:lineRule="auto"/>
        <w:rPr>
          <w:lang w:val="it-IT"/>
        </w:rPr>
      </w:pPr>
      <w:r w:rsidRPr="00161BE7">
        <w:rPr>
          <w:lang w:val="it-IT"/>
        </w:rPr>
        <w:t>Per il sollievo dal dolore post-operatorio a seguito di decornazione</w:t>
      </w:r>
      <w:r w:rsidR="00507D61" w:rsidRPr="00161BE7">
        <w:rPr>
          <w:lang w:val="it-IT"/>
        </w:rPr>
        <w:t xml:space="preserve"> nei vitelli</w:t>
      </w:r>
      <w:r w:rsidRPr="00161BE7">
        <w:rPr>
          <w:lang w:val="it-IT"/>
        </w:rPr>
        <w:t>.</w:t>
      </w:r>
    </w:p>
    <w:p w:rsidR="009F58A2" w:rsidRPr="00161BE7" w:rsidRDefault="009F58A2" w:rsidP="001548EB">
      <w:pPr>
        <w:spacing w:line="240" w:lineRule="auto"/>
        <w:rPr>
          <w:snapToGrid w:val="0"/>
          <w:szCs w:val="22"/>
          <w:lang w:val="it-IT"/>
        </w:rPr>
      </w:pPr>
    </w:p>
    <w:p w:rsidR="003534A9" w:rsidRPr="00D311FD" w:rsidRDefault="003534A9" w:rsidP="001548EB">
      <w:pPr>
        <w:spacing w:line="240" w:lineRule="auto"/>
        <w:rPr>
          <w:bCs/>
          <w:snapToGrid w:val="0"/>
          <w:szCs w:val="22"/>
          <w:u w:val="single"/>
          <w:lang w:val="it-IT"/>
        </w:rPr>
      </w:pPr>
      <w:r w:rsidRPr="00D311FD">
        <w:rPr>
          <w:bCs/>
          <w:snapToGrid w:val="0"/>
          <w:szCs w:val="22"/>
          <w:u w:val="single"/>
          <w:lang w:val="it-IT"/>
        </w:rPr>
        <w:t>Suini:</w:t>
      </w:r>
    </w:p>
    <w:p w:rsidR="003534A9" w:rsidRPr="00161BE7" w:rsidRDefault="003534A9" w:rsidP="007811C8">
      <w:pPr>
        <w:spacing w:line="240" w:lineRule="auto"/>
        <w:rPr>
          <w:snapToGrid w:val="0"/>
          <w:szCs w:val="22"/>
          <w:lang w:val="it-IT"/>
        </w:rPr>
      </w:pPr>
      <w:r w:rsidRPr="00161BE7">
        <w:rPr>
          <w:snapToGrid w:val="0"/>
          <w:szCs w:val="22"/>
          <w:lang w:val="it-IT"/>
        </w:rPr>
        <w:t xml:space="preserve">Da usare nei disturbi locomotori non infettivi per ridurre i sintomi di </w:t>
      </w:r>
      <w:r w:rsidR="00435A1B" w:rsidRPr="00161BE7">
        <w:rPr>
          <w:snapToGrid w:val="0"/>
          <w:szCs w:val="22"/>
          <w:lang w:val="it-IT"/>
        </w:rPr>
        <w:t>zoppia</w:t>
      </w:r>
      <w:r w:rsidRPr="00161BE7">
        <w:rPr>
          <w:snapToGrid w:val="0"/>
          <w:szCs w:val="22"/>
          <w:lang w:val="it-IT"/>
        </w:rPr>
        <w:t xml:space="preserve"> ed infiammazione.</w:t>
      </w:r>
    </w:p>
    <w:p w:rsidR="003534A9" w:rsidRPr="00161BE7" w:rsidRDefault="003534A9" w:rsidP="007811C8">
      <w:pPr>
        <w:spacing w:line="240" w:lineRule="auto"/>
        <w:rPr>
          <w:snapToGrid w:val="0"/>
          <w:szCs w:val="22"/>
          <w:lang w:val="it-IT" w:eastAsia="de-DE"/>
        </w:rPr>
      </w:pPr>
      <w:r w:rsidRPr="00161BE7">
        <w:rPr>
          <w:snapToGrid w:val="0"/>
          <w:szCs w:val="22"/>
          <w:lang w:val="it-IT" w:eastAsia="de-DE"/>
        </w:rPr>
        <w:t>Per il sollievo dal dolore post-operatorio associato a interventi minori sui tessuti molli come la castrazione.</w:t>
      </w:r>
    </w:p>
    <w:p w:rsidR="003534A9" w:rsidRPr="00161BE7" w:rsidRDefault="003534A9" w:rsidP="007811C8">
      <w:pPr>
        <w:spacing w:line="240" w:lineRule="auto"/>
        <w:rPr>
          <w:snapToGrid w:val="0"/>
          <w:szCs w:val="22"/>
          <w:lang w:val="it-IT" w:eastAsia="de-DE"/>
        </w:rPr>
      </w:pPr>
    </w:p>
    <w:p w:rsidR="003534A9" w:rsidRPr="00161BE7" w:rsidRDefault="003534A9" w:rsidP="007811C8">
      <w:pPr>
        <w:suppressAutoHyphens/>
        <w:spacing w:line="240" w:lineRule="auto"/>
        <w:rPr>
          <w:szCs w:val="22"/>
          <w:lang w:val="it-IT"/>
        </w:rPr>
      </w:pPr>
    </w:p>
    <w:p w:rsidR="003534A9" w:rsidRPr="00161BE7" w:rsidRDefault="003534A9" w:rsidP="00416BE2">
      <w:pPr>
        <w:keepNext/>
        <w:spacing w:line="240" w:lineRule="auto"/>
        <w:rPr>
          <w:szCs w:val="22"/>
          <w:lang w:val="it-IT"/>
        </w:rPr>
      </w:pPr>
      <w:r w:rsidRPr="00D311FD">
        <w:rPr>
          <w:b/>
          <w:szCs w:val="22"/>
          <w:highlight w:val="lightGray"/>
          <w:lang w:val="it-IT"/>
        </w:rPr>
        <w:lastRenderedPageBreak/>
        <w:t>5.</w:t>
      </w:r>
      <w:r w:rsidRPr="00161BE7">
        <w:rPr>
          <w:b/>
          <w:szCs w:val="22"/>
          <w:lang w:val="it-IT"/>
        </w:rPr>
        <w:tab/>
        <w:t>CONTROINDICAZIONI</w:t>
      </w:r>
    </w:p>
    <w:p w:rsidR="003534A9" w:rsidRPr="00161BE7" w:rsidRDefault="003534A9" w:rsidP="00416BE2">
      <w:pPr>
        <w:keepNext/>
        <w:spacing w:line="240" w:lineRule="auto"/>
        <w:rPr>
          <w:szCs w:val="22"/>
          <w:lang w:val="it-IT"/>
        </w:rPr>
      </w:pPr>
    </w:p>
    <w:p w:rsidR="003534A9" w:rsidRPr="00161BE7" w:rsidRDefault="003534A9" w:rsidP="007811C8">
      <w:pPr>
        <w:tabs>
          <w:tab w:val="clear" w:pos="567"/>
        </w:tabs>
        <w:spacing w:line="240" w:lineRule="auto"/>
        <w:rPr>
          <w:szCs w:val="22"/>
          <w:lang w:val="it-IT" w:eastAsia="de-DE"/>
        </w:rPr>
      </w:pPr>
      <w:r w:rsidRPr="00161BE7">
        <w:rPr>
          <w:szCs w:val="22"/>
          <w:lang w:val="it-IT"/>
        </w:rPr>
        <w:t xml:space="preserve">Non usare in animali con compromessa funzionalità epatica, cardiaca o renale e affetti da disturbi della coagulazione sanguigna, o quando vi sia </w:t>
      </w:r>
      <w:r w:rsidR="00913422" w:rsidRPr="00161BE7">
        <w:rPr>
          <w:szCs w:val="22"/>
          <w:lang w:val="it-IT"/>
        </w:rPr>
        <w:t xml:space="preserve">un’evidenza di </w:t>
      </w:r>
      <w:r w:rsidRPr="00161BE7">
        <w:rPr>
          <w:szCs w:val="22"/>
          <w:lang w:val="it-IT"/>
        </w:rPr>
        <w:t xml:space="preserve">lesioni ulcerose gastrointestinali. </w:t>
      </w:r>
    </w:p>
    <w:p w:rsidR="003534A9" w:rsidRPr="00161BE7" w:rsidRDefault="003534A9" w:rsidP="007811C8">
      <w:pPr>
        <w:spacing w:line="240" w:lineRule="auto"/>
        <w:rPr>
          <w:snapToGrid w:val="0"/>
          <w:szCs w:val="22"/>
          <w:lang w:val="it-IT" w:eastAsia="de-DE"/>
        </w:rPr>
      </w:pPr>
      <w:r w:rsidRPr="00161BE7">
        <w:rPr>
          <w:snapToGrid w:val="0"/>
          <w:szCs w:val="22"/>
          <w:lang w:val="it-IT" w:eastAsia="de-DE"/>
        </w:rPr>
        <w:t>Non usare in cas</w:t>
      </w:r>
      <w:r w:rsidR="00721EBB">
        <w:rPr>
          <w:snapToGrid w:val="0"/>
          <w:szCs w:val="22"/>
          <w:lang w:val="it-IT" w:eastAsia="de-DE"/>
        </w:rPr>
        <w:t>i</w:t>
      </w:r>
      <w:r w:rsidRPr="00161BE7">
        <w:rPr>
          <w:snapToGrid w:val="0"/>
          <w:szCs w:val="22"/>
          <w:lang w:val="it-IT" w:eastAsia="de-DE"/>
        </w:rPr>
        <w:t xml:space="preserve"> di ipersensibilità al principio attivo o ad uno degli eccipienti.</w:t>
      </w:r>
    </w:p>
    <w:p w:rsidR="003534A9" w:rsidRPr="00161BE7" w:rsidRDefault="003534A9" w:rsidP="007811C8">
      <w:pPr>
        <w:suppressAutoHyphens/>
        <w:spacing w:line="240" w:lineRule="auto"/>
        <w:rPr>
          <w:snapToGrid w:val="0"/>
          <w:szCs w:val="22"/>
          <w:lang w:val="it-IT" w:eastAsia="de-DE"/>
        </w:rPr>
      </w:pPr>
      <w:r w:rsidRPr="00161BE7">
        <w:rPr>
          <w:snapToGrid w:val="0"/>
          <w:szCs w:val="22"/>
          <w:lang w:val="it-IT" w:eastAsia="de-DE"/>
        </w:rPr>
        <w:t>Per il trattamento della diarrea nei bovini, non usare in animali di età inferiore ad una settimana.</w:t>
      </w:r>
    </w:p>
    <w:p w:rsidR="003534A9" w:rsidRPr="00161BE7" w:rsidRDefault="003534A9" w:rsidP="007811C8">
      <w:pPr>
        <w:suppressAutoHyphens/>
        <w:spacing w:line="240" w:lineRule="auto"/>
        <w:rPr>
          <w:snapToGrid w:val="0"/>
          <w:szCs w:val="22"/>
          <w:lang w:val="it-IT" w:eastAsia="de-DE"/>
        </w:rPr>
      </w:pPr>
      <w:r w:rsidRPr="00161BE7">
        <w:rPr>
          <w:snapToGrid w:val="0"/>
          <w:szCs w:val="22"/>
          <w:lang w:val="it-IT" w:eastAsia="de-DE"/>
        </w:rPr>
        <w:t>Non usare in suini di età inferiore a 2 giorni.</w:t>
      </w: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rPr>
          <w:szCs w:val="22"/>
          <w:lang w:val="it-IT"/>
        </w:rPr>
      </w:pPr>
      <w:r w:rsidRPr="00D311FD">
        <w:rPr>
          <w:b/>
          <w:szCs w:val="22"/>
          <w:highlight w:val="lightGray"/>
          <w:lang w:val="it-IT"/>
        </w:rPr>
        <w:t>6.</w:t>
      </w:r>
      <w:r w:rsidRPr="00161BE7">
        <w:rPr>
          <w:b/>
          <w:szCs w:val="22"/>
          <w:lang w:val="it-IT"/>
        </w:rPr>
        <w:tab/>
        <w:t>REAZIONI AVVERSE</w:t>
      </w:r>
    </w:p>
    <w:p w:rsidR="003534A9" w:rsidRPr="00161BE7" w:rsidRDefault="003534A9" w:rsidP="007811C8">
      <w:pPr>
        <w:suppressAutoHyphens/>
        <w:spacing w:line="240" w:lineRule="auto"/>
        <w:rPr>
          <w:szCs w:val="22"/>
          <w:lang w:val="it-IT"/>
        </w:rPr>
      </w:pPr>
    </w:p>
    <w:p w:rsidR="003534A9" w:rsidRPr="00161BE7" w:rsidRDefault="00E20BF4" w:rsidP="007811C8">
      <w:pPr>
        <w:spacing w:line="240" w:lineRule="auto"/>
        <w:rPr>
          <w:szCs w:val="22"/>
          <w:lang w:val="it-IT"/>
        </w:rPr>
      </w:pPr>
      <w:r>
        <w:rPr>
          <w:szCs w:val="22"/>
          <w:lang w:val="it-IT"/>
        </w:rPr>
        <w:t xml:space="preserve">Nei bovini, </w:t>
      </w:r>
      <w:r w:rsidR="003534A9" w:rsidRPr="00161BE7">
        <w:rPr>
          <w:szCs w:val="22"/>
          <w:lang w:val="it-IT"/>
        </w:rPr>
        <w:t xml:space="preserve">è stato osservato solo un </w:t>
      </w:r>
      <w:r w:rsidR="00697ACC" w:rsidRPr="00161BE7">
        <w:rPr>
          <w:szCs w:val="22"/>
          <w:lang w:val="it-IT"/>
        </w:rPr>
        <w:t xml:space="preserve">lieve </w:t>
      </w:r>
      <w:r w:rsidR="003534A9" w:rsidRPr="00161BE7">
        <w:rPr>
          <w:szCs w:val="22"/>
          <w:lang w:val="it-IT"/>
        </w:rPr>
        <w:t>gonfiore transitorio nel sito di inoculo in seguito alla somministrazione per via sottocutanea in meno del 10</w:t>
      </w:r>
      <w:r w:rsidR="006812F9" w:rsidRPr="00161BE7">
        <w:rPr>
          <w:szCs w:val="22"/>
          <w:lang w:val="it-IT"/>
        </w:rPr>
        <w:t> </w:t>
      </w:r>
      <w:r w:rsidR="003534A9" w:rsidRPr="00161BE7">
        <w:rPr>
          <w:szCs w:val="22"/>
          <w:lang w:val="it-IT"/>
        </w:rPr>
        <w:t xml:space="preserve">% dei bovini trattati </w:t>
      </w:r>
      <w:r>
        <w:rPr>
          <w:szCs w:val="22"/>
          <w:lang w:val="it-IT"/>
        </w:rPr>
        <w:t xml:space="preserve">negli </w:t>
      </w:r>
      <w:r w:rsidR="003534A9" w:rsidRPr="00161BE7">
        <w:rPr>
          <w:szCs w:val="22"/>
          <w:lang w:val="it-IT"/>
        </w:rPr>
        <w:t>studi clinici.</w:t>
      </w:r>
    </w:p>
    <w:p w:rsidR="003534A9" w:rsidRPr="00161BE7" w:rsidRDefault="003534A9" w:rsidP="007811C8">
      <w:pPr>
        <w:spacing w:line="240" w:lineRule="auto"/>
        <w:rPr>
          <w:szCs w:val="22"/>
          <w:lang w:val="it-IT"/>
        </w:rPr>
      </w:pPr>
    </w:p>
    <w:p w:rsidR="003534A9" w:rsidRPr="00161BE7" w:rsidRDefault="003C27CF" w:rsidP="007811C8">
      <w:pPr>
        <w:suppressAutoHyphens/>
        <w:spacing w:line="240" w:lineRule="auto"/>
        <w:rPr>
          <w:szCs w:val="22"/>
          <w:lang w:val="it-IT"/>
        </w:rPr>
      </w:pPr>
      <w:r w:rsidRPr="003C27CF">
        <w:rPr>
          <w:szCs w:val="22"/>
          <w:lang w:val="it-IT"/>
        </w:rPr>
        <w:t>Dall'esperienza post-marketing sulla sicurezza sono state osservate molto raramente reazioni anafilattoidi, che posson</w:t>
      </w:r>
      <w:r>
        <w:rPr>
          <w:szCs w:val="22"/>
          <w:lang w:val="it-IT"/>
        </w:rPr>
        <w:t xml:space="preserve">o essere gravi (anche fatali), </w:t>
      </w:r>
      <w:r w:rsidRPr="003C27CF">
        <w:rPr>
          <w:szCs w:val="22"/>
          <w:lang w:val="it-IT"/>
        </w:rPr>
        <w:t>e che devono essere trattate in modo sintomatico.</w:t>
      </w:r>
    </w:p>
    <w:p w:rsidR="00F64C13" w:rsidRPr="00161BE7" w:rsidRDefault="00F64C13" w:rsidP="00F64C13">
      <w:pPr>
        <w:spacing w:line="240" w:lineRule="auto"/>
        <w:rPr>
          <w:szCs w:val="22"/>
          <w:lang w:val="it-IT"/>
        </w:rPr>
      </w:pPr>
    </w:p>
    <w:p w:rsidR="00F64C13" w:rsidRPr="00161BE7" w:rsidRDefault="00F64C13" w:rsidP="00F64C13">
      <w:pPr>
        <w:spacing w:line="240" w:lineRule="auto"/>
        <w:rPr>
          <w:szCs w:val="22"/>
          <w:lang w:val="it-IT"/>
        </w:rPr>
      </w:pPr>
      <w:r w:rsidRPr="00161BE7">
        <w:rPr>
          <w:szCs w:val="22"/>
          <w:lang w:val="it-IT"/>
        </w:rPr>
        <w:t>La frequenza delle reazioni avverse è definita usando le seguenti convenzioni:</w:t>
      </w:r>
    </w:p>
    <w:p w:rsidR="00F64C13" w:rsidRPr="00161BE7" w:rsidRDefault="00E63EAE" w:rsidP="00F64C13">
      <w:pPr>
        <w:spacing w:line="240" w:lineRule="auto"/>
        <w:ind w:left="567" w:hanging="567"/>
        <w:rPr>
          <w:szCs w:val="22"/>
          <w:lang w:val="it-IT"/>
        </w:rPr>
      </w:pPr>
      <w:r>
        <w:rPr>
          <w:szCs w:val="22"/>
          <w:lang w:val="it-IT"/>
        </w:rPr>
        <w:t xml:space="preserve">- </w:t>
      </w:r>
      <w:r w:rsidR="00F64C13" w:rsidRPr="00161BE7">
        <w:rPr>
          <w:szCs w:val="22"/>
          <w:lang w:val="it-IT"/>
        </w:rPr>
        <w:t xml:space="preserve">molto comuni (più di 1 su 10 </w:t>
      </w:r>
      <w:r w:rsidR="00334A57">
        <w:rPr>
          <w:szCs w:val="22"/>
          <w:lang w:val="it-IT"/>
        </w:rPr>
        <w:t xml:space="preserve">animali trattati </w:t>
      </w:r>
      <w:r w:rsidR="00537CE7">
        <w:rPr>
          <w:szCs w:val="22"/>
          <w:lang w:val="it-IT"/>
        </w:rPr>
        <w:t>manifesta</w:t>
      </w:r>
      <w:r w:rsidR="00537CE7" w:rsidRPr="00161BE7">
        <w:rPr>
          <w:szCs w:val="22"/>
          <w:lang w:val="it-IT"/>
        </w:rPr>
        <w:t xml:space="preserve"> </w:t>
      </w:r>
      <w:r w:rsidR="00F64C13" w:rsidRPr="00161BE7">
        <w:rPr>
          <w:szCs w:val="22"/>
          <w:lang w:val="it-IT"/>
        </w:rPr>
        <w:t>reazioni avverse)</w:t>
      </w:r>
    </w:p>
    <w:p w:rsidR="00F64C13" w:rsidRPr="00161BE7" w:rsidRDefault="00F64C13" w:rsidP="00F64C13">
      <w:pPr>
        <w:spacing w:line="240" w:lineRule="auto"/>
        <w:ind w:left="567" w:hanging="567"/>
        <w:rPr>
          <w:szCs w:val="22"/>
          <w:lang w:val="it-IT"/>
        </w:rPr>
      </w:pPr>
      <w:r w:rsidRPr="00161BE7">
        <w:rPr>
          <w:szCs w:val="22"/>
          <w:lang w:val="it-IT"/>
        </w:rPr>
        <w:t>-</w:t>
      </w:r>
      <w:r w:rsidR="00E63EAE">
        <w:rPr>
          <w:szCs w:val="22"/>
          <w:lang w:val="it-IT"/>
        </w:rPr>
        <w:t xml:space="preserve"> </w:t>
      </w:r>
      <w:r w:rsidRPr="00161BE7">
        <w:rPr>
          <w:szCs w:val="22"/>
          <w:lang w:val="it-IT"/>
        </w:rPr>
        <w:t>comuni (più di 1 ma meno di 10 animali su 100 animali</w:t>
      </w:r>
      <w:r w:rsidR="00334A57">
        <w:rPr>
          <w:szCs w:val="22"/>
          <w:lang w:val="it-IT"/>
        </w:rPr>
        <w:t xml:space="preserve"> trattati</w:t>
      </w:r>
      <w:r w:rsidRPr="00161BE7">
        <w:rPr>
          <w:szCs w:val="22"/>
          <w:lang w:val="it-IT"/>
        </w:rPr>
        <w:t>)</w:t>
      </w:r>
    </w:p>
    <w:p w:rsidR="00F64C13" w:rsidRPr="00161BE7" w:rsidRDefault="00E63EAE" w:rsidP="00F64C13">
      <w:pPr>
        <w:spacing w:line="240" w:lineRule="auto"/>
        <w:ind w:left="567" w:hanging="567"/>
        <w:rPr>
          <w:szCs w:val="22"/>
          <w:lang w:val="it-IT"/>
        </w:rPr>
      </w:pPr>
      <w:r>
        <w:rPr>
          <w:szCs w:val="22"/>
          <w:lang w:val="it-IT"/>
        </w:rPr>
        <w:t xml:space="preserve">- </w:t>
      </w:r>
      <w:r w:rsidR="00F64C13" w:rsidRPr="00161BE7">
        <w:rPr>
          <w:szCs w:val="22"/>
          <w:lang w:val="it-IT"/>
        </w:rPr>
        <w:t>non comuni (più di 1 ma meno di 10 animali su 1.000 animali</w:t>
      </w:r>
      <w:r w:rsidR="00334A57">
        <w:rPr>
          <w:szCs w:val="22"/>
          <w:lang w:val="it-IT"/>
        </w:rPr>
        <w:t xml:space="preserve"> trattati</w:t>
      </w:r>
      <w:r w:rsidR="00F64C13" w:rsidRPr="00161BE7">
        <w:rPr>
          <w:szCs w:val="22"/>
          <w:lang w:val="it-IT"/>
        </w:rPr>
        <w:t>)</w:t>
      </w:r>
    </w:p>
    <w:p w:rsidR="00F64C13" w:rsidRPr="00161BE7" w:rsidRDefault="00F64C13" w:rsidP="00F64C13">
      <w:pPr>
        <w:spacing w:line="240" w:lineRule="auto"/>
        <w:ind w:left="567" w:hanging="567"/>
        <w:rPr>
          <w:szCs w:val="22"/>
          <w:lang w:val="it-IT"/>
        </w:rPr>
      </w:pPr>
      <w:r w:rsidRPr="00161BE7">
        <w:rPr>
          <w:szCs w:val="22"/>
          <w:lang w:val="it-IT"/>
        </w:rPr>
        <w:t>-</w:t>
      </w:r>
      <w:r w:rsidR="00E63EAE">
        <w:rPr>
          <w:szCs w:val="22"/>
          <w:lang w:val="it-IT"/>
        </w:rPr>
        <w:t xml:space="preserve"> </w:t>
      </w:r>
      <w:r w:rsidRPr="00161BE7">
        <w:rPr>
          <w:szCs w:val="22"/>
          <w:lang w:val="it-IT"/>
        </w:rPr>
        <w:t>rare (più di 1 ma meno di 10 animali su 10.000 animali</w:t>
      </w:r>
      <w:r w:rsidR="00334A57">
        <w:rPr>
          <w:szCs w:val="22"/>
          <w:lang w:val="it-IT"/>
        </w:rPr>
        <w:t xml:space="preserve"> trattati</w:t>
      </w:r>
      <w:r w:rsidRPr="00161BE7">
        <w:rPr>
          <w:szCs w:val="22"/>
          <w:lang w:val="it-IT"/>
        </w:rPr>
        <w:t>)</w:t>
      </w:r>
    </w:p>
    <w:p w:rsidR="00F64C13" w:rsidRPr="00161BE7" w:rsidRDefault="00F64C13" w:rsidP="00F64C13">
      <w:pPr>
        <w:spacing w:line="240" w:lineRule="auto"/>
        <w:ind w:left="567" w:hanging="567"/>
        <w:rPr>
          <w:szCs w:val="22"/>
          <w:lang w:val="it-IT"/>
        </w:rPr>
      </w:pPr>
      <w:r w:rsidRPr="00161BE7">
        <w:rPr>
          <w:szCs w:val="22"/>
          <w:lang w:val="it-IT"/>
        </w:rPr>
        <w:t>-</w:t>
      </w:r>
      <w:r w:rsidR="00E63EAE">
        <w:rPr>
          <w:szCs w:val="22"/>
          <w:lang w:val="it-IT"/>
        </w:rPr>
        <w:t xml:space="preserve"> </w:t>
      </w:r>
      <w:r w:rsidRPr="00161BE7">
        <w:rPr>
          <w:szCs w:val="22"/>
          <w:lang w:val="it-IT"/>
        </w:rPr>
        <w:t>molto rare (meno di 1 animale su 10.000 animali</w:t>
      </w:r>
      <w:r w:rsidR="00334A57">
        <w:rPr>
          <w:szCs w:val="22"/>
          <w:lang w:val="it-IT"/>
        </w:rPr>
        <w:t xml:space="preserve"> trattati</w:t>
      </w:r>
      <w:r w:rsidRPr="00161BE7">
        <w:rPr>
          <w:szCs w:val="22"/>
          <w:lang w:val="it-IT"/>
        </w:rPr>
        <w:t>, incluse le segnalazioni isolate)</w:t>
      </w:r>
      <w:r w:rsidR="008B4549" w:rsidRPr="00161BE7">
        <w:rPr>
          <w:szCs w:val="22"/>
          <w:lang w:val="it-IT"/>
        </w:rPr>
        <w:t>.</w:t>
      </w:r>
    </w:p>
    <w:p w:rsidR="003534A9" w:rsidRPr="00161BE7" w:rsidRDefault="003534A9" w:rsidP="007811C8">
      <w:pPr>
        <w:spacing w:line="240" w:lineRule="auto"/>
        <w:rPr>
          <w:szCs w:val="22"/>
          <w:lang w:val="it-IT"/>
        </w:rPr>
      </w:pPr>
    </w:p>
    <w:p w:rsidR="003534A9" w:rsidRPr="00161BE7" w:rsidRDefault="003534A9" w:rsidP="007811C8">
      <w:pPr>
        <w:tabs>
          <w:tab w:val="left" w:pos="142"/>
        </w:tabs>
        <w:spacing w:line="240" w:lineRule="auto"/>
        <w:rPr>
          <w:szCs w:val="22"/>
          <w:lang w:val="it-IT"/>
        </w:rPr>
      </w:pPr>
      <w:r w:rsidRPr="00161BE7">
        <w:rPr>
          <w:szCs w:val="22"/>
          <w:lang w:val="it-IT"/>
        </w:rPr>
        <w:t xml:space="preserve">Se dovessero manifestarsi </w:t>
      </w:r>
      <w:r w:rsidR="00334A57">
        <w:rPr>
          <w:szCs w:val="22"/>
          <w:lang w:val="it-IT"/>
        </w:rPr>
        <w:t>effetti collaterali, anche quelli che</w:t>
      </w:r>
      <w:r w:rsidRPr="00161BE7">
        <w:rPr>
          <w:szCs w:val="22"/>
          <w:lang w:val="it-IT"/>
        </w:rPr>
        <w:t xml:space="preserve"> non </w:t>
      </w:r>
      <w:r w:rsidR="00334A57">
        <w:rPr>
          <w:szCs w:val="22"/>
          <w:lang w:val="it-IT"/>
        </w:rPr>
        <w:t xml:space="preserve">sono già </w:t>
      </w:r>
      <w:r w:rsidRPr="00161BE7">
        <w:rPr>
          <w:szCs w:val="22"/>
          <w:lang w:val="it-IT"/>
        </w:rPr>
        <w:t>menzionat</w:t>
      </w:r>
      <w:r w:rsidR="00334A57">
        <w:rPr>
          <w:szCs w:val="22"/>
          <w:lang w:val="it-IT"/>
        </w:rPr>
        <w:t>i</w:t>
      </w:r>
      <w:r w:rsidRPr="00161BE7">
        <w:rPr>
          <w:szCs w:val="22"/>
          <w:lang w:val="it-IT"/>
        </w:rPr>
        <w:t xml:space="preserve"> in questo foglietto illustrativo</w:t>
      </w:r>
      <w:r w:rsidR="00334A57">
        <w:rPr>
          <w:szCs w:val="22"/>
          <w:lang w:val="it-IT"/>
        </w:rPr>
        <w:t xml:space="preserve"> o si ritiene che il medicinale non abbia funzionato</w:t>
      </w:r>
      <w:r w:rsidRPr="00161BE7">
        <w:rPr>
          <w:szCs w:val="22"/>
          <w:lang w:val="it-IT"/>
        </w:rPr>
        <w:t>, si prega di informarne il medico veterinario.</w:t>
      </w:r>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p>
    <w:p w:rsidR="003534A9" w:rsidRPr="00161BE7" w:rsidRDefault="003534A9" w:rsidP="007811C8">
      <w:pPr>
        <w:suppressAutoHyphens/>
        <w:spacing w:line="240" w:lineRule="auto"/>
        <w:rPr>
          <w:szCs w:val="22"/>
          <w:lang w:val="it-IT"/>
        </w:rPr>
      </w:pPr>
      <w:r w:rsidRPr="00D311FD">
        <w:rPr>
          <w:b/>
          <w:szCs w:val="22"/>
          <w:highlight w:val="lightGray"/>
          <w:lang w:val="it-IT"/>
        </w:rPr>
        <w:t>7.</w:t>
      </w:r>
      <w:r w:rsidRPr="00161BE7">
        <w:rPr>
          <w:b/>
          <w:szCs w:val="22"/>
          <w:lang w:val="it-IT"/>
        </w:rPr>
        <w:tab/>
        <w:t>SPECIE DI DESTINAZIONE</w:t>
      </w: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rPr>
          <w:snapToGrid w:val="0"/>
          <w:szCs w:val="22"/>
          <w:lang w:val="it-IT" w:eastAsia="de-DE"/>
        </w:rPr>
      </w:pPr>
      <w:r w:rsidRPr="00161BE7">
        <w:rPr>
          <w:snapToGrid w:val="0"/>
          <w:szCs w:val="22"/>
          <w:lang w:val="it-IT" w:eastAsia="de-DE"/>
        </w:rPr>
        <w:t xml:space="preserve">Bovini (vitelli e bovini giovani) e suini </w:t>
      </w: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ind w:left="567" w:hanging="567"/>
        <w:rPr>
          <w:szCs w:val="22"/>
          <w:lang w:val="it-IT"/>
        </w:rPr>
      </w:pPr>
      <w:r w:rsidRPr="00D311FD">
        <w:rPr>
          <w:b/>
          <w:szCs w:val="22"/>
          <w:highlight w:val="lightGray"/>
          <w:lang w:val="it-IT"/>
        </w:rPr>
        <w:t>8.</w:t>
      </w:r>
      <w:r w:rsidRPr="00161BE7">
        <w:rPr>
          <w:b/>
          <w:szCs w:val="22"/>
          <w:lang w:val="it-IT"/>
        </w:rPr>
        <w:tab/>
        <w:t xml:space="preserve">POSOLOGIA </w:t>
      </w:r>
      <w:smartTag w:uri="urn:schemas-microsoft-com:office:smarttags" w:element="stockticker">
        <w:r w:rsidRPr="00161BE7">
          <w:rPr>
            <w:b/>
            <w:szCs w:val="22"/>
            <w:lang w:val="it-IT"/>
          </w:rPr>
          <w:t>PER</w:t>
        </w:r>
      </w:smartTag>
      <w:r w:rsidRPr="00161BE7">
        <w:rPr>
          <w:b/>
          <w:szCs w:val="22"/>
          <w:lang w:val="it-IT"/>
        </w:rPr>
        <w:t xml:space="preserve"> CIASCUNA SPECIE, </w:t>
      </w:r>
      <w:smartTag w:uri="urn:schemas-microsoft-com:office:smarttags" w:element="stockticker">
        <w:r w:rsidRPr="00161BE7">
          <w:rPr>
            <w:b/>
            <w:szCs w:val="22"/>
            <w:lang w:val="it-IT"/>
          </w:rPr>
          <w:t>VIA</w:t>
        </w:r>
      </w:smartTag>
      <w:r w:rsidRPr="00161BE7">
        <w:rPr>
          <w:b/>
          <w:szCs w:val="22"/>
          <w:lang w:val="it-IT"/>
        </w:rPr>
        <w:t>(E) E MODALITÀ DI SOMMINISTRAZIONE</w:t>
      </w:r>
    </w:p>
    <w:p w:rsidR="003534A9" w:rsidRPr="00161BE7" w:rsidRDefault="003534A9" w:rsidP="007811C8">
      <w:pPr>
        <w:suppressAutoHyphens/>
        <w:spacing w:line="240" w:lineRule="auto"/>
        <w:rPr>
          <w:szCs w:val="22"/>
          <w:lang w:val="it-IT"/>
        </w:rPr>
      </w:pPr>
    </w:p>
    <w:p w:rsidR="003534A9" w:rsidRPr="00D311FD" w:rsidRDefault="003534A9" w:rsidP="007811C8">
      <w:pPr>
        <w:suppressAutoHyphens/>
        <w:spacing w:line="240" w:lineRule="auto"/>
        <w:rPr>
          <w:b/>
          <w:szCs w:val="22"/>
          <w:lang w:val="it-IT"/>
        </w:rPr>
      </w:pPr>
      <w:r w:rsidRPr="00D311FD">
        <w:rPr>
          <w:b/>
          <w:szCs w:val="22"/>
          <w:lang w:val="it-IT"/>
        </w:rPr>
        <w:t>Bovini:</w:t>
      </w:r>
    </w:p>
    <w:p w:rsidR="003534A9" w:rsidRPr="00161BE7" w:rsidRDefault="003534A9" w:rsidP="007811C8">
      <w:pPr>
        <w:suppressAutoHyphens/>
        <w:spacing w:line="240" w:lineRule="auto"/>
        <w:rPr>
          <w:snapToGrid w:val="0"/>
          <w:szCs w:val="22"/>
          <w:lang w:val="it-IT" w:eastAsia="de-DE"/>
        </w:rPr>
      </w:pPr>
      <w:r w:rsidRPr="00161BE7">
        <w:rPr>
          <w:szCs w:val="22"/>
          <w:lang w:val="it-IT"/>
        </w:rPr>
        <w:t xml:space="preserve">Una singola iniezione per via sottocutanea o endovenosa alla dose di 0,5 mg </w:t>
      </w:r>
      <w:r w:rsidR="00FE5E4E" w:rsidRPr="00161BE7">
        <w:rPr>
          <w:szCs w:val="22"/>
          <w:lang w:val="it-IT"/>
        </w:rPr>
        <w:t xml:space="preserve">di </w:t>
      </w:r>
      <w:r w:rsidRPr="00161BE7">
        <w:rPr>
          <w:szCs w:val="22"/>
          <w:lang w:val="it-IT"/>
        </w:rPr>
        <w:t xml:space="preserve">meloxicam/kg di peso corporeo (cioè 10,0 ml/100 kg di peso corporeo) </w:t>
      </w:r>
      <w:r w:rsidRPr="00161BE7">
        <w:rPr>
          <w:snapToGrid w:val="0"/>
          <w:szCs w:val="22"/>
          <w:lang w:val="it-IT" w:eastAsia="de-DE"/>
        </w:rPr>
        <w:t xml:space="preserve">in associazione con una terapia antibiotica o con </w:t>
      </w:r>
      <w:r w:rsidR="00697ACC" w:rsidRPr="00161BE7">
        <w:rPr>
          <w:snapToGrid w:val="0"/>
          <w:szCs w:val="22"/>
          <w:lang w:val="it-IT" w:eastAsia="de-DE"/>
        </w:rPr>
        <w:t xml:space="preserve">una </w:t>
      </w:r>
      <w:r w:rsidRPr="00161BE7">
        <w:rPr>
          <w:snapToGrid w:val="0"/>
          <w:szCs w:val="22"/>
          <w:lang w:val="it-IT" w:eastAsia="de-DE"/>
        </w:rPr>
        <w:t>terapia reidratante orale, in relazione alle esigenze.</w:t>
      </w:r>
    </w:p>
    <w:p w:rsidR="003534A9" w:rsidRPr="00161BE7" w:rsidRDefault="003534A9" w:rsidP="007811C8">
      <w:pPr>
        <w:suppressAutoHyphens/>
        <w:spacing w:line="240" w:lineRule="auto"/>
        <w:rPr>
          <w:snapToGrid w:val="0"/>
          <w:szCs w:val="22"/>
          <w:lang w:val="it-IT" w:eastAsia="de-DE"/>
        </w:rPr>
      </w:pPr>
    </w:p>
    <w:p w:rsidR="003534A9" w:rsidRPr="00D311FD" w:rsidRDefault="003534A9" w:rsidP="007811C8">
      <w:pPr>
        <w:suppressAutoHyphens/>
        <w:spacing w:line="240" w:lineRule="auto"/>
        <w:rPr>
          <w:b/>
          <w:snapToGrid w:val="0"/>
          <w:szCs w:val="22"/>
          <w:lang w:val="it-IT" w:eastAsia="de-DE"/>
        </w:rPr>
      </w:pPr>
      <w:r w:rsidRPr="00D311FD">
        <w:rPr>
          <w:b/>
          <w:snapToGrid w:val="0"/>
          <w:szCs w:val="22"/>
          <w:lang w:val="it-IT" w:eastAsia="de-DE"/>
        </w:rPr>
        <w:t>Suini:</w:t>
      </w:r>
    </w:p>
    <w:p w:rsidR="003534A9" w:rsidRPr="00161BE7" w:rsidRDefault="003534A9" w:rsidP="007811C8">
      <w:pPr>
        <w:spacing w:line="240" w:lineRule="auto"/>
        <w:rPr>
          <w:szCs w:val="22"/>
          <w:u w:val="single"/>
          <w:lang w:val="it-IT"/>
        </w:rPr>
      </w:pPr>
      <w:r w:rsidRPr="00161BE7">
        <w:rPr>
          <w:szCs w:val="22"/>
          <w:u w:val="single"/>
          <w:lang w:val="it-IT"/>
        </w:rPr>
        <w:t>Disturbi locomotori:</w:t>
      </w:r>
    </w:p>
    <w:p w:rsidR="003534A9" w:rsidRPr="00161BE7" w:rsidRDefault="003534A9" w:rsidP="007811C8">
      <w:pPr>
        <w:suppressAutoHyphens/>
        <w:spacing w:line="240" w:lineRule="auto"/>
        <w:rPr>
          <w:snapToGrid w:val="0"/>
          <w:szCs w:val="22"/>
          <w:lang w:val="it-IT" w:eastAsia="de-DE"/>
        </w:rPr>
      </w:pPr>
      <w:r w:rsidRPr="00161BE7">
        <w:rPr>
          <w:snapToGrid w:val="0"/>
          <w:szCs w:val="22"/>
          <w:lang w:val="it-IT" w:eastAsia="de-DE"/>
        </w:rPr>
        <w:t>Una singola iniezione per via intramuscolare alla dose di 0,4</w:t>
      </w:r>
      <w:r w:rsidR="006812F9" w:rsidRPr="00161BE7">
        <w:rPr>
          <w:snapToGrid w:val="0"/>
          <w:szCs w:val="22"/>
          <w:lang w:val="it-IT" w:eastAsia="de-DE"/>
        </w:rPr>
        <w:t> </w:t>
      </w:r>
      <w:r w:rsidRPr="00161BE7">
        <w:rPr>
          <w:snapToGrid w:val="0"/>
          <w:szCs w:val="22"/>
          <w:lang w:val="it-IT" w:eastAsia="de-DE"/>
        </w:rPr>
        <w:t>mg di meloxicam/kg di peso corporeo (cioè 2,0</w:t>
      </w:r>
      <w:r w:rsidR="006812F9" w:rsidRPr="00161BE7">
        <w:rPr>
          <w:snapToGrid w:val="0"/>
          <w:szCs w:val="22"/>
          <w:lang w:val="it-IT" w:eastAsia="de-DE"/>
        </w:rPr>
        <w:t> </w:t>
      </w:r>
      <w:r w:rsidRPr="00161BE7">
        <w:rPr>
          <w:snapToGrid w:val="0"/>
          <w:szCs w:val="22"/>
          <w:lang w:val="it-IT" w:eastAsia="de-DE"/>
        </w:rPr>
        <w:t>ml/25</w:t>
      </w:r>
      <w:r w:rsidR="006812F9" w:rsidRPr="00161BE7">
        <w:rPr>
          <w:snapToGrid w:val="0"/>
          <w:szCs w:val="22"/>
          <w:lang w:val="it-IT" w:eastAsia="de-DE"/>
        </w:rPr>
        <w:t> </w:t>
      </w:r>
      <w:r w:rsidRPr="00161BE7">
        <w:rPr>
          <w:snapToGrid w:val="0"/>
          <w:szCs w:val="22"/>
          <w:lang w:val="it-IT" w:eastAsia="de-DE"/>
        </w:rPr>
        <w:t>kg di peso corporeo). Se necessario, una seconda somministrazione di meloxicam può essere effettuata dopo 24 ore.</w:t>
      </w:r>
    </w:p>
    <w:p w:rsidR="003534A9" w:rsidRPr="00161BE7" w:rsidRDefault="003534A9" w:rsidP="007811C8">
      <w:pPr>
        <w:suppressAutoHyphens/>
        <w:spacing w:line="240" w:lineRule="auto"/>
        <w:rPr>
          <w:szCs w:val="22"/>
          <w:lang w:val="it-IT"/>
        </w:rPr>
      </w:pPr>
    </w:p>
    <w:p w:rsidR="003534A9" w:rsidRPr="00161BE7" w:rsidRDefault="003534A9" w:rsidP="007811C8">
      <w:pPr>
        <w:spacing w:line="240" w:lineRule="auto"/>
        <w:rPr>
          <w:szCs w:val="22"/>
          <w:u w:val="single"/>
          <w:lang w:val="it-IT"/>
        </w:rPr>
      </w:pPr>
      <w:r w:rsidRPr="00161BE7">
        <w:rPr>
          <w:szCs w:val="22"/>
          <w:u w:val="single"/>
          <w:lang w:val="it-IT"/>
        </w:rPr>
        <w:t>Riduzione del dolore post-operatorio:</w:t>
      </w:r>
    </w:p>
    <w:p w:rsidR="003534A9" w:rsidRPr="00161BE7" w:rsidRDefault="003534A9" w:rsidP="007811C8">
      <w:pPr>
        <w:spacing w:line="240" w:lineRule="auto"/>
        <w:rPr>
          <w:szCs w:val="22"/>
          <w:lang w:val="it-IT"/>
        </w:rPr>
      </w:pPr>
      <w:r w:rsidRPr="00161BE7">
        <w:rPr>
          <w:szCs w:val="22"/>
          <w:lang w:val="it-IT"/>
        </w:rPr>
        <w:t>Una singola iniezione per via intramuscolare alla dose di 0,4</w:t>
      </w:r>
      <w:r w:rsidR="006812F9" w:rsidRPr="00161BE7">
        <w:rPr>
          <w:szCs w:val="22"/>
          <w:lang w:val="it-IT"/>
        </w:rPr>
        <w:t> </w:t>
      </w:r>
      <w:r w:rsidRPr="00161BE7">
        <w:rPr>
          <w:szCs w:val="22"/>
          <w:lang w:val="it-IT"/>
        </w:rPr>
        <w:t>mg di meloxicam/kg di peso corporeo (cioè 0,4</w:t>
      </w:r>
      <w:r w:rsidR="006812F9" w:rsidRPr="00161BE7">
        <w:rPr>
          <w:szCs w:val="22"/>
          <w:lang w:val="it-IT"/>
        </w:rPr>
        <w:t> </w:t>
      </w:r>
      <w:r w:rsidRPr="00161BE7">
        <w:rPr>
          <w:szCs w:val="22"/>
          <w:lang w:val="it-IT"/>
        </w:rPr>
        <w:t>ml/5</w:t>
      </w:r>
      <w:r w:rsidR="006812F9" w:rsidRPr="00161BE7">
        <w:rPr>
          <w:szCs w:val="22"/>
          <w:lang w:val="it-IT"/>
        </w:rPr>
        <w:t> </w:t>
      </w:r>
      <w:r w:rsidRPr="00161BE7">
        <w:rPr>
          <w:szCs w:val="22"/>
          <w:lang w:val="it-IT"/>
        </w:rPr>
        <w:t>kg di peso corporeo) prima dell’intervento.</w:t>
      </w:r>
    </w:p>
    <w:p w:rsidR="003534A9" w:rsidRPr="00161BE7" w:rsidRDefault="003534A9" w:rsidP="007811C8">
      <w:pPr>
        <w:spacing w:line="240" w:lineRule="auto"/>
        <w:rPr>
          <w:szCs w:val="22"/>
          <w:lang w:val="it-IT"/>
        </w:rPr>
      </w:pPr>
      <w:r w:rsidRPr="00161BE7">
        <w:rPr>
          <w:szCs w:val="22"/>
          <w:lang w:val="it-IT"/>
        </w:rPr>
        <w:t>Si deve porre particolare attenzione all’accuratezza del dosaggio, inclusi l’utilizzo di un dispositivo appropriato per il dosaggio ed una valutazione accurata del peso corporeo.</w:t>
      </w:r>
    </w:p>
    <w:p w:rsidR="003534A9" w:rsidRPr="00161BE7" w:rsidRDefault="003534A9" w:rsidP="007811C8">
      <w:pPr>
        <w:suppressAutoHyphens/>
        <w:spacing w:line="240" w:lineRule="auto"/>
        <w:rPr>
          <w:szCs w:val="22"/>
          <w:lang w:val="it-IT"/>
        </w:rPr>
      </w:pPr>
    </w:p>
    <w:p w:rsidR="0026045B" w:rsidRPr="00095B9E" w:rsidRDefault="0026045B" w:rsidP="007811C8">
      <w:pPr>
        <w:suppressAutoHyphens/>
        <w:spacing w:line="240" w:lineRule="auto"/>
        <w:rPr>
          <w:bCs/>
          <w:szCs w:val="22"/>
          <w:lang w:val="it-IT"/>
        </w:rPr>
      </w:pPr>
    </w:p>
    <w:p w:rsidR="003534A9" w:rsidRPr="00161BE7" w:rsidRDefault="003534A9" w:rsidP="00416BE2">
      <w:pPr>
        <w:keepNext/>
        <w:suppressAutoHyphens/>
        <w:spacing w:line="240" w:lineRule="auto"/>
        <w:ind w:left="567" w:hanging="567"/>
        <w:rPr>
          <w:szCs w:val="22"/>
          <w:lang w:val="it-IT"/>
        </w:rPr>
      </w:pPr>
      <w:r w:rsidRPr="00D311FD">
        <w:rPr>
          <w:b/>
          <w:szCs w:val="22"/>
          <w:highlight w:val="lightGray"/>
          <w:lang w:val="it-IT"/>
        </w:rPr>
        <w:lastRenderedPageBreak/>
        <w:t>9.</w:t>
      </w:r>
      <w:r w:rsidRPr="00161BE7">
        <w:rPr>
          <w:b/>
          <w:szCs w:val="22"/>
          <w:lang w:val="it-IT"/>
        </w:rPr>
        <w:tab/>
        <w:t xml:space="preserve">AVVERTENZE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stockticker">
        <w:r w:rsidRPr="00161BE7">
          <w:rPr>
            <w:b/>
            <w:szCs w:val="22"/>
            <w:lang w:val="it-IT"/>
          </w:rPr>
          <w:t>UNA</w:t>
        </w:r>
      </w:smartTag>
      <w:r w:rsidRPr="00161BE7">
        <w:rPr>
          <w:b/>
          <w:szCs w:val="22"/>
          <w:lang w:val="it-IT"/>
        </w:rPr>
        <w:t xml:space="preserve"> CORRETTA SOMMINISTRAZIONE</w:t>
      </w:r>
    </w:p>
    <w:p w:rsidR="003534A9" w:rsidRPr="00161BE7" w:rsidRDefault="003534A9" w:rsidP="00416BE2">
      <w:pPr>
        <w:keepNext/>
        <w:suppressAutoHyphens/>
        <w:spacing w:line="240" w:lineRule="auto"/>
        <w:rPr>
          <w:szCs w:val="22"/>
          <w:lang w:val="it-IT"/>
        </w:rPr>
      </w:pPr>
    </w:p>
    <w:p w:rsidR="003534A9" w:rsidRPr="00161BE7" w:rsidRDefault="003534A9" w:rsidP="007811C8">
      <w:pPr>
        <w:suppressAutoHyphens/>
        <w:spacing w:line="240" w:lineRule="auto"/>
        <w:rPr>
          <w:szCs w:val="22"/>
          <w:lang w:val="it-IT"/>
        </w:rPr>
      </w:pPr>
      <w:r w:rsidRPr="00161BE7">
        <w:rPr>
          <w:szCs w:val="22"/>
          <w:lang w:val="it-IT"/>
        </w:rPr>
        <w:t>Evitare l’introduzione di sostanze contaminanti durante l’uso.</w:t>
      </w:r>
    </w:p>
    <w:p w:rsidR="003534A9" w:rsidRPr="00161BE7" w:rsidRDefault="003534A9" w:rsidP="007811C8">
      <w:pPr>
        <w:suppressAutoHyphens/>
        <w:spacing w:line="240" w:lineRule="auto"/>
        <w:rPr>
          <w:szCs w:val="22"/>
          <w:lang w:val="it-IT"/>
        </w:rPr>
      </w:pPr>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r w:rsidRPr="00D311FD">
        <w:rPr>
          <w:b/>
          <w:szCs w:val="22"/>
          <w:highlight w:val="lightGray"/>
          <w:lang w:val="it-IT"/>
        </w:rPr>
        <w:t>10.</w:t>
      </w:r>
      <w:r w:rsidRPr="00161BE7">
        <w:rPr>
          <w:b/>
          <w:szCs w:val="22"/>
          <w:lang w:val="it-IT"/>
        </w:rPr>
        <w:tab/>
        <w:t>TEMPO</w:t>
      </w:r>
      <w:r w:rsidR="00334A57">
        <w:rPr>
          <w:b/>
          <w:szCs w:val="22"/>
          <w:lang w:val="it-IT"/>
        </w:rPr>
        <w:t>(I)</w:t>
      </w:r>
      <w:r w:rsidRPr="00161BE7">
        <w:rPr>
          <w:b/>
          <w:szCs w:val="22"/>
          <w:lang w:val="it-IT"/>
        </w:rPr>
        <w:t xml:space="preserve"> DI ATTESA </w:t>
      </w:r>
    </w:p>
    <w:p w:rsidR="003534A9" w:rsidRPr="00161BE7" w:rsidRDefault="003534A9" w:rsidP="007811C8">
      <w:pPr>
        <w:spacing w:line="240" w:lineRule="auto"/>
        <w:rPr>
          <w:szCs w:val="22"/>
          <w:lang w:val="it-IT"/>
        </w:rPr>
      </w:pPr>
    </w:p>
    <w:p w:rsidR="003534A9" w:rsidRPr="00161BE7" w:rsidRDefault="003534A9" w:rsidP="00F64C13">
      <w:pPr>
        <w:tabs>
          <w:tab w:val="clear" w:pos="567"/>
          <w:tab w:val="left" w:pos="993"/>
        </w:tabs>
        <w:spacing w:line="240" w:lineRule="auto"/>
        <w:rPr>
          <w:szCs w:val="22"/>
          <w:lang w:val="it-IT"/>
        </w:rPr>
      </w:pPr>
      <w:r w:rsidRPr="00D311FD">
        <w:rPr>
          <w:bCs/>
          <w:szCs w:val="22"/>
          <w:u w:val="single"/>
          <w:lang w:val="it-IT"/>
        </w:rPr>
        <w:t>Bovini:</w:t>
      </w:r>
      <w:r w:rsidRPr="00161BE7">
        <w:rPr>
          <w:szCs w:val="22"/>
          <w:lang w:val="it-IT"/>
        </w:rPr>
        <w:t xml:space="preserve"> </w:t>
      </w:r>
      <w:r w:rsidR="007757D5" w:rsidRPr="00161BE7">
        <w:rPr>
          <w:szCs w:val="22"/>
          <w:lang w:val="it-IT"/>
        </w:rPr>
        <w:tab/>
      </w:r>
      <w:r w:rsidRPr="00161BE7">
        <w:rPr>
          <w:szCs w:val="22"/>
          <w:lang w:val="it-IT"/>
        </w:rPr>
        <w:t>carne e visceri: 15 giorni</w:t>
      </w:r>
      <w:r w:rsidR="00721EBB">
        <w:rPr>
          <w:szCs w:val="22"/>
          <w:lang w:val="it-IT"/>
        </w:rPr>
        <w:t>.</w:t>
      </w:r>
    </w:p>
    <w:p w:rsidR="003534A9" w:rsidRPr="00161BE7" w:rsidRDefault="003534A9" w:rsidP="00F64C13">
      <w:pPr>
        <w:tabs>
          <w:tab w:val="clear" w:pos="567"/>
          <w:tab w:val="left" w:pos="993"/>
        </w:tabs>
        <w:spacing w:line="240" w:lineRule="auto"/>
        <w:rPr>
          <w:szCs w:val="22"/>
          <w:lang w:val="it-IT"/>
        </w:rPr>
      </w:pPr>
      <w:r w:rsidRPr="00D311FD">
        <w:rPr>
          <w:bCs/>
          <w:szCs w:val="22"/>
          <w:u w:val="single"/>
          <w:lang w:val="it-IT"/>
        </w:rPr>
        <w:t>Suini:</w:t>
      </w:r>
      <w:r w:rsidR="007757D5" w:rsidRPr="00161BE7">
        <w:rPr>
          <w:b/>
          <w:szCs w:val="22"/>
          <w:lang w:val="it-IT"/>
        </w:rPr>
        <w:tab/>
      </w:r>
      <w:r w:rsidRPr="00161BE7">
        <w:rPr>
          <w:szCs w:val="22"/>
          <w:lang w:val="it-IT"/>
        </w:rPr>
        <w:t>carne e visceri: 5 giorni</w:t>
      </w:r>
      <w:r w:rsidR="00721EBB">
        <w:rPr>
          <w:szCs w:val="22"/>
          <w:lang w:val="it-IT"/>
        </w:rPr>
        <w:t>.</w:t>
      </w:r>
    </w:p>
    <w:p w:rsidR="00FE2B1D" w:rsidRPr="00161BE7" w:rsidRDefault="00FE2B1D" w:rsidP="007811C8">
      <w:pPr>
        <w:spacing w:line="240" w:lineRule="auto"/>
        <w:rPr>
          <w:b/>
          <w:szCs w:val="22"/>
          <w:lang w:val="it-IT"/>
        </w:rPr>
      </w:pPr>
    </w:p>
    <w:p w:rsidR="003534A9" w:rsidRPr="00161BE7" w:rsidRDefault="003534A9" w:rsidP="007811C8">
      <w:pPr>
        <w:spacing w:line="240" w:lineRule="auto"/>
        <w:rPr>
          <w:szCs w:val="22"/>
          <w:lang w:val="it-IT"/>
        </w:rPr>
      </w:pPr>
      <w:r w:rsidRPr="00D311FD">
        <w:rPr>
          <w:b/>
          <w:szCs w:val="22"/>
          <w:highlight w:val="lightGray"/>
          <w:lang w:val="it-IT"/>
        </w:rPr>
        <w:t>11.</w:t>
      </w:r>
      <w:r w:rsidRPr="00161BE7">
        <w:rPr>
          <w:b/>
          <w:szCs w:val="22"/>
          <w:lang w:val="it-IT"/>
        </w:rPr>
        <w:tab/>
        <w:t xml:space="preserve">PARTICOLARI PRECAUZIONI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r w:rsidRPr="00161BE7">
        <w:rPr>
          <w:szCs w:val="22"/>
          <w:lang w:val="it-IT"/>
        </w:rPr>
        <w:t xml:space="preserve">Tenere fuori dalla vista </w:t>
      </w:r>
      <w:r w:rsidR="008B4549" w:rsidRPr="00161BE7">
        <w:rPr>
          <w:szCs w:val="22"/>
          <w:lang w:val="it-IT"/>
        </w:rPr>
        <w:t xml:space="preserve">e dalla portata </w:t>
      </w:r>
      <w:r w:rsidRPr="00161BE7">
        <w:rPr>
          <w:szCs w:val="22"/>
          <w:lang w:val="it-IT"/>
        </w:rPr>
        <w:t>dei bambini.</w:t>
      </w:r>
    </w:p>
    <w:p w:rsidR="003534A9" w:rsidRPr="00161BE7" w:rsidRDefault="003534A9" w:rsidP="007811C8">
      <w:pPr>
        <w:spacing w:line="240" w:lineRule="auto"/>
        <w:rPr>
          <w:szCs w:val="22"/>
          <w:lang w:val="it-IT"/>
        </w:rPr>
      </w:pPr>
      <w:r w:rsidRPr="00161BE7">
        <w:rPr>
          <w:szCs w:val="22"/>
          <w:lang w:val="it-IT"/>
        </w:rPr>
        <w:t>Questo medicinale veterinario non richiede alcuna condizione particolare di conservazione.</w:t>
      </w:r>
    </w:p>
    <w:p w:rsidR="003534A9" w:rsidRPr="00161BE7" w:rsidRDefault="003534A9" w:rsidP="007811C8">
      <w:pPr>
        <w:spacing w:line="240" w:lineRule="auto"/>
        <w:rPr>
          <w:szCs w:val="22"/>
          <w:lang w:val="it-IT"/>
        </w:rPr>
      </w:pPr>
      <w:r w:rsidRPr="00161BE7">
        <w:rPr>
          <w:szCs w:val="22"/>
          <w:lang w:val="it-IT"/>
        </w:rPr>
        <w:t>Periodo di validità dopo la prima apertura del contenitore: 28 giorni.</w:t>
      </w:r>
    </w:p>
    <w:p w:rsidR="003534A9" w:rsidRPr="00161BE7" w:rsidRDefault="003534A9" w:rsidP="007811C8">
      <w:pPr>
        <w:spacing w:line="240" w:lineRule="auto"/>
        <w:rPr>
          <w:szCs w:val="22"/>
          <w:lang w:val="it-IT"/>
        </w:rPr>
      </w:pPr>
      <w:r w:rsidRPr="00161BE7">
        <w:rPr>
          <w:szCs w:val="22"/>
          <w:lang w:val="it-IT"/>
        </w:rPr>
        <w:t xml:space="preserve">Non usare </w:t>
      </w:r>
      <w:r w:rsidR="00721EBB">
        <w:rPr>
          <w:szCs w:val="22"/>
          <w:lang w:val="it-IT"/>
        </w:rPr>
        <w:t xml:space="preserve">questo medicinale veterinario </w:t>
      </w:r>
      <w:r w:rsidRPr="00161BE7">
        <w:rPr>
          <w:szCs w:val="22"/>
          <w:lang w:val="it-IT"/>
        </w:rPr>
        <w:t>dopo la data di scadenza riportata sulla scatola e sul flaconcino</w:t>
      </w:r>
      <w:r w:rsidR="000B6A6D" w:rsidRPr="00161BE7">
        <w:rPr>
          <w:szCs w:val="22"/>
          <w:lang w:val="it-IT"/>
        </w:rPr>
        <w:t xml:space="preserve"> dopo Scad./EXP</w:t>
      </w:r>
      <w:r w:rsidRPr="00161BE7">
        <w:rPr>
          <w:szCs w:val="22"/>
          <w:lang w:val="it-IT"/>
        </w:rPr>
        <w:t>.</w:t>
      </w:r>
    </w:p>
    <w:p w:rsidR="003534A9" w:rsidRPr="00161BE7" w:rsidRDefault="003534A9" w:rsidP="007811C8">
      <w:pPr>
        <w:spacing w:line="240" w:lineRule="auto"/>
        <w:rPr>
          <w:szCs w:val="22"/>
          <w:lang w:val="it-IT"/>
        </w:rPr>
      </w:pPr>
    </w:p>
    <w:p w:rsidR="003534A9" w:rsidRPr="00161BE7" w:rsidRDefault="003534A9" w:rsidP="007811C8">
      <w:pPr>
        <w:spacing w:line="240" w:lineRule="auto"/>
        <w:rPr>
          <w:szCs w:val="22"/>
          <w:lang w:val="it-IT"/>
        </w:rPr>
      </w:pPr>
    </w:p>
    <w:p w:rsidR="003534A9" w:rsidRPr="00161BE7" w:rsidRDefault="003534A9" w:rsidP="007811C8">
      <w:pPr>
        <w:spacing w:line="240" w:lineRule="auto"/>
        <w:rPr>
          <w:b/>
          <w:szCs w:val="22"/>
          <w:lang w:val="it-IT"/>
        </w:rPr>
      </w:pPr>
      <w:r w:rsidRPr="00D311FD">
        <w:rPr>
          <w:b/>
          <w:szCs w:val="22"/>
          <w:highlight w:val="lightGray"/>
          <w:lang w:val="it-IT"/>
        </w:rPr>
        <w:t>12.</w:t>
      </w:r>
      <w:r w:rsidRPr="00161BE7">
        <w:rPr>
          <w:b/>
          <w:szCs w:val="22"/>
          <w:lang w:val="it-IT"/>
        </w:rPr>
        <w:tab/>
        <w:t>AVVERTENZA(E) SPECIALE(I)</w:t>
      </w:r>
    </w:p>
    <w:p w:rsidR="00D54556" w:rsidRPr="00161BE7" w:rsidRDefault="00D54556" w:rsidP="001548EB">
      <w:pPr>
        <w:spacing w:line="240" w:lineRule="auto"/>
        <w:rPr>
          <w:szCs w:val="22"/>
          <w:lang w:val="it-IT"/>
        </w:rPr>
      </w:pPr>
    </w:p>
    <w:p w:rsidR="00A6487C" w:rsidRPr="00C67E74" w:rsidRDefault="00A6487C" w:rsidP="001548EB">
      <w:pPr>
        <w:spacing w:line="240" w:lineRule="auto"/>
        <w:rPr>
          <w:lang w:val="it-IT"/>
        </w:rPr>
      </w:pPr>
      <w:r w:rsidRPr="00161BE7">
        <w:rPr>
          <w:lang w:val="it-IT"/>
        </w:rPr>
        <w:t xml:space="preserve">Il trattamento dei </w:t>
      </w:r>
      <w:r w:rsidR="002005C8" w:rsidRPr="00161BE7">
        <w:rPr>
          <w:lang w:val="it-IT"/>
        </w:rPr>
        <w:t xml:space="preserve">vitelli </w:t>
      </w:r>
      <w:r w:rsidRPr="00161BE7">
        <w:rPr>
          <w:lang w:val="it-IT"/>
        </w:rPr>
        <w:t>con Metacam 20 minuti prima della decornazione riduce il dolore post-operatorio. Metacam in monoterapia non fornisce un adeguato sollievo dal dolore durante la procedura di decornazione. Per ottenere un adeguato sollievo dal dolore durante l’intervento chirurgico è necessaria la co-somministrazione di un analgesico appropriato.</w:t>
      </w:r>
    </w:p>
    <w:p w:rsidR="003534A9" w:rsidRPr="00C67E74" w:rsidRDefault="003534A9" w:rsidP="001548EB">
      <w:pPr>
        <w:spacing w:line="240" w:lineRule="auto"/>
        <w:rPr>
          <w:szCs w:val="22"/>
          <w:lang w:val="it-IT"/>
        </w:rPr>
      </w:pPr>
    </w:p>
    <w:p w:rsidR="003534A9" w:rsidRPr="00161BE7" w:rsidRDefault="003534A9" w:rsidP="001548EB">
      <w:pPr>
        <w:spacing w:line="240" w:lineRule="auto"/>
        <w:rPr>
          <w:szCs w:val="22"/>
          <w:lang w:val="it-IT"/>
        </w:rPr>
      </w:pPr>
      <w:r w:rsidRPr="00161BE7">
        <w:rPr>
          <w:szCs w:val="22"/>
          <w:lang w:val="it-IT"/>
        </w:rPr>
        <w:t>Il trattamento di suinetti con Metacam prima della castrazione riduce il dolore post-operatorio. Per ottenere la riduzione del dolore durante l’intervento, è necessario co-somministrare un anestetico/sedativo appropriato.</w:t>
      </w:r>
      <w:r w:rsidR="00937192" w:rsidRPr="00161BE7">
        <w:rPr>
          <w:szCs w:val="22"/>
          <w:lang w:val="it-IT"/>
        </w:rPr>
        <w:t xml:space="preserve"> </w:t>
      </w:r>
      <w:r w:rsidRPr="00161BE7">
        <w:rPr>
          <w:szCs w:val="22"/>
          <w:lang w:val="it-IT"/>
        </w:rPr>
        <w:t>Al fine di ottenere il migliore effetto possibile sulla riduzione del dolore post-operatorio, Metacam deve essere somministrato 30 minuti prima dell’intervento chirurgico.</w:t>
      </w:r>
    </w:p>
    <w:p w:rsidR="003534A9" w:rsidRPr="00161BE7" w:rsidRDefault="003534A9" w:rsidP="007811C8">
      <w:pPr>
        <w:spacing w:line="240" w:lineRule="auto"/>
        <w:rPr>
          <w:szCs w:val="22"/>
          <w:lang w:val="it-IT"/>
        </w:rPr>
      </w:pPr>
    </w:p>
    <w:p w:rsidR="003534A9" w:rsidRPr="00161BE7" w:rsidRDefault="003534A9" w:rsidP="00F64C13">
      <w:pPr>
        <w:suppressAutoHyphens/>
        <w:spacing w:line="240" w:lineRule="auto"/>
        <w:rPr>
          <w:szCs w:val="22"/>
          <w:u w:val="single"/>
          <w:lang w:val="it-IT"/>
        </w:rPr>
      </w:pPr>
      <w:r w:rsidRPr="00161BE7">
        <w:rPr>
          <w:szCs w:val="22"/>
          <w:u w:val="single"/>
          <w:lang w:val="it-IT"/>
        </w:rPr>
        <w:t xml:space="preserve">Precauzioni </w:t>
      </w:r>
      <w:r w:rsidR="00721EBB">
        <w:rPr>
          <w:szCs w:val="22"/>
          <w:u w:val="single"/>
          <w:lang w:val="it-IT"/>
        </w:rPr>
        <w:t xml:space="preserve">speciali </w:t>
      </w:r>
      <w:r w:rsidRPr="00161BE7">
        <w:rPr>
          <w:szCs w:val="22"/>
          <w:u w:val="single"/>
          <w:lang w:val="it-IT"/>
        </w:rPr>
        <w:t>per l’impiego negli animali</w:t>
      </w:r>
      <w:r w:rsidR="00721EBB">
        <w:rPr>
          <w:szCs w:val="22"/>
          <w:u w:val="single"/>
          <w:lang w:val="it-IT"/>
        </w:rPr>
        <w:t>:</w:t>
      </w:r>
    </w:p>
    <w:p w:rsidR="003534A9" w:rsidRPr="00161BE7" w:rsidRDefault="003534A9" w:rsidP="007811C8">
      <w:pPr>
        <w:spacing w:line="240" w:lineRule="auto"/>
        <w:rPr>
          <w:szCs w:val="22"/>
          <w:lang w:val="it-IT"/>
        </w:rPr>
      </w:pPr>
      <w:r w:rsidRPr="00161BE7">
        <w:rPr>
          <w:szCs w:val="22"/>
          <w:lang w:val="it-IT"/>
        </w:rPr>
        <w:t>Se dovessero manifestarsi reazioni avverse, il trattamento deve essere interrotto e si deve consultare il medico veterinario.</w:t>
      </w:r>
    </w:p>
    <w:p w:rsidR="003534A9" w:rsidRPr="00161BE7" w:rsidRDefault="003534A9" w:rsidP="007811C8">
      <w:pPr>
        <w:spacing w:line="240" w:lineRule="auto"/>
        <w:rPr>
          <w:szCs w:val="22"/>
          <w:lang w:val="it-IT"/>
        </w:rPr>
      </w:pPr>
      <w:r w:rsidRPr="00161BE7">
        <w:rPr>
          <w:szCs w:val="22"/>
          <w:lang w:val="it-IT"/>
        </w:rPr>
        <w:t>Evitare l'uso in animali molto disidratati, ipovolemici o ipotesi che richiedano una reidratazione parenterale, poiché esiste il potenziale rischio di tossicità renale.</w:t>
      </w:r>
    </w:p>
    <w:p w:rsidR="003534A9" w:rsidRPr="00161BE7" w:rsidRDefault="003534A9" w:rsidP="007811C8">
      <w:pPr>
        <w:spacing w:line="240" w:lineRule="auto"/>
        <w:rPr>
          <w:szCs w:val="22"/>
          <w:lang w:val="it-IT"/>
        </w:rPr>
      </w:pPr>
    </w:p>
    <w:p w:rsidR="003534A9" w:rsidRPr="00161BE7" w:rsidRDefault="003534A9" w:rsidP="00F64C13">
      <w:pPr>
        <w:suppressAutoHyphens/>
        <w:spacing w:line="240" w:lineRule="auto"/>
        <w:rPr>
          <w:szCs w:val="22"/>
          <w:u w:val="single"/>
          <w:lang w:val="it-IT"/>
        </w:rPr>
      </w:pPr>
      <w:r w:rsidRPr="00161BE7">
        <w:rPr>
          <w:szCs w:val="22"/>
          <w:u w:val="single"/>
          <w:lang w:val="it-IT"/>
        </w:rPr>
        <w:t xml:space="preserve">Precauzioni </w:t>
      </w:r>
      <w:r w:rsidR="00721EBB">
        <w:rPr>
          <w:szCs w:val="22"/>
          <w:u w:val="single"/>
          <w:lang w:val="it-IT"/>
        </w:rPr>
        <w:t xml:space="preserve">speciali </w:t>
      </w:r>
      <w:r w:rsidRPr="00161BE7">
        <w:rPr>
          <w:szCs w:val="22"/>
          <w:u w:val="single"/>
          <w:lang w:val="it-IT"/>
        </w:rPr>
        <w:t xml:space="preserve">che devono essere adottate dalla persona che somministra il </w:t>
      </w:r>
      <w:r w:rsidR="008B4549" w:rsidRPr="00161BE7">
        <w:rPr>
          <w:szCs w:val="22"/>
          <w:u w:val="single"/>
          <w:lang w:val="it-IT"/>
        </w:rPr>
        <w:t>medicinale veterinario</w:t>
      </w:r>
      <w:r w:rsidR="00721EBB">
        <w:rPr>
          <w:szCs w:val="22"/>
          <w:u w:val="single"/>
          <w:lang w:val="it-IT"/>
        </w:rPr>
        <w:t xml:space="preserve"> agli animali:</w:t>
      </w:r>
    </w:p>
    <w:p w:rsidR="003534A9" w:rsidRPr="00161BE7" w:rsidRDefault="003534A9" w:rsidP="007811C8">
      <w:pPr>
        <w:spacing w:line="240" w:lineRule="auto"/>
        <w:rPr>
          <w:szCs w:val="22"/>
          <w:lang w:val="it-IT"/>
        </w:rPr>
      </w:pPr>
      <w:r w:rsidRPr="00161BE7">
        <w:rPr>
          <w:szCs w:val="22"/>
          <w:lang w:val="it-IT"/>
        </w:rPr>
        <w:t>L’</w:t>
      </w:r>
      <w:r w:rsidR="003D66E0">
        <w:rPr>
          <w:szCs w:val="22"/>
          <w:lang w:val="it-IT"/>
        </w:rPr>
        <w:t>auto-iniezione</w:t>
      </w:r>
      <w:r w:rsidRPr="00161BE7">
        <w:rPr>
          <w:szCs w:val="22"/>
          <w:lang w:val="it-IT"/>
        </w:rPr>
        <w:t xml:space="preserve"> accidentale può causare dolore. Le persone con nota ipersensibilità ai </w:t>
      </w:r>
      <w:r w:rsidR="00721EBB">
        <w:rPr>
          <w:szCs w:val="22"/>
          <w:lang w:val="it-IT"/>
        </w:rPr>
        <w:t>f</w:t>
      </w:r>
      <w:r w:rsidRPr="00161BE7">
        <w:rPr>
          <w:szCs w:val="22"/>
          <w:lang w:val="it-IT"/>
        </w:rPr>
        <w:t xml:space="preserve">armaci </w:t>
      </w:r>
      <w:r w:rsidR="00721EBB">
        <w:rPr>
          <w:szCs w:val="22"/>
          <w:lang w:val="it-IT"/>
        </w:rPr>
        <w:t>a</w:t>
      </w:r>
      <w:r w:rsidRPr="00161BE7">
        <w:rPr>
          <w:szCs w:val="22"/>
          <w:lang w:val="it-IT"/>
        </w:rPr>
        <w:t xml:space="preserve">ntinfiammatori </w:t>
      </w:r>
      <w:r w:rsidR="00721EBB">
        <w:rPr>
          <w:szCs w:val="22"/>
          <w:lang w:val="it-IT"/>
        </w:rPr>
        <w:t>n</w:t>
      </w:r>
      <w:r w:rsidRPr="00161BE7">
        <w:rPr>
          <w:szCs w:val="22"/>
          <w:lang w:val="it-IT"/>
        </w:rPr>
        <w:t xml:space="preserve">on </w:t>
      </w:r>
      <w:r w:rsidR="00721EBB">
        <w:rPr>
          <w:szCs w:val="22"/>
          <w:lang w:val="it-IT"/>
        </w:rPr>
        <w:t>s</w:t>
      </w:r>
      <w:r w:rsidRPr="00161BE7">
        <w:rPr>
          <w:szCs w:val="22"/>
          <w:lang w:val="it-IT"/>
        </w:rPr>
        <w:t>teroidei (FANS) devono evitare contatti con il medicinale veterinario.</w:t>
      </w:r>
    </w:p>
    <w:p w:rsidR="003534A9" w:rsidRDefault="003534A9" w:rsidP="007811C8">
      <w:pPr>
        <w:spacing w:line="240" w:lineRule="auto"/>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foglietto illustrativo o l’etichetta.</w:t>
      </w:r>
    </w:p>
    <w:p w:rsidR="00B17067" w:rsidRPr="00161BE7" w:rsidRDefault="00B17067" w:rsidP="007811C8">
      <w:pPr>
        <w:spacing w:line="240" w:lineRule="auto"/>
        <w:rPr>
          <w:szCs w:val="22"/>
          <w:lang w:val="it-IT"/>
        </w:rPr>
      </w:pPr>
      <w:r>
        <w:rPr>
          <w:szCs w:val="22"/>
          <w:lang w:val="it-IT"/>
        </w:rPr>
        <w:t>Questo prodotto può causare irritazione agli occhi. In caso di contatto con gli occhi, sciacquare immediatamente e accuratamente con acqua.</w:t>
      </w:r>
    </w:p>
    <w:p w:rsidR="003534A9" w:rsidRPr="00161BE7" w:rsidRDefault="003534A9" w:rsidP="007811C8">
      <w:pPr>
        <w:spacing w:line="240" w:lineRule="auto"/>
        <w:rPr>
          <w:szCs w:val="22"/>
          <w:lang w:val="it-IT"/>
        </w:rPr>
      </w:pPr>
    </w:p>
    <w:p w:rsidR="003534A9" w:rsidRPr="00161BE7" w:rsidRDefault="00721EBB" w:rsidP="00F64C13">
      <w:pPr>
        <w:suppressAutoHyphens/>
        <w:spacing w:line="240" w:lineRule="auto"/>
        <w:rPr>
          <w:szCs w:val="22"/>
          <w:u w:val="single"/>
          <w:lang w:val="it-IT"/>
        </w:rPr>
      </w:pPr>
      <w:r>
        <w:rPr>
          <w:szCs w:val="22"/>
          <w:u w:val="single"/>
          <w:lang w:val="it-IT"/>
        </w:rPr>
        <w:t>G</w:t>
      </w:r>
      <w:r w:rsidR="003534A9" w:rsidRPr="00161BE7">
        <w:rPr>
          <w:szCs w:val="22"/>
          <w:u w:val="single"/>
          <w:lang w:val="it-IT"/>
        </w:rPr>
        <w:t>ravidanza e allattamento</w:t>
      </w:r>
      <w:r>
        <w:rPr>
          <w:szCs w:val="22"/>
          <w:u w:val="single"/>
          <w:lang w:val="it-IT"/>
        </w:rPr>
        <w:t>:</w:t>
      </w:r>
    </w:p>
    <w:p w:rsidR="003534A9" w:rsidRPr="00161BE7" w:rsidRDefault="003534A9" w:rsidP="007811C8">
      <w:pPr>
        <w:spacing w:line="240" w:lineRule="auto"/>
        <w:rPr>
          <w:szCs w:val="22"/>
          <w:lang w:val="it-IT"/>
        </w:rPr>
      </w:pPr>
      <w:r w:rsidRPr="00D311FD">
        <w:rPr>
          <w:szCs w:val="22"/>
          <w:u w:val="single"/>
          <w:lang w:val="it-IT"/>
        </w:rPr>
        <w:t>Bovini:</w:t>
      </w:r>
      <w:r w:rsidR="00FE5E4E" w:rsidRPr="00161BE7">
        <w:rPr>
          <w:szCs w:val="22"/>
          <w:lang w:val="it-IT"/>
        </w:rPr>
        <w:tab/>
      </w:r>
      <w:r w:rsidRPr="00161BE7">
        <w:rPr>
          <w:szCs w:val="22"/>
          <w:lang w:val="it-IT"/>
        </w:rPr>
        <w:t>Può essere usato durante la gravidanza.</w:t>
      </w:r>
    </w:p>
    <w:p w:rsidR="003534A9" w:rsidRPr="00161BE7" w:rsidRDefault="003534A9" w:rsidP="00D311FD">
      <w:pPr>
        <w:tabs>
          <w:tab w:val="clear" w:pos="567"/>
          <w:tab w:val="left" w:pos="1134"/>
        </w:tabs>
        <w:spacing w:line="240" w:lineRule="auto"/>
        <w:rPr>
          <w:szCs w:val="22"/>
          <w:lang w:val="it-IT"/>
        </w:rPr>
      </w:pPr>
      <w:r w:rsidRPr="00D311FD">
        <w:rPr>
          <w:szCs w:val="22"/>
          <w:u w:val="single"/>
          <w:lang w:val="it-IT"/>
        </w:rPr>
        <w:t>Suini:</w:t>
      </w:r>
      <w:r w:rsidR="00FE5E4E" w:rsidRPr="00161BE7">
        <w:rPr>
          <w:b/>
          <w:szCs w:val="22"/>
          <w:lang w:val="it-IT"/>
        </w:rPr>
        <w:tab/>
      </w:r>
      <w:r w:rsidRPr="00161BE7">
        <w:rPr>
          <w:szCs w:val="22"/>
          <w:lang w:val="it-IT"/>
        </w:rPr>
        <w:t>Può essere usato durante la gravidanza e l’allattamento.</w:t>
      </w:r>
    </w:p>
    <w:p w:rsidR="003534A9" w:rsidRPr="00161BE7" w:rsidRDefault="003534A9" w:rsidP="00F64C13">
      <w:pPr>
        <w:suppressAutoHyphens/>
        <w:spacing w:line="240" w:lineRule="auto"/>
        <w:rPr>
          <w:szCs w:val="22"/>
          <w:u w:val="single"/>
          <w:lang w:val="it-IT"/>
        </w:rPr>
      </w:pPr>
    </w:p>
    <w:p w:rsidR="003534A9" w:rsidRPr="00161BE7" w:rsidRDefault="003534A9" w:rsidP="00F64C13">
      <w:pPr>
        <w:suppressAutoHyphens/>
        <w:spacing w:line="240" w:lineRule="auto"/>
        <w:rPr>
          <w:szCs w:val="22"/>
          <w:u w:val="single"/>
          <w:lang w:val="it-IT"/>
        </w:rPr>
      </w:pPr>
      <w:r w:rsidRPr="00161BE7">
        <w:rPr>
          <w:szCs w:val="22"/>
          <w:u w:val="single"/>
          <w:lang w:val="it-IT"/>
        </w:rPr>
        <w:t>Interazion</w:t>
      </w:r>
      <w:r w:rsidR="00721EBB">
        <w:rPr>
          <w:szCs w:val="22"/>
          <w:u w:val="single"/>
          <w:lang w:val="it-IT"/>
        </w:rPr>
        <w:t>e con altri medicinali veterinari ed altre forme d’interazione:</w:t>
      </w:r>
    </w:p>
    <w:p w:rsidR="003534A9" w:rsidRPr="00161BE7" w:rsidRDefault="003534A9" w:rsidP="007811C8">
      <w:pPr>
        <w:spacing w:line="240" w:lineRule="auto"/>
        <w:rPr>
          <w:szCs w:val="22"/>
          <w:lang w:val="it-IT"/>
        </w:rPr>
      </w:pPr>
      <w:r w:rsidRPr="00161BE7">
        <w:rPr>
          <w:szCs w:val="22"/>
          <w:lang w:val="it-IT"/>
        </w:rPr>
        <w:t xml:space="preserve">Non somministrare </w:t>
      </w:r>
      <w:r w:rsidR="002311C7" w:rsidRPr="00161BE7">
        <w:rPr>
          <w:szCs w:val="22"/>
          <w:lang w:val="it-IT"/>
        </w:rPr>
        <w:t>contemporaneamente a</w:t>
      </w:r>
      <w:r w:rsidRPr="00161BE7">
        <w:rPr>
          <w:szCs w:val="22"/>
          <w:lang w:val="it-IT"/>
        </w:rPr>
        <w:t xml:space="preserve"> glucocorticosteroidi, altri farmaci antinfiammatori non steroidei o </w:t>
      </w:r>
      <w:r w:rsidR="00255B4E" w:rsidRPr="00161BE7">
        <w:rPr>
          <w:szCs w:val="22"/>
          <w:lang w:val="it-IT"/>
        </w:rPr>
        <w:t>agenti</w:t>
      </w:r>
      <w:r w:rsidRPr="00161BE7">
        <w:rPr>
          <w:szCs w:val="22"/>
          <w:lang w:val="it-IT"/>
        </w:rPr>
        <w:t xml:space="preserve"> anticoagulanti.</w:t>
      </w:r>
    </w:p>
    <w:p w:rsidR="003534A9" w:rsidRPr="00161BE7" w:rsidRDefault="003534A9" w:rsidP="007811C8">
      <w:pPr>
        <w:spacing w:line="240" w:lineRule="auto"/>
        <w:rPr>
          <w:szCs w:val="22"/>
          <w:lang w:val="it-IT"/>
        </w:rPr>
      </w:pPr>
    </w:p>
    <w:p w:rsidR="003534A9" w:rsidRPr="00161BE7" w:rsidRDefault="003534A9" w:rsidP="00F64C13">
      <w:pPr>
        <w:suppressAutoHyphens/>
        <w:spacing w:line="240" w:lineRule="auto"/>
        <w:rPr>
          <w:szCs w:val="22"/>
          <w:u w:val="single"/>
          <w:lang w:val="it-IT"/>
        </w:rPr>
      </w:pPr>
      <w:r w:rsidRPr="00161BE7">
        <w:rPr>
          <w:szCs w:val="22"/>
          <w:u w:val="single"/>
          <w:lang w:val="it-IT"/>
        </w:rPr>
        <w:t>Sovradosaggio</w:t>
      </w:r>
      <w:r w:rsidR="00721EBB">
        <w:rPr>
          <w:szCs w:val="22"/>
          <w:u w:val="single"/>
          <w:lang w:val="it-IT"/>
        </w:rPr>
        <w:t xml:space="preserve"> (sintomi, procedure d’emergenza, antidoti):</w:t>
      </w:r>
    </w:p>
    <w:p w:rsidR="003534A9" w:rsidRPr="00161BE7" w:rsidRDefault="003534A9" w:rsidP="007811C8">
      <w:pPr>
        <w:spacing w:line="240" w:lineRule="auto"/>
        <w:rPr>
          <w:szCs w:val="22"/>
          <w:lang w:val="it-IT" w:eastAsia="de-DE"/>
        </w:rPr>
      </w:pPr>
      <w:r w:rsidRPr="00161BE7">
        <w:rPr>
          <w:szCs w:val="22"/>
          <w:lang w:val="it-IT" w:eastAsia="de-DE"/>
        </w:rPr>
        <w:t>In caso di sovradosaggio si deve ricorrere ad un trattamento sintomatico.</w:t>
      </w:r>
    </w:p>
    <w:p w:rsidR="003534A9" w:rsidRPr="00161BE7" w:rsidRDefault="003534A9" w:rsidP="007811C8">
      <w:pPr>
        <w:spacing w:line="240" w:lineRule="auto"/>
        <w:rPr>
          <w:sz w:val="20"/>
          <w:lang w:val="it-IT"/>
        </w:rPr>
      </w:pPr>
    </w:p>
    <w:p w:rsidR="003534A9" w:rsidRPr="00161BE7" w:rsidRDefault="003534A9" w:rsidP="007811C8">
      <w:pPr>
        <w:spacing w:line="240" w:lineRule="auto"/>
        <w:rPr>
          <w:sz w:val="20"/>
          <w:lang w:val="it-IT"/>
        </w:rPr>
      </w:pPr>
    </w:p>
    <w:p w:rsidR="003534A9" w:rsidRPr="00161BE7" w:rsidRDefault="003534A9" w:rsidP="003815C2">
      <w:pPr>
        <w:suppressAutoHyphens/>
        <w:spacing w:line="240" w:lineRule="auto"/>
        <w:ind w:left="567" w:hanging="567"/>
        <w:rPr>
          <w:szCs w:val="22"/>
          <w:lang w:val="it-IT"/>
        </w:rPr>
      </w:pPr>
      <w:r w:rsidRPr="00D311FD">
        <w:rPr>
          <w:b/>
          <w:szCs w:val="22"/>
          <w:highlight w:val="lightGray"/>
          <w:lang w:val="it-IT"/>
        </w:rPr>
        <w:t>13.</w:t>
      </w:r>
      <w:r w:rsidRPr="00161BE7">
        <w:rPr>
          <w:b/>
          <w:szCs w:val="22"/>
          <w:lang w:val="it-IT"/>
        </w:rPr>
        <w:tab/>
        <w:t xml:space="preserve">PRECAUZIONI PARTICOLARI DA PRENDERE </w:t>
      </w:r>
      <w:smartTag w:uri="urn:schemas-microsoft-com:office:smarttags" w:element="stockticker">
        <w:r w:rsidRPr="00161BE7">
          <w:rPr>
            <w:b/>
            <w:szCs w:val="22"/>
            <w:lang w:val="it-IT"/>
          </w:rPr>
          <w:t>PER</w:t>
        </w:r>
      </w:smartTag>
      <w:r w:rsidRPr="00161BE7">
        <w:rPr>
          <w:b/>
          <w:szCs w:val="22"/>
          <w:lang w:val="it-IT"/>
        </w:rPr>
        <w:t xml:space="preserve"> LO SMALTIMENTO </w:t>
      </w:r>
      <w:smartTag w:uri="urn:schemas-microsoft-com:office:smarttags" w:element="stockticker">
        <w:r w:rsidRPr="00161BE7">
          <w:rPr>
            <w:b/>
            <w:szCs w:val="22"/>
            <w:lang w:val="it-IT"/>
          </w:rPr>
          <w:t>DEL</w:t>
        </w:r>
      </w:smartTag>
      <w:r w:rsidRPr="00161BE7">
        <w:rPr>
          <w:b/>
          <w:szCs w:val="22"/>
          <w:lang w:val="it-IT"/>
        </w:rPr>
        <w:t xml:space="preserve"> PRODOTTO NON UTILIZZATO O DEGLI EVENTUALI RIFIUTI</w:t>
      </w:r>
    </w:p>
    <w:p w:rsidR="003534A9" w:rsidRPr="00161BE7" w:rsidRDefault="003534A9" w:rsidP="003815C2">
      <w:pPr>
        <w:suppressAutoHyphens/>
        <w:spacing w:line="240" w:lineRule="auto"/>
        <w:rPr>
          <w:sz w:val="20"/>
          <w:lang w:val="it-IT"/>
        </w:rPr>
      </w:pPr>
    </w:p>
    <w:p w:rsidR="003534A9" w:rsidRPr="00161BE7" w:rsidRDefault="00721EBB" w:rsidP="007811C8">
      <w:pPr>
        <w:spacing w:line="240" w:lineRule="auto"/>
        <w:rPr>
          <w:szCs w:val="22"/>
          <w:lang w:val="it-IT"/>
        </w:rPr>
      </w:pPr>
      <w:r>
        <w:rPr>
          <w:szCs w:val="22"/>
          <w:lang w:val="it-IT"/>
        </w:rPr>
        <w:t>I medicinali non devono essere smaltiti nelle acque di scarico o nei rifiuti domestici. Chiedere al proprio medico veterinario come fare per smaltire i medicinali di cui non si ha più bisogno</w:t>
      </w:r>
      <w:r w:rsidR="003534A9" w:rsidRPr="00161BE7">
        <w:rPr>
          <w:szCs w:val="22"/>
          <w:lang w:val="it-IT"/>
        </w:rPr>
        <w:t>. Queste misure servono a proteggere l’ambiente.</w:t>
      </w:r>
    </w:p>
    <w:p w:rsidR="003534A9" w:rsidRPr="00161BE7" w:rsidRDefault="003534A9" w:rsidP="007811C8">
      <w:pPr>
        <w:spacing w:line="240" w:lineRule="auto"/>
        <w:rPr>
          <w:sz w:val="20"/>
          <w:lang w:val="it-IT"/>
        </w:rPr>
      </w:pPr>
    </w:p>
    <w:p w:rsidR="003534A9" w:rsidRPr="00161BE7" w:rsidRDefault="003534A9" w:rsidP="007811C8">
      <w:pPr>
        <w:spacing w:line="240" w:lineRule="auto"/>
        <w:rPr>
          <w:sz w:val="20"/>
          <w:lang w:val="it-IT"/>
        </w:rPr>
      </w:pPr>
    </w:p>
    <w:p w:rsidR="003534A9" w:rsidRPr="00161BE7" w:rsidRDefault="003534A9" w:rsidP="007811C8">
      <w:pPr>
        <w:spacing w:line="240" w:lineRule="auto"/>
        <w:rPr>
          <w:szCs w:val="22"/>
          <w:lang w:val="it-IT"/>
        </w:rPr>
      </w:pPr>
      <w:r w:rsidRPr="00095B9E">
        <w:rPr>
          <w:b/>
          <w:szCs w:val="22"/>
          <w:highlight w:val="lightGray"/>
          <w:lang w:val="it-IT"/>
        </w:rPr>
        <w:t>14.</w:t>
      </w:r>
      <w:r w:rsidRPr="00161BE7">
        <w:rPr>
          <w:b/>
          <w:szCs w:val="22"/>
          <w:lang w:val="it-IT"/>
        </w:rPr>
        <w:tab/>
        <w:t xml:space="preserve">DATA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FOGLIETTO ILLUSTRATIVO</w:t>
      </w:r>
    </w:p>
    <w:p w:rsidR="003534A9" w:rsidRPr="00161BE7" w:rsidRDefault="003534A9" w:rsidP="007811C8">
      <w:pPr>
        <w:spacing w:line="240" w:lineRule="auto"/>
        <w:rPr>
          <w:sz w:val="20"/>
          <w:lang w:val="it-IT"/>
        </w:rPr>
      </w:pPr>
    </w:p>
    <w:p w:rsidR="003534A9" w:rsidRPr="00161BE7" w:rsidRDefault="003534A9" w:rsidP="007811C8">
      <w:pPr>
        <w:spacing w:line="240" w:lineRule="auto"/>
        <w:rPr>
          <w:szCs w:val="22"/>
          <w:lang w:val="it-IT"/>
        </w:rPr>
      </w:pPr>
      <w:r w:rsidRPr="00161BE7">
        <w:rPr>
          <w:szCs w:val="22"/>
          <w:lang w:val="it-IT"/>
        </w:rPr>
        <w:t xml:space="preserve">Tutte le informazioni su questo medicinale veterinario si trovano sul sito </w:t>
      </w:r>
      <w:r w:rsidR="005314AD">
        <w:rPr>
          <w:szCs w:val="22"/>
          <w:lang w:val="it-IT"/>
        </w:rPr>
        <w:t>w</w:t>
      </w:r>
      <w:r w:rsidRPr="00161BE7">
        <w:rPr>
          <w:szCs w:val="22"/>
          <w:lang w:val="it-IT"/>
        </w:rPr>
        <w:t xml:space="preserve">eb dell’Agenzia </w:t>
      </w:r>
      <w:r w:rsidR="00EE7199" w:rsidRPr="00161BE7">
        <w:rPr>
          <w:szCs w:val="22"/>
          <w:lang w:val="it-IT"/>
        </w:rPr>
        <w:t>E</w:t>
      </w:r>
      <w:r w:rsidRPr="00161BE7">
        <w:rPr>
          <w:szCs w:val="22"/>
          <w:lang w:val="it-IT"/>
        </w:rPr>
        <w:t xml:space="preserve">uropea per i </w:t>
      </w:r>
      <w:r w:rsidR="000E1271" w:rsidRPr="00161BE7">
        <w:rPr>
          <w:szCs w:val="22"/>
          <w:lang w:val="it-IT"/>
        </w:rPr>
        <w:t>M</w:t>
      </w:r>
      <w:r w:rsidRPr="00161BE7">
        <w:rPr>
          <w:szCs w:val="22"/>
          <w:lang w:val="it-IT"/>
        </w:rPr>
        <w:t xml:space="preserve">edicinali </w:t>
      </w:r>
      <w:r w:rsidR="008920E5">
        <w:rPr>
          <w:szCs w:val="22"/>
          <w:lang w:val="it-IT"/>
        </w:rPr>
        <w:t>(</w:t>
      </w:r>
      <w:hyperlink r:id="rId19" w:history="1">
        <w:r w:rsidR="003E0200" w:rsidRPr="00C67E74">
          <w:rPr>
            <w:rStyle w:val="Hyperlink"/>
            <w:szCs w:val="22"/>
            <w:lang w:val="it-IT"/>
          </w:rPr>
          <w:t>http://www.ema.europa.eu/</w:t>
        </w:r>
      </w:hyperlink>
      <w:r w:rsidR="008920E5">
        <w:rPr>
          <w:szCs w:val="22"/>
          <w:lang w:val="it-IT"/>
        </w:rPr>
        <w:t>)</w:t>
      </w:r>
      <w:r w:rsidRPr="00161BE7">
        <w:rPr>
          <w:szCs w:val="22"/>
          <w:lang w:val="it-IT"/>
        </w:rPr>
        <w:t>.</w:t>
      </w:r>
    </w:p>
    <w:p w:rsidR="00D54556" w:rsidRPr="00161BE7" w:rsidRDefault="00D54556" w:rsidP="007811C8">
      <w:pPr>
        <w:spacing w:line="240" w:lineRule="auto"/>
        <w:rPr>
          <w:szCs w:val="22"/>
          <w:lang w:val="it-IT"/>
        </w:rPr>
      </w:pPr>
    </w:p>
    <w:p w:rsidR="00D54556" w:rsidRPr="00161BE7" w:rsidRDefault="00D54556" w:rsidP="007811C8">
      <w:pPr>
        <w:spacing w:line="240" w:lineRule="auto"/>
        <w:rPr>
          <w:szCs w:val="22"/>
          <w:lang w:val="it-IT"/>
        </w:rPr>
      </w:pPr>
    </w:p>
    <w:p w:rsidR="003534A9" w:rsidRPr="00161BE7" w:rsidRDefault="003534A9" w:rsidP="007811C8">
      <w:pPr>
        <w:suppressAutoHyphens/>
        <w:spacing w:line="240" w:lineRule="auto"/>
        <w:rPr>
          <w:szCs w:val="22"/>
          <w:lang w:val="it-IT"/>
        </w:rPr>
      </w:pPr>
      <w:r w:rsidRPr="00095B9E">
        <w:rPr>
          <w:b/>
          <w:szCs w:val="22"/>
          <w:highlight w:val="lightGray"/>
          <w:lang w:val="it-IT"/>
        </w:rPr>
        <w:t>15.</w:t>
      </w:r>
      <w:r w:rsidRPr="00161BE7">
        <w:rPr>
          <w:b/>
          <w:szCs w:val="22"/>
          <w:lang w:val="it-IT"/>
        </w:rPr>
        <w:tab/>
        <w:t xml:space="preserve">ALTRE INFORMAZIONI </w:t>
      </w:r>
    </w:p>
    <w:p w:rsidR="003534A9" w:rsidRPr="00161BE7" w:rsidRDefault="003534A9" w:rsidP="007811C8">
      <w:pPr>
        <w:suppressAutoHyphens/>
        <w:spacing w:line="240" w:lineRule="auto"/>
        <w:rPr>
          <w:szCs w:val="22"/>
          <w:lang w:val="it-IT"/>
        </w:rPr>
      </w:pPr>
    </w:p>
    <w:p w:rsidR="003534A9" w:rsidRPr="00161BE7" w:rsidRDefault="003534A9" w:rsidP="007811C8">
      <w:pPr>
        <w:suppressAutoHyphens/>
        <w:spacing w:line="240" w:lineRule="auto"/>
        <w:rPr>
          <w:szCs w:val="22"/>
          <w:lang w:val="it-IT"/>
        </w:rPr>
      </w:pPr>
      <w:r w:rsidRPr="00161BE7">
        <w:rPr>
          <w:szCs w:val="22"/>
          <w:lang w:val="it-IT"/>
        </w:rPr>
        <w:t xml:space="preserve">Scatola di cartone con 1 o 12 flaconcino(i) per iniettabili </w:t>
      </w:r>
      <w:r w:rsidR="000D625C" w:rsidRPr="00161BE7">
        <w:rPr>
          <w:szCs w:val="22"/>
          <w:lang w:val="it-IT"/>
        </w:rPr>
        <w:t xml:space="preserve">di vetro </w:t>
      </w:r>
      <w:r w:rsidRPr="00161BE7">
        <w:rPr>
          <w:szCs w:val="22"/>
          <w:lang w:val="it-IT"/>
        </w:rPr>
        <w:t>incolore da 20 ml, 50 ml o100</w:t>
      </w:r>
      <w:r w:rsidR="006812F9" w:rsidRPr="00161BE7">
        <w:rPr>
          <w:szCs w:val="22"/>
          <w:lang w:val="it-IT"/>
        </w:rPr>
        <w:t> </w:t>
      </w:r>
      <w:r w:rsidRPr="00161BE7">
        <w:rPr>
          <w:szCs w:val="22"/>
          <w:lang w:val="it-IT"/>
        </w:rPr>
        <w:t>ml.</w:t>
      </w:r>
    </w:p>
    <w:p w:rsidR="003534A9" w:rsidRPr="00161BE7" w:rsidRDefault="00F42B79" w:rsidP="007811C8">
      <w:pPr>
        <w:suppressAutoHyphens/>
        <w:spacing w:line="240" w:lineRule="auto"/>
        <w:rPr>
          <w:szCs w:val="22"/>
          <w:lang w:val="it-IT"/>
        </w:rPr>
      </w:pPr>
      <w:r>
        <w:rPr>
          <w:szCs w:val="22"/>
          <w:lang w:val="it-IT"/>
        </w:rPr>
        <w:t xml:space="preserve">È </w:t>
      </w:r>
      <w:r w:rsidR="003534A9" w:rsidRPr="00161BE7">
        <w:rPr>
          <w:szCs w:val="22"/>
          <w:lang w:val="it-IT"/>
        </w:rPr>
        <w:t>possibile che non tutte le confezioni siano commercializzate.</w:t>
      </w:r>
    </w:p>
    <w:p w:rsidR="001B5E2F" w:rsidRPr="00161BE7" w:rsidRDefault="006E6E66" w:rsidP="007811C8">
      <w:pPr>
        <w:tabs>
          <w:tab w:val="clear" w:pos="567"/>
        </w:tabs>
        <w:spacing w:line="240" w:lineRule="auto"/>
        <w:jc w:val="center"/>
        <w:rPr>
          <w:b/>
          <w:snapToGrid w:val="0"/>
          <w:szCs w:val="22"/>
          <w:lang w:val="it-IT"/>
        </w:rPr>
      </w:pPr>
      <w:r w:rsidRPr="00161BE7">
        <w:rPr>
          <w:snapToGrid w:val="0"/>
          <w:szCs w:val="22"/>
          <w:lang w:val="it-IT"/>
        </w:rPr>
        <w:br w:type="page"/>
      </w:r>
      <w:r w:rsidR="001B5E2F" w:rsidRPr="00161BE7">
        <w:rPr>
          <w:b/>
          <w:snapToGrid w:val="0"/>
          <w:szCs w:val="22"/>
          <w:lang w:val="it-IT"/>
        </w:rPr>
        <w:lastRenderedPageBreak/>
        <w:t>FOGLI</w:t>
      </w:r>
      <w:r w:rsidR="00DB224B" w:rsidRPr="00161BE7">
        <w:rPr>
          <w:b/>
          <w:snapToGrid w:val="0"/>
          <w:szCs w:val="22"/>
          <w:lang w:val="it-IT"/>
        </w:rPr>
        <w:t>ETT</w:t>
      </w:r>
      <w:r w:rsidR="001B5E2F" w:rsidRPr="00161BE7">
        <w:rPr>
          <w:b/>
          <w:snapToGrid w:val="0"/>
          <w:szCs w:val="22"/>
          <w:lang w:val="it-IT"/>
        </w:rPr>
        <w:t>O ILLUSTRATIVO</w:t>
      </w:r>
      <w:r w:rsidR="00E3347F" w:rsidRPr="00161BE7">
        <w:rPr>
          <w:b/>
          <w:snapToGrid w:val="0"/>
          <w:szCs w:val="22"/>
          <w:lang w:val="it-IT"/>
        </w:rPr>
        <w:t>:</w:t>
      </w:r>
    </w:p>
    <w:p w:rsidR="001B5E2F" w:rsidRPr="00F93EE1" w:rsidRDefault="001B5E2F" w:rsidP="00B544DD">
      <w:pPr>
        <w:spacing w:line="240" w:lineRule="auto"/>
        <w:jc w:val="center"/>
        <w:outlineLvl w:val="1"/>
        <w:rPr>
          <w:b/>
          <w:bCs/>
          <w:szCs w:val="22"/>
          <w:lang w:val="it-IT"/>
        </w:rPr>
      </w:pPr>
      <w:r w:rsidRPr="00F93EE1">
        <w:rPr>
          <w:b/>
          <w:bCs/>
          <w:szCs w:val="22"/>
          <w:lang w:val="it-IT"/>
        </w:rPr>
        <w:t>Metacam 1,5 mg/ml sospensione orale per cani</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w:t>
      </w:r>
      <w:r w:rsidRPr="00161BE7">
        <w:rPr>
          <w:b/>
          <w:szCs w:val="22"/>
          <w:lang w:val="it-IT"/>
        </w:rPr>
        <w:tab/>
        <w:t>NOME E INDIRIZZO DEL TITOLARE DELL'AUTORIZZAZIONE ALL'IMMISSIONE IN COMMERCIO E DEL TITOLARE DELL’AUTORIZZAZIONE ALLA PRODUZIONE RESPONSABILE DEL RILASCIO DEI LOTTI DI FABBRICAZIONE, SE DIVERSI</w:t>
      </w:r>
    </w:p>
    <w:p w:rsidR="001B5E2F" w:rsidRPr="00161BE7" w:rsidRDefault="001B5E2F" w:rsidP="007811C8">
      <w:pPr>
        <w:tabs>
          <w:tab w:val="clear" w:pos="567"/>
        </w:tabs>
        <w:spacing w:line="240" w:lineRule="auto"/>
        <w:rPr>
          <w:snapToGrid w:val="0"/>
          <w:szCs w:val="22"/>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1B5E2F" w:rsidRPr="00C67E74" w:rsidRDefault="001B5E2F" w:rsidP="007811C8">
      <w:pPr>
        <w:tabs>
          <w:tab w:val="clear" w:pos="567"/>
        </w:tabs>
        <w:spacing w:line="240" w:lineRule="auto"/>
        <w:rPr>
          <w:snapToGrid w:val="0"/>
          <w:szCs w:val="22"/>
          <w:lang w:val="it-IT"/>
        </w:rPr>
      </w:pPr>
      <w:r w:rsidRPr="00C67E74">
        <w:rPr>
          <w:snapToGrid w:val="0"/>
          <w:szCs w:val="22"/>
          <w:lang w:val="it-IT"/>
        </w:rPr>
        <w:t>Boehringer Ingelheim Vetmedica GmbH</w:t>
      </w:r>
    </w:p>
    <w:p w:rsidR="001B5E2F" w:rsidRPr="00C67E74" w:rsidRDefault="001B5E2F" w:rsidP="007811C8">
      <w:pPr>
        <w:tabs>
          <w:tab w:val="clear" w:pos="567"/>
        </w:tabs>
        <w:spacing w:line="240" w:lineRule="auto"/>
        <w:rPr>
          <w:snapToGrid w:val="0"/>
          <w:szCs w:val="22"/>
          <w:lang w:val="it-IT"/>
        </w:rPr>
      </w:pPr>
      <w:r w:rsidRPr="00C67E74">
        <w:rPr>
          <w:snapToGrid w:val="0"/>
          <w:szCs w:val="22"/>
          <w:lang w:val="it-IT"/>
        </w:rPr>
        <w:t xml:space="preserve">55216 Ingelheim/Rhein </w:t>
      </w:r>
    </w:p>
    <w:p w:rsidR="001B5E2F" w:rsidRPr="00F93EE1" w:rsidRDefault="001B5E2F" w:rsidP="007811C8">
      <w:pPr>
        <w:tabs>
          <w:tab w:val="clear" w:pos="567"/>
        </w:tabs>
        <w:spacing w:line="240" w:lineRule="auto"/>
        <w:rPr>
          <w:bCs/>
          <w:caps/>
          <w:szCs w:val="22"/>
          <w:lang w:val="it-IT"/>
        </w:rPr>
      </w:pPr>
      <w:r w:rsidRPr="00F93EE1">
        <w:rPr>
          <w:bCs/>
          <w:caps/>
          <w:szCs w:val="22"/>
          <w:lang w:val="it-IT"/>
        </w:rPr>
        <w:t>Germania</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ind w:left="567" w:hanging="567"/>
        <w:rPr>
          <w:snapToGrid w:val="0"/>
          <w:szCs w:val="22"/>
          <w:lang w:val="it-IT"/>
        </w:rPr>
      </w:pPr>
    </w:p>
    <w:p w:rsidR="001B5E2F" w:rsidRPr="00161BE7" w:rsidRDefault="001B5E2F" w:rsidP="007811C8">
      <w:pPr>
        <w:spacing w:line="240" w:lineRule="auto"/>
        <w:ind w:left="567" w:hanging="567"/>
        <w:rPr>
          <w:snapToGrid w:val="0"/>
          <w:szCs w:val="22"/>
          <w:lang w:val="it-IT"/>
        </w:rPr>
      </w:pPr>
      <w:r w:rsidRPr="00D311FD">
        <w:rPr>
          <w:b/>
          <w:snapToGrid w:val="0"/>
          <w:szCs w:val="22"/>
          <w:highlight w:val="lightGray"/>
          <w:lang w:val="it-IT"/>
        </w:rPr>
        <w:t>2.</w:t>
      </w:r>
      <w:r w:rsidRPr="00161BE7">
        <w:rPr>
          <w:b/>
          <w:snapToGrid w:val="0"/>
          <w:szCs w:val="22"/>
          <w:lang w:val="it-IT"/>
        </w:rPr>
        <w:tab/>
        <w:t>DENOMINAZIONE DEL MEDICINALE VETERINARIO</w:t>
      </w:r>
      <w:r w:rsidRPr="00161BE7">
        <w:rPr>
          <w:snapToGrid w:val="0"/>
          <w:szCs w:val="22"/>
          <w:lang w:val="it-IT"/>
        </w:rPr>
        <w:t xml:space="preserve"> </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rPr>
          <w:snapToGrid w:val="0"/>
          <w:szCs w:val="22"/>
          <w:lang w:val="it-IT"/>
        </w:rPr>
      </w:pPr>
      <w:r w:rsidRPr="00161BE7">
        <w:rPr>
          <w:snapToGrid w:val="0"/>
          <w:szCs w:val="22"/>
          <w:lang w:val="it-IT"/>
        </w:rPr>
        <w:t>Metacam 1,5 mg/ml sospensione orale per cani</w:t>
      </w:r>
    </w:p>
    <w:p w:rsidR="001B5E2F" w:rsidRPr="00161BE7" w:rsidRDefault="001B5E2F" w:rsidP="007811C8">
      <w:pPr>
        <w:spacing w:line="240" w:lineRule="auto"/>
        <w:rPr>
          <w:snapToGrid w:val="0"/>
          <w:szCs w:val="22"/>
          <w:lang w:val="it-IT"/>
        </w:rPr>
      </w:pPr>
      <w:r w:rsidRPr="00161BE7">
        <w:rPr>
          <w:snapToGrid w:val="0"/>
          <w:szCs w:val="22"/>
          <w:lang w:val="it-IT"/>
        </w:rPr>
        <w:t>Meloxicam</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3.</w:t>
      </w:r>
      <w:r w:rsidRPr="00161BE7">
        <w:rPr>
          <w:b/>
          <w:szCs w:val="22"/>
          <w:lang w:val="it-IT"/>
        </w:rPr>
        <w:tab/>
        <w:t xml:space="preserve">INDICAZIONE </w:t>
      </w:r>
      <w:r w:rsidR="00430663" w:rsidRPr="00161BE7">
        <w:rPr>
          <w:b/>
          <w:szCs w:val="22"/>
          <w:lang w:val="it-IT"/>
        </w:rPr>
        <w:t>DEL(I) PRINCIPIO(I) ATTIVO(I)</w:t>
      </w:r>
      <w:r w:rsidRPr="00161BE7">
        <w:rPr>
          <w:b/>
          <w:szCs w:val="22"/>
          <w:lang w:val="it-IT"/>
        </w:rPr>
        <w:t xml:space="preserve"> E DEGLI ALTRI INGREDIENTI</w:t>
      </w:r>
    </w:p>
    <w:p w:rsidR="001B5E2F" w:rsidRPr="00161BE7" w:rsidRDefault="001B5E2F" w:rsidP="007811C8">
      <w:pPr>
        <w:tabs>
          <w:tab w:val="clear" w:pos="567"/>
        </w:tabs>
        <w:spacing w:line="240" w:lineRule="auto"/>
        <w:rPr>
          <w:snapToGrid w:val="0"/>
          <w:szCs w:val="22"/>
          <w:lang w:val="it-IT"/>
        </w:rPr>
      </w:pPr>
    </w:p>
    <w:p w:rsidR="00CD31D9" w:rsidRPr="00161BE7" w:rsidRDefault="00CD31D9" w:rsidP="007811C8">
      <w:pPr>
        <w:tabs>
          <w:tab w:val="left" w:pos="1418"/>
        </w:tabs>
        <w:spacing w:line="240" w:lineRule="auto"/>
        <w:rPr>
          <w:snapToGrid w:val="0"/>
          <w:szCs w:val="22"/>
          <w:lang w:val="it-IT"/>
        </w:rPr>
      </w:pPr>
      <w:r w:rsidRPr="00161BE7">
        <w:rPr>
          <w:snapToGrid w:val="0"/>
          <w:szCs w:val="22"/>
          <w:lang w:val="it-IT"/>
        </w:rPr>
        <w:t>Un ml contiene:</w:t>
      </w:r>
    </w:p>
    <w:p w:rsidR="001B5E2F" w:rsidRDefault="001B5E2F" w:rsidP="003E0200">
      <w:pPr>
        <w:tabs>
          <w:tab w:val="left" w:pos="1985"/>
        </w:tabs>
        <w:spacing w:line="240" w:lineRule="auto"/>
        <w:rPr>
          <w:snapToGrid w:val="0"/>
          <w:szCs w:val="22"/>
          <w:lang w:val="it-IT"/>
        </w:rPr>
      </w:pPr>
      <w:r w:rsidRPr="00161BE7">
        <w:rPr>
          <w:snapToGrid w:val="0"/>
          <w:szCs w:val="22"/>
          <w:lang w:val="it-IT"/>
        </w:rPr>
        <w:t>Meloxicam</w:t>
      </w:r>
      <w:r w:rsidRPr="00161BE7">
        <w:rPr>
          <w:snapToGrid w:val="0"/>
          <w:szCs w:val="22"/>
          <w:lang w:val="it-IT"/>
        </w:rPr>
        <w:tab/>
        <w:t>1,5 mg</w:t>
      </w:r>
      <w:r w:rsidR="009B3D06" w:rsidRPr="00161BE7">
        <w:rPr>
          <w:snapToGrid w:val="0"/>
          <w:szCs w:val="22"/>
          <w:lang w:val="it-IT"/>
        </w:rPr>
        <w:t xml:space="preserve"> </w:t>
      </w:r>
      <w:r w:rsidRPr="00161BE7">
        <w:rPr>
          <w:snapToGrid w:val="0"/>
          <w:szCs w:val="22"/>
          <w:lang w:val="it-IT"/>
        </w:rPr>
        <w:t>(equivalente a 0,05 mg per goccia)</w:t>
      </w:r>
    </w:p>
    <w:p w:rsidR="00DE25F7" w:rsidRDefault="00DE25F7" w:rsidP="007811C8">
      <w:pPr>
        <w:tabs>
          <w:tab w:val="left" w:pos="1701"/>
        </w:tabs>
        <w:spacing w:line="240" w:lineRule="auto"/>
        <w:rPr>
          <w:snapToGrid w:val="0"/>
          <w:szCs w:val="22"/>
          <w:lang w:val="it-IT"/>
        </w:rPr>
      </w:pPr>
    </w:p>
    <w:p w:rsidR="00DE25F7" w:rsidRPr="00161BE7" w:rsidRDefault="0086121B" w:rsidP="007811C8">
      <w:pPr>
        <w:tabs>
          <w:tab w:val="left" w:pos="1701"/>
        </w:tabs>
        <w:spacing w:line="240" w:lineRule="auto"/>
        <w:rPr>
          <w:snapToGrid w:val="0"/>
          <w:szCs w:val="22"/>
          <w:lang w:val="it-IT"/>
        </w:rPr>
      </w:pPr>
      <w:r>
        <w:rPr>
          <w:snapToGrid w:val="0"/>
          <w:szCs w:val="22"/>
          <w:lang w:val="it-IT"/>
        </w:rPr>
        <w:t>Sospensione orale viscosa, giallo-verde</w:t>
      </w:r>
      <w:r w:rsidR="00DE25F7">
        <w:rPr>
          <w:snapToGrid w:val="0"/>
          <w:szCs w:val="22"/>
          <w:lang w:val="it-IT"/>
        </w:rPr>
        <w:t>.</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4.</w:t>
      </w:r>
      <w:r w:rsidRPr="00161BE7">
        <w:rPr>
          <w:b/>
          <w:szCs w:val="22"/>
          <w:lang w:val="it-IT"/>
        </w:rPr>
        <w:tab/>
        <w:t>INDICAZIONE(I)</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Attenua</w:t>
      </w:r>
      <w:r w:rsidR="00CD7FA1" w:rsidRPr="00161BE7">
        <w:rPr>
          <w:snapToGrid w:val="0"/>
          <w:szCs w:val="22"/>
          <w:lang w:val="it-IT"/>
        </w:rPr>
        <w:t>zione</w:t>
      </w:r>
      <w:r w:rsidRPr="00161BE7">
        <w:rPr>
          <w:snapToGrid w:val="0"/>
          <w:szCs w:val="22"/>
          <w:lang w:val="it-IT"/>
        </w:rPr>
        <w:t xml:space="preserve"> </w:t>
      </w:r>
      <w:r w:rsidR="00D448CE" w:rsidRPr="00161BE7">
        <w:rPr>
          <w:snapToGrid w:val="0"/>
          <w:szCs w:val="22"/>
          <w:lang w:val="it-IT"/>
        </w:rPr>
        <w:t>del</w:t>
      </w:r>
      <w:r w:rsidRPr="00161BE7">
        <w:rPr>
          <w:snapToGrid w:val="0"/>
          <w:szCs w:val="22"/>
          <w:lang w:val="it-IT"/>
        </w:rPr>
        <w:t xml:space="preserve">l'infiammazione e </w:t>
      </w:r>
      <w:r w:rsidR="00D448CE" w:rsidRPr="00161BE7">
        <w:rPr>
          <w:snapToGrid w:val="0"/>
          <w:szCs w:val="22"/>
          <w:lang w:val="it-IT"/>
        </w:rPr>
        <w:t>de</w:t>
      </w:r>
      <w:r w:rsidRPr="00161BE7">
        <w:rPr>
          <w:snapToGrid w:val="0"/>
          <w:szCs w:val="22"/>
          <w:lang w:val="it-IT"/>
        </w:rPr>
        <w:t>l dolore nei disturbi muscolo-scheletrici sia acuti che cronici</w:t>
      </w:r>
      <w:r w:rsidR="00D20FBE" w:rsidRPr="00161BE7">
        <w:rPr>
          <w:snapToGrid w:val="0"/>
          <w:szCs w:val="22"/>
          <w:lang w:val="it-IT"/>
        </w:rPr>
        <w:t xml:space="preserve"> nei cani</w:t>
      </w:r>
      <w:r w:rsidRPr="00161BE7">
        <w:rPr>
          <w:snapToGrid w:val="0"/>
          <w:szCs w:val="22"/>
          <w:lang w:val="it-IT"/>
        </w:rPr>
        <w:t>.</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5.</w:t>
      </w:r>
      <w:r w:rsidRPr="00161BE7">
        <w:rPr>
          <w:b/>
          <w:szCs w:val="22"/>
          <w:lang w:val="it-IT"/>
        </w:rPr>
        <w:tab/>
        <w:t>CONTROINDICAZIONI</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spacing w:line="240" w:lineRule="auto"/>
        <w:rPr>
          <w:snapToGrid w:val="0"/>
          <w:szCs w:val="22"/>
          <w:lang w:val="it-IT"/>
        </w:rPr>
      </w:pPr>
      <w:r w:rsidRPr="00161BE7">
        <w:rPr>
          <w:snapToGrid w:val="0"/>
          <w:szCs w:val="22"/>
          <w:lang w:val="it-IT"/>
        </w:rPr>
        <w:t>Non usare in animali in gravidanza o in allattamento.</w:t>
      </w:r>
    </w:p>
    <w:p w:rsidR="001B5E2F" w:rsidRPr="00161BE7" w:rsidRDefault="001B5E2F" w:rsidP="007811C8">
      <w:pPr>
        <w:spacing w:line="240" w:lineRule="auto"/>
        <w:rPr>
          <w:snapToGrid w:val="0"/>
          <w:szCs w:val="22"/>
          <w:lang w:val="it-IT" w:eastAsia="de-DE"/>
        </w:rPr>
      </w:pPr>
      <w:r w:rsidRPr="00161BE7">
        <w:rPr>
          <w:snapToGrid w:val="0"/>
          <w:szCs w:val="22"/>
          <w:lang w:val="it-IT"/>
        </w:rPr>
        <w:t xml:space="preserve">Non usare in </w:t>
      </w:r>
      <w:r w:rsidR="00D20FBE" w:rsidRPr="00161BE7">
        <w:rPr>
          <w:snapToGrid w:val="0"/>
          <w:szCs w:val="22"/>
          <w:lang w:val="it-IT"/>
        </w:rPr>
        <w:t>cani</w:t>
      </w:r>
      <w:r w:rsidRPr="00161BE7">
        <w:rPr>
          <w:snapToGrid w:val="0"/>
          <w:szCs w:val="22"/>
          <w:lang w:val="it-IT"/>
        </w:rPr>
        <w:t xml:space="preserve"> affetti da disturbi gastrointestinali quali irritazione ed emorragia, con funzionalità epatica, cardiaca o renale compromesse e con disturbi </w:t>
      </w:r>
      <w:r w:rsidR="0005675F" w:rsidRPr="00161BE7">
        <w:rPr>
          <w:snapToGrid w:val="0"/>
          <w:szCs w:val="22"/>
          <w:lang w:val="it-IT"/>
        </w:rPr>
        <w:t>della coagulazione sanguigna</w:t>
      </w:r>
      <w:r w:rsidRPr="00161BE7">
        <w:rPr>
          <w:snapToGrid w:val="0"/>
          <w:szCs w:val="22"/>
          <w:lang w:val="it-IT"/>
        </w:rPr>
        <w:t>.</w:t>
      </w:r>
    </w:p>
    <w:p w:rsidR="001B5E2F" w:rsidRPr="00161BE7" w:rsidRDefault="001B5E2F" w:rsidP="007811C8">
      <w:pPr>
        <w:spacing w:line="240" w:lineRule="auto"/>
        <w:rPr>
          <w:snapToGrid w:val="0"/>
          <w:szCs w:val="22"/>
          <w:lang w:val="it-IT" w:eastAsia="de-DE"/>
        </w:rPr>
      </w:pPr>
      <w:r w:rsidRPr="00161BE7">
        <w:rPr>
          <w:snapToGrid w:val="0"/>
          <w:szCs w:val="22"/>
          <w:lang w:val="it-IT" w:eastAsia="de-DE"/>
        </w:rPr>
        <w:t>Non usare in cas</w:t>
      </w:r>
      <w:r w:rsidR="00DE25F7">
        <w:rPr>
          <w:snapToGrid w:val="0"/>
          <w:szCs w:val="22"/>
          <w:lang w:val="it-IT" w:eastAsia="de-DE"/>
        </w:rPr>
        <w:t>i</w:t>
      </w:r>
      <w:r w:rsidRPr="00161BE7">
        <w:rPr>
          <w:snapToGrid w:val="0"/>
          <w:szCs w:val="22"/>
          <w:lang w:val="it-IT" w:eastAsia="de-DE"/>
        </w:rPr>
        <w:t xml:space="preserve"> di ipersensibilità al principio attivo o ad uno degli eccipienti.</w:t>
      </w: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cani di età inferiore a 6 settimane.</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6.</w:t>
      </w:r>
      <w:r w:rsidRPr="00161BE7">
        <w:rPr>
          <w:b/>
          <w:szCs w:val="22"/>
          <w:lang w:val="it-IT"/>
        </w:rPr>
        <w:tab/>
        <w:t xml:space="preserve">REAZIONI </w:t>
      </w:r>
      <w:r w:rsidR="00734018" w:rsidRPr="00161BE7">
        <w:rPr>
          <w:b/>
          <w:szCs w:val="22"/>
          <w:lang w:val="it-IT"/>
        </w:rPr>
        <w:t>AVVERSE</w:t>
      </w:r>
    </w:p>
    <w:p w:rsidR="001B5E2F" w:rsidRPr="00161BE7" w:rsidRDefault="001B5E2F" w:rsidP="007811C8">
      <w:pPr>
        <w:tabs>
          <w:tab w:val="clear" w:pos="567"/>
        </w:tabs>
        <w:suppressAutoHyphens/>
        <w:spacing w:line="240" w:lineRule="auto"/>
        <w:rPr>
          <w:snapToGrid w:val="0"/>
          <w:szCs w:val="22"/>
          <w:lang w:val="it-IT"/>
        </w:rPr>
      </w:pPr>
    </w:p>
    <w:p w:rsidR="008F0FE1" w:rsidRPr="00161BE7" w:rsidRDefault="00F15507" w:rsidP="008F0FE1">
      <w:pPr>
        <w:tabs>
          <w:tab w:val="clear" w:pos="567"/>
          <w:tab w:val="left" w:pos="0"/>
        </w:tabs>
        <w:spacing w:line="240" w:lineRule="auto"/>
        <w:rPr>
          <w:snapToGrid w:val="0"/>
          <w:szCs w:val="22"/>
          <w:lang w:val="it-IT"/>
        </w:rPr>
      </w:pPr>
      <w:r>
        <w:rPr>
          <w:snapToGrid w:val="0"/>
          <w:szCs w:val="22"/>
          <w:lang w:val="it-IT"/>
        </w:rPr>
        <w:t xml:space="preserve">Molto raramente </w:t>
      </w:r>
      <w:r w:rsidR="008F0FE1" w:rsidRPr="00161BE7">
        <w:rPr>
          <w:snapToGrid w:val="0"/>
          <w:szCs w:val="22"/>
          <w:lang w:val="it-IT"/>
        </w:rPr>
        <w:t xml:space="preserve">sono state riscontrate </w:t>
      </w:r>
      <w:r w:rsidR="008D0FE8" w:rsidRPr="008D0FE8">
        <w:rPr>
          <w:snapToGrid w:val="0"/>
          <w:szCs w:val="22"/>
          <w:lang w:val="it-IT"/>
        </w:rPr>
        <w:t>dall'esperienza post-marketing sulla sicurezza</w:t>
      </w:r>
      <w:r w:rsidR="00851CAA" w:rsidRPr="00161BE7">
        <w:rPr>
          <w:snapToGrid w:val="0"/>
          <w:szCs w:val="22"/>
          <w:lang w:val="it-IT"/>
        </w:rPr>
        <w:t xml:space="preserve"> </w:t>
      </w:r>
      <w:r w:rsidR="008F0FE1" w:rsidRPr="00161BE7">
        <w:rPr>
          <w:snapToGrid w:val="0"/>
          <w:szCs w:val="22"/>
          <w:lang w:val="it-IT"/>
        </w:rPr>
        <w:t xml:space="preserve">reazioni avverse tipiche dei </w:t>
      </w:r>
      <w:r w:rsidR="006E72B2">
        <w:rPr>
          <w:snapToGrid w:val="0"/>
          <w:szCs w:val="22"/>
          <w:lang w:val="it-IT"/>
        </w:rPr>
        <w:t>farmaci antinfiammatori non steroidei (</w:t>
      </w:r>
      <w:r w:rsidR="008F0FE1" w:rsidRPr="00161BE7">
        <w:rPr>
          <w:snapToGrid w:val="0"/>
          <w:szCs w:val="22"/>
          <w:lang w:val="it-IT"/>
        </w:rPr>
        <w:t>FANS</w:t>
      </w:r>
      <w:r w:rsidR="006E72B2">
        <w:rPr>
          <w:snapToGrid w:val="0"/>
          <w:szCs w:val="22"/>
          <w:lang w:val="it-IT"/>
        </w:rPr>
        <w:t>)</w:t>
      </w:r>
      <w:r w:rsidR="008F0FE1" w:rsidRPr="00161BE7">
        <w:rPr>
          <w:snapToGrid w:val="0"/>
          <w:szCs w:val="22"/>
          <w:lang w:val="it-IT"/>
        </w:rPr>
        <w:t xml:space="preserve"> come perdita di appetito, vomito, diarrea, sangue occulto nelle feci, letargia ed insufficienza renale. </w:t>
      </w:r>
      <w:r w:rsidR="00851CAA">
        <w:rPr>
          <w:snapToGrid w:val="0"/>
          <w:szCs w:val="22"/>
          <w:lang w:val="it-IT"/>
        </w:rPr>
        <w:t>C</w:t>
      </w:r>
      <w:r w:rsidR="008F0FE1" w:rsidRPr="00161BE7">
        <w:rPr>
          <w:snapToGrid w:val="0"/>
          <w:szCs w:val="22"/>
          <w:lang w:val="it-IT"/>
        </w:rPr>
        <w:t xml:space="preserve">asi molto rari </w:t>
      </w:r>
      <w:r w:rsidR="00851CAA">
        <w:rPr>
          <w:snapToGrid w:val="0"/>
          <w:szCs w:val="22"/>
          <w:lang w:val="it-IT"/>
        </w:rPr>
        <w:t xml:space="preserve">di </w:t>
      </w:r>
      <w:r w:rsidR="008F0FE1" w:rsidRPr="00161BE7">
        <w:rPr>
          <w:snapToGrid w:val="0"/>
          <w:szCs w:val="22"/>
          <w:lang w:val="it-IT"/>
        </w:rPr>
        <w:t>diarrea emorragica, ematemesi, ulcere gastrointestinali ed enzimi epatici aumentati</w:t>
      </w:r>
      <w:r w:rsidR="00851CAA" w:rsidRPr="00851CAA">
        <w:rPr>
          <w:snapToGrid w:val="0"/>
          <w:szCs w:val="22"/>
          <w:lang w:val="it-IT"/>
        </w:rPr>
        <w:t xml:space="preserve"> </w:t>
      </w:r>
      <w:r w:rsidR="00851CAA" w:rsidRPr="00161BE7">
        <w:rPr>
          <w:snapToGrid w:val="0"/>
          <w:szCs w:val="22"/>
          <w:lang w:val="it-IT"/>
        </w:rPr>
        <w:t>sono stati riscontrati</w:t>
      </w:r>
      <w:r w:rsidR="00851CAA">
        <w:rPr>
          <w:snapToGrid w:val="0"/>
          <w:szCs w:val="22"/>
          <w:lang w:val="it-IT"/>
        </w:rPr>
        <w:t xml:space="preserve"> </w:t>
      </w:r>
      <w:r w:rsidR="008D0FE8" w:rsidRPr="008D0FE8">
        <w:rPr>
          <w:snapToGrid w:val="0"/>
          <w:szCs w:val="22"/>
          <w:lang w:val="it-IT"/>
        </w:rPr>
        <w:t>dall'esperienza post-marketing sulla sicurezza</w:t>
      </w:r>
      <w:r w:rsidR="008F0FE1" w:rsidRPr="00161BE7">
        <w:rPr>
          <w:snapToGrid w:val="0"/>
          <w:szCs w:val="22"/>
          <w:lang w:val="it-IT"/>
        </w:rPr>
        <w:t>.</w:t>
      </w:r>
    </w:p>
    <w:p w:rsidR="004A2A18" w:rsidRPr="00161BE7" w:rsidRDefault="004A2A18" w:rsidP="007811C8">
      <w:pPr>
        <w:tabs>
          <w:tab w:val="clear" w:pos="567"/>
          <w:tab w:val="left" w:pos="0"/>
        </w:tabs>
        <w:spacing w:line="240" w:lineRule="auto"/>
        <w:rPr>
          <w:snapToGrid w:val="0"/>
          <w:szCs w:val="22"/>
          <w:lang w:val="it-IT"/>
        </w:rPr>
      </w:pPr>
    </w:p>
    <w:p w:rsidR="001B5E2F" w:rsidRPr="00161BE7" w:rsidRDefault="001B5E2F" w:rsidP="007811C8">
      <w:pPr>
        <w:tabs>
          <w:tab w:val="clear" w:pos="567"/>
          <w:tab w:val="left" w:pos="0"/>
        </w:tabs>
        <w:spacing w:line="240" w:lineRule="auto"/>
        <w:rPr>
          <w:snapToGrid w:val="0"/>
          <w:szCs w:val="22"/>
          <w:lang w:val="it-IT"/>
        </w:rPr>
      </w:pPr>
      <w:r w:rsidRPr="00161BE7">
        <w:rPr>
          <w:snapToGrid w:val="0"/>
          <w:szCs w:val="22"/>
          <w:lang w:val="it-IT"/>
        </w:rPr>
        <w:t xml:space="preserve">Questi effetti </w:t>
      </w:r>
      <w:r w:rsidR="00ED29BE" w:rsidRPr="00161BE7">
        <w:rPr>
          <w:snapToGrid w:val="0"/>
          <w:szCs w:val="22"/>
          <w:lang w:val="it-IT"/>
        </w:rPr>
        <w:t>collateral</w:t>
      </w:r>
      <w:r w:rsidRPr="00161BE7">
        <w:rPr>
          <w:snapToGrid w:val="0"/>
          <w:szCs w:val="22"/>
          <w:lang w:val="it-IT"/>
        </w:rPr>
        <w:t xml:space="preserve">i si manifestano generalmente entro la prima settimana di trattamento e nella maggior parte dei casi sono transitori e scompaiono al termine del trattamento, ma in casi </w:t>
      </w:r>
      <w:r w:rsidR="007E0634" w:rsidRPr="00161BE7">
        <w:rPr>
          <w:snapToGrid w:val="0"/>
          <w:szCs w:val="22"/>
          <w:lang w:val="it-IT"/>
        </w:rPr>
        <w:t xml:space="preserve">molto rari </w:t>
      </w:r>
      <w:r w:rsidRPr="00161BE7">
        <w:rPr>
          <w:snapToGrid w:val="0"/>
          <w:szCs w:val="22"/>
          <w:lang w:val="it-IT"/>
        </w:rPr>
        <w:t>possono essere gravi o fatali.</w:t>
      </w:r>
    </w:p>
    <w:p w:rsidR="001B5E2F" w:rsidRPr="00161BE7" w:rsidRDefault="001B5E2F" w:rsidP="007811C8">
      <w:pPr>
        <w:tabs>
          <w:tab w:val="clear" w:pos="567"/>
        </w:tabs>
        <w:spacing w:line="240" w:lineRule="auto"/>
        <w:rPr>
          <w:snapToGrid w:val="0"/>
          <w:szCs w:val="22"/>
          <w:lang w:val="it-IT"/>
        </w:rPr>
      </w:pPr>
    </w:p>
    <w:p w:rsidR="005A5798" w:rsidRPr="00161BE7" w:rsidRDefault="004A2A18" w:rsidP="004A2A18">
      <w:pPr>
        <w:tabs>
          <w:tab w:val="clear" w:pos="567"/>
        </w:tabs>
        <w:spacing w:line="240" w:lineRule="auto"/>
        <w:rPr>
          <w:szCs w:val="22"/>
          <w:lang w:val="it-IT"/>
        </w:rPr>
      </w:pPr>
      <w:r w:rsidRPr="00161BE7">
        <w:rPr>
          <w:szCs w:val="22"/>
          <w:lang w:val="it-IT"/>
        </w:rPr>
        <w:lastRenderedPageBreak/>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4A2A18" w:rsidRPr="00161BE7" w:rsidRDefault="004A2A18" w:rsidP="004A2A18">
      <w:pPr>
        <w:tabs>
          <w:tab w:val="clear" w:pos="567"/>
        </w:tabs>
        <w:spacing w:line="240" w:lineRule="auto"/>
        <w:rPr>
          <w:szCs w:val="22"/>
          <w:lang w:val="it-IT"/>
        </w:rPr>
      </w:pP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 xml:space="preserve">Se dovessero manifestarsi </w:t>
      </w:r>
      <w:r w:rsidR="00DE25F7">
        <w:rPr>
          <w:szCs w:val="22"/>
          <w:lang w:val="it-IT"/>
        </w:rPr>
        <w:t>effetti collaterali, anche quelli che</w:t>
      </w:r>
      <w:r w:rsidR="00DE25F7" w:rsidRPr="00161BE7">
        <w:rPr>
          <w:szCs w:val="22"/>
          <w:lang w:val="it-IT"/>
        </w:rPr>
        <w:t xml:space="preserve"> non </w:t>
      </w:r>
      <w:r w:rsidR="00DE25F7">
        <w:rPr>
          <w:szCs w:val="22"/>
          <w:lang w:val="it-IT"/>
        </w:rPr>
        <w:t xml:space="preserve">sono già </w:t>
      </w:r>
      <w:r w:rsidR="00DE25F7" w:rsidRPr="00161BE7">
        <w:rPr>
          <w:szCs w:val="22"/>
          <w:lang w:val="it-IT"/>
        </w:rPr>
        <w:t>menzionat</w:t>
      </w:r>
      <w:r w:rsidR="00DE25F7">
        <w:rPr>
          <w:szCs w:val="22"/>
          <w:lang w:val="it-IT"/>
        </w:rPr>
        <w:t xml:space="preserve">i </w:t>
      </w:r>
      <w:r w:rsidRPr="00161BE7">
        <w:rPr>
          <w:snapToGrid w:val="0"/>
          <w:szCs w:val="22"/>
          <w:lang w:val="it-IT"/>
        </w:rPr>
        <w:t>in questo fogli</w:t>
      </w:r>
      <w:r w:rsidR="00DB224B" w:rsidRPr="00161BE7">
        <w:rPr>
          <w:snapToGrid w:val="0"/>
          <w:szCs w:val="22"/>
          <w:lang w:val="it-IT"/>
        </w:rPr>
        <w:t>ett</w:t>
      </w:r>
      <w:r w:rsidRPr="00161BE7">
        <w:rPr>
          <w:snapToGrid w:val="0"/>
          <w:szCs w:val="22"/>
          <w:lang w:val="it-IT"/>
        </w:rPr>
        <w:t>o</w:t>
      </w:r>
      <w:r w:rsidR="001A5EE1" w:rsidRPr="00161BE7">
        <w:rPr>
          <w:snapToGrid w:val="0"/>
          <w:szCs w:val="22"/>
          <w:lang w:val="it-IT"/>
        </w:rPr>
        <w:t xml:space="preserve"> illustrativo</w:t>
      </w:r>
      <w:r w:rsidR="00DE25F7">
        <w:rPr>
          <w:snapToGrid w:val="0"/>
          <w:szCs w:val="22"/>
          <w:lang w:val="it-IT"/>
        </w:rPr>
        <w:t xml:space="preserve"> </w:t>
      </w:r>
      <w:r w:rsidR="00DE25F7">
        <w:rPr>
          <w:szCs w:val="22"/>
          <w:lang w:val="it-IT"/>
        </w:rPr>
        <w:t>o si ritiene che il medicinale non abbia funzionato</w:t>
      </w:r>
      <w:r w:rsidRPr="00161BE7">
        <w:rPr>
          <w:snapToGrid w:val="0"/>
          <w:szCs w:val="22"/>
          <w:lang w:val="it-IT"/>
        </w:rPr>
        <w:t xml:space="preserve">, si prega di informarne il </w:t>
      </w:r>
      <w:r w:rsidR="00E7172E" w:rsidRPr="00161BE7">
        <w:rPr>
          <w:snapToGrid w:val="0"/>
          <w:szCs w:val="22"/>
          <w:lang w:val="it-IT"/>
        </w:rPr>
        <w:t xml:space="preserve">medico </w:t>
      </w:r>
      <w:r w:rsidRPr="00161BE7">
        <w:rPr>
          <w:snapToGrid w:val="0"/>
          <w:szCs w:val="22"/>
          <w:lang w:val="it-IT"/>
        </w:rPr>
        <w:t>veterinario.</w:t>
      </w:r>
    </w:p>
    <w:p w:rsidR="001B5E2F" w:rsidRPr="00161BE7" w:rsidRDefault="001B5E2F" w:rsidP="007811C8">
      <w:pPr>
        <w:tabs>
          <w:tab w:val="clear" w:pos="567"/>
        </w:tabs>
        <w:spacing w:line="240" w:lineRule="auto"/>
        <w:rPr>
          <w:snapToGrid w:val="0"/>
          <w:szCs w:val="22"/>
          <w:lang w:val="it-IT"/>
        </w:rPr>
      </w:pPr>
    </w:p>
    <w:p w:rsidR="000C5E36" w:rsidRPr="00095B9E" w:rsidRDefault="000C5E36" w:rsidP="007811C8">
      <w:pPr>
        <w:suppressAutoHyphens/>
        <w:spacing w:line="240" w:lineRule="auto"/>
        <w:ind w:left="567" w:hanging="567"/>
        <w:rPr>
          <w:bCs/>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7.</w:t>
      </w:r>
      <w:r w:rsidRPr="00161BE7">
        <w:rPr>
          <w:b/>
          <w:szCs w:val="22"/>
          <w:lang w:val="it-IT"/>
        </w:rPr>
        <w:tab/>
        <w:t>SPECIE DI DESTINAZIONE</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r w:rsidRPr="00161BE7">
        <w:rPr>
          <w:snapToGrid w:val="0"/>
          <w:szCs w:val="22"/>
          <w:lang w:val="it-IT"/>
        </w:rPr>
        <w:t>Cani</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8.</w:t>
      </w:r>
      <w:r w:rsidRPr="00161BE7">
        <w:rPr>
          <w:b/>
          <w:szCs w:val="22"/>
          <w:lang w:val="it-IT"/>
        </w:rPr>
        <w:tab/>
        <w:t>POSOLOGIA PER CIASCUNA SPECIE, VIA(E) E MODALITÀ DI SOMMINISTRAZIONE</w:t>
      </w:r>
    </w:p>
    <w:p w:rsidR="001B5E2F" w:rsidRPr="00161BE7" w:rsidRDefault="001B5E2F" w:rsidP="007811C8">
      <w:pPr>
        <w:tabs>
          <w:tab w:val="clear" w:pos="567"/>
        </w:tabs>
        <w:suppressAutoHyphens/>
        <w:spacing w:line="240" w:lineRule="auto"/>
        <w:rPr>
          <w:snapToGrid w:val="0"/>
          <w:szCs w:val="22"/>
          <w:lang w:val="it-IT"/>
        </w:rPr>
      </w:pPr>
    </w:p>
    <w:p w:rsidR="001B5E2F" w:rsidRPr="00D311FD" w:rsidRDefault="001B5E2F" w:rsidP="00F64C13">
      <w:pPr>
        <w:suppressAutoHyphens/>
        <w:spacing w:line="240" w:lineRule="auto"/>
        <w:rPr>
          <w:b/>
          <w:bCs/>
          <w:szCs w:val="22"/>
          <w:lang w:val="it-IT"/>
        </w:rPr>
      </w:pPr>
      <w:r w:rsidRPr="00D311FD">
        <w:rPr>
          <w:b/>
          <w:bCs/>
          <w:szCs w:val="22"/>
          <w:lang w:val="it-IT"/>
        </w:rPr>
        <w:t>Posologia</w:t>
      </w:r>
    </w:p>
    <w:p w:rsidR="001B5E2F" w:rsidRPr="00161BE7" w:rsidRDefault="001B5E2F" w:rsidP="007811C8">
      <w:pPr>
        <w:tabs>
          <w:tab w:val="clear" w:pos="567"/>
        </w:tabs>
        <w:suppressAutoHyphens/>
        <w:spacing w:line="240" w:lineRule="auto"/>
        <w:rPr>
          <w:snapToGrid w:val="0"/>
          <w:szCs w:val="22"/>
          <w:lang w:val="it-IT"/>
        </w:rPr>
      </w:pPr>
      <w:r w:rsidRPr="00161BE7">
        <w:rPr>
          <w:snapToGrid w:val="0"/>
          <w:szCs w:val="22"/>
          <w:lang w:val="it-IT"/>
        </w:rPr>
        <w:t>Il trattamento iniziale è di una dose singola di 0,2 mg di meloxicam/kg di peso corporeo il primo giorno. Si deve continuare il trattamento una volta al giorno con somministrazione orale (a intervalli di 24 ore) alla dose di mantenimento di 0,1 mg di meloxicam/kg di peso corporeo.</w:t>
      </w:r>
    </w:p>
    <w:p w:rsidR="001B5E2F" w:rsidRPr="00161BE7" w:rsidRDefault="001B5E2F" w:rsidP="007811C8">
      <w:pPr>
        <w:spacing w:line="240" w:lineRule="auto"/>
        <w:rPr>
          <w:snapToGrid w:val="0"/>
          <w:szCs w:val="22"/>
          <w:lang w:val="it-IT"/>
        </w:rPr>
      </w:pPr>
    </w:p>
    <w:p w:rsidR="001B5E2F" w:rsidRPr="00161BE7" w:rsidRDefault="001B5E2F" w:rsidP="007811C8">
      <w:pPr>
        <w:spacing w:line="240" w:lineRule="auto"/>
        <w:rPr>
          <w:snapToGrid w:val="0"/>
          <w:szCs w:val="22"/>
          <w:lang w:val="it-IT"/>
        </w:rPr>
      </w:pPr>
      <w:r w:rsidRPr="00161BE7">
        <w:rPr>
          <w:snapToGrid w:val="0"/>
          <w:szCs w:val="22"/>
          <w:lang w:val="it-IT"/>
        </w:rPr>
        <w:t xml:space="preserve">Per trattamenti di lungo termine, una volta osservata una risposta clinica (dopo ≥ 4 giorni), la dose di Metacam può essere adeguata alla dose individuale efficace più bassa, in considerazione del fatto che l’intensità del dolore e dell’infiammazione associati ai disturbi muscolo-scheletrici </w:t>
      </w:r>
      <w:r w:rsidR="00CA159C" w:rsidRPr="00161BE7">
        <w:rPr>
          <w:snapToGrid w:val="0"/>
          <w:szCs w:val="22"/>
          <w:lang w:val="it-IT"/>
        </w:rPr>
        <w:t xml:space="preserve">cronici </w:t>
      </w:r>
      <w:r w:rsidRPr="00161BE7">
        <w:rPr>
          <w:snapToGrid w:val="0"/>
          <w:szCs w:val="22"/>
          <w:lang w:val="it-IT"/>
        </w:rPr>
        <w:t>possono variare nel tempo.</w:t>
      </w:r>
    </w:p>
    <w:p w:rsidR="001B5E2F" w:rsidRPr="00161BE7" w:rsidRDefault="001B5E2F" w:rsidP="007811C8">
      <w:pPr>
        <w:tabs>
          <w:tab w:val="clear" w:pos="567"/>
        </w:tabs>
        <w:suppressAutoHyphens/>
        <w:spacing w:line="240" w:lineRule="auto"/>
        <w:rPr>
          <w:snapToGrid w:val="0"/>
          <w:szCs w:val="22"/>
          <w:lang w:val="it-IT"/>
        </w:rPr>
      </w:pPr>
    </w:p>
    <w:p w:rsidR="001B5E2F" w:rsidRPr="00D311FD" w:rsidRDefault="001B5E2F" w:rsidP="00F64C13">
      <w:pPr>
        <w:suppressAutoHyphens/>
        <w:spacing w:line="240" w:lineRule="auto"/>
        <w:rPr>
          <w:b/>
          <w:bCs/>
          <w:szCs w:val="22"/>
          <w:lang w:val="it-IT"/>
        </w:rPr>
      </w:pPr>
      <w:r w:rsidRPr="00D311FD">
        <w:rPr>
          <w:b/>
          <w:bCs/>
          <w:szCs w:val="22"/>
          <w:lang w:val="it-IT"/>
        </w:rPr>
        <w:t>Modalità e via di somministrazione</w:t>
      </w:r>
    </w:p>
    <w:p w:rsidR="001B5E2F" w:rsidRPr="00161BE7" w:rsidRDefault="001B5E2F" w:rsidP="007811C8">
      <w:pPr>
        <w:tabs>
          <w:tab w:val="clear" w:pos="567"/>
        </w:tabs>
        <w:suppressAutoHyphens/>
        <w:spacing w:line="240" w:lineRule="auto"/>
        <w:rPr>
          <w:snapToGrid w:val="0"/>
          <w:szCs w:val="22"/>
          <w:lang w:val="it-IT"/>
        </w:rPr>
      </w:pPr>
      <w:r w:rsidRPr="00161BE7">
        <w:rPr>
          <w:snapToGrid w:val="0"/>
          <w:szCs w:val="22"/>
          <w:lang w:val="it-IT"/>
        </w:rPr>
        <w:t>Agitare bene prima dell'uso. Somministrare per via orale mescolato al cibo oppure direttamente in bocca.</w:t>
      </w:r>
    </w:p>
    <w:p w:rsidR="001B5E2F" w:rsidRPr="00161BE7" w:rsidRDefault="001B5E2F" w:rsidP="007811C8">
      <w:pPr>
        <w:spacing w:line="240" w:lineRule="auto"/>
        <w:rPr>
          <w:snapToGrid w:val="0"/>
          <w:szCs w:val="22"/>
          <w:lang w:val="it-IT"/>
        </w:rPr>
      </w:pPr>
      <w:r w:rsidRPr="00161BE7">
        <w:rPr>
          <w:snapToGrid w:val="0"/>
          <w:szCs w:val="22"/>
          <w:lang w:val="it-IT"/>
        </w:rPr>
        <w:t>La sospensione può essere somministrata usando sia il dispenser a gocce del flacone (per razze molto piccole) sia la siringa dosatrice inclusa nella confezione.</w:t>
      </w:r>
    </w:p>
    <w:p w:rsidR="001B5E2F" w:rsidRPr="00161BE7" w:rsidRDefault="001B5E2F" w:rsidP="007811C8">
      <w:pPr>
        <w:spacing w:line="240" w:lineRule="auto"/>
        <w:rPr>
          <w:snapToGrid w:val="0"/>
          <w:szCs w:val="22"/>
          <w:lang w:val="it-IT"/>
        </w:rPr>
      </w:pPr>
    </w:p>
    <w:p w:rsidR="001B5E2F" w:rsidRPr="00161BE7" w:rsidRDefault="001B5E2F" w:rsidP="00F64C13">
      <w:pPr>
        <w:suppressAutoHyphens/>
        <w:spacing w:line="240" w:lineRule="auto"/>
        <w:rPr>
          <w:szCs w:val="22"/>
          <w:u w:val="single"/>
          <w:lang w:val="it-IT"/>
        </w:rPr>
      </w:pPr>
      <w:r w:rsidRPr="00161BE7">
        <w:rPr>
          <w:szCs w:val="22"/>
          <w:u w:val="single"/>
          <w:lang w:val="it-IT"/>
        </w:rPr>
        <w:t>Procedura per il dosaggio usando il dispenser a gocce del flacone:</w:t>
      </w:r>
    </w:p>
    <w:p w:rsidR="001B5E2F" w:rsidRPr="00161BE7" w:rsidRDefault="001B5E2F" w:rsidP="007811C8">
      <w:pPr>
        <w:tabs>
          <w:tab w:val="clear" w:pos="567"/>
          <w:tab w:val="left" w:pos="2552"/>
        </w:tabs>
        <w:spacing w:line="240" w:lineRule="auto"/>
        <w:rPr>
          <w:snapToGrid w:val="0"/>
          <w:szCs w:val="22"/>
          <w:lang w:val="it-IT"/>
        </w:rPr>
      </w:pPr>
      <w:r w:rsidRPr="00161BE7">
        <w:rPr>
          <w:snapToGrid w:val="0"/>
          <w:szCs w:val="22"/>
          <w:lang w:val="it-IT"/>
        </w:rPr>
        <w:t xml:space="preserve">Dose iniziale: </w:t>
      </w:r>
      <w:r w:rsidR="00FE2B1D" w:rsidRPr="00161BE7">
        <w:rPr>
          <w:snapToGrid w:val="0"/>
          <w:szCs w:val="22"/>
          <w:lang w:val="it-IT"/>
        </w:rPr>
        <w:tab/>
      </w:r>
      <w:r w:rsidRPr="00161BE7">
        <w:rPr>
          <w:snapToGrid w:val="0"/>
          <w:szCs w:val="22"/>
          <w:lang w:val="it-IT"/>
        </w:rPr>
        <w:t>4 gocce /kg peso corporeo</w:t>
      </w:r>
    </w:p>
    <w:p w:rsidR="001B5E2F" w:rsidRPr="00161BE7" w:rsidRDefault="001B5E2F" w:rsidP="007811C8">
      <w:pPr>
        <w:tabs>
          <w:tab w:val="clear" w:pos="567"/>
          <w:tab w:val="left" w:pos="2552"/>
        </w:tabs>
        <w:spacing w:line="240" w:lineRule="auto"/>
        <w:rPr>
          <w:snapToGrid w:val="0"/>
          <w:szCs w:val="22"/>
          <w:lang w:val="it-IT"/>
        </w:rPr>
      </w:pPr>
      <w:r w:rsidRPr="00161BE7">
        <w:rPr>
          <w:snapToGrid w:val="0"/>
          <w:szCs w:val="22"/>
          <w:lang w:val="it-IT"/>
        </w:rPr>
        <w:t xml:space="preserve">Dose di mantenimento: </w:t>
      </w:r>
      <w:r w:rsidR="00FE2B1D" w:rsidRPr="00161BE7">
        <w:rPr>
          <w:snapToGrid w:val="0"/>
          <w:szCs w:val="22"/>
          <w:lang w:val="it-IT"/>
        </w:rPr>
        <w:tab/>
      </w:r>
      <w:r w:rsidRPr="00161BE7">
        <w:rPr>
          <w:snapToGrid w:val="0"/>
          <w:szCs w:val="22"/>
          <w:lang w:val="it-IT"/>
        </w:rPr>
        <w:t>2 gocce /kg peso corporeo</w:t>
      </w:r>
    </w:p>
    <w:p w:rsidR="001B5E2F" w:rsidRPr="00161BE7" w:rsidRDefault="001B5E2F" w:rsidP="007811C8">
      <w:pPr>
        <w:spacing w:line="240" w:lineRule="auto"/>
        <w:rPr>
          <w:snapToGrid w:val="0"/>
          <w:szCs w:val="22"/>
          <w:lang w:val="it-IT"/>
        </w:rPr>
      </w:pPr>
    </w:p>
    <w:p w:rsidR="001B5E2F" w:rsidRPr="00161BE7" w:rsidRDefault="001B5E2F" w:rsidP="00F64C13">
      <w:pPr>
        <w:suppressAutoHyphens/>
        <w:spacing w:line="240" w:lineRule="auto"/>
        <w:rPr>
          <w:szCs w:val="22"/>
          <w:u w:val="single"/>
          <w:lang w:val="it-IT"/>
        </w:rPr>
      </w:pPr>
      <w:r w:rsidRPr="00161BE7">
        <w:rPr>
          <w:szCs w:val="22"/>
          <w:u w:val="single"/>
          <w:lang w:val="it-IT"/>
        </w:rPr>
        <w:t>Procedura per il dosaggio usando la siringa dosatrice:</w:t>
      </w:r>
    </w:p>
    <w:p w:rsidR="001B5E2F" w:rsidRPr="00161BE7" w:rsidRDefault="001B5E2F"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07525D" w:rsidRPr="00161BE7">
        <w:rPr>
          <w:snapToGrid w:val="0"/>
          <w:szCs w:val="22"/>
          <w:lang w:val="it-IT"/>
        </w:rPr>
        <w:t>-</w:t>
      </w:r>
      <w:r w:rsidRPr="00161BE7">
        <w:rPr>
          <w:snapToGrid w:val="0"/>
          <w:szCs w:val="22"/>
          <w:lang w:val="it-IT"/>
        </w:rPr>
        <w:t xml:space="preserve">peso corporeo che corrisponde alla dose di mantenimento. Perciò per l’inizio della terapia il primo giorno, </w:t>
      </w:r>
      <w:r w:rsidR="00E34508" w:rsidRPr="00161BE7">
        <w:rPr>
          <w:snapToGrid w:val="0"/>
          <w:szCs w:val="22"/>
          <w:lang w:val="it-IT" w:eastAsia="de-DE"/>
        </w:rPr>
        <w:t>deve</w:t>
      </w:r>
      <w:r w:rsidRPr="00161BE7">
        <w:rPr>
          <w:snapToGrid w:val="0"/>
          <w:szCs w:val="22"/>
          <w:lang w:val="it-IT"/>
        </w:rPr>
        <w:t xml:space="preserve"> essere somministrato un volume doppio di quello di mantenimento.</w:t>
      </w:r>
    </w:p>
    <w:p w:rsidR="001B5E2F" w:rsidRPr="00161BE7" w:rsidRDefault="001B5E2F" w:rsidP="007811C8">
      <w:pPr>
        <w:spacing w:line="240" w:lineRule="auto"/>
        <w:rPr>
          <w:snapToGrid w:val="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20"/>
        <w:gridCol w:w="2350"/>
        <w:gridCol w:w="2180"/>
      </w:tblGrid>
      <w:tr w:rsidR="00F75D11" w:rsidRPr="0000569C">
        <w:trPr>
          <w:cantSplit/>
        </w:trPr>
        <w:tc>
          <w:tcPr>
            <w:tcW w:w="4644" w:type="dxa"/>
            <w:gridSpan w:val="2"/>
            <w:tcBorders>
              <w:top w:val="nil"/>
              <w:left w:val="nil"/>
              <w:bottom w:val="nil"/>
              <w:right w:val="nil"/>
            </w:tcBorders>
          </w:tcPr>
          <w:p w:rsidR="00F75D11" w:rsidRPr="00161BE7" w:rsidRDefault="00344160" w:rsidP="00095B9E">
            <w:pPr>
              <w:keepNext/>
              <w:rPr>
                <w:szCs w:val="22"/>
                <w:lang w:val="is-IS"/>
              </w:rPr>
            </w:pPr>
            <w:r w:rsidRPr="00161BE7">
              <w:rPr>
                <w:noProof/>
                <w:lang w:eastAsia="zh-CN" w:bidi="th-TH"/>
              </w:rPr>
              <w:lastRenderedPageBreak/>
              <w:drawing>
                <wp:anchor distT="0" distB="0" distL="114300" distR="114300" simplePos="0" relativeHeight="251657216"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D11" w:rsidRPr="00161BE7" w:rsidRDefault="00F75D11" w:rsidP="00095B9E">
            <w:pPr>
              <w:keepNext/>
              <w:rPr>
                <w:szCs w:val="22"/>
                <w:lang w:val="is-IS"/>
              </w:rPr>
            </w:pPr>
          </w:p>
          <w:p w:rsidR="00F75D11" w:rsidRPr="00161BE7" w:rsidRDefault="00F75D11" w:rsidP="00095B9E">
            <w:pPr>
              <w:keepNext/>
              <w:rPr>
                <w:szCs w:val="22"/>
                <w:lang w:val="is-IS"/>
              </w:rPr>
            </w:pPr>
          </w:p>
          <w:p w:rsidR="00F75D11" w:rsidRPr="00161BE7" w:rsidRDefault="00F75D11" w:rsidP="00095B9E">
            <w:pPr>
              <w:keepNext/>
              <w:rPr>
                <w:szCs w:val="22"/>
                <w:lang w:val="is-IS"/>
              </w:rPr>
            </w:pPr>
          </w:p>
          <w:p w:rsidR="00F75D11" w:rsidRPr="00161BE7" w:rsidRDefault="00F75D11" w:rsidP="00095B9E">
            <w:pPr>
              <w:keepNext/>
              <w:rPr>
                <w:szCs w:val="22"/>
                <w:lang w:val="is-IS"/>
              </w:rPr>
            </w:pPr>
          </w:p>
          <w:p w:rsidR="00F75D11" w:rsidRPr="00161BE7" w:rsidRDefault="00F75D11" w:rsidP="00095B9E">
            <w:pPr>
              <w:keepNext/>
              <w:rPr>
                <w:szCs w:val="22"/>
                <w:lang w:val="is-IS"/>
              </w:rPr>
            </w:pPr>
          </w:p>
          <w:p w:rsidR="00F75D11" w:rsidRPr="00161BE7" w:rsidRDefault="00F75D11" w:rsidP="00095B9E">
            <w:pPr>
              <w:keepNext/>
              <w:rPr>
                <w:szCs w:val="22"/>
                <w:lang w:val="is-IS"/>
              </w:rPr>
            </w:pPr>
          </w:p>
          <w:p w:rsidR="00F75D11" w:rsidRPr="00161BE7" w:rsidRDefault="00F75D11" w:rsidP="00095B9E">
            <w:pPr>
              <w:keepNext/>
              <w:rPr>
                <w:szCs w:val="22"/>
                <w:lang w:val="is-IS"/>
              </w:rPr>
            </w:pPr>
          </w:p>
        </w:tc>
        <w:tc>
          <w:tcPr>
            <w:tcW w:w="4643" w:type="dxa"/>
            <w:gridSpan w:val="2"/>
            <w:tcBorders>
              <w:top w:val="nil"/>
              <w:left w:val="nil"/>
              <w:bottom w:val="nil"/>
              <w:right w:val="nil"/>
            </w:tcBorders>
          </w:tcPr>
          <w:p w:rsidR="00F75D11" w:rsidRPr="00161BE7" w:rsidRDefault="00344160" w:rsidP="00095B9E">
            <w:pPr>
              <w:keepNext/>
              <w:rPr>
                <w:szCs w:val="22"/>
                <w:lang w:val="is-IS"/>
              </w:rPr>
            </w:pPr>
            <w:r w:rsidRPr="00161BE7">
              <w:rPr>
                <w:noProof/>
                <w:lang w:eastAsia="zh-CN" w:bidi="th-TH"/>
              </w:rPr>
              <w:drawing>
                <wp:anchor distT="0" distB="0" distL="114300" distR="114300" simplePos="0" relativeHeight="251658240"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75D11" w:rsidRPr="000056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rsidR="00F75D11" w:rsidRPr="00161BE7" w:rsidRDefault="00F75D11" w:rsidP="00095B9E">
            <w:pPr>
              <w:keepNext/>
              <w:spacing w:line="240" w:lineRule="auto"/>
              <w:rPr>
                <w:sz w:val="16"/>
                <w:lang w:val="it-IT"/>
              </w:rPr>
            </w:pPr>
            <w:r w:rsidRPr="00161BE7">
              <w:rPr>
                <w:sz w:val="16"/>
                <w:lang w:val="it-IT"/>
              </w:rPr>
              <w:t>Agitare bene il flacone.</w:t>
            </w:r>
          </w:p>
          <w:p w:rsidR="00F75D11" w:rsidRPr="00161BE7" w:rsidRDefault="00F75D11" w:rsidP="00095B9E">
            <w:pPr>
              <w:keepNext/>
              <w:spacing w:line="240" w:lineRule="auto"/>
              <w:rPr>
                <w:sz w:val="16"/>
                <w:lang w:val="it-IT"/>
              </w:rPr>
            </w:pPr>
            <w:r w:rsidRPr="00161BE7">
              <w:rPr>
                <w:sz w:val="16"/>
                <w:lang w:val="it-IT"/>
              </w:rPr>
              <w:t>Premere verso il basso e svitare la capsula a vite.</w:t>
            </w:r>
          </w:p>
          <w:p w:rsidR="00F75D11" w:rsidRPr="00161BE7" w:rsidRDefault="00F75D11" w:rsidP="00095B9E">
            <w:pPr>
              <w:keepNext/>
              <w:spacing w:line="240" w:lineRule="auto"/>
              <w:rPr>
                <w:sz w:val="16"/>
                <w:lang w:val="it-IT"/>
              </w:rPr>
            </w:pPr>
            <w:r w:rsidRPr="00161BE7">
              <w:rPr>
                <w:sz w:val="16"/>
                <w:lang w:val="it-IT"/>
              </w:rPr>
              <w:t>Inserire delicatamente la siringa dosatrice nel dispenser a gocce del flacone.</w:t>
            </w:r>
          </w:p>
          <w:p w:rsidR="00F75D11" w:rsidRPr="00161BE7" w:rsidRDefault="00F75D11" w:rsidP="00095B9E">
            <w:pPr>
              <w:keepNext/>
              <w:spacing w:line="240" w:lineRule="auto"/>
              <w:rPr>
                <w:sz w:val="16"/>
                <w:szCs w:val="16"/>
                <w:lang w:val="it-IT"/>
              </w:rPr>
            </w:pPr>
          </w:p>
        </w:tc>
        <w:tc>
          <w:tcPr>
            <w:tcW w:w="2268" w:type="dxa"/>
          </w:tcPr>
          <w:p w:rsidR="00F75D11" w:rsidRPr="00161BE7" w:rsidRDefault="00F75D11" w:rsidP="00095B9E">
            <w:pPr>
              <w:keepNext/>
              <w:spacing w:line="240" w:lineRule="auto"/>
              <w:rPr>
                <w:lang w:val="it-IT"/>
              </w:rPr>
            </w:pPr>
            <w:r w:rsidRPr="00161BE7">
              <w:rPr>
                <w:snapToGrid w:val="0"/>
                <w:sz w:val="16"/>
                <w:lang w:val="it-IT"/>
              </w:rPr>
              <w:t>Girare il flacone/siringa a testa in giù. Tirare lo stantuffo fino alla linea nera sullo stantuffo corrispondente al peso corporeo in kg del cane.</w:t>
            </w:r>
          </w:p>
          <w:p w:rsidR="00F75D11" w:rsidRPr="00161BE7" w:rsidRDefault="00F75D11" w:rsidP="00095B9E">
            <w:pPr>
              <w:keepNext/>
              <w:spacing w:line="240" w:lineRule="auto"/>
              <w:jc w:val="center"/>
              <w:rPr>
                <w:sz w:val="16"/>
                <w:szCs w:val="16"/>
                <w:lang w:val="it-IT" w:eastAsia="de-DE"/>
              </w:rPr>
            </w:pPr>
          </w:p>
        </w:tc>
        <w:tc>
          <w:tcPr>
            <w:tcW w:w="2410" w:type="dxa"/>
          </w:tcPr>
          <w:p w:rsidR="00F75D11" w:rsidRPr="00161BE7" w:rsidRDefault="00F75D11" w:rsidP="00095B9E">
            <w:pPr>
              <w:keepNext/>
              <w:spacing w:line="240" w:lineRule="auto"/>
              <w:rPr>
                <w:lang w:val="it-IT"/>
              </w:rPr>
            </w:pPr>
            <w:r w:rsidRPr="00161BE7">
              <w:rPr>
                <w:snapToGrid w:val="0"/>
                <w:sz w:val="16"/>
                <w:lang w:val="it-IT"/>
              </w:rPr>
              <w:t>Capovolgere il flacone a testa in su e, con un movimento rotatorio, separare la siringa dosatrice dal flacone.</w:t>
            </w:r>
          </w:p>
          <w:p w:rsidR="00F75D11" w:rsidRPr="00161BE7" w:rsidRDefault="00F75D11" w:rsidP="00095B9E">
            <w:pPr>
              <w:keepNext/>
              <w:spacing w:line="240" w:lineRule="auto"/>
              <w:jc w:val="center"/>
              <w:rPr>
                <w:sz w:val="16"/>
                <w:szCs w:val="16"/>
                <w:lang w:val="it-IT" w:eastAsia="de-DE"/>
              </w:rPr>
            </w:pPr>
          </w:p>
        </w:tc>
        <w:tc>
          <w:tcPr>
            <w:tcW w:w="2233" w:type="dxa"/>
          </w:tcPr>
          <w:p w:rsidR="00F75D11" w:rsidRPr="00161BE7" w:rsidRDefault="00F75D11" w:rsidP="00095B9E">
            <w:pPr>
              <w:keepNext/>
              <w:spacing w:line="240" w:lineRule="auto"/>
              <w:rPr>
                <w:sz w:val="16"/>
                <w:szCs w:val="16"/>
                <w:lang w:val="it-IT"/>
              </w:rPr>
            </w:pPr>
            <w:r w:rsidRPr="00161BE7">
              <w:rPr>
                <w:sz w:val="16"/>
                <w:szCs w:val="16"/>
                <w:lang w:val="it-IT"/>
              </w:rPr>
              <w:t>Spingendo lo stantuffo, versare il contenuto della siringa nel cibo o direttamente in bocca.</w:t>
            </w:r>
          </w:p>
          <w:p w:rsidR="00F75D11" w:rsidRPr="00161BE7" w:rsidRDefault="00F75D11" w:rsidP="00095B9E">
            <w:pPr>
              <w:keepNext/>
              <w:spacing w:line="240" w:lineRule="auto"/>
              <w:rPr>
                <w:sz w:val="16"/>
                <w:szCs w:val="16"/>
                <w:lang w:val="it-IT" w:eastAsia="de-DE"/>
              </w:rPr>
            </w:pPr>
          </w:p>
        </w:tc>
      </w:tr>
    </w:tbl>
    <w:p w:rsidR="001B5E2F" w:rsidRPr="00161BE7" w:rsidRDefault="001B5E2F" w:rsidP="007811C8">
      <w:pPr>
        <w:spacing w:line="240" w:lineRule="auto"/>
        <w:rPr>
          <w:snapToGrid w:val="0"/>
          <w:szCs w:val="22"/>
          <w:lang w:val="bg-BG"/>
        </w:rPr>
      </w:pPr>
    </w:p>
    <w:p w:rsidR="001B5E2F" w:rsidRDefault="001B5E2F" w:rsidP="007811C8">
      <w:pPr>
        <w:spacing w:line="240" w:lineRule="auto"/>
        <w:rPr>
          <w:snapToGrid w:val="0"/>
          <w:szCs w:val="22"/>
          <w:lang w:val="it-IT"/>
        </w:rPr>
      </w:pPr>
      <w:r w:rsidRPr="00161BE7">
        <w:rPr>
          <w:snapToGrid w:val="0"/>
          <w:szCs w:val="22"/>
          <w:lang w:val="it-IT"/>
        </w:rPr>
        <w:t>Come alternativa, si può iniziare la terapia con Metacam 5 mg/ml soluzione iniettabile.</w:t>
      </w:r>
    </w:p>
    <w:p w:rsidR="00B014D1" w:rsidRPr="00161BE7" w:rsidRDefault="00B014D1" w:rsidP="007811C8">
      <w:pPr>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r w:rsidRPr="00161BE7">
        <w:rPr>
          <w:snapToGrid w:val="0"/>
          <w:szCs w:val="22"/>
          <w:lang w:val="it-IT"/>
        </w:rPr>
        <w:t>Una risposta clinica è normalmente riscontra</w:t>
      </w:r>
      <w:r w:rsidR="00DC1545" w:rsidRPr="00161BE7">
        <w:rPr>
          <w:snapToGrid w:val="0"/>
          <w:szCs w:val="22"/>
          <w:lang w:val="it-IT"/>
        </w:rPr>
        <w:t>ta</w:t>
      </w:r>
      <w:r w:rsidR="006812F9" w:rsidRPr="00161BE7">
        <w:rPr>
          <w:snapToGrid w:val="0"/>
          <w:szCs w:val="22"/>
          <w:lang w:val="it-IT"/>
        </w:rPr>
        <w:t xml:space="preserve"> entro 3-</w:t>
      </w:r>
      <w:r w:rsidRPr="00161BE7">
        <w:rPr>
          <w:snapToGrid w:val="0"/>
          <w:szCs w:val="22"/>
          <w:lang w:val="it-IT"/>
        </w:rPr>
        <w:t xml:space="preserve">4 giorni. Il trattamento </w:t>
      </w:r>
      <w:r w:rsidR="00E34508" w:rsidRPr="00161BE7">
        <w:rPr>
          <w:snapToGrid w:val="0"/>
          <w:szCs w:val="22"/>
          <w:lang w:val="it-IT" w:eastAsia="de-DE"/>
        </w:rPr>
        <w:t>deve</w:t>
      </w:r>
      <w:r w:rsidRPr="00161BE7">
        <w:rPr>
          <w:snapToGrid w:val="0"/>
          <w:szCs w:val="22"/>
          <w:lang w:val="it-IT"/>
        </w:rPr>
        <w:t xml:space="preserve"> essere sospeso dopo 10 giorni al massimo, se non sono evidenti miglioramenti clinici.</w:t>
      </w:r>
    </w:p>
    <w:p w:rsidR="001B5E2F" w:rsidRPr="00161BE7" w:rsidRDefault="001B5E2F" w:rsidP="007811C8">
      <w:pPr>
        <w:tabs>
          <w:tab w:val="clear" w:pos="567"/>
        </w:tabs>
        <w:suppressAutoHyphens/>
        <w:spacing w:line="240" w:lineRule="auto"/>
        <w:rPr>
          <w:snapToGrid w:val="0"/>
          <w:szCs w:val="22"/>
          <w:lang w:val="it-IT"/>
        </w:rPr>
      </w:pPr>
    </w:p>
    <w:p w:rsidR="00F64C13" w:rsidRPr="00161BE7" w:rsidRDefault="00F64C13" w:rsidP="007811C8">
      <w:pPr>
        <w:tabs>
          <w:tab w:val="clear" w:pos="567"/>
        </w:tabs>
        <w:suppressAutoHyphen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r w:rsidRPr="00D311FD">
        <w:rPr>
          <w:b/>
          <w:szCs w:val="22"/>
          <w:highlight w:val="lightGray"/>
          <w:lang w:val="it-IT"/>
        </w:rPr>
        <w:t>9.</w:t>
      </w:r>
      <w:r w:rsidRPr="00161BE7">
        <w:rPr>
          <w:b/>
          <w:szCs w:val="22"/>
          <w:lang w:val="it-IT"/>
        </w:rPr>
        <w:tab/>
        <w:t>AVVERTENZE PER UNA CORRETTA SOMMINISTRAZIONE</w:t>
      </w:r>
    </w:p>
    <w:p w:rsidR="001B5E2F" w:rsidRPr="00161BE7" w:rsidRDefault="001B5E2F" w:rsidP="007811C8">
      <w:pPr>
        <w:tabs>
          <w:tab w:val="clear" w:pos="567"/>
        </w:tabs>
        <w:suppressAutoHyphens/>
        <w:spacing w:line="240" w:lineRule="auto"/>
        <w:rPr>
          <w:snapToGrid w:val="0"/>
          <w:szCs w:val="22"/>
          <w:lang w:val="it-IT"/>
        </w:rPr>
      </w:pPr>
    </w:p>
    <w:p w:rsidR="001B5E2F" w:rsidRPr="00161BE7" w:rsidRDefault="001B5E2F" w:rsidP="007811C8">
      <w:pPr>
        <w:tabs>
          <w:tab w:val="clear" w:pos="567"/>
        </w:tabs>
        <w:suppressAutoHyphens/>
        <w:spacing w:line="240" w:lineRule="auto"/>
        <w:rPr>
          <w:snapToGrid w:val="0"/>
          <w:szCs w:val="22"/>
          <w:lang w:val="it-IT"/>
        </w:rPr>
      </w:pPr>
      <w:r w:rsidRPr="00161BE7">
        <w:rPr>
          <w:snapToGrid w:val="0"/>
          <w:szCs w:val="22"/>
          <w:lang w:val="it-IT"/>
        </w:rPr>
        <w:t>Si deve porre particolare attenzione all</w:t>
      </w:r>
      <w:r w:rsidR="00DF27D0" w:rsidRPr="00161BE7">
        <w:rPr>
          <w:snapToGrid w:val="0"/>
          <w:szCs w:val="22"/>
          <w:lang w:val="it-IT"/>
        </w:rPr>
        <w:t>’</w:t>
      </w:r>
      <w:r w:rsidRPr="00161BE7">
        <w:rPr>
          <w:snapToGrid w:val="0"/>
          <w:szCs w:val="22"/>
          <w:lang w:val="it-IT"/>
        </w:rPr>
        <w:t>accuratezza del dosaggio. Seguire attentamente le istruzioni del medico veterinario.</w:t>
      </w:r>
    </w:p>
    <w:p w:rsidR="00113199" w:rsidRPr="00161BE7" w:rsidRDefault="00113199" w:rsidP="007811C8">
      <w:pPr>
        <w:spacing w:line="240" w:lineRule="auto"/>
        <w:rPr>
          <w:snapToGrid w:val="0"/>
          <w:szCs w:val="22"/>
          <w:lang w:val="it-IT"/>
        </w:rPr>
      </w:pPr>
      <w:r w:rsidRPr="00161BE7">
        <w:rPr>
          <w:snapToGrid w:val="0"/>
          <w:szCs w:val="22"/>
          <w:lang w:val="it-IT"/>
        </w:rPr>
        <w:t>Evitare l’introduzione di sostanze contaminanti durante l’uso.</w:t>
      </w:r>
    </w:p>
    <w:p w:rsidR="00113199" w:rsidRPr="00161BE7" w:rsidRDefault="00113199" w:rsidP="007811C8">
      <w:pPr>
        <w:suppressAutoHyphens/>
        <w:spacing w:line="240" w:lineRule="auto"/>
        <w:ind w:left="567" w:hanging="567"/>
        <w:rPr>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10.</w:t>
      </w:r>
      <w:r w:rsidRPr="00161BE7">
        <w:rPr>
          <w:b/>
          <w:szCs w:val="22"/>
          <w:lang w:val="it-IT"/>
        </w:rPr>
        <w:tab/>
        <w:t>TEMPO</w:t>
      </w:r>
      <w:r w:rsidR="00091AEE">
        <w:rPr>
          <w:b/>
          <w:szCs w:val="22"/>
          <w:lang w:val="it-IT"/>
        </w:rPr>
        <w:t>(I)</w:t>
      </w:r>
      <w:r w:rsidRPr="00161BE7">
        <w:rPr>
          <w:b/>
          <w:szCs w:val="22"/>
          <w:lang w:val="it-IT"/>
        </w:rPr>
        <w:t xml:space="preserve"> DI </w:t>
      </w:r>
      <w:r w:rsidR="00EF6FA2" w:rsidRPr="00161BE7">
        <w:rPr>
          <w:b/>
          <w:szCs w:val="22"/>
          <w:lang w:val="it-IT"/>
        </w:rPr>
        <w:t>ATTESA</w:t>
      </w:r>
      <w:r w:rsidRPr="00161BE7">
        <w:rPr>
          <w:b/>
          <w:szCs w:val="22"/>
          <w:lang w:val="it-IT"/>
        </w:rPr>
        <w:t xml:space="preserve"> </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rPr>
          <w:snapToGrid w:val="0"/>
          <w:szCs w:val="22"/>
          <w:lang w:val="it-IT"/>
        </w:rPr>
      </w:pPr>
      <w:r w:rsidRPr="00161BE7">
        <w:rPr>
          <w:snapToGrid w:val="0"/>
          <w:szCs w:val="22"/>
          <w:lang w:val="it-IT"/>
        </w:rPr>
        <w:t>Non pertinente.</w:t>
      </w:r>
    </w:p>
    <w:p w:rsidR="001B5E2F" w:rsidRPr="00161BE7" w:rsidRDefault="001B5E2F" w:rsidP="007811C8">
      <w:pPr>
        <w:tabs>
          <w:tab w:val="clear" w:pos="567"/>
        </w:tabs>
        <w:spacing w:line="240" w:lineRule="auto"/>
        <w:rPr>
          <w:snapToGrid w:val="0"/>
          <w:szCs w:val="22"/>
          <w:lang w:val="it-IT"/>
        </w:rPr>
      </w:pPr>
    </w:p>
    <w:p w:rsidR="00113199" w:rsidRPr="00161BE7" w:rsidRDefault="00113199"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11.</w:t>
      </w:r>
      <w:r w:rsidRPr="00161BE7">
        <w:rPr>
          <w:b/>
          <w:szCs w:val="22"/>
          <w:lang w:val="it-IT"/>
        </w:rPr>
        <w:tab/>
        <w:t xml:space="preserve">PARTICOLARI PRECAUZIONI PER </w:t>
      </w:r>
      <w:smartTag w:uri="urn:schemas-microsoft-com:office:smarttags" w:element="PersonName">
        <w:smartTagPr>
          <w:attr w:name="ProductID" w:val="LA CONSERVAZIONE"/>
        </w:smartTagPr>
        <w:r w:rsidRPr="00161BE7">
          <w:rPr>
            <w:b/>
            <w:szCs w:val="22"/>
            <w:lang w:val="it-IT"/>
          </w:rPr>
          <w:t>LA CONSERVAZIONE</w:t>
        </w:r>
      </w:smartTag>
    </w:p>
    <w:p w:rsidR="001B5E2F" w:rsidRPr="00161BE7" w:rsidRDefault="001B5E2F" w:rsidP="007811C8">
      <w:pPr>
        <w:tabs>
          <w:tab w:val="clear" w:pos="567"/>
        </w:tabs>
        <w:spacing w:line="240" w:lineRule="auto"/>
        <w:ind w:left="567" w:hanging="567"/>
        <w:rPr>
          <w:snapToGrid w:val="0"/>
          <w:szCs w:val="22"/>
          <w:lang w:val="it-IT"/>
        </w:rPr>
      </w:pPr>
    </w:p>
    <w:p w:rsidR="001B5E2F" w:rsidRPr="00161BE7" w:rsidRDefault="001B5E2F" w:rsidP="007811C8">
      <w:pPr>
        <w:tabs>
          <w:tab w:val="clear" w:pos="567"/>
        </w:tabs>
        <w:spacing w:line="240" w:lineRule="auto"/>
        <w:ind w:left="567" w:hanging="567"/>
        <w:rPr>
          <w:snapToGrid w:val="0"/>
          <w:szCs w:val="22"/>
          <w:lang w:val="it-IT"/>
        </w:rPr>
      </w:pPr>
      <w:r w:rsidRPr="00161BE7">
        <w:rPr>
          <w:snapToGrid w:val="0"/>
          <w:szCs w:val="22"/>
          <w:lang w:val="it-IT"/>
        </w:rPr>
        <w:t xml:space="preserve">Tenere fuori dalla vista </w:t>
      </w:r>
      <w:r w:rsidR="005833AB" w:rsidRPr="00161BE7">
        <w:rPr>
          <w:snapToGrid w:val="0"/>
          <w:szCs w:val="22"/>
          <w:lang w:val="it-IT"/>
        </w:rPr>
        <w:t xml:space="preserve">e dalla portata </w:t>
      </w:r>
      <w:r w:rsidRPr="00161BE7">
        <w:rPr>
          <w:snapToGrid w:val="0"/>
          <w:szCs w:val="22"/>
          <w:lang w:val="it-IT"/>
        </w:rPr>
        <w:t>dei bambini.</w:t>
      </w: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 xml:space="preserve">Questo medicinale veterinario non richiede alcuna condizione </w:t>
      </w:r>
      <w:r w:rsidR="008E3AD2" w:rsidRPr="00161BE7">
        <w:rPr>
          <w:snapToGrid w:val="0"/>
          <w:szCs w:val="22"/>
          <w:lang w:val="it-IT"/>
        </w:rPr>
        <w:t xml:space="preserve">particolare </w:t>
      </w:r>
      <w:r w:rsidRPr="00161BE7">
        <w:rPr>
          <w:snapToGrid w:val="0"/>
          <w:szCs w:val="22"/>
          <w:lang w:val="it-IT"/>
        </w:rPr>
        <w:t>di conservazione.</w:t>
      </w: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 xml:space="preserve">Periodo di validità dopo </w:t>
      </w:r>
      <w:r w:rsidR="00EF24C8" w:rsidRPr="00161BE7">
        <w:rPr>
          <w:snapToGrid w:val="0"/>
          <w:szCs w:val="22"/>
          <w:lang w:val="it-IT"/>
        </w:rPr>
        <w:t xml:space="preserve">la </w:t>
      </w:r>
      <w:r w:rsidRPr="00161BE7">
        <w:rPr>
          <w:snapToGrid w:val="0"/>
          <w:szCs w:val="22"/>
          <w:lang w:val="it-IT"/>
        </w:rPr>
        <w:t>prima apertura del contenitore: 6 mesi.</w:t>
      </w:r>
    </w:p>
    <w:p w:rsidR="001B5E2F" w:rsidRPr="00161BE7" w:rsidRDefault="001B5E2F" w:rsidP="007811C8">
      <w:pPr>
        <w:tabs>
          <w:tab w:val="clear" w:pos="567"/>
        </w:tabs>
        <w:spacing w:line="240" w:lineRule="auto"/>
        <w:rPr>
          <w:snapToGrid w:val="0"/>
          <w:szCs w:val="22"/>
          <w:lang w:val="it-IT"/>
        </w:rPr>
      </w:pPr>
      <w:r w:rsidRPr="00161BE7">
        <w:rPr>
          <w:snapToGrid w:val="0"/>
          <w:szCs w:val="22"/>
          <w:lang w:val="it-IT"/>
        </w:rPr>
        <w:t xml:space="preserve">Non usare </w:t>
      </w:r>
      <w:r w:rsidR="00DE25F7">
        <w:rPr>
          <w:szCs w:val="22"/>
          <w:lang w:val="it-IT"/>
        </w:rPr>
        <w:t xml:space="preserve">questo medicinale veterinario </w:t>
      </w:r>
      <w:r w:rsidRPr="00161BE7">
        <w:rPr>
          <w:snapToGrid w:val="0"/>
          <w:szCs w:val="22"/>
          <w:lang w:val="it-IT"/>
        </w:rPr>
        <w:t>dopo la data di scadenza riportata sulla scatola e sul flacone</w:t>
      </w:r>
      <w:r w:rsidR="002D78D8" w:rsidRPr="00161BE7">
        <w:rPr>
          <w:snapToGrid w:val="0"/>
          <w:szCs w:val="22"/>
          <w:lang w:val="it-IT"/>
        </w:rPr>
        <w:t xml:space="preserve"> dopo </w:t>
      </w:r>
      <w:r w:rsidR="002D78D8" w:rsidRPr="00161BE7">
        <w:rPr>
          <w:szCs w:val="22"/>
          <w:lang w:val="it-IT"/>
        </w:rPr>
        <w:t>Scad./</w:t>
      </w:r>
      <w:r w:rsidR="002D78D8" w:rsidRPr="00161BE7">
        <w:rPr>
          <w:snapToGrid w:val="0"/>
          <w:szCs w:val="22"/>
          <w:lang w:val="it-IT"/>
        </w:rPr>
        <w:t>EXP</w:t>
      </w:r>
      <w:r w:rsidRPr="00161BE7">
        <w:rPr>
          <w:snapToGrid w:val="0"/>
          <w:szCs w:val="22"/>
          <w:lang w:val="it-IT"/>
        </w:rPr>
        <w:t>.</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12.</w:t>
      </w:r>
      <w:r w:rsidRPr="00161BE7">
        <w:rPr>
          <w:b/>
          <w:szCs w:val="22"/>
          <w:lang w:val="it-IT"/>
        </w:rPr>
        <w:tab/>
        <w:t>AVVERTENZA(E) SPECIALE(I)</w:t>
      </w:r>
    </w:p>
    <w:p w:rsidR="001B5E2F" w:rsidRPr="00161BE7" w:rsidRDefault="001B5E2F" w:rsidP="007811C8">
      <w:pPr>
        <w:tabs>
          <w:tab w:val="clear" w:pos="567"/>
        </w:tabs>
        <w:spacing w:line="240" w:lineRule="auto"/>
        <w:rPr>
          <w:snapToGrid w:val="0"/>
          <w:szCs w:val="22"/>
          <w:lang w:val="it-IT"/>
        </w:rPr>
      </w:pPr>
    </w:p>
    <w:p w:rsidR="006F5CE6" w:rsidRPr="00161BE7" w:rsidRDefault="006F5CE6" w:rsidP="00F64C13">
      <w:pPr>
        <w:suppressAutoHyphens/>
        <w:spacing w:line="240" w:lineRule="auto"/>
        <w:rPr>
          <w:szCs w:val="22"/>
          <w:u w:val="single"/>
          <w:lang w:val="it-IT"/>
        </w:rPr>
      </w:pPr>
      <w:r w:rsidRPr="00161BE7">
        <w:rPr>
          <w:szCs w:val="22"/>
          <w:u w:val="single"/>
          <w:lang w:val="it-IT"/>
        </w:rPr>
        <w:t xml:space="preserve">Precauzioni </w:t>
      </w:r>
      <w:r w:rsidR="00DE25F7">
        <w:rPr>
          <w:szCs w:val="22"/>
          <w:u w:val="single"/>
          <w:lang w:val="it-IT"/>
        </w:rPr>
        <w:t xml:space="preserve">speciali </w:t>
      </w:r>
      <w:r w:rsidRPr="00161BE7">
        <w:rPr>
          <w:szCs w:val="22"/>
          <w:u w:val="single"/>
          <w:lang w:val="it-IT"/>
        </w:rPr>
        <w:t>per l’impiego negli animali</w:t>
      </w:r>
      <w:r w:rsidR="00DE25F7">
        <w:rPr>
          <w:szCs w:val="22"/>
          <w:u w:val="single"/>
          <w:lang w:val="it-IT"/>
        </w:rPr>
        <w:t>:</w:t>
      </w:r>
    </w:p>
    <w:p w:rsidR="001B5E2F" w:rsidRPr="00161BE7" w:rsidRDefault="001B5E2F" w:rsidP="007811C8">
      <w:pPr>
        <w:tabs>
          <w:tab w:val="clear" w:pos="567"/>
        </w:tabs>
        <w:spacing w:line="240" w:lineRule="auto"/>
        <w:rPr>
          <w:szCs w:val="22"/>
          <w:lang w:val="it-IT"/>
        </w:rPr>
      </w:pPr>
      <w:r w:rsidRPr="00161BE7">
        <w:rPr>
          <w:szCs w:val="22"/>
          <w:lang w:val="it-IT"/>
        </w:rPr>
        <w:t xml:space="preserve">Evitare </w:t>
      </w:r>
      <w:r w:rsidR="002C26AB" w:rsidRPr="00161BE7">
        <w:rPr>
          <w:szCs w:val="22"/>
          <w:lang w:val="it-IT"/>
        </w:rPr>
        <w:t>l’uso</w:t>
      </w:r>
      <w:r w:rsidRPr="00161BE7">
        <w:rPr>
          <w:szCs w:val="22"/>
          <w:lang w:val="it-IT"/>
        </w:rPr>
        <w:t xml:space="preserve"> </w:t>
      </w:r>
      <w:r w:rsidR="009F0CD1" w:rsidRPr="00161BE7">
        <w:rPr>
          <w:szCs w:val="22"/>
          <w:lang w:val="it-IT"/>
        </w:rPr>
        <w:t>in</w:t>
      </w:r>
      <w:r w:rsidRPr="00161BE7">
        <w:rPr>
          <w:szCs w:val="22"/>
          <w:lang w:val="it-IT"/>
        </w:rPr>
        <w:t xml:space="preserve"> animali disidratati, ipovolemici o ipotesi, poiché vi è un potenziale rischio di tossicità renale.</w:t>
      </w:r>
    </w:p>
    <w:p w:rsidR="00546C27" w:rsidRPr="00161BE7" w:rsidRDefault="00546C27" w:rsidP="007811C8">
      <w:pPr>
        <w:tabs>
          <w:tab w:val="clear" w:pos="567"/>
        </w:tabs>
        <w:spacing w:line="240" w:lineRule="auto"/>
        <w:rPr>
          <w:szCs w:val="22"/>
          <w:lang w:val="it-IT"/>
        </w:rPr>
      </w:pPr>
      <w:r w:rsidRPr="00161BE7">
        <w:rPr>
          <w:snapToGrid w:val="0"/>
          <w:szCs w:val="22"/>
          <w:lang w:val="it-IT"/>
        </w:rPr>
        <w:t>Questo prodotto per cani non deve essere utilizzato nei gatti in quanto non è adatto all’impiego in questa specie. Nei gatti, si deve utilizzare Metacam 0,5</w:t>
      </w:r>
      <w:r w:rsidR="006812F9" w:rsidRPr="00161BE7">
        <w:rPr>
          <w:snapToGrid w:val="0"/>
          <w:szCs w:val="22"/>
          <w:lang w:val="it-IT"/>
        </w:rPr>
        <w:t> </w:t>
      </w:r>
      <w:r w:rsidRPr="00161BE7">
        <w:rPr>
          <w:snapToGrid w:val="0"/>
          <w:szCs w:val="22"/>
          <w:lang w:val="it-IT"/>
        </w:rPr>
        <w:t>mg/ml sospensione orale per gatti.</w:t>
      </w:r>
    </w:p>
    <w:p w:rsidR="00546C27" w:rsidRPr="00161BE7" w:rsidRDefault="00546C27" w:rsidP="007811C8">
      <w:pPr>
        <w:spacing w:line="240" w:lineRule="auto"/>
        <w:rPr>
          <w:snapToGrid w:val="0"/>
          <w:szCs w:val="22"/>
          <w:lang w:val="it-IT"/>
        </w:rPr>
      </w:pPr>
    </w:p>
    <w:p w:rsidR="00546C27" w:rsidRPr="00161BE7" w:rsidRDefault="00546C27" w:rsidP="00F64C13">
      <w:pPr>
        <w:suppressAutoHyphens/>
        <w:spacing w:line="240" w:lineRule="auto"/>
        <w:rPr>
          <w:szCs w:val="22"/>
          <w:u w:val="single"/>
          <w:lang w:val="it-IT"/>
        </w:rPr>
      </w:pPr>
      <w:r w:rsidRPr="00161BE7">
        <w:rPr>
          <w:szCs w:val="22"/>
          <w:u w:val="single"/>
          <w:lang w:val="it-IT"/>
        </w:rPr>
        <w:t xml:space="preserve">Precauzioni </w:t>
      </w:r>
      <w:r w:rsidR="00DE25F7">
        <w:rPr>
          <w:szCs w:val="22"/>
          <w:u w:val="single"/>
          <w:lang w:val="it-IT"/>
        </w:rPr>
        <w:t xml:space="preserve">speciali </w:t>
      </w:r>
      <w:r w:rsidRPr="00161BE7">
        <w:rPr>
          <w:szCs w:val="22"/>
          <w:u w:val="single"/>
          <w:lang w:val="it-IT"/>
        </w:rPr>
        <w:t>che devono essere adottate dalla pers</w:t>
      </w:r>
      <w:r w:rsidR="00937CC8" w:rsidRPr="00161BE7">
        <w:rPr>
          <w:szCs w:val="22"/>
          <w:u w:val="single"/>
          <w:lang w:val="it-IT"/>
        </w:rPr>
        <w:t xml:space="preserve">ona che somministra il </w:t>
      </w:r>
      <w:r w:rsidR="005833AB" w:rsidRPr="00161BE7">
        <w:rPr>
          <w:szCs w:val="22"/>
          <w:u w:val="single"/>
          <w:lang w:val="it-IT"/>
        </w:rPr>
        <w:t>medicinale veterinario</w:t>
      </w:r>
      <w:r w:rsidR="00DE25F7">
        <w:rPr>
          <w:szCs w:val="22"/>
          <w:u w:val="single"/>
          <w:lang w:val="it-IT"/>
        </w:rPr>
        <w:t xml:space="preserve"> agli animali:</w:t>
      </w:r>
    </w:p>
    <w:p w:rsidR="00546C27" w:rsidRPr="00161BE7" w:rsidRDefault="00546C27" w:rsidP="007811C8">
      <w:pPr>
        <w:tabs>
          <w:tab w:val="clear" w:pos="567"/>
        </w:tabs>
        <w:spacing w:line="240" w:lineRule="auto"/>
        <w:rPr>
          <w:szCs w:val="22"/>
          <w:lang w:val="it-IT"/>
        </w:rPr>
      </w:pPr>
      <w:r w:rsidRPr="00161BE7">
        <w:rPr>
          <w:szCs w:val="22"/>
          <w:lang w:val="it-IT"/>
        </w:rPr>
        <w:t>Le persone con nota ipersensibilità ai FANS devono evitare contatti con il medicinale veterinario.</w:t>
      </w:r>
    </w:p>
    <w:p w:rsidR="00546C27" w:rsidRDefault="00546C27" w:rsidP="007811C8">
      <w:pPr>
        <w:spacing w:line="240" w:lineRule="auto"/>
        <w:rPr>
          <w:szCs w:val="22"/>
          <w:lang w:val="it-IT"/>
        </w:rPr>
      </w:pPr>
      <w:r w:rsidRPr="00161BE7">
        <w:rPr>
          <w:szCs w:val="22"/>
          <w:lang w:val="it-IT"/>
        </w:rPr>
        <w:t>In caso di ingestione accidentale, rivolgersi immediatamente ad un medico mostrandogli il fogli</w:t>
      </w:r>
      <w:r w:rsidR="00DB224B" w:rsidRPr="00161BE7">
        <w:rPr>
          <w:szCs w:val="22"/>
          <w:lang w:val="it-IT"/>
        </w:rPr>
        <w:t>ett</w:t>
      </w:r>
      <w:r w:rsidRPr="00161BE7">
        <w:rPr>
          <w:szCs w:val="22"/>
          <w:lang w:val="it-IT"/>
        </w:rPr>
        <w:t>o illustrativo o l’etichetta.</w:t>
      </w:r>
    </w:p>
    <w:p w:rsidR="00B014D1" w:rsidRPr="00161BE7" w:rsidRDefault="00B014D1" w:rsidP="007811C8">
      <w:pPr>
        <w:spacing w:line="240" w:lineRule="auto"/>
        <w:rPr>
          <w:szCs w:val="22"/>
          <w:lang w:val="it-IT"/>
        </w:rPr>
      </w:pPr>
      <w:r>
        <w:rPr>
          <w:szCs w:val="22"/>
          <w:lang w:val="it-IT"/>
        </w:rPr>
        <w:t>Questo prodotto può causare irritazione agli occhi. In caso di contatto con gli occhi, sciacquare immediatamente e accuratamente con acqua.</w:t>
      </w:r>
    </w:p>
    <w:p w:rsidR="00546C27" w:rsidRPr="00161BE7" w:rsidRDefault="00546C27" w:rsidP="007811C8">
      <w:pPr>
        <w:spacing w:line="240" w:lineRule="auto"/>
        <w:rPr>
          <w:b/>
          <w:szCs w:val="22"/>
          <w:lang w:val="it-IT"/>
        </w:rPr>
      </w:pPr>
    </w:p>
    <w:p w:rsidR="00546C27" w:rsidRPr="00161BE7" w:rsidRDefault="008920E5" w:rsidP="00F64C13">
      <w:pPr>
        <w:suppressAutoHyphens/>
        <w:spacing w:line="240" w:lineRule="auto"/>
        <w:rPr>
          <w:szCs w:val="22"/>
          <w:u w:val="single"/>
          <w:lang w:val="it-IT"/>
        </w:rPr>
      </w:pPr>
      <w:r>
        <w:rPr>
          <w:szCs w:val="22"/>
          <w:u w:val="single"/>
          <w:lang w:val="it-IT"/>
        </w:rPr>
        <w:lastRenderedPageBreak/>
        <w:t>G</w:t>
      </w:r>
      <w:r w:rsidR="00546C27" w:rsidRPr="00161BE7">
        <w:rPr>
          <w:szCs w:val="22"/>
          <w:u w:val="single"/>
          <w:lang w:val="it-IT"/>
        </w:rPr>
        <w:t>ravidanza e allattamento</w:t>
      </w:r>
      <w:r>
        <w:rPr>
          <w:szCs w:val="22"/>
          <w:u w:val="single"/>
          <w:lang w:val="it-IT"/>
        </w:rPr>
        <w:t>:</w:t>
      </w:r>
    </w:p>
    <w:p w:rsidR="00546C27" w:rsidRPr="00161BE7" w:rsidRDefault="00546C27" w:rsidP="007811C8">
      <w:pPr>
        <w:spacing w:line="240" w:lineRule="auto"/>
        <w:rPr>
          <w:szCs w:val="22"/>
          <w:lang w:val="it-IT"/>
        </w:rPr>
      </w:pPr>
      <w:r w:rsidRPr="00161BE7">
        <w:rPr>
          <w:szCs w:val="22"/>
          <w:lang w:val="it-IT"/>
        </w:rPr>
        <w:t>Vedere paragrafo “</w:t>
      </w:r>
      <w:r w:rsidR="002144B2" w:rsidRPr="00161BE7">
        <w:rPr>
          <w:szCs w:val="22"/>
          <w:lang w:val="it-IT"/>
        </w:rPr>
        <w:t>Controindicazioni</w:t>
      </w:r>
      <w:r w:rsidRPr="00161BE7">
        <w:rPr>
          <w:szCs w:val="22"/>
          <w:lang w:val="it-IT"/>
        </w:rPr>
        <w:t>”.</w:t>
      </w:r>
    </w:p>
    <w:p w:rsidR="00546C27" w:rsidRPr="00161BE7" w:rsidRDefault="00546C27" w:rsidP="007811C8">
      <w:pPr>
        <w:spacing w:line="240" w:lineRule="auto"/>
        <w:rPr>
          <w:szCs w:val="22"/>
          <w:lang w:val="it-IT"/>
        </w:rPr>
      </w:pPr>
    </w:p>
    <w:p w:rsidR="00546C27" w:rsidRPr="00161BE7" w:rsidRDefault="00546C27" w:rsidP="00F64C13">
      <w:pPr>
        <w:suppressAutoHyphens/>
        <w:spacing w:line="240" w:lineRule="auto"/>
        <w:rPr>
          <w:szCs w:val="22"/>
          <w:u w:val="single"/>
          <w:lang w:val="it-IT"/>
        </w:rPr>
      </w:pPr>
      <w:r w:rsidRPr="00161BE7">
        <w:rPr>
          <w:szCs w:val="22"/>
          <w:u w:val="single"/>
          <w:lang w:val="it-IT"/>
        </w:rPr>
        <w:t>Interazion</w:t>
      </w:r>
      <w:r w:rsidR="008920E5">
        <w:rPr>
          <w:szCs w:val="22"/>
          <w:u w:val="single"/>
          <w:lang w:val="it-IT"/>
        </w:rPr>
        <w:t>e con altri medicinali veterinari ed altre forme d’interazione:</w:t>
      </w:r>
    </w:p>
    <w:p w:rsidR="001B5E2F" w:rsidRPr="00161BE7" w:rsidRDefault="001B5E2F" w:rsidP="007811C8">
      <w:pPr>
        <w:spacing w:line="240" w:lineRule="auto"/>
        <w:rPr>
          <w:snapToGrid w:val="0"/>
          <w:szCs w:val="22"/>
          <w:lang w:val="it-IT"/>
        </w:rPr>
      </w:pPr>
      <w:r w:rsidRPr="00161BE7">
        <w:rPr>
          <w:snapToGrid w:val="0"/>
          <w:szCs w:val="22"/>
          <w:lang w:val="it-IT"/>
        </w:rPr>
        <w:t xml:space="preserve">Altri </w:t>
      </w:r>
      <w:r w:rsidR="006647BA"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w:t>
      </w:r>
      <w:r w:rsidR="00316D80" w:rsidRPr="00161BE7">
        <w:rPr>
          <w:snapToGrid w:val="0"/>
          <w:szCs w:val="22"/>
          <w:lang w:val="it-IT"/>
        </w:rPr>
        <w:t xml:space="preserve">con il prodotto </w:t>
      </w:r>
      <w:r w:rsidRPr="00161BE7">
        <w:rPr>
          <w:snapToGrid w:val="0"/>
          <w:szCs w:val="22"/>
          <w:lang w:val="it-IT"/>
        </w:rPr>
        <w:t xml:space="preserve">per il legame e causare così effetti tossici. Metacam non deve essere somministrato contemporaneamente ad altri </w:t>
      </w:r>
      <w:r w:rsidR="006647BA" w:rsidRPr="00161BE7">
        <w:rPr>
          <w:snapToGrid w:val="0"/>
          <w:szCs w:val="22"/>
          <w:lang w:val="it-IT"/>
        </w:rPr>
        <w:t>FANS</w:t>
      </w:r>
      <w:r w:rsidRPr="00161BE7">
        <w:rPr>
          <w:snapToGrid w:val="0"/>
          <w:szCs w:val="22"/>
          <w:lang w:val="it-IT"/>
        </w:rPr>
        <w:t xml:space="preserve"> o glucocorticosteroidi.</w:t>
      </w:r>
    </w:p>
    <w:p w:rsidR="003E0200" w:rsidRDefault="003E0200" w:rsidP="007811C8">
      <w:pPr>
        <w:spacing w:line="240" w:lineRule="auto"/>
        <w:rPr>
          <w:snapToGrid w:val="0"/>
          <w:szCs w:val="22"/>
          <w:lang w:val="it-IT"/>
        </w:rPr>
      </w:pPr>
    </w:p>
    <w:p w:rsidR="001B5E2F" w:rsidRPr="00161BE7" w:rsidRDefault="001B5E2F" w:rsidP="007811C8">
      <w:pPr>
        <w:spacing w:line="240" w:lineRule="auto"/>
        <w:rPr>
          <w:snapToGrid w:val="0"/>
          <w:szCs w:val="22"/>
          <w:lang w:val="it-IT"/>
        </w:rPr>
      </w:pPr>
      <w:r w:rsidRPr="00161BE7">
        <w:rPr>
          <w:snapToGrid w:val="0"/>
          <w:szCs w:val="22"/>
          <w:lang w:val="it-IT"/>
        </w:rPr>
        <w:t>Una precedente terapia con sostanze antinfiammatorie può comportare una maggiore incidenza o gravità de</w:t>
      </w:r>
      <w:r w:rsidR="00CE5854" w:rsidRPr="00161BE7">
        <w:rPr>
          <w:snapToGrid w:val="0"/>
          <w:szCs w:val="22"/>
          <w:lang w:val="it-IT"/>
        </w:rPr>
        <w:t>lle</w:t>
      </w:r>
      <w:r w:rsidRPr="00161BE7">
        <w:rPr>
          <w:snapToGrid w:val="0"/>
          <w:szCs w:val="22"/>
          <w:lang w:val="it-IT"/>
        </w:rPr>
        <w:t xml:space="preserve"> </w:t>
      </w:r>
      <w:r w:rsidR="00CE5854" w:rsidRPr="00161BE7">
        <w:rPr>
          <w:snapToGrid w:val="0"/>
          <w:szCs w:val="22"/>
          <w:lang w:val="it-IT"/>
        </w:rPr>
        <w:t>reazioni avverse</w:t>
      </w:r>
      <w:r w:rsidRPr="00161BE7">
        <w:rPr>
          <w:snapToGrid w:val="0"/>
          <w:szCs w:val="22"/>
          <w:lang w:val="it-IT"/>
        </w:rPr>
        <w:t xml:space="preserve"> e, di conseguenza, prima di iniziare il trattamento, si deve osservare un periodo di almeno 24 ore in cui questi </w:t>
      </w:r>
      <w:r w:rsidR="00DA5A40" w:rsidRPr="00161BE7">
        <w:rPr>
          <w:snapToGrid w:val="0"/>
          <w:szCs w:val="22"/>
          <w:lang w:val="it-IT"/>
        </w:rPr>
        <w:t>medicinali veterinari</w:t>
      </w:r>
      <w:r w:rsidRPr="00161BE7">
        <w:rPr>
          <w:snapToGrid w:val="0"/>
          <w:szCs w:val="22"/>
          <w:lang w:val="it-IT"/>
        </w:rPr>
        <w:t xml:space="preserve"> non vengano somministrati. Comunque, il periodo di non somministrazione </w:t>
      </w:r>
      <w:r w:rsidR="00E34508" w:rsidRPr="00161BE7">
        <w:rPr>
          <w:snapToGrid w:val="0"/>
          <w:szCs w:val="22"/>
          <w:lang w:val="it-IT"/>
        </w:rPr>
        <w:t xml:space="preserve">deve </w:t>
      </w:r>
      <w:r w:rsidRPr="00161BE7">
        <w:rPr>
          <w:snapToGrid w:val="0"/>
          <w:szCs w:val="22"/>
          <w:lang w:val="it-IT"/>
        </w:rPr>
        <w:t>tenere conto delle proprietà farmacologiche dei prodotti usati in precedenza.</w:t>
      </w:r>
    </w:p>
    <w:p w:rsidR="00546C27" w:rsidRPr="00161BE7" w:rsidRDefault="00546C27" w:rsidP="007811C8">
      <w:pPr>
        <w:spacing w:line="240" w:lineRule="auto"/>
        <w:rPr>
          <w:snapToGrid w:val="0"/>
          <w:szCs w:val="22"/>
          <w:lang w:val="it-IT"/>
        </w:rPr>
      </w:pPr>
    </w:p>
    <w:p w:rsidR="00546C27" w:rsidRPr="00161BE7" w:rsidRDefault="00546C27" w:rsidP="00D311FD">
      <w:pPr>
        <w:suppressAutoHyphens/>
        <w:spacing w:line="240" w:lineRule="auto"/>
        <w:rPr>
          <w:szCs w:val="22"/>
          <w:u w:val="single"/>
          <w:lang w:val="it-IT"/>
        </w:rPr>
      </w:pPr>
      <w:r w:rsidRPr="00161BE7">
        <w:rPr>
          <w:szCs w:val="22"/>
          <w:u w:val="single"/>
          <w:lang w:val="it-IT"/>
        </w:rPr>
        <w:t>Sovradosaggio</w:t>
      </w:r>
      <w:r w:rsidR="008920E5">
        <w:rPr>
          <w:szCs w:val="22"/>
          <w:u w:val="single"/>
          <w:lang w:val="it-IT"/>
        </w:rPr>
        <w:t xml:space="preserve"> (sintomi, procedure d’emergenza, antidoti):</w:t>
      </w:r>
    </w:p>
    <w:p w:rsidR="001B5E2F" w:rsidRPr="00161BE7" w:rsidRDefault="001B5E2F" w:rsidP="00D311FD">
      <w:pPr>
        <w:suppressAutoHyphens/>
        <w:spacing w:line="240" w:lineRule="auto"/>
        <w:rPr>
          <w:snapToGrid w:val="0"/>
          <w:szCs w:val="22"/>
          <w:lang w:val="it-IT"/>
        </w:rPr>
      </w:pPr>
      <w:r w:rsidRPr="00161BE7">
        <w:rPr>
          <w:snapToGrid w:val="0"/>
          <w:szCs w:val="22"/>
          <w:lang w:val="it-IT"/>
        </w:rPr>
        <w:t>In caso di sovradosaggio si deve ricorrere ad un trattamento sintomatico.</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13.</w:t>
      </w:r>
      <w:r w:rsidRPr="00161BE7">
        <w:rPr>
          <w:b/>
          <w:szCs w:val="22"/>
          <w:lang w:val="it-IT"/>
        </w:rPr>
        <w:tab/>
        <w:t xml:space="preserve">PRECAUZIONI PARTICOLARI DA PRENDERE PER LO SMALTIMENTO DEL PRODOTTO NON UTILIZZATO O DEGLI EVENTUALI </w:t>
      </w:r>
      <w:r w:rsidR="005C0138" w:rsidRPr="00161BE7">
        <w:rPr>
          <w:b/>
          <w:szCs w:val="22"/>
          <w:lang w:val="it-IT"/>
        </w:rPr>
        <w:t>RIFIUTI</w:t>
      </w:r>
    </w:p>
    <w:p w:rsidR="001B5E2F" w:rsidRPr="00161BE7" w:rsidRDefault="001B5E2F" w:rsidP="007811C8">
      <w:pPr>
        <w:tabs>
          <w:tab w:val="clear" w:pos="567"/>
        </w:tabs>
        <w:spacing w:line="240" w:lineRule="auto"/>
        <w:rPr>
          <w:snapToGrid w:val="0"/>
          <w:szCs w:val="22"/>
          <w:lang w:val="it-IT"/>
        </w:rPr>
      </w:pPr>
    </w:p>
    <w:p w:rsidR="001B5E2F" w:rsidRPr="00161BE7" w:rsidRDefault="008920E5" w:rsidP="007572FE">
      <w:pPr>
        <w:tabs>
          <w:tab w:val="clear" w:pos="567"/>
        </w:tabs>
        <w:spacing w:line="240" w:lineRule="auto"/>
        <w:rPr>
          <w:snapToGrid w:val="0"/>
          <w:szCs w:val="22"/>
          <w:lang w:val="it-IT"/>
        </w:rPr>
      </w:pPr>
      <w:r>
        <w:rPr>
          <w:szCs w:val="22"/>
          <w:lang w:val="it-IT"/>
        </w:rPr>
        <w:t>I</w:t>
      </w:r>
      <w:r w:rsidR="00DA5A40" w:rsidRPr="00161BE7">
        <w:rPr>
          <w:szCs w:val="22"/>
          <w:lang w:val="it-IT"/>
        </w:rPr>
        <w:t xml:space="preserve"> medicinali non devono essere smaltiti nelle acque di scarico o nei rifiuti domestici</w:t>
      </w:r>
      <w:r>
        <w:rPr>
          <w:szCs w:val="22"/>
          <w:lang w:val="it-IT"/>
        </w:rPr>
        <w:t>.</w:t>
      </w:r>
      <w:r w:rsidR="00DA5A40" w:rsidRPr="00161BE7">
        <w:rPr>
          <w:szCs w:val="22"/>
          <w:lang w:val="it-IT"/>
        </w:rPr>
        <w:t xml:space="preserve"> </w:t>
      </w:r>
      <w:r w:rsidR="00EE56AD" w:rsidRPr="00161BE7">
        <w:rPr>
          <w:szCs w:val="22"/>
          <w:lang w:val="it-IT"/>
        </w:rPr>
        <w:t xml:space="preserve">Chiedere al </w:t>
      </w:r>
      <w:r>
        <w:rPr>
          <w:szCs w:val="22"/>
          <w:lang w:val="it-IT"/>
        </w:rPr>
        <w:t>proprio</w:t>
      </w:r>
      <w:r w:rsidRPr="00161BE7">
        <w:rPr>
          <w:szCs w:val="22"/>
          <w:lang w:val="it-IT"/>
        </w:rPr>
        <w:t xml:space="preserve"> </w:t>
      </w:r>
      <w:r w:rsidR="005A101E" w:rsidRPr="00161BE7">
        <w:rPr>
          <w:szCs w:val="22"/>
          <w:lang w:val="it-IT"/>
        </w:rPr>
        <w:t xml:space="preserve">medico </w:t>
      </w:r>
      <w:r w:rsidR="00EE56AD" w:rsidRPr="00161BE7">
        <w:rPr>
          <w:szCs w:val="22"/>
          <w:lang w:val="it-IT"/>
        </w:rPr>
        <w:t xml:space="preserve">veterinario come fare per smaltire i medicinali di cui non si ha più bisogno. </w:t>
      </w:r>
      <w:r w:rsidR="00DA5A40" w:rsidRPr="00161BE7">
        <w:rPr>
          <w:snapToGrid w:val="0"/>
          <w:szCs w:val="22"/>
          <w:lang w:val="it-IT"/>
        </w:rPr>
        <w:t>Queste misure servono a proteggere l’ambiente.</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pacing w:line="240" w:lineRule="auto"/>
        <w:ind w:left="567" w:hanging="567"/>
        <w:rPr>
          <w:szCs w:val="22"/>
          <w:lang w:val="it-IT"/>
        </w:rPr>
      </w:pPr>
      <w:r w:rsidRPr="00D311FD">
        <w:rPr>
          <w:b/>
          <w:szCs w:val="22"/>
          <w:highlight w:val="lightGray"/>
          <w:lang w:val="it-IT"/>
        </w:rPr>
        <w:t>14.</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w:t>
      </w:r>
      <w:r w:rsidR="00DB224B" w:rsidRPr="00161BE7">
        <w:rPr>
          <w:b/>
          <w:szCs w:val="22"/>
          <w:lang w:val="it-IT"/>
        </w:rPr>
        <w:t>ETT</w:t>
      </w:r>
      <w:r w:rsidRPr="00161BE7">
        <w:rPr>
          <w:b/>
          <w:szCs w:val="22"/>
          <w:lang w:val="it-IT"/>
        </w:rPr>
        <w:t>O ILLUSTRATIVO</w:t>
      </w:r>
    </w:p>
    <w:p w:rsidR="001B5E2F" w:rsidRPr="00161BE7" w:rsidRDefault="001B5E2F" w:rsidP="007811C8">
      <w:pPr>
        <w:tabs>
          <w:tab w:val="clear" w:pos="567"/>
        </w:tabs>
        <w:spacing w:line="240" w:lineRule="auto"/>
        <w:rPr>
          <w:snapToGrid w:val="0"/>
          <w:szCs w:val="22"/>
          <w:lang w:val="it-IT"/>
        </w:rPr>
      </w:pPr>
    </w:p>
    <w:p w:rsidR="001B5E2F" w:rsidRPr="00161BE7" w:rsidRDefault="00C71982" w:rsidP="007811C8">
      <w:pPr>
        <w:spacing w:line="240" w:lineRule="auto"/>
        <w:rPr>
          <w:szCs w:val="22"/>
          <w:lang w:val="it-IT"/>
        </w:rPr>
      </w:pPr>
      <w:r w:rsidRPr="00161BE7">
        <w:rPr>
          <w:szCs w:val="22"/>
          <w:lang w:val="it-IT"/>
        </w:rPr>
        <w:t xml:space="preserve">Tutte le informazioni su questo medicinale veterinario si trovano sul sito </w:t>
      </w:r>
      <w:r w:rsidR="005314AD">
        <w:rPr>
          <w:szCs w:val="22"/>
          <w:lang w:val="it-IT"/>
        </w:rPr>
        <w:t>w</w:t>
      </w:r>
      <w:r w:rsidRPr="00161BE7">
        <w:rPr>
          <w:szCs w:val="22"/>
          <w:lang w:val="it-IT"/>
        </w:rPr>
        <w:t xml:space="preserve">eb dell’Agenzia </w:t>
      </w:r>
      <w:r w:rsidR="001D0030" w:rsidRPr="00161BE7">
        <w:rPr>
          <w:szCs w:val="22"/>
          <w:lang w:val="it-IT"/>
        </w:rPr>
        <w:t>E</w:t>
      </w:r>
      <w:r w:rsidRPr="00161BE7">
        <w:rPr>
          <w:szCs w:val="22"/>
          <w:lang w:val="it-IT"/>
        </w:rPr>
        <w:t xml:space="preserve">uropea per i </w:t>
      </w:r>
      <w:r w:rsidR="001D0030" w:rsidRPr="00161BE7">
        <w:rPr>
          <w:szCs w:val="22"/>
          <w:lang w:val="it-IT"/>
        </w:rPr>
        <w:t>M</w:t>
      </w:r>
      <w:r w:rsidRPr="00161BE7">
        <w:rPr>
          <w:szCs w:val="22"/>
          <w:lang w:val="it-IT"/>
        </w:rPr>
        <w:t xml:space="preserve">edicinali </w:t>
      </w:r>
      <w:r w:rsidR="008920E5">
        <w:rPr>
          <w:szCs w:val="22"/>
          <w:lang w:val="it-IT"/>
        </w:rPr>
        <w:t>(</w:t>
      </w:r>
      <w:hyperlink r:id="rId22" w:history="1">
        <w:r w:rsidR="003E0200" w:rsidRPr="009B1EBB">
          <w:rPr>
            <w:rStyle w:val="Hyperlink"/>
            <w:szCs w:val="22"/>
            <w:lang w:val="it-IT"/>
          </w:rPr>
          <w:t>http://www.ema.europa.eu/</w:t>
        </w:r>
      </w:hyperlink>
      <w:r w:rsidR="008920E5">
        <w:rPr>
          <w:szCs w:val="22"/>
          <w:lang w:val="it-IT"/>
        </w:rPr>
        <w:t>)</w:t>
      </w:r>
      <w:r w:rsidRPr="00161BE7">
        <w:rPr>
          <w:szCs w:val="22"/>
          <w:lang w:val="it-IT"/>
        </w:rPr>
        <w:t>.</w:t>
      </w: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tabs>
          <w:tab w:val="clear" w:pos="567"/>
        </w:tabs>
        <w:spacing w:line="240" w:lineRule="auto"/>
        <w:rPr>
          <w:snapToGrid w:val="0"/>
          <w:szCs w:val="22"/>
          <w:lang w:val="it-IT"/>
        </w:rPr>
      </w:pPr>
    </w:p>
    <w:p w:rsidR="001B5E2F" w:rsidRPr="00161BE7" w:rsidRDefault="001B5E2F" w:rsidP="007811C8">
      <w:pPr>
        <w:suppressAutoHyphens/>
        <w:spacing w:line="240" w:lineRule="auto"/>
        <w:ind w:left="567" w:hanging="567"/>
        <w:rPr>
          <w:szCs w:val="22"/>
          <w:lang w:val="it-IT"/>
        </w:rPr>
      </w:pPr>
      <w:r w:rsidRPr="003E0200">
        <w:rPr>
          <w:b/>
          <w:szCs w:val="22"/>
          <w:highlight w:val="lightGray"/>
          <w:lang w:val="it-IT"/>
        </w:rPr>
        <w:t>15.</w:t>
      </w:r>
      <w:r w:rsidRPr="00161BE7">
        <w:rPr>
          <w:b/>
          <w:szCs w:val="22"/>
          <w:lang w:val="it-IT"/>
        </w:rPr>
        <w:tab/>
        <w:t xml:space="preserve">ALTRE INFORMAZIONI </w:t>
      </w:r>
    </w:p>
    <w:p w:rsidR="001B5E2F" w:rsidRPr="00161BE7" w:rsidRDefault="001B5E2F" w:rsidP="007811C8">
      <w:pPr>
        <w:suppressAutoHyphens/>
        <w:spacing w:line="240" w:lineRule="auto"/>
        <w:rPr>
          <w:snapToGrid w:val="0"/>
          <w:szCs w:val="22"/>
          <w:lang w:val="it-IT"/>
        </w:rPr>
      </w:pPr>
    </w:p>
    <w:p w:rsidR="008920E5" w:rsidRDefault="001B5E2F" w:rsidP="007811C8">
      <w:pPr>
        <w:spacing w:line="240" w:lineRule="auto"/>
        <w:rPr>
          <w:snapToGrid w:val="0"/>
          <w:szCs w:val="22"/>
          <w:lang w:val="it-IT"/>
        </w:rPr>
      </w:pPr>
      <w:r w:rsidRPr="00161BE7">
        <w:rPr>
          <w:snapToGrid w:val="0"/>
          <w:szCs w:val="22"/>
          <w:lang w:val="it-IT"/>
        </w:rPr>
        <w:t>Flacone da 10</w:t>
      </w:r>
      <w:r w:rsidR="0089772E" w:rsidRPr="00161BE7">
        <w:rPr>
          <w:snapToGrid w:val="0"/>
          <w:szCs w:val="22"/>
          <w:lang w:val="it-IT"/>
        </w:rPr>
        <w:t xml:space="preserve"> ml</w:t>
      </w:r>
      <w:r w:rsidRPr="00161BE7">
        <w:rPr>
          <w:snapToGrid w:val="0"/>
          <w:szCs w:val="22"/>
          <w:lang w:val="it-IT"/>
        </w:rPr>
        <w:t>, 32</w:t>
      </w:r>
      <w:r w:rsidR="0089772E" w:rsidRPr="00161BE7">
        <w:rPr>
          <w:snapToGrid w:val="0"/>
          <w:szCs w:val="22"/>
          <w:lang w:val="it-IT"/>
        </w:rPr>
        <w:t xml:space="preserve"> ml</w:t>
      </w:r>
      <w:r w:rsidR="00143C15" w:rsidRPr="00161BE7">
        <w:rPr>
          <w:snapToGrid w:val="0"/>
          <w:szCs w:val="22"/>
          <w:lang w:val="it-IT"/>
        </w:rPr>
        <w:t>,</w:t>
      </w:r>
      <w:r w:rsidRPr="00161BE7">
        <w:rPr>
          <w:snapToGrid w:val="0"/>
          <w:szCs w:val="22"/>
          <w:lang w:val="it-IT"/>
        </w:rPr>
        <w:t xml:space="preserve"> 100</w:t>
      </w:r>
      <w:r w:rsidR="0089772E" w:rsidRPr="00161BE7">
        <w:rPr>
          <w:snapToGrid w:val="0"/>
          <w:szCs w:val="22"/>
          <w:lang w:val="it-IT"/>
        </w:rPr>
        <w:t xml:space="preserve"> ml</w:t>
      </w:r>
      <w:r w:rsidRPr="00161BE7">
        <w:rPr>
          <w:snapToGrid w:val="0"/>
          <w:szCs w:val="22"/>
          <w:lang w:val="it-IT"/>
        </w:rPr>
        <w:t xml:space="preserve"> </w:t>
      </w:r>
      <w:r w:rsidR="00143C15" w:rsidRPr="00161BE7">
        <w:rPr>
          <w:snapToGrid w:val="0"/>
          <w:szCs w:val="22"/>
          <w:lang w:val="it-IT"/>
        </w:rPr>
        <w:t xml:space="preserve">o 180 </w:t>
      </w:r>
      <w:r w:rsidRPr="00161BE7">
        <w:rPr>
          <w:snapToGrid w:val="0"/>
          <w:szCs w:val="22"/>
          <w:lang w:val="it-IT"/>
        </w:rPr>
        <w:t xml:space="preserve">ml. </w:t>
      </w:r>
    </w:p>
    <w:p w:rsidR="001B5E2F" w:rsidRPr="00161BE7" w:rsidRDefault="005E3743" w:rsidP="007811C8">
      <w:pPr>
        <w:spacing w:line="240" w:lineRule="auto"/>
        <w:rPr>
          <w:snapToGrid w:val="0"/>
          <w:szCs w:val="22"/>
          <w:lang w:val="it-IT"/>
        </w:rPr>
      </w:pPr>
      <w:r>
        <w:rPr>
          <w:snapToGrid w:val="0"/>
          <w:szCs w:val="22"/>
          <w:lang w:val="it-IT"/>
        </w:rPr>
        <w:t xml:space="preserve">È </w:t>
      </w:r>
      <w:r w:rsidR="001B5E2F" w:rsidRPr="00161BE7">
        <w:rPr>
          <w:snapToGrid w:val="0"/>
          <w:szCs w:val="22"/>
          <w:lang w:val="it-IT"/>
        </w:rPr>
        <w:t>possibile che non tutte le confezioni siano commercializzate.</w:t>
      </w:r>
    </w:p>
    <w:p w:rsidR="001B5E2F" w:rsidRPr="00161BE7" w:rsidRDefault="001B5E2F" w:rsidP="007811C8">
      <w:pPr>
        <w:spacing w:line="240" w:lineRule="auto"/>
        <w:rPr>
          <w:snapToGrid w:val="0"/>
          <w:szCs w:val="22"/>
          <w:lang w:val="it-IT"/>
        </w:rPr>
      </w:pPr>
    </w:p>
    <w:p w:rsidR="006E6E66" w:rsidRPr="00161BE7" w:rsidRDefault="006E6E66" w:rsidP="007811C8">
      <w:pPr>
        <w:tabs>
          <w:tab w:val="clear" w:pos="567"/>
        </w:tabs>
        <w:spacing w:line="240" w:lineRule="auto"/>
        <w:jc w:val="center"/>
        <w:rPr>
          <w:b/>
          <w:szCs w:val="22"/>
          <w:lang w:val="it-IT" w:eastAsia="de-DE"/>
        </w:rPr>
      </w:pPr>
      <w:r w:rsidRPr="00161BE7">
        <w:rPr>
          <w:snapToGrid w:val="0"/>
          <w:szCs w:val="22"/>
          <w:lang w:val="it-IT"/>
        </w:rPr>
        <w:br w:type="page"/>
      </w:r>
      <w:r w:rsidRPr="00161BE7">
        <w:rPr>
          <w:b/>
          <w:szCs w:val="22"/>
          <w:lang w:val="it-IT" w:eastAsia="de-DE"/>
        </w:rPr>
        <w:lastRenderedPageBreak/>
        <w:t>FOGLI</w:t>
      </w:r>
      <w:r w:rsidR="00DB224B" w:rsidRPr="00161BE7">
        <w:rPr>
          <w:b/>
          <w:szCs w:val="22"/>
          <w:lang w:val="it-IT" w:eastAsia="de-DE"/>
        </w:rPr>
        <w:t>ETT</w:t>
      </w:r>
      <w:r w:rsidRPr="00161BE7">
        <w:rPr>
          <w:b/>
          <w:szCs w:val="22"/>
          <w:lang w:val="it-IT" w:eastAsia="de-DE"/>
        </w:rPr>
        <w:t>O ILLUSTRATIVO</w:t>
      </w:r>
      <w:r w:rsidR="005833AB" w:rsidRPr="00161BE7">
        <w:rPr>
          <w:b/>
          <w:szCs w:val="22"/>
          <w:lang w:val="it-IT" w:eastAsia="de-DE"/>
        </w:rPr>
        <w:t>:</w:t>
      </w:r>
    </w:p>
    <w:p w:rsidR="00891DA9" w:rsidRPr="00F93EE1" w:rsidRDefault="00891DA9" w:rsidP="00B544DD">
      <w:pPr>
        <w:spacing w:line="240" w:lineRule="auto"/>
        <w:jc w:val="center"/>
        <w:outlineLvl w:val="1"/>
        <w:rPr>
          <w:b/>
          <w:bCs/>
          <w:szCs w:val="22"/>
          <w:lang w:val="it-IT"/>
        </w:rPr>
      </w:pPr>
      <w:r w:rsidRPr="00F93EE1">
        <w:rPr>
          <w:b/>
          <w:bCs/>
          <w:szCs w:val="22"/>
          <w:lang w:val="it-IT"/>
        </w:rPr>
        <w:t>Metacam 5 mg/ml soluzione iniettabile per cani e gatti</w:t>
      </w:r>
    </w:p>
    <w:p w:rsidR="0060261B" w:rsidRPr="00C748B6" w:rsidRDefault="0060261B" w:rsidP="007811C8">
      <w:pPr>
        <w:tabs>
          <w:tab w:val="clear" w:pos="567"/>
        </w:tabs>
        <w:spacing w:line="240" w:lineRule="auto"/>
        <w:rPr>
          <w:szCs w:val="22"/>
          <w:lang w:val="it-IT" w:eastAsia="de-DE"/>
        </w:rPr>
      </w:pPr>
    </w:p>
    <w:p w:rsidR="0060261B" w:rsidRPr="00161BE7" w:rsidRDefault="00674BFA" w:rsidP="007811C8">
      <w:pPr>
        <w:spacing w:line="240" w:lineRule="auto"/>
        <w:ind w:left="567" w:hanging="567"/>
        <w:rPr>
          <w:szCs w:val="22"/>
          <w:lang w:val="it-IT" w:eastAsia="de-DE"/>
        </w:rPr>
      </w:pPr>
      <w:r w:rsidRPr="00D311FD">
        <w:rPr>
          <w:b/>
          <w:szCs w:val="22"/>
          <w:highlight w:val="lightGray"/>
          <w:lang w:val="it-IT" w:eastAsia="de-DE"/>
        </w:rPr>
        <w:t>1</w:t>
      </w:r>
      <w:r w:rsidR="0060261B" w:rsidRPr="00D311FD">
        <w:rPr>
          <w:b/>
          <w:szCs w:val="22"/>
          <w:highlight w:val="lightGray"/>
          <w:lang w:val="it-IT" w:eastAsia="de-DE"/>
        </w:rPr>
        <w:t>.</w:t>
      </w:r>
      <w:r w:rsidR="0060261B" w:rsidRPr="00161BE7">
        <w:rPr>
          <w:b/>
          <w:szCs w:val="22"/>
          <w:lang w:val="it-IT" w:eastAsia="de-DE"/>
        </w:rPr>
        <w:tab/>
        <w:t>NOME E INDIRIZZO DEL TITOLARE DELL'AUTORIZZAZIONE ALL'IMMISSIONE IN COMMERCIO E DEL TITOLARE DELL’AUTORIZZAZIONE ALLA PRODUZIONE RESPONSABILE DEL RILASCIO DEI LOTTI DI FABBRICAZIONE, SE DIVERSI</w:t>
      </w:r>
    </w:p>
    <w:p w:rsidR="0060261B" w:rsidRPr="00161BE7" w:rsidRDefault="0060261B" w:rsidP="007811C8">
      <w:pPr>
        <w:tabs>
          <w:tab w:val="clear" w:pos="567"/>
        </w:tabs>
        <w:spacing w:line="240" w:lineRule="auto"/>
        <w:rPr>
          <w:szCs w:val="22"/>
          <w:lang w:val="it-IT" w:eastAsia="de-DE"/>
        </w:rPr>
      </w:pPr>
    </w:p>
    <w:p w:rsidR="007757D5" w:rsidRPr="00161BE7" w:rsidRDefault="007757D5" w:rsidP="007811C8">
      <w:pPr>
        <w:spacing w:line="240" w:lineRule="auto"/>
        <w:rPr>
          <w:szCs w:val="22"/>
          <w:u w:val="single"/>
          <w:lang w:val="it-IT"/>
        </w:rPr>
      </w:pPr>
      <w:r w:rsidRPr="00161BE7">
        <w:rPr>
          <w:szCs w:val="22"/>
          <w:u w:val="single"/>
          <w:lang w:val="it-IT"/>
        </w:rPr>
        <w:t>Titolare dell'autorizzazione all'immissione in commercio</w:t>
      </w:r>
    </w:p>
    <w:p w:rsidR="007757D5" w:rsidRPr="009B1EBB" w:rsidRDefault="007757D5" w:rsidP="005A5798">
      <w:pPr>
        <w:rPr>
          <w:lang w:val="it-IT"/>
        </w:rPr>
      </w:pPr>
      <w:r w:rsidRPr="009B1EBB">
        <w:rPr>
          <w:lang w:val="it-IT"/>
        </w:rPr>
        <w:t>Boehringer Ingelheim Vetmedica GmbH</w:t>
      </w:r>
    </w:p>
    <w:p w:rsidR="007757D5" w:rsidRPr="009B1EBB" w:rsidRDefault="007757D5" w:rsidP="007811C8">
      <w:pPr>
        <w:spacing w:line="240" w:lineRule="auto"/>
        <w:rPr>
          <w:szCs w:val="22"/>
          <w:lang w:val="it-IT"/>
        </w:rPr>
      </w:pPr>
      <w:r w:rsidRPr="009B1EBB">
        <w:rPr>
          <w:szCs w:val="22"/>
          <w:lang w:val="it-IT"/>
        </w:rPr>
        <w:t>55216 Ingelheim/Rhein</w:t>
      </w:r>
    </w:p>
    <w:p w:rsidR="007757D5" w:rsidRPr="00F93EE1" w:rsidRDefault="007757D5" w:rsidP="007811C8">
      <w:pPr>
        <w:spacing w:line="240" w:lineRule="auto"/>
        <w:rPr>
          <w:bCs/>
          <w:caps/>
          <w:szCs w:val="22"/>
          <w:lang w:val="it-IT"/>
        </w:rPr>
      </w:pPr>
      <w:r w:rsidRPr="00F93EE1">
        <w:rPr>
          <w:bCs/>
          <w:caps/>
          <w:szCs w:val="22"/>
          <w:lang w:val="it-IT"/>
        </w:rPr>
        <w:t>Germania</w:t>
      </w:r>
    </w:p>
    <w:p w:rsidR="007757D5" w:rsidRPr="00161BE7" w:rsidRDefault="007757D5" w:rsidP="007811C8">
      <w:pPr>
        <w:spacing w:line="240" w:lineRule="auto"/>
        <w:rPr>
          <w:szCs w:val="22"/>
          <w:lang w:val="it-IT"/>
        </w:rPr>
      </w:pPr>
    </w:p>
    <w:p w:rsidR="007757D5" w:rsidRPr="00161BE7" w:rsidRDefault="007757D5" w:rsidP="007811C8">
      <w:pPr>
        <w:spacing w:line="240" w:lineRule="auto"/>
        <w:rPr>
          <w:szCs w:val="22"/>
          <w:u w:val="single"/>
          <w:lang w:val="it-IT"/>
        </w:rPr>
      </w:pPr>
      <w:r w:rsidRPr="00161BE7">
        <w:rPr>
          <w:szCs w:val="22"/>
          <w:u w:val="single"/>
          <w:lang w:val="it-IT"/>
        </w:rPr>
        <w:t>Produttor</w:t>
      </w:r>
      <w:r w:rsidR="005314AD">
        <w:rPr>
          <w:szCs w:val="22"/>
          <w:u w:val="single"/>
          <w:lang w:val="it-IT"/>
        </w:rPr>
        <w:t>e</w:t>
      </w:r>
      <w:r w:rsidR="00292C4B" w:rsidRPr="00292C4B">
        <w:rPr>
          <w:snapToGrid w:val="0"/>
          <w:szCs w:val="22"/>
          <w:u w:val="single"/>
          <w:lang w:val="it-IT"/>
        </w:rPr>
        <w:t xml:space="preserve"> </w:t>
      </w:r>
      <w:r w:rsidR="00292C4B" w:rsidRPr="00161BE7">
        <w:rPr>
          <w:snapToGrid w:val="0"/>
          <w:szCs w:val="22"/>
          <w:u w:val="single"/>
          <w:lang w:val="it-IT"/>
        </w:rPr>
        <w:t>responsabile del rilascio dei lotti</w:t>
      </w:r>
      <w:r w:rsidR="00B86E30">
        <w:rPr>
          <w:snapToGrid w:val="0"/>
          <w:szCs w:val="22"/>
          <w:u w:val="single"/>
          <w:lang w:val="it-IT"/>
        </w:rPr>
        <w:t xml:space="preserve"> di fabbricazione</w:t>
      </w:r>
      <w:r w:rsidR="00292C4B" w:rsidRPr="00161BE7" w:rsidDel="00292C4B">
        <w:rPr>
          <w:szCs w:val="22"/>
          <w:u w:val="single"/>
          <w:lang w:val="it-IT"/>
        </w:rPr>
        <w:t xml:space="preserve"> </w:t>
      </w:r>
    </w:p>
    <w:p w:rsidR="007757D5" w:rsidRPr="00161BE7" w:rsidRDefault="007757D5" w:rsidP="005A5798">
      <w:r w:rsidRPr="00161BE7">
        <w:t>Labiana Life Sciences S.A.</w:t>
      </w:r>
    </w:p>
    <w:p w:rsidR="007757D5" w:rsidRPr="00161BE7" w:rsidRDefault="007757D5" w:rsidP="007811C8">
      <w:pPr>
        <w:spacing w:line="240" w:lineRule="auto"/>
        <w:rPr>
          <w:szCs w:val="22"/>
          <w:lang w:val="it-IT"/>
        </w:rPr>
      </w:pPr>
      <w:r w:rsidRPr="00161BE7">
        <w:rPr>
          <w:szCs w:val="22"/>
          <w:lang w:val="it-IT"/>
        </w:rPr>
        <w:t>Venus, 26</w:t>
      </w:r>
    </w:p>
    <w:p w:rsidR="007757D5" w:rsidRPr="00161BE7" w:rsidRDefault="007757D5" w:rsidP="007811C8">
      <w:pPr>
        <w:spacing w:line="240" w:lineRule="auto"/>
        <w:rPr>
          <w:szCs w:val="22"/>
          <w:lang w:val="it-IT"/>
        </w:rPr>
      </w:pPr>
      <w:r w:rsidRPr="00161BE7">
        <w:rPr>
          <w:szCs w:val="22"/>
          <w:lang w:val="it-IT"/>
        </w:rPr>
        <w:t>Can Parellada Industrial</w:t>
      </w:r>
    </w:p>
    <w:p w:rsidR="007757D5" w:rsidRPr="00161BE7" w:rsidRDefault="007757D5" w:rsidP="007811C8">
      <w:pPr>
        <w:spacing w:line="240" w:lineRule="auto"/>
        <w:rPr>
          <w:szCs w:val="22"/>
          <w:lang w:val="it-IT"/>
        </w:rPr>
      </w:pPr>
      <w:r w:rsidRPr="00161BE7">
        <w:rPr>
          <w:szCs w:val="22"/>
          <w:lang w:val="it-IT"/>
        </w:rPr>
        <w:t>08228 Terrassa</w:t>
      </w:r>
      <w:r w:rsidR="005A32C4">
        <w:rPr>
          <w:szCs w:val="22"/>
          <w:lang w:val="it-IT"/>
        </w:rPr>
        <w:t>, Barcellona</w:t>
      </w:r>
    </w:p>
    <w:p w:rsidR="007757D5" w:rsidRPr="00F93EE1" w:rsidRDefault="007757D5" w:rsidP="007811C8">
      <w:pPr>
        <w:spacing w:line="240" w:lineRule="auto"/>
        <w:rPr>
          <w:bCs/>
          <w:caps/>
          <w:szCs w:val="22"/>
          <w:lang w:val="it-IT"/>
        </w:rPr>
      </w:pPr>
      <w:r w:rsidRPr="00F93EE1">
        <w:rPr>
          <w:bCs/>
          <w:caps/>
          <w:szCs w:val="22"/>
          <w:lang w:val="it-IT"/>
        </w:rPr>
        <w:t>Spagna</w:t>
      </w:r>
    </w:p>
    <w:p w:rsidR="007757D5" w:rsidRPr="00161BE7" w:rsidRDefault="007757D5" w:rsidP="007811C8">
      <w:pPr>
        <w:tabs>
          <w:tab w:val="clear" w:pos="567"/>
        </w:tabs>
        <w:spacing w:line="240" w:lineRule="auto"/>
        <w:rPr>
          <w:szCs w:val="22"/>
          <w:lang w:val="it-IT" w:eastAsia="de-DE"/>
        </w:rPr>
      </w:pPr>
    </w:p>
    <w:p w:rsidR="00491125" w:rsidRPr="00491125" w:rsidRDefault="00491125" w:rsidP="00491125">
      <w:pPr>
        <w:widowControl w:val="0"/>
        <w:adjustRightInd w:val="0"/>
        <w:jc w:val="both"/>
        <w:textAlignment w:val="baseline"/>
        <w:rPr>
          <w:szCs w:val="22"/>
          <w:highlight w:val="lightGray"/>
          <w:lang w:val="sv-SE"/>
        </w:rPr>
      </w:pPr>
      <w:r w:rsidRPr="00491125">
        <w:rPr>
          <w:szCs w:val="22"/>
          <w:highlight w:val="lightGray"/>
          <w:lang w:val="sv-SE"/>
        </w:rPr>
        <w:t>KVP Pharma + Veterinär Produkte GmbH</w:t>
      </w:r>
    </w:p>
    <w:p w:rsidR="00A47313" w:rsidRPr="00A47313" w:rsidRDefault="00A47313" w:rsidP="00A47313">
      <w:pPr>
        <w:widowControl w:val="0"/>
        <w:adjustRightInd w:val="0"/>
        <w:jc w:val="both"/>
        <w:textAlignment w:val="baseline"/>
        <w:rPr>
          <w:szCs w:val="22"/>
          <w:highlight w:val="lightGray"/>
          <w:lang w:val="sv-SE"/>
        </w:rPr>
      </w:pPr>
      <w:r w:rsidRPr="00A47313">
        <w:rPr>
          <w:szCs w:val="22"/>
          <w:highlight w:val="lightGray"/>
          <w:lang w:val="sv-SE"/>
        </w:rPr>
        <w:t>Projensdorfer Str. 324</w:t>
      </w:r>
    </w:p>
    <w:p w:rsidR="00491125" w:rsidRPr="009B1EBB" w:rsidRDefault="00491125" w:rsidP="00491125">
      <w:pPr>
        <w:widowControl w:val="0"/>
        <w:adjustRightInd w:val="0"/>
        <w:jc w:val="both"/>
        <w:textAlignment w:val="baseline"/>
        <w:rPr>
          <w:szCs w:val="22"/>
          <w:highlight w:val="lightGray"/>
          <w:lang w:val="it-IT"/>
        </w:rPr>
      </w:pPr>
      <w:r w:rsidRPr="009B1EBB">
        <w:rPr>
          <w:szCs w:val="22"/>
          <w:highlight w:val="lightGray"/>
          <w:lang w:val="it-IT"/>
        </w:rPr>
        <w:t>24106 Kiel</w:t>
      </w:r>
    </w:p>
    <w:p w:rsidR="00292C4B" w:rsidRPr="0054246B" w:rsidRDefault="00292C4B" w:rsidP="00292C4B">
      <w:pPr>
        <w:tabs>
          <w:tab w:val="left" w:pos="709"/>
        </w:tabs>
        <w:spacing w:line="240" w:lineRule="auto"/>
        <w:ind w:left="567" w:hanging="567"/>
        <w:rPr>
          <w:bCs/>
          <w:caps/>
          <w:szCs w:val="22"/>
          <w:lang w:val="it-IT"/>
        </w:rPr>
      </w:pPr>
      <w:r w:rsidRPr="00292C4B">
        <w:rPr>
          <w:bCs/>
          <w:caps/>
          <w:szCs w:val="22"/>
          <w:highlight w:val="lightGray"/>
          <w:lang w:val="it-IT"/>
        </w:rPr>
        <w:t>Germania</w:t>
      </w:r>
    </w:p>
    <w:p w:rsidR="00491125" w:rsidRPr="009B1EBB" w:rsidRDefault="00491125" w:rsidP="00491125">
      <w:pPr>
        <w:widowControl w:val="0"/>
        <w:adjustRightInd w:val="0"/>
        <w:jc w:val="both"/>
        <w:textAlignment w:val="baseline"/>
        <w:rPr>
          <w:szCs w:val="22"/>
          <w:lang w:val="it-IT"/>
        </w:rPr>
      </w:pPr>
    </w:p>
    <w:p w:rsidR="006E6E66" w:rsidRPr="00161BE7" w:rsidRDefault="006E6E66" w:rsidP="007811C8">
      <w:pPr>
        <w:tabs>
          <w:tab w:val="clear" w:pos="567"/>
        </w:tabs>
        <w:spacing w:line="240" w:lineRule="auto"/>
        <w:ind w:left="567" w:hanging="567"/>
        <w:rPr>
          <w:szCs w:val="22"/>
          <w:lang w:val="it-IT" w:eastAsia="de-DE"/>
        </w:rPr>
      </w:pPr>
    </w:p>
    <w:p w:rsidR="006E6E66" w:rsidRPr="00161BE7" w:rsidRDefault="00674BFA" w:rsidP="007811C8">
      <w:pPr>
        <w:spacing w:line="240" w:lineRule="auto"/>
        <w:ind w:left="567" w:hanging="567"/>
        <w:rPr>
          <w:szCs w:val="22"/>
          <w:lang w:val="it-IT" w:eastAsia="de-DE"/>
        </w:rPr>
      </w:pPr>
      <w:r w:rsidRPr="00D311FD">
        <w:rPr>
          <w:b/>
          <w:szCs w:val="22"/>
          <w:highlight w:val="lightGray"/>
          <w:lang w:val="it-IT" w:eastAsia="de-DE"/>
        </w:rPr>
        <w:t>2</w:t>
      </w:r>
      <w:r w:rsidR="006E6E66" w:rsidRPr="00D311FD">
        <w:rPr>
          <w:b/>
          <w:szCs w:val="22"/>
          <w:highlight w:val="lightGray"/>
          <w:lang w:val="it-IT" w:eastAsia="de-DE"/>
        </w:rPr>
        <w:t>.</w:t>
      </w:r>
      <w:r w:rsidR="006E6E66" w:rsidRPr="00161BE7">
        <w:rPr>
          <w:b/>
          <w:szCs w:val="22"/>
          <w:lang w:val="it-IT" w:eastAsia="de-DE"/>
        </w:rPr>
        <w:tab/>
        <w:t>DENOMINAZIONE DEL MEDICINALE VETERINARIO</w:t>
      </w:r>
      <w:r w:rsidR="006E6E66" w:rsidRPr="00161BE7">
        <w:rPr>
          <w:szCs w:val="22"/>
          <w:lang w:val="it-IT" w:eastAsia="de-DE"/>
        </w:rPr>
        <w:t xml:space="preserve"> </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spacing w:line="240" w:lineRule="auto"/>
        <w:jc w:val="both"/>
        <w:rPr>
          <w:szCs w:val="22"/>
          <w:lang w:val="it-IT" w:eastAsia="de-DE"/>
        </w:rPr>
      </w:pPr>
      <w:r w:rsidRPr="00161BE7">
        <w:rPr>
          <w:szCs w:val="22"/>
          <w:lang w:val="it-IT" w:eastAsia="de-DE"/>
        </w:rPr>
        <w:t>Metacam 5 mg/ml soluzione iniettabile per cani e gatti</w:t>
      </w:r>
    </w:p>
    <w:p w:rsidR="006E6E66" w:rsidRPr="00161BE7" w:rsidRDefault="00DF4730" w:rsidP="007811C8">
      <w:pPr>
        <w:tabs>
          <w:tab w:val="clear" w:pos="567"/>
        </w:tabs>
        <w:spacing w:line="240" w:lineRule="auto"/>
        <w:rPr>
          <w:szCs w:val="22"/>
          <w:lang w:val="it-IT" w:eastAsia="de-DE"/>
        </w:rPr>
      </w:pPr>
      <w:r w:rsidRPr="00161BE7">
        <w:rPr>
          <w:szCs w:val="22"/>
          <w:lang w:val="it-IT" w:eastAsia="de-DE"/>
        </w:rPr>
        <w:t>Meloxicam</w:t>
      </w:r>
    </w:p>
    <w:p w:rsidR="006E6E66" w:rsidRPr="00161BE7" w:rsidRDefault="006E6E66" w:rsidP="007811C8">
      <w:pPr>
        <w:tabs>
          <w:tab w:val="clear" w:pos="567"/>
        </w:tabs>
        <w:spacing w:line="240" w:lineRule="auto"/>
        <w:rPr>
          <w:szCs w:val="22"/>
          <w:lang w:val="it-IT" w:eastAsia="de-DE"/>
        </w:rPr>
      </w:pPr>
    </w:p>
    <w:p w:rsidR="00F26E88" w:rsidRPr="00161BE7" w:rsidRDefault="00F26E88" w:rsidP="007811C8">
      <w:pPr>
        <w:tabs>
          <w:tab w:val="clear" w:pos="567"/>
        </w:tabs>
        <w:spacing w:line="240" w:lineRule="auto"/>
        <w:rPr>
          <w:szCs w:val="22"/>
          <w:lang w:val="it-IT" w:eastAsia="de-DE"/>
        </w:rPr>
      </w:pPr>
    </w:p>
    <w:p w:rsidR="006E6E66" w:rsidRPr="00161BE7" w:rsidRDefault="00674BFA" w:rsidP="007811C8">
      <w:pPr>
        <w:spacing w:line="240" w:lineRule="auto"/>
        <w:ind w:left="567" w:hanging="567"/>
        <w:rPr>
          <w:szCs w:val="22"/>
          <w:lang w:val="it-IT" w:eastAsia="de-DE"/>
        </w:rPr>
      </w:pPr>
      <w:r w:rsidRPr="00D311FD">
        <w:rPr>
          <w:b/>
          <w:szCs w:val="22"/>
          <w:highlight w:val="lightGray"/>
          <w:lang w:val="it-IT" w:eastAsia="de-DE"/>
        </w:rPr>
        <w:t>3</w:t>
      </w:r>
      <w:r w:rsidR="006E6E66" w:rsidRPr="00D311FD">
        <w:rPr>
          <w:b/>
          <w:szCs w:val="22"/>
          <w:highlight w:val="lightGray"/>
          <w:lang w:val="it-IT" w:eastAsia="de-DE"/>
        </w:rPr>
        <w:t>.</w:t>
      </w:r>
      <w:r w:rsidR="006E6E66" w:rsidRPr="00161BE7">
        <w:rPr>
          <w:b/>
          <w:szCs w:val="22"/>
          <w:lang w:val="it-IT" w:eastAsia="de-DE"/>
        </w:rPr>
        <w:tab/>
        <w:t xml:space="preserve">INDICAZIONE </w:t>
      </w:r>
      <w:r w:rsidR="0068734B" w:rsidRPr="00161BE7">
        <w:rPr>
          <w:b/>
          <w:szCs w:val="22"/>
          <w:lang w:val="it-IT"/>
        </w:rPr>
        <w:t>DEL(I) PRINCIPIO(I) ATTIVO(I)</w:t>
      </w:r>
      <w:r w:rsidR="006E6E66" w:rsidRPr="00161BE7">
        <w:rPr>
          <w:b/>
          <w:szCs w:val="22"/>
          <w:lang w:val="it-IT" w:eastAsia="de-DE"/>
        </w:rPr>
        <w:t xml:space="preserve"> E D</w:t>
      </w:r>
      <w:r w:rsidRPr="00161BE7">
        <w:rPr>
          <w:b/>
          <w:szCs w:val="22"/>
          <w:lang w:val="it-IT" w:eastAsia="de-DE"/>
        </w:rPr>
        <w:t>EGL</w:t>
      </w:r>
      <w:r w:rsidR="006E6E66" w:rsidRPr="00161BE7">
        <w:rPr>
          <w:b/>
          <w:szCs w:val="22"/>
          <w:lang w:val="it-IT" w:eastAsia="de-DE"/>
        </w:rPr>
        <w:t>I ALTR</w:t>
      </w:r>
      <w:r w:rsidRPr="00161BE7">
        <w:rPr>
          <w:b/>
          <w:szCs w:val="22"/>
          <w:lang w:val="it-IT" w:eastAsia="de-DE"/>
        </w:rPr>
        <w:t>I</w:t>
      </w:r>
      <w:r w:rsidR="006E6E66" w:rsidRPr="00161BE7">
        <w:rPr>
          <w:b/>
          <w:szCs w:val="22"/>
          <w:lang w:val="it-IT" w:eastAsia="de-DE"/>
        </w:rPr>
        <w:t xml:space="preserve"> </w:t>
      </w:r>
      <w:r w:rsidRPr="00161BE7">
        <w:rPr>
          <w:b/>
          <w:szCs w:val="22"/>
          <w:lang w:val="it-IT" w:eastAsia="de-DE"/>
        </w:rPr>
        <w:t>INGREDIENTI</w:t>
      </w:r>
    </w:p>
    <w:p w:rsidR="006E6E66" w:rsidRPr="00161BE7" w:rsidRDefault="006E6E66" w:rsidP="007811C8">
      <w:pPr>
        <w:tabs>
          <w:tab w:val="clear" w:pos="567"/>
        </w:tabs>
        <w:spacing w:line="240" w:lineRule="auto"/>
        <w:rPr>
          <w:szCs w:val="22"/>
          <w:lang w:val="it-IT" w:eastAsia="de-DE"/>
        </w:rPr>
      </w:pPr>
    </w:p>
    <w:p w:rsidR="008D597C" w:rsidRPr="009B1EBB" w:rsidRDefault="008D597C" w:rsidP="007811C8">
      <w:pPr>
        <w:tabs>
          <w:tab w:val="clear" w:pos="567"/>
        </w:tabs>
        <w:spacing w:line="240" w:lineRule="auto"/>
        <w:rPr>
          <w:szCs w:val="22"/>
          <w:lang w:val="it-IT" w:eastAsia="de-DE"/>
        </w:rPr>
      </w:pPr>
      <w:r w:rsidRPr="009B1EBB">
        <w:rPr>
          <w:szCs w:val="22"/>
          <w:lang w:val="it-IT" w:eastAsia="de-DE"/>
        </w:rPr>
        <w:t>Un ml contiene:</w:t>
      </w:r>
    </w:p>
    <w:p w:rsidR="006E6E66" w:rsidRPr="009B1EBB" w:rsidRDefault="006E6E66" w:rsidP="003E0200">
      <w:pPr>
        <w:tabs>
          <w:tab w:val="clear" w:pos="567"/>
          <w:tab w:val="left" w:pos="1985"/>
        </w:tabs>
        <w:spacing w:line="240" w:lineRule="auto"/>
        <w:rPr>
          <w:szCs w:val="22"/>
          <w:lang w:val="it-IT" w:eastAsia="de-DE"/>
        </w:rPr>
      </w:pPr>
      <w:r w:rsidRPr="009B1EBB">
        <w:rPr>
          <w:szCs w:val="22"/>
          <w:lang w:val="it-IT" w:eastAsia="de-DE"/>
        </w:rPr>
        <w:t>Meloxicam</w:t>
      </w:r>
      <w:r w:rsidRPr="009B1EBB">
        <w:rPr>
          <w:szCs w:val="22"/>
          <w:lang w:val="it-IT" w:eastAsia="de-DE"/>
        </w:rPr>
        <w:tab/>
        <w:t>5 mg</w:t>
      </w:r>
    </w:p>
    <w:p w:rsidR="006E6E66" w:rsidRPr="009B1EBB" w:rsidRDefault="006E6E66" w:rsidP="003E0200">
      <w:pPr>
        <w:tabs>
          <w:tab w:val="left" w:pos="1985"/>
        </w:tabs>
        <w:spacing w:line="240" w:lineRule="auto"/>
        <w:ind w:left="567" w:hanging="567"/>
        <w:rPr>
          <w:szCs w:val="22"/>
          <w:lang w:val="it-IT" w:eastAsia="de-DE"/>
        </w:rPr>
      </w:pPr>
      <w:r w:rsidRPr="009B1EBB">
        <w:rPr>
          <w:szCs w:val="22"/>
          <w:lang w:val="it-IT" w:eastAsia="de-DE"/>
        </w:rPr>
        <w:t>Etanolo</w:t>
      </w:r>
      <w:r w:rsidRPr="009B1EBB">
        <w:rPr>
          <w:szCs w:val="22"/>
          <w:lang w:val="it-IT" w:eastAsia="de-DE"/>
        </w:rPr>
        <w:tab/>
        <w:t>150 mg</w:t>
      </w:r>
    </w:p>
    <w:p w:rsidR="006E6E66" w:rsidRPr="009B1EBB" w:rsidRDefault="006E6E66" w:rsidP="007811C8">
      <w:pPr>
        <w:tabs>
          <w:tab w:val="clear" w:pos="567"/>
        </w:tabs>
        <w:spacing w:line="240" w:lineRule="auto"/>
        <w:rPr>
          <w:szCs w:val="22"/>
          <w:lang w:val="it-IT" w:eastAsia="de-DE"/>
        </w:rPr>
      </w:pPr>
    </w:p>
    <w:p w:rsidR="00B86E30" w:rsidRPr="009B1EBB" w:rsidRDefault="00B86E30" w:rsidP="007811C8">
      <w:pPr>
        <w:tabs>
          <w:tab w:val="clear" w:pos="567"/>
        </w:tabs>
        <w:spacing w:line="240" w:lineRule="auto"/>
        <w:rPr>
          <w:szCs w:val="22"/>
          <w:lang w:val="it-IT"/>
        </w:rPr>
      </w:pPr>
      <w:r w:rsidRPr="009B1EBB">
        <w:rPr>
          <w:szCs w:val="22"/>
          <w:lang w:val="it-IT"/>
        </w:rPr>
        <w:t>Soluzione gialla</w:t>
      </w:r>
      <w:r w:rsidR="0086121B" w:rsidRPr="009B1EBB">
        <w:rPr>
          <w:szCs w:val="22"/>
          <w:lang w:val="it-IT"/>
        </w:rPr>
        <w:t xml:space="preserve"> limpida</w:t>
      </w:r>
      <w:r w:rsidRPr="009B1EBB">
        <w:rPr>
          <w:szCs w:val="22"/>
          <w:lang w:val="it-IT"/>
        </w:rPr>
        <w:t>.</w:t>
      </w:r>
    </w:p>
    <w:p w:rsidR="00D311FD" w:rsidRPr="009B1EBB" w:rsidRDefault="00D311FD" w:rsidP="007811C8">
      <w:pPr>
        <w:tabs>
          <w:tab w:val="clear" w:pos="567"/>
        </w:tabs>
        <w:spacing w:line="240" w:lineRule="auto"/>
        <w:rPr>
          <w:szCs w:val="22"/>
          <w:lang w:val="it-IT" w:eastAsia="de-DE"/>
        </w:rPr>
      </w:pPr>
    </w:p>
    <w:p w:rsidR="00BA4384" w:rsidRPr="009B1EBB" w:rsidRDefault="00BA4384" w:rsidP="007811C8">
      <w:pPr>
        <w:tabs>
          <w:tab w:val="clear" w:pos="567"/>
        </w:tabs>
        <w:suppressAutoHyphens/>
        <w:spacing w:line="240" w:lineRule="auto"/>
        <w:rPr>
          <w:szCs w:val="22"/>
          <w:lang w:val="it-IT" w:eastAsia="de-DE"/>
        </w:rPr>
      </w:pPr>
    </w:p>
    <w:p w:rsidR="00BA4384" w:rsidRPr="00161BE7" w:rsidRDefault="00485B8B" w:rsidP="007811C8">
      <w:pPr>
        <w:suppressAutoHyphens/>
        <w:spacing w:line="240" w:lineRule="auto"/>
        <w:ind w:left="567" w:hanging="567"/>
        <w:rPr>
          <w:szCs w:val="22"/>
          <w:lang w:val="it-IT" w:eastAsia="de-DE"/>
        </w:rPr>
      </w:pPr>
      <w:r w:rsidRPr="00D311FD">
        <w:rPr>
          <w:b/>
          <w:szCs w:val="22"/>
          <w:highlight w:val="lightGray"/>
          <w:lang w:val="it-IT" w:eastAsia="de-DE"/>
        </w:rPr>
        <w:t>4</w:t>
      </w:r>
      <w:r w:rsidR="00BA4384" w:rsidRPr="00D311FD">
        <w:rPr>
          <w:b/>
          <w:szCs w:val="22"/>
          <w:highlight w:val="lightGray"/>
          <w:lang w:val="it-IT" w:eastAsia="de-DE"/>
        </w:rPr>
        <w:t>.</w:t>
      </w:r>
      <w:r w:rsidR="00BA4384" w:rsidRPr="00161BE7">
        <w:rPr>
          <w:b/>
          <w:szCs w:val="22"/>
          <w:lang w:val="it-IT" w:eastAsia="de-DE"/>
        </w:rPr>
        <w:tab/>
        <w:t>INDICAZIONE(I)</w:t>
      </w:r>
    </w:p>
    <w:p w:rsidR="00BA4384" w:rsidRPr="00161BE7" w:rsidRDefault="00BA4384" w:rsidP="007811C8">
      <w:pPr>
        <w:tabs>
          <w:tab w:val="clear" w:pos="567"/>
        </w:tabs>
        <w:suppressAutoHyphens/>
        <w:spacing w:line="240" w:lineRule="auto"/>
        <w:rPr>
          <w:szCs w:val="22"/>
          <w:lang w:val="it-IT" w:eastAsia="de-DE"/>
        </w:rPr>
      </w:pPr>
    </w:p>
    <w:p w:rsidR="00BA4384" w:rsidRPr="00D311FD" w:rsidRDefault="00BA4384" w:rsidP="007811C8">
      <w:pPr>
        <w:tabs>
          <w:tab w:val="clear" w:pos="567"/>
        </w:tabs>
        <w:spacing w:line="240" w:lineRule="auto"/>
        <w:rPr>
          <w:bCs/>
          <w:snapToGrid w:val="0"/>
          <w:szCs w:val="22"/>
          <w:u w:val="single"/>
          <w:lang w:val="it-IT" w:eastAsia="de-DE"/>
        </w:rPr>
      </w:pPr>
      <w:r w:rsidRPr="00D311FD">
        <w:rPr>
          <w:bCs/>
          <w:snapToGrid w:val="0"/>
          <w:szCs w:val="22"/>
          <w:u w:val="single"/>
          <w:lang w:val="it-IT" w:eastAsia="de-DE"/>
        </w:rPr>
        <w:t>Cani:</w:t>
      </w:r>
    </w:p>
    <w:p w:rsidR="00BA4384" w:rsidRPr="00161BE7" w:rsidRDefault="00BA4384" w:rsidP="007811C8">
      <w:pPr>
        <w:tabs>
          <w:tab w:val="clear" w:pos="567"/>
        </w:tabs>
        <w:spacing w:line="240" w:lineRule="auto"/>
        <w:rPr>
          <w:snapToGrid w:val="0"/>
          <w:szCs w:val="22"/>
          <w:lang w:val="it-IT" w:eastAsia="de-DE"/>
        </w:rPr>
      </w:pPr>
      <w:r w:rsidRPr="00161BE7">
        <w:rPr>
          <w:snapToGrid w:val="0"/>
          <w:szCs w:val="22"/>
          <w:lang w:val="it-IT" w:eastAsia="de-DE"/>
        </w:rPr>
        <w:t>Attenua</w:t>
      </w:r>
      <w:r w:rsidR="008847D1" w:rsidRPr="00161BE7">
        <w:rPr>
          <w:snapToGrid w:val="0"/>
          <w:szCs w:val="22"/>
          <w:lang w:val="it-IT" w:eastAsia="de-DE"/>
        </w:rPr>
        <w:t>zione</w:t>
      </w:r>
      <w:r w:rsidRPr="00161BE7">
        <w:rPr>
          <w:snapToGrid w:val="0"/>
          <w:szCs w:val="22"/>
          <w:lang w:val="it-IT" w:eastAsia="de-DE"/>
        </w:rPr>
        <w:t xml:space="preserve"> </w:t>
      </w:r>
      <w:r w:rsidR="00D448CE" w:rsidRPr="00161BE7">
        <w:rPr>
          <w:snapToGrid w:val="0"/>
          <w:szCs w:val="22"/>
          <w:lang w:val="it-IT" w:eastAsia="de-DE"/>
        </w:rPr>
        <w:t>del</w:t>
      </w:r>
      <w:r w:rsidRPr="00161BE7">
        <w:rPr>
          <w:snapToGrid w:val="0"/>
          <w:szCs w:val="22"/>
          <w:lang w:val="it-IT" w:eastAsia="de-DE"/>
        </w:rPr>
        <w:t xml:space="preserve">l'infiammazione e </w:t>
      </w:r>
      <w:r w:rsidR="00D448CE" w:rsidRPr="00161BE7">
        <w:rPr>
          <w:snapToGrid w:val="0"/>
          <w:szCs w:val="22"/>
          <w:lang w:val="it-IT" w:eastAsia="de-DE"/>
        </w:rPr>
        <w:t>de</w:t>
      </w:r>
      <w:r w:rsidRPr="00161BE7">
        <w:rPr>
          <w:snapToGrid w:val="0"/>
          <w:szCs w:val="22"/>
          <w:lang w:val="it-IT" w:eastAsia="de-DE"/>
        </w:rPr>
        <w:t xml:space="preserve">l dolore nei disturbi muscolo-scheletrici sia acuti </w:t>
      </w:r>
      <w:r w:rsidR="001C1808" w:rsidRPr="00161BE7">
        <w:rPr>
          <w:snapToGrid w:val="0"/>
          <w:szCs w:val="22"/>
          <w:lang w:val="it-IT" w:eastAsia="de-DE"/>
        </w:rPr>
        <w:t>che</w:t>
      </w:r>
      <w:r w:rsidRPr="00161BE7">
        <w:rPr>
          <w:snapToGrid w:val="0"/>
          <w:szCs w:val="22"/>
          <w:lang w:val="it-IT" w:eastAsia="de-DE"/>
        </w:rPr>
        <w:t xml:space="preserve"> cronici. Ridu</w:t>
      </w:r>
      <w:r w:rsidR="00305C59" w:rsidRPr="00161BE7">
        <w:rPr>
          <w:snapToGrid w:val="0"/>
          <w:szCs w:val="22"/>
          <w:lang w:val="it-IT" w:eastAsia="de-DE"/>
        </w:rPr>
        <w:t>zione del dolore e</w:t>
      </w:r>
      <w:r w:rsidRPr="00161BE7">
        <w:rPr>
          <w:snapToGrid w:val="0"/>
          <w:szCs w:val="22"/>
          <w:lang w:val="it-IT" w:eastAsia="de-DE"/>
        </w:rPr>
        <w:t xml:space="preserve"> </w:t>
      </w:r>
      <w:r w:rsidR="00305C59" w:rsidRPr="00161BE7">
        <w:rPr>
          <w:snapToGrid w:val="0"/>
          <w:szCs w:val="22"/>
          <w:lang w:val="it-IT" w:eastAsia="de-DE"/>
        </w:rPr>
        <w:t>dell’</w:t>
      </w:r>
      <w:r w:rsidRPr="00161BE7">
        <w:rPr>
          <w:snapToGrid w:val="0"/>
          <w:szCs w:val="22"/>
          <w:lang w:val="it-IT" w:eastAsia="de-DE"/>
        </w:rPr>
        <w:t>infiammazione post-operatori a seguito di interventi chirurgici ortopedici e dei tessuti molli.</w:t>
      </w:r>
    </w:p>
    <w:p w:rsidR="00BA4384" w:rsidRPr="00161BE7" w:rsidRDefault="00BA4384" w:rsidP="007811C8">
      <w:pPr>
        <w:tabs>
          <w:tab w:val="clear" w:pos="567"/>
        </w:tabs>
        <w:suppressAutoHyphens/>
        <w:spacing w:line="240" w:lineRule="auto"/>
        <w:rPr>
          <w:szCs w:val="22"/>
          <w:lang w:val="it-IT" w:eastAsia="de-DE"/>
        </w:rPr>
      </w:pPr>
    </w:p>
    <w:p w:rsidR="00BA4384" w:rsidRPr="00D311FD" w:rsidRDefault="00BA4384" w:rsidP="007811C8">
      <w:pPr>
        <w:tabs>
          <w:tab w:val="clear" w:pos="567"/>
        </w:tabs>
        <w:spacing w:line="240" w:lineRule="auto"/>
        <w:rPr>
          <w:bCs/>
          <w:szCs w:val="22"/>
          <w:u w:val="single"/>
          <w:lang w:val="it-IT" w:eastAsia="de-DE"/>
        </w:rPr>
      </w:pPr>
      <w:r w:rsidRPr="00D311FD">
        <w:rPr>
          <w:bCs/>
          <w:szCs w:val="22"/>
          <w:u w:val="single"/>
          <w:lang w:val="it-IT" w:eastAsia="de-DE"/>
        </w:rPr>
        <w:t>Gatti:</w:t>
      </w:r>
    </w:p>
    <w:p w:rsidR="00BA4384" w:rsidRPr="00161BE7" w:rsidRDefault="00BA4384" w:rsidP="007811C8">
      <w:pPr>
        <w:tabs>
          <w:tab w:val="clear" w:pos="567"/>
        </w:tabs>
        <w:suppressAutoHyphens/>
        <w:spacing w:line="240" w:lineRule="auto"/>
        <w:rPr>
          <w:snapToGrid w:val="0"/>
          <w:szCs w:val="22"/>
          <w:lang w:val="it-IT" w:eastAsia="de-DE"/>
        </w:rPr>
      </w:pPr>
      <w:r w:rsidRPr="00161BE7">
        <w:rPr>
          <w:snapToGrid w:val="0"/>
          <w:szCs w:val="22"/>
          <w:lang w:val="it-IT" w:eastAsia="de-DE"/>
        </w:rPr>
        <w:t>Riduzione del dolore post-operatorio dopo ovarioisterectomia ed interventi minori sui tessuti molli.</w:t>
      </w:r>
    </w:p>
    <w:p w:rsidR="00BA4384" w:rsidRPr="00161BE7" w:rsidRDefault="00BA4384" w:rsidP="007811C8">
      <w:pPr>
        <w:tabs>
          <w:tab w:val="clear" w:pos="567"/>
        </w:tabs>
        <w:suppressAutoHyphens/>
        <w:spacing w:line="240" w:lineRule="auto"/>
        <w:rPr>
          <w:szCs w:val="22"/>
          <w:lang w:val="it-IT" w:eastAsia="de-DE"/>
        </w:rPr>
      </w:pPr>
    </w:p>
    <w:p w:rsidR="00BA4384" w:rsidRPr="00161BE7" w:rsidRDefault="00BA4384" w:rsidP="007811C8">
      <w:pPr>
        <w:suppressAutoHyphens/>
        <w:spacing w:line="240" w:lineRule="auto"/>
        <w:ind w:left="567" w:hanging="567"/>
        <w:rPr>
          <w:szCs w:val="22"/>
          <w:lang w:val="it-IT" w:eastAsia="de-DE"/>
        </w:rPr>
      </w:pPr>
    </w:p>
    <w:p w:rsidR="00BA4384" w:rsidRPr="00161BE7" w:rsidRDefault="00485B8B" w:rsidP="007811C8">
      <w:pPr>
        <w:suppressAutoHyphens/>
        <w:spacing w:line="240" w:lineRule="auto"/>
        <w:ind w:left="567" w:hanging="567"/>
        <w:rPr>
          <w:szCs w:val="22"/>
          <w:lang w:val="it-IT" w:eastAsia="de-DE"/>
        </w:rPr>
      </w:pPr>
      <w:r w:rsidRPr="00D311FD">
        <w:rPr>
          <w:b/>
          <w:szCs w:val="22"/>
          <w:highlight w:val="lightGray"/>
          <w:lang w:val="it-IT" w:eastAsia="de-DE"/>
        </w:rPr>
        <w:t>5</w:t>
      </w:r>
      <w:r w:rsidR="00BA4384" w:rsidRPr="00D311FD">
        <w:rPr>
          <w:b/>
          <w:szCs w:val="22"/>
          <w:highlight w:val="lightGray"/>
          <w:lang w:val="it-IT" w:eastAsia="de-DE"/>
        </w:rPr>
        <w:t>.</w:t>
      </w:r>
      <w:r w:rsidR="00BA4384" w:rsidRPr="00161BE7">
        <w:rPr>
          <w:b/>
          <w:szCs w:val="22"/>
          <w:lang w:val="it-IT" w:eastAsia="de-DE"/>
        </w:rPr>
        <w:tab/>
        <w:t>CONTROINDICAZIONI</w:t>
      </w:r>
    </w:p>
    <w:p w:rsidR="00BA4384" w:rsidRPr="00161BE7" w:rsidRDefault="00BA4384" w:rsidP="007811C8">
      <w:pPr>
        <w:tabs>
          <w:tab w:val="clear" w:pos="567"/>
        </w:tabs>
        <w:suppressAutoHyphens/>
        <w:spacing w:line="240" w:lineRule="auto"/>
        <w:rPr>
          <w:szCs w:val="22"/>
          <w:lang w:val="it-IT" w:eastAsia="de-DE"/>
        </w:rPr>
      </w:pPr>
    </w:p>
    <w:p w:rsidR="00BA4384" w:rsidRPr="00161BE7" w:rsidRDefault="00BA4384" w:rsidP="007811C8">
      <w:pPr>
        <w:tabs>
          <w:tab w:val="clear" w:pos="567"/>
        </w:tabs>
        <w:spacing w:line="240" w:lineRule="auto"/>
        <w:rPr>
          <w:szCs w:val="22"/>
          <w:lang w:val="it-IT" w:eastAsia="de-DE"/>
        </w:rPr>
      </w:pPr>
      <w:r w:rsidRPr="00161BE7">
        <w:rPr>
          <w:snapToGrid w:val="0"/>
          <w:szCs w:val="22"/>
          <w:lang w:val="it-IT" w:eastAsia="de-DE"/>
        </w:rPr>
        <w:t xml:space="preserve">Non usare in animali </w:t>
      </w:r>
      <w:r w:rsidRPr="00161BE7">
        <w:rPr>
          <w:szCs w:val="22"/>
          <w:lang w:val="it-IT" w:eastAsia="de-DE"/>
        </w:rPr>
        <w:t xml:space="preserve">in gravidanza o in </w:t>
      </w:r>
      <w:r w:rsidR="00E970F8" w:rsidRPr="00161BE7">
        <w:rPr>
          <w:szCs w:val="22"/>
          <w:lang w:val="it-IT" w:eastAsia="de-DE"/>
        </w:rPr>
        <w:t>allattamento</w:t>
      </w:r>
      <w:r w:rsidRPr="00161BE7">
        <w:rPr>
          <w:szCs w:val="22"/>
          <w:lang w:val="it-IT" w:eastAsia="de-DE"/>
        </w:rPr>
        <w:t>.</w:t>
      </w:r>
    </w:p>
    <w:p w:rsidR="00DF4730" w:rsidRPr="00161BE7" w:rsidRDefault="00BA4384" w:rsidP="007811C8">
      <w:pPr>
        <w:spacing w:line="240" w:lineRule="auto"/>
        <w:rPr>
          <w:snapToGrid w:val="0"/>
          <w:szCs w:val="22"/>
          <w:lang w:val="it-IT" w:eastAsia="de-DE"/>
        </w:rPr>
      </w:pPr>
      <w:r w:rsidRPr="00161BE7">
        <w:rPr>
          <w:szCs w:val="22"/>
          <w:lang w:val="it-IT" w:eastAsia="de-DE"/>
        </w:rPr>
        <w:t xml:space="preserve">Non usare in animali affetti da disturbi gastrointestinali quali irritazione ed emorragia, con funzionalità epatica, cardiaca o renale compromesse e con disturbi </w:t>
      </w:r>
      <w:r w:rsidR="00AD4D05" w:rsidRPr="00161BE7">
        <w:rPr>
          <w:snapToGrid w:val="0"/>
          <w:szCs w:val="22"/>
          <w:lang w:val="it-IT"/>
        </w:rPr>
        <w:t>della coagulazione sanguigna</w:t>
      </w:r>
      <w:r w:rsidR="00DF4730" w:rsidRPr="00161BE7">
        <w:rPr>
          <w:szCs w:val="22"/>
          <w:lang w:val="it-IT" w:eastAsia="de-DE"/>
        </w:rPr>
        <w:t>.</w:t>
      </w:r>
    </w:p>
    <w:p w:rsidR="00DF4730" w:rsidRPr="00161BE7" w:rsidRDefault="00DF4730" w:rsidP="007811C8">
      <w:pPr>
        <w:spacing w:line="240" w:lineRule="auto"/>
        <w:rPr>
          <w:snapToGrid w:val="0"/>
          <w:szCs w:val="22"/>
          <w:lang w:val="it-IT" w:eastAsia="de-DE"/>
        </w:rPr>
      </w:pPr>
      <w:r w:rsidRPr="00161BE7">
        <w:rPr>
          <w:snapToGrid w:val="0"/>
          <w:szCs w:val="22"/>
          <w:lang w:val="it-IT" w:eastAsia="de-DE"/>
        </w:rPr>
        <w:lastRenderedPageBreak/>
        <w:t>Non usare in cas</w:t>
      </w:r>
      <w:r w:rsidR="00B86E30">
        <w:rPr>
          <w:snapToGrid w:val="0"/>
          <w:szCs w:val="22"/>
          <w:lang w:val="it-IT" w:eastAsia="de-DE"/>
        </w:rPr>
        <w:t>i</w:t>
      </w:r>
      <w:r w:rsidRPr="00161BE7">
        <w:rPr>
          <w:snapToGrid w:val="0"/>
          <w:szCs w:val="22"/>
          <w:lang w:val="it-IT" w:eastAsia="de-DE"/>
        </w:rPr>
        <w:t xml:space="preserve"> di ipersensibilità al principio attivo o ad uno degli eccipienti.</w:t>
      </w:r>
    </w:p>
    <w:p w:rsidR="00BA4384" w:rsidRPr="00161BE7" w:rsidRDefault="00BA4384" w:rsidP="007811C8">
      <w:pPr>
        <w:tabs>
          <w:tab w:val="clear" w:pos="567"/>
        </w:tabs>
        <w:spacing w:line="240" w:lineRule="auto"/>
        <w:rPr>
          <w:snapToGrid w:val="0"/>
          <w:szCs w:val="22"/>
          <w:lang w:val="it-IT" w:eastAsia="de-DE"/>
        </w:rPr>
      </w:pPr>
      <w:r w:rsidRPr="00161BE7">
        <w:rPr>
          <w:snapToGrid w:val="0"/>
          <w:szCs w:val="22"/>
          <w:lang w:val="it-IT" w:eastAsia="de-DE"/>
        </w:rPr>
        <w:t xml:space="preserve">Non usare in animali di età inferiore a 6 settimane o in gatti </w:t>
      </w:r>
      <w:r w:rsidR="002E41E6" w:rsidRPr="00161BE7">
        <w:rPr>
          <w:snapToGrid w:val="0"/>
          <w:szCs w:val="22"/>
          <w:lang w:val="it-IT" w:eastAsia="de-DE"/>
        </w:rPr>
        <w:t xml:space="preserve">di peso </w:t>
      </w:r>
      <w:r w:rsidRPr="00161BE7">
        <w:rPr>
          <w:snapToGrid w:val="0"/>
          <w:szCs w:val="22"/>
          <w:lang w:val="it-IT" w:eastAsia="de-DE"/>
        </w:rPr>
        <w:t>inferior</w:t>
      </w:r>
      <w:r w:rsidR="002E41E6" w:rsidRPr="00161BE7">
        <w:rPr>
          <w:snapToGrid w:val="0"/>
          <w:szCs w:val="22"/>
          <w:lang w:val="it-IT" w:eastAsia="de-DE"/>
        </w:rPr>
        <w:t>e</w:t>
      </w:r>
      <w:r w:rsidRPr="00161BE7">
        <w:rPr>
          <w:snapToGrid w:val="0"/>
          <w:szCs w:val="22"/>
          <w:lang w:val="it-IT" w:eastAsia="de-DE"/>
        </w:rPr>
        <w:t xml:space="preserve"> a </w:t>
      </w:r>
      <w:smartTag w:uri="urn:schemas-microsoft-com:office:smarttags" w:element="metricconverter">
        <w:smartTagPr>
          <w:attr w:name="ProductID" w:val="2 kg"/>
        </w:smartTagPr>
        <w:r w:rsidRPr="00161BE7">
          <w:rPr>
            <w:snapToGrid w:val="0"/>
            <w:szCs w:val="22"/>
            <w:lang w:val="it-IT" w:eastAsia="de-DE"/>
          </w:rPr>
          <w:t>2 kg</w:t>
        </w:r>
      </w:smartTag>
      <w:r w:rsidRPr="00161BE7">
        <w:rPr>
          <w:snapToGrid w:val="0"/>
          <w:szCs w:val="22"/>
          <w:lang w:val="it-IT" w:eastAsia="de-DE"/>
        </w:rPr>
        <w:t>.</w:t>
      </w:r>
    </w:p>
    <w:p w:rsidR="00BA4384" w:rsidRPr="00161BE7" w:rsidRDefault="00BA4384" w:rsidP="007811C8">
      <w:pPr>
        <w:tabs>
          <w:tab w:val="clear" w:pos="567"/>
        </w:tabs>
        <w:suppressAutoHyphens/>
        <w:spacing w:line="240" w:lineRule="auto"/>
        <w:rPr>
          <w:szCs w:val="22"/>
          <w:lang w:val="it-IT" w:eastAsia="de-DE"/>
        </w:rPr>
      </w:pPr>
    </w:p>
    <w:p w:rsidR="00FE2B1D" w:rsidRPr="00161BE7" w:rsidRDefault="00FE2B1D" w:rsidP="007811C8">
      <w:pPr>
        <w:suppressAutoHyphens/>
        <w:spacing w:line="240" w:lineRule="auto"/>
        <w:ind w:left="567" w:hanging="567"/>
        <w:rPr>
          <w:b/>
          <w:szCs w:val="22"/>
          <w:lang w:val="it-IT" w:eastAsia="de-DE"/>
        </w:rPr>
      </w:pPr>
    </w:p>
    <w:p w:rsidR="00BA4384" w:rsidRPr="00161BE7" w:rsidRDefault="00485B8B" w:rsidP="007811C8">
      <w:pPr>
        <w:suppressAutoHyphens/>
        <w:spacing w:line="240" w:lineRule="auto"/>
        <w:ind w:left="567" w:hanging="567"/>
        <w:rPr>
          <w:szCs w:val="22"/>
          <w:lang w:val="it-IT" w:eastAsia="de-DE"/>
        </w:rPr>
      </w:pPr>
      <w:r w:rsidRPr="00D311FD">
        <w:rPr>
          <w:b/>
          <w:szCs w:val="22"/>
          <w:highlight w:val="lightGray"/>
          <w:lang w:val="it-IT" w:eastAsia="de-DE"/>
        </w:rPr>
        <w:t>6</w:t>
      </w:r>
      <w:r w:rsidR="00BA4384" w:rsidRPr="00D311FD">
        <w:rPr>
          <w:b/>
          <w:szCs w:val="22"/>
          <w:highlight w:val="lightGray"/>
          <w:lang w:val="it-IT" w:eastAsia="de-DE"/>
        </w:rPr>
        <w:t>.</w:t>
      </w:r>
      <w:r w:rsidR="00BA4384" w:rsidRPr="00161BE7">
        <w:rPr>
          <w:b/>
          <w:szCs w:val="22"/>
          <w:lang w:val="it-IT" w:eastAsia="de-DE"/>
        </w:rPr>
        <w:tab/>
      </w:r>
      <w:r w:rsidRPr="00161BE7">
        <w:rPr>
          <w:b/>
          <w:szCs w:val="22"/>
          <w:lang w:val="it-IT" w:eastAsia="de-DE"/>
        </w:rPr>
        <w:t xml:space="preserve">REAZIONI </w:t>
      </w:r>
      <w:r w:rsidR="00734018" w:rsidRPr="00161BE7">
        <w:rPr>
          <w:b/>
          <w:szCs w:val="22"/>
          <w:lang w:val="it-IT" w:eastAsia="de-DE"/>
        </w:rPr>
        <w:t>AVVERSE</w:t>
      </w:r>
    </w:p>
    <w:p w:rsidR="00BA4384" w:rsidRPr="00161BE7" w:rsidRDefault="00BA4384" w:rsidP="007811C8">
      <w:pPr>
        <w:tabs>
          <w:tab w:val="clear" w:pos="567"/>
        </w:tabs>
        <w:suppressAutoHyphens/>
        <w:spacing w:line="240" w:lineRule="auto"/>
        <w:rPr>
          <w:szCs w:val="22"/>
          <w:lang w:val="it-IT" w:eastAsia="de-DE"/>
        </w:rPr>
      </w:pPr>
    </w:p>
    <w:p w:rsidR="008F0FE1" w:rsidRPr="00161BE7" w:rsidRDefault="00BF775F" w:rsidP="008F0FE1">
      <w:pPr>
        <w:tabs>
          <w:tab w:val="clear" w:pos="567"/>
          <w:tab w:val="left" w:pos="0"/>
        </w:tabs>
        <w:spacing w:line="240" w:lineRule="auto"/>
        <w:rPr>
          <w:snapToGrid w:val="0"/>
          <w:szCs w:val="22"/>
          <w:lang w:val="it-IT" w:eastAsia="de-DE"/>
        </w:rPr>
      </w:pPr>
      <w:r>
        <w:rPr>
          <w:snapToGrid w:val="0"/>
          <w:szCs w:val="22"/>
          <w:lang w:val="it-IT" w:eastAsia="de-DE"/>
        </w:rPr>
        <w:t xml:space="preserve">Molto raramente </w:t>
      </w:r>
      <w:r w:rsidR="008F0FE1" w:rsidRPr="00161BE7">
        <w:rPr>
          <w:snapToGrid w:val="0"/>
          <w:szCs w:val="22"/>
          <w:lang w:val="it-IT" w:eastAsia="de-DE"/>
        </w:rPr>
        <w:t xml:space="preserve">sono state riscontrate </w:t>
      </w:r>
      <w:r w:rsidR="005F63ED" w:rsidRPr="005F63ED">
        <w:rPr>
          <w:snapToGrid w:val="0"/>
          <w:szCs w:val="22"/>
          <w:lang w:val="it-IT"/>
        </w:rPr>
        <w:t>dall'esperienza post-marketing sulla sicurezza</w:t>
      </w:r>
      <w:r w:rsidR="007B4411" w:rsidRPr="00161BE7">
        <w:rPr>
          <w:snapToGrid w:val="0"/>
          <w:szCs w:val="22"/>
          <w:lang w:val="it-IT" w:eastAsia="de-DE"/>
        </w:rPr>
        <w:t xml:space="preserve"> </w:t>
      </w:r>
      <w:r w:rsidR="008F0FE1" w:rsidRPr="00161BE7">
        <w:rPr>
          <w:snapToGrid w:val="0"/>
          <w:szCs w:val="22"/>
          <w:lang w:val="it-IT" w:eastAsia="de-DE"/>
        </w:rPr>
        <w:t xml:space="preserve">reazioni avverse tipiche dei </w:t>
      </w:r>
      <w:r w:rsidR="00F74EB1">
        <w:rPr>
          <w:snapToGrid w:val="0"/>
          <w:szCs w:val="22"/>
          <w:lang w:val="it-IT" w:eastAsia="de-DE"/>
        </w:rPr>
        <w:t>farmaci antinfiammatori non steroidei (</w:t>
      </w:r>
      <w:r w:rsidR="008F0FE1" w:rsidRPr="00161BE7">
        <w:rPr>
          <w:snapToGrid w:val="0"/>
          <w:szCs w:val="22"/>
          <w:lang w:val="it-IT" w:eastAsia="de-DE"/>
        </w:rPr>
        <w:t>FANS</w:t>
      </w:r>
      <w:r w:rsidR="00F74EB1">
        <w:rPr>
          <w:snapToGrid w:val="0"/>
          <w:szCs w:val="22"/>
          <w:lang w:val="it-IT" w:eastAsia="de-DE"/>
        </w:rPr>
        <w:t>)</w:t>
      </w:r>
      <w:r w:rsidR="008F0FE1" w:rsidRPr="00161BE7">
        <w:rPr>
          <w:snapToGrid w:val="0"/>
          <w:szCs w:val="22"/>
          <w:lang w:val="it-IT" w:eastAsia="de-DE"/>
        </w:rPr>
        <w:t xml:space="preserve"> come perdita di appetito, vomito, diarrea, sangue occulto nelle feci, letargia ed insufficienza renale</w:t>
      </w:r>
      <w:r w:rsidR="006365F7" w:rsidRPr="00161BE7">
        <w:rPr>
          <w:snapToGrid w:val="0"/>
          <w:szCs w:val="22"/>
          <w:lang w:val="it-IT" w:eastAsia="de-DE"/>
        </w:rPr>
        <w:t>.</w:t>
      </w:r>
      <w:r w:rsidR="008F0FE1" w:rsidRPr="00161BE7">
        <w:rPr>
          <w:snapToGrid w:val="0"/>
          <w:szCs w:val="22"/>
          <w:lang w:val="it-IT" w:eastAsia="de-DE"/>
        </w:rPr>
        <w:t xml:space="preserve"> </w:t>
      </w:r>
    </w:p>
    <w:p w:rsidR="00401606" w:rsidRPr="00161BE7" w:rsidRDefault="00401606" w:rsidP="007811C8">
      <w:pPr>
        <w:tabs>
          <w:tab w:val="clear" w:pos="567"/>
          <w:tab w:val="left" w:pos="0"/>
        </w:tabs>
        <w:spacing w:line="240" w:lineRule="auto"/>
        <w:rPr>
          <w:szCs w:val="22"/>
          <w:lang w:val="it-IT" w:eastAsia="de-DE"/>
        </w:rPr>
      </w:pPr>
    </w:p>
    <w:p w:rsidR="00BA4384" w:rsidRPr="00161BE7" w:rsidRDefault="007B4411" w:rsidP="007811C8">
      <w:pPr>
        <w:tabs>
          <w:tab w:val="clear" w:pos="567"/>
          <w:tab w:val="left" w:pos="0"/>
        </w:tabs>
        <w:spacing w:line="240" w:lineRule="auto"/>
        <w:rPr>
          <w:szCs w:val="22"/>
          <w:lang w:val="it-IT" w:eastAsia="de-DE"/>
        </w:rPr>
      </w:pPr>
      <w:r>
        <w:rPr>
          <w:szCs w:val="22"/>
          <w:lang w:val="it-IT" w:eastAsia="de-DE"/>
        </w:rPr>
        <w:t>C</w:t>
      </w:r>
      <w:r w:rsidR="00401606" w:rsidRPr="00161BE7">
        <w:rPr>
          <w:szCs w:val="22"/>
          <w:lang w:val="it-IT" w:eastAsia="de-DE"/>
        </w:rPr>
        <w:t>asi molto rari</w:t>
      </w:r>
      <w:r>
        <w:rPr>
          <w:szCs w:val="22"/>
          <w:lang w:val="it-IT" w:eastAsia="de-DE"/>
        </w:rPr>
        <w:t xml:space="preserve"> di </w:t>
      </w:r>
      <w:r w:rsidR="00401606" w:rsidRPr="00161BE7">
        <w:rPr>
          <w:szCs w:val="22"/>
          <w:lang w:val="it-IT" w:eastAsia="de-DE"/>
        </w:rPr>
        <w:t>diarrea emorragica, ematemesi</w:t>
      </w:r>
      <w:r>
        <w:rPr>
          <w:szCs w:val="22"/>
          <w:lang w:val="it-IT" w:eastAsia="de-DE"/>
        </w:rPr>
        <w:t>,</w:t>
      </w:r>
      <w:r w:rsidR="00401606" w:rsidRPr="00161BE7">
        <w:rPr>
          <w:szCs w:val="22"/>
          <w:lang w:val="it-IT" w:eastAsia="de-DE"/>
        </w:rPr>
        <w:t xml:space="preserve"> ulcere gastrointestinali</w:t>
      </w:r>
      <w:r>
        <w:rPr>
          <w:szCs w:val="22"/>
          <w:lang w:val="it-IT" w:eastAsia="de-DE"/>
        </w:rPr>
        <w:t xml:space="preserve"> ed </w:t>
      </w:r>
      <w:r w:rsidRPr="00161BE7">
        <w:rPr>
          <w:snapToGrid w:val="0"/>
          <w:szCs w:val="22"/>
          <w:lang w:val="it-IT" w:eastAsia="de-DE"/>
        </w:rPr>
        <w:t>enzimi epatici aumentati</w:t>
      </w:r>
      <w:r w:rsidRPr="007B4411">
        <w:rPr>
          <w:szCs w:val="22"/>
          <w:lang w:val="it-IT" w:eastAsia="de-DE"/>
        </w:rPr>
        <w:t xml:space="preserve"> </w:t>
      </w:r>
      <w:r w:rsidRPr="00161BE7">
        <w:rPr>
          <w:szCs w:val="22"/>
          <w:lang w:val="it-IT" w:eastAsia="de-DE"/>
        </w:rPr>
        <w:t>sono stat</w:t>
      </w:r>
      <w:r>
        <w:rPr>
          <w:szCs w:val="22"/>
          <w:lang w:val="it-IT" w:eastAsia="de-DE"/>
        </w:rPr>
        <w:t>i</w:t>
      </w:r>
      <w:r w:rsidRPr="00161BE7">
        <w:rPr>
          <w:szCs w:val="22"/>
          <w:lang w:val="it-IT" w:eastAsia="de-DE"/>
        </w:rPr>
        <w:t xml:space="preserve"> riscontrat</w:t>
      </w:r>
      <w:r>
        <w:rPr>
          <w:szCs w:val="22"/>
          <w:lang w:val="it-IT" w:eastAsia="de-DE"/>
        </w:rPr>
        <w:t xml:space="preserve">i </w:t>
      </w:r>
      <w:r w:rsidR="005F63ED" w:rsidRPr="005F63ED">
        <w:rPr>
          <w:snapToGrid w:val="0"/>
          <w:szCs w:val="22"/>
          <w:lang w:val="it-IT"/>
        </w:rPr>
        <w:t>dall'esperienza post-marketing sulla sicurezza</w:t>
      </w:r>
      <w:r w:rsidR="00401606" w:rsidRPr="00161BE7">
        <w:rPr>
          <w:szCs w:val="22"/>
          <w:lang w:val="it-IT" w:eastAsia="de-DE"/>
        </w:rPr>
        <w:t>.</w:t>
      </w:r>
      <w:r w:rsidR="008672CD">
        <w:rPr>
          <w:szCs w:val="22"/>
          <w:lang w:val="it-IT" w:eastAsia="de-DE"/>
        </w:rPr>
        <w:t xml:space="preserve"> Q</w:t>
      </w:r>
      <w:r w:rsidR="00BA4384" w:rsidRPr="00161BE7">
        <w:rPr>
          <w:szCs w:val="22"/>
          <w:lang w:val="it-IT" w:eastAsia="de-DE"/>
        </w:rPr>
        <w:t xml:space="preserve">uesti effetti </w:t>
      </w:r>
      <w:r w:rsidR="00ED29BE" w:rsidRPr="00161BE7">
        <w:rPr>
          <w:szCs w:val="22"/>
          <w:lang w:val="it-IT" w:eastAsia="de-DE"/>
        </w:rPr>
        <w:t>collateral</w:t>
      </w:r>
      <w:r w:rsidR="00BA4384" w:rsidRPr="00161BE7">
        <w:rPr>
          <w:szCs w:val="22"/>
          <w:lang w:val="it-IT" w:eastAsia="de-DE"/>
        </w:rPr>
        <w:t xml:space="preserve">i si manifestano generalmente entro la prima settimana di trattamento e nella maggior parte dei casi sono transitori e scompaiono al termine del trattamento, ma in casi </w:t>
      </w:r>
      <w:r w:rsidR="00610A5B" w:rsidRPr="00161BE7">
        <w:rPr>
          <w:szCs w:val="22"/>
          <w:lang w:val="it-IT" w:eastAsia="de-DE"/>
        </w:rPr>
        <w:t xml:space="preserve">molto rari </w:t>
      </w:r>
      <w:r w:rsidR="00BA4384" w:rsidRPr="00161BE7">
        <w:rPr>
          <w:szCs w:val="22"/>
          <w:lang w:val="it-IT" w:eastAsia="de-DE"/>
        </w:rPr>
        <w:t>possono essere gravi o fatali.</w:t>
      </w:r>
    </w:p>
    <w:p w:rsidR="00BA4384" w:rsidRPr="00161BE7" w:rsidRDefault="00BA4384" w:rsidP="007811C8">
      <w:pPr>
        <w:tabs>
          <w:tab w:val="clear" w:pos="567"/>
        </w:tabs>
        <w:spacing w:line="240" w:lineRule="auto"/>
        <w:rPr>
          <w:szCs w:val="22"/>
          <w:lang w:val="it-IT" w:eastAsia="de-DE"/>
        </w:rPr>
      </w:pPr>
    </w:p>
    <w:p w:rsidR="00A94E89" w:rsidRPr="00161BE7" w:rsidRDefault="003C27CF" w:rsidP="007811C8">
      <w:pPr>
        <w:tabs>
          <w:tab w:val="clear" w:pos="567"/>
        </w:tabs>
        <w:spacing w:line="240" w:lineRule="auto"/>
        <w:rPr>
          <w:szCs w:val="22"/>
          <w:lang w:val="it-IT" w:eastAsia="de-DE"/>
        </w:rPr>
      </w:pPr>
      <w:r w:rsidRPr="003C27CF">
        <w:rPr>
          <w:szCs w:val="22"/>
          <w:lang w:val="it-IT" w:eastAsia="de-DE"/>
        </w:rPr>
        <w:t>Dall'esperienza post-marketing sulla sicurezza sono state osservate molto raramente reazioni anafilattoidi</w:t>
      </w:r>
      <w:r>
        <w:rPr>
          <w:szCs w:val="22"/>
          <w:lang w:val="it-IT" w:eastAsia="de-DE"/>
        </w:rPr>
        <w:t xml:space="preserve"> </w:t>
      </w:r>
      <w:r w:rsidRPr="003C27CF">
        <w:rPr>
          <w:szCs w:val="22"/>
          <w:lang w:val="it-IT" w:eastAsia="de-DE"/>
        </w:rPr>
        <w:t>che devono essere trattate in modo sintomatico.</w:t>
      </w:r>
    </w:p>
    <w:p w:rsidR="00401606" w:rsidRPr="00161BE7" w:rsidRDefault="00401606" w:rsidP="007811C8">
      <w:pPr>
        <w:tabs>
          <w:tab w:val="clear" w:pos="567"/>
        </w:tabs>
        <w:spacing w:line="240" w:lineRule="auto"/>
        <w:rPr>
          <w:szCs w:val="22"/>
          <w:lang w:val="it-IT" w:eastAsia="de-DE"/>
        </w:rPr>
      </w:pPr>
    </w:p>
    <w:p w:rsidR="00401606" w:rsidRPr="00161BE7" w:rsidRDefault="00401606" w:rsidP="00401606">
      <w:pPr>
        <w:spacing w:line="240" w:lineRule="auto"/>
        <w:rPr>
          <w:szCs w:val="22"/>
          <w:lang w:val="it-IT"/>
        </w:rPr>
      </w:pPr>
      <w:r w:rsidRPr="00161BE7">
        <w:rPr>
          <w:szCs w:val="22"/>
          <w:lang w:val="it-IT" w:eastAsia="de-DE"/>
        </w:rPr>
        <w:t xml:space="preserve">Se dovessero manifestarsi reazioni avverse, il trattamento deve essere interrotto </w:t>
      </w:r>
      <w:r w:rsidRPr="00161BE7">
        <w:rPr>
          <w:szCs w:val="22"/>
          <w:lang w:val="it-IT"/>
        </w:rPr>
        <w:t>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A94E89" w:rsidRPr="00161BE7" w:rsidRDefault="00A94E89" w:rsidP="007811C8">
      <w:pPr>
        <w:tabs>
          <w:tab w:val="clear" w:pos="567"/>
        </w:tabs>
        <w:spacing w:line="240" w:lineRule="auto"/>
        <w:rPr>
          <w:szCs w:val="22"/>
          <w:lang w:val="it-IT" w:eastAsia="de-DE"/>
        </w:rPr>
      </w:pPr>
    </w:p>
    <w:p w:rsidR="00BA4384" w:rsidRPr="00161BE7" w:rsidRDefault="00BA4384" w:rsidP="007811C8">
      <w:pPr>
        <w:tabs>
          <w:tab w:val="clear" w:pos="567"/>
        </w:tabs>
        <w:spacing w:line="240" w:lineRule="auto"/>
        <w:rPr>
          <w:szCs w:val="22"/>
          <w:lang w:val="it-IT" w:eastAsia="de-DE"/>
        </w:rPr>
      </w:pPr>
      <w:r w:rsidRPr="00161BE7">
        <w:rPr>
          <w:szCs w:val="22"/>
          <w:lang w:val="it-IT" w:eastAsia="de-DE"/>
        </w:rPr>
        <w:t xml:space="preserve">Se dovessero manifestarsi </w:t>
      </w:r>
      <w:r w:rsidR="00F30EDE">
        <w:rPr>
          <w:szCs w:val="22"/>
          <w:lang w:val="it-IT"/>
        </w:rPr>
        <w:t>effetti collaterali, anche quelli che</w:t>
      </w:r>
      <w:r w:rsidR="00F30EDE" w:rsidRPr="00161BE7">
        <w:rPr>
          <w:szCs w:val="22"/>
          <w:lang w:val="it-IT"/>
        </w:rPr>
        <w:t xml:space="preserve"> non </w:t>
      </w:r>
      <w:r w:rsidR="00F30EDE">
        <w:rPr>
          <w:szCs w:val="22"/>
          <w:lang w:val="it-IT"/>
        </w:rPr>
        <w:t xml:space="preserve">sono già </w:t>
      </w:r>
      <w:r w:rsidR="00F30EDE" w:rsidRPr="00161BE7">
        <w:rPr>
          <w:szCs w:val="22"/>
          <w:lang w:val="it-IT"/>
        </w:rPr>
        <w:t>menzionat</w:t>
      </w:r>
      <w:r w:rsidR="00F30EDE">
        <w:rPr>
          <w:szCs w:val="22"/>
          <w:lang w:val="it-IT"/>
        </w:rPr>
        <w:t>i</w:t>
      </w:r>
      <w:r w:rsidR="00F30EDE" w:rsidRPr="00161BE7">
        <w:rPr>
          <w:szCs w:val="22"/>
          <w:lang w:val="it-IT"/>
        </w:rPr>
        <w:t xml:space="preserve"> in questo foglietto illustrativo</w:t>
      </w:r>
      <w:r w:rsidR="00F30EDE">
        <w:rPr>
          <w:szCs w:val="22"/>
          <w:lang w:val="it-IT"/>
        </w:rPr>
        <w:t xml:space="preserve"> o si ritiene che il medicinale non abbia funzionato</w:t>
      </w:r>
      <w:r w:rsidRPr="00161BE7">
        <w:rPr>
          <w:szCs w:val="22"/>
          <w:lang w:val="it-IT" w:eastAsia="de-DE"/>
        </w:rPr>
        <w:t xml:space="preserve">, si prega di informarne il </w:t>
      </w:r>
      <w:r w:rsidR="00E7172E" w:rsidRPr="00161BE7">
        <w:rPr>
          <w:szCs w:val="22"/>
          <w:lang w:val="it-IT" w:eastAsia="de-DE"/>
        </w:rPr>
        <w:t xml:space="preserve">medico </w:t>
      </w:r>
      <w:r w:rsidRPr="00161BE7">
        <w:rPr>
          <w:szCs w:val="22"/>
          <w:lang w:val="it-IT" w:eastAsia="de-DE"/>
        </w:rPr>
        <w:t>veterinario.</w:t>
      </w:r>
    </w:p>
    <w:p w:rsidR="00BA4384" w:rsidRPr="00161BE7" w:rsidRDefault="00BA4384"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p>
    <w:p w:rsidR="006E6E66" w:rsidRPr="00161BE7" w:rsidRDefault="009E2E9D" w:rsidP="007811C8">
      <w:pPr>
        <w:suppressAutoHyphens/>
        <w:spacing w:line="240" w:lineRule="auto"/>
        <w:ind w:left="567" w:hanging="567"/>
        <w:rPr>
          <w:szCs w:val="22"/>
          <w:lang w:val="it-IT" w:eastAsia="de-DE"/>
        </w:rPr>
      </w:pPr>
      <w:r w:rsidRPr="00D311FD">
        <w:rPr>
          <w:b/>
          <w:szCs w:val="22"/>
          <w:highlight w:val="lightGray"/>
          <w:lang w:val="it-IT" w:eastAsia="de-DE"/>
        </w:rPr>
        <w:t>7</w:t>
      </w:r>
      <w:r w:rsidR="006E6E66" w:rsidRPr="00D311FD">
        <w:rPr>
          <w:b/>
          <w:szCs w:val="22"/>
          <w:highlight w:val="lightGray"/>
          <w:lang w:val="it-IT" w:eastAsia="de-DE"/>
        </w:rPr>
        <w:t>.</w:t>
      </w:r>
      <w:r w:rsidR="006E6E66" w:rsidRPr="00161BE7">
        <w:rPr>
          <w:b/>
          <w:szCs w:val="22"/>
          <w:lang w:val="it-IT" w:eastAsia="de-DE"/>
        </w:rPr>
        <w:tab/>
        <w:t>SPECIE DI DESTINAZIONE</w:t>
      </w:r>
    </w:p>
    <w:p w:rsidR="006E6E66" w:rsidRPr="00161BE7" w:rsidRDefault="006E6E66" w:rsidP="007811C8">
      <w:pPr>
        <w:tabs>
          <w:tab w:val="clear" w:pos="567"/>
        </w:tabs>
        <w:suppressAutoHyphens/>
        <w:spacing w:line="240" w:lineRule="auto"/>
        <w:rPr>
          <w:szCs w:val="22"/>
          <w:lang w:val="it-IT" w:eastAsia="de-DE"/>
        </w:rPr>
      </w:pPr>
    </w:p>
    <w:p w:rsidR="006E6E66" w:rsidRPr="00161BE7" w:rsidRDefault="006E6E66" w:rsidP="007811C8">
      <w:pPr>
        <w:tabs>
          <w:tab w:val="clear" w:pos="567"/>
        </w:tabs>
        <w:suppressAutoHyphens/>
        <w:spacing w:line="240" w:lineRule="auto"/>
        <w:rPr>
          <w:szCs w:val="22"/>
          <w:lang w:val="it-IT" w:eastAsia="de-DE"/>
        </w:rPr>
      </w:pPr>
      <w:r w:rsidRPr="00161BE7">
        <w:rPr>
          <w:szCs w:val="22"/>
          <w:lang w:val="it-IT" w:eastAsia="de-DE"/>
        </w:rPr>
        <w:t>Cani e gatti</w:t>
      </w:r>
    </w:p>
    <w:p w:rsidR="006E6E66" w:rsidRPr="00161BE7" w:rsidRDefault="006E6E66" w:rsidP="007811C8">
      <w:pPr>
        <w:tabs>
          <w:tab w:val="clear" w:pos="567"/>
        </w:tabs>
        <w:suppressAutoHyphens/>
        <w:spacing w:line="240" w:lineRule="auto"/>
        <w:rPr>
          <w:szCs w:val="22"/>
          <w:lang w:val="it-IT" w:eastAsia="de-DE"/>
        </w:rPr>
      </w:pPr>
    </w:p>
    <w:p w:rsidR="006E6E66" w:rsidRPr="00161BE7" w:rsidRDefault="006E6E66" w:rsidP="007811C8">
      <w:pPr>
        <w:tabs>
          <w:tab w:val="clear" w:pos="567"/>
        </w:tabs>
        <w:suppressAutoHyphens/>
        <w:spacing w:line="240" w:lineRule="auto"/>
        <w:rPr>
          <w:szCs w:val="22"/>
          <w:lang w:val="it-IT" w:eastAsia="de-DE"/>
        </w:rPr>
      </w:pPr>
    </w:p>
    <w:p w:rsidR="006E6E66" w:rsidRPr="00161BE7" w:rsidRDefault="009E2E9D" w:rsidP="007811C8">
      <w:pPr>
        <w:suppressAutoHyphens/>
        <w:spacing w:line="240" w:lineRule="auto"/>
        <w:ind w:left="567" w:hanging="567"/>
        <w:rPr>
          <w:szCs w:val="22"/>
          <w:lang w:val="it-IT" w:eastAsia="de-DE"/>
        </w:rPr>
      </w:pPr>
      <w:r w:rsidRPr="00D311FD">
        <w:rPr>
          <w:b/>
          <w:szCs w:val="22"/>
          <w:highlight w:val="lightGray"/>
          <w:lang w:val="it-IT" w:eastAsia="de-DE"/>
        </w:rPr>
        <w:t>8</w:t>
      </w:r>
      <w:r w:rsidR="006E6E66" w:rsidRPr="00D311FD">
        <w:rPr>
          <w:b/>
          <w:szCs w:val="22"/>
          <w:highlight w:val="lightGray"/>
          <w:lang w:val="it-IT" w:eastAsia="de-DE"/>
        </w:rPr>
        <w:t>.</w:t>
      </w:r>
      <w:r w:rsidR="006E6E66" w:rsidRPr="00161BE7">
        <w:rPr>
          <w:b/>
          <w:szCs w:val="22"/>
          <w:lang w:val="it-IT" w:eastAsia="de-DE"/>
        </w:rPr>
        <w:tab/>
        <w:t>POSOLOGIA PER CIASCUNA SPECIE</w:t>
      </w:r>
      <w:r w:rsidRPr="00161BE7">
        <w:rPr>
          <w:b/>
          <w:szCs w:val="22"/>
          <w:lang w:val="it-IT" w:eastAsia="de-DE"/>
        </w:rPr>
        <w:t>, VIA(E) E MODALITÀ DI SOMMINISTRAZIONE</w:t>
      </w:r>
    </w:p>
    <w:p w:rsidR="006E6E66" w:rsidRPr="00161BE7" w:rsidRDefault="006E6E66" w:rsidP="007811C8">
      <w:pPr>
        <w:tabs>
          <w:tab w:val="clear" w:pos="567"/>
        </w:tabs>
        <w:suppressAutoHyphens/>
        <w:spacing w:line="240" w:lineRule="auto"/>
        <w:rPr>
          <w:szCs w:val="22"/>
          <w:lang w:val="it-IT" w:eastAsia="de-DE"/>
        </w:rPr>
      </w:pPr>
    </w:p>
    <w:p w:rsidR="00EB44CC" w:rsidRPr="00D311FD" w:rsidRDefault="00EB44CC" w:rsidP="00F64C13">
      <w:pPr>
        <w:suppressAutoHyphens/>
        <w:spacing w:line="240" w:lineRule="auto"/>
        <w:rPr>
          <w:b/>
          <w:bCs/>
          <w:szCs w:val="22"/>
          <w:lang w:val="it-IT"/>
        </w:rPr>
      </w:pPr>
      <w:r w:rsidRPr="00D311FD">
        <w:rPr>
          <w:b/>
          <w:bCs/>
          <w:szCs w:val="22"/>
          <w:lang w:val="it-IT"/>
        </w:rPr>
        <w:t>Posologia per ciascuna specie</w:t>
      </w:r>
    </w:p>
    <w:p w:rsidR="006E6E66" w:rsidRPr="00161BE7" w:rsidRDefault="006E6E66" w:rsidP="007811C8">
      <w:pPr>
        <w:tabs>
          <w:tab w:val="clear" w:pos="567"/>
        </w:tabs>
        <w:spacing w:line="240" w:lineRule="auto"/>
        <w:rPr>
          <w:szCs w:val="22"/>
          <w:lang w:val="it-IT" w:eastAsia="de-DE"/>
        </w:rPr>
      </w:pPr>
      <w:r w:rsidRPr="00D311FD">
        <w:rPr>
          <w:bCs/>
          <w:szCs w:val="22"/>
          <w:u w:val="single"/>
          <w:lang w:val="it-IT" w:eastAsia="de-DE"/>
        </w:rPr>
        <w:t>Cani:</w:t>
      </w:r>
      <w:r w:rsidRPr="00161BE7">
        <w:rPr>
          <w:szCs w:val="22"/>
          <w:lang w:val="it-IT" w:eastAsia="de-DE"/>
        </w:rPr>
        <w:t xml:space="preserve"> una somministrazione singola di 0,2 mg di meloxicam/kg di peso corporeo (cioè 0,4 ml/10 kg).</w:t>
      </w:r>
    </w:p>
    <w:p w:rsidR="006E6E66" w:rsidRPr="00161BE7" w:rsidRDefault="006E6E66" w:rsidP="007811C8">
      <w:pPr>
        <w:tabs>
          <w:tab w:val="clear" w:pos="567"/>
        </w:tabs>
        <w:spacing w:line="240" w:lineRule="auto"/>
        <w:rPr>
          <w:szCs w:val="22"/>
          <w:lang w:val="it-IT" w:eastAsia="de-DE"/>
        </w:rPr>
      </w:pPr>
      <w:r w:rsidRPr="00D311FD">
        <w:rPr>
          <w:bCs/>
          <w:szCs w:val="22"/>
          <w:u w:val="single"/>
          <w:lang w:val="it-IT" w:eastAsia="de-DE"/>
        </w:rPr>
        <w:t>Gatti:</w:t>
      </w:r>
      <w:r w:rsidRPr="00161BE7">
        <w:rPr>
          <w:szCs w:val="22"/>
          <w:lang w:val="it-IT" w:eastAsia="de-DE"/>
        </w:rPr>
        <w:t xml:space="preserve"> una somministrazione singola di 0,3 mg di meloxicam/kg di peso corporeo (cioè 0,06 ml/kg).</w:t>
      </w:r>
    </w:p>
    <w:p w:rsidR="006E6E66" w:rsidRPr="00161BE7" w:rsidRDefault="006E6E66" w:rsidP="007811C8">
      <w:pPr>
        <w:suppressAutoHyphens/>
        <w:spacing w:line="240" w:lineRule="auto"/>
        <w:ind w:left="567" w:hanging="567"/>
        <w:rPr>
          <w:b/>
          <w:szCs w:val="22"/>
          <w:lang w:val="it-IT" w:eastAsia="de-DE"/>
        </w:rPr>
      </w:pPr>
    </w:p>
    <w:p w:rsidR="006E6E66" w:rsidRPr="00D311FD" w:rsidRDefault="00B9177E" w:rsidP="00F64C13">
      <w:pPr>
        <w:suppressAutoHyphens/>
        <w:spacing w:line="240" w:lineRule="auto"/>
        <w:rPr>
          <w:b/>
          <w:bCs/>
          <w:szCs w:val="22"/>
          <w:lang w:val="it-IT"/>
        </w:rPr>
      </w:pPr>
      <w:r w:rsidRPr="00D311FD">
        <w:rPr>
          <w:b/>
          <w:bCs/>
          <w:szCs w:val="22"/>
          <w:lang w:val="it-IT"/>
        </w:rPr>
        <w:t>Modalità e vie di somministrazione</w:t>
      </w:r>
    </w:p>
    <w:p w:rsidR="006E6E66" w:rsidRPr="0070415D" w:rsidRDefault="006E6E66" w:rsidP="007811C8">
      <w:pPr>
        <w:tabs>
          <w:tab w:val="clear" w:pos="567"/>
        </w:tabs>
        <w:spacing w:line="240" w:lineRule="auto"/>
        <w:rPr>
          <w:b/>
          <w:bCs/>
          <w:szCs w:val="22"/>
          <w:lang w:val="it-IT" w:eastAsia="de-DE"/>
        </w:rPr>
      </w:pPr>
      <w:r w:rsidRPr="0070415D">
        <w:rPr>
          <w:b/>
          <w:bCs/>
          <w:szCs w:val="22"/>
          <w:lang w:val="it-IT" w:eastAsia="de-DE"/>
        </w:rPr>
        <w:t>Cani:</w:t>
      </w:r>
    </w:p>
    <w:p w:rsidR="006E6E66" w:rsidRPr="00161BE7" w:rsidRDefault="006E6E66" w:rsidP="007811C8">
      <w:pPr>
        <w:tabs>
          <w:tab w:val="clear" w:pos="567"/>
        </w:tabs>
        <w:spacing w:line="240" w:lineRule="auto"/>
        <w:rPr>
          <w:szCs w:val="22"/>
          <w:lang w:val="it-IT" w:eastAsia="de-DE"/>
        </w:rPr>
      </w:pPr>
      <w:r w:rsidRPr="0070415D">
        <w:rPr>
          <w:szCs w:val="22"/>
          <w:u w:val="single"/>
          <w:lang w:val="it-IT" w:eastAsia="de-DE"/>
        </w:rPr>
        <w:t>Disturbi muscolo-scheletrici:</w:t>
      </w:r>
      <w:r w:rsidRPr="00161BE7">
        <w:rPr>
          <w:szCs w:val="22"/>
          <w:lang w:val="it-IT" w:eastAsia="de-DE"/>
        </w:rPr>
        <w:t xml:space="preserve"> una singola iniezione sottocutanea.</w:t>
      </w:r>
    </w:p>
    <w:p w:rsidR="00491125" w:rsidRDefault="006E6E66" w:rsidP="007811C8">
      <w:pPr>
        <w:tabs>
          <w:tab w:val="clear" w:pos="567"/>
        </w:tabs>
        <w:spacing w:line="240" w:lineRule="auto"/>
        <w:rPr>
          <w:szCs w:val="22"/>
          <w:lang w:val="it-IT" w:eastAsia="de-DE"/>
        </w:rPr>
      </w:pPr>
      <w:r w:rsidRPr="00161BE7">
        <w:rPr>
          <w:szCs w:val="22"/>
          <w:lang w:val="it-IT" w:eastAsia="de-DE"/>
        </w:rPr>
        <w:t xml:space="preserve">Si </w:t>
      </w:r>
      <w:r w:rsidR="007C0B5F" w:rsidRPr="00161BE7">
        <w:rPr>
          <w:szCs w:val="22"/>
          <w:lang w:val="it-IT" w:eastAsia="de-DE"/>
        </w:rPr>
        <w:t xml:space="preserve">possono </w:t>
      </w:r>
      <w:r w:rsidRPr="00161BE7">
        <w:rPr>
          <w:szCs w:val="22"/>
          <w:lang w:val="it-IT" w:eastAsia="de-DE"/>
        </w:rPr>
        <w:t>usare Metacam 1,5 mg/ml sospensione orale</w:t>
      </w:r>
      <w:r w:rsidR="004A444D" w:rsidRPr="00161BE7">
        <w:rPr>
          <w:szCs w:val="22"/>
          <w:lang w:val="it-IT" w:eastAsia="de-DE"/>
        </w:rPr>
        <w:t xml:space="preserve"> per cani</w:t>
      </w:r>
      <w:r w:rsidRPr="00161BE7">
        <w:rPr>
          <w:szCs w:val="22"/>
          <w:lang w:val="it-IT" w:eastAsia="de-DE"/>
        </w:rPr>
        <w:t xml:space="preserve"> </w:t>
      </w:r>
      <w:r w:rsidR="007C0B5F" w:rsidRPr="00161BE7">
        <w:rPr>
          <w:szCs w:val="22"/>
          <w:lang w:val="it-IT" w:eastAsia="de-DE"/>
        </w:rPr>
        <w:t>oppure Metacam 1</w:t>
      </w:r>
      <w:r w:rsidR="006812F9" w:rsidRPr="00161BE7">
        <w:rPr>
          <w:szCs w:val="22"/>
          <w:lang w:val="it-IT" w:eastAsia="de-DE"/>
        </w:rPr>
        <w:t> </w:t>
      </w:r>
      <w:r w:rsidR="007C0B5F" w:rsidRPr="00161BE7">
        <w:rPr>
          <w:szCs w:val="22"/>
          <w:lang w:val="it-IT" w:eastAsia="de-DE"/>
        </w:rPr>
        <w:t>mg e 2,5</w:t>
      </w:r>
      <w:r w:rsidR="006812F9" w:rsidRPr="00161BE7">
        <w:rPr>
          <w:szCs w:val="22"/>
          <w:lang w:val="it-IT" w:eastAsia="de-DE"/>
        </w:rPr>
        <w:t> </w:t>
      </w:r>
      <w:r w:rsidR="007C0B5F" w:rsidRPr="00161BE7">
        <w:rPr>
          <w:szCs w:val="22"/>
          <w:lang w:val="it-IT" w:eastAsia="de-DE"/>
        </w:rPr>
        <w:t xml:space="preserve">mg compresse masticabili per cani </w:t>
      </w:r>
      <w:r w:rsidRPr="00161BE7">
        <w:rPr>
          <w:szCs w:val="22"/>
          <w:lang w:val="it-IT" w:eastAsia="de-DE"/>
        </w:rPr>
        <w:t>per continuare il trattamento con una dose di 0,1</w:t>
      </w:r>
      <w:r w:rsidR="006812F9" w:rsidRPr="00161BE7">
        <w:rPr>
          <w:szCs w:val="22"/>
          <w:lang w:val="it-IT" w:eastAsia="de-DE"/>
        </w:rPr>
        <w:t> </w:t>
      </w:r>
      <w:r w:rsidRPr="00161BE7">
        <w:rPr>
          <w:szCs w:val="22"/>
          <w:lang w:val="it-IT" w:eastAsia="de-DE"/>
        </w:rPr>
        <w:t>mg di meloxicam/kg di peso corporeo, 24 ore dopo la somministrazione dell'iniezione.</w:t>
      </w:r>
    </w:p>
    <w:p w:rsidR="0070415D" w:rsidRDefault="0070415D"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r w:rsidRPr="0070415D">
        <w:rPr>
          <w:szCs w:val="22"/>
          <w:u w:val="single"/>
          <w:lang w:val="it-IT" w:eastAsia="de-DE"/>
        </w:rPr>
        <w:t>Riduzione del dolore post-operatorio (durante un periodo di 24 ore):</w:t>
      </w:r>
      <w:r w:rsidRPr="00161BE7">
        <w:rPr>
          <w:szCs w:val="22"/>
          <w:lang w:val="it-IT" w:eastAsia="de-DE"/>
        </w:rPr>
        <w:t xml:space="preserve"> una singola iniezione endovenosa o sottocutanea prima dell'intervento chirurgico, per esempio nel momento di induzione dell'anestesia.</w:t>
      </w:r>
    </w:p>
    <w:p w:rsidR="006E6E66" w:rsidRPr="00161BE7" w:rsidRDefault="006E6E66" w:rsidP="007811C8">
      <w:pPr>
        <w:suppressAutoHyphens/>
        <w:spacing w:line="240" w:lineRule="auto"/>
        <w:ind w:left="567" w:hanging="567"/>
        <w:rPr>
          <w:szCs w:val="22"/>
          <w:lang w:val="it-IT" w:eastAsia="de-DE"/>
        </w:rPr>
      </w:pPr>
    </w:p>
    <w:p w:rsidR="006E6E66" w:rsidRPr="0070415D" w:rsidRDefault="006E6E66" w:rsidP="00724943">
      <w:pPr>
        <w:keepNext/>
        <w:suppressAutoHyphens/>
        <w:spacing w:line="240" w:lineRule="auto"/>
        <w:ind w:left="567" w:hanging="567"/>
        <w:rPr>
          <w:b/>
          <w:bCs/>
          <w:szCs w:val="22"/>
          <w:lang w:val="it-IT" w:eastAsia="de-DE"/>
        </w:rPr>
      </w:pPr>
      <w:r w:rsidRPr="0070415D">
        <w:rPr>
          <w:b/>
          <w:bCs/>
          <w:szCs w:val="22"/>
          <w:lang w:val="it-IT" w:eastAsia="de-DE"/>
        </w:rPr>
        <w:lastRenderedPageBreak/>
        <w:t>Gatti:</w:t>
      </w:r>
    </w:p>
    <w:p w:rsidR="006E6E66" w:rsidRPr="00161BE7" w:rsidRDefault="006E6E66" w:rsidP="00724943">
      <w:pPr>
        <w:keepNext/>
        <w:tabs>
          <w:tab w:val="clear" w:pos="567"/>
        </w:tabs>
        <w:suppressAutoHyphens/>
        <w:spacing w:line="240" w:lineRule="auto"/>
        <w:rPr>
          <w:szCs w:val="22"/>
          <w:lang w:val="it-IT" w:eastAsia="de-DE"/>
        </w:rPr>
      </w:pPr>
      <w:r w:rsidRPr="0070415D">
        <w:rPr>
          <w:snapToGrid w:val="0"/>
          <w:szCs w:val="22"/>
          <w:u w:val="single"/>
          <w:lang w:val="it-IT" w:eastAsia="de-DE"/>
        </w:rPr>
        <w:t>Riduzione del dolore post-operatorio dopo ovarioisterectomia ed interventi minori sui tessuti molli</w:t>
      </w:r>
      <w:r w:rsidRPr="0070415D">
        <w:rPr>
          <w:szCs w:val="22"/>
          <w:u w:val="single"/>
          <w:lang w:val="it-IT" w:eastAsia="de-DE"/>
        </w:rPr>
        <w:t>:</w:t>
      </w:r>
      <w:r w:rsidRPr="00161BE7">
        <w:rPr>
          <w:szCs w:val="22"/>
          <w:lang w:val="it-IT" w:eastAsia="de-DE"/>
        </w:rPr>
        <w:t xml:space="preserve"> una singola iniezione</w:t>
      </w:r>
      <w:r w:rsidRPr="00161BE7">
        <w:rPr>
          <w:b/>
          <w:szCs w:val="22"/>
          <w:lang w:val="it-IT" w:eastAsia="de-DE"/>
        </w:rPr>
        <w:t xml:space="preserve"> </w:t>
      </w:r>
      <w:r w:rsidRPr="00161BE7">
        <w:rPr>
          <w:szCs w:val="22"/>
          <w:lang w:val="it-IT" w:eastAsia="de-DE"/>
        </w:rPr>
        <w:t>sottocutanea prima dell'intervento chirurgico, per esempio nel momento di induzione dell'anestesia.</w:t>
      </w:r>
    </w:p>
    <w:p w:rsidR="006E6E66" w:rsidRPr="00161BE7" w:rsidRDefault="006E6E66" w:rsidP="007811C8">
      <w:pPr>
        <w:suppressAutoHyphens/>
        <w:spacing w:line="240" w:lineRule="auto"/>
        <w:ind w:left="567" w:hanging="567"/>
        <w:rPr>
          <w:szCs w:val="22"/>
          <w:lang w:val="it-IT" w:eastAsia="de-DE"/>
        </w:rPr>
      </w:pPr>
    </w:p>
    <w:p w:rsidR="006E6E66" w:rsidRPr="00161BE7" w:rsidRDefault="006E6E66" w:rsidP="007811C8">
      <w:pPr>
        <w:suppressAutoHyphens/>
        <w:spacing w:line="240" w:lineRule="auto"/>
        <w:ind w:left="567" w:hanging="567"/>
        <w:rPr>
          <w:szCs w:val="22"/>
          <w:lang w:val="it-IT" w:eastAsia="de-DE"/>
        </w:rPr>
      </w:pPr>
    </w:p>
    <w:p w:rsidR="006E6E66" w:rsidRPr="00161BE7" w:rsidRDefault="00145BF6" w:rsidP="007811C8">
      <w:pPr>
        <w:suppressAutoHyphens/>
        <w:spacing w:line="240" w:lineRule="auto"/>
        <w:ind w:left="567" w:hanging="567"/>
        <w:rPr>
          <w:szCs w:val="22"/>
          <w:lang w:val="it-IT" w:eastAsia="de-DE"/>
        </w:rPr>
      </w:pPr>
      <w:r w:rsidRPr="00EB658F">
        <w:rPr>
          <w:b/>
          <w:szCs w:val="22"/>
          <w:highlight w:val="lightGray"/>
          <w:lang w:val="it-IT" w:eastAsia="de-DE"/>
        </w:rPr>
        <w:t>9</w:t>
      </w:r>
      <w:r w:rsidR="006E6E66" w:rsidRPr="00EB658F">
        <w:rPr>
          <w:b/>
          <w:szCs w:val="22"/>
          <w:highlight w:val="lightGray"/>
          <w:lang w:val="it-IT" w:eastAsia="de-DE"/>
        </w:rPr>
        <w:t>.</w:t>
      </w:r>
      <w:r w:rsidR="006E6E66" w:rsidRPr="00161BE7">
        <w:rPr>
          <w:b/>
          <w:szCs w:val="22"/>
          <w:lang w:val="it-IT" w:eastAsia="de-DE"/>
        </w:rPr>
        <w:tab/>
      </w:r>
      <w:r w:rsidRPr="00161BE7">
        <w:rPr>
          <w:b/>
          <w:szCs w:val="22"/>
          <w:lang w:val="it-IT" w:eastAsia="de-DE"/>
        </w:rPr>
        <w:t>AVVERTENZE</w:t>
      </w:r>
      <w:r w:rsidR="006E6E66" w:rsidRPr="00161BE7">
        <w:rPr>
          <w:b/>
          <w:szCs w:val="22"/>
          <w:lang w:val="it-IT" w:eastAsia="de-DE"/>
        </w:rPr>
        <w:t xml:space="preserve"> PER UNA CORRETTA SOMMINISTRAZIONE</w:t>
      </w:r>
    </w:p>
    <w:p w:rsidR="006E6E66" w:rsidRPr="00161BE7" w:rsidRDefault="006E6E66" w:rsidP="007811C8">
      <w:pPr>
        <w:tabs>
          <w:tab w:val="clear" w:pos="567"/>
        </w:tabs>
        <w:suppressAutoHyphens/>
        <w:spacing w:line="240" w:lineRule="auto"/>
        <w:rPr>
          <w:szCs w:val="22"/>
          <w:lang w:val="it-IT" w:eastAsia="de-DE"/>
        </w:rPr>
      </w:pPr>
    </w:p>
    <w:p w:rsidR="006E6E66" w:rsidRPr="00161BE7" w:rsidRDefault="006E6E66" w:rsidP="007811C8">
      <w:pPr>
        <w:tabs>
          <w:tab w:val="clear" w:pos="567"/>
        </w:tabs>
        <w:suppressAutoHyphens/>
        <w:spacing w:line="240" w:lineRule="auto"/>
        <w:rPr>
          <w:szCs w:val="22"/>
          <w:lang w:val="it-IT" w:eastAsia="de-DE"/>
        </w:rPr>
      </w:pPr>
      <w:r w:rsidRPr="00161BE7">
        <w:rPr>
          <w:szCs w:val="22"/>
          <w:lang w:val="it-IT" w:eastAsia="de-DE"/>
        </w:rPr>
        <w:t>Si deve porre particolare attenzione all´accuratezza del dosaggio.</w:t>
      </w:r>
    </w:p>
    <w:p w:rsidR="00110965" w:rsidRPr="00161BE7" w:rsidRDefault="00110965" w:rsidP="007811C8">
      <w:pPr>
        <w:spacing w:line="240" w:lineRule="auto"/>
        <w:rPr>
          <w:szCs w:val="22"/>
          <w:lang w:val="it-IT" w:eastAsia="de-DE"/>
        </w:rPr>
      </w:pPr>
      <w:r w:rsidRPr="00161BE7">
        <w:rPr>
          <w:szCs w:val="22"/>
          <w:lang w:val="it-IT" w:eastAsia="de-DE"/>
        </w:rPr>
        <w:t>Evitare l’introduzione di sostanze contaminanti durante l’uso.</w:t>
      </w:r>
    </w:p>
    <w:p w:rsidR="006E6E66" w:rsidRPr="00161BE7" w:rsidRDefault="006E6E66" w:rsidP="007811C8">
      <w:pPr>
        <w:suppressAutoHyphens/>
        <w:spacing w:line="240" w:lineRule="auto"/>
        <w:ind w:left="567" w:hanging="567"/>
        <w:rPr>
          <w:szCs w:val="22"/>
          <w:lang w:val="it-IT" w:eastAsia="de-DE"/>
        </w:rPr>
      </w:pP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spacing w:line="240" w:lineRule="auto"/>
        <w:ind w:left="567" w:hanging="567"/>
        <w:rPr>
          <w:szCs w:val="22"/>
          <w:lang w:val="it-IT" w:eastAsia="de-DE"/>
        </w:rPr>
      </w:pPr>
      <w:r w:rsidRPr="00EB658F">
        <w:rPr>
          <w:b/>
          <w:szCs w:val="22"/>
          <w:highlight w:val="lightGray"/>
          <w:lang w:val="it-IT" w:eastAsia="de-DE"/>
        </w:rPr>
        <w:t>1</w:t>
      </w:r>
      <w:r w:rsidR="00145BF6" w:rsidRPr="00EB658F">
        <w:rPr>
          <w:b/>
          <w:szCs w:val="22"/>
          <w:highlight w:val="lightGray"/>
          <w:lang w:val="it-IT" w:eastAsia="de-DE"/>
        </w:rPr>
        <w:t>0</w:t>
      </w:r>
      <w:r w:rsidRPr="00EB658F">
        <w:rPr>
          <w:b/>
          <w:szCs w:val="22"/>
          <w:highlight w:val="lightGray"/>
          <w:lang w:val="it-IT" w:eastAsia="de-DE"/>
        </w:rPr>
        <w:t>.</w:t>
      </w:r>
      <w:r w:rsidRPr="00161BE7">
        <w:rPr>
          <w:b/>
          <w:szCs w:val="22"/>
          <w:lang w:val="it-IT" w:eastAsia="de-DE"/>
        </w:rPr>
        <w:tab/>
        <w:t>TEMPO</w:t>
      </w:r>
      <w:r w:rsidR="00696F5D">
        <w:rPr>
          <w:b/>
          <w:szCs w:val="22"/>
          <w:lang w:val="it-IT" w:eastAsia="de-DE"/>
        </w:rPr>
        <w:t>(I)</w:t>
      </w:r>
      <w:r w:rsidRPr="00161BE7">
        <w:rPr>
          <w:b/>
          <w:szCs w:val="22"/>
          <w:lang w:val="it-IT" w:eastAsia="de-DE"/>
        </w:rPr>
        <w:t xml:space="preserve"> DI </w:t>
      </w:r>
      <w:r w:rsidR="00EF6FA2" w:rsidRPr="00161BE7">
        <w:rPr>
          <w:b/>
          <w:szCs w:val="22"/>
          <w:lang w:val="it-IT" w:eastAsia="de-DE"/>
        </w:rPr>
        <w:t>ATTESA</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Non pertinente.</w:t>
      </w:r>
    </w:p>
    <w:p w:rsidR="006E6E66" w:rsidRPr="00161BE7" w:rsidRDefault="006E6E66" w:rsidP="007811C8">
      <w:pPr>
        <w:tabs>
          <w:tab w:val="clear" w:pos="567"/>
        </w:tabs>
        <w:spacing w:line="240" w:lineRule="auto"/>
        <w:rPr>
          <w:szCs w:val="22"/>
          <w:lang w:val="it-IT" w:eastAsia="de-DE"/>
        </w:rPr>
      </w:pPr>
    </w:p>
    <w:p w:rsidR="00FE2B1D" w:rsidRPr="00161BE7" w:rsidRDefault="00FE2B1D" w:rsidP="0037367C">
      <w:pPr>
        <w:spacing w:line="240" w:lineRule="auto"/>
        <w:rPr>
          <w:b/>
          <w:szCs w:val="22"/>
          <w:lang w:val="it-IT" w:eastAsia="de-DE"/>
        </w:rPr>
      </w:pPr>
    </w:p>
    <w:p w:rsidR="006E6E66" w:rsidRPr="00161BE7" w:rsidRDefault="006E6E66" w:rsidP="007811C8">
      <w:pPr>
        <w:spacing w:line="240" w:lineRule="auto"/>
        <w:ind w:left="567" w:hanging="567"/>
        <w:rPr>
          <w:szCs w:val="22"/>
          <w:lang w:val="it-IT" w:eastAsia="de-DE"/>
        </w:rPr>
      </w:pPr>
      <w:r w:rsidRPr="00EB658F">
        <w:rPr>
          <w:b/>
          <w:szCs w:val="22"/>
          <w:highlight w:val="lightGray"/>
          <w:lang w:val="it-IT" w:eastAsia="de-DE"/>
        </w:rPr>
        <w:t>1</w:t>
      </w:r>
      <w:r w:rsidR="00145BF6" w:rsidRPr="00EB658F">
        <w:rPr>
          <w:b/>
          <w:szCs w:val="22"/>
          <w:highlight w:val="lightGray"/>
          <w:lang w:val="it-IT" w:eastAsia="de-DE"/>
        </w:rPr>
        <w:t>1</w:t>
      </w:r>
      <w:r w:rsidRPr="00EB658F">
        <w:rPr>
          <w:b/>
          <w:szCs w:val="22"/>
          <w:highlight w:val="lightGray"/>
          <w:lang w:val="it-IT" w:eastAsia="de-DE"/>
        </w:rPr>
        <w:t>.</w:t>
      </w:r>
      <w:r w:rsidRPr="00161BE7">
        <w:rPr>
          <w:b/>
          <w:szCs w:val="22"/>
          <w:lang w:val="it-IT" w:eastAsia="de-DE"/>
        </w:rPr>
        <w:tab/>
        <w:t xml:space="preserve">PARTICOLARI PRECAUZIONI PER </w:t>
      </w:r>
      <w:smartTag w:uri="urn:schemas-microsoft-com:office:smarttags" w:element="PersonName">
        <w:smartTagPr>
          <w:attr w:name="ProductID" w:val="LA CONSERVAZIONE"/>
        </w:smartTagPr>
        <w:r w:rsidRPr="00161BE7">
          <w:rPr>
            <w:b/>
            <w:szCs w:val="22"/>
            <w:lang w:val="it-IT" w:eastAsia="de-DE"/>
          </w:rPr>
          <w:t>LA CONSERVAZIONE</w:t>
        </w:r>
      </w:smartTag>
    </w:p>
    <w:p w:rsidR="006E6E66" w:rsidRPr="00161BE7" w:rsidRDefault="006E6E66" w:rsidP="007811C8">
      <w:pPr>
        <w:tabs>
          <w:tab w:val="clear" w:pos="567"/>
        </w:tabs>
        <w:spacing w:line="240" w:lineRule="auto"/>
        <w:ind w:left="567" w:hanging="567"/>
        <w:rPr>
          <w:szCs w:val="22"/>
          <w:lang w:val="it-IT" w:eastAsia="de-DE"/>
        </w:rPr>
      </w:pP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 xml:space="preserve">Tenere fuori dalla vista </w:t>
      </w:r>
      <w:r w:rsidR="00502C44" w:rsidRPr="00161BE7">
        <w:rPr>
          <w:szCs w:val="22"/>
          <w:lang w:val="it-IT" w:eastAsia="de-DE"/>
        </w:rPr>
        <w:t xml:space="preserve">e dalla portata </w:t>
      </w:r>
      <w:r w:rsidRPr="00161BE7">
        <w:rPr>
          <w:szCs w:val="22"/>
          <w:lang w:val="it-IT" w:eastAsia="de-DE"/>
        </w:rPr>
        <w:t>dei bambini.</w:t>
      </w:r>
    </w:p>
    <w:p w:rsidR="006E6E66" w:rsidRPr="00161BE7" w:rsidRDefault="00401606" w:rsidP="007811C8">
      <w:pPr>
        <w:tabs>
          <w:tab w:val="clear" w:pos="567"/>
        </w:tabs>
        <w:spacing w:line="240" w:lineRule="auto"/>
        <w:rPr>
          <w:szCs w:val="22"/>
          <w:lang w:val="it-IT" w:eastAsia="de-DE"/>
        </w:rPr>
      </w:pPr>
      <w:r w:rsidRPr="00161BE7">
        <w:rPr>
          <w:szCs w:val="22"/>
          <w:lang w:val="it-IT" w:eastAsia="de-DE"/>
        </w:rPr>
        <w:t>Questo medicinale veterinario non richiede alcuna condizione particolare di conservazione.</w:t>
      </w:r>
    </w:p>
    <w:p w:rsidR="006E6E66" w:rsidRPr="00161BE7" w:rsidRDefault="0043773E" w:rsidP="007811C8">
      <w:pPr>
        <w:tabs>
          <w:tab w:val="clear" w:pos="567"/>
        </w:tabs>
        <w:spacing w:line="240" w:lineRule="auto"/>
        <w:rPr>
          <w:szCs w:val="22"/>
          <w:lang w:val="it-IT" w:eastAsia="de-DE"/>
        </w:rPr>
      </w:pPr>
      <w:r w:rsidRPr="00161BE7">
        <w:rPr>
          <w:szCs w:val="22"/>
          <w:lang w:val="it-IT" w:eastAsia="de-DE"/>
        </w:rPr>
        <w:t>Periodo di v</w:t>
      </w:r>
      <w:r w:rsidR="006E6E66" w:rsidRPr="00161BE7">
        <w:rPr>
          <w:szCs w:val="22"/>
          <w:lang w:val="it-IT" w:eastAsia="de-DE"/>
        </w:rPr>
        <w:t xml:space="preserve">alidità </w:t>
      </w:r>
      <w:r w:rsidRPr="00161BE7">
        <w:rPr>
          <w:szCs w:val="22"/>
          <w:lang w:val="it-IT" w:eastAsia="de-DE"/>
        </w:rPr>
        <w:t xml:space="preserve">dopo </w:t>
      </w:r>
      <w:r w:rsidR="000F08DF" w:rsidRPr="00161BE7">
        <w:rPr>
          <w:szCs w:val="22"/>
          <w:lang w:val="it-IT" w:eastAsia="de-DE"/>
        </w:rPr>
        <w:t xml:space="preserve">la </w:t>
      </w:r>
      <w:r w:rsidRPr="00161BE7">
        <w:rPr>
          <w:szCs w:val="22"/>
          <w:lang w:val="it-IT" w:eastAsia="de-DE"/>
        </w:rPr>
        <w:t xml:space="preserve">prima apertura del </w:t>
      </w:r>
      <w:r w:rsidR="00DF4730" w:rsidRPr="00161BE7">
        <w:rPr>
          <w:szCs w:val="22"/>
          <w:lang w:val="it-IT"/>
        </w:rPr>
        <w:t>conten</w:t>
      </w:r>
      <w:r w:rsidR="00F31BB3" w:rsidRPr="00161BE7">
        <w:rPr>
          <w:szCs w:val="22"/>
          <w:lang w:val="it-IT"/>
        </w:rPr>
        <w:t>i</w:t>
      </w:r>
      <w:r w:rsidR="00DF4730" w:rsidRPr="00161BE7">
        <w:rPr>
          <w:szCs w:val="22"/>
          <w:lang w:val="it-IT"/>
        </w:rPr>
        <w:t>tore</w:t>
      </w:r>
      <w:r w:rsidR="006E6E66" w:rsidRPr="00161BE7">
        <w:rPr>
          <w:szCs w:val="22"/>
          <w:lang w:val="it-IT" w:eastAsia="de-DE"/>
        </w:rPr>
        <w:t>: 28 giorni.</w:t>
      </w: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 xml:space="preserve">Non usare </w:t>
      </w:r>
      <w:r w:rsidR="00696F5D">
        <w:rPr>
          <w:szCs w:val="22"/>
          <w:lang w:val="it-IT"/>
        </w:rPr>
        <w:t xml:space="preserve">questo medicinale veterinario </w:t>
      </w:r>
      <w:r w:rsidRPr="00161BE7">
        <w:rPr>
          <w:szCs w:val="22"/>
          <w:lang w:val="it-IT" w:eastAsia="de-DE"/>
        </w:rPr>
        <w:t>dopo la data di scadenza riportata sulla scatola e sul flacon</w:t>
      </w:r>
      <w:r w:rsidR="00DF05DE" w:rsidRPr="00161BE7">
        <w:rPr>
          <w:szCs w:val="22"/>
          <w:lang w:val="it-IT" w:eastAsia="de-DE"/>
        </w:rPr>
        <w:t>cino</w:t>
      </w:r>
      <w:r w:rsidR="00372DB1" w:rsidRPr="00161BE7">
        <w:rPr>
          <w:szCs w:val="22"/>
          <w:lang w:val="it-IT" w:eastAsia="de-DE"/>
        </w:rPr>
        <w:t xml:space="preserve"> dopo </w:t>
      </w:r>
      <w:r w:rsidR="00281919" w:rsidRPr="00161BE7">
        <w:rPr>
          <w:szCs w:val="22"/>
          <w:lang w:val="it-IT" w:eastAsia="de-DE"/>
        </w:rPr>
        <w:t>Scad.</w:t>
      </w:r>
      <w:r w:rsidR="00C232CE" w:rsidRPr="00161BE7">
        <w:rPr>
          <w:szCs w:val="22"/>
          <w:lang w:val="it-IT" w:eastAsia="de-DE"/>
        </w:rPr>
        <w:t>/</w:t>
      </w:r>
      <w:r w:rsidR="00372DB1" w:rsidRPr="00161BE7">
        <w:rPr>
          <w:szCs w:val="22"/>
          <w:lang w:val="it-IT" w:eastAsia="de-DE"/>
        </w:rPr>
        <w:t>EXP</w:t>
      </w:r>
      <w:r w:rsidRPr="00161BE7">
        <w:rPr>
          <w:szCs w:val="22"/>
          <w:lang w:val="it-IT" w:eastAsia="de-DE"/>
        </w:rPr>
        <w:t>.</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spacing w:line="240" w:lineRule="auto"/>
        <w:ind w:left="567" w:hanging="567"/>
        <w:rPr>
          <w:szCs w:val="22"/>
          <w:lang w:val="it-IT" w:eastAsia="de-DE"/>
        </w:rPr>
      </w:pPr>
      <w:r w:rsidRPr="00EB658F">
        <w:rPr>
          <w:b/>
          <w:szCs w:val="22"/>
          <w:highlight w:val="lightGray"/>
          <w:lang w:val="it-IT" w:eastAsia="de-DE"/>
        </w:rPr>
        <w:t>1</w:t>
      </w:r>
      <w:r w:rsidR="00E74A04" w:rsidRPr="00EB658F">
        <w:rPr>
          <w:b/>
          <w:szCs w:val="22"/>
          <w:highlight w:val="lightGray"/>
          <w:lang w:val="it-IT" w:eastAsia="de-DE"/>
        </w:rPr>
        <w:t>2</w:t>
      </w:r>
      <w:r w:rsidRPr="00EB658F">
        <w:rPr>
          <w:b/>
          <w:szCs w:val="22"/>
          <w:highlight w:val="lightGray"/>
          <w:lang w:val="it-IT" w:eastAsia="de-DE"/>
        </w:rPr>
        <w:t>.</w:t>
      </w:r>
      <w:r w:rsidRPr="00161BE7">
        <w:rPr>
          <w:b/>
          <w:szCs w:val="22"/>
          <w:lang w:val="it-IT" w:eastAsia="de-DE"/>
        </w:rPr>
        <w:tab/>
        <w:t>AVVERTENZA(E) SPECIALE(I)</w:t>
      </w:r>
    </w:p>
    <w:p w:rsidR="006E6E66" w:rsidRPr="00161BE7" w:rsidRDefault="006E6E66" w:rsidP="007811C8">
      <w:pPr>
        <w:tabs>
          <w:tab w:val="clear" w:pos="567"/>
        </w:tabs>
        <w:spacing w:line="240" w:lineRule="auto"/>
        <w:rPr>
          <w:szCs w:val="22"/>
          <w:lang w:val="it-IT" w:eastAsia="de-DE"/>
        </w:rPr>
      </w:pPr>
    </w:p>
    <w:p w:rsidR="004A444D" w:rsidRPr="00161BE7" w:rsidRDefault="004A444D" w:rsidP="00F64C13">
      <w:pPr>
        <w:suppressAutoHyphens/>
        <w:spacing w:line="240" w:lineRule="auto"/>
        <w:rPr>
          <w:szCs w:val="22"/>
          <w:u w:val="single"/>
          <w:lang w:val="it-IT"/>
        </w:rPr>
      </w:pPr>
      <w:r w:rsidRPr="00161BE7">
        <w:rPr>
          <w:szCs w:val="22"/>
          <w:u w:val="single"/>
          <w:lang w:val="it-IT"/>
        </w:rPr>
        <w:t xml:space="preserve">Precauzioni </w:t>
      </w:r>
      <w:r w:rsidR="00696F5D">
        <w:rPr>
          <w:szCs w:val="22"/>
          <w:u w:val="single"/>
          <w:lang w:val="it-IT"/>
        </w:rPr>
        <w:t xml:space="preserve">speciali </w:t>
      </w:r>
      <w:r w:rsidRPr="00161BE7">
        <w:rPr>
          <w:szCs w:val="22"/>
          <w:u w:val="single"/>
          <w:lang w:val="it-IT"/>
        </w:rPr>
        <w:t>per l’impiego negli animali</w:t>
      </w:r>
      <w:r w:rsidR="00696F5D">
        <w:rPr>
          <w:szCs w:val="22"/>
          <w:u w:val="single"/>
          <w:lang w:val="it-IT"/>
        </w:rPr>
        <w:t>:</w:t>
      </w: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 xml:space="preserve">Evitare </w:t>
      </w:r>
      <w:r w:rsidR="004D2162" w:rsidRPr="00161BE7">
        <w:rPr>
          <w:szCs w:val="22"/>
          <w:lang w:val="it-IT" w:eastAsia="de-DE"/>
        </w:rPr>
        <w:t>l’uso</w:t>
      </w:r>
      <w:r w:rsidRPr="00161BE7">
        <w:rPr>
          <w:szCs w:val="22"/>
          <w:lang w:val="it-IT" w:eastAsia="de-DE"/>
        </w:rPr>
        <w:t xml:space="preserve"> </w:t>
      </w:r>
      <w:r w:rsidR="009F0CD1" w:rsidRPr="00161BE7">
        <w:rPr>
          <w:szCs w:val="22"/>
          <w:lang w:val="it-IT" w:eastAsia="de-DE"/>
        </w:rPr>
        <w:t>in</w:t>
      </w:r>
      <w:r w:rsidRPr="00161BE7">
        <w:rPr>
          <w:szCs w:val="22"/>
          <w:lang w:val="it-IT" w:eastAsia="de-DE"/>
        </w:rPr>
        <w:t xml:space="preserve"> animali disidratati, ipovolemici o ipotesi, poiché vi è un potenziale rischio di tossicità renale.</w:t>
      </w:r>
      <w:r w:rsidR="003D54E8">
        <w:rPr>
          <w:szCs w:val="22"/>
          <w:lang w:val="it-IT" w:eastAsia="de-DE"/>
        </w:rPr>
        <w:t xml:space="preserve"> </w:t>
      </w:r>
      <w:r w:rsidR="00401606" w:rsidRPr="00161BE7">
        <w:rPr>
          <w:szCs w:val="22"/>
          <w:lang w:val="it-IT" w:eastAsia="de-DE"/>
        </w:rPr>
        <w:t>Il monitoraggio e la fluidoterapia sono da considerare come prassi standard durante l’anestesia.</w:t>
      </w:r>
    </w:p>
    <w:p w:rsidR="00126A5A" w:rsidRPr="00161BE7" w:rsidRDefault="00126A5A" w:rsidP="007811C8">
      <w:pPr>
        <w:tabs>
          <w:tab w:val="clear" w:pos="567"/>
        </w:tabs>
        <w:spacing w:line="240" w:lineRule="auto"/>
        <w:rPr>
          <w:snapToGrid w:val="0"/>
          <w:szCs w:val="22"/>
          <w:lang w:val="it-IT" w:eastAsia="de-DE"/>
        </w:rPr>
      </w:pPr>
    </w:p>
    <w:p w:rsidR="00126A5A" w:rsidRPr="00161BE7" w:rsidRDefault="00126A5A" w:rsidP="00F64C13">
      <w:pPr>
        <w:suppressAutoHyphens/>
        <w:spacing w:line="240" w:lineRule="auto"/>
        <w:rPr>
          <w:szCs w:val="22"/>
          <w:u w:val="single"/>
          <w:lang w:val="it-IT"/>
        </w:rPr>
      </w:pPr>
      <w:r w:rsidRPr="00161BE7">
        <w:rPr>
          <w:szCs w:val="22"/>
          <w:u w:val="single"/>
          <w:lang w:val="it-IT"/>
        </w:rPr>
        <w:t xml:space="preserve">Precauzioni </w:t>
      </w:r>
      <w:r w:rsidR="00696F5D">
        <w:rPr>
          <w:szCs w:val="22"/>
          <w:u w:val="single"/>
          <w:lang w:val="it-IT"/>
        </w:rPr>
        <w:t xml:space="preserve">speciali </w:t>
      </w:r>
      <w:r w:rsidRPr="00161BE7">
        <w:rPr>
          <w:szCs w:val="22"/>
          <w:u w:val="single"/>
          <w:lang w:val="it-IT"/>
        </w:rPr>
        <w:t xml:space="preserve">che devono essere adottate dalla persona che somministra il </w:t>
      </w:r>
      <w:r w:rsidR="00502C44" w:rsidRPr="00161BE7">
        <w:rPr>
          <w:szCs w:val="22"/>
          <w:u w:val="single"/>
          <w:lang w:val="it-IT"/>
        </w:rPr>
        <w:t>medicinale veterinario</w:t>
      </w:r>
      <w:r w:rsidR="00696F5D">
        <w:rPr>
          <w:szCs w:val="22"/>
          <w:u w:val="single"/>
          <w:lang w:val="it-IT"/>
        </w:rPr>
        <w:t xml:space="preserve"> agli animali:</w:t>
      </w:r>
    </w:p>
    <w:p w:rsidR="00126A5A" w:rsidRPr="00161BE7" w:rsidRDefault="00126A5A" w:rsidP="007811C8">
      <w:pPr>
        <w:tabs>
          <w:tab w:val="clear" w:pos="567"/>
        </w:tabs>
        <w:spacing w:line="240" w:lineRule="auto"/>
        <w:rPr>
          <w:szCs w:val="22"/>
          <w:lang w:val="it-IT"/>
        </w:rPr>
      </w:pPr>
      <w:r w:rsidRPr="00161BE7">
        <w:rPr>
          <w:szCs w:val="22"/>
          <w:lang w:val="it-IT"/>
        </w:rPr>
        <w:t>L’</w:t>
      </w:r>
      <w:r w:rsidR="003D66E0">
        <w:rPr>
          <w:szCs w:val="22"/>
          <w:lang w:val="it-IT"/>
        </w:rPr>
        <w:t>auto-iniezione</w:t>
      </w:r>
      <w:r w:rsidRPr="00161BE7">
        <w:rPr>
          <w:szCs w:val="22"/>
          <w:lang w:val="it-IT"/>
        </w:rPr>
        <w:t xml:space="preserve"> accidentale può </w:t>
      </w:r>
      <w:r w:rsidR="00625BAE" w:rsidRPr="00161BE7">
        <w:rPr>
          <w:szCs w:val="22"/>
          <w:lang w:val="it-IT"/>
        </w:rPr>
        <w:t>caus</w:t>
      </w:r>
      <w:r w:rsidRPr="00161BE7">
        <w:rPr>
          <w:szCs w:val="22"/>
          <w:lang w:val="it-IT"/>
        </w:rPr>
        <w:t xml:space="preserve">are dolore. Le persone con nota ipersensibilità ai </w:t>
      </w:r>
      <w:r w:rsidR="0097674E">
        <w:rPr>
          <w:szCs w:val="22"/>
          <w:lang w:val="it-IT"/>
        </w:rPr>
        <w:t>farmaci antinfiammatori non steroidei (</w:t>
      </w:r>
      <w:r w:rsidRPr="00161BE7">
        <w:rPr>
          <w:szCs w:val="22"/>
          <w:lang w:val="it-IT"/>
        </w:rPr>
        <w:t>FANS</w:t>
      </w:r>
      <w:r w:rsidR="0097674E">
        <w:rPr>
          <w:szCs w:val="22"/>
          <w:lang w:val="it-IT"/>
        </w:rPr>
        <w:t>)</w:t>
      </w:r>
      <w:r w:rsidRPr="00161BE7">
        <w:rPr>
          <w:szCs w:val="22"/>
          <w:lang w:val="it-IT"/>
        </w:rPr>
        <w:t xml:space="preserve"> devono evitare contatti con il medicinale veterinario.</w:t>
      </w:r>
    </w:p>
    <w:p w:rsidR="00126A5A" w:rsidRDefault="00126A5A" w:rsidP="007811C8">
      <w:pPr>
        <w:spacing w:line="240" w:lineRule="auto"/>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w:t>
      </w:r>
      <w:r w:rsidR="00DB224B" w:rsidRPr="00161BE7">
        <w:rPr>
          <w:szCs w:val="22"/>
          <w:lang w:val="it-IT"/>
        </w:rPr>
        <w:t>ett</w:t>
      </w:r>
      <w:r w:rsidRPr="00161BE7">
        <w:rPr>
          <w:szCs w:val="22"/>
          <w:lang w:val="it-IT"/>
        </w:rPr>
        <w:t>o illustrativo o l’etichetta.</w:t>
      </w:r>
    </w:p>
    <w:p w:rsidR="0097674E" w:rsidRPr="00161BE7" w:rsidRDefault="00682F35" w:rsidP="007811C8">
      <w:pPr>
        <w:spacing w:line="240" w:lineRule="auto"/>
        <w:rPr>
          <w:szCs w:val="22"/>
          <w:lang w:val="it-IT"/>
        </w:rPr>
      </w:pPr>
      <w:r>
        <w:rPr>
          <w:szCs w:val="22"/>
          <w:lang w:val="it-IT"/>
        </w:rPr>
        <w:t>Questo prodotto può causare irritazione agli occhi. In caso di contatto con gli occhi, sciacquare immediatamente e accuratamente con acqua.</w:t>
      </w:r>
    </w:p>
    <w:p w:rsidR="002F0ED2" w:rsidRPr="00161BE7" w:rsidRDefault="002F0ED2" w:rsidP="007811C8">
      <w:pPr>
        <w:spacing w:line="240" w:lineRule="auto"/>
        <w:rPr>
          <w:szCs w:val="22"/>
          <w:lang w:val="it-IT"/>
        </w:rPr>
      </w:pPr>
    </w:p>
    <w:p w:rsidR="002F0ED2" w:rsidRPr="00161BE7" w:rsidRDefault="00696F5D" w:rsidP="00F64C13">
      <w:pPr>
        <w:suppressAutoHyphens/>
        <w:spacing w:line="240" w:lineRule="auto"/>
        <w:rPr>
          <w:szCs w:val="22"/>
          <w:u w:val="single"/>
          <w:lang w:val="it-IT"/>
        </w:rPr>
      </w:pPr>
      <w:r>
        <w:rPr>
          <w:szCs w:val="22"/>
          <w:u w:val="single"/>
          <w:lang w:val="it-IT"/>
        </w:rPr>
        <w:t>G</w:t>
      </w:r>
      <w:r w:rsidR="002F0ED2" w:rsidRPr="00161BE7">
        <w:rPr>
          <w:szCs w:val="22"/>
          <w:u w:val="single"/>
          <w:lang w:val="it-IT"/>
        </w:rPr>
        <w:t>ravidanza e allattamento</w:t>
      </w:r>
      <w:r>
        <w:rPr>
          <w:szCs w:val="22"/>
          <w:u w:val="single"/>
          <w:lang w:val="it-IT"/>
        </w:rPr>
        <w:t>:</w:t>
      </w:r>
    </w:p>
    <w:p w:rsidR="002F0ED2" w:rsidRPr="00161BE7" w:rsidRDefault="002F0ED2" w:rsidP="007811C8">
      <w:pPr>
        <w:spacing w:line="240" w:lineRule="auto"/>
        <w:rPr>
          <w:szCs w:val="22"/>
          <w:lang w:val="it-IT"/>
        </w:rPr>
      </w:pPr>
      <w:r w:rsidRPr="00161BE7">
        <w:rPr>
          <w:szCs w:val="22"/>
          <w:lang w:val="it-IT"/>
        </w:rPr>
        <w:t>Vedere paragrafo “</w:t>
      </w:r>
      <w:r w:rsidR="002144B2" w:rsidRPr="00161BE7">
        <w:rPr>
          <w:szCs w:val="22"/>
          <w:lang w:val="it-IT"/>
        </w:rPr>
        <w:t>Controindicazioni</w:t>
      </w:r>
      <w:r w:rsidRPr="00161BE7">
        <w:rPr>
          <w:szCs w:val="22"/>
          <w:lang w:val="it-IT"/>
        </w:rPr>
        <w:t>”.</w:t>
      </w:r>
    </w:p>
    <w:p w:rsidR="002F0ED2" w:rsidRPr="00161BE7" w:rsidRDefault="002F0ED2" w:rsidP="007811C8">
      <w:pPr>
        <w:spacing w:line="240" w:lineRule="auto"/>
        <w:rPr>
          <w:szCs w:val="22"/>
          <w:lang w:val="it-IT"/>
        </w:rPr>
      </w:pPr>
    </w:p>
    <w:p w:rsidR="006E6E66" w:rsidRPr="00161BE7" w:rsidRDefault="002F0ED2" w:rsidP="00F64C13">
      <w:pPr>
        <w:suppressAutoHyphens/>
        <w:spacing w:line="240" w:lineRule="auto"/>
        <w:rPr>
          <w:szCs w:val="22"/>
          <w:u w:val="single"/>
          <w:lang w:val="it-IT"/>
        </w:rPr>
      </w:pPr>
      <w:r w:rsidRPr="00161BE7">
        <w:rPr>
          <w:szCs w:val="22"/>
          <w:u w:val="single"/>
          <w:lang w:val="it-IT"/>
        </w:rPr>
        <w:t>Interazion</w:t>
      </w:r>
      <w:r w:rsidR="00696F5D">
        <w:rPr>
          <w:szCs w:val="22"/>
          <w:u w:val="single"/>
          <w:lang w:val="it-IT"/>
        </w:rPr>
        <w:t>e con altri medicinali veterinari ed altre forme d’interazione:</w:t>
      </w:r>
    </w:p>
    <w:p w:rsidR="006E6E66" w:rsidRPr="00161BE7" w:rsidRDefault="006E6E66" w:rsidP="007811C8">
      <w:pPr>
        <w:spacing w:line="240" w:lineRule="auto"/>
        <w:rPr>
          <w:snapToGrid w:val="0"/>
          <w:szCs w:val="22"/>
          <w:lang w:val="it-IT" w:eastAsia="de-DE"/>
        </w:rPr>
      </w:pPr>
      <w:r w:rsidRPr="00161BE7">
        <w:rPr>
          <w:szCs w:val="22"/>
          <w:lang w:val="it-IT" w:eastAsia="de-DE"/>
        </w:rPr>
        <w:t xml:space="preserve">Altri </w:t>
      </w:r>
      <w:r w:rsidR="00BD4981" w:rsidRPr="00161BE7">
        <w:rPr>
          <w:szCs w:val="22"/>
          <w:lang w:val="it-IT" w:eastAsia="de-DE"/>
        </w:rPr>
        <w:t>FANS</w:t>
      </w:r>
      <w:r w:rsidRPr="00161BE7">
        <w:rPr>
          <w:szCs w:val="22"/>
          <w:lang w:val="it-IT" w:eastAsia="de-DE"/>
        </w:rPr>
        <w:t xml:space="preserve">, diuretici, anticoagulanti, antibiotici aminoglicosidici e sostanze con </w:t>
      </w:r>
      <w:r w:rsidR="00316D80" w:rsidRPr="00161BE7">
        <w:rPr>
          <w:szCs w:val="22"/>
          <w:lang w:val="it-IT" w:eastAsia="de-DE"/>
        </w:rPr>
        <w:t>forte legame alle</w:t>
      </w:r>
      <w:r w:rsidRPr="00161BE7">
        <w:rPr>
          <w:szCs w:val="22"/>
          <w:lang w:val="it-IT" w:eastAsia="de-DE"/>
        </w:rPr>
        <w:t xml:space="preserve"> proteine possono competere con il prodotto </w:t>
      </w:r>
      <w:r w:rsidR="00316D80" w:rsidRPr="00161BE7">
        <w:rPr>
          <w:szCs w:val="22"/>
          <w:lang w:val="it-IT" w:eastAsia="de-DE"/>
        </w:rPr>
        <w:t xml:space="preserve">per il legame </w:t>
      </w:r>
      <w:r w:rsidRPr="00161BE7">
        <w:rPr>
          <w:szCs w:val="22"/>
          <w:lang w:val="it-IT" w:eastAsia="de-DE"/>
        </w:rPr>
        <w:t xml:space="preserve">e causare così effetti tossici. Metacam non deve essere somministrato contemporaneamente ad altri </w:t>
      </w:r>
      <w:r w:rsidR="00BD4981" w:rsidRPr="00161BE7">
        <w:rPr>
          <w:szCs w:val="22"/>
          <w:lang w:val="it-IT" w:eastAsia="de-DE"/>
        </w:rPr>
        <w:t>FANS</w:t>
      </w:r>
      <w:r w:rsidRPr="00161BE7">
        <w:rPr>
          <w:szCs w:val="22"/>
          <w:lang w:val="it-IT" w:eastAsia="de-DE"/>
        </w:rPr>
        <w:t xml:space="preserve"> o glucocorticosteroidi. Deve essere evitata la somministrazione contemporanea di </w:t>
      </w:r>
      <w:r w:rsidR="005B34CA" w:rsidRPr="00161BE7">
        <w:rPr>
          <w:szCs w:val="22"/>
          <w:lang w:val="it-IT" w:eastAsia="de-DE"/>
        </w:rPr>
        <w:t>medicinali</w:t>
      </w:r>
      <w:r w:rsidRPr="00161BE7">
        <w:rPr>
          <w:szCs w:val="22"/>
          <w:lang w:val="it-IT" w:eastAsia="de-DE"/>
        </w:rPr>
        <w:t xml:space="preserve"> potenzialmente nefrotossic</w:t>
      </w:r>
      <w:r w:rsidR="005B34CA" w:rsidRPr="00161BE7">
        <w:rPr>
          <w:szCs w:val="22"/>
          <w:lang w:val="it-IT" w:eastAsia="de-DE"/>
        </w:rPr>
        <w:t>i</w:t>
      </w:r>
      <w:r w:rsidRPr="00161BE7">
        <w:rPr>
          <w:szCs w:val="22"/>
          <w:lang w:val="it-IT" w:eastAsia="de-DE"/>
        </w:rPr>
        <w:t xml:space="preserve">. </w:t>
      </w:r>
      <w:r w:rsidRPr="00161BE7">
        <w:rPr>
          <w:snapToGrid w:val="0"/>
          <w:szCs w:val="22"/>
          <w:lang w:val="it-IT" w:eastAsia="de-DE"/>
        </w:rPr>
        <w:t xml:space="preserve">In animali per i quali l'anestesia può rappresentare un rischio (per esempio, animali </w:t>
      </w:r>
      <w:r w:rsidR="00B54D87" w:rsidRPr="00161BE7">
        <w:rPr>
          <w:snapToGrid w:val="0"/>
          <w:szCs w:val="22"/>
          <w:lang w:val="it-IT" w:eastAsia="de-DE"/>
        </w:rPr>
        <w:t>in età avanzata</w:t>
      </w:r>
      <w:r w:rsidRPr="00161BE7">
        <w:rPr>
          <w:snapToGrid w:val="0"/>
          <w:szCs w:val="22"/>
          <w:lang w:val="it-IT" w:eastAsia="de-DE"/>
        </w:rPr>
        <w:t xml:space="preserve">) si </w:t>
      </w:r>
      <w:r w:rsidR="00E34508" w:rsidRPr="00161BE7">
        <w:rPr>
          <w:snapToGrid w:val="0"/>
          <w:szCs w:val="22"/>
          <w:lang w:val="it-IT"/>
        </w:rPr>
        <w:t>deve</w:t>
      </w:r>
      <w:r w:rsidRPr="00161BE7">
        <w:rPr>
          <w:snapToGrid w:val="0"/>
          <w:szCs w:val="22"/>
          <w:lang w:val="it-IT" w:eastAsia="de-DE"/>
        </w:rPr>
        <w:t xml:space="preserve"> prendere in considerazione una fluidoterapia </w:t>
      </w:r>
      <w:r w:rsidR="0030249D" w:rsidRPr="00161BE7">
        <w:rPr>
          <w:snapToGrid w:val="0"/>
          <w:szCs w:val="22"/>
          <w:lang w:val="it-IT" w:eastAsia="de-DE"/>
        </w:rPr>
        <w:t>endo</w:t>
      </w:r>
      <w:r w:rsidRPr="00161BE7">
        <w:rPr>
          <w:snapToGrid w:val="0"/>
          <w:szCs w:val="22"/>
          <w:lang w:val="it-IT" w:eastAsia="de-DE"/>
        </w:rPr>
        <w:t>venosa o sottocutanea durante l'anestesia. Qualora vengano somministrati contemporaneamente anestetic</w:t>
      </w:r>
      <w:r w:rsidR="00316D80" w:rsidRPr="00161BE7">
        <w:rPr>
          <w:snapToGrid w:val="0"/>
          <w:szCs w:val="22"/>
          <w:lang w:val="it-IT" w:eastAsia="de-DE"/>
        </w:rPr>
        <w:t>i</w:t>
      </w:r>
      <w:r w:rsidRPr="00161BE7">
        <w:rPr>
          <w:snapToGrid w:val="0"/>
          <w:szCs w:val="22"/>
          <w:lang w:val="it-IT" w:eastAsia="de-DE"/>
        </w:rPr>
        <w:t xml:space="preserve"> ed il FANS, non si può escludere un rischio per la funzionalità renale.</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Una precedente terapia con sostanze antinfiammatorie può comportare una maggiore incidenza o gravità de</w:t>
      </w:r>
      <w:r w:rsidR="006407ED" w:rsidRPr="00161BE7">
        <w:rPr>
          <w:szCs w:val="22"/>
          <w:lang w:val="it-IT" w:eastAsia="de-DE"/>
        </w:rPr>
        <w:t>lle</w:t>
      </w:r>
      <w:r w:rsidRPr="00161BE7">
        <w:rPr>
          <w:szCs w:val="22"/>
          <w:lang w:val="it-IT" w:eastAsia="de-DE"/>
        </w:rPr>
        <w:t xml:space="preserve"> </w:t>
      </w:r>
      <w:r w:rsidR="006407ED" w:rsidRPr="00161BE7">
        <w:rPr>
          <w:szCs w:val="22"/>
          <w:lang w:val="it-IT" w:eastAsia="de-DE"/>
        </w:rPr>
        <w:t>reazioni avverse</w:t>
      </w:r>
      <w:r w:rsidRPr="00161BE7">
        <w:rPr>
          <w:szCs w:val="22"/>
          <w:lang w:val="it-IT" w:eastAsia="de-DE"/>
        </w:rPr>
        <w:t xml:space="preserve"> e, di conseguenza, prima di iniziare il trattamento, si deve osservare un periodo di almeno 24 ore in cui questi </w:t>
      </w:r>
      <w:r w:rsidR="005F5A68" w:rsidRPr="00161BE7">
        <w:rPr>
          <w:szCs w:val="22"/>
          <w:lang w:val="it-IT" w:eastAsia="de-DE"/>
        </w:rPr>
        <w:t>medicinali veterinari</w:t>
      </w:r>
      <w:r w:rsidRPr="00161BE7">
        <w:rPr>
          <w:szCs w:val="22"/>
          <w:lang w:val="it-IT" w:eastAsia="de-DE"/>
        </w:rPr>
        <w:t xml:space="preserve"> non vengano somministrati. Comunque, il </w:t>
      </w:r>
      <w:r w:rsidRPr="00161BE7">
        <w:rPr>
          <w:szCs w:val="22"/>
          <w:lang w:val="it-IT" w:eastAsia="de-DE"/>
        </w:rPr>
        <w:lastRenderedPageBreak/>
        <w:t xml:space="preserve">periodo di non somministrazione </w:t>
      </w:r>
      <w:r w:rsidR="00E34508" w:rsidRPr="00161BE7">
        <w:rPr>
          <w:snapToGrid w:val="0"/>
          <w:szCs w:val="22"/>
          <w:lang w:val="it-IT"/>
        </w:rPr>
        <w:t>deve</w:t>
      </w:r>
      <w:r w:rsidRPr="00161BE7">
        <w:rPr>
          <w:szCs w:val="22"/>
          <w:lang w:val="it-IT" w:eastAsia="de-DE"/>
        </w:rPr>
        <w:t xml:space="preserve"> tenere conto delle proprietà </w:t>
      </w:r>
      <w:r w:rsidR="000C1E67" w:rsidRPr="00161BE7">
        <w:rPr>
          <w:snapToGrid w:val="0"/>
          <w:szCs w:val="22"/>
          <w:lang w:val="it-IT"/>
        </w:rPr>
        <w:t>farmacologiche</w:t>
      </w:r>
      <w:r w:rsidRPr="00161BE7">
        <w:rPr>
          <w:szCs w:val="22"/>
          <w:lang w:val="it-IT" w:eastAsia="de-DE"/>
        </w:rPr>
        <w:t xml:space="preserve"> dei prodotti usati in precedenza.</w:t>
      </w:r>
    </w:p>
    <w:p w:rsidR="006E6E66" w:rsidRPr="00161BE7" w:rsidRDefault="006E6E66" w:rsidP="007811C8">
      <w:pPr>
        <w:tabs>
          <w:tab w:val="clear" w:pos="567"/>
        </w:tabs>
        <w:spacing w:line="240" w:lineRule="auto"/>
        <w:rPr>
          <w:szCs w:val="22"/>
          <w:lang w:val="it-IT" w:eastAsia="de-DE"/>
        </w:rPr>
      </w:pPr>
    </w:p>
    <w:p w:rsidR="002F0ED2" w:rsidRPr="00161BE7" w:rsidRDefault="002F0ED2" w:rsidP="00F64C13">
      <w:pPr>
        <w:suppressAutoHyphens/>
        <w:spacing w:line="240" w:lineRule="auto"/>
        <w:rPr>
          <w:szCs w:val="22"/>
          <w:u w:val="single"/>
          <w:lang w:val="it-IT"/>
        </w:rPr>
      </w:pPr>
      <w:r w:rsidRPr="00161BE7">
        <w:rPr>
          <w:szCs w:val="22"/>
          <w:u w:val="single"/>
          <w:lang w:val="it-IT"/>
        </w:rPr>
        <w:t>Sovradosaggio</w:t>
      </w:r>
      <w:r w:rsidR="00696F5D">
        <w:rPr>
          <w:szCs w:val="22"/>
          <w:u w:val="single"/>
          <w:lang w:val="it-IT"/>
        </w:rPr>
        <w:t xml:space="preserve"> (sintomi, procedure d’emergenza, antidoti):</w:t>
      </w:r>
    </w:p>
    <w:p w:rsidR="006E6E66" w:rsidRPr="00161BE7" w:rsidRDefault="006E6E66" w:rsidP="007811C8">
      <w:pPr>
        <w:tabs>
          <w:tab w:val="clear" w:pos="567"/>
        </w:tabs>
        <w:spacing w:line="240" w:lineRule="auto"/>
        <w:rPr>
          <w:szCs w:val="22"/>
          <w:lang w:val="it-IT" w:eastAsia="de-DE"/>
        </w:rPr>
      </w:pPr>
      <w:r w:rsidRPr="00161BE7">
        <w:rPr>
          <w:szCs w:val="22"/>
          <w:lang w:val="it-IT" w:eastAsia="de-DE"/>
        </w:rPr>
        <w:t>In caso di sovradosaggio si deve ricorrere ad un trattamento sintomatico.</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spacing w:line="240" w:lineRule="auto"/>
        <w:ind w:left="567" w:hanging="567"/>
        <w:rPr>
          <w:b/>
          <w:szCs w:val="22"/>
          <w:lang w:val="it-IT" w:eastAsia="de-DE"/>
        </w:rPr>
      </w:pPr>
      <w:r w:rsidRPr="00EB658F">
        <w:rPr>
          <w:b/>
          <w:szCs w:val="22"/>
          <w:highlight w:val="lightGray"/>
          <w:lang w:val="it-IT" w:eastAsia="de-DE"/>
        </w:rPr>
        <w:t>1</w:t>
      </w:r>
      <w:r w:rsidR="00672DB9" w:rsidRPr="00EB658F">
        <w:rPr>
          <w:b/>
          <w:szCs w:val="22"/>
          <w:highlight w:val="lightGray"/>
          <w:lang w:val="it-IT" w:eastAsia="de-DE"/>
        </w:rPr>
        <w:t>3</w:t>
      </w:r>
      <w:r w:rsidRPr="00EB658F">
        <w:rPr>
          <w:b/>
          <w:szCs w:val="22"/>
          <w:highlight w:val="lightGray"/>
          <w:lang w:val="it-IT" w:eastAsia="de-DE"/>
        </w:rPr>
        <w:t>.</w:t>
      </w:r>
      <w:r w:rsidRPr="00161BE7">
        <w:rPr>
          <w:b/>
          <w:szCs w:val="22"/>
          <w:lang w:val="it-IT" w:eastAsia="de-DE"/>
        </w:rPr>
        <w:tab/>
        <w:t xml:space="preserve">PRECAUZIONI PARTICOLARI DA PRENDERE PER LO SMALTIMENTO DEL </w:t>
      </w:r>
      <w:r w:rsidR="00672DB9" w:rsidRPr="00161BE7">
        <w:rPr>
          <w:b/>
          <w:szCs w:val="22"/>
          <w:lang w:val="it-IT" w:eastAsia="de-DE"/>
        </w:rPr>
        <w:t>PRODOTTO</w:t>
      </w:r>
      <w:r w:rsidRPr="00161BE7">
        <w:rPr>
          <w:b/>
          <w:szCs w:val="22"/>
          <w:lang w:val="it-IT" w:eastAsia="de-DE"/>
        </w:rPr>
        <w:t xml:space="preserve"> NON UTILIZZATO </w:t>
      </w:r>
      <w:r w:rsidR="00672DB9" w:rsidRPr="00161BE7">
        <w:rPr>
          <w:b/>
          <w:szCs w:val="22"/>
          <w:lang w:val="it-IT" w:eastAsia="de-DE"/>
        </w:rPr>
        <w:t>O</w:t>
      </w:r>
      <w:r w:rsidRPr="00161BE7">
        <w:rPr>
          <w:b/>
          <w:szCs w:val="22"/>
          <w:lang w:val="it-IT" w:eastAsia="de-DE"/>
        </w:rPr>
        <w:t xml:space="preserve"> DE</w:t>
      </w:r>
      <w:r w:rsidR="00672DB9" w:rsidRPr="00161BE7">
        <w:rPr>
          <w:b/>
          <w:szCs w:val="22"/>
          <w:lang w:val="it-IT" w:eastAsia="de-DE"/>
        </w:rPr>
        <w:t>GL</w:t>
      </w:r>
      <w:r w:rsidRPr="00161BE7">
        <w:rPr>
          <w:b/>
          <w:szCs w:val="22"/>
          <w:lang w:val="it-IT" w:eastAsia="de-DE"/>
        </w:rPr>
        <w:t xml:space="preserve">I </w:t>
      </w:r>
      <w:r w:rsidR="00672DB9" w:rsidRPr="00161BE7">
        <w:rPr>
          <w:b/>
          <w:szCs w:val="22"/>
          <w:lang w:val="it-IT" w:eastAsia="de-DE"/>
        </w:rPr>
        <w:t xml:space="preserve">EVENTUALI </w:t>
      </w:r>
      <w:r w:rsidR="00804963" w:rsidRPr="00161BE7">
        <w:rPr>
          <w:b/>
          <w:szCs w:val="22"/>
          <w:lang w:val="it-IT" w:eastAsia="de-DE"/>
        </w:rPr>
        <w:t>RIFIUTI</w:t>
      </w:r>
    </w:p>
    <w:p w:rsidR="006E6E66" w:rsidRPr="00161BE7" w:rsidRDefault="006E6E66" w:rsidP="007811C8">
      <w:pPr>
        <w:tabs>
          <w:tab w:val="clear" w:pos="567"/>
        </w:tabs>
        <w:spacing w:line="240" w:lineRule="auto"/>
        <w:rPr>
          <w:szCs w:val="22"/>
          <w:lang w:val="it-IT" w:eastAsia="de-DE"/>
        </w:rPr>
      </w:pPr>
    </w:p>
    <w:p w:rsidR="006812F9" w:rsidRPr="00161BE7" w:rsidRDefault="00696F5D" w:rsidP="007811C8">
      <w:pPr>
        <w:tabs>
          <w:tab w:val="clear" w:pos="567"/>
        </w:tabs>
        <w:spacing w:line="240" w:lineRule="auto"/>
        <w:rPr>
          <w:snapToGrid w:val="0"/>
          <w:szCs w:val="22"/>
          <w:lang w:val="it-IT"/>
        </w:rPr>
      </w:pPr>
      <w:r>
        <w:rPr>
          <w:szCs w:val="22"/>
          <w:lang w:val="it-IT"/>
        </w:rPr>
        <w:t>I</w:t>
      </w:r>
      <w:r w:rsidR="00E26379" w:rsidRPr="00161BE7">
        <w:rPr>
          <w:szCs w:val="22"/>
          <w:lang w:val="it-IT"/>
        </w:rPr>
        <w:t xml:space="preserve"> medicinali non devono essere smaltiti nelle acque di scarico o nei rifiuti domestici</w:t>
      </w:r>
      <w:r>
        <w:rPr>
          <w:szCs w:val="22"/>
          <w:lang w:val="it-IT"/>
        </w:rPr>
        <w:t>.</w:t>
      </w:r>
      <w:r w:rsidRPr="00696F5D">
        <w:rPr>
          <w:szCs w:val="22"/>
          <w:lang w:val="it-IT"/>
        </w:rPr>
        <w:t xml:space="preserve"> </w:t>
      </w:r>
      <w:r>
        <w:rPr>
          <w:szCs w:val="22"/>
          <w:lang w:val="it-IT"/>
        </w:rPr>
        <w:t>Chiedere al proprio medico veterinario come fare per smaltire i medicinali di cui non si ha più bisogno.</w:t>
      </w:r>
      <w:r w:rsidR="00E26379" w:rsidRPr="00161BE7">
        <w:rPr>
          <w:szCs w:val="22"/>
          <w:lang w:val="it-IT"/>
        </w:rPr>
        <w:t xml:space="preserve"> </w:t>
      </w:r>
      <w:r w:rsidR="00E26379" w:rsidRPr="00161BE7">
        <w:rPr>
          <w:snapToGrid w:val="0"/>
          <w:szCs w:val="22"/>
          <w:lang w:val="it-IT"/>
        </w:rPr>
        <w:t>Queste misure servono a proteggere l’ambiente.</w:t>
      </w:r>
    </w:p>
    <w:p w:rsidR="006E6E66" w:rsidRPr="00161BE7" w:rsidRDefault="006E6E66" w:rsidP="007811C8">
      <w:pPr>
        <w:tabs>
          <w:tab w:val="clear" w:pos="567"/>
        </w:tabs>
        <w:spacing w:line="240" w:lineRule="auto"/>
        <w:rPr>
          <w:szCs w:val="22"/>
          <w:lang w:val="it-IT" w:eastAsia="de-DE"/>
        </w:rPr>
      </w:pPr>
    </w:p>
    <w:p w:rsidR="00FE2B1D" w:rsidRPr="00161BE7" w:rsidRDefault="00FE2B1D" w:rsidP="007811C8">
      <w:pPr>
        <w:tabs>
          <w:tab w:val="clear" w:pos="567"/>
        </w:tabs>
        <w:spacing w:line="240" w:lineRule="auto"/>
        <w:rPr>
          <w:szCs w:val="22"/>
          <w:lang w:val="it-IT" w:eastAsia="de-DE"/>
        </w:rPr>
      </w:pPr>
    </w:p>
    <w:p w:rsidR="006E6E66" w:rsidRPr="00161BE7" w:rsidRDefault="006E6E66" w:rsidP="007811C8">
      <w:pPr>
        <w:spacing w:line="240" w:lineRule="auto"/>
        <w:ind w:left="567" w:hanging="567"/>
        <w:rPr>
          <w:szCs w:val="22"/>
          <w:lang w:val="it-IT" w:eastAsia="de-DE"/>
        </w:rPr>
      </w:pPr>
      <w:r w:rsidRPr="00EB658F">
        <w:rPr>
          <w:b/>
          <w:szCs w:val="22"/>
          <w:highlight w:val="lightGray"/>
          <w:lang w:val="it-IT" w:eastAsia="de-DE"/>
        </w:rPr>
        <w:t>1</w:t>
      </w:r>
      <w:r w:rsidR="0097013C" w:rsidRPr="00EB658F">
        <w:rPr>
          <w:b/>
          <w:szCs w:val="22"/>
          <w:highlight w:val="lightGray"/>
          <w:lang w:val="it-IT" w:eastAsia="de-DE"/>
        </w:rPr>
        <w:t>4</w:t>
      </w:r>
      <w:r w:rsidRPr="00EB658F">
        <w:rPr>
          <w:b/>
          <w:szCs w:val="22"/>
          <w:highlight w:val="lightGray"/>
          <w:lang w:val="it-IT" w:eastAsia="de-DE"/>
        </w:rPr>
        <w:t>.</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w:t>
      </w:r>
      <w:smartTag w:uri="urn:schemas-microsoft-com:office:smarttags" w:element="stockticker">
        <w:r w:rsidRPr="00161BE7">
          <w:rPr>
            <w:b/>
            <w:szCs w:val="22"/>
            <w:lang w:val="it-IT" w:eastAsia="de-DE"/>
          </w:rPr>
          <w:t>DELL</w:t>
        </w:r>
      </w:smartTag>
      <w:r w:rsidRPr="00161BE7">
        <w:rPr>
          <w:b/>
          <w:szCs w:val="22"/>
          <w:lang w:val="it-IT" w:eastAsia="de-DE"/>
        </w:rPr>
        <w:t xml:space="preserve">’ULTIMA REVISIONE </w:t>
      </w:r>
      <w:smartTag w:uri="urn:schemas-microsoft-com:office:smarttags" w:element="stockticker">
        <w:r w:rsidRPr="00161BE7">
          <w:rPr>
            <w:b/>
            <w:szCs w:val="22"/>
            <w:lang w:val="it-IT" w:eastAsia="de-DE"/>
          </w:rPr>
          <w:t>DEL</w:t>
        </w:r>
      </w:smartTag>
      <w:r w:rsidRPr="00161BE7">
        <w:rPr>
          <w:b/>
          <w:szCs w:val="22"/>
          <w:lang w:val="it-IT" w:eastAsia="de-DE"/>
        </w:rPr>
        <w:t xml:space="preserve"> FOGLI</w:t>
      </w:r>
      <w:r w:rsidR="00DB224B" w:rsidRPr="00161BE7">
        <w:rPr>
          <w:b/>
          <w:szCs w:val="22"/>
          <w:lang w:val="it-IT" w:eastAsia="de-DE"/>
        </w:rPr>
        <w:t>ETT</w:t>
      </w:r>
      <w:r w:rsidRPr="00161BE7">
        <w:rPr>
          <w:b/>
          <w:szCs w:val="22"/>
          <w:lang w:val="it-IT" w:eastAsia="de-DE"/>
        </w:rPr>
        <w:t>O ILLUSTRATIVO</w:t>
      </w:r>
    </w:p>
    <w:p w:rsidR="006E6E66" w:rsidRPr="00161BE7" w:rsidRDefault="006E6E66" w:rsidP="007811C8">
      <w:pPr>
        <w:tabs>
          <w:tab w:val="clear" w:pos="567"/>
        </w:tabs>
        <w:spacing w:line="240" w:lineRule="auto"/>
        <w:rPr>
          <w:szCs w:val="22"/>
          <w:lang w:val="it-IT" w:eastAsia="de-DE"/>
        </w:rPr>
      </w:pPr>
    </w:p>
    <w:p w:rsidR="00664620" w:rsidRPr="00161BE7" w:rsidRDefault="00C71982" w:rsidP="007811C8">
      <w:pPr>
        <w:spacing w:line="240" w:lineRule="auto"/>
        <w:rPr>
          <w:szCs w:val="22"/>
          <w:lang w:val="it-IT"/>
        </w:rPr>
      </w:pPr>
      <w:r w:rsidRPr="00161BE7">
        <w:rPr>
          <w:szCs w:val="22"/>
          <w:lang w:val="it-IT"/>
        </w:rPr>
        <w:t xml:space="preserve">Tutte le informazioni su questo medicinale veterinario si trovano sul sito </w:t>
      </w:r>
      <w:r w:rsidR="00611C6F">
        <w:rPr>
          <w:szCs w:val="22"/>
          <w:lang w:val="it-IT"/>
        </w:rPr>
        <w:t>w</w:t>
      </w:r>
      <w:r w:rsidRPr="00161BE7">
        <w:rPr>
          <w:szCs w:val="22"/>
          <w:lang w:val="it-IT"/>
        </w:rPr>
        <w:t xml:space="preserve">eb dell’Agenzia </w:t>
      </w:r>
      <w:r w:rsidR="008C25A5" w:rsidRPr="00161BE7">
        <w:rPr>
          <w:szCs w:val="22"/>
          <w:lang w:val="it-IT"/>
        </w:rPr>
        <w:t>E</w:t>
      </w:r>
      <w:r w:rsidRPr="00161BE7">
        <w:rPr>
          <w:szCs w:val="22"/>
          <w:lang w:val="it-IT"/>
        </w:rPr>
        <w:t xml:space="preserve">uropea per i </w:t>
      </w:r>
      <w:r w:rsidR="008C25A5" w:rsidRPr="00161BE7">
        <w:rPr>
          <w:szCs w:val="22"/>
          <w:lang w:val="it-IT"/>
        </w:rPr>
        <w:t>M</w:t>
      </w:r>
      <w:r w:rsidRPr="00161BE7">
        <w:rPr>
          <w:szCs w:val="22"/>
          <w:lang w:val="it-IT"/>
        </w:rPr>
        <w:t xml:space="preserve">edicinali </w:t>
      </w:r>
      <w:r w:rsidR="00696F5D">
        <w:rPr>
          <w:szCs w:val="22"/>
          <w:lang w:val="it-IT"/>
        </w:rPr>
        <w:t>(</w:t>
      </w:r>
      <w:hyperlink r:id="rId23" w:history="1">
        <w:r w:rsidR="003E0200" w:rsidRPr="009B1EBB">
          <w:rPr>
            <w:rStyle w:val="Hyperlink"/>
            <w:szCs w:val="22"/>
            <w:lang w:val="it-IT"/>
          </w:rPr>
          <w:t>http://www.ema.europa.eu/</w:t>
        </w:r>
      </w:hyperlink>
      <w:r w:rsidR="00696F5D">
        <w:rPr>
          <w:szCs w:val="22"/>
          <w:lang w:val="it-IT"/>
        </w:rPr>
        <w:t>)</w:t>
      </w:r>
      <w:r w:rsidRPr="00161BE7">
        <w:rPr>
          <w:szCs w:val="22"/>
          <w:lang w:val="it-IT"/>
        </w:rPr>
        <w:t>.</w:t>
      </w: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tabs>
          <w:tab w:val="clear" w:pos="567"/>
        </w:tabs>
        <w:spacing w:line="240" w:lineRule="auto"/>
        <w:rPr>
          <w:szCs w:val="22"/>
          <w:lang w:val="it-IT" w:eastAsia="de-DE"/>
        </w:rPr>
      </w:pPr>
    </w:p>
    <w:p w:rsidR="006E6E66" w:rsidRPr="00161BE7" w:rsidRDefault="006E6E66" w:rsidP="007811C8">
      <w:pPr>
        <w:suppressAutoHyphens/>
        <w:spacing w:line="240" w:lineRule="auto"/>
        <w:rPr>
          <w:szCs w:val="22"/>
          <w:lang w:val="it-IT" w:eastAsia="de-DE"/>
        </w:rPr>
      </w:pPr>
      <w:r w:rsidRPr="00EB658F">
        <w:rPr>
          <w:b/>
          <w:szCs w:val="22"/>
          <w:highlight w:val="lightGray"/>
          <w:lang w:val="it-IT" w:eastAsia="de-DE"/>
        </w:rPr>
        <w:t>1</w:t>
      </w:r>
      <w:r w:rsidR="00B627CC" w:rsidRPr="00EB658F">
        <w:rPr>
          <w:b/>
          <w:szCs w:val="22"/>
          <w:highlight w:val="lightGray"/>
          <w:lang w:val="it-IT" w:eastAsia="de-DE"/>
        </w:rPr>
        <w:t>5</w:t>
      </w:r>
      <w:r w:rsidRPr="00EB658F">
        <w:rPr>
          <w:b/>
          <w:szCs w:val="22"/>
          <w:highlight w:val="lightGray"/>
          <w:lang w:val="it-IT" w:eastAsia="de-DE"/>
        </w:rPr>
        <w:t>.</w:t>
      </w:r>
      <w:r w:rsidRPr="00161BE7">
        <w:rPr>
          <w:b/>
          <w:szCs w:val="22"/>
          <w:lang w:val="it-IT" w:eastAsia="de-DE"/>
        </w:rPr>
        <w:tab/>
        <w:t xml:space="preserve">ALTRE INFORMAZIONI </w:t>
      </w:r>
    </w:p>
    <w:p w:rsidR="006E6E66" w:rsidRPr="00161BE7" w:rsidRDefault="006E6E66" w:rsidP="007811C8">
      <w:pPr>
        <w:suppressAutoHyphens/>
        <w:spacing w:line="240" w:lineRule="auto"/>
        <w:rPr>
          <w:szCs w:val="22"/>
          <w:lang w:val="it-IT" w:eastAsia="de-DE"/>
        </w:rPr>
      </w:pPr>
    </w:p>
    <w:p w:rsidR="003E0200" w:rsidRDefault="00EB658F" w:rsidP="00EB658F">
      <w:pPr>
        <w:tabs>
          <w:tab w:val="clear" w:pos="567"/>
        </w:tabs>
        <w:spacing w:line="240" w:lineRule="auto"/>
        <w:rPr>
          <w:szCs w:val="22"/>
          <w:lang w:val="it-IT" w:eastAsia="de-DE"/>
        </w:rPr>
      </w:pPr>
      <w:r w:rsidRPr="003E0200">
        <w:rPr>
          <w:szCs w:val="22"/>
          <w:lang w:val="it-IT" w:eastAsia="de-DE"/>
        </w:rPr>
        <w:t>Flaconcino per iniettabili da 10</w:t>
      </w:r>
      <w:r w:rsidRPr="00161BE7">
        <w:rPr>
          <w:snapToGrid w:val="0"/>
          <w:szCs w:val="22"/>
          <w:lang w:val="it-IT"/>
        </w:rPr>
        <w:t xml:space="preserve"> ml</w:t>
      </w:r>
      <w:r w:rsidRPr="003E0200">
        <w:rPr>
          <w:szCs w:val="22"/>
          <w:lang w:val="it-IT" w:eastAsia="de-DE"/>
        </w:rPr>
        <w:t xml:space="preserve"> o 20 ml</w:t>
      </w:r>
      <w:r w:rsidR="00611C6F" w:rsidRPr="003E0200">
        <w:rPr>
          <w:szCs w:val="22"/>
          <w:lang w:val="it-IT" w:eastAsia="de-DE"/>
        </w:rPr>
        <w:t>.</w:t>
      </w:r>
      <w:r w:rsidR="003E0200">
        <w:rPr>
          <w:szCs w:val="22"/>
          <w:lang w:val="it-IT" w:eastAsia="de-DE"/>
        </w:rPr>
        <w:t xml:space="preserve"> </w:t>
      </w:r>
    </w:p>
    <w:p w:rsidR="00EB658F" w:rsidRPr="00161BE7" w:rsidRDefault="00932CA5" w:rsidP="00EB658F">
      <w:pPr>
        <w:tabs>
          <w:tab w:val="clear" w:pos="567"/>
        </w:tabs>
        <w:spacing w:line="240" w:lineRule="auto"/>
        <w:rPr>
          <w:szCs w:val="22"/>
          <w:lang w:val="it-IT" w:eastAsia="de-DE"/>
        </w:rPr>
      </w:pPr>
      <w:r>
        <w:rPr>
          <w:szCs w:val="22"/>
          <w:lang w:val="it-IT" w:eastAsia="de-DE"/>
        </w:rPr>
        <w:t xml:space="preserve">È </w:t>
      </w:r>
      <w:r w:rsidR="00EB658F" w:rsidRPr="00161BE7">
        <w:rPr>
          <w:szCs w:val="22"/>
          <w:lang w:val="it-IT" w:eastAsia="de-DE"/>
        </w:rPr>
        <w:t>possibile che non tutte le confezioni siano commercializzate.</w:t>
      </w:r>
    </w:p>
    <w:p w:rsidR="004D1F30" w:rsidRPr="00161BE7" w:rsidRDefault="004D1F30" w:rsidP="007811C8">
      <w:pPr>
        <w:suppressAutoHyphens/>
        <w:spacing w:line="240" w:lineRule="auto"/>
        <w:rPr>
          <w:szCs w:val="22"/>
          <w:lang w:val="it-IT"/>
        </w:rPr>
      </w:pPr>
    </w:p>
    <w:p w:rsidR="00254E92" w:rsidRPr="00161BE7" w:rsidRDefault="006E6E66" w:rsidP="007811C8">
      <w:pPr>
        <w:spacing w:line="240" w:lineRule="auto"/>
        <w:jc w:val="center"/>
        <w:rPr>
          <w:szCs w:val="22"/>
          <w:lang w:val="it-IT"/>
        </w:rPr>
      </w:pPr>
      <w:r w:rsidRPr="00161BE7">
        <w:rPr>
          <w:snapToGrid w:val="0"/>
          <w:szCs w:val="22"/>
          <w:lang w:val="it-IT"/>
        </w:rPr>
        <w:br w:type="page"/>
      </w:r>
      <w:r w:rsidR="00254E92" w:rsidRPr="00161BE7">
        <w:rPr>
          <w:b/>
          <w:szCs w:val="22"/>
          <w:lang w:val="it-IT"/>
        </w:rPr>
        <w:lastRenderedPageBreak/>
        <w:t>FOGLI</w:t>
      </w:r>
      <w:r w:rsidR="00DB224B" w:rsidRPr="00161BE7">
        <w:rPr>
          <w:b/>
          <w:szCs w:val="22"/>
          <w:lang w:val="it-IT"/>
        </w:rPr>
        <w:t>ETT</w:t>
      </w:r>
      <w:r w:rsidR="00254E92" w:rsidRPr="00161BE7">
        <w:rPr>
          <w:b/>
          <w:szCs w:val="22"/>
          <w:lang w:val="it-IT"/>
        </w:rPr>
        <w:t>O ILLUSTRATIVO</w:t>
      </w:r>
      <w:r w:rsidR="00361121" w:rsidRPr="00161BE7">
        <w:rPr>
          <w:b/>
          <w:szCs w:val="22"/>
          <w:lang w:val="it-IT"/>
        </w:rPr>
        <w:t>:</w:t>
      </w:r>
    </w:p>
    <w:p w:rsidR="00254E92" w:rsidRPr="00F93EE1" w:rsidRDefault="00254E92" w:rsidP="00B544DD">
      <w:pPr>
        <w:spacing w:line="240" w:lineRule="auto"/>
        <w:jc w:val="center"/>
        <w:outlineLvl w:val="1"/>
        <w:rPr>
          <w:b/>
          <w:bCs/>
          <w:szCs w:val="22"/>
          <w:lang w:val="it-IT"/>
        </w:rPr>
      </w:pPr>
      <w:r w:rsidRPr="00F93EE1">
        <w:rPr>
          <w:b/>
          <w:bCs/>
          <w:szCs w:val="22"/>
          <w:lang w:val="it-IT"/>
        </w:rPr>
        <w:t>Metacam 20 mg/ml soluzione iniettabile per bovini, suini e cavalli</w:t>
      </w:r>
    </w:p>
    <w:p w:rsidR="00254E92" w:rsidRPr="00C748B6" w:rsidRDefault="00254E92" w:rsidP="007811C8">
      <w:pPr>
        <w:spacing w:line="240" w:lineRule="auto"/>
        <w:rPr>
          <w:szCs w:val="22"/>
          <w:lang w:val="it-IT"/>
        </w:rPr>
      </w:pPr>
    </w:p>
    <w:p w:rsidR="00254E92" w:rsidRPr="00161BE7" w:rsidRDefault="00254E92" w:rsidP="007811C8">
      <w:pPr>
        <w:spacing w:line="240" w:lineRule="auto"/>
        <w:ind w:left="567" w:hanging="567"/>
        <w:rPr>
          <w:szCs w:val="22"/>
          <w:lang w:val="it-IT"/>
        </w:rPr>
      </w:pPr>
      <w:r w:rsidRPr="00EB658F">
        <w:rPr>
          <w:b/>
          <w:szCs w:val="22"/>
          <w:highlight w:val="lightGray"/>
          <w:lang w:val="it-IT"/>
        </w:rPr>
        <w:t>1.</w:t>
      </w:r>
      <w:r w:rsidRPr="00161BE7">
        <w:rPr>
          <w:b/>
          <w:szCs w:val="22"/>
          <w:lang w:val="it-IT"/>
        </w:rPr>
        <w:tab/>
        <w:t>NOME E INDIRIZZO DEL TITOLARE DELL'AUTORIZZAZIONE ALL'IMMISSIONE IN COMMERCIO E DEL TITOLARE DELL’AUTORIZZAZIONE ALLA PRODUZIONE RESPONSABILE DEL RILASCIO DEI LOTTI DI FABBRICAZIONE, SE DIVERSI</w:t>
      </w:r>
    </w:p>
    <w:p w:rsidR="00254E92" w:rsidRPr="00161BE7" w:rsidRDefault="00254E92" w:rsidP="007811C8">
      <w:pPr>
        <w:spacing w:line="240" w:lineRule="auto"/>
        <w:rPr>
          <w:szCs w:val="22"/>
          <w:lang w:val="it-IT"/>
        </w:rPr>
      </w:pPr>
    </w:p>
    <w:p w:rsidR="007757D5" w:rsidRPr="00161BE7" w:rsidRDefault="007757D5" w:rsidP="007811C8">
      <w:pPr>
        <w:spacing w:line="240" w:lineRule="auto"/>
        <w:rPr>
          <w:szCs w:val="22"/>
          <w:u w:val="single"/>
          <w:lang w:val="it-IT"/>
        </w:rPr>
      </w:pPr>
      <w:r w:rsidRPr="00161BE7">
        <w:rPr>
          <w:szCs w:val="22"/>
          <w:u w:val="single"/>
          <w:lang w:val="it-IT"/>
        </w:rPr>
        <w:t>Titolare dell'autorizzazione all'immissione in commercio</w:t>
      </w:r>
    </w:p>
    <w:p w:rsidR="007757D5" w:rsidRPr="009B1EBB" w:rsidRDefault="007757D5" w:rsidP="00E24F46">
      <w:pPr>
        <w:rPr>
          <w:lang w:val="it-IT"/>
        </w:rPr>
      </w:pPr>
      <w:r w:rsidRPr="009B1EBB">
        <w:rPr>
          <w:lang w:val="it-IT"/>
        </w:rPr>
        <w:t>Boehringer Ingelheim Vetmedica GmbH</w:t>
      </w:r>
    </w:p>
    <w:p w:rsidR="007757D5" w:rsidRPr="009B1EBB" w:rsidRDefault="007757D5" w:rsidP="007811C8">
      <w:pPr>
        <w:spacing w:line="240" w:lineRule="auto"/>
        <w:rPr>
          <w:szCs w:val="22"/>
          <w:lang w:val="it-IT"/>
        </w:rPr>
      </w:pPr>
      <w:r w:rsidRPr="009B1EBB">
        <w:rPr>
          <w:szCs w:val="22"/>
          <w:lang w:val="it-IT"/>
        </w:rPr>
        <w:t>55216 Ingelheim/Rhein</w:t>
      </w:r>
    </w:p>
    <w:p w:rsidR="007757D5" w:rsidRPr="00F93EE1" w:rsidRDefault="007757D5" w:rsidP="007811C8">
      <w:pPr>
        <w:spacing w:line="240" w:lineRule="auto"/>
        <w:rPr>
          <w:bCs/>
          <w:caps/>
          <w:szCs w:val="22"/>
          <w:lang w:val="it-IT"/>
        </w:rPr>
      </w:pPr>
      <w:r w:rsidRPr="00F93EE1">
        <w:rPr>
          <w:bCs/>
          <w:caps/>
          <w:szCs w:val="22"/>
          <w:lang w:val="it-IT"/>
        </w:rPr>
        <w:t>Germania</w:t>
      </w:r>
    </w:p>
    <w:p w:rsidR="007757D5" w:rsidRPr="00161BE7" w:rsidRDefault="007757D5" w:rsidP="007811C8">
      <w:pPr>
        <w:spacing w:line="240" w:lineRule="auto"/>
        <w:rPr>
          <w:szCs w:val="22"/>
          <w:lang w:val="it-IT"/>
        </w:rPr>
      </w:pPr>
    </w:p>
    <w:p w:rsidR="007757D5" w:rsidRPr="00161BE7" w:rsidRDefault="007757D5" w:rsidP="007811C8">
      <w:pPr>
        <w:spacing w:line="240" w:lineRule="auto"/>
        <w:rPr>
          <w:szCs w:val="22"/>
          <w:u w:val="single"/>
          <w:lang w:val="it-IT"/>
        </w:rPr>
      </w:pPr>
      <w:r w:rsidRPr="00161BE7">
        <w:rPr>
          <w:szCs w:val="22"/>
          <w:u w:val="single"/>
          <w:lang w:val="it-IT"/>
        </w:rPr>
        <w:t>Produttor</w:t>
      </w:r>
      <w:r w:rsidR="00077C5C">
        <w:rPr>
          <w:szCs w:val="22"/>
          <w:u w:val="single"/>
          <w:lang w:val="it-IT"/>
        </w:rPr>
        <w:t>e</w:t>
      </w:r>
      <w:r w:rsidR="00292C4B" w:rsidRPr="00292C4B">
        <w:rPr>
          <w:snapToGrid w:val="0"/>
          <w:szCs w:val="22"/>
          <w:u w:val="single"/>
          <w:lang w:val="it-IT"/>
        </w:rPr>
        <w:t xml:space="preserve"> </w:t>
      </w:r>
      <w:r w:rsidR="00292C4B" w:rsidRPr="00161BE7">
        <w:rPr>
          <w:snapToGrid w:val="0"/>
          <w:szCs w:val="22"/>
          <w:u w:val="single"/>
          <w:lang w:val="it-IT"/>
        </w:rPr>
        <w:t>responsabile del rilascio dei lotti</w:t>
      </w:r>
      <w:r w:rsidR="00A31557">
        <w:rPr>
          <w:snapToGrid w:val="0"/>
          <w:szCs w:val="22"/>
          <w:u w:val="single"/>
          <w:lang w:val="it-IT"/>
        </w:rPr>
        <w:t xml:space="preserve"> di fabbricazione</w:t>
      </w:r>
      <w:r w:rsidR="00292C4B" w:rsidRPr="00161BE7" w:rsidDel="00292C4B">
        <w:rPr>
          <w:szCs w:val="22"/>
          <w:u w:val="single"/>
          <w:lang w:val="it-IT"/>
        </w:rPr>
        <w:t xml:space="preserve"> </w:t>
      </w:r>
    </w:p>
    <w:p w:rsidR="007757D5" w:rsidRPr="00161BE7" w:rsidRDefault="007757D5" w:rsidP="00E24F46">
      <w:r w:rsidRPr="00161BE7">
        <w:t>Labiana Life Sciences S.A.</w:t>
      </w:r>
    </w:p>
    <w:p w:rsidR="007757D5" w:rsidRPr="00161BE7" w:rsidRDefault="007757D5" w:rsidP="007811C8">
      <w:pPr>
        <w:spacing w:line="240" w:lineRule="auto"/>
        <w:rPr>
          <w:szCs w:val="22"/>
          <w:lang w:val="it-IT"/>
        </w:rPr>
      </w:pPr>
      <w:r w:rsidRPr="00161BE7">
        <w:rPr>
          <w:szCs w:val="22"/>
          <w:lang w:val="it-IT"/>
        </w:rPr>
        <w:t>Venus, 26</w:t>
      </w:r>
    </w:p>
    <w:p w:rsidR="007757D5" w:rsidRPr="00161BE7" w:rsidRDefault="007757D5" w:rsidP="007811C8">
      <w:pPr>
        <w:spacing w:line="240" w:lineRule="auto"/>
        <w:rPr>
          <w:szCs w:val="22"/>
          <w:lang w:val="it-IT"/>
        </w:rPr>
      </w:pPr>
      <w:r w:rsidRPr="00161BE7">
        <w:rPr>
          <w:szCs w:val="22"/>
          <w:lang w:val="it-IT"/>
        </w:rPr>
        <w:t>Can Parellada Industrial</w:t>
      </w:r>
    </w:p>
    <w:p w:rsidR="007757D5" w:rsidRPr="00161BE7" w:rsidRDefault="007757D5" w:rsidP="007811C8">
      <w:pPr>
        <w:spacing w:line="240" w:lineRule="auto"/>
        <w:rPr>
          <w:szCs w:val="22"/>
          <w:lang w:val="it-IT"/>
        </w:rPr>
      </w:pPr>
      <w:r w:rsidRPr="00161BE7">
        <w:rPr>
          <w:szCs w:val="22"/>
          <w:lang w:val="it-IT"/>
        </w:rPr>
        <w:t>08228 Terrassa</w:t>
      </w:r>
      <w:r w:rsidR="00A31557">
        <w:rPr>
          <w:szCs w:val="22"/>
          <w:lang w:val="it-IT"/>
        </w:rPr>
        <w:t>, Barcellona</w:t>
      </w:r>
    </w:p>
    <w:p w:rsidR="007757D5" w:rsidRPr="00F93EE1" w:rsidRDefault="007757D5" w:rsidP="007811C8">
      <w:pPr>
        <w:spacing w:line="240" w:lineRule="auto"/>
        <w:rPr>
          <w:bCs/>
          <w:caps/>
          <w:szCs w:val="22"/>
          <w:lang w:val="it-IT"/>
        </w:rPr>
      </w:pPr>
      <w:r w:rsidRPr="00F93EE1">
        <w:rPr>
          <w:bCs/>
          <w:caps/>
          <w:szCs w:val="22"/>
          <w:lang w:val="it-IT"/>
        </w:rPr>
        <w:t>Spagna</w:t>
      </w:r>
    </w:p>
    <w:p w:rsidR="00254E92" w:rsidRPr="00161BE7" w:rsidRDefault="00254E92" w:rsidP="007811C8">
      <w:pPr>
        <w:spacing w:line="240" w:lineRule="auto"/>
        <w:rPr>
          <w:szCs w:val="22"/>
          <w:lang w:val="it-IT"/>
        </w:rPr>
      </w:pPr>
    </w:p>
    <w:p w:rsidR="00491125" w:rsidRPr="00491125" w:rsidRDefault="00491125" w:rsidP="00491125">
      <w:pPr>
        <w:widowControl w:val="0"/>
        <w:adjustRightInd w:val="0"/>
        <w:jc w:val="both"/>
        <w:textAlignment w:val="baseline"/>
        <w:rPr>
          <w:szCs w:val="22"/>
          <w:highlight w:val="lightGray"/>
          <w:lang w:val="sv-SE"/>
        </w:rPr>
      </w:pPr>
      <w:r w:rsidRPr="00491125">
        <w:rPr>
          <w:szCs w:val="22"/>
          <w:highlight w:val="lightGray"/>
          <w:lang w:val="sv-SE"/>
        </w:rPr>
        <w:t>KVP Pharma + Veterinär Produkte GmbH</w:t>
      </w:r>
    </w:p>
    <w:p w:rsidR="00A47313" w:rsidRPr="00A47313" w:rsidRDefault="00A47313" w:rsidP="00A47313">
      <w:pPr>
        <w:widowControl w:val="0"/>
        <w:adjustRightInd w:val="0"/>
        <w:jc w:val="both"/>
        <w:textAlignment w:val="baseline"/>
        <w:rPr>
          <w:szCs w:val="22"/>
          <w:highlight w:val="lightGray"/>
          <w:lang w:val="sv-SE"/>
        </w:rPr>
      </w:pPr>
      <w:r w:rsidRPr="00A47313">
        <w:rPr>
          <w:szCs w:val="22"/>
          <w:highlight w:val="lightGray"/>
          <w:lang w:val="sv-SE"/>
        </w:rPr>
        <w:t>Projensdorfer Str. 324</w:t>
      </w:r>
    </w:p>
    <w:p w:rsidR="00491125" w:rsidRPr="009B1EBB" w:rsidRDefault="00491125" w:rsidP="00491125">
      <w:pPr>
        <w:widowControl w:val="0"/>
        <w:adjustRightInd w:val="0"/>
        <w:jc w:val="both"/>
        <w:textAlignment w:val="baseline"/>
        <w:rPr>
          <w:szCs w:val="22"/>
          <w:highlight w:val="lightGray"/>
          <w:lang w:val="it-IT"/>
        </w:rPr>
      </w:pPr>
      <w:r w:rsidRPr="009B1EBB">
        <w:rPr>
          <w:szCs w:val="22"/>
          <w:highlight w:val="lightGray"/>
          <w:lang w:val="it-IT"/>
        </w:rPr>
        <w:t>24106 Kiel</w:t>
      </w:r>
    </w:p>
    <w:p w:rsidR="00292C4B" w:rsidRPr="0054246B" w:rsidRDefault="00292C4B" w:rsidP="00292C4B">
      <w:pPr>
        <w:tabs>
          <w:tab w:val="left" w:pos="709"/>
        </w:tabs>
        <w:spacing w:line="240" w:lineRule="auto"/>
        <w:ind w:left="567" w:hanging="567"/>
        <w:rPr>
          <w:bCs/>
          <w:caps/>
          <w:szCs w:val="22"/>
          <w:lang w:val="it-IT"/>
        </w:rPr>
      </w:pPr>
      <w:r w:rsidRPr="00292C4B">
        <w:rPr>
          <w:bCs/>
          <w:caps/>
          <w:szCs w:val="22"/>
          <w:highlight w:val="lightGray"/>
          <w:lang w:val="it-IT"/>
        </w:rPr>
        <w:t>Germania</w:t>
      </w:r>
    </w:p>
    <w:p w:rsidR="00491125" w:rsidRPr="009B1EBB" w:rsidRDefault="00491125" w:rsidP="00491125">
      <w:pPr>
        <w:widowControl w:val="0"/>
        <w:adjustRightInd w:val="0"/>
        <w:jc w:val="both"/>
        <w:textAlignment w:val="baseline"/>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EB658F">
        <w:rPr>
          <w:b/>
          <w:szCs w:val="22"/>
          <w:highlight w:val="lightGray"/>
          <w:lang w:val="it-IT"/>
        </w:rPr>
        <w:t>2.</w:t>
      </w:r>
      <w:r w:rsidRPr="00161BE7">
        <w:rPr>
          <w:b/>
          <w:szCs w:val="22"/>
          <w:lang w:val="it-IT"/>
        </w:rPr>
        <w:tab/>
        <w:t>DENOMINAZIONE DEL MEDICINALE VETERINARIO</w:t>
      </w:r>
      <w:r w:rsidRPr="00161BE7">
        <w:rPr>
          <w:szCs w:val="22"/>
          <w:lang w:val="it-IT"/>
        </w:rPr>
        <w:t xml:space="preserve"> </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161BE7">
        <w:rPr>
          <w:szCs w:val="22"/>
          <w:lang w:val="it-IT"/>
        </w:rPr>
        <w:t>Metacam 20 mg/ml soluzione iniettabile per bovini, suini e cavalli</w:t>
      </w:r>
    </w:p>
    <w:p w:rsidR="00254E92" w:rsidRPr="00161BE7" w:rsidRDefault="00254E92" w:rsidP="007811C8">
      <w:pPr>
        <w:spacing w:line="240" w:lineRule="auto"/>
        <w:rPr>
          <w:szCs w:val="22"/>
          <w:lang w:val="it-IT"/>
        </w:rPr>
      </w:pPr>
      <w:r w:rsidRPr="00161BE7">
        <w:rPr>
          <w:szCs w:val="22"/>
          <w:lang w:val="it-IT"/>
        </w:rPr>
        <w:t>Meloxicam</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EB658F">
        <w:rPr>
          <w:b/>
          <w:szCs w:val="22"/>
          <w:highlight w:val="lightGray"/>
          <w:lang w:val="it-IT"/>
        </w:rPr>
        <w:t>3.</w:t>
      </w:r>
      <w:r w:rsidRPr="00161BE7">
        <w:rPr>
          <w:b/>
          <w:szCs w:val="22"/>
          <w:lang w:val="it-IT"/>
        </w:rPr>
        <w:tab/>
        <w:t xml:space="preserve">INDICAZIONE </w:t>
      </w:r>
      <w:r w:rsidR="0068734B" w:rsidRPr="00161BE7">
        <w:rPr>
          <w:b/>
          <w:szCs w:val="22"/>
          <w:lang w:val="it-IT"/>
        </w:rPr>
        <w:t>DEL(I) PRINCIPIO(I) ATTIVO(I)</w:t>
      </w:r>
      <w:r w:rsidRPr="00161BE7">
        <w:rPr>
          <w:b/>
          <w:szCs w:val="22"/>
          <w:lang w:val="it-IT"/>
        </w:rPr>
        <w:t xml:space="preserve"> E DEGLI ALTRI INGREDIENTI</w:t>
      </w:r>
    </w:p>
    <w:p w:rsidR="00254E92" w:rsidRPr="00161BE7" w:rsidRDefault="00254E92" w:rsidP="007811C8">
      <w:pPr>
        <w:spacing w:line="240" w:lineRule="auto"/>
        <w:rPr>
          <w:szCs w:val="22"/>
          <w:lang w:val="it-IT"/>
        </w:rPr>
      </w:pPr>
    </w:p>
    <w:p w:rsidR="00DF2176" w:rsidRPr="009B1EBB" w:rsidRDefault="00DF2176" w:rsidP="007811C8">
      <w:pPr>
        <w:spacing w:line="240" w:lineRule="auto"/>
        <w:rPr>
          <w:szCs w:val="22"/>
          <w:lang w:val="it-IT"/>
        </w:rPr>
      </w:pPr>
      <w:r w:rsidRPr="009B1EBB">
        <w:rPr>
          <w:szCs w:val="22"/>
          <w:lang w:val="it-IT"/>
        </w:rPr>
        <w:t>Un ml contiene:</w:t>
      </w:r>
    </w:p>
    <w:p w:rsidR="00254E92" w:rsidRPr="009B1EBB" w:rsidRDefault="00254E92" w:rsidP="003E0200">
      <w:pPr>
        <w:tabs>
          <w:tab w:val="clear" w:pos="567"/>
          <w:tab w:val="left" w:pos="1985"/>
        </w:tabs>
        <w:spacing w:line="240" w:lineRule="auto"/>
        <w:rPr>
          <w:szCs w:val="22"/>
          <w:lang w:val="it-IT"/>
        </w:rPr>
      </w:pPr>
      <w:r w:rsidRPr="009B1EBB">
        <w:rPr>
          <w:szCs w:val="22"/>
          <w:lang w:val="it-IT"/>
        </w:rPr>
        <w:t>Meloxicam</w:t>
      </w:r>
      <w:r w:rsidRPr="009B1EBB">
        <w:rPr>
          <w:szCs w:val="22"/>
          <w:lang w:val="it-IT"/>
        </w:rPr>
        <w:tab/>
        <w:t>20 mg</w:t>
      </w:r>
    </w:p>
    <w:p w:rsidR="00254E92" w:rsidRPr="009B1EBB" w:rsidRDefault="00254E92" w:rsidP="003E0200">
      <w:pPr>
        <w:tabs>
          <w:tab w:val="clear" w:pos="567"/>
          <w:tab w:val="left" w:pos="1985"/>
        </w:tabs>
        <w:spacing w:line="240" w:lineRule="auto"/>
        <w:rPr>
          <w:szCs w:val="22"/>
          <w:lang w:val="it-IT"/>
        </w:rPr>
      </w:pPr>
      <w:r w:rsidRPr="009B1EBB">
        <w:rPr>
          <w:szCs w:val="22"/>
          <w:lang w:val="it-IT"/>
        </w:rPr>
        <w:t>Etanolo</w:t>
      </w:r>
      <w:r w:rsidRPr="009B1EBB">
        <w:rPr>
          <w:szCs w:val="22"/>
          <w:lang w:val="it-IT"/>
        </w:rPr>
        <w:tab/>
        <w:t>150 mg</w:t>
      </w:r>
    </w:p>
    <w:p w:rsidR="00254E92" w:rsidRPr="009B1EBB" w:rsidRDefault="00254E92" w:rsidP="007811C8">
      <w:pPr>
        <w:spacing w:line="240" w:lineRule="auto"/>
        <w:rPr>
          <w:szCs w:val="22"/>
          <w:lang w:val="it-IT"/>
        </w:rPr>
      </w:pPr>
    </w:p>
    <w:p w:rsidR="00A31557" w:rsidRPr="009B1EBB" w:rsidRDefault="00A31557" w:rsidP="007811C8">
      <w:pPr>
        <w:spacing w:line="240" w:lineRule="auto"/>
        <w:rPr>
          <w:szCs w:val="22"/>
          <w:lang w:val="it-IT"/>
        </w:rPr>
      </w:pPr>
      <w:r w:rsidRPr="009B1EBB">
        <w:rPr>
          <w:szCs w:val="22"/>
          <w:lang w:val="it-IT"/>
        </w:rPr>
        <w:t>Soluzione gialla</w:t>
      </w:r>
      <w:r w:rsidR="0086121B" w:rsidRPr="009B1EBB">
        <w:rPr>
          <w:szCs w:val="22"/>
          <w:lang w:val="it-IT"/>
        </w:rPr>
        <w:t xml:space="preserve"> limpida</w:t>
      </w:r>
      <w:r w:rsidRPr="009B1EBB">
        <w:rPr>
          <w:szCs w:val="22"/>
          <w:lang w:val="it-IT"/>
        </w:rPr>
        <w:t>.</w:t>
      </w:r>
    </w:p>
    <w:p w:rsidR="00A31557" w:rsidRPr="009B1EBB" w:rsidRDefault="00A31557" w:rsidP="007811C8">
      <w:pPr>
        <w:spacing w:line="240" w:lineRule="auto"/>
        <w:rPr>
          <w:szCs w:val="22"/>
          <w:lang w:val="it-IT"/>
        </w:rPr>
      </w:pPr>
    </w:p>
    <w:p w:rsidR="00254E92" w:rsidRPr="009B1EBB"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4.</w:t>
      </w:r>
      <w:r w:rsidRPr="00161BE7">
        <w:rPr>
          <w:b/>
          <w:szCs w:val="22"/>
          <w:lang w:val="it-IT"/>
        </w:rPr>
        <w:tab/>
        <w:t>INDICAZIONE(I)</w:t>
      </w:r>
    </w:p>
    <w:p w:rsidR="00254E92" w:rsidRPr="00161BE7" w:rsidRDefault="00254E92" w:rsidP="007811C8">
      <w:pPr>
        <w:suppressAutoHyphens/>
        <w:spacing w:line="240" w:lineRule="auto"/>
        <w:rPr>
          <w:szCs w:val="22"/>
          <w:lang w:val="it-IT"/>
        </w:rPr>
      </w:pPr>
    </w:p>
    <w:p w:rsidR="00254E92" w:rsidRPr="00EB658F" w:rsidRDefault="00254E92" w:rsidP="007811C8">
      <w:pPr>
        <w:suppressAutoHyphens/>
        <w:spacing w:line="240" w:lineRule="auto"/>
        <w:rPr>
          <w:bCs/>
          <w:szCs w:val="22"/>
          <w:u w:val="single"/>
          <w:lang w:val="it-IT"/>
        </w:rPr>
      </w:pPr>
      <w:r w:rsidRPr="00EB658F">
        <w:rPr>
          <w:bCs/>
          <w:szCs w:val="22"/>
          <w:u w:val="single"/>
          <w:lang w:val="it-IT"/>
        </w:rPr>
        <w:t>Bovini:</w:t>
      </w:r>
    </w:p>
    <w:p w:rsidR="00254E92" w:rsidRPr="00161BE7" w:rsidRDefault="00254E92" w:rsidP="007811C8">
      <w:pPr>
        <w:spacing w:line="240" w:lineRule="auto"/>
        <w:rPr>
          <w:snapToGrid w:val="0"/>
          <w:szCs w:val="22"/>
          <w:lang w:val="it-IT" w:eastAsia="de-DE"/>
        </w:rPr>
      </w:pPr>
      <w:r w:rsidRPr="00161BE7">
        <w:rPr>
          <w:snapToGrid w:val="0"/>
          <w:szCs w:val="22"/>
          <w:lang w:val="it-IT" w:eastAsia="de-DE"/>
        </w:rPr>
        <w:t xml:space="preserve">Da </w:t>
      </w:r>
      <w:r w:rsidR="00EE1D73" w:rsidRPr="00161BE7">
        <w:rPr>
          <w:snapToGrid w:val="0"/>
          <w:szCs w:val="22"/>
          <w:lang w:val="it-IT" w:eastAsia="de-DE"/>
        </w:rPr>
        <w:t>usare</w:t>
      </w:r>
      <w:r w:rsidRPr="00161BE7">
        <w:rPr>
          <w:snapToGrid w:val="0"/>
          <w:szCs w:val="22"/>
          <w:lang w:val="it-IT" w:eastAsia="de-DE"/>
        </w:rPr>
        <w:t xml:space="preserve"> nelle infezioni respiratorie acute in associazione con un’appropriata terapia antibiotica per ridurre i </w:t>
      </w:r>
      <w:r w:rsidR="008C540B" w:rsidRPr="00161BE7">
        <w:rPr>
          <w:snapToGrid w:val="0"/>
          <w:szCs w:val="22"/>
          <w:lang w:val="it-IT" w:eastAsia="de-DE"/>
        </w:rPr>
        <w:t xml:space="preserve">segni </w:t>
      </w:r>
      <w:r w:rsidRPr="00161BE7">
        <w:rPr>
          <w:snapToGrid w:val="0"/>
          <w:szCs w:val="22"/>
          <w:lang w:val="it-IT" w:eastAsia="de-DE"/>
        </w:rPr>
        <w:t>clinici nei bovini.</w:t>
      </w:r>
    </w:p>
    <w:p w:rsidR="00254E92" w:rsidRPr="00161BE7" w:rsidRDefault="00254E92" w:rsidP="007811C8">
      <w:pPr>
        <w:spacing w:line="240" w:lineRule="auto"/>
        <w:rPr>
          <w:snapToGrid w:val="0"/>
          <w:szCs w:val="22"/>
          <w:lang w:val="it-IT" w:eastAsia="de-DE"/>
        </w:rPr>
      </w:pPr>
      <w:r w:rsidRPr="00161BE7">
        <w:rPr>
          <w:snapToGrid w:val="0"/>
          <w:szCs w:val="22"/>
          <w:lang w:val="it-IT" w:eastAsia="de-DE"/>
        </w:rPr>
        <w:t xml:space="preserve">Da </w:t>
      </w:r>
      <w:r w:rsidR="00EE1D73" w:rsidRPr="00161BE7">
        <w:rPr>
          <w:snapToGrid w:val="0"/>
          <w:szCs w:val="22"/>
          <w:lang w:val="it-IT" w:eastAsia="de-DE"/>
        </w:rPr>
        <w:t>usare</w:t>
      </w:r>
      <w:r w:rsidRPr="00161BE7">
        <w:rPr>
          <w:snapToGrid w:val="0"/>
          <w:szCs w:val="22"/>
          <w:lang w:val="it-IT" w:eastAsia="de-DE"/>
        </w:rPr>
        <w:t xml:space="preserve"> in caso di diarrea, in associazione con una terapia reidratante per via orale, per ridurre i </w:t>
      </w:r>
      <w:r w:rsidR="008C540B" w:rsidRPr="00161BE7">
        <w:rPr>
          <w:snapToGrid w:val="0"/>
          <w:szCs w:val="22"/>
          <w:lang w:val="it-IT" w:eastAsia="de-DE"/>
        </w:rPr>
        <w:t xml:space="preserve">segni </w:t>
      </w:r>
      <w:r w:rsidRPr="00161BE7">
        <w:rPr>
          <w:snapToGrid w:val="0"/>
          <w:szCs w:val="22"/>
          <w:lang w:val="it-IT" w:eastAsia="de-DE"/>
        </w:rPr>
        <w:t>clinici nei vitelli di età superiore ad una settimana e nei bovini giovani non in lattazione.</w:t>
      </w:r>
    </w:p>
    <w:p w:rsidR="00254E92" w:rsidRPr="00161BE7" w:rsidRDefault="00254E92" w:rsidP="001548EB">
      <w:pPr>
        <w:spacing w:line="240" w:lineRule="auto"/>
        <w:rPr>
          <w:snapToGrid w:val="0"/>
          <w:szCs w:val="22"/>
          <w:lang w:val="it-IT"/>
        </w:rPr>
      </w:pPr>
      <w:r w:rsidRPr="00161BE7">
        <w:rPr>
          <w:snapToGrid w:val="0"/>
          <w:szCs w:val="22"/>
          <w:lang w:val="it-IT"/>
        </w:rPr>
        <w:t>Come terapia associata nel trattamento delle mastiti acute, in combinazione con una terapia antibiotica.</w:t>
      </w:r>
    </w:p>
    <w:p w:rsidR="00A6487C" w:rsidRPr="00161BE7" w:rsidRDefault="00A6487C" w:rsidP="001548EB">
      <w:pPr>
        <w:spacing w:line="240" w:lineRule="auto"/>
        <w:rPr>
          <w:lang w:val="it-IT"/>
        </w:rPr>
      </w:pPr>
      <w:r w:rsidRPr="00161BE7">
        <w:rPr>
          <w:lang w:val="it-IT"/>
        </w:rPr>
        <w:t>Per il sollievo dal dolore post-operatorio a seguito di decornazione</w:t>
      </w:r>
      <w:r w:rsidR="008B030B" w:rsidRPr="00161BE7">
        <w:rPr>
          <w:lang w:val="it-IT"/>
        </w:rPr>
        <w:t xml:space="preserve"> nei vitelli</w:t>
      </w:r>
      <w:r w:rsidRPr="00161BE7">
        <w:rPr>
          <w:lang w:val="it-IT"/>
        </w:rPr>
        <w:t>.</w:t>
      </w:r>
    </w:p>
    <w:p w:rsidR="009F58A2" w:rsidRPr="00161BE7" w:rsidRDefault="009F58A2" w:rsidP="007811C8">
      <w:pPr>
        <w:spacing w:line="240" w:lineRule="auto"/>
        <w:rPr>
          <w:snapToGrid w:val="0"/>
          <w:szCs w:val="22"/>
          <w:lang w:val="it-IT"/>
        </w:rPr>
      </w:pPr>
    </w:p>
    <w:p w:rsidR="00254E92" w:rsidRPr="00EB658F" w:rsidRDefault="00254E92" w:rsidP="007811C8">
      <w:pPr>
        <w:spacing w:line="240" w:lineRule="auto"/>
        <w:rPr>
          <w:bCs/>
          <w:snapToGrid w:val="0"/>
          <w:szCs w:val="22"/>
          <w:u w:val="single"/>
          <w:lang w:val="it-IT"/>
        </w:rPr>
      </w:pPr>
      <w:r w:rsidRPr="00EB658F">
        <w:rPr>
          <w:bCs/>
          <w:snapToGrid w:val="0"/>
          <w:szCs w:val="22"/>
          <w:u w:val="single"/>
          <w:lang w:val="it-IT"/>
        </w:rPr>
        <w:t>Suini:</w:t>
      </w:r>
    </w:p>
    <w:p w:rsidR="00254E92" w:rsidRPr="00161BE7" w:rsidRDefault="00254E92" w:rsidP="007811C8">
      <w:pPr>
        <w:spacing w:line="240" w:lineRule="auto"/>
        <w:rPr>
          <w:snapToGrid w:val="0"/>
          <w:szCs w:val="22"/>
          <w:lang w:val="it-IT"/>
        </w:rPr>
      </w:pPr>
      <w:r w:rsidRPr="00161BE7">
        <w:rPr>
          <w:snapToGrid w:val="0"/>
          <w:szCs w:val="22"/>
          <w:lang w:val="it-IT"/>
        </w:rPr>
        <w:t xml:space="preserve">Da </w:t>
      </w:r>
      <w:r w:rsidR="00EE1D73" w:rsidRPr="00161BE7">
        <w:rPr>
          <w:snapToGrid w:val="0"/>
          <w:szCs w:val="22"/>
          <w:lang w:val="it-IT"/>
        </w:rPr>
        <w:t>usare</w:t>
      </w:r>
      <w:r w:rsidRPr="00161BE7">
        <w:rPr>
          <w:snapToGrid w:val="0"/>
          <w:szCs w:val="22"/>
          <w:lang w:val="it-IT"/>
        </w:rPr>
        <w:t xml:space="preserve"> nei disturbi locomotori non infettivi per ridurre i sintomi di </w:t>
      </w:r>
      <w:r w:rsidR="0035322E" w:rsidRPr="00161BE7">
        <w:rPr>
          <w:snapToGrid w:val="0"/>
          <w:szCs w:val="22"/>
          <w:lang w:val="it-IT"/>
        </w:rPr>
        <w:t>zoppia</w:t>
      </w:r>
      <w:r w:rsidRPr="00161BE7">
        <w:rPr>
          <w:snapToGrid w:val="0"/>
          <w:szCs w:val="22"/>
          <w:lang w:val="it-IT"/>
        </w:rPr>
        <w:t xml:space="preserve"> ed infiammazione.</w:t>
      </w:r>
    </w:p>
    <w:p w:rsidR="00254E92" w:rsidRPr="00161BE7" w:rsidRDefault="00254E92" w:rsidP="007811C8">
      <w:pPr>
        <w:spacing w:line="240" w:lineRule="auto"/>
        <w:rPr>
          <w:snapToGrid w:val="0"/>
          <w:szCs w:val="22"/>
          <w:lang w:val="it-IT"/>
        </w:rPr>
      </w:pPr>
      <w:r w:rsidRPr="00161BE7">
        <w:rPr>
          <w:snapToGrid w:val="0"/>
          <w:szCs w:val="22"/>
          <w:lang w:val="it-IT"/>
        </w:rPr>
        <w:t xml:space="preserve">Come terapia </w:t>
      </w:r>
      <w:r w:rsidR="000B4232" w:rsidRPr="00161BE7">
        <w:rPr>
          <w:snapToGrid w:val="0"/>
          <w:szCs w:val="22"/>
          <w:lang w:val="it-IT"/>
        </w:rPr>
        <w:t xml:space="preserve">di supporto </w:t>
      </w:r>
      <w:r w:rsidRPr="00161BE7">
        <w:rPr>
          <w:snapToGrid w:val="0"/>
          <w:szCs w:val="22"/>
          <w:lang w:val="it-IT"/>
        </w:rPr>
        <w:t>associata ad un appropriato trattamento antibiotico nella setticemia e tossiemia puerperale (sindrome mastite-metrite-agalassia).</w:t>
      </w:r>
    </w:p>
    <w:p w:rsidR="00254E92" w:rsidRPr="00161BE7" w:rsidRDefault="00254E92" w:rsidP="007811C8">
      <w:pPr>
        <w:spacing w:line="240" w:lineRule="auto"/>
        <w:rPr>
          <w:snapToGrid w:val="0"/>
          <w:szCs w:val="22"/>
          <w:lang w:val="it-IT"/>
        </w:rPr>
      </w:pPr>
    </w:p>
    <w:p w:rsidR="00254E92" w:rsidRPr="00EB658F" w:rsidRDefault="00254E92" w:rsidP="00EB658F">
      <w:pPr>
        <w:suppressAutoHyphens/>
        <w:spacing w:line="240" w:lineRule="auto"/>
        <w:rPr>
          <w:bCs/>
          <w:szCs w:val="22"/>
          <w:u w:val="single"/>
          <w:lang w:val="it-IT"/>
        </w:rPr>
      </w:pPr>
      <w:r w:rsidRPr="00EB658F">
        <w:rPr>
          <w:bCs/>
          <w:szCs w:val="22"/>
          <w:u w:val="single"/>
          <w:lang w:val="it-IT"/>
        </w:rPr>
        <w:lastRenderedPageBreak/>
        <w:t>Cavalli:</w:t>
      </w:r>
    </w:p>
    <w:p w:rsidR="00D54556" w:rsidRPr="00161BE7" w:rsidRDefault="00254E92" w:rsidP="00EB658F">
      <w:pPr>
        <w:suppressAutoHyphens/>
        <w:spacing w:line="240" w:lineRule="auto"/>
        <w:rPr>
          <w:szCs w:val="22"/>
          <w:lang w:val="it-IT"/>
        </w:rPr>
      </w:pPr>
      <w:r w:rsidRPr="00161BE7">
        <w:rPr>
          <w:szCs w:val="22"/>
          <w:lang w:val="it-IT"/>
        </w:rPr>
        <w:t xml:space="preserve">Da </w:t>
      </w:r>
      <w:r w:rsidR="00EE1D73" w:rsidRPr="00161BE7">
        <w:rPr>
          <w:szCs w:val="22"/>
          <w:lang w:val="it-IT"/>
        </w:rPr>
        <w:t>usare</w:t>
      </w:r>
      <w:r w:rsidRPr="00161BE7">
        <w:rPr>
          <w:szCs w:val="22"/>
          <w:lang w:val="it-IT"/>
        </w:rPr>
        <w:t xml:space="preserve"> nell’attenuazione dell’infiammazione e del dolore nei disturbi muscolo-scheletrici sia acuti sia cronici.</w:t>
      </w:r>
    </w:p>
    <w:p w:rsidR="005A5798" w:rsidRPr="00161BE7" w:rsidRDefault="00254E92" w:rsidP="007811C8">
      <w:pPr>
        <w:spacing w:line="240" w:lineRule="auto"/>
        <w:rPr>
          <w:szCs w:val="22"/>
          <w:lang w:val="it-IT"/>
        </w:rPr>
      </w:pPr>
      <w:r w:rsidRPr="00161BE7">
        <w:rPr>
          <w:szCs w:val="22"/>
          <w:lang w:val="it-IT"/>
        </w:rPr>
        <w:t xml:space="preserve">Per l’attenuazione del dolore associato alla colica </w:t>
      </w:r>
      <w:r w:rsidR="000F5007" w:rsidRPr="00161BE7">
        <w:rPr>
          <w:szCs w:val="22"/>
          <w:lang w:val="it-IT"/>
        </w:rPr>
        <w:t>del cavallo</w:t>
      </w:r>
      <w:r w:rsidRPr="00161BE7">
        <w:rPr>
          <w:szCs w:val="22"/>
          <w:lang w:val="it-IT"/>
        </w:rPr>
        <w:t>.</w:t>
      </w:r>
    </w:p>
    <w:p w:rsidR="009F58A2" w:rsidRPr="00161BE7" w:rsidRDefault="009F58A2" w:rsidP="007811C8">
      <w:pPr>
        <w:spacing w:line="240" w:lineRule="auto"/>
        <w:rPr>
          <w:szCs w:val="22"/>
          <w:lang w:val="it-IT"/>
        </w:rPr>
      </w:pPr>
    </w:p>
    <w:p w:rsidR="009F58A2" w:rsidRPr="00161BE7" w:rsidRDefault="009F58A2" w:rsidP="007811C8">
      <w:pPr>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5.</w:t>
      </w:r>
      <w:r w:rsidRPr="00161BE7">
        <w:rPr>
          <w:b/>
          <w:szCs w:val="22"/>
          <w:lang w:val="it-IT"/>
        </w:rPr>
        <w:tab/>
        <w:t>CONTROINDICAZIONI</w:t>
      </w:r>
    </w:p>
    <w:p w:rsidR="00254E92" w:rsidRPr="00161BE7" w:rsidRDefault="00254E92" w:rsidP="007811C8">
      <w:pPr>
        <w:suppressAutoHyphens/>
        <w:spacing w:line="240" w:lineRule="auto"/>
        <w:rPr>
          <w:szCs w:val="22"/>
          <w:lang w:val="it-IT"/>
        </w:rPr>
      </w:pPr>
    </w:p>
    <w:p w:rsidR="00254E92" w:rsidRPr="00161BE7" w:rsidRDefault="00254E92" w:rsidP="007811C8">
      <w:pPr>
        <w:spacing w:line="240" w:lineRule="auto"/>
        <w:rPr>
          <w:szCs w:val="22"/>
          <w:lang w:val="it-IT"/>
        </w:rPr>
      </w:pPr>
      <w:r w:rsidRPr="00161BE7">
        <w:rPr>
          <w:szCs w:val="22"/>
          <w:lang w:val="it-IT"/>
        </w:rPr>
        <w:t>Non usare in cavalli di età inferiore a 6 settimane.</w:t>
      </w:r>
    </w:p>
    <w:p w:rsidR="00254E92" w:rsidRPr="00161BE7" w:rsidRDefault="00254E92" w:rsidP="007811C8">
      <w:pPr>
        <w:spacing w:line="240" w:lineRule="auto"/>
        <w:rPr>
          <w:szCs w:val="22"/>
          <w:lang w:val="it-IT"/>
        </w:rPr>
      </w:pPr>
      <w:r w:rsidRPr="00161BE7">
        <w:rPr>
          <w:szCs w:val="22"/>
          <w:lang w:val="it-IT"/>
        </w:rPr>
        <w:t>Non usare in cavalle in gravidanza o allattamento.</w:t>
      </w:r>
    </w:p>
    <w:p w:rsidR="00254E92" w:rsidRPr="00161BE7" w:rsidRDefault="00254E92" w:rsidP="007811C8">
      <w:pPr>
        <w:spacing w:line="240" w:lineRule="auto"/>
        <w:rPr>
          <w:szCs w:val="22"/>
          <w:lang w:val="it-IT"/>
        </w:rPr>
      </w:pPr>
      <w:r w:rsidRPr="00161BE7">
        <w:rPr>
          <w:szCs w:val="22"/>
          <w:lang w:val="it-IT"/>
        </w:rPr>
        <w:t xml:space="preserve">Non usare in animali con compromessa funzionalità epatica, cardiaca o renale e affetti da disturbi della coagulazione sanguigna, o </w:t>
      </w:r>
      <w:r w:rsidR="00DA611B" w:rsidRPr="00161BE7">
        <w:rPr>
          <w:szCs w:val="22"/>
          <w:lang w:val="it-IT"/>
        </w:rPr>
        <w:t xml:space="preserve">quando </w:t>
      </w:r>
      <w:r w:rsidRPr="00161BE7">
        <w:rPr>
          <w:szCs w:val="22"/>
          <w:lang w:val="it-IT"/>
        </w:rPr>
        <w:t>vi sia</w:t>
      </w:r>
      <w:r w:rsidR="000E464F" w:rsidRPr="00161BE7">
        <w:rPr>
          <w:szCs w:val="22"/>
          <w:lang w:val="it-IT"/>
        </w:rPr>
        <w:t xml:space="preserve"> un’evidenza</w:t>
      </w:r>
      <w:r w:rsidR="00A509E9" w:rsidRPr="00161BE7">
        <w:rPr>
          <w:szCs w:val="22"/>
          <w:lang w:val="it-IT"/>
        </w:rPr>
        <w:t xml:space="preserve"> di</w:t>
      </w:r>
      <w:r w:rsidRPr="00161BE7">
        <w:rPr>
          <w:szCs w:val="22"/>
          <w:lang w:val="it-IT"/>
        </w:rPr>
        <w:t xml:space="preserve"> lesioni ulcerose gastrointestinali. </w:t>
      </w:r>
    </w:p>
    <w:p w:rsidR="00254E92" w:rsidRPr="00161BE7" w:rsidRDefault="00254E92" w:rsidP="007811C8">
      <w:pPr>
        <w:spacing w:line="240" w:lineRule="auto"/>
        <w:rPr>
          <w:snapToGrid w:val="0"/>
          <w:szCs w:val="22"/>
          <w:lang w:val="it-IT" w:eastAsia="de-DE"/>
        </w:rPr>
      </w:pPr>
      <w:r w:rsidRPr="00161BE7">
        <w:rPr>
          <w:snapToGrid w:val="0"/>
          <w:szCs w:val="22"/>
          <w:lang w:val="it-IT" w:eastAsia="de-DE"/>
        </w:rPr>
        <w:t>Non usare in cas</w:t>
      </w:r>
      <w:r w:rsidR="00A31557">
        <w:rPr>
          <w:snapToGrid w:val="0"/>
          <w:szCs w:val="22"/>
          <w:lang w:val="it-IT" w:eastAsia="de-DE"/>
        </w:rPr>
        <w:t>i</w:t>
      </w:r>
      <w:r w:rsidRPr="00161BE7">
        <w:rPr>
          <w:snapToGrid w:val="0"/>
          <w:szCs w:val="22"/>
          <w:lang w:val="it-IT" w:eastAsia="de-DE"/>
        </w:rPr>
        <w:t xml:space="preserve"> di ipersensibilità al principio attivo o ad uno degli eccipienti.</w:t>
      </w:r>
    </w:p>
    <w:p w:rsidR="00254E92" w:rsidRPr="00161BE7" w:rsidRDefault="00254E92" w:rsidP="007811C8">
      <w:pPr>
        <w:suppressAutoHyphens/>
        <w:spacing w:line="240" w:lineRule="auto"/>
        <w:rPr>
          <w:snapToGrid w:val="0"/>
          <w:szCs w:val="22"/>
          <w:lang w:val="it-IT" w:eastAsia="de-DE"/>
        </w:rPr>
      </w:pPr>
      <w:r w:rsidRPr="00161BE7">
        <w:rPr>
          <w:snapToGrid w:val="0"/>
          <w:szCs w:val="22"/>
          <w:lang w:val="it-IT" w:eastAsia="de-DE"/>
        </w:rPr>
        <w:t>Per il trattamento della diarrea nei bovini, non usare in animali di età inferiore ad una settimana.</w:t>
      </w: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6.</w:t>
      </w:r>
      <w:r w:rsidRPr="00161BE7">
        <w:rPr>
          <w:b/>
          <w:szCs w:val="22"/>
          <w:lang w:val="it-IT"/>
        </w:rPr>
        <w:tab/>
        <w:t xml:space="preserve">REAZIONI </w:t>
      </w:r>
      <w:r w:rsidR="00734018" w:rsidRPr="00161BE7">
        <w:rPr>
          <w:b/>
          <w:szCs w:val="22"/>
          <w:lang w:val="it-IT"/>
        </w:rPr>
        <w:t>AVVERSE</w:t>
      </w:r>
    </w:p>
    <w:p w:rsidR="00254E92" w:rsidRPr="00161BE7" w:rsidRDefault="00254E92" w:rsidP="007811C8">
      <w:pPr>
        <w:suppressAutoHyphens/>
        <w:spacing w:line="240" w:lineRule="auto"/>
        <w:rPr>
          <w:szCs w:val="22"/>
          <w:lang w:val="it-IT"/>
        </w:rPr>
      </w:pPr>
    </w:p>
    <w:p w:rsidR="00254E92" w:rsidRPr="00161BE7" w:rsidRDefault="00254E92" w:rsidP="007811C8">
      <w:pPr>
        <w:spacing w:line="240" w:lineRule="auto"/>
        <w:rPr>
          <w:szCs w:val="22"/>
          <w:lang w:val="it-IT"/>
        </w:rPr>
      </w:pPr>
      <w:r w:rsidRPr="00161BE7">
        <w:rPr>
          <w:szCs w:val="22"/>
          <w:lang w:val="it-IT"/>
        </w:rPr>
        <w:t>Nei bovini</w:t>
      </w:r>
      <w:r w:rsidR="00F32FB2">
        <w:rPr>
          <w:szCs w:val="22"/>
          <w:lang w:val="it-IT"/>
        </w:rPr>
        <w:t>,</w:t>
      </w:r>
      <w:r w:rsidRPr="00161BE7">
        <w:rPr>
          <w:szCs w:val="22"/>
          <w:lang w:val="it-IT"/>
        </w:rPr>
        <w:t xml:space="preserve"> è stato osservato solo un </w:t>
      </w:r>
      <w:r w:rsidR="003A0621" w:rsidRPr="00161BE7">
        <w:rPr>
          <w:szCs w:val="22"/>
          <w:lang w:val="it-IT"/>
        </w:rPr>
        <w:t xml:space="preserve">lieve </w:t>
      </w:r>
      <w:r w:rsidRPr="00161BE7">
        <w:rPr>
          <w:szCs w:val="22"/>
          <w:lang w:val="it-IT"/>
        </w:rPr>
        <w:t xml:space="preserve">gonfiore transitorio nel sito di inoculo </w:t>
      </w:r>
      <w:r w:rsidR="009058E6" w:rsidRPr="00161BE7">
        <w:rPr>
          <w:szCs w:val="22"/>
          <w:lang w:val="it-IT"/>
        </w:rPr>
        <w:t>in</w:t>
      </w:r>
      <w:r w:rsidRPr="00161BE7">
        <w:rPr>
          <w:szCs w:val="22"/>
          <w:lang w:val="it-IT"/>
        </w:rPr>
        <w:t xml:space="preserve"> seguito </w:t>
      </w:r>
      <w:r w:rsidR="009058E6" w:rsidRPr="00161BE7">
        <w:rPr>
          <w:szCs w:val="22"/>
          <w:lang w:val="it-IT"/>
        </w:rPr>
        <w:t>a</w:t>
      </w:r>
      <w:r w:rsidRPr="00161BE7">
        <w:rPr>
          <w:szCs w:val="22"/>
          <w:lang w:val="it-IT"/>
        </w:rPr>
        <w:t>lla somministrazione per via sottocutanea in meno del 10</w:t>
      </w:r>
      <w:r w:rsidR="006812F9" w:rsidRPr="00161BE7">
        <w:rPr>
          <w:szCs w:val="22"/>
          <w:lang w:val="it-IT"/>
        </w:rPr>
        <w:t> </w:t>
      </w:r>
      <w:r w:rsidRPr="00161BE7">
        <w:rPr>
          <w:szCs w:val="22"/>
          <w:lang w:val="it-IT"/>
        </w:rPr>
        <w:t xml:space="preserve">%  dei bovini trattati </w:t>
      </w:r>
      <w:r w:rsidR="00F32FB2">
        <w:rPr>
          <w:szCs w:val="22"/>
          <w:lang w:val="it-IT"/>
        </w:rPr>
        <w:t xml:space="preserve">negli </w:t>
      </w:r>
      <w:r w:rsidRPr="00161BE7">
        <w:rPr>
          <w:szCs w:val="22"/>
          <w:lang w:val="it-IT"/>
        </w:rPr>
        <w:t>studi clinici.</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161BE7">
        <w:rPr>
          <w:szCs w:val="22"/>
          <w:lang w:val="it-IT"/>
        </w:rPr>
        <w:t xml:space="preserve">Nei cavalli, </w:t>
      </w:r>
      <w:r w:rsidR="0038105A">
        <w:rPr>
          <w:szCs w:val="22"/>
          <w:lang w:val="it-IT"/>
        </w:rPr>
        <w:t xml:space="preserve">in casi isolati negli studi clinici, è stato osservato </w:t>
      </w:r>
      <w:r w:rsidRPr="00161BE7">
        <w:rPr>
          <w:szCs w:val="22"/>
          <w:lang w:val="it-IT"/>
        </w:rPr>
        <w:t xml:space="preserve">un gonfiore transitorio nel sito di inoculo che tuttavia si </w:t>
      </w:r>
      <w:r w:rsidR="0038105A">
        <w:rPr>
          <w:szCs w:val="22"/>
          <w:lang w:val="it-IT"/>
        </w:rPr>
        <w:t xml:space="preserve">è risolto </w:t>
      </w:r>
      <w:r w:rsidRPr="00161BE7">
        <w:rPr>
          <w:szCs w:val="22"/>
          <w:lang w:val="it-IT"/>
        </w:rPr>
        <w:t>senza intervento.</w:t>
      </w:r>
      <w:r w:rsidR="0038105A">
        <w:rPr>
          <w:szCs w:val="22"/>
          <w:lang w:val="it-IT"/>
        </w:rPr>
        <w:t xml:space="preserve"> </w:t>
      </w:r>
    </w:p>
    <w:p w:rsidR="00156327" w:rsidRPr="00161BE7" w:rsidRDefault="00004FC1" w:rsidP="007811C8">
      <w:pPr>
        <w:suppressAutoHyphens/>
        <w:spacing w:line="240" w:lineRule="auto"/>
        <w:rPr>
          <w:szCs w:val="22"/>
          <w:lang w:val="it-IT"/>
        </w:rPr>
      </w:pPr>
      <w:r w:rsidRPr="00004FC1">
        <w:rPr>
          <w:szCs w:val="22"/>
          <w:lang w:val="it-IT"/>
        </w:rPr>
        <w:t>Dall'esperienza post-marketing sulla sicurezza sono state osservate molto raramente reazioni anafilattoidi, che possono essere gravi (anche fatali), e che devono essere trattate in modo sintomatico.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156327" w:rsidRPr="00161BE7" w:rsidRDefault="00156327" w:rsidP="007811C8">
      <w:pPr>
        <w:spacing w:line="240" w:lineRule="auto"/>
        <w:rPr>
          <w:szCs w:val="22"/>
          <w:lang w:val="it-IT"/>
        </w:rPr>
      </w:pPr>
    </w:p>
    <w:p w:rsidR="00254E92" w:rsidRPr="00161BE7" w:rsidRDefault="00254E92" w:rsidP="007811C8">
      <w:pPr>
        <w:tabs>
          <w:tab w:val="left" w:pos="142"/>
        </w:tabs>
        <w:spacing w:line="240" w:lineRule="auto"/>
        <w:rPr>
          <w:szCs w:val="22"/>
          <w:lang w:val="it-IT"/>
        </w:rPr>
      </w:pPr>
      <w:r w:rsidRPr="00161BE7">
        <w:rPr>
          <w:szCs w:val="22"/>
          <w:lang w:val="it-IT"/>
        </w:rPr>
        <w:t xml:space="preserve">Se dovessero manifestarsi </w:t>
      </w:r>
      <w:r w:rsidR="00A31557">
        <w:rPr>
          <w:szCs w:val="22"/>
          <w:lang w:val="it-IT"/>
        </w:rPr>
        <w:t>effetti collaterali, anche quelli che</w:t>
      </w:r>
      <w:r w:rsidR="00A31557" w:rsidRPr="00161BE7">
        <w:rPr>
          <w:szCs w:val="22"/>
          <w:lang w:val="it-IT"/>
        </w:rPr>
        <w:t xml:space="preserve"> non </w:t>
      </w:r>
      <w:r w:rsidR="00A31557">
        <w:rPr>
          <w:szCs w:val="22"/>
          <w:lang w:val="it-IT"/>
        </w:rPr>
        <w:t xml:space="preserve">sono già </w:t>
      </w:r>
      <w:r w:rsidR="00A31557" w:rsidRPr="00161BE7">
        <w:rPr>
          <w:szCs w:val="22"/>
          <w:lang w:val="it-IT"/>
        </w:rPr>
        <w:t>menzionat</w:t>
      </w:r>
      <w:r w:rsidR="00A31557">
        <w:rPr>
          <w:szCs w:val="22"/>
          <w:lang w:val="it-IT"/>
        </w:rPr>
        <w:t>i</w:t>
      </w:r>
      <w:r w:rsidR="00A31557" w:rsidRPr="00161BE7">
        <w:rPr>
          <w:szCs w:val="22"/>
          <w:lang w:val="it-IT"/>
        </w:rPr>
        <w:t xml:space="preserve"> in questo foglietto illustrativo</w:t>
      </w:r>
      <w:r w:rsidR="00A31557">
        <w:rPr>
          <w:szCs w:val="22"/>
          <w:lang w:val="it-IT"/>
        </w:rPr>
        <w:t xml:space="preserve"> o si ritiene che il medicinale non abbia funzionato</w:t>
      </w:r>
      <w:r w:rsidRPr="00161BE7">
        <w:rPr>
          <w:szCs w:val="22"/>
          <w:lang w:val="it-IT"/>
        </w:rPr>
        <w:t xml:space="preserve">, si prega di informarne il </w:t>
      </w:r>
      <w:r w:rsidR="00E7172E" w:rsidRPr="00161BE7">
        <w:rPr>
          <w:szCs w:val="22"/>
          <w:lang w:val="it-IT"/>
        </w:rPr>
        <w:t xml:space="preserve">medico </w:t>
      </w:r>
      <w:r w:rsidRPr="00161BE7">
        <w:rPr>
          <w:szCs w:val="22"/>
          <w:lang w:val="it-IT"/>
        </w:rPr>
        <w:t>veterinario.</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7.</w:t>
      </w:r>
      <w:r w:rsidRPr="00161BE7">
        <w:rPr>
          <w:b/>
          <w:szCs w:val="22"/>
          <w:lang w:val="it-IT"/>
        </w:rPr>
        <w:tab/>
        <w:t>SPECIE DI DESTINAZIONE</w:t>
      </w: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napToGrid w:val="0"/>
          <w:szCs w:val="22"/>
          <w:lang w:val="it-IT" w:eastAsia="de-DE"/>
        </w:rPr>
      </w:pPr>
      <w:r w:rsidRPr="00161BE7">
        <w:rPr>
          <w:snapToGrid w:val="0"/>
          <w:szCs w:val="22"/>
          <w:lang w:val="it-IT" w:eastAsia="de-DE"/>
        </w:rPr>
        <w:t>Bovini, suini e cavalli</w:t>
      </w: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ind w:left="567" w:hanging="567"/>
        <w:rPr>
          <w:szCs w:val="22"/>
          <w:lang w:val="it-IT"/>
        </w:rPr>
      </w:pPr>
      <w:r w:rsidRPr="00EB658F">
        <w:rPr>
          <w:b/>
          <w:szCs w:val="22"/>
          <w:highlight w:val="lightGray"/>
          <w:lang w:val="it-IT"/>
        </w:rPr>
        <w:t>8.</w:t>
      </w:r>
      <w:r w:rsidRPr="00161BE7">
        <w:rPr>
          <w:b/>
          <w:szCs w:val="22"/>
          <w:lang w:val="it-IT"/>
        </w:rPr>
        <w:tab/>
        <w:t>POSOLOGIA PER CIASCUNA SPECIE, VIA(E) E MODALITÀ DI SOMMINISTRAZIONE</w:t>
      </w:r>
    </w:p>
    <w:p w:rsidR="00254E92" w:rsidRPr="00161BE7" w:rsidRDefault="00254E92" w:rsidP="007811C8">
      <w:pPr>
        <w:suppressAutoHyphens/>
        <w:spacing w:line="240" w:lineRule="auto"/>
        <w:rPr>
          <w:szCs w:val="22"/>
          <w:lang w:val="it-IT"/>
        </w:rPr>
      </w:pPr>
    </w:p>
    <w:p w:rsidR="00254E92" w:rsidRPr="00EB658F" w:rsidRDefault="00254E92" w:rsidP="007811C8">
      <w:pPr>
        <w:suppressAutoHyphens/>
        <w:spacing w:line="240" w:lineRule="auto"/>
        <w:rPr>
          <w:bCs/>
          <w:szCs w:val="22"/>
          <w:u w:val="single"/>
          <w:lang w:val="it-IT"/>
        </w:rPr>
      </w:pPr>
      <w:r w:rsidRPr="00EB658F">
        <w:rPr>
          <w:bCs/>
          <w:szCs w:val="22"/>
          <w:u w:val="single"/>
          <w:lang w:val="it-IT"/>
        </w:rPr>
        <w:t>Bovini:</w:t>
      </w:r>
    </w:p>
    <w:p w:rsidR="00254E92" w:rsidRPr="00161BE7" w:rsidRDefault="00303E05" w:rsidP="007811C8">
      <w:pPr>
        <w:suppressAutoHyphens/>
        <w:spacing w:line="240" w:lineRule="auto"/>
        <w:rPr>
          <w:snapToGrid w:val="0"/>
          <w:szCs w:val="22"/>
          <w:lang w:val="it-IT" w:eastAsia="de-DE"/>
        </w:rPr>
      </w:pPr>
      <w:r w:rsidRPr="00161BE7">
        <w:rPr>
          <w:szCs w:val="22"/>
          <w:lang w:val="it-IT"/>
        </w:rPr>
        <w:t>Una s</w:t>
      </w:r>
      <w:r w:rsidR="00254E92" w:rsidRPr="00161BE7">
        <w:rPr>
          <w:szCs w:val="22"/>
          <w:lang w:val="it-IT"/>
        </w:rPr>
        <w:t>ingola iniezione per via sottocutanea o endovenosa al</w:t>
      </w:r>
      <w:r w:rsidR="006944B3" w:rsidRPr="00161BE7">
        <w:rPr>
          <w:szCs w:val="22"/>
          <w:lang w:val="it-IT"/>
        </w:rPr>
        <w:t>la</w:t>
      </w:r>
      <w:r w:rsidR="00254E92" w:rsidRPr="00161BE7">
        <w:rPr>
          <w:szCs w:val="22"/>
          <w:lang w:val="it-IT"/>
        </w:rPr>
        <w:t xml:space="preserve"> dos</w:t>
      </w:r>
      <w:r w:rsidR="00116065" w:rsidRPr="00161BE7">
        <w:rPr>
          <w:szCs w:val="22"/>
          <w:lang w:val="it-IT"/>
        </w:rPr>
        <w:t>e</w:t>
      </w:r>
      <w:r w:rsidR="00254E92" w:rsidRPr="00161BE7">
        <w:rPr>
          <w:szCs w:val="22"/>
          <w:lang w:val="it-IT"/>
        </w:rPr>
        <w:t xml:space="preserve"> di 0,5 mg </w:t>
      </w:r>
      <w:r w:rsidR="007B7B38" w:rsidRPr="00161BE7">
        <w:rPr>
          <w:szCs w:val="22"/>
          <w:lang w:val="it-IT"/>
        </w:rPr>
        <w:t xml:space="preserve">di </w:t>
      </w:r>
      <w:r w:rsidR="00254E92" w:rsidRPr="00161BE7">
        <w:rPr>
          <w:szCs w:val="22"/>
          <w:lang w:val="it-IT"/>
        </w:rPr>
        <w:t xml:space="preserve">meloxicam/kg di peso corporeo (cioè 2,5 ml/100 kg di peso corporeo) </w:t>
      </w:r>
      <w:r w:rsidR="00254E92" w:rsidRPr="00161BE7">
        <w:rPr>
          <w:snapToGrid w:val="0"/>
          <w:szCs w:val="22"/>
          <w:lang w:val="it-IT" w:eastAsia="de-DE"/>
        </w:rPr>
        <w:t xml:space="preserve">in associazione con una terapia antibiotica o con </w:t>
      </w:r>
      <w:r w:rsidRPr="00161BE7">
        <w:rPr>
          <w:snapToGrid w:val="0"/>
          <w:szCs w:val="22"/>
          <w:lang w:val="it-IT" w:eastAsia="de-DE"/>
        </w:rPr>
        <w:t xml:space="preserve">una </w:t>
      </w:r>
      <w:r w:rsidR="00254E92" w:rsidRPr="00161BE7">
        <w:rPr>
          <w:snapToGrid w:val="0"/>
          <w:szCs w:val="22"/>
          <w:lang w:val="it-IT" w:eastAsia="de-DE"/>
        </w:rPr>
        <w:t>terapia reidratante orale, in relazione alle esigenze.</w:t>
      </w:r>
    </w:p>
    <w:p w:rsidR="00254E92" w:rsidRPr="00161BE7" w:rsidRDefault="00254E92" w:rsidP="007811C8">
      <w:pPr>
        <w:suppressAutoHyphens/>
        <w:spacing w:line="240" w:lineRule="auto"/>
        <w:rPr>
          <w:snapToGrid w:val="0"/>
          <w:szCs w:val="22"/>
          <w:lang w:val="it-IT" w:eastAsia="de-DE"/>
        </w:rPr>
      </w:pPr>
    </w:p>
    <w:p w:rsidR="00254E92" w:rsidRPr="00EB658F" w:rsidRDefault="00254E92" w:rsidP="00416BE2">
      <w:pPr>
        <w:keepNext/>
        <w:suppressAutoHyphens/>
        <w:spacing w:line="240" w:lineRule="auto"/>
        <w:rPr>
          <w:bCs/>
          <w:snapToGrid w:val="0"/>
          <w:szCs w:val="22"/>
          <w:u w:val="single"/>
          <w:lang w:val="it-IT" w:eastAsia="de-DE"/>
        </w:rPr>
      </w:pPr>
      <w:r w:rsidRPr="00EB658F">
        <w:rPr>
          <w:bCs/>
          <w:snapToGrid w:val="0"/>
          <w:szCs w:val="22"/>
          <w:u w:val="single"/>
          <w:lang w:val="it-IT" w:eastAsia="de-DE"/>
        </w:rPr>
        <w:t>Suini:</w:t>
      </w:r>
    </w:p>
    <w:p w:rsidR="00254E92" w:rsidRPr="00161BE7" w:rsidRDefault="00303E05" w:rsidP="00416BE2">
      <w:pPr>
        <w:keepNext/>
        <w:suppressAutoHyphens/>
        <w:spacing w:line="240" w:lineRule="auto"/>
        <w:rPr>
          <w:snapToGrid w:val="0"/>
          <w:szCs w:val="22"/>
          <w:lang w:val="it-IT" w:eastAsia="de-DE"/>
        </w:rPr>
      </w:pPr>
      <w:r w:rsidRPr="00161BE7">
        <w:rPr>
          <w:snapToGrid w:val="0"/>
          <w:szCs w:val="22"/>
          <w:lang w:val="it-IT" w:eastAsia="de-DE"/>
        </w:rPr>
        <w:t>Una s</w:t>
      </w:r>
      <w:r w:rsidR="00254E92" w:rsidRPr="00161BE7">
        <w:rPr>
          <w:snapToGrid w:val="0"/>
          <w:szCs w:val="22"/>
          <w:lang w:val="it-IT" w:eastAsia="de-DE"/>
        </w:rPr>
        <w:t>ingola iniezione per via intramuscolare al</w:t>
      </w:r>
      <w:r w:rsidR="00116065" w:rsidRPr="00161BE7">
        <w:rPr>
          <w:snapToGrid w:val="0"/>
          <w:szCs w:val="22"/>
          <w:lang w:val="it-IT" w:eastAsia="de-DE"/>
        </w:rPr>
        <w:t>la</w:t>
      </w:r>
      <w:r w:rsidR="00254E92" w:rsidRPr="00161BE7">
        <w:rPr>
          <w:snapToGrid w:val="0"/>
          <w:szCs w:val="22"/>
          <w:lang w:val="it-IT" w:eastAsia="de-DE"/>
        </w:rPr>
        <w:t xml:space="preserve"> dos</w:t>
      </w:r>
      <w:r w:rsidR="00116065" w:rsidRPr="00161BE7">
        <w:rPr>
          <w:snapToGrid w:val="0"/>
          <w:szCs w:val="22"/>
          <w:lang w:val="it-IT" w:eastAsia="de-DE"/>
        </w:rPr>
        <w:t>e</w:t>
      </w:r>
      <w:r w:rsidR="00254E92" w:rsidRPr="00161BE7">
        <w:rPr>
          <w:snapToGrid w:val="0"/>
          <w:szCs w:val="22"/>
          <w:lang w:val="it-IT" w:eastAsia="de-DE"/>
        </w:rPr>
        <w:t xml:space="preserve"> di 0,4</w:t>
      </w:r>
      <w:r w:rsidR="006812F9" w:rsidRPr="00161BE7">
        <w:rPr>
          <w:snapToGrid w:val="0"/>
          <w:szCs w:val="22"/>
          <w:lang w:val="it-IT" w:eastAsia="de-DE"/>
        </w:rPr>
        <w:t> </w:t>
      </w:r>
      <w:r w:rsidR="00254E92" w:rsidRPr="00161BE7">
        <w:rPr>
          <w:snapToGrid w:val="0"/>
          <w:szCs w:val="22"/>
          <w:lang w:val="it-IT" w:eastAsia="de-DE"/>
        </w:rPr>
        <w:t>mg di meloxicam/kg di peso corporeo (cioè 2,0</w:t>
      </w:r>
      <w:r w:rsidR="006812F9" w:rsidRPr="00161BE7">
        <w:rPr>
          <w:snapToGrid w:val="0"/>
          <w:szCs w:val="22"/>
          <w:lang w:val="it-IT" w:eastAsia="de-DE"/>
        </w:rPr>
        <w:t> </w:t>
      </w:r>
      <w:r w:rsidR="00254E92" w:rsidRPr="00161BE7">
        <w:rPr>
          <w:snapToGrid w:val="0"/>
          <w:szCs w:val="22"/>
          <w:lang w:val="it-IT" w:eastAsia="de-DE"/>
        </w:rPr>
        <w:t>ml/100</w:t>
      </w:r>
      <w:r w:rsidR="006812F9" w:rsidRPr="00161BE7">
        <w:rPr>
          <w:snapToGrid w:val="0"/>
          <w:szCs w:val="22"/>
          <w:lang w:val="it-IT" w:eastAsia="de-DE"/>
        </w:rPr>
        <w:t> </w:t>
      </w:r>
      <w:r w:rsidR="00254E92" w:rsidRPr="00161BE7">
        <w:rPr>
          <w:snapToGrid w:val="0"/>
          <w:szCs w:val="22"/>
          <w:lang w:val="it-IT" w:eastAsia="de-DE"/>
        </w:rPr>
        <w:t xml:space="preserve">kg di peso corporeo) in associazione con </w:t>
      </w:r>
      <w:r w:rsidR="00E77BDD" w:rsidRPr="00161BE7">
        <w:rPr>
          <w:snapToGrid w:val="0"/>
          <w:szCs w:val="22"/>
          <w:lang w:val="it-IT" w:eastAsia="de-DE"/>
        </w:rPr>
        <w:t>una</w:t>
      </w:r>
      <w:r w:rsidR="00254E92" w:rsidRPr="00161BE7">
        <w:rPr>
          <w:snapToGrid w:val="0"/>
          <w:szCs w:val="22"/>
          <w:lang w:val="it-IT" w:eastAsia="de-DE"/>
        </w:rPr>
        <w:t xml:space="preserve"> terapia antibiotica</w:t>
      </w:r>
      <w:r w:rsidR="00E77BDD" w:rsidRPr="00161BE7">
        <w:rPr>
          <w:snapToGrid w:val="0"/>
          <w:szCs w:val="22"/>
          <w:lang w:val="it-IT" w:eastAsia="de-DE"/>
        </w:rPr>
        <w:t>, in relazione alle esigenze</w:t>
      </w:r>
      <w:r w:rsidR="00254E92" w:rsidRPr="00161BE7">
        <w:rPr>
          <w:snapToGrid w:val="0"/>
          <w:szCs w:val="22"/>
          <w:lang w:val="it-IT" w:eastAsia="de-DE"/>
        </w:rPr>
        <w:t>. Se necessario, una seconda somministrazione di meloxicam può essere effettuata dopo 24</w:t>
      </w:r>
      <w:r w:rsidR="00FE2B1D" w:rsidRPr="00161BE7">
        <w:rPr>
          <w:snapToGrid w:val="0"/>
          <w:szCs w:val="22"/>
          <w:lang w:val="it-IT" w:eastAsia="de-DE"/>
        </w:rPr>
        <w:t> </w:t>
      </w:r>
      <w:r w:rsidR="00254E92" w:rsidRPr="00161BE7">
        <w:rPr>
          <w:snapToGrid w:val="0"/>
          <w:szCs w:val="22"/>
          <w:lang w:val="it-IT" w:eastAsia="de-DE"/>
        </w:rPr>
        <w:t>ore.</w:t>
      </w:r>
    </w:p>
    <w:p w:rsidR="00254E92" w:rsidRPr="00161BE7" w:rsidRDefault="00254E92" w:rsidP="007811C8">
      <w:pPr>
        <w:suppressAutoHyphens/>
        <w:spacing w:line="240" w:lineRule="auto"/>
        <w:rPr>
          <w:snapToGrid w:val="0"/>
          <w:szCs w:val="22"/>
          <w:lang w:val="it-IT" w:eastAsia="de-DE"/>
        </w:rPr>
      </w:pPr>
    </w:p>
    <w:p w:rsidR="00254E92" w:rsidRPr="00EB658F" w:rsidRDefault="00254E92" w:rsidP="007811C8">
      <w:pPr>
        <w:spacing w:line="240" w:lineRule="auto"/>
        <w:rPr>
          <w:bCs/>
          <w:szCs w:val="22"/>
          <w:u w:val="single"/>
          <w:lang w:val="it-IT"/>
        </w:rPr>
      </w:pPr>
      <w:r w:rsidRPr="00EB658F">
        <w:rPr>
          <w:bCs/>
          <w:szCs w:val="22"/>
          <w:u w:val="single"/>
          <w:lang w:val="it-IT"/>
        </w:rPr>
        <w:lastRenderedPageBreak/>
        <w:t>Cavalli:</w:t>
      </w:r>
    </w:p>
    <w:p w:rsidR="00254E92" w:rsidRPr="00161BE7" w:rsidRDefault="00303E05" w:rsidP="007811C8">
      <w:pPr>
        <w:spacing w:line="240" w:lineRule="auto"/>
        <w:rPr>
          <w:szCs w:val="22"/>
          <w:lang w:val="it-IT"/>
        </w:rPr>
      </w:pPr>
      <w:r w:rsidRPr="00161BE7">
        <w:rPr>
          <w:szCs w:val="22"/>
          <w:lang w:val="it-IT"/>
        </w:rPr>
        <w:t>Una s</w:t>
      </w:r>
      <w:r w:rsidR="00254E92" w:rsidRPr="00161BE7">
        <w:rPr>
          <w:szCs w:val="22"/>
          <w:lang w:val="it-IT"/>
        </w:rPr>
        <w:t>ingola iniezione per via endovenosa al</w:t>
      </w:r>
      <w:r w:rsidR="00116065" w:rsidRPr="00161BE7">
        <w:rPr>
          <w:szCs w:val="22"/>
          <w:lang w:val="it-IT"/>
        </w:rPr>
        <w:t>la</w:t>
      </w:r>
      <w:r w:rsidR="00254E92" w:rsidRPr="00161BE7">
        <w:rPr>
          <w:szCs w:val="22"/>
          <w:lang w:val="it-IT"/>
        </w:rPr>
        <w:t xml:space="preserve"> dos</w:t>
      </w:r>
      <w:r w:rsidR="00116065" w:rsidRPr="00161BE7">
        <w:rPr>
          <w:szCs w:val="22"/>
          <w:lang w:val="it-IT"/>
        </w:rPr>
        <w:t>e</w:t>
      </w:r>
      <w:r w:rsidR="00254E92" w:rsidRPr="00161BE7">
        <w:rPr>
          <w:szCs w:val="22"/>
          <w:lang w:val="it-IT"/>
        </w:rPr>
        <w:t xml:space="preserve"> di 0,6</w:t>
      </w:r>
      <w:r w:rsidR="006812F9" w:rsidRPr="00161BE7">
        <w:rPr>
          <w:szCs w:val="22"/>
          <w:lang w:val="it-IT"/>
        </w:rPr>
        <w:t> </w:t>
      </w:r>
      <w:r w:rsidR="00254E92" w:rsidRPr="00161BE7">
        <w:rPr>
          <w:szCs w:val="22"/>
          <w:lang w:val="it-IT"/>
        </w:rPr>
        <w:t>mg di meloxicam/kg di peso corporeo (cioè 3,0</w:t>
      </w:r>
      <w:r w:rsidR="006812F9" w:rsidRPr="00161BE7">
        <w:rPr>
          <w:szCs w:val="22"/>
          <w:lang w:val="it-IT"/>
        </w:rPr>
        <w:t> </w:t>
      </w:r>
      <w:r w:rsidR="00254E92" w:rsidRPr="00161BE7">
        <w:rPr>
          <w:szCs w:val="22"/>
          <w:lang w:val="it-IT"/>
        </w:rPr>
        <w:t>ml/100</w:t>
      </w:r>
      <w:r w:rsidR="006812F9" w:rsidRPr="00161BE7">
        <w:rPr>
          <w:szCs w:val="22"/>
          <w:lang w:val="it-IT"/>
        </w:rPr>
        <w:t> </w:t>
      </w:r>
      <w:r w:rsidR="00254E92" w:rsidRPr="00161BE7">
        <w:rPr>
          <w:szCs w:val="22"/>
          <w:lang w:val="it-IT"/>
        </w:rPr>
        <w:t>kg di peso corporeo).</w:t>
      </w:r>
    </w:p>
    <w:p w:rsidR="005A5798" w:rsidRPr="00161BE7" w:rsidRDefault="00254E92" w:rsidP="007811C8">
      <w:pPr>
        <w:spacing w:line="240" w:lineRule="auto"/>
        <w:rPr>
          <w:szCs w:val="22"/>
          <w:lang w:val="it-IT"/>
        </w:rPr>
      </w:pPr>
      <w:r w:rsidRPr="00161BE7">
        <w:rPr>
          <w:szCs w:val="22"/>
          <w:lang w:val="it-IT"/>
        </w:rPr>
        <w:t>Per l’utilizzo nell’attenuazione dell’infiammazione e del dolore nei disturbi muscolo-scheletrici sia acuti sia cronici, Metacam 15 mg/ml sospensione orale può essere utilizzato per il proseguimento del trattamento ad un</w:t>
      </w:r>
      <w:r w:rsidR="00116065" w:rsidRPr="00161BE7">
        <w:rPr>
          <w:szCs w:val="22"/>
          <w:lang w:val="it-IT"/>
        </w:rPr>
        <w:t>a</w:t>
      </w:r>
      <w:r w:rsidRPr="00161BE7">
        <w:rPr>
          <w:szCs w:val="22"/>
          <w:lang w:val="it-IT"/>
        </w:rPr>
        <w:t xml:space="preserve"> dos</w:t>
      </w:r>
      <w:r w:rsidR="00116065" w:rsidRPr="00161BE7">
        <w:rPr>
          <w:szCs w:val="22"/>
          <w:lang w:val="it-IT"/>
        </w:rPr>
        <w:t>e</w:t>
      </w:r>
      <w:r w:rsidRPr="00161BE7">
        <w:rPr>
          <w:szCs w:val="22"/>
          <w:lang w:val="it-IT"/>
        </w:rPr>
        <w:t xml:space="preserve"> pari a 0,6</w:t>
      </w:r>
      <w:r w:rsidR="006812F9" w:rsidRPr="00161BE7">
        <w:rPr>
          <w:szCs w:val="22"/>
          <w:lang w:val="it-IT"/>
        </w:rPr>
        <w:t> </w:t>
      </w:r>
      <w:r w:rsidRPr="00161BE7">
        <w:rPr>
          <w:szCs w:val="22"/>
          <w:lang w:val="it-IT"/>
        </w:rPr>
        <w:t>mg di meloxicam/kg di peso corporeo, 24 ore dopo la somministrazione dell’iniezione.</w:t>
      </w:r>
    </w:p>
    <w:p w:rsidR="009F58A2" w:rsidRPr="00161BE7" w:rsidRDefault="009F58A2" w:rsidP="007811C8">
      <w:pPr>
        <w:spacing w:line="240" w:lineRule="auto"/>
        <w:rPr>
          <w:szCs w:val="22"/>
          <w:lang w:val="it-IT"/>
        </w:rPr>
      </w:pPr>
    </w:p>
    <w:p w:rsidR="009F58A2" w:rsidRPr="00161BE7" w:rsidRDefault="009F58A2" w:rsidP="007811C8">
      <w:pPr>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9.</w:t>
      </w:r>
      <w:r w:rsidRPr="00161BE7">
        <w:rPr>
          <w:b/>
          <w:szCs w:val="22"/>
          <w:lang w:val="it-IT"/>
        </w:rPr>
        <w:tab/>
        <w:t>AVVERTENZE PER UNA CORRETTA SOMMINISTRAZIONE</w:t>
      </w: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r w:rsidRPr="00161BE7">
        <w:rPr>
          <w:szCs w:val="22"/>
          <w:lang w:val="it-IT"/>
        </w:rPr>
        <w:t xml:space="preserve">Evitare </w:t>
      </w:r>
      <w:r w:rsidR="004C0016" w:rsidRPr="00161BE7">
        <w:rPr>
          <w:szCs w:val="22"/>
          <w:lang w:val="it-IT"/>
        </w:rPr>
        <w:t>l’introduzione di sostanze</w:t>
      </w:r>
      <w:r w:rsidRPr="00161BE7">
        <w:rPr>
          <w:szCs w:val="22"/>
          <w:lang w:val="it-IT"/>
        </w:rPr>
        <w:t xml:space="preserve"> contamina</w:t>
      </w:r>
      <w:r w:rsidR="004C0016" w:rsidRPr="00161BE7">
        <w:rPr>
          <w:szCs w:val="22"/>
          <w:lang w:val="it-IT"/>
        </w:rPr>
        <w:t>nti</w:t>
      </w:r>
      <w:r w:rsidRPr="00161BE7">
        <w:rPr>
          <w:szCs w:val="22"/>
          <w:lang w:val="it-IT"/>
        </w:rPr>
        <w:t xml:space="preserve"> durante l’uso.</w:t>
      </w:r>
    </w:p>
    <w:p w:rsidR="00254E92" w:rsidRPr="00161BE7" w:rsidRDefault="00254E92" w:rsidP="007811C8">
      <w:pPr>
        <w:suppressAutoHyphens/>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EB658F">
        <w:rPr>
          <w:b/>
          <w:szCs w:val="22"/>
          <w:highlight w:val="lightGray"/>
          <w:lang w:val="it-IT"/>
        </w:rPr>
        <w:t>10.</w:t>
      </w:r>
      <w:r w:rsidRPr="00161BE7">
        <w:rPr>
          <w:b/>
          <w:szCs w:val="22"/>
          <w:lang w:val="it-IT"/>
        </w:rPr>
        <w:tab/>
        <w:t>TEMP</w:t>
      </w:r>
      <w:r w:rsidR="00A31557">
        <w:rPr>
          <w:b/>
          <w:szCs w:val="22"/>
          <w:lang w:val="it-IT"/>
        </w:rPr>
        <w:t>O(</w:t>
      </w:r>
      <w:r w:rsidRPr="00161BE7">
        <w:rPr>
          <w:b/>
          <w:szCs w:val="22"/>
          <w:lang w:val="it-IT"/>
        </w:rPr>
        <w:t>I</w:t>
      </w:r>
      <w:r w:rsidR="00A31557">
        <w:rPr>
          <w:b/>
          <w:szCs w:val="22"/>
          <w:lang w:val="it-IT"/>
        </w:rPr>
        <w:t>)</w:t>
      </w:r>
      <w:r w:rsidRPr="00161BE7">
        <w:rPr>
          <w:b/>
          <w:szCs w:val="22"/>
          <w:lang w:val="it-IT"/>
        </w:rPr>
        <w:t xml:space="preserve"> DI </w:t>
      </w:r>
      <w:r w:rsidR="00EF6FA2" w:rsidRPr="00161BE7">
        <w:rPr>
          <w:b/>
          <w:szCs w:val="22"/>
          <w:lang w:val="it-IT"/>
        </w:rPr>
        <w:t>ATTESA</w:t>
      </w:r>
      <w:r w:rsidRPr="00161BE7">
        <w:rPr>
          <w:b/>
          <w:szCs w:val="22"/>
          <w:lang w:val="it-IT"/>
        </w:rPr>
        <w:t xml:space="preserve"> </w:t>
      </w:r>
    </w:p>
    <w:p w:rsidR="00254E92" w:rsidRPr="00161BE7" w:rsidRDefault="00254E92" w:rsidP="007811C8">
      <w:pPr>
        <w:spacing w:line="240" w:lineRule="auto"/>
        <w:rPr>
          <w:szCs w:val="22"/>
          <w:lang w:val="it-IT"/>
        </w:rPr>
      </w:pPr>
    </w:p>
    <w:p w:rsidR="00254E92" w:rsidRPr="00161BE7" w:rsidRDefault="00254E92" w:rsidP="007811C8">
      <w:pPr>
        <w:tabs>
          <w:tab w:val="clear" w:pos="567"/>
          <w:tab w:val="left" w:pos="993"/>
        </w:tabs>
        <w:spacing w:line="240" w:lineRule="auto"/>
        <w:rPr>
          <w:szCs w:val="22"/>
          <w:lang w:val="it-IT"/>
        </w:rPr>
      </w:pPr>
      <w:r w:rsidRPr="00EB658F">
        <w:rPr>
          <w:bCs/>
          <w:szCs w:val="22"/>
          <w:u w:val="single"/>
          <w:lang w:val="it-IT"/>
        </w:rPr>
        <w:t>Bovini:</w:t>
      </w:r>
      <w:r w:rsidR="00AD3F29" w:rsidRPr="00161BE7">
        <w:rPr>
          <w:szCs w:val="22"/>
          <w:lang w:val="it-IT"/>
        </w:rPr>
        <w:tab/>
      </w:r>
      <w:r w:rsidRPr="00161BE7">
        <w:rPr>
          <w:szCs w:val="22"/>
          <w:lang w:val="it-IT"/>
        </w:rPr>
        <w:t>carne e visceri: 15 giorni; latte: 5 giorni</w:t>
      </w:r>
      <w:r w:rsidR="00A31557">
        <w:rPr>
          <w:szCs w:val="22"/>
          <w:lang w:val="it-IT"/>
        </w:rPr>
        <w:t>.</w:t>
      </w:r>
    </w:p>
    <w:p w:rsidR="00254E92" w:rsidRPr="00161BE7" w:rsidRDefault="00254E92" w:rsidP="007811C8">
      <w:pPr>
        <w:tabs>
          <w:tab w:val="clear" w:pos="567"/>
          <w:tab w:val="left" w:pos="993"/>
        </w:tabs>
        <w:spacing w:line="240" w:lineRule="auto"/>
        <w:rPr>
          <w:szCs w:val="22"/>
          <w:lang w:val="it-IT"/>
        </w:rPr>
      </w:pPr>
      <w:r w:rsidRPr="00EB658F">
        <w:rPr>
          <w:bCs/>
          <w:szCs w:val="22"/>
          <w:u w:val="single"/>
          <w:lang w:val="it-IT"/>
        </w:rPr>
        <w:t>Suini:</w:t>
      </w:r>
      <w:r w:rsidR="00AD3F29" w:rsidRPr="00161BE7">
        <w:rPr>
          <w:b/>
          <w:szCs w:val="22"/>
          <w:lang w:val="it-IT"/>
        </w:rPr>
        <w:tab/>
      </w:r>
      <w:r w:rsidRPr="00161BE7">
        <w:rPr>
          <w:szCs w:val="22"/>
          <w:lang w:val="it-IT"/>
        </w:rPr>
        <w:t>carne e visceri: 5 giorni</w:t>
      </w:r>
      <w:r w:rsidR="00A31557">
        <w:rPr>
          <w:szCs w:val="22"/>
          <w:lang w:val="it-IT"/>
        </w:rPr>
        <w:t>.</w:t>
      </w:r>
    </w:p>
    <w:p w:rsidR="00254E92" w:rsidRPr="00161BE7" w:rsidRDefault="00254E92" w:rsidP="007811C8">
      <w:pPr>
        <w:tabs>
          <w:tab w:val="clear" w:pos="567"/>
          <w:tab w:val="left" w:pos="993"/>
        </w:tabs>
        <w:spacing w:line="240" w:lineRule="auto"/>
        <w:rPr>
          <w:szCs w:val="22"/>
          <w:lang w:val="it-IT"/>
        </w:rPr>
      </w:pPr>
      <w:r w:rsidRPr="00EB658F">
        <w:rPr>
          <w:bCs/>
          <w:szCs w:val="22"/>
          <w:u w:val="single"/>
          <w:lang w:val="it-IT"/>
        </w:rPr>
        <w:t>Cavalli:</w:t>
      </w:r>
      <w:r w:rsidR="00AD3F29" w:rsidRPr="00161BE7">
        <w:rPr>
          <w:szCs w:val="22"/>
          <w:lang w:val="it-IT"/>
        </w:rPr>
        <w:tab/>
      </w:r>
      <w:r w:rsidRPr="00161BE7">
        <w:rPr>
          <w:szCs w:val="22"/>
          <w:lang w:val="it-IT"/>
        </w:rPr>
        <w:t>carne e visceri: 5 giorni</w:t>
      </w:r>
      <w:r w:rsidR="00A31557">
        <w:rPr>
          <w:szCs w:val="22"/>
          <w:lang w:val="it-IT"/>
        </w:rPr>
        <w:t>.</w:t>
      </w:r>
    </w:p>
    <w:p w:rsidR="00FF1A55" w:rsidRPr="00161BE7" w:rsidRDefault="00114A7E" w:rsidP="007811C8">
      <w:pPr>
        <w:rPr>
          <w:lang w:val="it-IT"/>
        </w:rPr>
      </w:pPr>
      <w:r w:rsidRPr="00161BE7">
        <w:rPr>
          <w:lang w:val="it-IT"/>
        </w:rPr>
        <w:t>Uso n</w:t>
      </w:r>
      <w:r w:rsidR="00FF1A55" w:rsidRPr="00161BE7">
        <w:rPr>
          <w:lang w:val="it-IT"/>
        </w:rPr>
        <w:t>on autorizzato in cavalli che producono latte per consumo umano.</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EB658F">
        <w:rPr>
          <w:b/>
          <w:szCs w:val="22"/>
          <w:highlight w:val="lightGray"/>
          <w:lang w:val="it-IT"/>
        </w:rPr>
        <w:t>11.</w:t>
      </w:r>
      <w:r w:rsidRPr="00161BE7">
        <w:rPr>
          <w:b/>
          <w:szCs w:val="22"/>
          <w:lang w:val="it-IT"/>
        </w:rPr>
        <w:tab/>
        <w:t xml:space="preserve">PARTICOLARI PRECAUZIONI PER </w:t>
      </w:r>
      <w:smartTag w:uri="urn:schemas-microsoft-com:office:smarttags" w:element="PersonName">
        <w:smartTagPr>
          <w:attr w:name="ProductID" w:val="LA CONSERVAZIONE"/>
        </w:smartTagPr>
        <w:r w:rsidRPr="00161BE7">
          <w:rPr>
            <w:b/>
            <w:szCs w:val="22"/>
            <w:lang w:val="it-IT"/>
          </w:rPr>
          <w:t>LA CONSERVAZIONE</w:t>
        </w:r>
      </w:smartTag>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161BE7">
        <w:rPr>
          <w:szCs w:val="22"/>
          <w:lang w:val="it-IT"/>
        </w:rPr>
        <w:t xml:space="preserve">Tenere fuori dalla vista </w:t>
      </w:r>
      <w:r w:rsidR="00361121" w:rsidRPr="00161BE7">
        <w:rPr>
          <w:szCs w:val="22"/>
          <w:lang w:val="it-IT"/>
        </w:rPr>
        <w:t xml:space="preserve">e dalla portata </w:t>
      </w:r>
      <w:r w:rsidRPr="00161BE7">
        <w:rPr>
          <w:szCs w:val="22"/>
          <w:lang w:val="it-IT"/>
        </w:rPr>
        <w:t>dei bambini.</w:t>
      </w:r>
    </w:p>
    <w:p w:rsidR="00254E92" w:rsidRPr="00161BE7" w:rsidRDefault="00254E92" w:rsidP="007811C8">
      <w:pPr>
        <w:spacing w:line="240" w:lineRule="auto"/>
        <w:rPr>
          <w:szCs w:val="22"/>
          <w:lang w:val="it-IT"/>
        </w:rPr>
      </w:pPr>
      <w:r w:rsidRPr="00161BE7">
        <w:rPr>
          <w:szCs w:val="22"/>
          <w:lang w:val="it-IT"/>
        </w:rPr>
        <w:t xml:space="preserve">Questo medicinale veterinario non richiede alcuna condizione </w:t>
      </w:r>
      <w:r w:rsidR="008E3AD2" w:rsidRPr="00161BE7">
        <w:rPr>
          <w:szCs w:val="22"/>
          <w:lang w:val="it-IT"/>
        </w:rPr>
        <w:t xml:space="preserve">particolare </w:t>
      </w:r>
      <w:r w:rsidRPr="00161BE7">
        <w:rPr>
          <w:szCs w:val="22"/>
          <w:lang w:val="it-IT"/>
        </w:rPr>
        <w:t>di conservazione.</w:t>
      </w:r>
    </w:p>
    <w:p w:rsidR="00254E92" w:rsidRPr="00161BE7" w:rsidRDefault="00EC6173" w:rsidP="007811C8">
      <w:pPr>
        <w:spacing w:line="240" w:lineRule="auto"/>
        <w:rPr>
          <w:szCs w:val="22"/>
          <w:lang w:val="it-IT"/>
        </w:rPr>
      </w:pPr>
      <w:r w:rsidRPr="00161BE7">
        <w:rPr>
          <w:szCs w:val="22"/>
          <w:lang w:val="it-IT"/>
        </w:rPr>
        <w:t>Periodo di validità dopo la prima apertura del contenitore: 28 giorni.</w:t>
      </w:r>
    </w:p>
    <w:p w:rsidR="00254E92" w:rsidRPr="00161BE7" w:rsidRDefault="00254E92" w:rsidP="007811C8">
      <w:pPr>
        <w:spacing w:line="240" w:lineRule="auto"/>
        <w:rPr>
          <w:szCs w:val="22"/>
          <w:lang w:val="it-IT"/>
        </w:rPr>
      </w:pPr>
      <w:r w:rsidRPr="00161BE7">
        <w:rPr>
          <w:szCs w:val="22"/>
          <w:lang w:val="it-IT"/>
        </w:rPr>
        <w:t xml:space="preserve">Non usare </w:t>
      </w:r>
      <w:r w:rsidR="00A31557">
        <w:rPr>
          <w:szCs w:val="22"/>
          <w:lang w:val="it-IT"/>
        </w:rPr>
        <w:t xml:space="preserve">questo medicinale veterinario </w:t>
      </w:r>
      <w:r w:rsidRPr="00161BE7">
        <w:rPr>
          <w:szCs w:val="22"/>
          <w:lang w:val="it-IT"/>
        </w:rPr>
        <w:t>dopo la data di scadenza riportata sulla scatola e sul flaconcino</w:t>
      </w:r>
      <w:r w:rsidR="00EC6173" w:rsidRPr="00161BE7">
        <w:rPr>
          <w:szCs w:val="22"/>
          <w:lang w:val="it-IT"/>
        </w:rPr>
        <w:t xml:space="preserve"> dopo Scad./EXP</w:t>
      </w:r>
      <w:r w:rsidRPr="00161BE7">
        <w:rPr>
          <w:szCs w:val="22"/>
          <w:lang w:val="it-IT"/>
        </w:rPr>
        <w:t>.</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1548EB">
      <w:pPr>
        <w:spacing w:line="240" w:lineRule="auto"/>
        <w:rPr>
          <w:b/>
          <w:szCs w:val="22"/>
          <w:lang w:val="it-IT"/>
        </w:rPr>
      </w:pPr>
      <w:r w:rsidRPr="00EB658F">
        <w:rPr>
          <w:b/>
          <w:szCs w:val="22"/>
          <w:highlight w:val="lightGray"/>
          <w:lang w:val="it-IT"/>
        </w:rPr>
        <w:t>12.</w:t>
      </w:r>
      <w:r w:rsidRPr="00161BE7">
        <w:rPr>
          <w:b/>
          <w:szCs w:val="22"/>
          <w:lang w:val="it-IT"/>
        </w:rPr>
        <w:tab/>
        <w:t>AVVERTENZA(E) SPECIALE(I)</w:t>
      </w:r>
    </w:p>
    <w:p w:rsidR="00D54556" w:rsidRPr="00161BE7" w:rsidRDefault="00D54556" w:rsidP="001548EB">
      <w:pPr>
        <w:spacing w:line="240" w:lineRule="auto"/>
        <w:rPr>
          <w:szCs w:val="22"/>
          <w:lang w:val="it-IT"/>
        </w:rPr>
      </w:pPr>
    </w:p>
    <w:p w:rsidR="00A6487C" w:rsidRPr="009B1EBB" w:rsidRDefault="00A6487C" w:rsidP="001548EB">
      <w:pPr>
        <w:spacing w:line="240" w:lineRule="auto"/>
        <w:rPr>
          <w:lang w:val="it-IT"/>
        </w:rPr>
      </w:pPr>
      <w:r w:rsidRPr="00161BE7">
        <w:rPr>
          <w:lang w:val="it-IT"/>
        </w:rPr>
        <w:t xml:space="preserve">Il trattamento dei </w:t>
      </w:r>
      <w:r w:rsidR="002005C8" w:rsidRPr="00161BE7">
        <w:rPr>
          <w:lang w:val="it-IT"/>
        </w:rPr>
        <w:t xml:space="preserve">vitelli </w:t>
      </w:r>
      <w:r w:rsidRPr="00161BE7">
        <w:rPr>
          <w:lang w:val="it-IT"/>
        </w:rPr>
        <w:t>con Metacam 20 minuti prima della decornazione riduce il dolore post-operatorio. Metacam in monoterapia non fornisce un adeguato sollievo dal dolore durante la procedura di decornazione. Per ottenere un adeguato sollievo dal dolore durante l’intervento chirurgico è necessaria la co-somministrazione di un analgesico appropriato.</w:t>
      </w:r>
    </w:p>
    <w:p w:rsidR="00254E92" w:rsidRPr="009B1EBB" w:rsidRDefault="00254E92" w:rsidP="001548EB">
      <w:pPr>
        <w:spacing w:line="240" w:lineRule="auto"/>
        <w:rPr>
          <w:szCs w:val="22"/>
          <w:lang w:val="it-IT"/>
        </w:rPr>
      </w:pPr>
    </w:p>
    <w:p w:rsidR="00156327" w:rsidRPr="00161BE7" w:rsidRDefault="00156327" w:rsidP="00F64C13">
      <w:pPr>
        <w:suppressAutoHyphens/>
        <w:spacing w:line="240" w:lineRule="auto"/>
        <w:rPr>
          <w:szCs w:val="22"/>
          <w:u w:val="single"/>
          <w:lang w:val="it-IT"/>
        </w:rPr>
      </w:pPr>
      <w:r w:rsidRPr="00161BE7">
        <w:rPr>
          <w:szCs w:val="22"/>
          <w:u w:val="single"/>
          <w:lang w:val="it-IT"/>
        </w:rPr>
        <w:t xml:space="preserve">Precauzioni </w:t>
      </w:r>
      <w:r w:rsidR="00A31557">
        <w:rPr>
          <w:szCs w:val="22"/>
          <w:u w:val="single"/>
          <w:lang w:val="it-IT"/>
        </w:rPr>
        <w:t xml:space="preserve">speciali </w:t>
      </w:r>
      <w:r w:rsidRPr="00161BE7">
        <w:rPr>
          <w:szCs w:val="22"/>
          <w:u w:val="single"/>
          <w:lang w:val="it-IT"/>
        </w:rPr>
        <w:t>per l’impiego negli animali</w:t>
      </w:r>
      <w:r w:rsidR="00A31557">
        <w:rPr>
          <w:szCs w:val="22"/>
          <w:u w:val="single"/>
          <w:lang w:val="it-IT"/>
        </w:rPr>
        <w:t>:</w:t>
      </w:r>
    </w:p>
    <w:p w:rsidR="00254E92" w:rsidRPr="00161BE7" w:rsidRDefault="00254E92" w:rsidP="007811C8">
      <w:pPr>
        <w:spacing w:line="240" w:lineRule="auto"/>
        <w:rPr>
          <w:szCs w:val="22"/>
          <w:lang w:val="it-IT"/>
        </w:rPr>
      </w:pPr>
      <w:r w:rsidRPr="00161BE7">
        <w:rPr>
          <w:szCs w:val="22"/>
          <w:lang w:val="it-IT"/>
        </w:rPr>
        <w:t xml:space="preserve">Se dovessero manifestarsi reazioni </w:t>
      </w:r>
      <w:r w:rsidR="00012780" w:rsidRPr="00161BE7">
        <w:rPr>
          <w:szCs w:val="22"/>
          <w:lang w:val="it-IT"/>
        </w:rPr>
        <w:t>avverse</w:t>
      </w:r>
      <w:r w:rsidRPr="00161BE7">
        <w:rPr>
          <w:szCs w:val="22"/>
          <w:lang w:val="it-IT"/>
        </w:rPr>
        <w:t>, il trattamento deve essere interrotto e si deve consultare il medico veterinario.</w:t>
      </w:r>
    </w:p>
    <w:p w:rsidR="00254E92" w:rsidRPr="00161BE7" w:rsidRDefault="00254E92" w:rsidP="007811C8">
      <w:pPr>
        <w:spacing w:line="240" w:lineRule="auto"/>
        <w:rPr>
          <w:szCs w:val="22"/>
          <w:lang w:val="it-IT"/>
        </w:rPr>
      </w:pPr>
      <w:r w:rsidRPr="00161BE7">
        <w:rPr>
          <w:szCs w:val="22"/>
          <w:lang w:val="it-IT"/>
        </w:rPr>
        <w:t>Evitare l'uso in animali molto disidratati, ipovolemici o ipotesi che richiedano una reidratazione parenterale, poiché esiste il potenziale rischio di tossicità renale.</w:t>
      </w:r>
    </w:p>
    <w:p w:rsidR="00254E92" w:rsidRPr="00161BE7" w:rsidRDefault="00254E92" w:rsidP="007811C8">
      <w:pPr>
        <w:spacing w:line="240" w:lineRule="auto"/>
        <w:rPr>
          <w:snapToGrid w:val="0"/>
          <w:szCs w:val="22"/>
          <w:lang w:val="it-IT" w:eastAsia="de-DE"/>
        </w:rPr>
      </w:pPr>
      <w:r w:rsidRPr="00161BE7">
        <w:rPr>
          <w:snapToGrid w:val="0"/>
          <w:szCs w:val="22"/>
          <w:lang w:val="it-IT" w:eastAsia="de-DE"/>
        </w:rPr>
        <w:t xml:space="preserve">Nel caso di un’attenuazione insufficiente del dolore quando utilizzato nel trattamento della colica </w:t>
      </w:r>
      <w:r w:rsidR="000F5007" w:rsidRPr="00161BE7">
        <w:rPr>
          <w:snapToGrid w:val="0"/>
          <w:szCs w:val="22"/>
          <w:lang w:val="it-IT" w:eastAsia="de-DE"/>
        </w:rPr>
        <w:t>del cavallo</w:t>
      </w:r>
      <w:r w:rsidRPr="00161BE7">
        <w:rPr>
          <w:snapToGrid w:val="0"/>
          <w:szCs w:val="22"/>
          <w:lang w:val="it-IT" w:eastAsia="de-DE"/>
        </w:rPr>
        <w:t>, si deve eseguire una rivalutazione attenta della diagnosi, poiché questo potrebbe indicare la necessità di un intervento chirurgico.</w:t>
      </w:r>
    </w:p>
    <w:p w:rsidR="00254E92" w:rsidRPr="00161BE7" w:rsidRDefault="00254E92" w:rsidP="007811C8">
      <w:pPr>
        <w:spacing w:line="240" w:lineRule="auto"/>
        <w:rPr>
          <w:szCs w:val="22"/>
          <w:lang w:val="it-IT"/>
        </w:rPr>
      </w:pPr>
    </w:p>
    <w:p w:rsidR="00156327" w:rsidRPr="00161BE7" w:rsidRDefault="00156327" w:rsidP="00EB658F">
      <w:pPr>
        <w:keepNext/>
        <w:suppressAutoHyphens/>
        <w:spacing w:line="240" w:lineRule="auto"/>
        <w:rPr>
          <w:szCs w:val="22"/>
          <w:u w:val="single"/>
          <w:lang w:val="it-IT"/>
        </w:rPr>
      </w:pPr>
      <w:r w:rsidRPr="00161BE7">
        <w:rPr>
          <w:szCs w:val="22"/>
          <w:u w:val="single"/>
          <w:lang w:val="it-IT"/>
        </w:rPr>
        <w:t xml:space="preserve">Precauzioni </w:t>
      </w:r>
      <w:r w:rsidR="00A31557">
        <w:rPr>
          <w:szCs w:val="22"/>
          <w:u w:val="single"/>
          <w:lang w:val="it-IT"/>
        </w:rPr>
        <w:t xml:space="preserve">speciali </w:t>
      </w:r>
      <w:r w:rsidRPr="00161BE7">
        <w:rPr>
          <w:szCs w:val="22"/>
          <w:u w:val="single"/>
          <w:lang w:val="it-IT"/>
        </w:rPr>
        <w:t xml:space="preserve">che devono essere adottate dalla persona che somministra il </w:t>
      </w:r>
      <w:r w:rsidR="00361121" w:rsidRPr="00161BE7">
        <w:rPr>
          <w:szCs w:val="22"/>
          <w:u w:val="single"/>
          <w:lang w:val="it-IT"/>
        </w:rPr>
        <w:t>medicinale veterinario</w:t>
      </w:r>
      <w:r w:rsidR="00A31557">
        <w:rPr>
          <w:szCs w:val="22"/>
          <w:u w:val="single"/>
          <w:lang w:val="it-IT"/>
        </w:rPr>
        <w:t xml:space="preserve"> agli animali:</w:t>
      </w:r>
    </w:p>
    <w:p w:rsidR="00156327" w:rsidRPr="00161BE7" w:rsidRDefault="00156327" w:rsidP="007811C8">
      <w:pPr>
        <w:tabs>
          <w:tab w:val="clear" w:pos="567"/>
        </w:tabs>
        <w:spacing w:line="240" w:lineRule="auto"/>
        <w:rPr>
          <w:szCs w:val="22"/>
          <w:lang w:val="it-IT"/>
        </w:rPr>
      </w:pPr>
      <w:r w:rsidRPr="00161BE7">
        <w:rPr>
          <w:szCs w:val="22"/>
          <w:lang w:val="it-IT"/>
        </w:rPr>
        <w:t>L’</w:t>
      </w:r>
      <w:r w:rsidR="003D66E0">
        <w:rPr>
          <w:szCs w:val="22"/>
          <w:lang w:val="it-IT"/>
        </w:rPr>
        <w:t>auto-iniezione</w:t>
      </w:r>
      <w:r w:rsidRPr="00161BE7">
        <w:rPr>
          <w:szCs w:val="22"/>
          <w:lang w:val="it-IT"/>
        </w:rPr>
        <w:t xml:space="preserve"> accidentale può </w:t>
      </w:r>
      <w:r w:rsidR="00FF184D" w:rsidRPr="00161BE7">
        <w:rPr>
          <w:szCs w:val="22"/>
          <w:lang w:val="it-IT"/>
        </w:rPr>
        <w:t>caus</w:t>
      </w:r>
      <w:r w:rsidRPr="00161BE7">
        <w:rPr>
          <w:szCs w:val="22"/>
          <w:lang w:val="it-IT"/>
        </w:rPr>
        <w:t xml:space="preserve">are dolore. Le persone con nota ipersensibilità ai </w:t>
      </w:r>
      <w:r w:rsidR="00A31557">
        <w:rPr>
          <w:szCs w:val="22"/>
          <w:lang w:val="it-IT"/>
        </w:rPr>
        <w:t>f</w:t>
      </w:r>
      <w:r w:rsidR="006944B3" w:rsidRPr="00161BE7">
        <w:rPr>
          <w:szCs w:val="22"/>
          <w:lang w:val="it-IT"/>
        </w:rPr>
        <w:t xml:space="preserve">armaci </w:t>
      </w:r>
      <w:r w:rsidR="00A31557">
        <w:rPr>
          <w:szCs w:val="22"/>
          <w:lang w:val="it-IT"/>
        </w:rPr>
        <w:t>a</w:t>
      </w:r>
      <w:r w:rsidR="006944B3" w:rsidRPr="00161BE7">
        <w:rPr>
          <w:szCs w:val="22"/>
          <w:lang w:val="it-IT"/>
        </w:rPr>
        <w:t xml:space="preserve">ntinfiammatori </w:t>
      </w:r>
      <w:r w:rsidR="00A31557">
        <w:rPr>
          <w:szCs w:val="22"/>
          <w:lang w:val="it-IT"/>
        </w:rPr>
        <w:t>n</w:t>
      </w:r>
      <w:r w:rsidR="006944B3" w:rsidRPr="00161BE7">
        <w:rPr>
          <w:szCs w:val="22"/>
          <w:lang w:val="it-IT"/>
        </w:rPr>
        <w:t>on</w:t>
      </w:r>
      <w:r w:rsidR="00BC3375" w:rsidRPr="00161BE7">
        <w:rPr>
          <w:szCs w:val="22"/>
          <w:lang w:val="it-IT"/>
        </w:rPr>
        <w:t xml:space="preserve"> </w:t>
      </w:r>
      <w:r w:rsidR="00A31557">
        <w:rPr>
          <w:szCs w:val="22"/>
          <w:lang w:val="it-IT"/>
        </w:rPr>
        <w:t>s</w:t>
      </w:r>
      <w:r w:rsidR="006944B3" w:rsidRPr="00161BE7">
        <w:rPr>
          <w:szCs w:val="22"/>
          <w:lang w:val="it-IT"/>
        </w:rPr>
        <w:t>teroidei</w:t>
      </w:r>
      <w:r w:rsidRPr="00161BE7">
        <w:rPr>
          <w:szCs w:val="22"/>
          <w:lang w:val="it-IT"/>
        </w:rPr>
        <w:t xml:space="preserve"> (FANS) devono evitare contatti con il medicinale veterinario.</w:t>
      </w:r>
    </w:p>
    <w:p w:rsidR="00156327" w:rsidRDefault="00156327" w:rsidP="007811C8">
      <w:pPr>
        <w:spacing w:line="240" w:lineRule="auto"/>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w:t>
      </w:r>
      <w:r w:rsidR="00DB224B" w:rsidRPr="00161BE7">
        <w:rPr>
          <w:szCs w:val="22"/>
          <w:lang w:val="it-IT"/>
        </w:rPr>
        <w:t>ett</w:t>
      </w:r>
      <w:r w:rsidRPr="00161BE7">
        <w:rPr>
          <w:szCs w:val="22"/>
          <w:lang w:val="it-IT"/>
        </w:rPr>
        <w:t>o illustrativo o l’etichetta.</w:t>
      </w:r>
    </w:p>
    <w:p w:rsidR="00394E62" w:rsidRPr="00161BE7" w:rsidRDefault="0088009D" w:rsidP="007811C8">
      <w:pPr>
        <w:spacing w:line="240" w:lineRule="auto"/>
        <w:rPr>
          <w:szCs w:val="22"/>
          <w:lang w:val="it-IT"/>
        </w:rPr>
      </w:pPr>
      <w:r>
        <w:rPr>
          <w:szCs w:val="22"/>
          <w:lang w:val="it-IT"/>
        </w:rPr>
        <w:t>Questo prodotto può causare irritazione agli occhi. In caso di contatto con gli occhi, sciacquare immediatamente e accuratamente con acqua.</w:t>
      </w:r>
    </w:p>
    <w:p w:rsidR="00156327" w:rsidRPr="00161BE7" w:rsidRDefault="00156327" w:rsidP="007811C8">
      <w:pPr>
        <w:spacing w:line="240" w:lineRule="auto"/>
        <w:rPr>
          <w:szCs w:val="22"/>
          <w:lang w:val="it-IT"/>
        </w:rPr>
      </w:pPr>
    </w:p>
    <w:p w:rsidR="008C1B05" w:rsidRPr="00161BE7" w:rsidRDefault="00A31557" w:rsidP="00724943">
      <w:pPr>
        <w:keepNext/>
        <w:suppressAutoHyphens/>
        <w:spacing w:line="240" w:lineRule="auto"/>
        <w:rPr>
          <w:szCs w:val="22"/>
          <w:u w:val="single"/>
          <w:lang w:val="it-IT"/>
        </w:rPr>
      </w:pPr>
      <w:r>
        <w:rPr>
          <w:szCs w:val="22"/>
          <w:u w:val="single"/>
          <w:lang w:val="it-IT"/>
        </w:rPr>
        <w:lastRenderedPageBreak/>
        <w:t>G</w:t>
      </w:r>
      <w:r w:rsidR="008C1B05" w:rsidRPr="00161BE7">
        <w:rPr>
          <w:szCs w:val="22"/>
          <w:u w:val="single"/>
          <w:lang w:val="it-IT"/>
        </w:rPr>
        <w:t>ravidanza e allattamento</w:t>
      </w:r>
      <w:r>
        <w:rPr>
          <w:szCs w:val="22"/>
          <w:u w:val="single"/>
          <w:lang w:val="it-IT"/>
        </w:rPr>
        <w:t>:</w:t>
      </w:r>
    </w:p>
    <w:p w:rsidR="008C1B05" w:rsidRPr="00161BE7" w:rsidRDefault="008C1B05" w:rsidP="00724943">
      <w:pPr>
        <w:keepNext/>
        <w:tabs>
          <w:tab w:val="clear" w:pos="567"/>
          <w:tab w:val="left" w:pos="1701"/>
        </w:tabs>
        <w:spacing w:line="240" w:lineRule="auto"/>
        <w:rPr>
          <w:szCs w:val="22"/>
          <w:lang w:val="it-IT"/>
        </w:rPr>
      </w:pPr>
      <w:r w:rsidRPr="00EB658F">
        <w:rPr>
          <w:szCs w:val="22"/>
          <w:u w:val="single"/>
          <w:lang w:val="it-IT"/>
        </w:rPr>
        <w:t>Bovini e suini:</w:t>
      </w:r>
      <w:r w:rsidRPr="00161BE7">
        <w:rPr>
          <w:szCs w:val="22"/>
          <w:lang w:val="it-IT"/>
        </w:rPr>
        <w:t xml:space="preserve"> </w:t>
      </w:r>
      <w:r w:rsidR="004F6594" w:rsidRPr="00161BE7">
        <w:rPr>
          <w:szCs w:val="22"/>
          <w:lang w:val="it-IT"/>
        </w:rPr>
        <w:tab/>
      </w:r>
      <w:r w:rsidRPr="00161BE7">
        <w:rPr>
          <w:szCs w:val="22"/>
          <w:lang w:val="it-IT"/>
        </w:rPr>
        <w:t>Può essere usato durante la gravidanza e l’allattamento.</w:t>
      </w:r>
    </w:p>
    <w:p w:rsidR="004523E0" w:rsidRPr="00161BE7" w:rsidRDefault="008C1B05" w:rsidP="004523E0">
      <w:pPr>
        <w:spacing w:line="240" w:lineRule="auto"/>
        <w:rPr>
          <w:szCs w:val="22"/>
          <w:lang w:val="it-IT"/>
        </w:rPr>
      </w:pPr>
      <w:r w:rsidRPr="00EB658F">
        <w:rPr>
          <w:szCs w:val="22"/>
          <w:u w:val="single"/>
          <w:lang w:val="it-IT"/>
        </w:rPr>
        <w:t>Cavalli:</w:t>
      </w:r>
      <w:r w:rsidRPr="00161BE7">
        <w:rPr>
          <w:szCs w:val="22"/>
          <w:lang w:val="it-IT"/>
        </w:rPr>
        <w:t xml:space="preserve"> </w:t>
      </w:r>
      <w:r w:rsidR="004F6594" w:rsidRPr="00161BE7">
        <w:rPr>
          <w:szCs w:val="22"/>
          <w:lang w:val="it-IT"/>
        </w:rPr>
        <w:tab/>
      </w:r>
      <w:r w:rsidR="00C067BE">
        <w:rPr>
          <w:szCs w:val="22"/>
          <w:lang w:val="it-IT"/>
        </w:rPr>
        <w:tab/>
      </w:r>
      <w:r w:rsidR="004523E0" w:rsidRPr="00161BE7">
        <w:rPr>
          <w:szCs w:val="22"/>
          <w:lang w:val="it-IT"/>
        </w:rPr>
        <w:t>Non usare in cavalle in gravidanza o allattamento.</w:t>
      </w:r>
    </w:p>
    <w:p w:rsidR="008C1B05" w:rsidRPr="00161BE7" w:rsidRDefault="008C1B05" w:rsidP="00D54556">
      <w:pPr>
        <w:tabs>
          <w:tab w:val="clear" w:pos="567"/>
          <w:tab w:val="left" w:pos="1701"/>
        </w:tabs>
        <w:spacing w:line="240" w:lineRule="auto"/>
        <w:rPr>
          <w:szCs w:val="22"/>
          <w:lang w:val="it-IT"/>
        </w:rPr>
      </w:pPr>
    </w:p>
    <w:p w:rsidR="008C1B05" w:rsidRPr="00161BE7" w:rsidRDefault="008C1B05" w:rsidP="00F64C13">
      <w:pPr>
        <w:suppressAutoHyphens/>
        <w:spacing w:line="240" w:lineRule="auto"/>
        <w:rPr>
          <w:szCs w:val="22"/>
          <w:u w:val="single"/>
          <w:lang w:val="it-IT"/>
        </w:rPr>
      </w:pPr>
      <w:r w:rsidRPr="00161BE7">
        <w:rPr>
          <w:szCs w:val="22"/>
          <w:u w:val="single"/>
          <w:lang w:val="it-IT"/>
        </w:rPr>
        <w:t>Interazioni</w:t>
      </w:r>
      <w:r w:rsidR="00A31557">
        <w:rPr>
          <w:szCs w:val="22"/>
          <w:u w:val="single"/>
          <w:lang w:val="it-IT"/>
        </w:rPr>
        <w:t xml:space="preserve"> con altri medicinali veterinari ed altre forme d’interazione:</w:t>
      </w:r>
    </w:p>
    <w:p w:rsidR="00254E92" w:rsidRPr="00161BE7" w:rsidRDefault="00254E92" w:rsidP="007811C8">
      <w:pPr>
        <w:spacing w:line="240" w:lineRule="auto"/>
        <w:rPr>
          <w:szCs w:val="22"/>
          <w:lang w:val="it-IT"/>
        </w:rPr>
      </w:pPr>
      <w:r w:rsidRPr="00161BE7">
        <w:rPr>
          <w:szCs w:val="22"/>
          <w:lang w:val="it-IT"/>
        </w:rPr>
        <w:t xml:space="preserve">Non somministrare </w:t>
      </w:r>
      <w:r w:rsidR="0093023D" w:rsidRPr="00161BE7">
        <w:rPr>
          <w:szCs w:val="22"/>
          <w:lang w:val="it-IT"/>
        </w:rPr>
        <w:t>contemporaneamente a</w:t>
      </w:r>
      <w:r w:rsidRPr="00161BE7">
        <w:rPr>
          <w:szCs w:val="22"/>
          <w:lang w:val="it-IT"/>
        </w:rPr>
        <w:t xml:space="preserve"> glucocorticosteroidi</w:t>
      </w:r>
      <w:r w:rsidR="00AE61B8" w:rsidRPr="00161BE7">
        <w:rPr>
          <w:szCs w:val="22"/>
          <w:lang w:val="it-IT"/>
        </w:rPr>
        <w:t>,</w:t>
      </w:r>
      <w:r w:rsidRPr="00161BE7">
        <w:rPr>
          <w:szCs w:val="22"/>
          <w:lang w:val="it-IT"/>
        </w:rPr>
        <w:t xml:space="preserve"> altri farmaci antinfiammatori non steroidei o </w:t>
      </w:r>
      <w:r w:rsidR="00D078D1" w:rsidRPr="00161BE7">
        <w:rPr>
          <w:szCs w:val="22"/>
          <w:lang w:val="it-IT"/>
        </w:rPr>
        <w:t>agenti</w:t>
      </w:r>
      <w:r w:rsidRPr="00161BE7">
        <w:rPr>
          <w:szCs w:val="22"/>
          <w:lang w:val="it-IT"/>
        </w:rPr>
        <w:t xml:space="preserve"> anticoagulanti.</w:t>
      </w:r>
    </w:p>
    <w:p w:rsidR="00254E92" w:rsidRPr="00161BE7" w:rsidRDefault="00254E92" w:rsidP="007811C8">
      <w:pPr>
        <w:spacing w:line="240" w:lineRule="auto"/>
        <w:rPr>
          <w:szCs w:val="22"/>
          <w:lang w:val="it-IT"/>
        </w:rPr>
      </w:pPr>
    </w:p>
    <w:p w:rsidR="008C1B05" w:rsidRPr="00161BE7" w:rsidRDefault="008C1B05" w:rsidP="00F64C13">
      <w:pPr>
        <w:suppressAutoHyphens/>
        <w:spacing w:line="240" w:lineRule="auto"/>
        <w:rPr>
          <w:szCs w:val="22"/>
          <w:u w:val="single"/>
          <w:lang w:val="it-IT"/>
        </w:rPr>
      </w:pPr>
      <w:r w:rsidRPr="00161BE7">
        <w:rPr>
          <w:szCs w:val="22"/>
          <w:u w:val="single"/>
          <w:lang w:val="it-IT"/>
        </w:rPr>
        <w:t>Sovradosaggio</w:t>
      </w:r>
      <w:r w:rsidR="00A31557">
        <w:rPr>
          <w:szCs w:val="22"/>
          <w:u w:val="single"/>
          <w:lang w:val="it-IT"/>
        </w:rPr>
        <w:t xml:space="preserve"> (sintomi, procedure d’emergenza, antidoti):</w:t>
      </w:r>
    </w:p>
    <w:p w:rsidR="00254E92" w:rsidRPr="00161BE7" w:rsidRDefault="00254E92" w:rsidP="007811C8">
      <w:pPr>
        <w:spacing w:line="240" w:lineRule="auto"/>
        <w:rPr>
          <w:szCs w:val="22"/>
          <w:lang w:val="it-IT" w:eastAsia="de-DE"/>
        </w:rPr>
      </w:pPr>
      <w:r w:rsidRPr="00161BE7">
        <w:rPr>
          <w:szCs w:val="22"/>
          <w:lang w:val="it-IT" w:eastAsia="de-DE"/>
        </w:rPr>
        <w:t>In caso di sovradosaggio si deve ricorrere ad un trattamento sintomatico.</w:t>
      </w:r>
    </w:p>
    <w:p w:rsidR="00254E92" w:rsidRPr="00161BE7" w:rsidRDefault="00254E92" w:rsidP="007811C8">
      <w:pPr>
        <w:spacing w:line="240" w:lineRule="auto"/>
        <w:rPr>
          <w:szCs w:val="22"/>
          <w:lang w:val="it-IT"/>
        </w:rPr>
      </w:pPr>
    </w:p>
    <w:p w:rsidR="009F58A2" w:rsidRPr="00161BE7" w:rsidRDefault="009F58A2" w:rsidP="007811C8">
      <w:pPr>
        <w:spacing w:line="240" w:lineRule="auto"/>
        <w:rPr>
          <w:szCs w:val="22"/>
          <w:lang w:val="it-IT"/>
        </w:rPr>
      </w:pPr>
    </w:p>
    <w:p w:rsidR="00254E92" w:rsidRPr="00161BE7" w:rsidRDefault="00254E92" w:rsidP="007811C8">
      <w:pPr>
        <w:spacing w:line="240" w:lineRule="auto"/>
        <w:ind w:left="567" w:hanging="567"/>
        <w:rPr>
          <w:szCs w:val="22"/>
          <w:lang w:val="it-IT"/>
        </w:rPr>
      </w:pPr>
      <w:r w:rsidRPr="00EB658F">
        <w:rPr>
          <w:b/>
          <w:szCs w:val="22"/>
          <w:highlight w:val="lightGray"/>
          <w:lang w:val="it-IT"/>
        </w:rPr>
        <w:t>13.</w:t>
      </w:r>
      <w:r w:rsidRPr="00161BE7">
        <w:rPr>
          <w:b/>
          <w:szCs w:val="22"/>
          <w:lang w:val="it-IT"/>
        </w:rPr>
        <w:tab/>
        <w:t xml:space="preserve">PRECAUZIONI PARTICOLARI DA PRENDERE PER LO SMALTIMENTO DEL PRODOTTO NON UTILIZZATO O DEGLI EVENTUALI </w:t>
      </w:r>
      <w:r w:rsidR="00804963" w:rsidRPr="00161BE7">
        <w:rPr>
          <w:b/>
          <w:szCs w:val="22"/>
          <w:lang w:val="it-IT"/>
        </w:rPr>
        <w:t>RIFIUTI</w:t>
      </w:r>
    </w:p>
    <w:p w:rsidR="00254E92" w:rsidRPr="00161BE7" w:rsidRDefault="00254E92" w:rsidP="007811C8">
      <w:pPr>
        <w:spacing w:line="240" w:lineRule="auto"/>
        <w:rPr>
          <w:szCs w:val="22"/>
          <w:lang w:val="it-IT"/>
        </w:rPr>
      </w:pPr>
    </w:p>
    <w:p w:rsidR="00254E92" w:rsidRPr="00161BE7" w:rsidRDefault="00A31557" w:rsidP="007811C8">
      <w:pPr>
        <w:spacing w:line="240" w:lineRule="auto"/>
        <w:rPr>
          <w:szCs w:val="22"/>
          <w:lang w:val="it-IT"/>
        </w:rPr>
      </w:pPr>
      <w:r>
        <w:rPr>
          <w:szCs w:val="22"/>
          <w:lang w:val="it-IT"/>
        </w:rPr>
        <w:t>I medicinali non devono essere smaltiti nelle acque di scarico o nei rifiuti domestici. Chiedere al proprio medico veterinario come fare per smaltire i medicinali di cui non si ha più bisogno</w:t>
      </w:r>
      <w:r w:rsidR="00795CF3" w:rsidRPr="00161BE7">
        <w:rPr>
          <w:szCs w:val="22"/>
          <w:lang w:val="it-IT"/>
        </w:rPr>
        <w:t xml:space="preserve">. </w:t>
      </w:r>
      <w:r w:rsidR="00795CF3" w:rsidRPr="00161BE7">
        <w:rPr>
          <w:snapToGrid w:val="0"/>
          <w:szCs w:val="22"/>
          <w:lang w:val="it-IT"/>
        </w:rPr>
        <w:t>Queste misure servono a proteggere l’ambiente.</w:t>
      </w: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p>
    <w:p w:rsidR="00254E92" w:rsidRPr="00161BE7" w:rsidRDefault="00254E92" w:rsidP="007811C8">
      <w:pPr>
        <w:spacing w:line="240" w:lineRule="auto"/>
        <w:rPr>
          <w:szCs w:val="22"/>
          <w:lang w:val="it-IT"/>
        </w:rPr>
      </w:pPr>
      <w:r w:rsidRPr="00EB658F">
        <w:rPr>
          <w:b/>
          <w:szCs w:val="22"/>
          <w:highlight w:val="lightGray"/>
          <w:lang w:val="it-IT"/>
        </w:rPr>
        <w:t>14.</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w:t>
      </w:r>
      <w:r w:rsidR="00DB224B" w:rsidRPr="00161BE7">
        <w:rPr>
          <w:b/>
          <w:szCs w:val="22"/>
          <w:lang w:val="it-IT"/>
        </w:rPr>
        <w:t>ETT</w:t>
      </w:r>
      <w:r w:rsidRPr="00161BE7">
        <w:rPr>
          <w:b/>
          <w:szCs w:val="22"/>
          <w:lang w:val="it-IT"/>
        </w:rPr>
        <w:t>O ILLUSTRATIVO</w:t>
      </w:r>
    </w:p>
    <w:p w:rsidR="00254E92" w:rsidRPr="00161BE7" w:rsidRDefault="00254E92" w:rsidP="007811C8">
      <w:pPr>
        <w:spacing w:line="240" w:lineRule="auto"/>
        <w:rPr>
          <w:szCs w:val="22"/>
          <w:lang w:val="it-IT"/>
        </w:rPr>
      </w:pPr>
    </w:p>
    <w:p w:rsidR="00254E92" w:rsidRPr="00161BE7" w:rsidRDefault="00C71982" w:rsidP="007811C8">
      <w:pPr>
        <w:spacing w:line="240" w:lineRule="auto"/>
        <w:rPr>
          <w:szCs w:val="22"/>
          <w:lang w:val="it-IT"/>
        </w:rPr>
      </w:pPr>
      <w:r w:rsidRPr="00161BE7">
        <w:rPr>
          <w:szCs w:val="22"/>
          <w:lang w:val="it-IT"/>
        </w:rPr>
        <w:t xml:space="preserve">Tutte le informazioni su questo medicinale veterinario si trovano sul sito </w:t>
      </w:r>
      <w:r w:rsidR="00C067BE">
        <w:rPr>
          <w:szCs w:val="22"/>
          <w:lang w:val="it-IT"/>
        </w:rPr>
        <w:t>w</w:t>
      </w:r>
      <w:r w:rsidRPr="00161BE7">
        <w:rPr>
          <w:szCs w:val="22"/>
          <w:lang w:val="it-IT"/>
        </w:rPr>
        <w:t xml:space="preserve">eb dell’Agenzia </w:t>
      </w:r>
      <w:r w:rsidR="00C6156C" w:rsidRPr="00161BE7">
        <w:rPr>
          <w:szCs w:val="22"/>
          <w:lang w:val="it-IT"/>
        </w:rPr>
        <w:t>E</w:t>
      </w:r>
      <w:r w:rsidRPr="00161BE7">
        <w:rPr>
          <w:szCs w:val="22"/>
          <w:lang w:val="it-IT"/>
        </w:rPr>
        <w:t xml:space="preserve">uropea per i </w:t>
      </w:r>
      <w:r w:rsidR="00C6156C" w:rsidRPr="00161BE7">
        <w:rPr>
          <w:szCs w:val="22"/>
          <w:lang w:val="it-IT"/>
        </w:rPr>
        <w:t>M</w:t>
      </w:r>
      <w:r w:rsidRPr="00161BE7">
        <w:rPr>
          <w:szCs w:val="22"/>
          <w:lang w:val="it-IT"/>
        </w:rPr>
        <w:t xml:space="preserve">edicinali </w:t>
      </w:r>
      <w:r w:rsidR="00555471">
        <w:rPr>
          <w:szCs w:val="22"/>
          <w:lang w:val="it-IT"/>
        </w:rPr>
        <w:t>(</w:t>
      </w:r>
      <w:hyperlink r:id="rId24" w:history="1">
        <w:r w:rsidR="003E0200" w:rsidRPr="009B1EBB">
          <w:rPr>
            <w:rStyle w:val="Hyperlink"/>
            <w:szCs w:val="22"/>
            <w:lang w:val="it-IT"/>
          </w:rPr>
          <w:t>http://www.ema.europa.eu/</w:t>
        </w:r>
      </w:hyperlink>
      <w:r w:rsidR="00555471">
        <w:rPr>
          <w:szCs w:val="22"/>
          <w:lang w:val="it-IT"/>
        </w:rPr>
        <w:t>)</w:t>
      </w:r>
      <w:r w:rsidRPr="00161BE7">
        <w:rPr>
          <w:szCs w:val="22"/>
          <w:lang w:val="it-IT"/>
        </w:rPr>
        <w:t>.</w:t>
      </w:r>
    </w:p>
    <w:p w:rsidR="00254E92" w:rsidRPr="00161BE7" w:rsidRDefault="00254E92" w:rsidP="007811C8">
      <w:pPr>
        <w:spacing w:line="240" w:lineRule="auto"/>
        <w:rPr>
          <w:szCs w:val="22"/>
          <w:lang w:val="it-IT"/>
        </w:rPr>
      </w:pPr>
    </w:p>
    <w:p w:rsidR="0007395F" w:rsidRPr="00161BE7" w:rsidRDefault="0007395F" w:rsidP="007811C8">
      <w:pPr>
        <w:spacing w:line="240" w:lineRule="auto"/>
        <w:rPr>
          <w:szCs w:val="22"/>
          <w:lang w:val="it-IT"/>
        </w:rPr>
      </w:pPr>
    </w:p>
    <w:p w:rsidR="00254E92" w:rsidRPr="00161BE7" w:rsidRDefault="00254E92" w:rsidP="007811C8">
      <w:pPr>
        <w:suppressAutoHyphens/>
        <w:spacing w:line="240" w:lineRule="auto"/>
        <w:rPr>
          <w:szCs w:val="22"/>
          <w:lang w:val="it-IT"/>
        </w:rPr>
      </w:pPr>
      <w:r w:rsidRPr="00EB658F">
        <w:rPr>
          <w:b/>
          <w:szCs w:val="22"/>
          <w:highlight w:val="lightGray"/>
          <w:lang w:val="it-IT"/>
        </w:rPr>
        <w:t>15.</w:t>
      </w:r>
      <w:r w:rsidRPr="00161BE7">
        <w:rPr>
          <w:b/>
          <w:szCs w:val="22"/>
          <w:lang w:val="it-IT"/>
        </w:rPr>
        <w:tab/>
        <w:t xml:space="preserve">ALTRE INFORMAZIONI </w:t>
      </w:r>
    </w:p>
    <w:p w:rsidR="00254E92" w:rsidRPr="00161BE7" w:rsidRDefault="00254E92" w:rsidP="007811C8">
      <w:pPr>
        <w:suppressAutoHyphens/>
        <w:spacing w:line="240" w:lineRule="auto"/>
        <w:rPr>
          <w:szCs w:val="22"/>
          <w:lang w:val="it-IT"/>
        </w:rPr>
      </w:pPr>
    </w:p>
    <w:p w:rsidR="00254E92" w:rsidRPr="00161BE7" w:rsidRDefault="00254E92" w:rsidP="007811C8">
      <w:pPr>
        <w:suppressAutoHyphens/>
        <w:spacing w:line="240" w:lineRule="auto"/>
        <w:rPr>
          <w:szCs w:val="22"/>
          <w:lang w:val="it-IT"/>
        </w:rPr>
      </w:pPr>
      <w:r w:rsidRPr="00161BE7">
        <w:rPr>
          <w:szCs w:val="22"/>
          <w:lang w:val="it-IT"/>
        </w:rPr>
        <w:t xml:space="preserve">Scatola di cartone con 1 o 12 flaconcino(i) </w:t>
      </w:r>
      <w:r w:rsidR="006238F6" w:rsidRPr="00161BE7">
        <w:rPr>
          <w:szCs w:val="22"/>
          <w:lang w:val="it-IT"/>
        </w:rPr>
        <w:t xml:space="preserve">per iniettabili </w:t>
      </w:r>
      <w:r w:rsidR="00646345" w:rsidRPr="00161BE7">
        <w:rPr>
          <w:szCs w:val="22"/>
          <w:lang w:val="it-IT"/>
        </w:rPr>
        <w:t xml:space="preserve">di vetro </w:t>
      </w:r>
      <w:r w:rsidRPr="00161BE7">
        <w:rPr>
          <w:szCs w:val="22"/>
          <w:lang w:val="it-IT"/>
        </w:rPr>
        <w:t xml:space="preserve">incolore </w:t>
      </w:r>
      <w:r w:rsidR="002056EB" w:rsidRPr="00161BE7">
        <w:rPr>
          <w:szCs w:val="22"/>
          <w:lang w:val="it-IT"/>
        </w:rPr>
        <w:t>da</w:t>
      </w:r>
      <w:r w:rsidRPr="00161BE7">
        <w:rPr>
          <w:szCs w:val="22"/>
          <w:lang w:val="it-IT"/>
        </w:rPr>
        <w:t xml:space="preserve"> 20</w:t>
      </w:r>
      <w:r w:rsidR="0089772E" w:rsidRPr="00161BE7">
        <w:rPr>
          <w:snapToGrid w:val="0"/>
          <w:szCs w:val="22"/>
          <w:lang w:val="it-IT"/>
        </w:rPr>
        <w:t xml:space="preserve"> ml</w:t>
      </w:r>
      <w:r w:rsidRPr="00161BE7">
        <w:rPr>
          <w:szCs w:val="22"/>
          <w:lang w:val="it-IT"/>
        </w:rPr>
        <w:t>, 50</w:t>
      </w:r>
      <w:r w:rsidR="0089772E" w:rsidRPr="00161BE7">
        <w:rPr>
          <w:snapToGrid w:val="0"/>
          <w:szCs w:val="22"/>
          <w:lang w:val="it-IT"/>
        </w:rPr>
        <w:t xml:space="preserve"> ml</w:t>
      </w:r>
      <w:r w:rsidRPr="00161BE7">
        <w:rPr>
          <w:szCs w:val="22"/>
          <w:lang w:val="it-IT"/>
        </w:rPr>
        <w:t xml:space="preserve"> o 100 ml.</w:t>
      </w:r>
    </w:p>
    <w:p w:rsidR="00421D11" w:rsidRPr="00161BE7" w:rsidRDefault="00421D11" w:rsidP="007811C8">
      <w:pPr>
        <w:suppressAutoHyphens/>
        <w:spacing w:line="240" w:lineRule="auto"/>
        <w:rPr>
          <w:szCs w:val="22"/>
          <w:lang w:val="it-IT"/>
        </w:rPr>
      </w:pPr>
      <w:r w:rsidRPr="00161BE7">
        <w:rPr>
          <w:szCs w:val="22"/>
          <w:lang w:val="it-IT"/>
        </w:rPr>
        <w:t xml:space="preserve">Scatola di cartone con 1 o 6 flaconcino(i) per iniettabili </w:t>
      </w:r>
      <w:r w:rsidR="00646345" w:rsidRPr="00161BE7">
        <w:rPr>
          <w:szCs w:val="22"/>
          <w:lang w:val="it-IT"/>
        </w:rPr>
        <w:t xml:space="preserve">di vetro </w:t>
      </w:r>
      <w:r w:rsidRPr="00161BE7">
        <w:rPr>
          <w:szCs w:val="22"/>
          <w:lang w:val="it-IT"/>
        </w:rPr>
        <w:t xml:space="preserve">incolore </w:t>
      </w:r>
      <w:r w:rsidR="002056EB" w:rsidRPr="00161BE7">
        <w:rPr>
          <w:szCs w:val="22"/>
          <w:lang w:val="it-IT"/>
        </w:rPr>
        <w:t>da</w:t>
      </w:r>
      <w:r w:rsidRPr="00161BE7">
        <w:rPr>
          <w:szCs w:val="22"/>
          <w:lang w:val="it-IT"/>
        </w:rPr>
        <w:t xml:space="preserve"> 250 ml.</w:t>
      </w:r>
    </w:p>
    <w:p w:rsidR="00254E92" w:rsidRPr="00161BE7" w:rsidRDefault="00A961A2" w:rsidP="007811C8">
      <w:pPr>
        <w:suppressAutoHyphens/>
        <w:spacing w:line="240" w:lineRule="auto"/>
        <w:rPr>
          <w:szCs w:val="22"/>
          <w:lang w:val="it-IT"/>
        </w:rPr>
      </w:pPr>
      <w:r>
        <w:rPr>
          <w:szCs w:val="22"/>
          <w:lang w:val="it-IT"/>
        </w:rPr>
        <w:t xml:space="preserve">È </w:t>
      </w:r>
      <w:r w:rsidR="00254E92" w:rsidRPr="00161BE7">
        <w:rPr>
          <w:szCs w:val="22"/>
          <w:lang w:val="it-IT"/>
        </w:rPr>
        <w:t>possibile che non tutte le confezioni siano commercializzate.</w:t>
      </w:r>
    </w:p>
    <w:p w:rsidR="004D1F30" w:rsidRPr="00161BE7" w:rsidRDefault="004D1F30" w:rsidP="007811C8">
      <w:pPr>
        <w:suppressAutoHyphens/>
        <w:spacing w:line="240" w:lineRule="auto"/>
        <w:rPr>
          <w:szCs w:val="22"/>
          <w:lang w:val="it-IT"/>
        </w:rPr>
      </w:pPr>
    </w:p>
    <w:p w:rsidR="006E6E66" w:rsidRPr="00161BE7" w:rsidRDefault="00B0270A" w:rsidP="007811C8">
      <w:pPr>
        <w:tabs>
          <w:tab w:val="clear" w:pos="567"/>
        </w:tabs>
        <w:spacing w:line="240" w:lineRule="auto"/>
        <w:jc w:val="center"/>
        <w:rPr>
          <w:b/>
          <w:snapToGrid w:val="0"/>
          <w:szCs w:val="22"/>
          <w:lang w:val="it-IT"/>
        </w:rPr>
      </w:pPr>
      <w:r w:rsidRPr="00161BE7">
        <w:rPr>
          <w:snapToGrid w:val="0"/>
          <w:szCs w:val="22"/>
          <w:lang w:val="it-IT"/>
        </w:rPr>
        <w:br w:type="page"/>
      </w:r>
      <w:r w:rsidR="006E6E66" w:rsidRPr="00161BE7">
        <w:rPr>
          <w:b/>
          <w:snapToGrid w:val="0"/>
          <w:szCs w:val="22"/>
          <w:lang w:val="it-IT"/>
        </w:rPr>
        <w:lastRenderedPageBreak/>
        <w:t>FOGLI</w:t>
      </w:r>
      <w:r w:rsidR="00DB224B" w:rsidRPr="00161BE7">
        <w:rPr>
          <w:b/>
          <w:snapToGrid w:val="0"/>
          <w:szCs w:val="22"/>
          <w:lang w:val="it-IT"/>
        </w:rPr>
        <w:t>ETT</w:t>
      </w:r>
      <w:r w:rsidR="006E6E66" w:rsidRPr="00161BE7">
        <w:rPr>
          <w:b/>
          <w:snapToGrid w:val="0"/>
          <w:szCs w:val="22"/>
          <w:lang w:val="it-IT"/>
        </w:rPr>
        <w:t>O ILLUSTRATIVO</w:t>
      </w:r>
      <w:r w:rsidR="00361121" w:rsidRPr="00161BE7">
        <w:rPr>
          <w:b/>
          <w:snapToGrid w:val="0"/>
          <w:szCs w:val="22"/>
          <w:lang w:val="it-IT"/>
        </w:rPr>
        <w:t>:</w:t>
      </w:r>
    </w:p>
    <w:p w:rsidR="00BC1705" w:rsidRPr="00F93EE1" w:rsidRDefault="00BC1705" w:rsidP="00B544DD">
      <w:pPr>
        <w:spacing w:line="240" w:lineRule="auto"/>
        <w:jc w:val="center"/>
        <w:outlineLvl w:val="1"/>
        <w:rPr>
          <w:b/>
          <w:bCs/>
          <w:szCs w:val="22"/>
          <w:lang w:val="it-IT"/>
        </w:rPr>
      </w:pPr>
      <w:r w:rsidRPr="00F93EE1">
        <w:rPr>
          <w:b/>
          <w:bCs/>
          <w:szCs w:val="22"/>
          <w:lang w:val="it-IT"/>
        </w:rPr>
        <w:t>Metacam 15 mg/ml sospensione orale per cavalli</w:t>
      </w:r>
    </w:p>
    <w:p w:rsidR="0059440E" w:rsidRPr="00161BE7" w:rsidRDefault="0059440E" w:rsidP="007811C8">
      <w:pPr>
        <w:tabs>
          <w:tab w:val="clear" w:pos="567"/>
        </w:tabs>
        <w:spacing w:line="240" w:lineRule="auto"/>
        <w:rPr>
          <w:snapToGrid w:val="0"/>
          <w:szCs w:val="22"/>
          <w:lang w:val="it-IT"/>
        </w:rPr>
      </w:pPr>
    </w:p>
    <w:p w:rsidR="0059440E" w:rsidRPr="00161BE7" w:rsidRDefault="00EF4810" w:rsidP="007811C8">
      <w:pPr>
        <w:spacing w:line="240" w:lineRule="auto"/>
        <w:ind w:left="567" w:hanging="567"/>
        <w:rPr>
          <w:szCs w:val="22"/>
          <w:lang w:val="it-IT"/>
        </w:rPr>
      </w:pPr>
      <w:r w:rsidRPr="00EB658F">
        <w:rPr>
          <w:b/>
          <w:szCs w:val="22"/>
          <w:highlight w:val="lightGray"/>
          <w:lang w:val="it-IT"/>
        </w:rPr>
        <w:t>1</w:t>
      </w:r>
      <w:r w:rsidR="0059440E" w:rsidRPr="00EB658F">
        <w:rPr>
          <w:b/>
          <w:szCs w:val="22"/>
          <w:highlight w:val="lightGray"/>
          <w:lang w:val="it-IT"/>
        </w:rPr>
        <w:t>.</w:t>
      </w:r>
      <w:r w:rsidR="0059440E" w:rsidRPr="00161BE7">
        <w:rPr>
          <w:b/>
          <w:szCs w:val="22"/>
          <w:lang w:val="it-IT"/>
        </w:rPr>
        <w:tab/>
        <w:t>NOME E INDIRIZZO DEL TITOLARE DELL'AUTORIZZAZIONE ALL'IMMISSIONE IN COMMERCIO E DEL TITOLARE DELL’AUTORIZZAZIONE ALLA PRODUZIONE RESPONSABILE DEL RILASCIO DEI LOTTI DI FABBRICAZIONE, SE DIVERSI</w:t>
      </w:r>
    </w:p>
    <w:p w:rsidR="0059440E" w:rsidRPr="00161BE7" w:rsidRDefault="0059440E" w:rsidP="007811C8">
      <w:pPr>
        <w:tabs>
          <w:tab w:val="clear" w:pos="567"/>
        </w:tabs>
        <w:spacing w:line="240" w:lineRule="auto"/>
        <w:rPr>
          <w:snapToGrid w:val="0"/>
          <w:szCs w:val="22"/>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59440E" w:rsidRPr="009B1EBB" w:rsidRDefault="0059440E" w:rsidP="007811C8">
      <w:pPr>
        <w:tabs>
          <w:tab w:val="clear" w:pos="567"/>
        </w:tabs>
        <w:spacing w:line="240" w:lineRule="auto"/>
        <w:rPr>
          <w:snapToGrid w:val="0"/>
          <w:szCs w:val="22"/>
          <w:lang w:val="it-IT"/>
        </w:rPr>
      </w:pPr>
      <w:r w:rsidRPr="009B1EBB">
        <w:rPr>
          <w:snapToGrid w:val="0"/>
          <w:szCs w:val="22"/>
          <w:lang w:val="it-IT"/>
        </w:rPr>
        <w:t>Boehringer Ingelheim Vetmedica GmbH</w:t>
      </w:r>
    </w:p>
    <w:p w:rsidR="0059440E" w:rsidRPr="009B1EBB" w:rsidRDefault="0059440E" w:rsidP="007811C8">
      <w:pPr>
        <w:tabs>
          <w:tab w:val="clear" w:pos="567"/>
        </w:tabs>
        <w:spacing w:line="240" w:lineRule="auto"/>
        <w:rPr>
          <w:snapToGrid w:val="0"/>
          <w:szCs w:val="22"/>
          <w:lang w:val="it-IT"/>
        </w:rPr>
      </w:pPr>
      <w:r w:rsidRPr="009B1EBB">
        <w:rPr>
          <w:snapToGrid w:val="0"/>
          <w:szCs w:val="22"/>
          <w:lang w:val="it-IT"/>
        </w:rPr>
        <w:t xml:space="preserve">55216 Ingelheim/Rhein </w:t>
      </w:r>
    </w:p>
    <w:p w:rsidR="0059440E" w:rsidRPr="00F93EE1" w:rsidRDefault="0059440E" w:rsidP="007811C8">
      <w:pPr>
        <w:tabs>
          <w:tab w:val="clear" w:pos="567"/>
        </w:tabs>
        <w:spacing w:line="240" w:lineRule="auto"/>
        <w:rPr>
          <w:bCs/>
          <w:caps/>
          <w:szCs w:val="22"/>
          <w:lang w:val="it-IT"/>
        </w:rPr>
      </w:pPr>
      <w:r w:rsidRPr="00F93EE1">
        <w:rPr>
          <w:bCs/>
          <w:caps/>
          <w:szCs w:val="22"/>
          <w:lang w:val="it-IT"/>
        </w:rPr>
        <w:t>Germania</w:t>
      </w:r>
    </w:p>
    <w:p w:rsidR="0059440E" w:rsidRPr="00161BE7" w:rsidRDefault="0059440E"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ind w:left="567" w:hanging="567"/>
        <w:rPr>
          <w:snapToGrid w:val="0"/>
          <w:szCs w:val="22"/>
          <w:lang w:val="it-IT"/>
        </w:rPr>
      </w:pPr>
    </w:p>
    <w:p w:rsidR="006E6E66" w:rsidRPr="00161BE7" w:rsidRDefault="00EF4810" w:rsidP="007811C8">
      <w:pPr>
        <w:spacing w:line="240" w:lineRule="auto"/>
        <w:ind w:left="567" w:hanging="567"/>
        <w:rPr>
          <w:snapToGrid w:val="0"/>
          <w:szCs w:val="22"/>
          <w:lang w:val="it-IT"/>
        </w:rPr>
      </w:pPr>
      <w:r w:rsidRPr="00EB658F">
        <w:rPr>
          <w:b/>
          <w:snapToGrid w:val="0"/>
          <w:szCs w:val="22"/>
          <w:highlight w:val="lightGray"/>
          <w:lang w:val="it-IT"/>
        </w:rPr>
        <w:t>2</w:t>
      </w:r>
      <w:r w:rsidR="006E6E66" w:rsidRPr="00EB658F">
        <w:rPr>
          <w:b/>
          <w:snapToGrid w:val="0"/>
          <w:szCs w:val="22"/>
          <w:highlight w:val="lightGray"/>
          <w:lang w:val="it-IT"/>
        </w:rPr>
        <w:t>.</w:t>
      </w:r>
      <w:r w:rsidR="006E6E66" w:rsidRPr="00161BE7">
        <w:rPr>
          <w:b/>
          <w:snapToGrid w:val="0"/>
          <w:szCs w:val="22"/>
          <w:lang w:val="it-IT"/>
        </w:rPr>
        <w:tab/>
        <w:t>DENOMINAZIONE DEL MEDICINALE VETERINARIO</w:t>
      </w:r>
      <w:r w:rsidR="006E6E66" w:rsidRPr="00161BE7">
        <w:rPr>
          <w:snapToGrid w:val="0"/>
          <w:szCs w:val="22"/>
          <w:lang w:val="it-IT"/>
        </w:rPr>
        <w:t xml:space="preserve"> </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rPr>
          <w:snapToGrid w:val="0"/>
          <w:szCs w:val="22"/>
          <w:lang w:val="it-IT"/>
        </w:rPr>
      </w:pPr>
      <w:r w:rsidRPr="00161BE7">
        <w:rPr>
          <w:snapToGrid w:val="0"/>
          <w:szCs w:val="22"/>
          <w:lang w:val="it-IT"/>
        </w:rPr>
        <w:t>Metacam 15 mg/ml sospensione orale per cavalli</w:t>
      </w:r>
    </w:p>
    <w:p w:rsidR="00E5785D" w:rsidRPr="00161BE7" w:rsidRDefault="00E5785D" w:rsidP="007811C8">
      <w:pPr>
        <w:spacing w:line="240" w:lineRule="auto"/>
        <w:rPr>
          <w:snapToGrid w:val="0"/>
          <w:szCs w:val="22"/>
          <w:lang w:val="it-IT"/>
        </w:rPr>
      </w:pPr>
      <w:r w:rsidRPr="00161BE7">
        <w:rPr>
          <w:snapToGrid w:val="0"/>
          <w:szCs w:val="22"/>
          <w:lang w:val="it-IT"/>
        </w:rPr>
        <w:t>Meloxicam</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EF4810" w:rsidP="007811C8">
      <w:pPr>
        <w:spacing w:line="240" w:lineRule="auto"/>
        <w:ind w:left="567" w:hanging="567"/>
        <w:rPr>
          <w:szCs w:val="22"/>
          <w:lang w:val="it-IT"/>
        </w:rPr>
      </w:pPr>
      <w:r w:rsidRPr="00EB658F">
        <w:rPr>
          <w:b/>
          <w:szCs w:val="22"/>
          <w:highlight w:val="lightGray"/>
          <w:lang w:val="it-IT"/>
        </w:rPr>
        <w:t>3</w:t>
      </w:r>
      <w:r w:rsidR="006E6E66" w:rsidRPr="00EB658F">
        <w:rPr>
          <w:b/>
          <w:szCs w:val="22"/>
          <w:highlight w:val="lightGray"/>
          <w:lang w:val="it-IT"/>
        </w:rPr>
        <w:t>.</w:t>
      </w:r>
      <w:r w:rsidR="006E6E66" w:rsidRPr="00161BE7">
        <w:rPr>
          <w:b/>
          <w:szCs w:val="22"/>
          <w:lang w:val="it-IT"/>
        </w:rPr>
        <w:tab/>
        <w:t xml:space="preserve">INDICAZIONE </w:t>
      </w:r>
      <w:r w:rsidR="0068734B" w:rsidRPr="00161BE7">
        <w:rPr>
          <w:b/>
          <w:szCs w:val="22"/>
          <w:lang w:val="it-IT"/>
        </w:rPr>
        <w:t>DEL(I) PRINCIPIO(I) ATTIVO(I)</w:t>
      </w:r>
      <w:r w:rsidR="006E6E66" w:rsidRPr="00161BE7">
        <w:rPr>
          <w:b/>
          <w:szCs w:val="22"/>
          <w:lang w:val="it-IT"/>
        </w:rPr>
        <w:t xml:space="preserve"> E D</w:t>
      </w:r>
      <w:r w:rsidRPr="00161BE7">
        <w:rPr>
          <w:b/>
          <w:szCs w:val="22"/>
          <w:lang w:val="it-IT"/>
        </w:rPr>
        <w:t>EGL</w:t>
      </w:r>
      <w:r w:rsidR="006E6E66" w:rsidRPr="00161BE7">
        <w:rPr>
          <w:b/>
          <w:szCs w:val="22"/>
          <w:lang w:val="it-IT"/>
        </w:rPr>
        <w:t>I ALTR</w:t>
      </w:r>
      <w:r w:rsidRPr="00161BE7">
        <w:rPr>
          <w:b/>
          <w:szCs w:val="22"/>
          <w:lang w:val="it-IT"/>
        </w:rPr>
        <w:t>I</w:t>
      </w:r>
      <w:r w:rsidR="006E6E66" w:rsidRPr="00161BE7">
        <w:rPr>
          <w:b/>
          <w:szCs w:val="22"/>
          <w:lang w:val="it-IT"/>
        </w:rPr>
        <w:t xml:space="preserve"> </w:t>
      </w:r>
      <w:r w:rsidRPr="00161BE7">
        <w:rPr>
          <w:b/>
          <w:szCs w:val="22"/>
          <w:lang w:val="it-IT"/>
        </w:rPr>
        <w:t>INGREDIENTI</w:t>
      </w:r>
    </w:p>
    <w:p w:rsidR="006E6E66" w:rsidRPr="00161BE7" w:rsidRDefault="006E6E66" w:rsidP="007811C8">
      <w:pPr>
        <w:tabs>
          <w:tab w:val="clear" w:pos="567"/>
        </w:tabs>
        <w:spacing w:line="240" w:lineRule="auto"/>
        <w:rPr>
          <w:snapToGrid w:val="0"/>
          <w:szCs w:val="22"/>
          <w:lang w:val="it-IT"/>
        </w:rPr>
      </w:pPr>
    </w:p>
    <w:p w:rsidR="004645A9" w:rsidRPr="00161BE7" w:rsidRDefault="004645A9" w:rsidP="007811C8">
      <w:pPr>
        <w:tabs>
          <w:tab w:val="left" w:pos="1418"/>
        </w:tabs>
        <w:spacing w:line="240" w:lineRule="auto"/>
        <w:rPr>
          <w:snapToGrid w:val="0"/>
          <w:szCs w:val="22"/>
          <w:lang w:val="it-IT"/>
        </w:rPr>
      </w:pPr>
      <w:r w:rsidRPr="00161BE7">
        <w:rPr>
          <w:snapToGrid w:val="0"/>
          <w:szCs w:val="22"/>
          <w:lang w:val="it-IT"/>
        </w:rPr>
        <w:t>Un ml contiene:</w:t>
      </w:r>
    </w:p>
    <w:p w:rsidR="006E6E66" w:rsidRPr="00161BE7" w:rsidRDefault="006E6E66" w:rsidP="007811C8">
      <w:pPr>
        <w:tabs>
          <w:tab w:val="left" w:pos="1418"/>
        </w:tabs>
        <w:spacing w:line="240" w:lineRule="auto"/>
        <w:rPr>
          <w:snapToGrid w:val="0"/>
          <w:szCs w:val="22"/>
          <w:lang w:val="it-IT"/>
        </w:rPr>
      </w:pPr>
      <w:r w:rsidRPr="00161BE7">
        <w:rPr>
          <w:snapToGrid w:val="0"/>
          <w:szCs w:val="22"/>
          <w:lang w:val="it-IT"/>
        </w:rPr>
        <w:t>Meloxicam</w:t>
      </w:r>
      <w:r w:rsidRPr="00161BE7">
        <w:rPr>
          <w:snapToGrid w:val="0"/>
          <w:szCs w:val="22"/>
          <w:lang w:val="it-IT"/>
        </w:rPr>
        <w:tab/>
        <w:t>15 mg</w:t>
      </w:r>
    </w:p>
    <w:p w:rsidR="006E6E66" w:rsidRDefault="006E6E66" w:rsidP="007811C8">
      <w:pPr>
        <w:spacing w:line="240" w:lineRule="auto"/>
        <w:rPr>
          <w:snapToGrid w:val="0"/>
          <w:szCs w:val="22"/>
          <w:lang w:val="it-IT"/>
        </w:rPr>
      </w:pPr>
    </w:p>
    <w:p w:rsidR="00E54FAD" w:rsidRDefault="0086121B" w:rsidP="007811C8">
      <w:pPr>
        <w:spacing w:line="240" w:lineRule="auto"/>
        <w:rPr>
          <w:snapToGrid w:val="0"/>
          <w:szCs w:val="22"/>
          <w:lang w:val="it-IT"/>
        </w:rPr>
      </w:pPr>
      <w:r>
        <w:rPr>
          <w:snapToGrid w:val="0"/>
          <w:szCs w:val="22"/>
          <w:lang w:val="it-IT"/>
        </w:rPr>
        <w:t>Sospensione orale viscosa, giallo-verde</w:t>
      </w:r>
      <w:r w:rsidR="00E54FAD">
        <w:rPr>
          <w:snapToGrid w:val="0"/>
          <w:szCs w:val="22"/>
          <w:lang w:val="it-IT"/>
        </w:rPr>
        <w:t>.</w:t>
      </w:r>
    </w:p>
    <w:p w:rsidR="00E54FAD" w:rsidRPr="00161BE7" w:rsidRDefault="00E54FAD" w:rsidP="007811C8">
      <w:pPr>
        <w:spacing w:line="240" w:lineRule="auto"/>
        <w:rPr>
          <w:snapToGrid w:val="0"/>
          <w:szCs w:val="22"/>
          <w:lang w:val="it-IT"/>
        </w:rPr>
      </w:pPr>
    </w:p>
    <w:p w:rsidR="0059440E" w:rsidRPr="00161BE7" w:rsidRDefault="0059440E" w:rsidP="007811C8">
      <w:pPr>
        <w:tabs>
          <w:tab w:val="clear" w:pos="567"/>
        </w:tabs>
        <w:suppressAutoHyphens/>
        <w:spacing w:line="240" w:lineRule="auto"/>
        <w:rPr>
          <w:snapToGrid w:val="0"/>
          <w:szCs w:val="22"/>
          <w:lang w:val="it-IT"/>
        </w:rPr>
      </w:pPr>
    </w:p>
    <w:p w:rsidR="0059440E" w:rsidRPr="00161BE7" w:rsidRDefault="00521C76" w:rsidP="007811C8">
      <w:pPr>
        <w:suppressAutoHyphens/>
        <w:spacing w:line="240" w:lineRule="auto"/>
        <w:ind w:left="567" w:hanging="567"/>
        <w:rPr>
          <w:szCs w:val="22"/>
          <w:lang w:val="it-IT"/>
        </w:rPr>
      </w:pPr>
      <w:r w:rsidRPr="00EB658F">
        <w:rPr>
          <w:b/>
          <w:szCs w:val="22"/>
          <w:highlight w:val="lightGray"/>
          <w:lang w:val="it-IT"/>
        </w:rPr>
        <w:t>4</w:t>
      </w:r>
      <w:r w:rsidR="0059440E" w:rsidRPr="00EB658F">
        <w:rPr>
          <w:b/>
          <w:szCs w:val="22"/>
          <w:highlight w:val="lightGray"/>
          <w:lang w:val="it-IT"/>
        </w:rPr>
        <w:t>.</w:t>
      </w:r>
      <w:r w:rsidR="0059440E" w:rsidRPr="00161BE7">
        <w:rPr>
          <w:b/>
          <w:szCs w:val="22"/>
          <w:lang w:val="it-IT"/>
        </w:rPr>
        <w:tab/>
        <w:t>INDICAZIONE(I)</w:t>
      </w:r>
    </w:p>
    <w:p w:rsidR="0059440E" w:rsidRPr="00161BE7" w:rsidRDefault="0059440E" w:rsidP="007811C8">
      <w:pPr>
        <w:tabs>
          <w:tab w:val="clear" w:pos="567"/>
        </w:tabs>
        <w:spacing w:line="240" w:lineRule="auto"/>
        <w:rPr>
          <w:snapToGrid w:val="0"/>
          <w:szCs w:val="22"/>
          <w:lang w:val="it-IT"/>
        </w:rPr>
      </w:pPr>
    </w:p>
    <w:p w:rsidR="0059440E" w:rsidRPr="00161BE7" w:rsidRDefault="0059440E" w:rsidP="007811C8">
      <w:pPr>
        <w:tabs>
          <w:tab w:val="clear" w:pos="567"/>
        </w:tabs>
        <w:spacing w:line="240" w:lineRule="auto"/>
        <w:rPr>
          <w:snapToGrid w:val="0"/>
          <w:szCs w:val="22"/>
          <w:lang w:val="it-IT"/>
        </w:rPr>
      </w:pPr>
      <w:r w:rsidRPr="00161BE7">
        <w:rPr>
          <w:snapToGrid w:val="0"/>
          <w:szCs w:val="22"/>
          <w:lang w:val="it-IT"/>
        </w:rPr>
        <w:t>Attenuazione dell’infiammazione e del dolore nei disturbi muscolo-scheletrici sia acuti che cronici</w:t>
      </w:r>
      <w:r w:rsidR="004F19E4" w:rsidRPr="00161BE7">
        <w:rPr>
          <w:snapToGrid w:val="0"/>
          <w:szCs w:val="22"/>
          <w:lang w:val="it-IT"/>
        </w:rPr>
        <w:t xml:space="preserve"> nei cavalli</w:t>
      </w:r>
      <w:r w:rsidRPr="00161BE7">
        <w:rPr>
          <w:snapToGrid w:val="0"/>
          <w:szCs w:val="22"/>
          <w:lang w:val="it-IT"/>
        </w:rPr>
        <w:t>.</w:t>
      </w:r>
    </w:p>
    <w:p w:rsidR="0059440E" w:rsidRPr="00161BE7" w:rsidRDefault="0059440E" w:rsidP="007811C8">
      <w:pPr>
        <w:tabs>
          <w:tab w:val="clear" w:pos="567"/>
        </w:tabs>
        <w:suppressAutoHyphens/>
        <w:spacing w:line="240" w:lineRule="auto"/>
        <w:rPr>
          <w:snapToGrid w:val="0"/>
          <w:szCs w:val="22"/>
          <w:lang w:val="it-IT"/>
        </w:rPr>
      </w:pPr>
    </w:p>
    <w:p w:rsidR="0059440E" w:rsidRPr="00161BE7" w:rsidRDefault="0059440E" w:rsidP="007811C8">
      <w:pPr>
        <w:suppressAutoHyphens/>
        <w:spacing w:line="240" w:lineRule="auto"/>
        <w:ind w:left="567" w:hanging="567"/>
        <w:rPr>
          <w:szCs w:val="22"/>
          <w:lang w:val="it-IT"/>
        </w:rPr>
      </w:pPr>
    </w:p>
    <w:p w:rsidR="0059440E" w:rsidRPr="00161BE7" w:rsidRDefault="00521C76" w:rsidP="007811C8">
      <w:pPr>
        <w:suppressAutoHyphens/>
        <w:spacing w:line="240" w:lineRule="auto"/>
        <w:ind w:left="567" w:hanging="567"/>
        <w:rPr>
          <w:szCs w:val="22"/>
          <w:lang w:val="it-IT"/>
        </w:rPr>
      </w:pPr>
      <w:r w:rsidRPr="00EB658F">
        <w:rPr>
          <w:b/>
          <w:szCs w:val="22"/>
          <w:highlight w:val="lightGray"/>
          <w:lang w:val="it-IT"/>
        </w:rPr>
        <w:t>5</w:t>
      </w:r>
      <w:r w:rsidR="0059440E" w:rsidRPr="00EB658F">
        <w:rPr>
          <w:b/>
          <w:szCs w:val="22"/>
          <w:highlight w:val="lightGray"/>
          <w:lang w:val="it-IT"/>
        </w:rPr>
        <w:t>.</w:t>
      </w:r>
      <w:r w:rsidR="0059440E" w:rsidRPr="00161BE7">
        <w:rPr>
          <w:b/>
          <w:szCs w:val="22"/>
          <w:lang w:val="it-IT"/>
        </w:rPr>
        <w:tab/>
        <w:t>CONTROINDICAZIONI</w:t>
      </w:r>
    </w:p>
    <w:p w:rsidR="0059440E" w:rsidRPr="00161BE7" w:rsidRDefault="0059440E" w:rsidP="007811C8">
      <w:pPr>
        <w:tabs>
          <w:tab w:val="clear" w:pos="567"/>
        </w:tabs>
        <w:suppressAutoHyphens/>
        <w:spacing w:line="240" w:lineRule="auto"/>
        <w:rPr>
          <w:snapToGrid w:val="0"/>
          <w:szCs w:val="22"/>
          <w:lang w:val="it-IT"/>
        </w:rPr>
      </w:pPr>
    </w:p>
    <w:p w:rsidR="0059440E" w:rsidRPr="00161BE7" w:rsidRDefault="0059440E" w:rsidP="007811C8">
      <w:pPr>
        <w:spacing w:line="240" w:lineRule="auto"/>
        <w:rPr>
          <w:snapToGrid w:val="0"/>
          <w:szCs w:val="22"/>
          <w:lang w:val="it-IT"/>
        </w:rPr>
      </w:pPr>
      <w:r w:rsidRPr="00161BE7">
        <w:rPr>
          <w:snapToGrid w:val="0"/>
          <w:szCs w:val="22"/>
          <w:lang w:val="it-IT"/>
        </w:rPr>
        <w:t xml:space="preserve">Non usare in cavalle in gravidanza o in </w:t>
      </w:r>
      <w:r w:rsidR="00D914FF" w:rsidRPr="00161BE7">
        <w:rPr>
          <w:snapToGrid w:val="0"/>
          <w:szCs w:val="22"/>
          <w:lang w:val="it-IT"/>
        </w:rPr>
        <w:t>allattamento</w:t>
      </w:r>
      <w:r w:rsidRPr="00161BE7">
        <w:rPr>
          <w:snapToGrid w:val="0"/>
          <w:szCs w:val="22"/>
          <w:lang w:val="it-IT"/>
        </w:rPr>
        <w:t>.</w:t>
      </w:r>
    </w:p>
    <w:p w:rsidR="00E5785D" w:rsidRPr="00161BE7" w:rsidRDefault="0059440E" w:rsidP="007811C8">
      <w:pPr>
        <w:spacing w:line="240" w:lineRule="auto"/>
        <w:rPr>
          <w:snapToGrid w:val="0"/>
          <w:szCs w:val="22"/>
          <w:lang w:val="it-IT" w:eastAsia="de-DE"/>
        </w:rPr>
      </w:pPr>
      <w:r w:rsidRPr="00161BE7">
        <w:rPr>
          <w:snapToGrid w:val="0"/>
          <w:szCs w:val="22"/>
          <w:lang w:val="it-IT"/>
        </w:rPr>
        <w:t xml:space="preserve">Non usare in </w:t>
      </w:r>
      <w:r w:rsidR="004F19E4" w:rsidRPr="00161BE7">
        <w:rPr>
          <w:snapToGrid w:val="0"/>
          <w:szCs w:val="22"/>
          <w:lang w:val="it-IT"/>
        </w:rPr>
        <w:t>cavalli</w:t>
      </w:r>
      <w:r w:rsidRPr="00161BE7">
        <w:rPr>
          <w:snapToGrid w:val="0"/>
          <w:szCs w:val="22"/>
          <w:lang w:val="it-IT"/>
        </w:rPr>
        <w:t xml:space="preserve"> affetti da disturbi gastrointestinali quali irritazione ed emorragia, con funzionalità epatica, cardiaca o renale compromesse e con disturbi </w:t>
      </w:r>
      <w:r w:rsidR="00B73C3E" w:rsidRPr="00161BE7">
        <w:rPr>
          <w:snapToGrid w:val="0"/>
          <w:szCs w:val="22"/>
          <w:lang w:val="it-IT"/>
        </w:rPr>
        <w:t>della coagulazione sanguigna</w:t>
      </w:r>
      <w:r w:rsidR="00E5785D" w:rsidRPr="00161BE7">
        <w:rPr>
          <w:snapToGrid w:val="0"/>
          <w:szCs w:val="22"/>
          <w:lang w:val="it-IT"/>
        </w:rPr>
        <w:t>.</w:t>
      </w:r>
    </w:p>
    <w:p w:rsidR="00E5785D" w:rsidRPr="00161BE7" w:rsidRDefault="00E5785D" w:rsidP="007811C8">
      <w:pPr>
        <w:spacing w:line="240" w:lineRule="auto"/>
        <w:rPr>
          <w:snapToGrid w:val="0"/>
          <w:szCs w:val="22"/>
          <w:lang w:val="it-IT" w:eastAsia="de-DE"/>
        </w:rPr>
      </w:pPr>
      <w:r w:rsidRPr="00161BE7">
        <w:rPr>
          <w:snapToGrid w:val="0"/>
          <w:szCs w:val="22"/>
          <w:lang w:val="it-IT" w:eastAsia="de-DE"/>
        </w:rPr>
        <w:t>Non usare in cas</w:t>
      </w:r>
      <w:r w:rsidR="00E54FAD">
        <w:rPr>
          <w:snapToGrid w:val="0"/>
          <w:szCs w:val="22"/>
          <w:lang w:val="it-IT" w:eastAsia="de-DE"/>
        </w:rPr>
        <w:t>i</w:t>
      </w:r>
      <w:r w:rsidRPr="00161BE7">
        <w:rPr>
          <w:snapToGrid w:val="0"/>
          <w:szCs w:val="22"/>
          <w:lang w:val="it-IT" w:eastAsia="de-DE"/>
        </w:rPr>
        <w:t xml:space="preserve"> di ipersensibilità al principio attivo o ad uno degli eccipienti.</w:t>
      </w:r>
    </w:p>
    <w:p w:rsidR="0059440E" w:rsidRPr="00161BE7" w:rsidRDefault="0059440E" w:rsidP="007811C8">
      <w:pPr>
        <w:tabs>
          <w:tab w:val="clear" w:pos="567"/>
        </w:tabs>
        <w:spacing w:line="240" w:lineRule="auto"/>
        <w:rPr>
          <w:snapToGrid w:val="0"/>
          <w:szCs w:val="22"/>
          <w:lang w:val="it-IT"/>
        </w:rPr>
      </w:pPr>
      <w:r w:rsidRPr="00161BE7">
        <w:rPr>
          <w:snapToGrid w:val="0"/>
          <w:szCs w:val="22"/>
          <w:lang w:val="it-IT"/>
        </w:rPr>
        <w:t>Non usare in cavalli di età inferiore a 6 settimane.</w:t>
      </w:r>
    </w:p>
    <w:p w:rsidR="0059440E" w:rsidRPr="00161BE7" w:rsidRDefault="0059440E" w:rsidP="007811C8">
      <w:pPr>
        <w:tabs>
          <w:tab w:val="clear" w:pos="567"/>
        </w:tabs>
        <w:suppressAutoHyphens/>
        <w:spacing w:line="240" w:lineRule="auto"/>
        <w:rPr>
          <w:snapToGrid w:val="0"/>
          <w:szCs w:val="22"/>
          <w:lang w:val="it-IT"/>
        </w:rPr>
      </w:pPr>
    </w:p>
    <w:p w:rsidR="0059440E" w:rsidRPr="00161BE7" w:rsidRDefault="0059440E" w:rsidP="007811C8">
      <w:pPr>
        <w:tabs>
          <w:tab w:val="clear" w:pos="567"/>
        </w:tabs>
        <w:suppressAutoHyphens/>
        <w:spacing w:line="240" w:lineRule="auto"/>
        <w:rPr>
          <w:snapToGrid w:val="0"/>
          <w:szCs w:val="22"/>
          <w:lang w:val="it-IT"/>
        </w:rPr>
      </w:pPr>
    </w:p>
    <w:p w:rsidR="0059440E" w:rsidRPr="00161BE7" w:rsidRDefault="00521C76" w:rsidP="007811C8">
      <w:pPr>
        <w:suppressAutoHyphens/>
        <w:spacing w:line="240" w:lineRule="auto"/>
        <w:ind w:left="567" w:hanging="567"/>
        <w:rPr>
          <w:szCs w:val="22"/>
          <w:lang w:val="it-IT"/>
        </w:rPr>
      </w:pPr>
      <w:r w:rsidRPr="00EB658F">
        <w:rPr>
          <w:b/>
          <w:szCs w:val="22"/>
          <w:highlight w:val="lightGray"/>
          <w:lang w:val="it-IT"/>
        </w:rPr>
        <w:t>6</w:t>
      </w:r>
      <w:r w:rsidR="0059440E" w:rsidRPr="00EB658F">
        <w:rPr>
          <w:b/>
          <w:szCs w:val="22"/>
          <w:highlight w:val="lightGray"/>
          <w:lang w:val="it-IT"/>
        </w:rPr>
        <w:t>.</w:t>
      </w:r>
      <w:r w:rsidR="0059440E" w:rsidRPr="00161BE7">
        <w:rPr>
          <w:b/>
          <w:szCs w:val="22"/>
          <w:lang w:val="it-IT"/>
        </w:rPr>
        <w:tab/>
      </w:r>
      <w:r w:rsidR="00DC4E06" w:rsidRPr="00161BE7">
        <w:rPr>
          <w:b/>
          <w:szCs w:val="22"/>
          <w:lang w:val="it-IT"/>
        </w:rPr>
        <w:t xml:space="preserve">REAZIONI </w:t>
      </w:r>
      <w:r w:rsidR="00734018" w:rsidRPr="00161BE7">
        <w:rPr>
          <w:b/>
          <w:szCs w:val="22"/>
          <w:lang w:val="it-IT"/>
        </w:rPr>
        <w:t>AVVERSE</w:t>
      </w:r>
    </w:p>
    <w:p w:rsidR="0059440E" w:rsidRPr="00161BE7" w:rsidRDefault="0059440E" w:rsidP="007811C8">
      <w:pPr>
        <w:tabs>
          <w:tab w:val="clear" w:pos="567"/>
        </w:tabs>
        <w:suppressAutoHyphens/>
        <w:spacing w:line="240" w:lineRule="auto"/>
        <w:rPr>
          <w:snapToGrid w:val="0"/>
          <w:szCs w:val="22"/>
          <w:lang w:val="it-IT"/>
        </w:rPr>
      </w:pPr>
    </w:p>
    <w:p w:rsidR="008B475E" w:rsidRDefault="008B475E" w:rsidP="007811C8">
      <w:pPr>
        <w:tabs>
          <w:tab w:val="clear" w:pos="567"/>
        </w:tabs>
        <w:spacing w:line="240" w:lineRule="auto"/>
        <w:rPr>
          <w:snapToGrid w:val="0"/>
          <w:szCs w:val="22"/>
          <w:lang w:val="it-IT"/>
        </w:rPr>
      </w:pPr>
    </w:p>
    <w:p w:rsidR="00E802AC" w:rsidRPr="00E802AC" w:rsidRDefault="00E802AC" w:rsidP="00E802AC">
      <w:pPr>
        <w:tabs>
          <w:tab w:val="clear" w:pos="567"/>
        </w:tabs>
        <w:spacing w:line="240" w:lineRule="auto"/>
        <w:rPr>
          <w:snapToGrid w:val="0"/>
          <w:szCs w:val="22"/>
          <w:lang w:val="it-IT"/>
        </w:rPr>
      </w:pPr>
      <w:r w:rsidRPr="00E802AC">
        <w:rPr>
          <w:snapToGrid w:val="0"/>
          <w:szCs w:val="22"/>
          <w:lang w:val="it-IT"/>
        </w:rPr>
        <w:t>Molto raramente è stata osservat</w:t>
      </w:r>
      <w:r w:rsidR="00C57B69">
        <w:rPr>
          <w:snapToGrid w:val="0"/>
          <w:szCs w:val="22"/>
          <w:lang w:val="it-IT"/>
        </w:rPr>
        <w:t>a diarrea, tipicamente associat</w:t>
      </w:r>
      <w:r w:rsidRPr="00E802AC">
        <w:rPr>
          <w:snapToGrid w:val="0"/>
          <w:szCs w:val="22"/>
          <w:lang w:val="it-IT"/>
        </w:rPr>
        <w:t xml:space="preserve">a ai </w:t>
      </w:r>
      <w:r w:rsidR="00C57B69" w:rsidRPr="00C57B69">
        <w:rPr>
          <w:snapToGrid w:val="0"/>
          <w:szCs w:val="22"/>
          <w:lang w:val="it-IT"/>
        </w:rPr>
        <w:t>farmaci antinfiammatori non steroidei (FANS)</w:t>
      </w:r>
      <w:r w:rsidRPr="00E802AC">
        <w:rPr>
          <w:snapToGrid w:val="0"/>
          <w:szCs w:val="22"/>
          <w:lang w:val="it-IT"/>
        </w:rPr>
        <w:t>, nel corso di studi clinici. Il segno clinico è stato reversibile.</w:t>
      </w:r>
    </w:p>
    <w:p w:rsidR="00E802AC" w:rsidRPr="00E802AC" w:rsidRDefault="00E802AC" w:rsidP="00E802AC">
      <w:pPr>
        <w:tabs>
          <w:tab w:val="clear" w:pos="567"/>
        </w:tabs>
        <w:spacing w:line="240" w:lineRule="auto"/>
        <w:rPr>
          <w:snapToGrid w:val="0"/>
          <w:szCs w:val="22"/>
          <w:lang w:val="it-IT"/>
        </w:rPr>
      </w:pPr>
      <w:r w:rsidRPr="00E802AC">
        <w:rPr>
          <w:snapToGrid w:val="0"/>
          <w:szCs w:val="22"/>
          <w:lang w:val="it-IT"/>
        </w:rPr>
        <w:t>Dall'esperienza post-marketing sulla sicurezza sono stati riscontrati molto raramente perdita di appetito,</w:t>
      </w:r>
      <w:r>
        <w:rPr>
          <w:snapToGrid w:val="0"/>
          <w:szCs w:val="22"/>
          <w:lang w:val="it-IT"/>
        </w:rPr>
        <w:t xml:space="preserve"> letargia, dolore addominale, </w:t>
      </w:r>
      <w:r w:rsidRPr="00E802AC">
        <w:rPr>
          <w:snapToGrid w:val="0"/>
          <w:szCs w:val="22"/>
          <w:lang w:val="it-IT"/>
        </w:rPr>
        <w:t>colite ed orticaria.</w:t>
      </w:r>
    </w:p>
    <w:p w:rsidR="00E802AC" w:rsidRPr="00161BE7" w:rsidRDefault="00E802AC" w:rsidP="00E802AC">
      <w:pPr>
        <w:tabs>
          <w:tab w:val="clear" w:pos="567"/>
        </w:tabs>
        <w:spacing w:line="240" w:lineRule="auto"/>
        <w:rPr>
          <w:snapToGrid w:val="0"/>
          <w:szCs w:val="22"/>
          <w:lang w:val="it-IT"/>
        </w:rPr>
      </w:pPr>
      <w:r w:rsidRPr="00E802AC">
        <w:rPr>
          <w:snapToGrid w:val="0"/>
          <w:szCs w:val="22"/>
          <w:lang w:val="it-IT"/>
        </w:rPr>
        <w:t>Dall'esperienza post-marketing sulla sicurezza sono state osservate molto raramente reazioni anafilattoidi, che possono essere gravi (anche fatali), e che devono essere trattate in modo sintomatico.</w:t>
      </w:r>
    </w:p>
    <w:p w:rsidR="008B475E" w:rsidRPr="00161BE7" w:rsidRDefault="008B475E" w:rsidP="008B475E">
      <w:pPr>
        <w:tabs>
          <w:tab w:val="clear" w:pos="567"/>
        </w:tabs>
        <w:spacing w:line="240" w:lineRule="auto"/>
        <w:rPr>
          <w:szCs w:val="22"/>
          <w:lang w:val="it-IT"/>
        </w:rPr>
      </w:pPr>
    </w:p>
    <w:p w:rsidR="008B475E" w:rsidRPr="00161BE7" w:rsidRDefault="008B475E" w:rsidP="008B475E">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095B9E">
      <w:pPr>
        <w:keepNext/>
        <w:spacing w:line="240" w:lineRule="auto"/>
        <w:rPr>
          <w:szCs w:val="22"/>
          <w:lang w:val="it-IT"/>
        </w:rPr>
      </w:pPr>
      <w:r w:rsidRPr="00161BE7">
        <w:rPr>
          <w:szCs w:val="22"/>
          <w:lang w:val="it-IT"/>
        </w:rPr>
        <w:lastRenderedPageBreak/>
        <w:t>La frequenza delle reazioni avverse è definita usando le seguenti convenzioni:</w:t>
      </w:r>
    </w:p>
    <w:p w:rsidR="00E63EAE" w:rsidRPr="00161BE7" w:rsidRDefault="00E63EAE" w:rsidP="00095B9E">
      <w:pPr>
        <w:keepNext/>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8B475E" w:rsidRPr="00161BE7" w:rsidRDefault="008B475E" w:rsidP="007811C8">
      <w:pPr>
        <w:tabs>
          <w:tab w:val="clear" w:pos="567"/>
        </w:tabs>
        <w:spacing w:line="240" w:lineRule="auto"/>
        <w:rPr>
          <w:snapToGrid w:val="0"/>
          <w:szCs w:val="22"/>
          <w:lang w:val="it-IT"/>
        </w:rPr>
      </w:pPr>
    </w:p>
    <w:p w:rsidR="0059440E" w:rsidRPr="00161BE7" w:rsidRDefault="0059440E" w:rsidP="007811C8">
      <w:pPr>
        <w:tabs>
          <w:tab w:val="clear" w:pos="567"/>
        </w:tabs>
        <w:spacing w:line="240" w:lineRule="auto"/>
        <w:rPr>
          <w:snapToGrid w:val="0"/>
          <w:szCs w:val="22"/>
          <w:lang w:val="it-IT"/>
        </w:rPr>
      </w:pPr>
      <w:r w:rsidRPr="00161BE7">
        <w:rPr>
          <w:snapToGrid w:val="0"/>
          <w:szCs w:val="22"/>
          <w:lang w:val="it-IT"/>
        </w:rPr>
        <w:t xml:space="preserve">Se dovessero manifestarsi </w:t>
      </w:r>
      <w:r w:rsidR="00E54FAD">
        <w:rPr>
          <w:szCs w:val="22"/>
          <w:lang w:val="it-IT"/>
        </w:rPr>
        <w:t>effetti collaterali, anche quelli che</w:t>
      </w:r>
      <w:r w:rsidR="00E54FAD" w:rsidRPr="00161BE7">
        <w:rPr>
          <w:szCs w:val="22"/>
          <w:lang w:val="it-IT"/>
        </w:rPr>
        <w:t xml:space="preserve"> non </w:t>
      </w:r>
      <w:r w:rsidR="00E54FAD">
        <w:rPr>
          <w:szCs w:val="22"/>
          <w:lang w:val="it-IT"/>
        </w:rPr>
        <w:t xml:space="preserve">sono già </w:t>
      </w:r>
      <w:r w:rsidR="00E54FAD" w:rsidRPr="00161BE7">
        <w:rPr>
          <w:szCs w:val="22"/>
          <w:lang w:val="it-IT"/>
        </w:rPr>
        <w:t>menzionat</w:t>
      </w:r>
      <w:r w:rsidR="00E54FAD">
        <w:rPr>
          <w:szCs w:val="22"/>
          <w:lang w:val="it-IT"/>
        </w:rPr>
        <w:t xml:space="preserve">i </w:t>
      </w:r>
      <w:r w:rsidR="00521C76" w:rsidRPr="00161BE7">
        <w:rPr>
          <w:snapToGrid w:val="0"/>
          <w:szCs w:val="22"/>
          <w:lang w:val="it-IT"/>
        </w:rPr>
        <w:t>in questo fogli</w:t>
      </w:r>
      <w:r w:rsidR="00DB224B" w:rsidRPr="00161BE7">
        <w:rPr>
          <w:snapToGrid w:val="0"/>
          <w:szCs w:val="22"/>
          <w:lang w:val="it-IT"/>
        </w:rPr>
        <w:t>ett</w:t>
      </w:r>
      <w:r w:rsidR="00521C76" w:rsidRPr="00161BE7">
        <w:rPr>
          <w:snapToGrid w:val="0"/>
          <w:szCs w:val="22"/>
          <w:lang w:val="it-IT"/>
        </w:rPr>
        <w:t>o</w:t>
      </w:r>
      <w:r w:rsidR="004D5223" w:rsidRPr="00161BE7">
        <w:rPr>
          <w:snapToGrid w:val="0"/>
          <w:szCs w:val="22"/>
          <w:lang w:val="it-IT"/>
        </w:rPr>
        <w:t xml:space="preserve"> illustrativo</w:t>
      </w:r>
      <w:r w:rsidR="00E54FAD">
        <w:rPr>
          <w:snapToGrid w:val="0"/>
          <w:szCs w:val="22"/>
          <w:lang w:val="it-IT"/>
        </w:rPr>
        <w:t xml:space="preserve"> </w:t>
      </w:r>
      <w:r w:rsidR="00E54FAD">
        <w:rPr>
          <w:szCs w:val="22"/>
          <w:lang w:val="it-IT"/>
        </w:rPr>
        <w:t>o si ritiene che il medicinale non abbia funzionato</w:t>
      </w:r>
      <w:r w:rsidRPr="00161BE7">
        <w:rPr>
          <w:snapToGrid w:val="0"/>
          <w:szCs w:val="22"/>
          <w:lang w:val="it-IT"/>
        </w:rPr>
        <w:t xml:space="preserve">, si prega di informarne il </w:t>
      </w:r>
      <w:r w:rsidR="005E12EF" w:rsidRPr="00161BE7">
        <w:rPr>
          <w:snapToGrid w:val="0"/>
          <w:szCs w:val="22"/>
          <w:lang w:val="it-IT"/>
        </w:rPr>
        <w:t xml:space="preserve">medico </w:t>
      </w:r>
      <w:r w:rsidRPr="00161BE7">
        <w:rPr>
          <w:snapToGrid w:val="0"/>
          <w:szCs w:val="22"/>
          <w:lang w:val="it-IT"/>
        </w:rPr>
        <w:t>veterinario.</w:t>
      </w:r>
    </w:p>
    <w:p w:rsidR="0059440E" w:rsidRPr="00161BE7" w:rsidRDefault="0059440E"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7A0284" w:rsidP="007811C8">
      <w:pPr>
        <w:suppressAutoHyphens/>
        <w:spacing w:line="240" w:lineRule="auto"/>
        <w:ind w:left="567" w:hanging="567"/>
        <w:rPr>
          <w:szCs w:val="22"/>
          <w:lang w:val="it-IT"/>
        </w:rPr>
      </w:pPr>
      <w:r w:rsidRPr="00EB658F">
        <w:rPr>
          <w:b/>
          <w:szCs w:val="22"/>
          <w:highlight w:val="lightGray"/>
          <w:lang w:val="it-IT"/>
        </w:rPr>
        <w:t>7</w:t>
      </w:r>
      <w:r w:rsidR="006E6E66" w:rsidRPr="00EB658F">
        <w:rPr>
          <w:b/>
          <w:szCs w:val="22"/>
          <w:highlight w:val="lightGray"/>
          <w:lang w:val="it-IT"/>
        </w:rPr>
        <w:t>.</w:t>
      </w:r>
      <w:r w:rsidR="006E6E66" w:rsidRPr="00161BE7">
        <w:rPr>
          <w:b/>
          <w:szCs w:val="22"/>
          <w:lang w:val="it-IT"/>
        </w:rPr>
        <w:tab/>
        <w:t>SPECIE DI DESTINAZIONE</w:t>
      </w:r>
    </w:p>
    <w:p w:rsidR="006E6E66" w:rsidRPr="00161BE7" w:rsidRDefault="006E6E66" w:rsidP="007811C8">
      <w:pPr>
        <w:tabs>
          <w:tab w:val="clear" w:pos="567"/>
        </w:tabs>
        <w:suppressAutoHyphens/>
        <w:spacing w:line="240" w:lineRule="auto"/>
        <w:rPr>
          <w:snapToGrid w:val="0"/>
          <w:szCs w:val="22"/>
          <w:lang w:val="it-IT"/>
        </w:rPr>
      </w:pPr>
    </w:p>
    <w:p w:rsidR="006812F9" w:rsidRPr="00161BE7" w:rsidRDefault="006E6E66" w:rsidP="007811C8">
      <w:pPr>
        <w:tabs>
          <w:tab w:val="clear" w:pos="567"/>
        </w:tabs>
        <w:suppressAutoHyphens/>
        <w:spacing w:line="240" w:lineRule="auto"/>
        <w:rPr>
          <w:snapToGrid w:val="0"/>
          <w:szCs w:val="22"/>
          <w:lang w:val="it-IT"/>
        </w:rPr>
      </w:pPr>
      <w:r w:rsidRPr="00161BE7">
        <w:rPr>
          <w:snapToGrid w:val="0"/>
          <w:szCs w:val="22"/>
          <w:lang w:val="it-IT"/>
        </w:rPr>
        <w:t>Cavalli</w:t>
      </w:r>
    </w:p>
    <w:p w:rsidR="006E6E66" w:rsidRPr="00161BE7" w:rsidRDefault="006E6E66" w:rsidP="007811C8">
      <w:pPr>
        <w:tabs>
          <w:tab w:val="clear" w:pos="567"/>
        </w:tabs>
        <w:suppressAutoHyphens/>
        <w:spacing w:line="240" w:lineRule="auto"/>
        <w:rPr>
          <w:snapToGrid w:val="0"/>
          <w:szCs w:val="22"/>
          <w:lang w:val="it-IT"/>
        </w:rPr>
      </w:pPr>
    </w:p>
    <w:p w:rsidR="00FE2B1D" w:rsidRPr="00161BE7" w:rsidRDefault="00FE2B1D" w:rsidP="007811C8">
      <w:pPr>
        <w:tabs>
          <w:tab w:val="clear" w:pos="567"/>
        </w:tabs>
        <w:suppressAutoHyphens/>
        <w:spacing w:line="240" w:lineRule="auto"/>
        <w:rPr>
          <w:snapToGrid w:val="0"/>
          <w:szCs w:val="22"/>
          <w:lang w:val="it-IT"/>
        </w:rPr>
      </w:pPr>
    </w:p>
    <w:p w:rsidR="006E6E66" w:rsidRPr="00161BE7" w:rsidRDefault="007A0284" w:rsidP="007811C8">
      <w:pPr>
        <w:suppressAutoHyphens/>
        <w:spacing w:line="240" w:lineRule="auto"/>
        <w:ind w:left="567" w:hanging="567"/>
        <w:rPr>
          <w:szCs w:val="22"/>
          <w:lang w:val="it-IT"/>
        </w:rPr>
      </w:pPr>
      <w:r w:rsidRPr="00EB658F">
        <w:rPr>
          <w:b/>
          <w:szCs w:val="22"/>
          <w:highlight w:val="lightGray"/>
          <w:lang w:val="it-IT"/>
        </w:rPr>
        <w:t>8</w:t>
      </w:r>
      <w:r w:rsidR="006E6E66" w:rsidRPr="00EB658F">
        <w:rPr>
          <w:b/>
          <w:szCs w:val="22"/>
          <w:highlight w:val="lightGray"/>
          <w:lang w:val="it-IT"/>
        </w:rPr>
        <w:t>.</w:t>
      </w:r>
      <w:r w:rsidR="006E6E66" w:rsidRPr="00161BE7">
        <w:rPr>
          <w:b/>
          <w:szCs w:val="22"/>
          <w:lang w:val="it-IT"/>
        </w:rPr>
        <w:tab/>
        <w:t>POSOLOGIA PER CIASCUNA SPECIE</w:t>
      </w:r>
      <w:r w:rsidRPr="00161BE7">
        <w:rPr>
          <w:b/>
          <w:szCs w:val="22"/>
          <w:lang w:val="it-IT"/>
        </w:rPr>
        <w:t>, VIA(E) E MODALITÀ DI SOMMINISTRAZIONE</w:t>
      </w:r>
    </w:p>
    <w:p w:rsidR="006E6E66" w:rsidRPr="00161BE7" w:rsidRDefault="006E6E66" w:rsidP="007811C8">
      <w:pPr>
        <w:tabs>
          <w:tab w:val="clear" w:pos="567"/>
        </w:tabs>
        <w:suppressAutoHyphens/>
        <w:spacing w:line="240" w:lineRule="auto"/>
        <w:rPr>
          <w:snapToGrid w:val="0"/>
          <w:szCs w:val="22"/>
          <w:lang w:val="it-IT"/>
        </w:rPr>
      </w:pPr>
    </w:p>
    <w:p w:rsidR="00571417" w:rsidRPr="00161BE7" w:rsidRDefault="00571417" w:rsidP="00F64C13">
      <w:pPr>
        <w:suppressAutoHyphens/>
        <w:spacing w:line="240" w:lineRule="auto"/>
        <w:rPr>
          <w:szCs w:val="22"/>
          <w:u w:val="single"/>
          <w:lang w:val="it-IT"/>
        </w:rPr>
      </w:pPr>
      <w:r w:rsidRPr="00161BE7">
        <w:rPr>
          <w:szCs w:val="22"/>
          <w:u w:val="single"/>
          <w:lang w:val="it-IT"/>
        </w:rPr>
        <w:t>Posologia</w:t>
      </w:r>
    </w:p>
    <w:p w:rsidR="006E6E66" w:rsidRPr="00161BE7" w:rsidRDefault="006E6E66" w:rsidP="007811C8">
      <w:pPr>
        <w:tabs>
          <w:tab w:val="clear" w:pos="567"/>
        </w:tabs>
        <w:suppressAutoHyphens/>
        <w:spacing w:line="240" w:lineRule="auto"/>
        <w:rPr>
          <w:snapToGrid w:val="0"/>
          <w:szCs w:val="22"/>
          <w:lang w:val="it-IT"/>
        </w:rPr>
      </w:pPr>
      <w:r w:rsidRPr="00161BE7">
        <w:rPr>
          <w:snapToGrid w:val="0"/>
          <w:szCs w:val="22"/>
          <w:lang w:val="it-IT"/>
        </w:rPr>
        <w:t>Sospensione orale da somministrare ad un</w:t>
      </w:r>
      <w:r w:rsidR="008F2228" w:rsidRPr="00161BE7">
        <w:rPr>
          <w:snapToGrid w:val="0"/>
          <w:szCs w:val="22"/>
          <w:lang w:val="it-IT"/>
        </w:rPr>
        <w:t>a</w:t>
      </w:r>
      <w:r w:rsidRPr="00161BE7">
        <w:rPr>
          <w:snapToGrid w:val="0"/>
          <w:szCs w:val="22"/>
          <w:lang w:val="it-IT"/>
        </w:rPr>
        <w:t xml:space="preserve"> dos</w:t>
      </w:r>
      <w:r w:rsidR="008F2228" w:rsidRPr="00161BE7">
        <w:rPr>
          <w:snapToGrid w:val="0"/>
          <w:szCs w:val="22"/>
          <w:lang w:val="it-IT"/>
        </w:rPr>
        <w:t>e</w:t>
      </w:r>
      <w:r w:rsidRPr="00161BE7">
        <w:rPr>
          <w:snapToGrid w:val="0"/>
          <w:szCs w:val="22"/>
          <w:lang w:val="it-IT"/>
        </w:rPr>
        <w:t xml:space="preserve"> pari a 0,6</w:t>
      </w:r>
      <w:r w:rsidR="006812F9" w:rsidRPr="00161BE7">
        <w:rPr>
          <w:snapToGrid w:val="0"/>
          <w:szCs w:val="22"/>
          <w:lang w:val="it-IT"/>
        </w:rPr>
        <w:t> </w:t>
      </w:r>
      <w:r w:rsidRPr="00161BE7">
        <w:rPr>
          <w:snapToGrid w:val="0"/>
          <w:szCs w:val="22"/>
          <w:lang w:val="it-IT"/>
        </w:rPr>
        <w:t>mg/kg di peso corporeo, una volta al giorno, fino a 14 giorni.</w:t>
      </w:r>
    </w:p>
    <w:p w:rsidR="006E6E66" w:rsidRPr="00161BE7" w:rsidRDefault="006E6E66" w:rsidP="007811C8">
      <w:pPr>
        <w:tabs>
          <w:tab w:val="clear" w:pos="567"/>
        </w:tabs>
        <w:suppressAutoHyphens/>
        <w:spacing w:line="240" w:lineRule="auto"/>
        <w:rPr>
          <w:snapToGrid w:val="0"/>
          <w:szCs w:val="22"/>
          <w:lang w:val="it-IT"/>
        </w:rPr>
      </w:pPr>
    </w:p>
    <w:p w:rsidR="006E6E66" w:rsidRPr="00161BE7" w:rsidRDefault="005A6292" w:rsidP="00F64C13">
      <w:pPr>
        <w:suppressAutoHyphens/>
        <w:spacing w:line="240" w:lineRule="auto"/>
        <w:rPr>
          <w:szCs w:val="22"/>
          <w:u w:val="single"/>
          <w:lang w:val="it-IT"/>
        </w:rPr>
      </w:pPr>
      <w:r w:rsidRPr="00161BE7">
        <w:rPr>
          <w:szCs w:val="22"/>
          <w:u w:val="single"/>
          <w:lang w:val="it-IT"/>
        </w:rPr>
        <w:t>Modalità e via di somministrazione</w:t>
      </w:r>
    </w:p>
    <w:p w:rsidR="006E6E66" w:rsidRPr="00161BE7" w:rsidRDefault="006E6E66" w:rsidP="007811C8">
      <w:pPr>
        <w:tabs>
          <w:tab w:val="clear" w:pos="567"/>
        </w:tabs>
        <w:spacing w:line="240" w:lineRule="auto"/>
        <w:rPr>
          <w:snapToGrid w:val="0"/>
          <w:szCs w:val="22"/>
          <w:lang w:val="it-IT"/>
        </w:rPr>
      </w:pPr>
      <w:r w:rsidRPr="00161BE7">
        <w:rPr>
          <w:snapToGrid w:val="0"/>
          <w:szCs w:val="22"/>
          <w:lang w:val="it-IT"/>
        </w:rPr>
        <w:t>Agitare bene prima dell'uso. Da somministrare mescolato ad una piccola quantità di cibo, prima dell’alimentazione, oppure direttamente in bocca.</w:t>
      </w:r>
    </w:p>
    <w:p w:rsidR="006E6E66" w:rsidRPr="00161BE7" w:rsidRDefault="006E6E66" w:rsidP="007811C8">
      <w:pPr>
        <w:spacing w:line="240" w:lineRule="auto"/>
        <w:rPr>
          <w:snapToGrid w:val="0"/>
          <w:szCs w:val="22"/>
          <w:lang w:val="it-IT"/>
        </w:rPr>
      </w:pPr>
      <w:r w:rsidRPr="00161BE7">
        <w:rPr>
          <w:snapToGrid w:val="0"/>
          <w:szCs w:val="22"/>
          <w:lang w:val="it-IT"/>
        </w:rPr>
        <w:t>La sospensione deve essere somministrata usando la siringa dosatrice inclusa nella confezione. La siringa si adatta al flacon</w:t>
      </w:r>
      <w:r w:rsidR="00CA409F" w:rsidRPr="00161BE7">
        <w:rPr>
          <w:snapToGrid w:val="0"/>
          <w:szCs w:val="22"/>
          <w:lang w:val="it-IT"/>
        </w:rPr>
        <w:t>e</w:t>
      </w:r>
      <w:r w:rsidRPr="00161BE7">
        <w:rPr>
          <w:snapToGrid w:val="0"/>
          <w:szCs w:val="22"/>
          <w:lang w:val="it-IT"/>
        </w:rPr>
        <w:t xml:space="preserve"> ed ha una scala in kg-peso corporeo.</w:t>
      </w:r>
    </w:p>
    <w:p w:rsidR="006E6E66" w:rsidRPr="00161BE7" w:rsidRDefault="006E6E66" w:rsidP="007811C8">
      <w:pPr>
        <w:tabs>
          <w:tab w:val="clear" w:pos="567"/>
        </w:tabs>
        <w:suppressAutoHyphens/>
        <w:spacing w:line="240" w:lineRule="auto"/>
        <w:rPr>
          <w:snapToGrid w:val="0"/>
          <w:szCs w:val="22"/>
          <w:lang w:val="it-IT"/>
        </w:rPr>
      </w:pPr>
    </w:p>
    <w:p w:rsidR="0021768F" w:rsidRPr="00161BE7" w:rsidRDefault="0021768F" w:rsidP="007811C8">
      <w:pPr>
        <w:tabs>
          <w:tab w:val="clear" w:pos="567"/>
        </w:tabs>
        <w:suppressAutoHyphens/>
        <w:spacing w:line="240" w:lineRule="auto"/>
        <w:rPr>
          <w:szCs w:val="22"/>
          <w:lang w:val="it-IT"/>
        </w:rPr>
      </w:pPr>
      <w:r w:rsidRPr="00161BE7">
        <w:rPr>
          <w:szCs w:val="22"/>
          <w:lang w:val="it-IT"/>
        </w:rPr>
        <w:t>Dopo la somministrazione del medicinale, chiudere il flacone con la capsula di chiusura, lavare la siringa</w:t>
      </w:r>
      <w:r w:rsidRPr="00161BE7">
        <w:rPr>
          <w:b/>
          <w:szCs w:val="22"/>
          <w:lang w:val="it-IT"/>
        </w:rPr>
        <w:t xml:space="preserve"> </w:t>
      </w:r>
      <w:r w:rsidRPr="00161BE7">
        <w:rPr>
          <w:szCs w:val="22"/>
          <w:lang w:val="it-IT"/>
        </w:rPr>
        <w:t>dosatrice con acqua calda e lasciarla asciugare.</w:t>
      </w:r>
    </w:p>
    <w:p w:rsidR="0021768F" w:rsidRPr="00161BE7" w:rsidRDefault="0021768F" w:rsidP="007811C8">
      <w:pPr>
        <w:tabs>
          <w:tab w:val="clear" w:pos="567"/>
        </w:tabs>
        <w:suppressAutoHyphens/>
        <w:spacing w:line="240" w:lineRule="auto"/>
        <w:rPr>
          <w:snapToGrid w:val="0"/>
          <w:szCs w:val="22"/>
          <w:lang w:val="it-IT"/>
        </w:rPr>
      </w:pPr>
    </w:p>
    <w:p w:rsidR="006E6E66" w:rsidRPr="00161BE7" w:rsidRDefault="006E6E66" w:rsidP="007811C8">
      <w:pPr>
        <w:tabs>
          <w:tab w:val="clear" w:pos="567"/>
        </w:tabs>
        <w:suppressAutoHyphens/>
        <w:spacing w:line="240" w:lineRule="auto"/>
        <w:rPr>
          <w:snapToGrid w:val="0"/>
          <w:szCs w:val="22"/>
          <w:lang w:val="it-IT"/>
        </w:rPr>
      </w:pPr>
    </w:p>
    <w:p w:rsidR="006E6E66" w:rsidRPr="00161BE7" w:rsidRDefault="00E62E1B" w:rsidP="007811C8">
      <w:pPr>
        <w:suppressAutoHyphens/>
        <w:spacing w:line="240" w:lineRule="auto"/>
        <w:ind w:left="567" w:hanging="567"/>
        <w:rPr>
          <w:szCs w:val="22"/>
          <w:lang w:val="it-IT"/>
        </w:rPr>
      </w:pPr>
      <w:r w:rsidRPr="00EB658F">
        <w:rPr>
          <w:b/>
          <w:szCs w:val="22"/>
          <w:highlight w:val="lightGray"/>
          <w:lang w:val="it-IT"/>
        </w:rPr>
        <w:t>9</w:t>
      </w:r>
      <w:r w:rsidR="006E6E66" w:rsidRPr="00EB658F">
        <w:rPr>
          <w:b/>
          <w:szCs w:val="22"/>
          <w:highlight w:val="lightGray"/>
          <w:lang w:val="it-IT"/>
        </w:rPr>
        <w:t>.</w:t>
      </w:r>
      <w:r w:rsidR="006E6E66" w:rsidRPr="00161BE7">
        <w:rPr>
          <w:b/>
          <w:szCs w:val="22"/>
          <w:lang w:val="it-IT"/>
        </w:rPr>
        <w:tab/>
      </w:r>
      <w:r w:rsidRPr="00161BE7">
        <w:rPr>
          <w:b/>
          <w:szCs w:val="22"/>
          <w:lang w:val="it-IT"/>
        </w:rPr>
        <w:t>AVVERTENZE</w:t>
      </w:r>
      <w:r w:rsidR="006E6E66" w:rsidRPr="00161BE7">
        <w:rPr>
          <w:b/>
          <w:szCs w:val="22"/>
          <w:lang w:val="it-IT"/>
        </w:rPr>
        <w:t xml:space="preserve"> PER UNA CORRETTA SOMMINISTRAZIONE</w:t>
      </w:r>
    </w:p>
    <w:p w:rsidR="006E6E66" w:rsidRPr="00161BE7" w:rsidRDefault="006E6E66" w:rsidP="007811C8">
      <w:pPr>
        <w:tabs>
          <w:tab w:val="clear" w:pos="567"/>
        </w:tabs>
        <w:suppressAutoHyphens/>
        <w:spacing w:line="240" w:lineRule="auto"/>
        <w:rPr>
          <w:snapToGrid w:val="0"/>
          <w:szCs w:val="22"/>
          <w:lang w:val="it-IT"/>
        </w:rPr>
      </w:pPr>
    </w:p>
    <w:p w:rsidR="004F19E4" w:rsidRPr="00161BE7" w:rsidRDefault="004F19E4" w:rsidP="007811C8">
      <w:pPr>
        <w:spacing w:line="240" w:lineRule="auto"/>
        <w:rPr>
          <w:snapToGrid w:val="0"/>
          <w:szCs w:val="22"/>
          <w:lang w:val="it-IT"/>
        </w:rPr>
      </w:pPr>
      <w:r w:rsidRPr="00161BE7">
        <w:rPr>
          <w:snapToGrid w:val="0"/>
          <w:szCs w:val="22"/>
          <w:lang w:val="it-IT"/>
        </w:rPr>
        <w:t>Evitare l’introduzione di sostanze contaminanti durante l’uso.</w:t>
      </w:r>
    </w:p>
    <w:p w:rsidR="006E6E66" w:rsidRPr="00161BE7" w:rsidRDefault="006E6E66" w:rsidP="007811C8">
      <w:pPr>
        <w:tabs>
          <w:tab w:val="clear" w:pos="567"/>
        </w:tabs>
        <w:suppressAutoHyphens/>
        <w:spacing w:line="240" w:lineRule="auto"/>
        <w:rPr>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ind w:left="567" w:hanging="567"/>
        <w:rPr>
          <w:szCs w:val="22"/>
          <w:lang w:val="it-IT"/>
        </w:rPr>
      </w:pPr>
      <w:r w:rsidRPr="00EB658F">
        <w:rPr>
          <w:b/>
          <w:szCs w:val="22"/>
          <w:highlight w:val="lightGray"/>
          <w:lang w:val="it-IT"/>
        </w:rPr>
        <w:t>1</w:t>
      </w:r>
      <w:r w:rsidR="00E62E1B" w:rsidRPr="00EB658F">
        <w:rPr>
          <w:b/>
          <w:szCs w:val="22"/>
          <w:highlight w:val="lightGray"/>
          <w:lang w:val="it-IT"/>
        </w:rPr>
        <w:t>0</w:t>
      </w:r>
      <w:r w:rsidRPr="00EB658F">
        <w:rPr>
          <w:b/>
          <w:szCs w:val="22"/>
          <w:highlight w:val="lightGray"/>
          <w:lang w:val="it-IT"/>
        </w:rPr>
        <w:t>.</w:t>
      </w:r>
      <w:r w:rsidRPr="00161BE7">
        <w:rPr>
          <w:b/>
          <w:szCs w:val="22"/>
          <w:lang w:val="it-IT"/>
        </w:rPr>
        <w:tab/>
        <w:t>TEMPO</w:t>
      </w:r>
      <w:r w:rsidR="00E54FAD">
        <w:rPr>
          <w:b/>
          <w:szCs w:val="22"/>
          <w:lang w:val="it-IT"/>
        </w:rPr>
        <w:t>(I)</w:t>
      </w:r>
      <w:r w:rsidRPr="00161BE7">
        <w:rPr>
          <w:b/>
          <w:szCs w:val="22"/>
          <w:lang w:val="it-IT"/>
        </w:rPr>
        <w:t xml:space="preserve"> DI </w:t>
      </w:r>
      <w:r w:rsidR="00EF6FA2" w:rsidRPr="00161BE7">
        <w:rPr>
          <w:b/>
          <w:szCs w:val="22"/>
          <w:lang w:val="it-IT"/>
        </w:rPr>
        <w:t>ATTESA</w:t>
      </w:r>
      <w:r w:rsidRPr="00161BE7">
        <w:rPr>
          <w:b/>
          <w:szCs w:val="22"/>
          <w:lang w:val="it-IT"/>
        </w:rPr>
        <w:t xml:space="preserve"> </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rPr>
          <w:snapToGrid w:val="0"/>
          <w:szCs w:val="22"/>
          <w:lang w:val="it-IT"/>
        </w:rPr>
      </w:pPr>
      <w:r w:rsidRPr="00161BE7">
        <w:rPr>
          <w:snapToGrid w:val="0"/>
          <w:szCs w:val="22"/>
          <w:lang w:val="it-IT"/>
        </w:rPr>
        <w:t>Carne e visceri: 3 giorni.</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ind w:left="567" w:hanging="567"/>
        <w:rPr>
          <w:szCs w:val="22"/>
          <w:lang w:val="it-IT"/>
        </w:rPr>
      </w:pPr>
      <w:r w:rsidRPr="00EB658F">
        <w:rPr>
          <w:b/>
          <w:szCs w:val="22"/>
          <w:highlight w:val="lightGray"/>
          <w:lang w:val="it-IT"/>
        </w:rPr>
        <w:t>1</w:t>
      </w:r>
      <w:r w:rsidR="00E62E1B" w:rsidRPr="00EB658F">
        <w:rPr>
          <w:b/>
          <w:szCs w:val="22"/>
          <w:highlight w:val="lightGray"/>
          <w:lang w:val="it-IT"/>
        </w:rPr>
        <w:t>1</w:t>
      </w:r>
      <w:r w:rsidRPr="00EB658F">
        <w:rPr>
          <w:b/>
          <w:szCs w:val="22"/>
          <w:highlight w:val="lightGray"/>
          <w:lang w:val="it-IT"/>
        </w:rPr>
        <w:t>.</w:t>
      </w:r>
      <w:r w:rsidRPr="00161BE7">
        <w:rPr>
          <w:b/>
          <w:szCs w:val="22"/>
          <w:lang w:val="it-IT"/>
        </w:rPr>
        <w:tab/>
        <w:t xml:space="preserve">PARTICOLARI PRECAUZIONI PER </w:t>
      </w:r>
      <w:smartTag w:uri="urn:schemas-microsoft-com:office:smarttags" w:element="PersonName">
        <w:smartTagPr>
          <w:attr w:name="ProductID" w:val="LA CONSERVAZIONE"/>
        </w:smartTagPr>
        <w:r w:rsidRPr="00161BE7">
          <w:rPr>
            <w:b/>
            <w:szCs w:val="22"/>
            <w:lang w:val="it-IT"/>
          </w:rPr>
          <w:t>LA CONSERVAZIONE</w:t>
        </w:r>
      </w:smartTag>
    </w:p>
    <w:p w:rsidR="006E6E66" w:rsidRPr="00161BE7" w:rsidRDefault="006E6E66" w:rsidP="007811C8">
      <w:pPr>
        <w:tabs>
          <w:tab w:val="clear" w:pos="567"/>
        </w:tabs>
        <w:spacing w:line="240" w:lineRule="auto"/>
        <w:ind w:left="567" w:hanging="567"/>
        <w:rPr>
          <w:snapToGrid w:val="0"/>
          <w:szCs w:val="22"/>
          <w:lang w:val="it-IT"/>
        </w:rPr>
      </w:pPr>
    </w:p>
    <w:p w:rsidR="006E6E66" w:rsidRPr="00161BE7" w:rsidRDefault="006E6E66" w:rsidP="007811C8">
      <w:pPr>
        <w:tabs>
          <w:tab w:val="clear" w:pos="567"/>
        </w:tabs>
        <w:spacing w:line="240" w:lineRule="auto"/>
        <w:ind w:left="567" w:hanging="567"/>
        <w:rPr>
          <w:snapToGrid w:val="0"/>
          <w:szCs w:val="22"/>
          <w:lang w:val="it-IT"/>
        </w:rPr>
      </w:pPr>
      <w:r w:rsidRPr="00161BE7">
        <w:rPr>
          <w:snapToGrid w:val="0"/>
          <w:szCs w:val="22"/>
          <w:lang w:val="it-IT"/>
        </w:rPr>
        <w:t>Tenere fuori d</w:t>
      </w:r>
      <w:r w:rsidR="00AA02DD" w:rsidRPr="00161BE7">
        <w:rPr>
          <w:snapToGrid w:val="0"/>
          <w:szCs w:val="22"/>
          <w:lang w:val="it-IT"/>
        </w:rPr>
        <w:t>a</w:t>
      </w:r>
      <w:r w:rsidRPr="00161BE7">
        <w:rPr>
          <w:snapToGrid w:val="0"/>
          <w:szCs w:val="22"/>
          <w:lang w:val="it-IT"/>
        </w:rPr>
        <w:t xml:space="preserve">lla vista </w:t>
      </w:r>
      <w:r w:rsidR="00A41FE7" w:rsidRPr="00161BE7">
        <w:rPr>
          <w:snapToGrid w:val="0"/>
          <w:szCs w:val="22"/>
          <w:lang w:val="it-IT"/>
        </w:rPr>
        <w:t xml:space="preserve">e dalla portata </w:t>
      </w:r>
      <w:r w:rsidRPr="00161BE7">
        <w:rPr>
          <w:snapToGrid w:val="0"/>
          <w:szCs w:val="22"/>
          <w:lang w:val="it-IT"/>
        </w:rPr>
        <w:t>dei bambini.</w:t>
      </w:r>
    </w:p>
    <w:p w:rsidR="006E6E66" w:rsidRPr="00161BE7" w:rsidRDefault="00E62E1B" w:rsidP="007811C8">
      <w:pPr>
        <w:tabs>
          <w:tab w:val="clear" w:pos="567"/>
        </w:tabs>
        <w:spacing w:line="240" w:lineRule="auto"/>
        <w:rPr>
          <w:noProof/>
          <w:szCs w:val="22"/>
          <w:lang w:val="it-IT"/>
        </w:rPr>
      </w:pPr>
      <w:r w:rsidRPr="00161BE7">
        <w:rPr>
          <w:noProof/>
          <w:szCs w:val="22"/>
          <w:lang w:val="it-IT"/>
        </w:rPr>
        <w:t xml:space="preserve">Questo medicinale veterinario non richiede alcuna condizione </w:t>
      </w:r>
      <w:r w:rsidR="008E3AD2" w:rsidRPr="00161BE7">
        <w:rPr>
          <w:noProof/>
          <w:szCs w:val="22"/>
          <w:lang w:val="it-IT"/>
        </w:rPr>
        <w:t xml:space="preserve">particolare </w:t>
      </w:r>
      <w:r w:rsidRPr="00161BE7">
        <w:rPr>
          <w:noProof/>
          <w:szCs w:val="22"/>
          <w:lang w:val="it-IT"/>
        </w:rPr>
        <w:t>di conservazione.</w:t>
      </w:r>
    </w:p>
    <w:p w:rsidR="00E11DD3" w:rsidRPr="00161BE7" w:rsidRDefault="00E11DD3" w:rsidP="007811C8">
      <w:pPr>
        <w:tabs>
          <w:tab w:val="clear" w:pos="567"/>
        </w:tabs>
        <w:spacing w:line="240" w:lineRule="auto"/>
        <w:rPr>
          <w:snapToGrid w:val="0"/>
          <w:szCs w:val="22"/>
          <w:lang w:val="it-IT"/>
        </w:rPr>
      </w:pPr>
      <w:r w:rsidRPr="00161BE7">
        <w:rPr>
          <w:snapToGrid w:val="0"/>
          <w:szCs w:val="22"/>
          <w:lang w:val="it-IT"/>
        </w:rPr>
        <w:t xml:space="preserve">Periodo di validità dopo la prima apertura del </w:t>
      </w:r>
      <w:r w:rsidRPr="00161BE7">
        <w:rPr>
          <w:szCs w:val="22"/>
          <w:lang w:val="it-IT"/>
        </w:rPr>
        <w:t>contenitore</w:t>
      </w:r>
      <w:r w:rsidRPr="00161BE7">
        <w:rPr>
          <w:snapToGrid w:val="0"/>
          <w:szCs w:val="22"/>
          <w:lang w:val="it-IT"/>
        </w:rPr>
        <w:t>: 6 mesi.</w:t>
      </w:r>
    </w:p>
    <w:p w:rsidR="006E6E66" w:rsidRPr="00161BE7" w:rsidRDefault="006E6E66" w:rsidP="007811C8">
      <w:pPr>
        <w:tabs>
          <w:tab w:val="clear" w:pos="567"/>
        </w:tabs>
        <w:spacing w:line="240" w:lineRule="auto"/>
        <w:rPr>
          <w:snapToGrid w:val="0"/>
          <w:szCs w:val="22"/>
          <w:lang w:val="it-IT"/>
        </w:rPr>
      </w:pPr>
      <w:r w:rsidRPr="00161BE7">
        <w:rPr>
          <w:snapToGrid w:val="0"/>
          <w:szCs w:val="22"/>
          <w:lang w:val="it-IT"/>
        </w:rPr>
        <w:t xml:space="preserve">Non usare </w:t>
      </w:r>
      <w:r w:rsidR="00E54FAD">
        <w:rPr>
          <w:szCs w:val="22"/>
          <w:lang w:val="it-IT"/>
        </w:rPr>
        <w:t xml:space="preserve">questo medicinale veterinario </w:t>
      </w:r>
      <w:r w:rsidRPr="00161BE7">
        <w:rPr>
          <w:snapToGrid w:val="0"/>
          <w:szCs w:val="22"/>
          <w:lang w:val="it-IT"/>
        </w:rPr>
        <w:t>dopo la data di scadenza riportata sulla scatola e sul flacon</w:t>
      </w:r>
      <w:r w:rsidR="00736B66" w:rsidRPr="00161BE7">
        <w:rPr>
          <w:snapToGrid w:val="0"/>
          <w:szCs w:val="22"/>
          <w:lang w:val="it-IT"/>
        </w:rPr>
        <w:t>e</w:t>
      </w:r>
      <w:r w:rsidR="00E11DD3" w:rsidRPr="00161BE7">
        <w:rPr>
          <w:snapToGrid w:val="0"/>
          <w:szCs w:val="22"/>
          <w:lang w:val="it-IT"/>
        </w:rPr>
        <w:t xml:space="preserve"> dopo </w:t>
      </w:r>
      <w:r w:rsidR="00E11DD3" w:rsidRPr="00161BE7">
        <w:rPr>
          <w:szCs w:val="22"/>
          <w:lang w:val="it-IT"/>
        </w:rPr>
        <w:t>Scad./</w:t>
      </w:r>
      <w:r w:rsidR="00E11DD3" w:rsidRPr="00161BE7">
        <w:rPr>
          <w:snapToGrid w:val="0"/>
          <w:szCs w:val="22"/>
          <w:lang w:val="it-IT"/>
        </w:rPr>
        <w:t>EXP</w:t>
      </w:r>
      <w:r w:rsidRPr="00161BE7">
        <w:rPr>
          <w:snapToGrid w:val="0"/>
          <w:szCs w:val="22"/>
          <w:lang w:val="it-IT"/>
        </w:rPr>
        <w:t>.</w:t>
      </w:r>
    </w:p>
    <w:p w:rsidR="006E6E66" w:rsidRPr="00161BE7" w:rsidRDefault="006E6E66" w:rsidP="007811C8">
      <w:pPr>
        <w:tabs>
          <w:tab w:val="clear" w:pos="567"/>
        </w:tabs>
        <w:spacing w:line="240" w:lineRule="auto"/>
        <w:rPr>
          <w:snapToGrid w:val="0"/>
          <w:szCs w:val="22"/>
          <w:lang w:val="it-IT"/>
        </w:rPr>
      </w:pPr>
    </w:p>
    <w:p w:rsidR="00946633" w:rsidRPr="00161BE7" w:rsidRDefault="00946633" w:rsidP="007811C8">
      <w:pPr>
        <w:tabs>
          <w:tab w:val="clear" w:pos="567"/>
        </w:tabs>
        <w:spacing w:line="240" w:lineRule="auto"/>
        <w:rPr>
          <w:snapToGrid w:val="0"/>
          <w:szCs w:val="22"/>
          <w:lang w:val="it-IT"/>
        </w:rPr>
      </w:pPr>
    </w:p>
    <w:p w:rsidR="006E6E66" w:rsidRPr="00161BE7" w:rsidRDefault="006E6E66" w:rsidP="00724943">
      <w:pPr>
        <w:keepNext/>
        <w:spacing w:line="240" w:lineRule="auto"/>
        <w:ind w:left="567" w:hanging="567"/>
        <w:rPr>
          <w:szCs w:val="22"/>
          <w:lang w:val="it-IT"/>
        </w:rPr>
      </w:pPr>
      <w:r w:rsidRPr="00EB658F">
        <w:rPr>
          <w:b/>
          <w:szCs w:val="22"/>
          <w:highlight w:val="lightGray"/>
          <w:lang w:val="it-IT"/>
        </w:rPr>
        <w:lastRenderedPageBreak/>
        <w:t>1</w:t>
      </w:r>
      <w:r w:rsidR="0006221B" w:rsidRPr="00EB658F">
        <w:rPr>
          <w:b/>
          <w:szCs w:val="22"/>
          <w:highlight w:val="lightGray"/>
          <w:lang w:val="it-IT"/>
        </w:rPr>
        <w:t>2</w:t>
      </w:r>
      <w:r w:rsidRPr="00EB658F">
        <w:rPr>
          <w:b/>
          <w:szCs w:val="22"/>
          <w:highlight w:val="lightGray"/>
          <w:lang w:val="it-IT"/>
        </w:rPr>
        <w:t>.</w:t>
      </w:r>
      <w:r w:rsidRPr="00161BE7">
        <w:rPr>
          <w:b/>
          <w:szCs w:val="22"/>
          <w:lang w:val="it-IT"/>
        </w:rPr>
        <w:tab/>
        <w:t>AVVERTENZA(E) SPECIALE(I)</w:t>
      </w:r>
    </w:p>
    <w:p w:rsidR="00A002D3" w:rsidRPr="00161BE7" w:rsidRDefault="00A002D3" w:rsidP="00724943">
      <w:pPr>
        <w:keepNext/>
        <w:tabs>
          <w:tab w:val="clear" w:pos="567"/>
        </w:tabs>
        <w:spacing w:line="240" w:lineRule="auto"/>
        <w:rPr>
          <w:snapToGrid w:val="0"/>
          <w:szCs w:val="22"/>
          <w:lang w:val="it-IT"/>
        </w:rPr>
      </w:pPr>
    </w:p>
    <w:p w:rsidR="006E6E66" w:rsidRPr="00161BE7" w:rsidRDefault="00A002D3" w:rsidP="00724943">
      <w:pPr>
        <w:keepNext/>
        <w:suppressAutoHyphens/>
        <w:spacing w:line="240" w:lineRule="auto"/>
        <w:rPr>
          <w:szCs w:val="22"/>
          <w:u w:val="single"/>
          <w:lang w:val="it-IT"/>
        </w:rPr>
      </w:pPr>
      <w:r w:rsidRPr="00161BE7">
        <w:rPr>
          <w:szCs w:val="22"/>
          <w:u w:val="single"/>
          <w:lang w:val="it-IT"/>
        </w:rPr>
        <w:t xml:space="preserve">Precauzioni </w:t>
      </w:r>
      <w:r w:rsidR="00E54FAD">
        <w:rPr>
          <w:szCs w:val="22"/>
          <w:u w:val="single"/>
          <w:lang w:val="it-IT"/>
        </w:rPr>
        <w:t xml:space="preserve">speciali </w:t>
      </w:r>
      <w:r w:rsidRPr="00161BE7">
        <w:rPr>
          <w:szCs w:val="22"/>
          <w:u w:val="single"/>
          <w:lang w:val="it-IT"/>
        </w:rPr>
        <w:t>per l’impiego negli animali</w:t>
      </w:r>
      <w:r w:rsidR="00E54FAD">
        <w:rPr>
          <w:szCs w:val="22"/>
          <w:u w:val="single"/>
          <w:lang w:val="it-IT"/>
        </w:rPr>
        <w:t>:</w:t>
      </w:r>
    </w:p>
    <w:p w:rsidR="006E6E66" w:rsidRPr="00161BE7" w:rsidRDefault="006E6E66" w:rsidP="00724943">
      <w:pPr>
        <w:keepNext/>
        <w:spacing w:line="240" w:lineRule="auto"/>
        <w:rPr>
          <w:snapToGrid w:val="0"/>
          <w:szCs w:val="22"/>
          <w:lang w:val="it-IT"/>
        </w:rPr>
      </w:pPr>
      <w:r w:rsidRPr="00161BE7">
        <w:rPr>
          <w:snapToGrid w:val="0"/>
          <w:szCs w:val="22"/>
          <w:lang w:val="it-IT"/>
        </w:rPr>
        <w:t xml:space="preserve">Evitare </w:t>
      </w:r>
      <w:r w:rsidR="0082643C" w:rsidRPr="00161BE7">
        <w:rPr>
          <w:snapToGrid w:val="0"/>
          <w:szCs w:val="22"/>
          <w:lang w:val="it-IT"/>
        </w:rPr>
        <w:t>l’uso</w:t>
      </w:r>
      <w:r w:rsidRPr="00161BE7">
        <w:rPr>
          <w:snapToGrid w:val="0"/>
          <w:szCs w:val="22"/>
          <w:lang w:val="it-IT"/>
        </w:rPr>
        <w:t xml:space="preserve"> </w:t>
      </w:r>
      <w:r w:rsidR="009F0CD1" w:rsidRPr="00161BE7">
        <w:rPr>
          <w:snapToGrid w:val="0"/>
          <w:szCs w:val="22"/>
          <w:lang w:val="it-IT"/>
        </w:rPr>
        <w:t>in</w:t>
      </w:r>
      <w:r w:rsidRPr="00161BE7">
        <w:rPr>
          <w:snapToGrid w:val="0"/>
          <w:szCs w:val="22"/>
          <w:lang w:val="it-IT"/>
        </w:rPr>
        <w:t xml:space="preserve"> animali disidratati, ipovolemici o ipotesi, poiché vi è un potenziale rischio di tossicità renale.</w:t>
      </w:r>
    </w:p>
    <w:p w:rsidR="006E6E66" w:rsidRPr="00161BE7" w:rsidRDefault="006E6E66" w:rsidP="007811C8">
      <w:pPr>
        <w:tabs>
          <w:tab w:val="clear" w:pos="567"/>
        </w:tabs>
        <w:spacing w:line="240" w:lineRule="auto"/>
        <w:rPr>
          <w:szCs w:val="22"/>
          <w:lang w:val="it-IT"/>
        </w:rPr>
      </w:pPr>
    </w:p>
    <w:p w:rsidR="00A002D3" w:rsidRPr="00161BE7" w:rsidRDefault="00A002D3" w:rsidP="00095B9E">
      <w:pPr>
        <w:suppressAutoHyphens/>
        <w:spacing w:line="240" w:lineRule="auto"/>
        <w:rPr>
          <w:szCs w:val="22"/>
          <w:u w:val="single"/>
          <w:lang w:val="it-IT"/>
        </w:rPr>
      </w:pPr>
      <w:r w:rsidRPr="00161BE7">
        <w:rPr>
          <w:szCs w:val="22"/>
          <w:u w:val="single"/>
          <w:lang w:val="it-IT"/>
        </w:rPr>
        <w:t xml:space="preserve">Precauzioni </w:t>
      </w:r>
      <w:r w:rsidR="00E54FAD">
        <w:rPr>
          <w:szCs w:val="22"/>
          <w:u w:val="single"/>
          <w:lang w:val="it-IT"/>
        </w:rPr>
        <w:t xml:space="preserve">speciali </w:t>
      </w:r>
      <w:r w:rsidRPr="00161BE7">
        <w:rPr>
          <w:szCs w:val="22"/>
          <w:u w:val="single"/>
          <w:lang w:val="it-IT"/>
        </w:rPr>
        <w:t xml:space="preserve">che devono essere adottate dalla persona che somministra il </w:t>
      </w:r>
      <w:r w:rsidR="00A41FE7" w:rsidRPr="00161BE7">
        <w:rPr>
          <w:szCs w:val="22"/>
          <w:u w:val="single"/>
          <w:lang w:val="it-IT"/>
        </w:rPr>
        <w:t>medicinale veterinario</w:t>
      </w:r>
      <w:r w:rsidR="00E54FAD">
        <w:rPr>
          <w:szCs w:val="22"/>
          <w:u w:val="single"/>
          <w:lang w:val="it-IT"/>
        </w:rPr>
        <w:t xml:space="preserve"> agli animali:</w:t>
      </w:r>
    </w:p>
    <w:p w:rsidR="005A5798" w:rsidRPr="00161BE7" w:rsidRDefault="00A002D3" w:rsidP="00095B9E">
      <w:pPr>
        <w:tabs>
          <w:tab w:val="clear" w:pos="567"/>
        </w:tabs>
        <w:suppressAutoHyphens/>
        <w:spacing w:line="240" w:lineRule="auto"/>
        <w:rPr>
          <w:szCs w:val="22"/>
          <w:lang w:val="it-IT"/>
        </w:rPr>
      </w:pPr>
      <w:r w:rsidRPr="00161BE7">
        <w:rPr>
          <w:szCs w:val="22"/>
          <w:lang w:val="it-IT"/>
        </w:rPr>
        <w:t>Le persone con nota ipersensibilità ai FANS devono evitare contatti con il medicinale veterinario.</w:t>
      </w:r>
    </w:p>
    <w:p w:rsidR="00A002D3" w:rsidRDefault="00A002D3" w:rsidP="007811C8">
      <w:pPr>
        <w:spacing w:line="240" w:lineRule="auto"/>
        <w:rPr>
          <w:szCs w:val="22"/>
          <w:lang w:val="it-IT"/>
        </w:rPr>
      </w:pPr>
      <w:r w:rsidRPr="00161BE7">
        <w:rPr>
          <w:szCs w:val="22"/>
          <w:lang w:val="it-IT"/>
        </w:rPr>
        <w:t>In caso di ingestione accidentale, rivolgersi immediatamente ad un medico mostrandogli il fogli</w:t>
      </w:r>
      <w:r w:rsidR="00DB224B" w:rsidRPr="00161BE7">
        <w:rPr>
          <w:szCs w:val="22"/>
          <w:lang w:val="it-IT"/>
        </w:rPr>
        <w:t>ett</w:t>
      </w:r>
      <w:r w:rsidRPr="00161BE7">
        <w:rPr>
          <w:szCs w:val="22"/>
          <w:lang w:val="it-IT"/>
        </w:rPr>
        <w:t>o illustrativo o l’etichetta.</w:t>
      </w:r>
    </w:p>
    <w:p w:rsidR="00FD6161" w:rsidRPr="00161BE7" w:rsidRDefault="00AA0734" w:rsidP="007811C8">
      <w:pPr>
        <w:spacing w:line="240" w:lineRule="auto"/>
        <w:rPr>
          <w:szCs w:val="22"/>
          <w:lang w:val="it-IT"/>
        </w:rPr>
      </w:pPr>
      <w:r>
        <w:rPr>
          <w:szCs w:val="22"/>
          <w:lang w:val="it-IT"/>
        </w:rPr>
        <w:t>Questo prodotto può causare irritazione agli occhi. In caso di contatto con gli occhi, sciacquare immediatamente e accuratamente con acqua.</w:t>
      </w:r>
    </w:p>
    <w:p w:rsidR="00A002D3" w:rsidRPr="00161BE7" w:rsidRDefault="00A002D3" w:rsidP="007811C8">
      <w:pPr>
        <w:tabs>
          <w:tab w:val="clear" w:pos="567"/>
        </w:tabs>
        <w:spacing w:line="240" w:lineRule="auto"/>
        <w:rPr>
          <w:szCs w:val="22"/>
          <w:lang w:val="it-IT"/>
        </w:rPr>
      </w:pPr>
    </w:p>
    <w:p w:rsidR="00A002D3" w:rsidRPr="00161BE7" w:rsidRDefault="00D12FCE" w:rsidP="00F64C13">
      <w:pPr>
        <w:suppressAutoHyphens/>
        <w:spacing w:line="240" w:lineRule="auto"/>
        <w:rPr>
          <w:szCs w:val="22"/>
          <w:u w:val="single"/>
          <w:lang w:val="it-IT"/>
        </w:rPr>
      </w:pPr>
      <w:r>
        <w:rPr>
          <w:szCs w:val="22"/>
          <w:u w:val="single"/>
          <w:lang w:val="it-IT"/>
        </w:rPr>
        <w:t>G</w:t>
      </w:r>
      <w:r w:rsidR="00A002D3" w:rsidRPr="00161BE7">
        <w:rPr>
          <w:szCs w:val="22"/>
          <w:u w:val="single"/>
          <w:lang w:val="it-IT"/>
        </w:rPr>
        <w:t>ravidanza e allattamento</w:t>
      </w:r>
      <w:r>
        <w:rPr>
          <w:szCs w:val="22"/>
          <w:u w:val="single"/>
          <w:lang w:val="it-IT"/>
        </w:rPr>
        <w:t>:</w:t>
      </w:r>
    </w:p>
    <w:p w:rsidR="00A002D3" w:rsidRPr="00161BE7" w:rsidRDefault="00A002D3" w:rsidP="007811C8">
      <w:pPr>
        <w:spacing w:line="240" w:lineRule="auto"/>
        <w:rPr>
          <w:szCs w:val="22"/>
          <w:lang w:val="it-IT"/>
        </w:rPr>
      </w:pPr>
      <w:r w:rsidRPr="00161BE7">
        <w:rPr>
          <w:szCs w:val="22"/>
          <w:lang w:val="it-IT"/>
        </w:rPr>
        <w:t>Vedere paragrafo “</w:t>
      </w:r>
      <w:r w:rsidR="002144B2" w:rsidRPr="00161BE7">
        <w:rPr>
          <w:szCs w:val="22"/>
          <w:lang w:val="it-IT"/>
        </w:rPr>
        <w:t>Controindicazioni</w:t>
      </w:r>
      <w:r w:rsidRPr="00161BE7">
        <w:rPr>
          <w:szCs w:val="22"/>
          <w:lang w:val="it-IT"/>
        </w:rPr>
        <w:t>”.</w:t>
      </w:r>
    </w:p>
    <w:p w:rsidR="00A002D3" w:rsidRPr="00161BE7" w:rsidRDefault="00A002D3" w:rsidP="007811C8">
      <w:pPr>
        <w:spacing w:line="240" w:lineRule="auto"/>
        <w:rPr>
          <w:szCs w:val="22"/>
          <w:lang w:val="it-IT"/>
        </w:rPr>
      </w:pPr>
    </w:p>
    <w:p w:rsidR="00232777" w:rsidRPr="00161BE7" w:rsidRDefault="00A002D3" w:rsidP="00F64C13">
      <w:pPr>
        <w:suppressAutoHyphens/>
        <w:spacing w:line="240" w:lineRule="auto"/>
        <w:rPr>
          <w:szCs w:val="22"/>
          <w:u w:val="single"/>
          <w:lang w:val="it-IT"/>
        </w:rPr>
      </w:pPr>
      <w:r w:rsidRPr="00161BE7">
        <w:rPr>
          <w:szCs w:val="22"/>
          <w:u w:val="single"/>
          <w:lang w:val="it-IT"/>
        </w:rPr>
        <w:t>Interazion</w:t>
      </w:r>
      <w:r w:rsidR="00D12FCE">
        <w:rPr>
          <w:szCs w:val="22"/>
          <w:u w:val="single"/>
          <w:lang w:val="it-IT"/>
        </w:rPr>
        <w:t>e con altri medicinali veterinari ed altre forme d’interazione:</w:t>
      </w:r>
    </w:p>
    <w:p w:rsidR="006E6E66" w:rsidRPr="00161BE7" w:rsidRDefault="006E6E66" w:rsidP="007811C8">
      <w:pPr>
        <w:spacing w:line="240" w:lineRule="auto"/>
        <w:rPr>
          <w:snapToGrid w:val="0"/>
          <w:szCs w:val="22"/>
          <w:lang w:val="it-IT"/>
        </w:rPr>
      </w:pPr>
      <w:r w:rsidRPr="00161BE7">
        <w:rPr>
          <w:snapToGrid w:val="0"/>
          <w:szCs w:val="22"/>
          <w:lang w:val="it-IT"/>
        </w:rPr>
        <w:t>Non somministrare contemporaneamente a glucocorticosteroidi, altri farmaci antinfiammatori non steroidei o agenti anticoagulanti.</w:t>
      </w:r>
    </w:p>
    <w:p w:rsidR="006E6E66" w:rsidRPr="00161BE7" w:rsidRDefault="006E6E66" w:rsidP="007811C8">
      <w:pPr>
        <w:tabs>
          <w:tab w:val="clear" w:pos="567"/>
        </w:tabs>
        <w:spacing w:line="240" w:lineRule="auto"/>
        <w:rPr>
          <w:szCs w:val="22"/>
          <w:lang w:val="it-IT"/>
        </w:rPr>
      </w:pPr>
    </w:p>
    <w:p w:rsidR="00A002D3" w:rsidRPr="00161BE7" w:rsidRDefault="00A002D3" w:rsidP="00F64C13">
      <w:pPr>
        <w:suppressAutoHyphens/>
        <w:spacing w:line="240" w:lineRule="auto"/>
        <w:rPr>
          <w:szCs w:val="22"/>
          <w:u w:val="single"/>
          <w:lang w:val="it-IT"/>
        </w:rPr>
      </w:pPr>
      <w:r w:rsidRPr="00161BE7">
        <w:rPr>
          <w:szCs w:val="22"/>
          <w:u w:val="single"/>
          <w:lang w:val="it-IT"/>
        </w:rPr>
        <w:t>Sovradosaggio</w:t>
      </w:r>
      <w:r w:rsidR="00D12FCE">
        <w:rPr>
          <w:szCs w:val="22"/>
          <w:u w:val="single"/>
          <w:lang w:val="it-IT"/>
        </w:rPr>
        <w:t xml:space="preserve"> (sintomi, procedure d’emergenza, antidoti):</w:t>
      </w:r>
    </w:p>
    <w:p w:rsidR="006E6E66" w:rsidRPr="00161BE7" w:rsidRDefault="006E6E66" w:rsidP="007811C8">
      <w:pPr>
        <w:spacing w:line="240" w:lineRule="auto"/>
        <w:rPr>
          <w:snapToGrid w:val="0"/>
          <w:szCs w:val="22"/>
          <w:lang w:val="it-IT"/>
        </w:rPr>
      </w:pPr>
      <w:r w:rsidRPr="00161BE7">
        <w:rPr>
          <w:snapToGrid w:val="0"/>
          <w:szCs w:val="22"/>
          <w:lang w:val="it-IT"/>
        </w:rPr>
        <w:t>In caso di sovradosaggio si deve ricorrere ad un trattamento sintomatico.</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ind w:left="567" w:hanging="567"/>
        <w:rPr>
          <w:szCs w:val="22"/>
          <w:lang w:val="it-IT"/>
        </w:rPr>
      </w:pPr>
      <w:r w:rsidRPr="00EB658F">
        <w:rPr>
          <w:b/>
          <w:szCs w:val="22"/>
          <w:highlight w:val="lightGray"/>
          <w:lang w:val="it-IT"/>
        </w:rPr>
        <w:t>1</w:t>
      </w:r>
      <w:r w:rsidR="0006221B" w:rsidRPr="00EB658F">
        <w:rPr>
          <w:b/>
          <w:szCs w:val="22"/>
          <w:highlight w:val="lightGray"/>
          <w:lang w:val="it-IT"/>
        </w:rPr>
        <w:t>3</w:t>
      </w:r>
      <w:r w:rsidRPr="00EB658F">
        <w:rPr>
          <w:b/>
          <w:szCs w:val="22"/>
          <w:highlight w:val="lightGray"/>
          <w:lang w:val="it-IT"/>
        </w:rPr>
        <w:t>.</w:t>
      </w:r>
      <w:r w:rsidRPr="00161BE7">
        <w:rPr>
          <w:b/>
          <w:szCs w:val="22"/>
          <w:lang w:val="it-IT"/>
        </w:rPr>
        <w:tab/>
        <w:t xml:space="preserve">PRECAUZIONI PARTICOLARI DA PRENDERE PER LO SMALTIMENTO DEL </w:t>
      </w:r>
      <w:r w:rsidR="0006221B" w:rsidRPr="00161BE7">
        <w:rPr>
          <w:b/>
          <w:szCs w:val="22"/>
          <w:lang w:val="it-IT"/>
        </w:rPr>
        <w:t>PRODOTTO</w:t>
      </w:r>
      <w:r w:rsidRPr="00161BE7">
        <w:rPr>
          <w:b/>
          <w:szCs w:val="22"/>
          <w:lang w:val="it-IT"/>
        </w:rPr>
        <w:t xml:space="preserve"> NON UTILIZZATO </w:t>
      </w:r>
      <w:r w:rsidR="0006221B" w:rsidRPr="00161BE7">
        <w:rPr>
          <w:b/>
          <w:szCs w:val="22"/>
          <w:lang w:val="it-IT"/>
        </w:rPr>
        <w:t>O</w:t>
      </w:r>
      <w:r w:rsidRPr="00161BE7">
        <w:rPr>
          <w:b/>
          <w:szCs w:val="22"/>
          <w:lang w:val="it-IT"/>
        </w:rPr>
        <w:t xml:space="preserve"> DE</w:t>
      </w:r>
      <w:r w:rsidR="0006221B" w:rsidRPr="00161BE7">
        <w:rPr>
          <w:b/>
          <w:szCs w:val="22"/>
          <w:lang w:val="it-IT"/>
        </w:rPr>
        <w:t>GL</w:t>
      </w:r>
      <w:r w:rsidRPr="00161BE7">
        <w:rPr>
          <w:b/>
          <w:szCs w:val="22"/>
          <w:lang w:val="it-IT"/>
        </w:rPr>
        <w:t xml:space="preserve">I </w:t>
      </w:r>
      <w:r w:rsidR="0006221B" w:rsidRPr="00161BE7">
        <w:rPr>
          <w:b/>
          <w:szCs w:val="22"/>
          <w:lang w:val="it-IT"/>
        </w:rPr>
        <w:t xml:space="preserve">EVENTUALI </w:t>
      </w:r>
      <w:r w:rsidR="00804963" w:rsidRPr="00161BE7">
        <w:rPr>
          <w:b/>
          <w:szCs w:val="22"/>
          <w:lang w:val="it-IT"/>
        </w:rPr>
        <w:t>RIFIUTI</w:t>
      </w:r>
    </w:p>
    <w:p w:rsidR="006E6E66" w:rsidRPr="00161BE7" w:rsidRDefault="006E6E66" w:rsidP="007811C8">
      <w:pPr>
        <w:tabs>
          <w:tab w:val="clear" w:pos="567"/>
        </w:tabs>
        <w:spacing w:line="240" w:lineRule="auto"/>
        <w:rPr>
          <w:snapToGrid w:val="0"/>
          <w:szCs w:val="22"/>
          <w:lang w:val="it-IT"/>
        </w:rPr>
      </w:pPr>
    </w:p>
    <w:p w:rsidR="006E6E66" w:rsidRPr="00161BE7" w:rsidRDefault="00D12FCE" w:rsidP="007572FE">
      <w:pPr>
        <w:tabs>
          <w:tab w:val="clear" w:pos="567"/>
        </w:tabs>
        <w:spacing w:line="240" w:lineRule="auto"/>
        <w:rPr>
          <w:snapToGrid w:val="0"/>
          <w:szCs w:val="22"/>
          <w:lang w:val="it-IT"/>
        </w:rPr>
      </w:pPr>
      <w:r>
        <w:rPr>
          <w:szCs w:val="22"/>
          <w:lang w:val="it-IT"/>
        </w:rPr>
        <w:t>I</w:t>
      </w:r>
      <w:r w:rsidR="00730409" w:rsidRPr="00161BE7">
        <w:rPr>
          <w:szCs w:val="22"/>
          <w:lang w:val="it-IT"/>
        </w:rPr>
        <w:t xml:space="preserve"> medicinali non devono essere smaltiti nelle acque di scarico o nei rifiuti domestici. </w:t>
      </w:r>
      <w:r w:rsidR="00A002D3" w:rsidRPr="00161BE7">
        <w:rPr>
          <w:szCs w:val="22"/>
          <w:lang w:val="it-IT"/>
        </w:rPr>
        <w:t xml:space="preserve">Chiedere al </w:t>
      </w:r>
      <w:r>
        <w:rPr>
          <w:szCs w:val="22"/>
          <w:lang w:val="it-IT"/>
        </w:rPr>
        <w:t>proprio</w:t>
      </w:r>
      <w:r w:rsidRPr="00161BE7">
        <w:rPr>
          <w:szCs w:val="22"/>
          <w:lang w:val="it-IT"/>
        </w:rPr>
        <w:t xml:space="preserve"> </w:t>
      </w:r>
      <w:r w:rsidR="005A101E" w:rsidRPr="00161BE7">
        <w:rPr>
          <w:szCs w:val="22"/>
          <w:lang w:val="it-IT"/>
        </w:rPr>
        <w:t xml:space="preserve">medico </w:t>
      </w:r>
      <w:r w:rsidR="00A002D3" w:rsidRPr="00161BE7">
        <w:rPr>
          <w:szCs w:val="22"/>
          <w:lang w:val="it-IT"/>
        </w:rPr>
        <w:t>veterinario come fare per smaltire i medicinali di cui non si ha più bisogno.</w:t>
      </w:r>
      <w:r w:rsidR="007F77B3" w:rsidRPr="00161BE7">
        <w:rPr>
          <w:snapToGrid w:val="0"/>
          <w:szCs w:val="22"/>
          <w:lang w:val="it-IT"/>
        </w:rPr>
        <w:t xml:space="preserve"> </w:t>
      </w:r>
      <w:r w:rsidR="00730409" w:rsidRPr="00161BE7">
        <w:rPr>
          <w:snapToGrid w:val="0"/>
          <w:szCs w:val="22"/>
          <w:lang w:val="it-IT"/>
        </w:rPr>
        <w:t>Queste misure servono a proteggere l’ambiente.</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pacing w:line="240" w:lineRule="auto"/>
        <w:ind w:left="567" w:hanging="567"/>
        <w:rPr>
          <w:szCs w:val="22"/>
          <w:lang w:val="it-IT"/>
        </w:rPr>
      </w:pPr>
      <w:r w:rsidRPr="00EB658F">
        <w:rPr>
          <w:b/>
          <w:szCs w:val="22"/>
          <w:highlight w:val="lightGray"/>
          <w:lang w:val="it-IT"/>
        </w:rPr>
        <w:t>1</w:t>
      </w:r>
      <w:r w:rsidR="006C38B5" w:rsidRPr="00EB658F">
        <w:rPr>
          <w:b/>
          <w:szCs w:val="22"/>
          <w:highlight w:val="lightGray"/>
          <w:lang w:val="it-IT"/>
        </w:rPr>
        <w:t>4</w:t>
      </w:r>
      <w:r w:rsidRPr="00EB658F">
        <w:rPr>
          <w:b/>
          <w:szCs w:val="22"/>
          <w:highlight w:val="lightGray"/>
          <w:lang w:val="it-IT"/>
        </w:rPr>
        <w:t>.</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w:t>
      </w:r>
      <w:r w:rsidR="00DB224B" w:rsidRPr="00161BE7">
        <w:rPr>
          <w:b/>
          <w:szCs w:val="22"/>
          <w:lang w:val="it-IT"/>
        </w:rPr>
        <w:t>ETT</w:t>
      </w:r>
      <w:r w:rsidRPr="00161BE7">
        <w:rPr>
          <w:b/>
          <w:szCs w:val="22"/>
          <w:lang w:val="it-IT"/>
        </w:rPr>
        <w:t>O ILLUSTRATIVO</w:t>
      </w:r>
    </w:p>
    <w:p w:rsidR="006E6E66" w:rsidRPr="00161BE7" w:rsidRDefault="006E6E66" w:rsidP="007811C8">
      <w:pPr>
        <w:tabs>
          <w:tab w:val="clear" w:pos="567"/>
        </w:tabs>
        <w:spacing w:line="240" w:lineRule="auto"/>
        <w:rPr>
          <w:snapToGrid w:val="0"/>
          <w:szCs w:val="22"/>
          <w:lang w:val="it-IT"/>
        </w:rPr>
      </w:pPr>
    </w:p>
    <w:p w:rsidR="005155D2" w:rsidRPr="00161BE7" w:rsidRDefault="00C71982" w:rsidP="007811C8">
      <w:pPr>
        <w:spacing w:line="240" w:lineRule="auto"/>
        <w:rPr>
          <w:szCs w:val="22"/>
          <w:lang w:val="it-IT"/>
        </w:rPr>
      </w:pPr>
      <w:r w:rsidRPr="00161BE7">
        <w:rPr>
          <w:szCs w:val="22"/>
          <w:lang w:val="it-IT"/>
        </w:rPr>
        <w:t xml:space="preserve">Tutte le informazioni su questo medicinale veterinario si trovano sul sito </w:t>
      </w:r>
      <w:r w:rsidR="00EA3A62">
        <w:rPr>
          <w:szCs w:val="22"/>
          <w:lang w:val="it-IT"/>
        </w:rPr>
        <w:t>w</w:t>
      </w:r>
      <w:r w:rsidRPr="00161BE7">
        <w:rPr>
          <w:szCs w:val="22"/>
          <w:lang w:val="it-IT"/>
        </w:rPr>
        <w:t xml:space="preserve">eb dell’Agenzia </w:t>
      </w:r>
      <w:r w:rsidR="00C6156C" w:rsidRPr="00161BE7">
        <w:rPr>
          <w:szCs w:val="22"/>
          <w:lang w:val="it-IT"/>
        </w:rPr>
        <w:t>E</w:t>
      </w:r>
      <w:r w:rsidRPr="00161BE7">
        <w:rPr>
          <w:szCs w:val="22"/>
          <w:lang w:val="it-IT"/>
        </w:rPr>
        <w:t xml:space="preserve">uropea per i </w:t>
      </w:r>
      <w:r w:rsidR="00C6156C" w:rsidRPr="00161BE7">
        <w:rPr>
          <w:szCs w:val="22"/>
          <w:lang w:val="it-IT"/>
        </w:rPr>
        <w:t>M</w:t>
      </w:r>
      <w:r w:rsidRPr="00161BE7">
        <w:rPr>
          <w:szCs w:val="22"/>
          <w:lang w:val="it-IT"/>
        </w:rPr>
        <w:t xml:space="preserve">edicinali </w:t>
      </w:r>
      <w:r w:rsidR="00D12FCE">
        <w:rPr>
          <w:szCs w:val="22"/>
          <w:lang w:val="it-IT"/>
        </w:rPr>
        <w:t>(</w:t>
      </w:r>
      <w:hyperlink r:id="rId25" w:history="1">
        <w:r w:rsidR="003E0200" w:rsidRPr="00C67E74">
          <w:rPr>
            <w:rStyle w:val="Hyperlink"/>
            <w:szCs w:val="22"/>
            <w:lang w:val="it-IT"/>
          </w:rPr>
          <w:t>http://www.ema.europa.eu/</w:t>
        </w:r>
      </w:hyperlink>
      <w:r w:rsidR="00D12FCE">
        <w:rPr>
          <w:szCs w:val="22"/>
          <w:lang w:val="it-IT"/>
        </w:rPr>
        <w:t>)</w:t>
      </w:r>
      <w:r w:rsidRPr="00161BE7">
        <w:rPr>
          <w:szCs w:val="22"/>
          <w:lang w:val="it-IT"/>
        </w:rPr>
        <w:t>.</w:t>
      </w: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tabs>
          <w:tab w:val="clear" w:pos="567"/>
        </w:tabs>
        <w:spacing w:line="240" w:lineRule="auto"/>
        <w:rPr>
          <w:snapToGrid w:val="0"/>
          <w:szCs w:val="22"/>
          <w:lang w:val="it-IT"/>
        </w:rPr>
      </w:pPr>
    </w:p>
    <w:p w:rsidR="006E6E66" w:rsidRPr="00161BE7" w:rsidRDefault="006E6E66" w:rsidP="007811C8">
      <w:pPr>
        <w:suppressAutoHyphens/>
        <w:spacing w:line="240" w:lineRule="auto"/>
        <w:ind w:left="567" w:hanging="567"/>
        <w:rPr>
          <w:szCs w:val="22"/>
          <w:lang w:val="it-IT"/>
        </w:rPr>
      </w:pPr>
      <w:r w:rsidRPr="00095B9E">
        <w:rPr>
          <w:b/>
          <w:szCs w:val="22"/>
          <w:highlight w:val="lightGray"/>
          <w:lang w:val="it-IT"/>
        </w:rPr>
        <w:t>1</w:t>
      </w:r>
      <w:r w:rsidR="006C38B5" w:rsidRPr="00095B9E">
        <w:rPr>
          <w:b/>
          <w:szCs w:val="22"/>
          <w:highlight w:val="lightGray"/>
          <w:lang w:val="it-IT"/>
        </w:rPr>
        <w:t>5</w:t>
      </w:r>
      <w:r w:rsidRPr="00095B9E">
        <w:rPr>
          <w:b/>
          <w:szCs w:val="22"/>
          <w:highlight w:val="lightGray"/>
          <w:lang w:val="it-IT"/>
        </w:rPr>
        <w:t>.</w:t>
      </w:r>
      <w:r w:rsidRPr="00161BE7">
        <w:rPr>
          <w:b/>
          <w:szCs w:val="22"/>
          <w:lang w:val="it-IT"/>
        </w:rPr>
        <w:tab/>
        <w:t xml:space="preserve">ALTRE INFORMAZIONI </w:t>
      </w:r>
    </w:p>
    <w:p w:rsidR="006E6E66" w:rsidRPr="00161BE7" w:rsidRDefault="006E6E66" w:rsidP="007811C8">
      <w:pPr>
        <w:suppressAutoHyphens/>
        <w:spacing w:line="240" w:lineRule="auto"/>
        <w:rPr>
          <w:snapToGrid w:val="0"/>
          <w:szCs w:val="22"/>
          <w:lang w:val="it-IT"/>
        </w:rPr>
      </w:pPr>
    </w:p>
    <w:p w:rsidR="006E6E66" w:rsidRPr="00161BE7" w:rsidRDefault="006E6E66" w:rsidP="007811C8">
      <w:pPr>
        <w:spacing w:line="240" w:lineRule="auto"/>
        <w:rPr>
          <w:snapToGrid w:val="0"/>
          <w:szCs w:val="22"/>
          <w:lang w:val="it-IT"/>
        </w:rPr>
      </w:pPr>
      <w:r w:rsidRPr="00161BE7">
        <w:rPr>
          <w:snapToGrid w:val="0"/>
          <w:szCs w:val="22"/>
          <w:lang w:val="it-IT"/>
        </w:rPr>
        <w:t>Flacon</w:t>
      </w:r>
      <w:r w:rsidR="00703A83" w:rsidRPr="00161BE7">
        <w:rPr>
          <w:snapToGrid w:val="0"/>
          <w:szCs w:val="22"/>
          <w:lang w:val="it-IT"/>
        </w:rPr>
        <w:t>e</w:t>
      </w:r>
      <w:r w:rsidRPr="00161BE7">
        <w:rPr>
          <w:snapToGrid w:val="0"/>
          <w:szCs w:val="22"/>
          <w:lang w:val="it-IT"/>
        </w:rPr>
        <w:t xml:space="preserve"> da 100</w:t>
      </w:r>
      <w:r w:rsidR="0089772E" w:rsidRPr="00161BE7">
        <w:rPr>
          <w:snapToGrid w:val="0"/>
          <w:szCs w:val="22"/>
          <w:lang w:val="it-IT"/>
        </w:rPr>
        <w:t xml:space="preserve"> ml</w:t>
      </w:r>
      <w:r w:rsidRPr="00161BE7">
        <w:rPr>
          <w:snapToGrid w:val="0"/>
          <w:szCs w:val="22"/>
          <w:lang w:val="it-IT"/>
        </w:rPr>
        <w:t xml:space="preserve"> </w:t>
      </w:r>
      <w:r w:rsidR="00175B53" w:rsidRPr="00161BE7">
        <w:rPr>
          <w:snapToGrid w:val="0"/>
          <w:szCs w:val="22"/>
          <w:lang w:val="it-IT"/>
        </w:rPr>
        <w:t xml:space="preserve">o 250 </w:t>
      </w:r>
      <w:r w:rsidRPr="00161BE7">
        <w:rPr>
          <w:snapToGrid w:val="0"/>
          <w:szCs w:val="22"/>
          <w:lang w:val="it-IT"/>
        </w:rPr>
        <w:t>ml.</w:t>
      </w:r>
      <w:r w:rsidR="00175B53" w:rsidRPr="00161BE7">
        <w:rPr>
          <w:snapToGrid w:val="0"/>
          <w:szCs w:val="22"/>
          <w:lang w:val="it-IT"/>
        </w:rPr>
        <w:t xml:space="preserve"> </w:t>
      </w:r>
      <w:r w:rsidR="00EA7960">
        <w:rPr>
          <w:snapToGrid w:val="0"/>
          <w:szCs w:val="22"/>
          <w:lang w:val="it-IT"/>
        </w:rPr>
        <w:t xml:space="preserve">È </w:t>
      </w:r>
      <w:r w:rsidR="00175B53" w:rsidRPr="00161BE7">
        <w:rPr>
          <w:snapToGrid w:val="0"/>
          <w:szCs w:val="22"/>
          <w:lang w:val="it-IT"/>
        </w:rPr>
        <w:t>possibile che non tutte le confezioni siano commercializzate.</w:t>
      </w:r>
    </w:p>
    <w:p w:rsidR="004D1F30" w:rsidRPr="00161BE7" w:rsidRDefault="004D1F30" w:rsidP="007811C8">
      <w:pPr>
        <w:suppressAutoHyphens/>
        <w:spacing w:line="240" w:lineRule="auto"/>
        <w:rPr>
          <w:szCs w:val="22"/>
          <w:lang w:val="it-IT"/>
        </w:rPr>
      </w:pPr>
    </w:p>
    <w:p w:rsidR="00CE25F9" w:rsidRPr="00161BE7" w:rsidRDefault="0039568A" w:rsidP="007811C8">
      <w:pPr>
        <w:tabs>
          <w:tab w:val="clear" w:pos="567"/>
        </w:tabs>
        <w:spacing w:line="240" w:lineRule="auto"/>
        <w:jc w:val="center"/>
        <w:rPr>
          <w:b/>
          <w:snapToGrid w:val="0"/>
          <w:szCs w:val="22"/>
          <w:lang w:val="it-IT"/>
        </w:rPr>
      </w:pPr>
      <w:r w:rsidRPr="00161BE7">
        <w:rPr>
          <w:snapToGrid w:val="0"/>
          <w:szCs w:val="22"/>
          <w:lang w:val="it-IT"/>
        </w:rPr>
        <w:br w:type="page"/>
      </w:r>
      <w:r w:rsidR="00CE25F9" w:rsidRPr="00161BE7">
        <w:rPr>
          <w:b/>
          <w:snapToGrid w:val="0"/>
          <w:szCs w:val="22"/>
          <w:lang w:val="it-IT"/>
        </w:rPr>
        <w:lastRenderedPageBreak/>
        <w:t>FOGLI</w:t>
      </w:r>
      <w:r w:rsidR="00DB224B" w:rsidRPr="00161BE7">
        <w:rPr>
          <w:b/>
          <w:snapToGrid w:val="0"/>
          <w:szCs w:val="22"/>
          <w:lang w:val="it-IT"/>
        </w:rPr>
        <w:t>ETT</w:t>
      </w:r>
      <w:r w:rsidR="00CE25F9" w:rsidRPr="00161BE7">
        <w:rPr>
          <w:b/>
          <w:snapToGrid w:val="0"/>
          <w:szCs w:val="22"/>
          <w:lang w:val="it-IT"/>
        </w:rPr>
        <w:t>O ILLUSTRATIVO</w:t>
      </w:r>
      <w:r w:rsidR="00A41FE7" w:rsidRPr="00161BE7">
        <w:rPr>
          <w:b/>
          <w:snapToGrid w:val="0"/>
          <w:szCs w:val="22"/>
          <w:lang w:val="it-IT"/>
        </w:rPr>
        <w:t>:</w:t>
      </w:r>
    </w:p>
    <w:p w:rsidR="00CE25F9" w:rsidRPr="00F93EE1" w:rsidRDefault="00CE25F9" w:rsidP="00B544DD">
      <w:pPr>
        <w:spacing w:line="240" w:lineRule="auto"/>
        <w:jc w:val="center"/>
        <w:outlineLvl w:val="1"/>
        <w:rPr>
          <w:b/>
          <w:bCs/>
          <w:szCs w:val="22"/>
          <w:lang w:val="it-IT"/>
        </w:rPr>
      </w:pPr>
      <w:r w:rsidRPr="00F93EE1">
        <w:rPr>
          <w:b/>
          <w:bCs/>
          <w:szCs w:val="22"/>
          <w:lang w:val="it-IT"/>
        </w:rPr>
        <w:t>Metacam 0,5 mg/ml sospensione orale per cani</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1.</w:t>
      </w:r>
      <w:r w:rsidRPr="00161BE7">
        <w:rPr>
          <w:b/>
          <w:szCs w:val="22"/>
          <w:lang w:val="it-IT"/>
        </w:rPr>
        <w:tab/>
        <w:t>NOME E INDIRIZZO DEL TITOLARE DELL'AUTORIZZAZIONE ALL'IMMISSIONE IN COMMERCIO E DEL TITOLARE DELL’AUTORIZZAZIONE ALLA PRODUZIONE RESPONSABILE DEL RILASCIO DEI LOTTI DI FABBRICAZIONE, SE DIVERSI</w:t>
      </w:r>
    </w:p>
    <w:p w:rsidR="00CE25F9" w:rsidRPr="00161BE7" w:rsidRDefault="00CE25F9" w:rsidP="007811C8">
      <w:pPr>
        <w:tabs>
          <w:tab w:val="clear" w:pos="567"/>
        </w:tabs>
        <w:spacing w:line="240" w:lineRule="auto"/>
        <w:rPr>
          <w:snapToGrid w:val="0"/>
          <w:szCs w:val="22"/>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CE25F9" w:rsidRPr="00C67E74" w:rsidRDefault="00CE25F9" w:rsidP="007811C8">
      <w:pPr>
        <w:tabs>
          <w:tab w:val="clear" w:pos="567"/>
        </w:tabs>
        <w:spacing w:line="240" w:lineRule="auto"/>
        <w:rPr>
          <w:snapToGrid w:val="0"/>
          <w:szCs w:val="22"/>
          <w:lang w:val="it-IT"/>
        </w:rPr>
      </w:pPr>
      <w:r w:rsidRPr="00C67E74">
        <w:rPr>
          <w:snapToGrid w:val="0"/>
          <w:szCs w:val="22"/>
          <w:lang w:val="it-IT"/>
        </w:rPr>
        <w:t>Boehringer Ingelheim Vetmedica GmbH</w:t>
      </w:r>
    </w:p>
    <w:p w:rsidR="00CE25F9" w:rsidRPr="00C67E74" w:rsidRDefault="00CE25F9" w:rsidP="007811C8">
      <w:pPr>
        <w:tabs>
          <w:tab w:val="clear" w:pos="567"/>
        </w:tabs>
        <w:spacing w:line="240" w:lineRule="auto"/>
        <w:rPr>
          <w:snapToGrid w:val="0"/>
          <w:szCs w:val="22"/>
          <w:lang w:val="it-IT"/>
        </w:rPr>
      </w:pPr>
      <w:r w:rsidRPr="00C67E74">
        <w:rPr>
          <w:snapToGrid w:val="0"/>
          <w:szCs w:val="22"/>
          <w:lang w:val="it-IT"/>
        </w:rPr>
        <w:t xml:space="preserve">55216 Ingelheim/Rhein </w:t>
      </w:r>
    </w:p>
    <w:p w:rsidR="00CE25F9" w:rsidRPr="00F93EE1" w:rsidRDefault="00CE25F9" w:rsidP="007811C8">
      <w:pPr>
        <w:tabs>
          <w:tab w:val="clear" w:pos="567"/>
        </w:tabs>
        <w:spacing w:line="240" w:lineRule="auto"/>
        <w:rPr>
          <w:bCs/>
          <w:caps/>
          <w:szCs w:val="22"/>
          <w:lang w:val="it-IT"/>
        </w:rPr>
      </w:pPr>
      <w:r w:rsidRPr="00F93EE1">
        <w:rPr>
          <w:bCs/>
          <w:caps/>
          <w:szCs w:val="22"/>
          <w:lang w:val="it-IT"/>
        </w:rPr>
        <w:t>Germania</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ind w:left="567" w:hanging="567"/>
        <w:rPr>
          <w:snapToGrid w:val="0"/>
          <w:szCs w:val="22"/>
          <w:lang w:val="it-IT"/>
        </w:rPr>
      </w:pPr>
    </w:p>
    <w:p w:rsidR="00CE25F9" w:rsidRPr="00161BE7" w:rsidRDefault="00CE25F9" w:rsidP="007811C8">
      <w:pPr>
        <w:spacing w:line="240" w:lineRule="auto"/>
        <w:ind w:left="567" w:hanging="567"/>
        <w:rPr>
          <w:snapToGrid w:val="0"/>
          <w:szCs w:val="22"/>
          <w:lang w:val="it-IT"/>
        </w:rPr>
      </w:pPr>
      <w:r w:rsidRPr="00EB658F">
        <w:rPr>
          <w:b/>
          <w:snapToGrid w:val="0"/>
          <w:szCs w:val="22"/>
          <w:highlight w:val="lightGray"/>
          <w:lang w:val="it-IT"/>
        </w:rPr>
        <w:t>2.</w:t>
      </w:r>
      <w:r w:rsidRPr="00161BE7">
        <w:rPr>
          <w:b/>
          <w:snapToGrid w:val="0"/>
          <w:szCs w:val="22"/>
          <w:lang w:val="it-IT"/>
        </w:rPr>
        <w:tab/>
        <w:t>DENOMINAZIONE DEL MEDICINALE VETERINARIO</w:t>
      </w:r>
      <w:r w:rsidRPr="00161BE7">
        <w:rPr>
          <w:snapToGrid w:val="0"/>
          <w:szCs w:val="22"/>
          <w:lang w:val="it-IT"/>
        </w:rPr>
        <w:t xml:space="preserve"> </w:t>
      </w:r>
    </w:p>
    <w:p w:rsidR="00CE25F9" w:rsidRPr="00C67E74" w:rsidRDefault="00CE25F9" w:rsidP="007811C8">
      <w:pPr>
        <w:tabs>
          <w:tab w:val="clear" w:pos="567"/>
        </w:tabs>
        <w:spacing w:line="240" w:lineRule="auto"/>
        <w:rPr>
          <w:rStyle w:val="SubtleEmphasis"/>
          <w:lang w:val="it-IT"/>
        </w:rPr>
      </w:pPr>
    </w:p>
    <w:p w:rsidR="00CE25F9" w:rsidRPr="00161BE7" w:rsidRDefault="00CE25F9" w:rsidP="007811C8">
      <w:pPr>
        <w:spacing w:line="240" w:lineRule="auto"/>
        <w:rPr>
          <w:snapToGrid w:val="0"/>
          <w:szCs w:val="22"/>
          <w:lang w:val="it-IT"/>
        </w:rPr>
      </w:pPr>
      <w:r w:rsidRPr="00161BE7">
        <w:rPr>
          <w:snapToGrid w:val="0"/>
          <w:szCs w:val="22"/>
          <w:lang w:val="it-IT"/>
        </w:rPr>
        <w:t>Metacam 0,5 mg/ml sospensione orale per cani</w:t>
      </w:r>
    </w:p>
    <w:p w:rsidR="00CE25F9" w:rsidRPr="00161BE7" w:rsidRDefault="00CE25F9" w:rsidP="007811C8">
      <w:pPr>
        <w:spacing w:line="240" w:lineRule="auto"/>
        <w:rPr>
          <w:snapToGrid w:val="0"/>
          <w:szCs w:val="22"/>
          <w:lang w:val="it-IT"/>
        </w:rPr>
      </w:pPr>
      <w:r w:rsidRPr="00161BE7">
        <w:rPr>
          <w:snapToGrid w:val="0"/>
          <w:szCs w:val="22"/>
          <w:lang w:val="it-IT"/>
        </w:rPr>
        <w:t>Meloxicam</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3.</w:t>
      </w:r>
      <w:r w:rsidRPr="00161BE7">
        <w:rPr>
          <w:b/>
          <w:szCs w:val="22"/>
          <w:lang w:val="it-IT"/>
        </w:rPr>
        <w:tab/>
        <w:t xml:space="preserve">INDICAZIONE </w:t>
      </w:r>
      <w:r w:rsidR="0068734B" w:rsidRPr="00161BE7">
        <w:rPr>
          <w:b/>
          <w:szCs w:val="22"/>
          <w:lang w:val="it-IT"/>
        </w:rPr>
        <w:t>DEL(I) PRINCIPIO(I) ATTIVO(I)</w:t>
      </w:r>
      <w:r w:rsidRPr="00161BE7">
        <w:rPr>
          <w:b/>
          <w:szCs w:val="22"/>
          <w:lang w:val="it-IT"/>
        </w:rPr>
        <w:t xml:space="preserve"> E DEGLI ALTRI INGREDIENTI</w:t>
      </w:r>
    </w:p>
    <w:p w:rsidR="00CE25F9" w:rsidRPr="00161BE7" w:rsidRDefault="00CE25F9" w:rsidP="007811C8">
      <w:pPr>
        <w:tabs>
          <w:tab w:val="clear" w:pos="567"/>
        </w:tabs>
        <w:spacing w:line="240" w:lineRule="auto"/>
        <w:rPr>
          <w:snapToGrid w:val="0"/>
          <w:szCs w:val="22"/>
          <w:lang w:val="it-IT"/>
        </w:rPr>
      </w:pPr>
    </w:p>
    <w:p w:rsidR="009A3464" w:rsidRPr="00161BE7" w:rsidRDefault="009A3464" w:rsidP="007811C8">
      <w:pPr>
        <w:tabs>
          <w:tab w:val="left" w:pos="1418"/>
        </w:tabs>
        <w:spacing w:line="240" w:lineRule="auto"/>
        <w:rPr>
          <w:snapToGrid w:val="0"/>
          <w:szCs w:val="22"/>
          <w:lang w:val="it-IT"/>
        </w:rPr>
      </w:pPr>
      <w:r w:rsidRPr="00161BE7">
        <w:rPr>
          <w:snapToGrid w:val="0"/>
          <w:szCs w:val="22"/>
          <w:lang w:val="it-IT"/>
        </w:rPr>
        <w:t>Un ml contiene:</w:t>
      </w:r>
    </w:p>
    <w:p w:rsidR="00CE25F9" w:rsidRPr="00161BE7" w:rsidRDefault="00CE25F9" w:rsidP="007811C8">
      <w:pPr>
        <w:tabs>
          <w:tab w:val="clear" w:pos="567"/>
          <w:tab w:val="left" w:pos="1701"/>
        </w:tabs>
        <w:spacing w:line="240" w:lineRule="auto"/>
        <w:rPr>
          <w:snapToGrid w:val="0"/>
          <w:szCs w:val="22"/>
          <w:lang w:val="it-IT"/>
        </w:rPr>
      </w:pPr>
      <w:r w:rsidRPr="00161BE7">
        <w:rPr>
          <w:snapToGrid w:val="0"/>
          <w:szCs w:val="22"/>
          <w:lang w:val="it-IT"/>
        </w:rPr>
        <w:t>Meloxicam</w:t>
      </w:r>
      <w:r w:rsidRPr="00161BE7">
        <w:rPr>
          <w:snapToGrid w:val="0"/>
          <w:szCs w:val="22"/>
          <w:lang w:val="it-IT"/>
        </w:rPr>
        <w:tab/>
        <w:t>0,5 mg</w:t>
      </w:r>
      <w:r w:rsidR="009B3D06" w:rsidRPr="00161BE7">
        <w:rPr>
          <w:snapToGrid w:val="0"/>
          <w:szCs w:val="22"/>
          <w:lang w:val="it-IT"/>
        </w:rPr>
        <w:t xml:space="preserve"> </w:t>
      </w:r>
      <w:r w:rsidRPr="00161BE7">
        <w:rPr>
          <w:snapToGrid w:val="0"/>
          <w:szCs w:val="22"/>
          <w:lang w:val="it-IT"/>
        </w:rPr>
        <w:t>(equivalente a 0,02 mg per goccia)</w:t>
      </w:r>
    </w:p>
    <w:p w:rsidR="00CE25F9" w:rsidRDefault="00CE25F9" w:rsidP="007811C8">
      <w:pPr>
        <w:tabs>
          <w:tab w:val="clear" w:pos="567"/>
        </w:tabs>
        <w:spacing w:line="240" w:lineRule="auto"/>
        <w:rPr>
          <w:snapToGrid w:val="0"/>
          <w:szCs w:val="22"/>
          <w:lang w:val="it-IT"/>
        </w:rPr>
      </w:pPr>
    </w:p>
    <w:p w:rsidR="00B054A1" w:rsidRDefault="00B054A1" w:rsidP="007811C8">
      <w:pPr>
        <w:tabs>
          <w:tab w:val="clear" w:pos="567"/>
        </w:tabs>
        <w:spacing w:line="240" w:lineRule="auto"/>
        <w:rPr>
          <w:snapToGrid w:val="0"/>
          <w:szCs w:val="22"/>
          <w:lang w:val="it-IT"/>
        </w:rPr>
      </w:pPr>
      <w:r>
        <w:rPr>
          <w:snapToGrid w:val="0"/>
          <w:szCs w:val="22"/>
          <w:lang w:val="it-IT"/>
        </w:rPr>
        <w:t xml:space="preserve">Sospensione orale viscosa, </w:t>
      </w:r>
      <w:r w:rsidR="0086121B">
        <w:rPr>
          <w:snapToGrid w:val="0"/>
          <w:szCs w:val="22"/>
          <w:lang w:val="it-IT"/>
        </w:rPr>
        <w:t>giallo-</w:t>
      </w:r>
      <w:r>
        <w:rPr>
          <w:snapToGrid w:val="0"/>
          <w:szCs w:val="22"/>
          <w:lang w:val="it-IT"/>
        </w:rPr>
        <w:t>verde.</w:t>
      </w:r>
    </w:p>
    <w:p w:rsidR="00B054A1" w:rsidRPr="00161BE7" w:rsidRDefault="00B054A1" w:rsidP="007811C8">
      <w:pPr>
        <w:tabs>
          <w:tab w:val="clear" w:pos="567"/>
        </w:tabs>
        <w:spacing w:line="240" w:lineRule="auto"/>
        <w:rPr>
          <w:snapToGrid w:val="0"/>
          <w:szCs w:val="22"/>
          <w:lang w:val="it-IT"/>
        </w:rPr>
      </w:pP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4.</w:t>
      </w:r>
      <w:r w:rsidRPr="00161BE7">
        <w:rPr>
          <w:b/>
          <w:szCs w:val="22"/>
          <w:lang w:val="it-IT"/>
        </w:rPr>
        <w:tab/>
        <w:t>INDICAZIONE(I)</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r w:rsidRPr="00161BE7">
        <w:rPr>
          <w:snapToGrid w:val="0"/>
          <w:szCs w:val="22"/>
          <w:lang w:val="it-IT"/>
        </w:rPr>
        <w:t>Attenua</w:t>
      </w:r>
      <w:r w:rsidR="009B4CDE" w:rsidRPr="00161BE7">
        <w:rPr>
          <w:snapToGrid w:val="0"/>
          <w:szCs w:val="22"/>
          <w:lang w:val="it-IT"/>
        </w:rPr>
        <w:t>zione</w:t>
      </w:r>
      <w:r w:rsidRPr="00161BE7">
        <w:rPr>
          <w:snapToGrid w:val="0"/>
          <w:szCs w:val="22"/>
          <w:lang w:val="it-IT"/>
        </w:rPr>
        <w:t xml:space="preserve"> </w:t>
      </w:r>
      <w:r w:rsidR="00D448CE" w:rsidRPr="00161BE7">
        <w:rPr>
          <w:snapToGrid w:val="0"/>
          <w:szCs w:val="22"/>
          <w:lang w:val="it-IT"/>
        </w:rPr>
        <w:t>del</w:t>
      </w:r>
      <w:r w:rsidRPr="00161BE7">
        <w:rPr>
          <w:snapToGrid w:val="0"/>
          <w:szCs w:val="22"/>
          <w:lang w:val="it-IT"/>
        </w:rPr>
        <w:t xml:space="preserve">l'infiammazione e </w:t>
      </w:r>
      <w:r w:rsidR="00D448CE" w:rsidRPr="00161BE7">
        <w:rPr>
          <w:snapToGrid w:val="0"/>
          <w:szCs w:val="22"/>
          <w:lang w:val="it-IT"/>
        </w:rPr>
        <w:t>de</w:t>
      </w:r>
      <w:r w:rsidRPr="00161BE7">
        <w:rPr>
          <w:snapToGrid w:val="0"/>
          <w:szCs w:val="22"/>
          <w:lang w:val="it-IT"/>
        </w:rPr>
        <w:t>l dolore nei disturbi muscolo-scheletrici sia acuti che cronici</w:t>
      </w:r>
      <w:r w:rsidR="009A3464" w:rsidRPr="00161BE7">
        <w:rPr>
          <w:snapToGrid w:val="0"/>
          <w:szCs w:val="22"/>
          <w:lang w:val="it-IT"/>
        </w:rPr>
        <w:t xml:space="preserve"> nei cani</w:t>
      </w:r>
      <w:r w:rsidRPr="00161BE7">
        <w:rPr>
          <w:snapToGrid w:val="0"/>
          <w:szCs w:val="22"/>
          <w:lang w:val="it-IT"/>
        </w:rPr>
        <w:t>.</w:t>
      </w: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5.</w:t>
      </w:r>
      <w:r w:rsidRPr="00161BE7">
        <w:rPr>
          <w:b/>
          <w:szCs w:val="22"/>
          <w:lang w:val="it-IT"/>
        </w:rPr>
        <w:tab/>
        <w:t>CONTROINDICAZIONI</w:t>
      </w: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spacing w:line="240" w:lineRule="auto"/>
        <w:rPr>
          <w:snapToGrid w:val="0"/>
          <w:szCs w:val="22"/>
          <w:lang w:val="it-IT"/>
        </w:rPr>
      </w:pPr>
      <w:r w:rsidRPr="00161BE7">
        <w:rPr>
          <w:snapToGrid w:val="0"/>
          <w:szCs w:val="22"/>
          <w:lang w:val="it-IT"/>
        </w:rPr>
        <w:t>Non usare in animali in gravidanza o in allattamento.</w:t>
      </w:r>
    </w:p>
    <w:p w:rsidR="00CE25F9" w:rsidRPr="00161BE7" w:rsidRDefault="00CE25F9" w:rsidP="007811C8">
      <w:pPr>
        <w:spacing w:line="240" w:lineRule="auto"/>
        <w:rPr>
          <w:snapToGrid w:val="0"/>
          <w:szCs w:val="22"/>
          <w:lang w:val="it-IT" w:eastAsia="de-DE"/>
        </w:rPr>
      </w:pPr>
      <w:r w:rsidRPr="00161BE7">
        <w:rPr>
          <w:snapToGrid w:val="0"/>
          <w:szCs w:val="22"/>
          <w:lang w:val="it-IT"/>
        </w:rPr>
        <w:t xml:space="preserve">Non usare in </w:t>
      </w:r>
      <w:r w:rsidR="009A3464" w:rsidRPr="00161BE7">
        <w:rPr>
          <w:snapToGrid w:val="0"/>
          <w:szCs w:val="22"/>
          <w:lang w:val="it-IT"/>
        </w:rPr>
        <w:t>cani</w:t>
      </w:r>
      <w:r w:rsidRPr="00161BE7">
        <w:rPr>
          <w:snapToGrid w:val="0"/>
          <w:szCs w:val="22"/>
          <w:lang w:val="it-IT"/>
        </w:rPr>
        <w:t xml:space="preserve"> affetti da disturbi gastrointestinali quali irritazione ed emorragia, con funzionalità epatica, cardiaca o renale compromesse e con disturbi </w:t>
      </w:r>
      <w:r w:rsidR="00954584" w:rsidRPr="00161BE7">
        <w:rPr>
          <w:snapToGrid w:val="0"/>
          <w:szCs w:val="22"/>
          <w:lang w:val="it-IT"/>
        </w:rPr>
        <w:t>della coagulazione sanguigna</w:t>
      </w:r>
      <w:r w:rsidRPr="00161BE7">
        <w:rPr>
          <w:snapToGrid w:val="0"/>
          <w:szCs w:val="22"/>
          <w:lang w:val="it-IT"/>
        </w:rPr>
        <w:t>.</w:t>
      </w:r>
    </w:p>
    <w:p w:rsidR="00CE25F9" w:rsidRPr="00161BE7" w:rsidRDefault="00CE25F9" w:rsidP="007811C8">
      <w:pPr>
        <w:spacing w:line="240" w:lineRule="auto"/>
        <w:rPr>
          <w:snapToGrid w:val="0"/>
          <w:szCs w:val="22"/>
          <w:lang w:val="it-IT" w:eastAsia="de-DE"/>
        </w:rPr>
      </w:pPr>
      <w:r w:rsidRPr="00161BE7">
        <w:rPr>
          <w:snapToGrid w:val="0"/>
          <w:szCs w:val="22"/>
          <w:lang w:val="it-IT" w:eastAsia="de-DE"/>
        </w:rPr>
        <w:t>Non usare in cas</w:t>
      </w:r>
      <w:r w:rsidR="00B054A1">
        <w:rPr>
          <w:snapToGrid w:val="0"/>
          <w:szCs w:val="22"/>
          <w:lang w:val="it-IT" w:eastAsia="de-DE"/>
        </w:rPr>
        <w:t>i</w:t>
      </w:r>
      <w:r w:rsidRPr="00161BE7">
        <w:rPr>
          <w:snapToGrid w:val="0"/>
          <w:szCs w:val="22"/>
          <w:lang w:val="it-IT" w:eastAsia="de-DE"/>
        </w:rPr>
        <w:t xml:space="preserve"> di ipersensibilità al principio attivo o ad uno degli eccipienti.</w:t>
      </w:r>
    </w:p>
    <w:p w:rsidR="00CE25F9" w:rsidRPr="00161BE7" w:rsidRDefault="00CE25F9" w:rsidP="007811C8">
      <w:pPr>
        <w:tabs>
          <w:tab w:val="clear" w:pos="567"/>
        </w:tabs>
        <w:spacing w:line="240" w:lineRule="auto"/>
        <w:rPr>
          <w:snapToGrid w:val="0"/>
          <w:szCs w:val="22"/>
          <w:lang w:val="it-IT"/>
        </w:rPr>
      </w:pPr>
      <w:r w:rsidRPr="00161BE7">
        <w:rPr>
          <w:snapToGrid w:val="0"/>
          <w:szCs w:val="22"/>
          <w:lang w:val="it-IT"/>
        </w:rPr>
        <w:t xml:space="preserve">Non usare </w:t>
      </w:r>
      <w:r w:rsidR="00351930" w:rsidRPr="00161BE7">
        <w:rPr>
          <w:snapToGrid w:val="0"/>
          <w:szCs w:val="22"/>
          <w:lang w:val="it-IT"/>
        </w:rPr>
        <w:t>in</w:t>
      </w:r>
      <w:r w:rsidRPr="00161BE7">
        <w:rPr>
          <w:snapToGrid w:val="0"/>
          <w:szCs w:val="22"/>
          <w:lang w:val="it-IT"/>
        </w:rPr>
        <w:t xml:space="preserve"> cani di età inferiore a 6 settimane.</w:t>
      </w: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6.</w:t>
      </w:r>
      <w:r w:rsidRPr="00161BE7">
        <w:rPr>
          <w:b/>
          <w:szCs w:val="22"/>
          <w:lang w:val="it-IT"/>
        </w:rPr>
        <w:tab/>
        <w:t xml:space="preserve">REAZIONI </w:t>
      </w:r>
      <w:r w:rsidR="00734018" w:rsidRPr="00161BE7">
        <w:rPr>
          <w:b/>
          <w:szCs w:val="22"/>
          <w:lang w:val="it-IT"/>
        </w:rPr>
        <w:t>AVVERSE</w:t>
      </w:r>
    </w:p>
    <w:p w:rsidR="00CE25F9" w:rsidRPr="00161BE7" w:rsidRDefault="00CE25F9" w:rsidP="007811C8">
      <w:pPr>
        <w:tabs>
          <w:tab w:val="clear" w:pos="567"/>
        </w:tabs>
        <w:suppressAutoHyphens/>
        <w:spacing w:line="240" w:lineRule="auto"/>
        <w:rPr>
          <w:snapToGrid w:val="0"/>
          <w:szCs w:val="22"/>
          <w:lang w:val="it-IT"/>
        </w:rPr>
      </w:pPr>
    </w:p>
    <w:p w:rsidR="00A11807" w:rsidRDefault="00A11807" w:rsidP="008F0FE1">
      <w:pPr>
        <w:tabs>
          <w:tab w:val="clear" w:pos="567"/>
          <w:tab w:val="left" w:pos="0"/>
        </w:tabs>
        <w:spacing w:line="240" w:lineRule="auto"/>
        <w:rPr>
          <w:snapToGrid w:val="0"/>
          <w:szCs w:val="22"/>
          <w:lang w:val="it-IT"/>
        </w:rPr>
      </w:pPr>
      <w:r>
        <w:rPr>
          <w:snapToGrid w:val="0"/>
          <w:szCs w:val="22"/>
          <w:lang w:val="it-IT"/>
        </w:rPr>
        <w:t xml:space="preserve">Molto raramente </w:t>
      </w:r>
      <w:r w:rsidR="008F0FE1" w:rsidRPr="00161BE7">
        <w:rPr>
          <w:snapToGrid w:val="0"/>
          <w:szCs w:val="22"/>
          <w:lang w:val="it-IT"/>
        </w:rPr>
        <w:t xml:space="preserve">sono state riscontrate </w:t>
      </w:r>
      <w:r w:rsidR="007F25FF" w:rsidRPr="007F25FF">
        <w:rPr>
          <w:szCs w:val="22"/>
          <w:lang w:val="it-IT"/>
        </w:rPr>
        <w:t>dall'esperienza post-marketing sulla sicurezza</w:t>
      </w:r>
      <w:r w:rsidRPr="00161BE7">
        <w:rPr>
          <w:snapToGrid w:val="0"/>
          <w:szCs w:val="22"/>
          <w:lang w:val="it-IT"/>
        </w:rPr>
        <w:t xml:space="preserve"> </w:t>
      </w:r>
      <w:r w:rsidR="008F0FE1" w:rsidRPr="00161BE7">
        <w:rPr>
          <w:snapToGrid w:val="0"/>
          <w:szCs w:val="22"/>
          <w:lang w:val="it-IT"/>
        </w:rPr>
        <w:t xml:space="preserve">reazioni avverse tipiche dei </w:t>
      </w:r>
      <w:r w:rsidR="00B054A1">
        <w:rPr>
          <w:szCs w:val="22"/>
          <w:lang w:val="it-IT"/>
        </w:rPr>
        <w:t>f</w:t>
      </w:r>
      <w:r w:rsidR="00B054A1" w:rsidRPr="00161BE7">
        <w:rPr>
          <w:szCs w:val="22"/>
          <w:lang w:val="it-IT"/>
        </w:rPr>
        <w:t xml:space="preserve">armaci </w:t>
      </w:r>
      <w:r w:rsidR="00B054A1">
        <w:rPr>
          <w:szCs w:val="22"/>
          <w:lang w:val="it-IT"/>
        </w:rPr>
        <w:t>a</w:t>
      </w:r>
      <w:r w:rsidR="00B054A1" w:rsidRPr="00161BE7">
        <w:rPr>
          <w:szCs w:val="22"/>
          <w:lang w:val="it-IT"/>
        </w:rPr>
        <w:t xml:space="preserve">ntinfiammatori </w:t>
      </w:r>
      <w:r w:rsidR="00B054A1">
        <w:rPr>
          <w:szCs w:val="22"/>
          <w:lang w:val="it-IT"/>
        </w:rPr>
        <w:t>n</w:t>
      </w:r>
      <w:r w:rsidR="00B054A1" w:rsidRPr="00161BE7">
        <w:rPr>
          <w:szCs w:val="22"/>
          <w:lang w:val="it-IT"/>
        </w:rPr>
        <w:t xml:space="preserve">on </w:t>
      </w:r>
      <w:r w:rsidR="00B054A1">
        <w:rPr>
          <w:szCs w:val="22"/>
          <w:lang w:val="it-IT"/>
        </w:rPr>
        <w:t>s</w:t>
      </w:r>
      <w:r w:rsidR="00B054A1" w:rsidRPr="00161BE7">
        <w:rPr>
          <w:szCs w:val="22"/>
          <w:lang w:val="it-IT"/>
        </w:rPr>
        <w:t>teroidei</w:t>
      </w:r>
      <w:r w:rsidR="00B054A1" w:rsidRPr="00161BE7">
        <w:rPr>
          <w:snapToGrid w:val="0"/>
          <w:szCs w:val="22"/>
          <w:lang w:val="it-IT"/>
        </w:rPr>
        <w:t xml:space="preserve"> </w:t>
      </w:r>
      <w:r w:rsidR="00B054A1">
        <w:rPr>
          <w:snapToGrid w:val="0"/>
          <w:szCs w:val="22"/>
          <w:lang w:val="it-IT"/>
        </w:rPr>
        <w:t>(</w:t>
      </w:r>
      <w:r w:rsidR="008F0FE1" w:rsidRPr="00161BE7">
        <w:rPr>
          <w:snapToGrid w:val="0"/>
          <w:szCs w:val="22"/>
          <w:lang w:val="it-IT"/>
        </w:rPr>
        <w:t>FANS</w:t>
      </w:r>
      <w:r w:rsidR="00B054A1">
        <w:rPr>
          <w:snapToGrid w:val="0"/>
          <w:szCs w:val="22"/>
          <w:lang w:val="it-IT"/>
        </w:rPr>
        <w:t>),</w:t>
      </w:r>
      <w:r w:rsidR="008F0FE1" w:rsidRPr="00161BE7">
        <w:rPr>
          <w:snapToGrid w:val="0"/>
          <w:szCs w:val="22"/>
          <w:lang w:val="it-IT"/>
        </w:rPr>
        <w:t xml:space="preserve"> come perdita di appetito, vomito, diarrea, sangue occulto nelle feci, letargia ed insufficienza renale</w:t>
      </w:r>
      <w:r w:rsidRPr="00161BE7">
        <w:rPr>
          <w:snapToGrid w:val="0"/>
          <w:szCs w:val="22"/>
          <w:lang w:val="it-IT"/>
        </w:rPr>
        <w:t>.</w:t>
      </w:r>
    </w:p>
    <w:p w:rsidR="008F0FE1" w:rsidRPr="00161BE7" w:rsidRDefault="00A11807" w:rsidP="008F0FE1">
      <w:pPr>
        <w:tabs>
          <w:tab w:val="clear" w:pos="567"/>
          <w:tab w:val="left" w:pos="0"/>
        </w:tabs>
        <w:spacing w:line="240" w:lineRule="auto"/>
        <w:rPr>
          <w:snapToGrid w:val="0"/>
          <w:szCs w:val="22"/>
          <w:lang w:val="it-IT"/>
        </w:rPr>
      </w:pPr>
      <w:r>
        <w:rPr>
          <w:snapToGrid w:val="0"/>
          <w:szCs w:val="22"/>
          <w:lang w:val="it-IT"/>
        </w:rPr>
        <w:t>C</w:t>
      </w:r>
      <w:r w:rsidR="008F0FE1" w:rsidRPr="00161BE7">
        <w:rPr>
          <w:snapToGrid w:val="0"/>
          <w:szCs w:val="22"/>
          <w:lang w:val="it-IT"/>
        </w:rPr>
        <w:t xml:space="preserve">asi molto rari </w:t>
      </w:r>
      <w:r>
        <w:rPr>
          <w:snapToGrid w:val="0"/>
          <w:szCs w:val="22"/>
          <w:lang w:val="it-IT"/>
        </w:rPr>
        <w:t xml:space="preserve">di </w:t>
      </w:r>
      <w:r w:rsidR="008F0FE1" w:rsidRPr="00161BE7">
        <w:rPr>
          <w:snapToGrid w:val="0"/>
          <w:szCs w:val="22"/>
          <w:lang w:val="it-IT"/>
        </w:rPr>
        <w:t>diarrea emorragica, ematemesi, ulcere gastrointestinali ed enzimi epatici aumentati</w:t>
      </w:r>
      <w:r w:rsidRPr="00A11807">
        <w:rPr>
          <w:snapToGrid w:val="0"/>
          <w:szCs w:val="22"/>
          <w:lang w:val="it-IT"/>
        </w:rPr>
        <w:t xml:space="preserve"> </w:t>
      </w:r>
      <w:r w:rsidRPr="00161BE7">
        <w:rPr>
          <w:snapToGrid w:val="0"/>
          <w:szCs w:val="22"/>
          <w:lang w:val="it-IT"/>
        </w:rPr>
        <w:t>sono stati riscontrati</w:t>
      </w:r>
      <w:r>
        <w:rPr>
          <w:snapToGrid w:val="0"/>
          <w:szCs w:val="22"/>
          <w:lang w:val="it-IT"/>
        </w:rPr>
        <w:t xml:space="preserve"> </w:t>
      </w:r>
      <w:r w:rsidR="007F25FF" w:rsidRPr="007F25FF">
        <w:rPr>
          <w:szCs w:val="22"/>
          <w:lang w:val="it-IT"/>
        </w:rPr>
        <w:t>dall'esperienza post-marketing sulla sicurezza</w:t>
      </w:r>
      <w:r w:rsidR="008F0FE1" w:rsidRPr="00161BE7">
        <w:rPr>
          <w:snapToGrid w:val="0"/>
          <w:szCs w:val="22"/>
          <w:lang w:val="it-IT"/>
        </w:rPr>
        <w:t>.</w:t>
      </w:r>
    </w:p>
    <w:p w:rsidR="008B475E" w:rsidRPr="00161BE7" w:rsidRDefault="008B475E" w:rsidP="007811C8">
      <w:pPr>
        <w:tabs>
          <w:tab w:val="clear" w:pos="567"/>
          <w:tab w:val="left" w:pos="0"/>
        </w:tabs>
        <w:spacing w:line="240" w:lineRule="auto"/>
        <w:rPr>
          <w:snapToGrid w:val="0"/>
          <w:szCs w:val="22"/>
          <w:lang w:val="it-IT"/>
        </w:rPr>
      </w:pPr>
    </w:p>
    <w:p w:rsidR="00CE25F9" w:rsidRPr="00161BE7" w:rsidRDefault="00CE25F9" w:rsidP="007811C8">
      <w:pPr>
        <w:tabs>
          <w:tab w:val="clear" w:pos="567"/>
          <w:tab w:val="left" w:pos="0"/>
        </w:tabs>
        <w:spacing w:line="240" w:lineRule="auto"/>
        <w:rPr>
          <w:snapToGrid w:val="0"/>
          <w:szCs w:val="22"/>
          <w:lang w:val="it-IT"/>
        </w:rPr>
      </w:pPr>
      <w:r w:rsidRPr="00161BE7">
        <w:rPr>
          <w:snapToGrid w:val="0"/>
          <w:szCs w:val="22"/>
          <w:lang w:val="it-IT"/>
        </w:rPr>
        <w:t xml:space="preserve">Questi effetti </w:t>
      </w:r>
      <w:r w:rsidR="00ED29BE" w:rsidRPr="00161BE7">
        <w:rPr>
          <w:snapToGrid w:val="0"/>
          <w:szCs w:val="22"/>
          <w:lang w:val="it-IT"/>
        </w:rPr>
        <w:t>collateral</w:t>
      </w:r>
      <w:r w:rsidRPr="00161BE7">
        <w:rPr>
          <w:snapToGrid w:val="0"/>
          <w:szCs w:val="22"/>
          <w:lang w:val="it-IT"/>
        </w:rPr>
        <w:t xml:space="preserve">i si manifestano generalmente entro la prima settimana di trattamento e nella maggior parte dei casi sono transitori e scompaiono al termine del trattamento, ma in casi </w:t>
      </w:r>
      <w:r w:rsidR="00AC0ADD" w:rsidRPr="00161BE7">
        <w:rPr>
          <w:snapToGrid w:val="0"/>
          <w:szCs w:val="22"/>
          <w:lang w:val="it-IT"/>
        </w:rPr>
        <w:t xml:space="preserve">molto rari </w:t>
      </w:r>
      <w:r w:rsidRPr="00161BE7">
        <w:rPr>
          <w:snapToGrid w:val="0"/>
          <w:szCs w:val="22"/>
          <w:lang w:val="it-IT"/>
        </w:rPr>
        <w:t>possono essere gravi o fatali.</w:t>
      </w:r>
    </w:p>
    <w:p w:rsidR="00CE25F9" w:rsidRPr="00161BE7" w:rsidRDefault="00CE25F9" w:rsidP="007811C8">
      <w:pPr>
        <w:tabs>
          <w:tab w:val="clear" w:pos="567"/>
        </w:tabs>
        <w:spacing w:line="240" w:lineRule="auto"/>
        <w:rPr>
          <w:snapToGrid w:val="0"/>
          <w:szCs w:val="22"/>
          <w:lang w:val="it-IT"/>
        </w:rPr>
      </w:pPr>
    </w:p>
    <w:p w:rsidR="005A5798" w:rsidRPr="00161BE7" w:rsidRDefault="008B475E" w:rsidP="007811C8">
      <w:pPr>
        <w:tabs>
          <w:tab w:val="clear" w:pos="567"/>
        </w:tabs>
        <w:spacing w:line="240" w:lineRule="auto"/>
        <w:rPr>
          <w:szCs w:val="22"/>
          <w:lang w:val="it-IT"/>
        </w:rPr>
      </w:pPr>
      <w:r w:rsidRPr="00161BE7">
        <w:rPr>
          <w:szCs w:val="22"/>
          <w:lang w:val="it-IT"/>
        </w:rPr>
        <w:lastRenderedPageBreak/>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8B475E" w:rsidRPr="00161BE7" w:rsidRDefault="008B475E" w:rsidP="007811C8">
      <w:pPr>
        <w:tabs>
          <w:tab w:val="clear" w:pos="567"/>
        </w:tabs>
        <w:spacing w:line="240" w:lineRule="auto"/>
        <w:rPr>
          <w:szCs w:val="22"/>
          <w:lang w:val="it-IT"/>
        </w:rPr>
      </w:pPr>
    </w:p>
    <w:p w:rsidR="00CE25F9" w:rsidRPr="00161BE7" w:rsidRDefault="00CE25F9" w:rsidP="007811C8">
      <w:pPr>
        <w:tabs>
          <w:tab w:val="clear" w:pos="567"/>
        </w:tabs>
        <w:spacing w:line="240" w:lineRule="auto"/>
        <w:rPr>
          <w:snapToGrid w:val="0"/>
          <w:szCs w:val="22"/>
          <w:lang w:val="it-IT"/>
        </w:rPr>
      </w:pPr>
      <w:r w:rsidRPr="00161BE7">
        <w:rPr>
          <w:snapToGrid w:val="0"/>
          <w:szCs w:val="22"/>
          <w:lang w:val="it-IT"/>
        </w:rPr>
        <w:t xml:space="preserve">Se dovessero manifestarsi </w:t>
      </w:r>
      <w:r w:rsidR="00B054A1">
        <w:rPr>
          <w:szCs w:val="22"/>
          <w:lang w:val="it-IT"/>
        </w:rPr>
        <w:t>effetti collaterali, anche quelli che</w:t>
      </w:r>
      <w:r w:rsidR="00B054A1" w:rsidRPr="00161BE7">
        <w:rPr>
          <w:szCs w:val="22"/>
          <w:lang w:val="it-IT"/>
        </w:rPr>
        <w:t xml:space="preserve"> non </w:t>
      </w:r>
      <w:r w:rsidR="00B054A1">
        <w:rPr>
          <w:szCs w:val="22"/>
          <w:lang w:val="it-IT"/>
        </w:rPr>
        <w:t xml:space="preserve">sono già </w:t>
      </w:r>
      <w:r w:rsidR="00B054A1" w:rsidRPr="00161BE7">
        <w:rPr>
          <w:szCs w:val="22"/>
          <w:lang w:val="it-IT"/>
        </w:rPr>
        <w:t>menzionat</w:t>
      </w:r>
      <w:r w:rsidR="00B054A1">
        <w:rPr>
          <w:szCs w:val="22"/>
          <w:lang w:val="it-IT"/>
        </w:rPr>
        <w:t xml:space="preserve">i </w:t>
      </w:r>
      <w:r w:rsidRPr="00161BE7">
        <w:rPr>
          <w:snapToGrid w:val="0"/>
          <w:szCs w:val="22"/>
          <w:lang w:val="it-IT"/>
        </w:rPr>
        <w:t>in questo fogli</w:t>
      </w:r>
      <w:r w:rsidR="00DB224B" w:rsidRPr="00161BE7">
        <w:rPr>
          <w:snapToGrid w:val="0"/>
          <w:szCs w:val="22"/>
          <w:lang w:val="it-IT"/>
        </w:rPr>
        <w:t>ett</w:t>
      </w:r>
      <w:r w:rsidRPr="00161BE7">
        <w:rPr>
          <w:snapToGrid w:val="0"/>
          <w:szCs w:val="22"/>
          <w:lang w:val="it-IT"/>
        </w:rPr>
        <w:t>o</w:t>
      </w:r>
      <w:r w:rsidR="002B7230" w:rsidRPr="00161BE7">
        <w:rPr>
          <w:snapToGrid w:val="0"/>
          <w:szCs w:val="22"/>
          <w:lang w:val="it-IT"/>
        </w:rPr>
        <w:t xml:space="preserve"> illustrativo</w:t>
      </w:r>
      <w:r w:rsidR="00B054A1">
        <w:rPr>
          <w:snapToGrid w:val="0"/>
          <w:szCs w:val="22"/>
          <w:lang w:val="it-IT"/>
        </w:rPr>
        <w:t xml:space="preserve"> </w:t>
      </w:r>
      <w:r w:rsidR="00B054A1">
        <w:rPr>
          <w:szCs w:val="22"/>
          <w:lang w:val="it-IT"/>
        </w:rPr>
        <w:t>o si ritiene che il medicinale non abbia funzionato</w:t>
      </w:r>
      <w:r w:rsidRPr="00161BE7">
        <w:rPr>
          <w:snapToGrid w:val="0"/>
          <w:szCs w:val="22"/>
          <w:lang w:val="it-IT"/>
        </w:rPr>
        <w:t xml:space="preserve">, si prega di informarne il </w:t>
      </w:r>
      <w:r w:rsidR="005E12EF" w:rsidRPr="00161BE7">
        <w:rPr>
          <w:snapToGrid w:val="0"/>
          <w:szCs w:val="22"/>
          <w:lang w:val="it-IT"/>
        </w:rPr>
        <w:t xml:space="preserve">medico </w:t>
      </w:r>
      <w:r w:rsidRPr="00161BE7">
        <w:rPr>
          <w:snapToGrid w:val="0"/>
          <w:szCs w:val="22"/>
          <w:lang w:val="it-IT"/>
        </w:rPr>
        <w:t>veterinario.</w:t>
      </w:r>
    </w:p>
    <w:p w:rsidR="00DF6F4E" w:rsidRPr="00161BE7" w:rsidRDefault="00DF6F4E"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7.</w:t>
      </w:r>
      <w:r w:rsidRPr="00161BE7">
        <w:rPr>
          <w:b/>
          <w:szCs w:val="22"/>
          <w:lang w:val="it-IT"/>
        </w:rPr>
        <w:tab/>
        <w:t>SPECIE DI DESTINAZIONE</w:t>
      </w: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tabs>
          <w:tab w:val="clear" w:pos="567"/>
        </w:tabs>
        <w:suppressAutoHyphens/>
        <w:spacing w:line="240" w:lineRule="auto"/>
        <w:rPr>
          <w:snapToGrid w:val="0"/>
          <w:szCs w:val="22"/>
          <w:lang w:val="it-IT"/>
        </w:rPr>
      </w:pPr>
      <w:r w:rsidRPr="00161BE7">
        <w:rPr>
          <w:snapToGrid w:val="0"/>
          <w:szCs w:val="22"/>
          <w:lang w:val="it-IT"/>
        </w:rPr>
        <w:t>Cani</w:t>
      </w: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tabs>
          <w:tab w:val="clear" w:pos="567"/>
        </w:tabs>
        <w:suppressAutoHyphen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8.</w:t>
      </w:r>
      <w:r w:rsidRPr="00161BE7">
        <w:rPr>
          <w:b/>
          <w:szCs w:val="22"/>
          <w:lang w:val="it-IT"/>
        </w:rPr>
        <w:tab/>
        <w:t>POSOLOGIA PER CIASCUNA SPECIE, VIA(E) E MODALITÀ DI SOMMINISTRAZIONE</w:t>
      </w:r>
    </w:p>
    <w:p w:rsidR="00CE25F9" w:rsidRPr="00161BE7" w:rsidRDefault="00CE25F9" w:rsidP="007811C8">
      <w:pPr>
        <w:tabs>
          <w:tab w:val="clear" w:pos="567"/>
        </w:tabs>
        <w:suppressAutoHyphens/>
        <w:spacing w:line="240" w:lineRule="auto"/>
        <w:rPr>
          <w:snapToGrid w:val="0"/>
          <w:szCs w:val="22"/>
          <w:lang w:val="it-IT"/>
        </w:rPr>
      </w:pPr>
    </w:p>
    <w:p w:rsidR="00CE25F9" w:rsidRPr="00697A0A" w:rsidRDefault="00CE25F9" w:rsidP="00F64C13">
      <w:pPr>
        <w:suppressAutoHyphens/>
        <w:spacing w:line="240" w:lineRule="auto"/>
        <w:rPr>
          <w:b/>
          <w:bCs/>
          <w:szCs w:val="22"/>
          <w:lang w:val="it-IT"/>
        </w:rPr>
      </w:pPr>
      <w:r w:rsidRPr="00697A0A">
        <w:rPr>
          <w:b/>
          <w:bCs/>
          <w:szCs w:val="22"/>
          <w:lang w:val="it-IT"/>
        </w:rPr>
        <w:t>Posologia</w:t>
      </w:r>
    </w:p>
    <w:p w:rsidR="00CE25F9" w:rsidRPr="00161BE7" w:rsidRDefault="00CE25F9" w:rsidP="007811C8">
      <w:pPr>
        <w:tabs>
          <w:tab w:val="clear" w:pos="567"/>
        </w:tabs>
        <w:suppressAutoHyphens/>
        <w:spacing w:line="240" w:lineRule="auto"/>
        <w:rPr>
          <w:snapToGrid w:val="0"/>
          <w:szCs w:val="22"/>
          <w:lang w:val="it-IT"/>
        </w:rPr>
      </w:pPr>
      <w:r w:rsidRPr="00161BE7">
        <w:rPr>
          <w:snapToGrid w:val="0"/>
          <w:szCs w:val="22"/>
          <w:lang w:val="it-IT"/>
        </w:rPr>
        <w:t>Il trattamento iniziale è di una dose singola di 0,2 mg di meloxicam/kg di peso corporeo il primo giorno. Si deve continuare il trattamento una volta al giorno con somministrazione orale (a intervalli di 24 ore) alla dose di mantenimento di 0,1 mg di meloxicam/kg di peso corporeo.</w:t>
      </w:r>
    </w:p>
    <w:p w:rsidR="00CE25F9" w:rsidRPr="00161BE7" w:rsidRDefault="00CE25F9" w:rsidP="007811C8">
      <w:pPr>
        <w:spacing w:line="240" w:lineRule="auto"/>
        <w:rPr>
          <w:snapToGrid w:val="0"/>
          <w:szCs w:val="22"/>
          <w:lang w:val="it-IT"/>
        </w:rPr>
      </w:pPr>
    </w:p>
    <w:p w:rsidR="00CE25F9" w:rsidRPr="00161BE7" w:rsidRDefault="00CE25F9" w:rsidP="007811C8">
      <w:pPr>
        <w:spacing w:line="240" w:lineRule="auto"/>
        <w:rPr>
          <w:snapToGrid w:val="0"/>
          <w:szCs w:val="22"/>
          <w:lang w:val="it-IT"/>
        </w:rPr>
      </w:pPr>
      <w:r w:rsidRPr="00161BE7">
        <w:rPr>
          <w:snapToGrid w:val="0"/>
          <w:szCs w:val="22"/>
          <w:lang w:val="it-IT"/>
        </w:rPr>
        <w:t xml:space="preserve">Per trattamenti di lungo termine, una volta osservata una risposta clinica (dopo ≥ 4 giorni), la dose di Metacam può essere adeguata alla dose individuale efficace più bassa, in considerazione del fatto che l’intensità del dolore e dell’infiammazione associati ai disturbi muscolo-scheletrici </w:t>
      </w:r>
      <w:r w:rsidR="001719EA" w:rsidRPr="00161BE7">
        <w:rPr>
          <w:snapToGrid w:val="0"/>
          <w:szCs w:val="22"/>
          <w:lang w:val="it-IT"/>
        </w:rPr>
        <w:t xml:space="preserve">cronici </w:t>
      </w:r>
      <w:r w:rsidRPr="00161BE7">
        <w:rPr>
          <w:snapToGrid w:val="0"/>
          <w:szCs w:val="22"/>
          <w:lang w:val="it-IT"/>
        </w:rPr>
        <w:t>possono variare nel tempo.</w:t>
      </w:r>
    </w:p>
    <w:p w:rsidR="00CE25F9" w:rsidRPr="00161BE7" w:rsidRDefault="00CE25F9" w:rsidP="007811C8">
      <w:pPr>
        <w:tabs>
          <w:tab w:val="clear" w:pos="567"/>
        </w:tabs>
        <w:suppressAutoHyphens/>
        <w:spacing w:line="240" w:lineRule="auto"/>
        <w:rPr>
          <w:snapToGrid w:val="0"/>
          <w:szCs w:val="22"/>
          <w:lang w:val="it-IT"/>
        </w:rPr>
      </w:pPr>
    </w:p>
    <w:p w:rsidR="00CE25F9" w:rsidRPr="00697A0A" w:rsidRDefault="00CE25F9" w:rsidP="00F64C13">
      <w:pPr>
        <w:suppressAutoHyphens/>
        <w:spacing w:line="240" w:lineRule="auto"/>
        <w:rPr>
          <w:b/>
          <w:bCs/>
          <w:szCs w:val="22"/>
          <w:lang w:val="it-IT"/>
        </w:rPr>
      </w:pPr>
      <w:r w:rsidRPr="00697A0A">
        <w:rPr>
          <w:b/>
          <w:bCs/>
          <w:szCs w:val="22"/>
          <w:lang w:val="it-IT"/>
        </w:rPr>
        <w:t>Modalità e via di somministrazione</w:t>
      </w:r>
    </w:p>
    <w:p w:rsidR="00CE25F9" w:rsidRPr="00161BE7" w:rsidRDefault="00CE25F9" w:rsidP="007811C8">
      <w:pPr>
        <w:tabs>
          <w:tab w:val="clear" w:pos="567"/>
        </w:tabs>
        <w:suppressAutoHyphens/>
        <w:spacing w:line="240" w:lineRule="auto"/>
        <w:rPr>
          <w:snapToGrid w:val="0"/>
          <w:szCs w:val="22"/>
          <w:lang w:val="it-IT"/>
        </w:rPr>
      </w:pPr>
      <w:r w:rsidRPr="00161BE7">
        <w:rPr>
          <w:snapToGrid w:val="0"/>
          <w:szCs w:val="22"/>
          <w:lang w:val="it-IT"/>
        </w:rPr>
        <w:t>Agitare bene prima dell'uso. Somministrare per via orale mescolato al cibo oppure direttamente in bocca.</w:t>
      </w:r>
    </w:p>
    <w:p w:rsidR="00CE25F9" w:rsidRPr="00161BE7" w:rsidRDefault="00CE25F9" w:rsidP="007811C8">
      <w:pPr>
        <w:spacing w:line="240" w:lineRule="auto"/>
        <w:rPr>
          <w:snapToGrid w:val="0"/>
          <w:szCs w:val="22"/>
          <w:lang w:val="it-IT"/>
        </w:rPr>
      </w:pPr>
      <w:r w:rsidRPr="00161BE7">
        <w:rPr>
          <w:snapToGrid w:val="0"/>
          <w:szCs w:val="22"/>
          <w:lang w:val="it-IT"/>
        </w:rPr>
        <w:t>La sospensione può essere somministrata usando sia il dispenser a gocce del flacone (per razze molto piccole) sia la siringa dosatrice inclusa nella confezione.</w:t>
      </w:r>
    </w:p>
    <w:p w:rsidR="00CE25F9" w:rsidRPr="00161BE7" w:rsidRDefault="00CE25F9" w:rsidP="007811C8">
      <w:pPr>
        <w:spacing w:line="240" w:lineRule="auto"/>
        <w:rPr>
          <w:snapToGrid w:val="0"/>
          <w:szCs w:val="22"/>
          <w:lang w:val="it-IT"/>
        </w:rPr>
      </w:pPr>
    </w:p>
    <w:p w:rsidR="00CE25F9" w:rsidRPr="00161BE7" w:rsidRDefault="00CE25F9" w:rsidP="00F64C13">
      <w:pPr>
        <w:suppressAutoHyphens/>
        <w:spacing w:line="240" w:lineRule="auto"/>
        <w:rPr>
          <w:szCs w:val="22"/>
          <w:u w:val="single"/>
          <w:lang w:val="it-IT"/>
        </w:rPr>
      </w:pPr>
      <w:r w:rsidRPr="00161BE7">
        <w:rPr>
          <w:szCs w:val="22"/>
          <w:u w:val="single"/>
          <w:lang w:val="it-IT"/>
        </w:rPr>
        <w:t>Procedura per il dosaggio usando il dispenser a gocce del flacone:</w:t>
      </w:r>
    </w:p>
    <w:p w:rsidR="00CE25F9" w:rsidRPr="00161BE7" w:rsidRDefault="00CE25F9" w:rsidP="007811C8">
      <w:pPr>
        <w:spacing w:line="240" w:lineRule="auto"/>
        <w:rPr>
          <w:snapToGrid w:val="0"/>
          <w:szCs w:val="22"/>
          <w:lang w:val="it-IT"/>
        </w:rPr>
      </w:pPr>
      <w:r w:rsidRPr="00161BE7">
        <w:rPr>
          <w:snapToGrid w:val="0"/>
          <w:szCs w:val="22"/>
          <w:lang w:val="it-IT"/>
        </w:rPr>
        <w:t>Dose iniziale: 10 gocce /kg peso corporeo</w:t>
      </w:r>
    </w:p>
    <w:p w:rsidR="00CE25F9" w:rsidRPr="00161BE7" w:rsidRDefault="00CE25F9" w:rsidP="007811C8">
      <w:pPr>
        <w:spacing w:line="240" w:lineRule="auto"/>
        <w:rPr>
          <w:snapToGrid w:val="0"/>
          <w:szCs w:val="22"/>
          <w:lang w:val="it-IT"/>
        </w:rPr>
      </w:pPr>
      <w:r w:rsidRPr="00161BE7">
        <w:rPr>
          <w:snapToGrid w:val="0"/>
          <w:szCs w:val="22"/>
          <w:lang w:val="it-IT"/>
        </w:rPr>
        <w:t>Dose di mantenimento: 5 gocce /kg peso corporeo</w:t>
      </w:r>
    </w:p>
    <w:p w:rsidR="00CE25F9" w:rsidRPr="00161BE7" w:rsidRDefault="00CE25F9" w:rsidP="007811C8">
      <w:pPr>
        <w:spacing w:line="240" w:lineRule="auto"/>
        <w:rPr>
          <w:snapToGrid w:val="0"/>
          <w:szCs w:val="22"/>
          <w:lang w:val="it-IT"/>
        </w:rPr>
      </w:pPr>
    </w:p>
    <w:p w:rsidR="00CE25F9" w:rsidRPr="00161BE7" w:rsidRDefault="00CE25F9" w:rsidP="00F64C13">
      <w:pPr>
        <w:suppressAutoHyphens/>
        <w:spacing w:line="240" w:lineRule="auto"/>
        <w:rPr>
          <w:szCs w:val="22"/>
          <w:u w:val="single"/>
          <w:lang w:val="it-IT"/>
        </w:rPr>
      </w:pPr>
      <w:r w:rsidRPr="00161BE7">
        <w:rPr>
          <w:szCs w:val="22"/>
          <w:u w:val="single"/>
          <w:lang w:val="it-IT"/>
        </w:rPr>
        <w:t>Procedura per il dosaggio usando la siringa dosatrice:</w:t>
      </w:r>
    </w:p>
    <w:p w:rsidR="00CE25F9" w:rsidRPr="00161BE7" w:rsidRDefault="00CE25F9"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07525D" w:rsidRPr="00161BE7">
        <w:rPr>
          <w:snapToGrid w:val="0"/>
          <w:szCs w:val="22"/>
          <w:lang w:val="it-IT"/>
        </w:rPr>
        <w:t>-</w:t>
      </w:r>
      <w:r w:rsidRPr="00161BE7">
        <w:rPr>
          <w:snapToGrid w:val="0"/>
          <w:szCs w:val="22"/>
          <w:lang w:val="it-IT"/>
        </w:rPr>
        <w:t xml:space="preserve">peso corporeo che corrisponde alla dose di mantenimento. Perciò per l’inizio della terapia il primo giorno, </w:t>
      </w:r>
      <w:r w:rsidR="00E34508" w:rsidRPr="00161BE7">
        <w:rPr>
          <w:snapToGrid w:val="0"/>
          <w:szCs w:val="22"/>
          <w:lang w:val="it-IT"/>
        </w:rPr>
        <w:t>deve</w:t>
      </w:r>
      <w:r w:rsidRPr="00161BE7">
        <w:rPr>
          <w:snapToGrid w:val="0"/>
          <w:szCs w:val="22"/>
          <w:lang w:val="it-IT"/>
        </w:rPr>
        <w:t xml:space="preserve"> essere somministrato un volume doppio di quello di mantenimento.</w:t>
      </w:r>
    </w:p>
    <w:p w:rsidR="00946633" w:rsidRPr="00161BE7" w:rsidRDefault="00946633" w:rsidP="007811C8">
      <w:pPr>
        <w:spacing w:line="240" w:lineRule="auto"/>
        <w:rPr>
          <w:snapToGrid w:val="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20"/>
        <w:gridCol w:w="2350"/>
        <w:gridCol w:w="2180"/>
      </w:tblGrid>
      <w:tr w:rsidR="00B064CD" w:rsidRPr="0000569C">
        <w:trPr>
          <w:cantSplit/>
        </w:trPr>
        <w:tc>
          <w:tcPr>
            <w:tcW w:w="4644" w:type="dxa"/>
            <w:gridSpan w:val="2"/>
            <w:tcBorders>
              <w:top w:val="nil"/>
              <w:left w:val="nil"/>
              <w:bottom w:val="nil"/>
              <w:right w:val="nil"/>
            </w:tcBorders>
          </w:tcPr>
          <w:p w:rsidR="00B064CD" w:rsidRPr="00161BE7" w:rsidRDefault="00344160" w:rsidP="00095B9E">
            <w:pPr>
              <w:keepNext/>
              <w:rPr>
                <w:szCs w:val="22"/>
                <w:lang w:val="is-IS"/>
              </w:rPr>
            </w:pPr>
            <w:r w:rsidRPr="00161BE7">
              <w:rPr>
                <w:noProof/>
                <w:lang w:eastAsia="zh-CN" w:bidi="th-TH"/>
              </w:rPr>
              <w:lastRenderedPageBreak/>
              <w:drawing>
                <wp:anchor distT="0" distB="0" distL="114300" distR="114300" simplePos="0" relativeHeight="251655168"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4CD" w:rsidRPr="00161BE7" w:rsidRDefault="00B064CD" w:rsidP="00095B9E">
            <w:pPr>
              <w:keepNext/>
              <w:rPr>
                <w:szCs w:val="22"/>
                <w:lang w:val="is-IS"/>
              </w:rPr>
            </w:pPr>
          </w:p>
          <w:p w:rsidR="00B064CD" w:rsidRPr="00161BE7" w:rsidRDefault="00B064CD" w:rsidP="00095B9E">
            <w:pPr>
              <w:keepNext/>
              <w:rPr>
                <w:szCs w:val="22"/>
                <w:lang w:val="is-IS"/>
              </w:rPr>
            </w:pPr>
          </w:p>
          <w:p w:rsidR="00B064CD" w:rsidRPr="00161BE7" w:rsidRDefault="00B064CD" w:rsidP="00095B9E">
            <w:pPr>
              <w:keepNext/>
              <w:rPr>
                <w:szCs w:val="22"/>
                <w:lang w:val="is-IS"/>
              </w:rPr>
            </w:pPr>
          </w:p>
          <w:p w:rsidR="00B064CD" w:rsidRPr="00161BE7" w:rsidRDefault="00B064CD" w:rsidP="00095B9E">
            <w:pPr>
              <w:keepNext/>
              <w:rPr>
                <w:szCs w:val="22"/>
                <w:lang w:val="is-IS"/>
              </w:rPr>
            </w:pPr>
          </w:p>
          <w:p w:rsidR="00B064CD" w:rsidRPr="00161BE7" w:rsidRDefault="00B064CD" w:rsidP="00095B9E">
            <w:pPr>
              <w:keepNext/>
              <w:rPr>
                <w:szCs w:val="22"/>
                <w:lang w:val="is-IS"/>
              </w:rPr>
            </w:pPr>
          </w:p>
          <w:p w:rsidR="00B064CD" w:rsidRPr="00161BE7" w:rsidRDefault="00B064CD" w:rsidP="00095B9E">
            <w:pPr>
              <w:keepNext/>
              <w:rPr>
                <w:szCs w:val="22"/>
                <w:lang w:val="is-IS"/>
              </w:rPr>
            </w:pPr>
          </w:p>
          <w:p w:rsidR="00B064CD" w:rsidRPr="00161BE7" w:rsidRDefault="00B064CD" w:rsidP="00095B9E">
            <w:pPr>
              <w:keepNext/>
              <w:rPr>
                <w:szCs w:val="22"/>
                <w:lang w:val="is-IS"/>
              </w:rPr>
            </w:pPr>
          </w:p>
        </w:tc>
        <w:tc>
          <w:tcPr>
            <w:tcW w:w="4643" w:type="dxa"/>
            <w:gridSpan w:val="2"/>
            <w:tcBorders>
              <w:top w:val="nil"/>
              <w:left w:val="nil"/>
              <w:bottom w:val="nil"/>
              <w:right w:val="nil"/>
            </w:tcBorders>
          </w:tcPr>
          <w:p w:rsidR="00B064CD" w:rsidRPr="00161BE7" w:rsidRDefault="00344160" w:rsidP="00095B9E">
            <w:pPr>
              <w:keepNext/>
              <w:rPr>
                <w:szCs w:val="22"/>
                <w:lang w:val="is-IS"/>
              </w:rPr>
            </w:pPr>
            <w:r w:rsidRPr="00161BE7">
              <w:rPr>
                <w:noProof/>
                <w:lang w:eastAsia="zh-CN" w:bidi="th-TH"/>
              </w:rPr>
              <w:drawing>
                <wp:anchor distT="0" distB="0" distL="114300" distR="114300" simplePos="0" relativeHeight="251656192"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064CD" w:rsidRPr="000056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rsidR="00B064CD" w:rsidRPr="00161BE7" w:rsidRDefault="00B064CD" w:rsidP="00095B9E">
            <w:pPr>
              <w:keepNext/>
              <w:spacing w:line="240" w:lineRule="auto"/>
              <w:rPr>
                <w:sz w:val="16"/>
                <w:lang w:val="it-IT"/>
              </w:rPr>
            </w:pPr>
            <w:r w:rsidRPr="00161BE7">
              <w:rPr>
                <w:sz w:val="16"/>
                <w:lang w:val="it-IT"/>
              </w:rPr>
              <w:t>Agitare bene il flacone.</w:t>
            </w:r>
          </w:p>
          <w:p w:rsidR="00B064CD" w:rsidRPr="00161BE7" w:rsidRDefault="00B064CD" w:rsidP="00095B9E">
            <w:pPr>
              <w:keepNext/>
              <w:spacing w:line="240" w:lineRule="auto"/>
              <w:rPr>
                <w:sz w:val="16"/>
                <w:lang w:val="it-IT"/>
              </w:rPr>
            </w:pPr>
            <w:r w:rsidRPr="00161BE7">
              <w:rPr>
                <w:sz w:val="16"/>
                <w:lang w:val="it-IT"/>
              </w:rPr>
              <w:t>Premere verso il basso e svitare la capsula a vite.</w:t>
            </w:r>
          </w:p>
          <w:p w:rsidR="00B064CD" w:rsidRPr="00161BE7" w:rsidRDefault="00B064CD" w:rsidP="00095B9E">
            <w:pPr>
              <w:keepNext/>
              <w:spacing w:line="240" w:lineRule="auto"/>
              <w:rPr>
                <w:sz w:val="16"/>
                <w:szCs w:val="16"/>
                <w:lang w:val="it-IT"/>
              </w:rPr>
            </w:pPr>
            <w:r w:rsidRPr="00161BE7">
              <w:rPr>
                <w:sz w:val="16"/>
                <w:lang w:val="it-IT"/>
              </w:rPr>
              <w:t>Inserire delicatamente la siringa dosatrice nel dispenser a gocce del flacone.</w:t>
            </w:r>
          </w:p>
        </w:tc>
        <w:tc>
          <w:tcPr>
            <w:tcW w:w="2268" w:type="dxa"/>
          </w:tcPr>
          <w:p w:rsidR="00B064CD" w:rsidRPr="00161BE7" w:rsidRDefault="00B064CD" w:rsidP="00095B9E">
            <w:pPr>
              <w:keepNext/>
              <w:spacing w:line="240" w:lineRule="auto"/>
              <w:rPr>
                <w:lang w:val="it-IT"/>
              </w:rPr>
            </w:pPr>
            <w:r w:rsidRPr="00161BE7">
              <w:rPr>
                <w:snapToGrid w:val="0"/>
                <w:sz w:val="16"/>
                <w:lang w:val="it-IT"/>
              </w:rPr>
              <w:t>Girare il flacone/siringa a testa in giù. Tirare lo stantuffo fino alla linea nera sullo stantuffo corrispondente al peso corporeo in kg del cane.</w:t>
            </w:r>
          </w:p>
          <w:p w:rsidR="00B064CD" w:rsidRPr="00161BE7" w:rsidRDefault="00B064CD" w:rsidP="00095B9E">
            <w:pPr>
              <w:keepNext/>
              <w:spacing w:line="240" w:lineRule="auto"/>
              <w:jc w:val="center"/>
              <w:rPr>
                <w:sz w:val="16"/>
                <w:szCs w:val="16"/>
                <w:lang w:val="it-IT" w:eastAsia="de-DE"/>
              </w:rPr>
            </w:pPr>
          </w:p>
        </w:tc>
        <w:tc>
          <w:tcPr>
            <w:tcW w:w="2410" w:type="dxa"/>
          </w:tcPr>
          <w:p w:rsidR="00B064CD" w:rsidRPr="00161BE7" w:rsidRDefault="00B064CD" w:rsidP="00095B9E">
            <w:pPr>
              <w:keepNext/>
              <w:spacing w:line="240" w:lineRule="auto"/>
              <w:rPr>
                <w:lang w:val="it-IT"/>
              </w:rPr>
            </w:pPr>
            <w:r w:rsidRPr="00161BE7">
              <w:rPr>
                <w:snapToGrid w:val="0"/>
                <w:sz w:val="16"/>
                <w:lang w:val="it-IT"/>
              </w:rPr>
              <w:t>Capovolgere il flacone a testa in su e, con un movimento rotatorio, separare la siringa dosatrice dal flacone.</w:t>
            </w:r>
          </w:p>
          <w:p w:rsidR="00B064CD" w:rsidRPr="00161BE7" w:rsidRDefault="00B064CD" w:rsidP="00095B9E">
            <w:pPr>
              <w:keepNext/>
              <w:spacing w:line="240" w:lineRule="auto"/>
              <w:jc w:val="center"/>
              <w:rPr>
                <w:sz w:val="16"/>
                <w:szCs w:val="16"/>
                <w:lang w:val="it-IT" w:eastAsia="de-DE"/>
              </w:rPr>
            </w:pPr>
          </w:p>
        </w:tc>
        <w:tc>
          <w:tcPr>
            <w:tcW w:w="2233" w:type="dxa"/>
          </w:tcPr>
          <w:p w:rsidR="00B064CD" w:rsidRPr="00161BE7" w:rsidRDefault="00B064CD" w:rsidP="00095B9E">
            <w:pPr>
              <w:keepNext/>
              <w:spacing w:line="240" w:lineRule="auto"/>
              <w:rPr>
                <w:sz w:val="16"/>
                <w:szCs w:val="16"/>
                <w:lang w:val="it-IT"/>
              </w:rPr>
            </w:pPr>
            <w:r w:rsidRPr="00161BE7">
              <w:rPr>
                <w:sz w:val="16"/>
                <w:szCs w:val="16"/>
                <w:lang w:val="it-IT"/>
              </w:rPr>
              <w:t>Spingendo lo stantuffo, versare il contenuto della siringa nel cibo o direttamente in bocca.</w:t>
            </w:r>
          </w:p>
          <w:p w:rsidR="00B064CD" w:rsidRPr="00161BE7" w:rsidRDefault="00B064CD" w:rsidP="00095B9E">
            <w:pPr>
              <w:keepNext/>
              <w:spacing w:line="240" w:lineRule="auto"/>
              <w:rPr>
                <w:sz w:val="16"/>
                <w:szCs w:val="16"/>
                <w:lang w:val="it-IT" w:eastAsia="de-DE"/>
              </w:rPr>
            </w:pPr>
          </w:p>
        </w:tc>
      </w:tr>
    </w:tbl>
    <w:p w:rsidR="00B064CD" w:rsidRPr="00161BE7" w:rsidRDefault="00B064CD" w:rsidP="007811C8">
      <w:pPr>
        <w:spacing w:line="240" w:lineRule="auto"/>
        <w:rPr>
          <w:snapToGrid w:val="0"/>
          <w:szCs w:val="22"/>
          <w:lang w:val="bg-BG"/>
        </w:rPr>
      </w:pPr>
    </w:p>
    <w:p w:rsidR="00CE25F9" w:rsidRPr="00161BE7" w:rsidRDefault="00CE25F9" w:rsidP="007811C8">
      <w:pPr>
        <w:spacing w:line="240" w:lineRule="auto"/>
        <w:rPr>
          <w:snapToGrid w:val="0"/>
          <w:szCs w:val="22"/>
          <w:lang w:val="it-IT"/>
        </w:rPr>
      </w:pPr>
      <w:r w:rsidRPr="00161BE7">
        <w:rPr>
          <w:snapToGrid w:val="0"/>
          <w:szCs w:val="22"/>
          <w:lang w:val="it-IT"/>
        </w:rPr>
        <w:t>Come alternativa, si può iniziare la terapia con Metacam 5 mg/ml soluzione iniettabile.</w:t>
      </w:r>
    </w:p>
    <w:p w:rsidR="006812F9" w:rsidRPr="00161BE7" w:rsidRDefault="00CE25F9" w:rsidP="007811C8">
      <w:pPr>
        <w:tabs>
          <w:tab w:val="clear" w:pos="567"/>
        </w:tabs>
        <w:suppressAutoHyphens/>
        <w:spacing w:line="240" w:lineRule="auto"/>
        <w:rPr>
          <w:snapToGrid w:val="0"/>
          <w:szCs w:val="22"/>
          <w:lang w:val="it-IT"/>
        </w:rPr>
      </w:pPr>
      <w:r w:rsidRPr="00161BE7">
        <w:rPr>
          <w:snapToGrid w:val="0"/>
          <w:szCs w:val="22"/>
          <w:lang w:val="it-IT"/>
        </w:rPr>
        <w:t>Una risposta clinica è normalmente riscontra</w:t>
      </w:r>
      <w:r w:rsidR="00B80544" w:rsidRPr="00161BE7">
        <w:rPr>
          <w:snapToGrid w:val="0"/>
          <w:szCs w:val="22"/>
          <w:lang w:val="it-IT"/>
        </w:rPr>
        <w:t>ta</w:t>
      </w:r>
      <w:r w:rsidR="006812F9" w:rsidRPr="00161BE7">
        <w:rPr>
          <w:snapToGrid w:val="0"/>
          <w:szCs w:val="22"/>
          <w:lang w:val="it-IT"/>
        </w:rPr>
        <w:t xml:space="preserve"> entro 3-</w:t>
      </w:r>
      <w:r w:rsidRPr="00161BE7">
        <w:rPr>
          <w:snapToGrid w:val="0"/>
          <w:szCs w:val="22"/>
          <w:lang w:val="it-IT"/>
        </w:rPr>
        <w:t xml:space="preserve">4 giorni. Il trattamento </w:t>
      </w:r>
      <w:r w:rsidR="00E34508" w:rsidRPr="00161BE7">
        <w:rPr>
          <w:snapToGrid w:val="0"/>
          <w:szCs w:val="22"/>
          <w:lang w:val="it-IT"/>
        </w:rPr>
        <w:t>deve</w:t>
      </w:r>
      <w:r w:rsidRPr="00161BE7">
        <w:rPr>
          <w:snapToGrid w:val="0"/>
          <w:szCs w:val="22"/>
          <w:lang w:val="it-IT"/>
        </w:rPr>
        <w:t xml:space="preserve"> essere sospeso dopo 10 giorni al massimo, se non sono evidenti miglioramenti clinici.</w:t>
      </w:r>
    </w:p>
    <w:p w:rsidR="00CE25F9" w:rsidRPr="00161BE7" w:rsidRDefault="00CE25F9" w:rsidP="007811C8">
      <w:pPr>
        <w:tabs>
          <w:tab w:val="clear" w:pos="567"/>
        </w:tabs>
        <w:suppressAutoHyphens/>
        <w:spacing w:line="240" w:lineRule="auto"/>
        <w:rPr>
          <w:snapToGrid w:val="0"/>
          <w:szCs w:val="22"/>
          <w:lang w:val="it-IT"/>
        </w:rPr>
      </w:pPr>
    </w:p>
    <w:p w:rsidR="00FE2B1D" w:rsidRPr="00161BE7" w:rsidRDefault="00FE2B1D" w:rsidP="007811C8">
      <w:pPr>
        <w:tabs>
          <w:tab w:val="clear" w:pos="567"/>
        </w:tabs>
        <w:suppressAutoHyphen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9.</w:t>
      </w:r>
      <w:r w:rsidRPr="00161BE7">
        <w:rPr>
          <w:b/>
          <w:szCs w:val="22"/>
          <w:lang w:val="it-IT"/>
        </w:rPr>
        <w:tab/>
        <w:t>AVVERTENZE PER UNA CORRETTA SOMMINISTRAZIONE</w:t>
      </w:r>
    </w:p>
    <w:p w:rsidR="00CE25F9" w:rsidRPr="00161BE7" w:rsidRDefault="00CE25F9" w:rsidP="007811C8">
      <w:pPr>
        <w:tabs>
          <w:tab w:val="clear" w:pos="567"/>
        </w:tabs>
        <w:suppressAutoHyphens/>
        <w:spacing w:line="240" w:lineRule="auto"/>
        <w:rPr>
          <w:snapToGrid w:val="0"/>
          <w:szCs w:val="22"/>
          <w:lang w:val="it-IT"/>
        </w:rPr>
      </w:pPr>
    </w:p>
    <w:p w:rsidR="009A3464" w:rsidRPr="00161BE7" w:rsidRDefault="00CE25F9" w:rsidP="007572FE">
      <w:pPr>
        <w:tabs>
          <w:tab w:val="clear" w:pos="567"/>
        </w:tabs>
        <w:suppressAutoHyphens/>
        <w:spacing w:line="240" w:lineRule="auto"/>
        <w:rPr>
          <w:snapToGrid w:val="0"/>
          <w:szCs w:val="22"/>
          <w:lang w:val="it-IT"/>
        </w:rPr>
      </w:pPr>
      <w:r w:rsidRPr="00161BE7">
        <w:rPr>
          <w:snapToGrid w:val="0"/>
          <w:szCs w:val="22"/>
          <w:lang w:val="it-IT"/>
        </w:rPr>
        <w:t>Si deve porre particolare attenzione all</w:t>
      </w:r>
      <w:r w:rsidR="004B4C97" w:rsidRPr="00161BE7">
        <w:rPr>
          <w:snapToGrid w:val="0"/>
          <w:szCs w:val="22"/>
          <w:lang w:val="it-IT"/>
        </w:rPr>
        <w:t>’</w:t>
      </w:r>
      <w:r w:rsidRPr="00161BE7">
        <w:rPr>
          <w:snapToGrid w:val="0"/>
          <w:szCs w:val="22"/>
          <w:lang w:val="it-IT"/>
        </w:rPr>
        <w:t>accuratezza del dosaggio. Seguire attentamente le istruzioni del medico veterinario.</w:t>
      </w:r>
      <w:r w:rsidR="007572FE">
        <w:rPr>
          <w:snapToGrid w:val="0"/>
          <w:szCs w:val="22"/>
          <w:lang w:val="it-IT"/>
        </w:rPr>
        <w:t xml:space="preserve"> </w:t>
      </w:r>
      <w:r w:rsidR="009A3464" w:rsidRPr="00161BE7">
        <w:rPr>
          <w:snapToGrid w:val="0"/>
          <w:szCs w:val="22"/>
          <w:lang w:val="it-IT"/>
        </w:rPr>
        <w:t>Evitare l’introduzione di sostanze contaminanti durante l’uso.</w:t>
      </w:r>
    </w:p>
    <w:p w:rsidR="00CE25F9" w:rsidRPr="00161BE7" w:rsidRDefault="00CE25F9" w:rsidP="007811C8">
      <w:pPr>
        <w:suppressAutoHyphens/>
        <w:spacing w:line="240" w:lineRule="auto"/>
        <w:ind w:left="567" w:hanging="567"/>
        <w:rPr>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10.</w:t>
      </w:r>
      <w:r w:rsidRPr="00161BE7">
        <w:rPr>
          <w:b/>
          <w:szCs w:val="22"/>
          <w:lang w:val="it-IT"/>
        </w:rPr>
        <w:tab/>
        <w:t>TEMPO</w:t>
      </w:r>
      <w:r w:rsidR="00091AEE">
        <w:rPr>
          <w:b/>
          <w:szCs w:val="22"/>
          <w:lang w:val="it-IT"/>
        </w:rPr>
        <w:t>(I)</w:t>
      </w:r>
      <w:r w:rsidRPr="00161BE7">
        <w:rPr>
          <w:b/>
          <w:szCs w:val="22"/>
          <w:lang w:val="it-IT"/>
        </w:rPr>
        <w:t xml:space="preserve"> DI </w:t>
      </w:r>
      <w:r w:rsidR="00EF6FA2" w:rsidRPr="00161BE7">
        <w:rPr>
          <w:b/>
          <w:szCs w:val="22"/>
          <w:lang w:val="it-IT"/>
        </w:rPr>
        <w:t>ATTESA</w:t>
      </w:r>
      <w:r w:rsidRPr="00161BE7">
        <w:rPr>
          <w:b/>
          <w:szCs w:val="22"/>
          <w:lang w:val="it-IT"/>
        </w:rPr>
        <w:t xml:space="preserve"> </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rPr>
          <w:snapToGrid w:val="0"/>
          <w:szCs w:val="22"/>
          <w:lang w:val="it-IT"/>
        </w:rPr>
      </w:pPr>
      <w:r w:rsidRPr="00161BE7">
        <w:rPr>
          <w:snapToGrid w:val="0"/>
          <w:szCs w:val="22"/>
          <w:lang w:val="it-IT"/>
        </w:rPr>
        <w:t>Non pertinente.</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11.</w:t>
      </w:r>
      <w:r w:rsidRPr="00161BE7">
        <w:rPr>
          <w:b/>
          <w:szCs w:val="22"/>
          <w:lang w:val="it-IT"/>
        </w:rPr>
        <w:tab/>
        <w:t xml:space="preserve">PARTICOLARI PRECAUZIONI PER </w:t>
      </w:r>
      <w:smartTag w:uri="urn:schemas-microsoft-com:office:smarttags" w:element="PersonName">
        <w:smartTagPr>
          <w:attr w:name="ProductID" w:val="LA CONSERVAZIONE"/>
        </w:smartTagPr>
        <w:r w:rsidRPr="00161BE7">
          <w:rPr>
            <w:b/>
            <w:szCs w:val="22"/>
            <w:lang w:val="it-IT"/>
          </w:rPr>
          <w:t>LA CONSERVAZIONE</w:t>
        </w:r>
      </w:smartTag>
    </w:p>
    <w:p w:rsidR="00CE25F9" w:rsidRPr="00161BE7" w:rsidRDefault="00CE25F9" w:rsidP="007811C8">
      <w:pPr>
        <w:tabs>
          <w:tab w:val="clear" w:pos="567"/>
        </w:tabs>
        <w:spacing w:line="240" w:lineRule="auto"/>
        <w:ind w:left="567" w:hanging="567"/>
        <w:rPr>
          <w:snapToGrid w:val="0"/>
          <w:szCs w:val="22"/>
          <w:lang w:val="it-IT"/>
        </w:rPr>
      </w:pPr>
    </w:p>
    <w:p w:rsidR="00CE25F9" w:rsidRPr="00161BE7" w:rsidRDefault="00CE25F9" w:rsidP="007811C8">
      <w:pPr>
        <w:tabs>
          <w:tab w:val="clear" w:pos="567"/>
        </w:tabs>
        <w:spacing w:line="240" w:lineRule="auto"/>
        <w:ind w:left="567" w:hanging="567"/>
        <w:rPr>
          <w:snapToGrid w:val="0"/>
          <w:szCs w:val="22"/>
          <w:lang w:val="it-IT"/>
        </w:rPr>
      </w:pPr>
      <w:r w:rsidRPr="00161BE7">
        <w:rPr>
          <w:snapToGrid w:val="0"/>
          <w:szCs w:val="22"/>
          <w:lang w:val="it-IT"/>
        </w:rPr>
        <w:t xml:space="preserve">Tenere fuori dalla vista </w:t>
      </w:r>
      <w:r w:rsidR="00A41FE7" w:rsidRPr="00161BE7">
        <w:rPr>
          <w:snapToGrid w:val="0"/>
          <w:szCs w:val="22"/>
          <w:lang w:val="it-IT"/>
        </w:rPr>
        <w:t xml:space="preserve">e dalla portata </w:t>
      </w:r>
      <w:r w:rsidRPr="00161BE7">
        <w:rPr>
          <w:snapToGrid w:val="0"/>
          <w:szCs w:val="22"/>
          <w:lang w:val="it-IT"/>
        </w:rPr>
        <w:t>dei bambini.</w:t>
      </w:r>
    </w:p>
    <w:p w:rsidR="00CE25F9" w:rsidRPr="00161BE7" w:rsidRDefault="00CE25F9" w:rsidP="007811C8">
      <w:pPr>
        <w:tabs>
          <w:tab w:val="clear" w:pos="567"/>
        </w:tabs>
        <w:spacing w:line="240" w:lineRule="auto"/>
        <w:rPr>
          <w:snapToGrid w:val="0"/>
          <w:szCs w:val="22"/>
          <w:lang w:val="it-IT"/>
        </w:rPr>
      </w:pPr>
      <w:r w:rsidRPr="00161BE7">
        <w:rPr>
          <w:noProof/>
          <w:szCs w:val="22"/>
          <w:lang w:val="it-IT"/>
        </w:rPr>
        <w:t xml:space="preserve">Questo medicinale veterinario non richiede alcuna condizione </w:t>
      </w:r>
      <w:r w:rsidR="008E3AD2" w:rsidRPr="00161BE7">
        <w:rPr>
          <w:noProof/>
          <w:szCs w:val="22"/>
          <w:lang w:val="it-IT"/>
        </w:rPr>
        <w:t xml:space="preserve">particolare </w:t>
      </w:r>
      <w:r w:rsidRPr="00161BE7">
        <w:rPr>
          <w:noProof/>
          <w:szCs w:val="22"/>
          <w:lang w:val="it-IT"/>
        </w:rPr>
        <w:t>di conservazione.</w:t>
      </w:r>
    </w:p>
    <w:p w:rsidR="00CE25F9" w:rsidRPr="00161BE7" w:rsidRDefault="00CE25F9" w:rsidP="007811C8">
      <w:pPr>
        <w:tabs>
          <w:tab w:val="clear" w:pos="567"/>
        </w:tabs>
        <w:spacing w:line="240" w:lineRule="auto"/>
        <w:rPr>
          <w:snapToGrid w:val="0"/>
          <w:szCs w:val="22"/>
          <w:lang w:val="it-IT"/>
        </w:rPr>
      </w:pPr>
      <w:r w:rsidRPr="00161BE7">
        <w:rPr>
          <w:snapToGrid w:val="0"/>
          <w:szCs w:val="22"/>
          <w:lang w:val="it-IT"/>
        </w:rPr>
        <w:t xml:space="preserve">Periodo di validità dopo </w:t>
      </w:r>
      <w:r w:rsidR="001F3DE5" w:rsidRPr="00161BE7">
        <w:rPr>
          <w:snapToGrid w:val="0"/>
          <w:szCs w:val="22"/>
          <w:lang w:val="it-IT"/>
        </w:rPr>
        <w:t xml:space="preserve">la </w:t>
      </w:r>
      <w:r w:rsidRPr="00161BE7">
        <w:rPr>
          <w:snapToGrid w:val="0"/>
          <w:szCs w:val="22"/>
          <w:lang w:val="it-IT"/>
        </w:rPr>
        <w:t xml:space="preserve">prima apertura del </w:t>
      </w:r>
      <w:r w:rsidRPr="00161BE7">
        <w:rPr>
          <w:szCs w:val="22"/>
          <w:lang w:val="it-IT"/>
        </w:rPr>
        <w:t>contenitore</w:t>
      </w:r>
      <w:r w:rsidRPr="00161BE7">
        <w:rPr>
          <w:snapToGrid w:val="0"/>
          <w:szCs w:val="22"/>
          <w:lang w:val="it-IT"/>
        </w:rPr>
        <w:t>: 6 mesi.</w:t>
      </w:r>
    </w:p>
    <w:p w:rsidR="00CE25F9" w:rsidRPr="00161BE7" w:rsidRDefault="00CE25F9" w:rsidP="007811C8">
      <w:pPr>
        <w:tabs>
          <w:tab w:val="clear" w:pos="567"/>
        </w:tabs>
        <w:spacing w:line="240" w:lineRule="auto"/>
        <w:rPr>
          <w:snapToGrid w:val="0"/>
          <w:szCs w:val="22"/>
          <w:lang w:val="it-IT"/>
        </w:rPr>
      </w:pPr>
      <w:r w:rsidRPr="00161BE7">
        <w:rPr>
          <w:snapToGrid w:val="0"/>
          <w:szCs w:val="22"/>
          <w:lang w:val="it-IT"/>
        </w:rPr>
        <w:t xml:space="preserve">Non usare </w:t>
      </w:r>
      <w:r w:rsidR="00091AEE">
        <w:rPr>
          <w:szCs w:val="22"/>
          <w:lang w:val="it-IT"/>
        </w:rPr>
        <w:t xml:space="preserve">questo medicinale veterinario </w:t>
      </w:r>
      <w:r w:rsidRPr="00161BE7">
        <w:rPr>
          <w:snapToGrid w:val="0"/>
          <w:szCs w:val="22"/>
          <w:lang w:val="it-IT"/>
        </w:rPr>
        <w:t>dopo la data di scadenza riportata sulla scatola e sul flacone</w:t>
      </w:r>
      <w:r w:rsidR="009A3464" w:rsidRPr="00161BE7">
        <w:rPr>
          <w:snapToGrid w:val="0"/>
          <w:szCs w:val="22"/>
          <w:lang w:val="it-IT"/>
        </w:rPr>
        <w:t xml:space="preserve"> dopo </w:t>
      </w:r>
      <w:r w:rsidR="009A3464" w:rsidRPr="00161BE7">
        <w:rPr>
          <w:szCs w:val="22"/>
          <w:lang w:val="it-IT"/>
        </w:rPr>
        <w:t>Scad./</w:t>
      </w:r>
      <w:r w:rsidR="009A3464" w:rsidRPr="00161BE7">
        <w:rPr>
          <w:snapToGrid w:val="0"/>
          <w:szCs w:val="22"/>
          <w:lang w:val="it-IT"/>
        </w:rPr>
        <w:t>EXP</w:t>
      </w:r>
      <w:r w:rsidRPr="00161BE7">
        <w:rPr>
          <w:snapToGrid w:val="0"/>
          <w:szCs w:val="22"/>
          <w:lang w:val="it-IT"/>
        </w:rPr>
        <w:t>.</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12.</w:t>
      </w:r>
      <w:r w:rsidRPr="00161BE7">
        <w:rPr>
          <w:b/>
          <w:szCs w:val="22"/>
          <w:lang w:val="it-IT"/>
        </w:rPr>
        <w:tab/>
        <w:t>AVVERTENZA(E) SPECIALE(I)</w:t>
      </w:r>
    </w:p>
    <w:p w:rsidR="00CE25F9" w:rsidRPr="00161BE7" w:rsidRDefault="00CE25F9" w:rsidP="007811C8">
      <w:pPr>
        <w:tabs>
          <w:tab w:val="clear" w:pos="567"/>
        </w:tabs>
        <w:spacing w:line="240" w:lineRule="auto"/>
        <w:rPr>
          <w:snapToGrid w:val="0"/>
          <w:szCs w:val="22"/>
          <w:lang w:val="it-IT"/>
        </w:rPr>
      </w:pPr>
    </w:p>
    <w:p w:rsidR="00A002D3" w:rsidRPr="00161BE7" w:rsidRDefault="00A002D3" w:rsidP="00F64C13">
      <w:pPr>
        <w:suppressAutoHyphens/>
        <w:spacing w:line="240" w:lineRule="auto"/>
        <w:rPr>
          <w:szCs w:val="22"/>
          <w:u w:val="single"/>
          <w:lang w:val="it-IT"/>
        </w:rPr>
      </w:pPr>
      <w:r w:rsidRPr="00161BE7">
        <w:rPr>
          <w:szCs w:val="22"/>
          <w:u w:val="single"/>
          <w:lang w:val="it-IT"/>
        </w:rPr>
        <w:t xml:space="preserve">Precauzioni </w:t>
      </w:r>
      <w:r w:rsidR="00091AEE">
        <w:rPr>
          <w:szCs w:val="22"/>
          <w:u w:val="single"/>
          <w:lang w:val="it-IT"/>
        </w:rPr>
        <w:t xml:space="preserve">speciali </w:t>
      </w:r>
      <w:r w:rsidRPr="00161BE7">
        <w:rPr>
          <w:szCs w:val="22"/>
          <w:u w:val="single"/>
          <w:lang w:val="it-IT"/>
        </w:rPr>
        <w:t>per l’impiego negli animali</w:t>
      </w:r>
      <w:r w:rsidR="00091AEE">
        <w:rPr>
          <w:szCs w:val="22"/>
          <w:u w:val="single"/>
          <w:lang w:val="it-IT"/>
        </w:rPr>
        <w:t>:</w:t>
      </w:r>
    </w:p>
    <w:p w:rsidR="00CE25F9" w:rsidRPr="00161BE7" w:rsidRDefault="00CE25F9" w:rsidP="007811C8">
      <w:pPr>
        <w:tabs>
          <w:tab w:val="clear" w:pos="567"/>
        </w:tabs>
        <w:spacing w:line="240" w:lineRule="auto"/>
        <w:rPr>
          <w:szCs w:val="22"/>
          <w:lang w:val="it-IT"/>
        </w:rPr>
      </w:pPr>
      <w:r w:rsidRPr="00161BE7">
        <w:rPr>
          <w:szCs w:val="22"/>
          <w:lang w:val="it-IT"/>
        </w:rPr>
        <w:t xml:space="preserve">Evitare </w:t>
      </w:r>
      <w:r w:rsidR="00726F8C" w:rsidRPr="00161BE7">
        <w:rPr>
          <w:szCs w:val="22"/>
          <w:lang w:val="it-IT"/>
        </w:rPr>
        <w:t>l’uso</w:t>
      </w:r>
      <w:r w:rsidRPr="00161BE7">
        <w:rPr>
          <w:szCs w:val="22"/>
          <w:lang w:val="it-IT"/>
        </w:rPr>
        <w:t xml:space="preserve"> </w:t>
      </w:r>
      <w:r w:rsidR="009F0CD1" w:rsidRPr="00161BE7">
        <w:rPr>
          <w:szCs w:val="22"/>
          <w:lang w:val="it-IT"/>
        </w:rPr>
        <w:t>in</w:t>
      </w:r>
      <w:r w:rsidRPr="00161BE7">
        <w:rPr>
          <w:szCs w:val="22"/>
          <w:lang w:val="it-IT"/>
        </w:rPr>
        <w:t xml:space="preserve"> animali disidratati, ipovolemici o ipotesi, poiché vi è un potenziale rischio di tossicità renale.</w:t>
      </w:r>
    </w:p>
    <w:p w:rsidR="00A002D3" w:rsidRPr="00161BE7" w:rsidRDefault="00A002D3" w:rsidP="007811C8">
      <w:pPr>
        <w:spacing w:line="240" w:lineRule="auto"/>
        <w:rPr>
          <w:snapToGrid w:val="0"/>
          <w:szCs w:val="22"/>
          <w:lang w:val="it-IT"/>
        </w:rPr>
      </w:pPr>
      <w:r w:rsidRPr="00161BE7">
        <w:rPr>
          <w:snapToGrid w:val="0"/>
          <w:szCs w:val="22"/>
          <w:lang w:val="it-IT"/>
        </w:rPr>
        <w:t>Questo prodotto per cani non deve essere utilizzato nei gatti in quanto</w:t>
      </w:r>
      <w:r w:rsidR="00D03417" w:rsidRPr="00161BE7">
        <w:rPr>
          <w:snapToGrid w:val="0"/>
          <w:szCs w:val="22"/>
          <w:lang w:val="it-IT"/>
        </w:rPr>
        <w:t xml:space="preserve"> i dispositivi per il dosaggio sono diversi</w:t>
      </w:r>
      <w:r w:rsidRPr="00161BE7">
        <w:rPr>
          <w:snapToGrid w:val="0"/>
          <w:szCs w:val="22"/>
          <w:lang w:val="it-IT"/>
        </w:rPr>
        <w:t>. Nei gatti, si deve utilizzare Metacam 0,5</w:t>
      </w:r>
      <w:r w:rsidR="006812F9" w:rsidRPr="00161BE7">
        <w:rPr>
          <w:snapToGrid w:val="0"/>
          <w:szCs w:val="22"/>
          <w:lang w:val="it-IT"/>
        </w:rPr>
        <w:t> </w:t>
      </w:r>
      <w:r w:rsidRPr="00161BE7">
        <w:rPr>
          <w:snapToGrid w:val="0"/>
          <w:szCs w:val="22"/>
          <w:lang w:val="it-IT"/>
        </w:rPr>
        <w:t>mg/ml sospensione orale per gatti.</w:t>
      </w:r>
    </w:p>
    <w:p w:rsidR="002C2406" w:rsidRPr="00161BE7" w:rsidRDefault="002C2406" w:rsidP="007811C8">
      <w:pPr>
        <w:spacing w:line="240" w:lineRule="auto"/>
        <w:rPr>
          <w:szCs w:val="22"/>
          <w:lang w:val="it-IT"/>
        </w:rPr>
      </w:pPr>
    </w:p>
    <w:p w:rsidR="002C2406" w:rsidRPr="00161BE7" w:rsidRDefault="002C2406" w:rsidP="00F64C13">
      <w:pPr>
        <w:suppressAutoHyphens/>
        <w:spacing w:line="240" w:lineRule="auto"/>
        <w:rPr>
          <w:szCs w:val="22"/>
          <w:u w:val="single"/>
          <w:lang w:val="it-IT"/>
        </w:rPr>
      </w:pPr>
      <w:r w:rsidRPr="00161BE7">
        <w:rPr>
          <w:szCs w:val="22"/>
          <w:u w:val="single"/>
          <w:lang w:val="it-IT"/>
        </w:rPr>
        <w:t xml:space="preserve">Precauzioni </w:t>
      </w:r>
      <w:r w:rsidR="00091AEE">
        <w:rPr>
          <w:szCs w:val="22"/>
          <w:u w:val="single"/>
          <w:lang w:val="it-IT"/>
        </w:rPr>
        <w:t xml:space="preserve">speciali </w:t>
      </w:r>
      <w:r w:rsidRPr="00161BE7">
        <w:rPr>
          <w:szCs w:val="22"/>
          <w:u w:val="single"/>
          <w:lang w:val="it-IT"/>
        </w:rPr>
        <w:t xml:space="preserve">che devono essere adottate dalla persona che somministra il </w:t>
      </w:r>
      <w:r w:rsidR="00A41FE7" w:rsidRPr="00161BE7">
        <w:rPr>
          <w:szCs w:val="22"/>
          <w:u w:val="single"/>
          <w:lang w:val="it-IT"/>
        </w:rPr>
        <w:t>medicinale veterinario</w:t>
      </w:r>
      <w:r w:rsidR="00091AEE">
        <w:rPr>
          <w:szCs w:val="22"/>
          <w:u w:val="single"/>
          <w:lang w:val="it-IT"/>
        </w:rPr>
        <w:t xml:space="preserve"> agli animali:</w:t>
      </w:r>
    </w:p>
    <w:p w:rsidR="002C2406" w:rsidRPr="00161BE7" w:rsidRDefault="002C2406" w:rsidP="007811C8">
      <w:pPr>
        <w:tabs>
          <w:tab w:val="clear" w:pos="567"/>
        </w:tabs>
        <w:spacing w:line="240" w:lineRule="auto"/>
        <w:rPr>
          <w:szCs w:val="22"/>
          <w:lang w:val="it-IT"/>
        </w:rPr>
      </w:pPr>
      <w:r w:rsidRPr="00161BE7">
        <w:rPr>
          <w:szCs w:val="22"/>
          <w:lang w:val="it-IT"/>
        </w:rPr>
        <w:t>Le persone con nota ipersensibilità ai FANS devono evitare contatti con il medicinale veterinario.</w:t>
      </w:r>
    </w:p>
    <w:p w:rsidR="002C2406" w:rsidRDefault="002C2406" w:rsidP="007811C8">
      <w:pPr>
        <w:spacing w:line="240" w:lineRule="auto"/>
        <w:rPr>
          <w:szCs w:val="22"/>
          <w:lang w:val="it-IT"/>
        </w:rPr>
      </w:pPr>
      <w:r w:rsidRPr="00161BE7">
        <w:rPr>
          <w:szCs w:val="22"/>
          <w:lang w:val="it-IT"/>
        </w:rPr>
        <w:t>In caso di ingestione accidentale, rivolgersi immediatamente ad un medico mostrandogli il fogli</w:t>
      </w:r>
      <w:r w:rsidR="00DB224B" w:rsidRPr="00161BE7">
        <w:rPr>
          <w:szCs w:val="22"/>
          <w:lang w:val="it-IT"/>
        </w:rPr>
        <w:t>ett</w:t>
      </w:r>
      <w:r w:rsidRPr="00161BE7">
        <w:rPr>
          <w:szCs w:val="22"/>
          <w:lang w:val="it-IT"/>
        </w:rPr>
        <w:t>o illustrativo o l’etichetta.</w:t>
      </w:r>
    </w:p>
    <w:p w:rsidR="00697A0A" w:rsidRPr="00161BE7" w:rsidRDefault="00697A0A" w:rsidP="007811C8">
      <w:pPr>
        <w:spacing w:line="240" w:lineRule="auto"/>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A002D3" w:rsidRPr="00161BE7" w:rsidRDefault="00A002D3" w:rsidP="007811C8">
      <w:pPr>
        <w:spacing w:line="240" w:lineRule="auto"/>
        <w:rPr>
          <w:snapToGrid w:val="0"/>
          <w:szCs w:val="22"/>
          <w:lang w:val="it-IT"/>
        </w:rPr>
      </w:pPr>
    </w:p>
    <w:p w:rsidR="00697466" w:rsidRPr="00161BE7" w:rsidRDefault="00091AEE" w:rsidP="00F64C13">
      <w:pPr>
        <w:suppressAutoHyphens/>
        <w:spacing w:line="240" w:lineRule="auto"/>
        <w:rPr>
          <w:szCs w:val="22"/>
          <w:u w:val="single"/>
          <w:lang w:val="it-IT"/>
        </w:rPr>
      </w:pPr>
      <w:r>
        <w:rPr>
          <w:szCs w:val="22"/>
          <w:u w:val="single"/>
          <w:lang w:val="it-IT"/>
        </w:rPr>
        <w:t>G</w:t>
      </w:r>
      <w:r w:rsidR="00697466" w:rsidRPr="00161BE7">
        <w:rPr>
          <w:szCs w:val="22"/>
          <w:u w:val="single"/>
          <w:lang w:val="it-IT"/>
        </w:rPr>
        <w:t>ravidanza e allattamento</w:t>
      </w:r>
      <w:r>
        <w:rPr>
          <w:szCs w:val="22"/>
          <w:u w:val="single"/>
          <w:lang w:val="it-IT"/>
        </w:rPr>
        <w:t>:</w:t>
      </w:r>
    </w:p>
    <w:p w:rsidR="00697466" w:rsidRPr="00161BE7" w:rsidRDefault="00697466" w:rsidP="007811C8">
      <w:pPr>
        <w:spacing w:line="240" w:lineRule="auto"/>
        <w:rPr>
          <w:szCs w:val="22"/>
          <w:lang w:val="it-IT"/>
        </w:rPr>
      </w:pPr>
      <w:r w:rsidRPr="00161BE7">
        <w:rPr>
          <w:szCs w:val="22"/>
          <w:lang w:val="it-IT"/>
        </w:rPr>
        <w:t>Vedere paragrafo “</w:t>
      </w:r>
      <w:r w:rsidR="002144B2" w:rsidRPr="00161BE7">
        <w:rPr>
          <w:szCs w:val="22"/>
          <w:lang w:val="it-IT"/>
        </w:rPr>
        <w:t>Controindicazioni</w:t>
      </w:r>
      <w:r w:rsidRPr="00161BE7">
        <w:rPr>
          <w:szCs w:val="22"/>
          <w:lang w:val="it-IT"/>
        </w:rPr>
        <w:t>”.</w:t>
      </w:r>
    </w:p>
    <w:p w:rsidR="00A002D3" w:rsidRPr="00161BE7" w:rsidRDefault="00A002D3" w:rsidP="007811C8">
      <w:pPr>
        <w:spacing w:line="240" w:lineRule="auto"/>
        <w:rPr>
          <w:snapToGrid w:val="0"/>
          <w:szCs w:val="22"/>
          <w:lang w:val="it-IT"/>
        </w:rPr>
      </w:pPr>
    </w:p>
    <w:p w:rsidR="00A002D3" w:rsidRPr="00161BE7" w:rsidRDefault="00697466" w:rsidP="00F64C13">
      <w:pPr>
        <w:suppressAutoHyphens/>
        <w:spacing w:line="240" w:lineRule="auto"/>
        <w:rPr>
          <w:szCs w:val="22"/>
          <w:u w:val="single"/>
          <w:lang w:val="it-IT"/>
        </w:rPr>
      </w:pPr>
      <w:r w:rsidRPr="00161BE7">
        <w:rPr>
          <w:szCs w:val="22"/>
          <w:u w:val="single"/>
          <w:lang w:val="it-IT"/>
        </w:rPr>
        <w:lastRenderedPageBreak/>
        <w:t>Interazion</w:t>
      </w:r>
      <w:r w:rsidR="00091AEE">
        <w:rPr>
          <w:szCs w:val="22"/>
          <w:u w:val="single"/>
          <w:lang w:val="it-IT"/>
        </w:rPr>
        <w:t>e con altri medicinali veterinari ed altre forme d’interazione:</w:t>
      </w:r>
    </w:p>
    <w:p w:rsidR="00CE25F9" w:rsidRPr="00161BE7" w:rsidRDefault="00CE25F9" w:rsidP="007811C8">
      <w:pPr>
        <w:spacing w:line="240" w:lineRule="auto"/>
        <w:rPr>
          <w:snapToGrid w:val="0"/>
          <w:szCs w:val="22"/>
          <w:lang w:val="it-IT"/>
        </w:rPr>
      </w:pPr>
      <w:r w:rsidRPr="00161BE7">
        <w:rPr>
          <w:snapToGrid w:val="0"/>
          <w:szCs w:val="22"/>
          <w:lang w:val="it-IT"/>
        </w:rPr>
        <w:t xml:space="preserve">Altri </w:t>
      </w:r>
      <w:r w:rsidR="00702579"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w:t>
      </w:r>
      <w:r w:rsidR="00CC2741" w:rsidRPr="00161BE7">
        <w:rPr>
          <w:snapToGrid w:val="0"/>
          <w:szCs w:val="22"/>
          <w:lang w:val="it-IT"/>
        </w:rPr>
        <w:t xml:space="preserve">con il prodotto </w:t>
      </w:r>
      <w:r w:rsidRPr="00161BE7">
        <w:rPr>
          <w:snapToGrid w:val="0"/>
          <w:szCs w:val="22"/>
          <w:lang w:val="it-IT"/>
        </w:rPr>
        <w:t xml:space="preserve">per il legame e causare così effetti tossici. Metacam non deve essere somministrato contemporaneamente ad altri </w:t>
      </w:r>
      <w:r w:rsidR="00702579" w:rsidRPr="00161BE7">
        <w:rPr>
          <w:snapToGrid w:val="0"/>
          <w:szCs w:val="22"/>
          <w:lang w:val="it-IT"/>
        </w:rPr>
        <w:t>FANS</w:t>
      </w:r>
      <w:r w:rsidRPr="00161BE7">
        <w:rPr>
          <w:snapToGrid w:val="0"/>
          <w:szCs w:val="22"/>
          <w:lang w:val="it-IT"/>
        </w:rPr>
        <w:t xml:space="preserve"> o glucocorticosteroidi.</w:t>
      </w:r>
    </w:p>
    <w:p w:rsidR="00CE25F9" w:rsidRPr="00161BE7" w:rsidRDefault="00CE25F9" w:rsidP="007811C8">
      <w:pPr>
        <w:spacing w:line="240" w:lineRule="auto"/>
        <w:rPr>
          <w:snapToGrid w:val="0"/>
          <w:szCs w:val="22"/>
          <w:lang w:val="it-IT"/>
        </w:rPr>
      </w:pPr>
      <w:r w:rsidRPr="00161BE7">
        <w:rPr>
          <w:snapToGrid w:val="0"/>
          <w:szCs w:val="22"/>
          <w:lang w:val="it-IT"/>
        </w:rPr>
        <w:t>Una precedente terapia con sostanze antinfiammatorie può comportare una maggiore incidenza o gravità de</w:t>
      </w:r>
      <w:r w:rsidR="004573C5" w:rsidRPr="00161BE7">
        <w:rPr>
          <w:snapToGrid w:val="0"/>
          <w:szCs w:val="22"/>
          <w:lang w:val="it-IT"/>
        </w:rPr>
        <w:t>lle</w:t>
      </w:r>
      <w:r w:rsidRPr="00161BE7">
        <w:rPr>
          <w:snapToGrid w:val="0"/>
          <w:szCs w:val="22"/>
          <w:lang w:val="it-IT"/>
        </w:rPr>
        <w:t xml:space="preserve"> </w:t>
      </w:r>
      <w:r w:rsidR="004573C5" w:rsidRPr="00161BE7">
        <w:rPr>
          <w:snapToGrid w:val="0"/>
          <w:szCs w:val="22"/>
          <w:lang w:val="it-IT"/>
        </w:rPr>
        <w:t>reazioni avverse</w:t>
      </w:r>
      <w:r w:rsidRPr="00161BE7">
        <w:rPr>
          <w:snapToGrid w:val="0"/>
          <w:szCs w:val="22"/>
          <w:lang w:val="it-IT"/>
        </w:rPr>
        <w:t xml:space="preserve"> e, di conseguenza, prima di iniziare il trattamento, si deve osservare un periodo di almeno 24 ore in cui questi </w:t>
      </w:r>
      <w:r w:rsidR="00D402CF" w:rsidRPr="00161BE7">
        <w:rPr>
          <w:snapToGrid w:val="0"/>
          <w:szCs w:val="22"/>
          <w:lang w:val="it-IT"/>
        </w:rPr>
        <w:t>medicinali veterinari</w:t>
      </w:r>
      <w:r w:rsidRPr="00161BE7">
        <w:rPr>
          <w:snapToGrid w:val="0"/>
          <w:szCs w:val="22"/>
          <w:lang w:val="it-IT"/>
        </w:rPr>
        <w:t xml:space="preserve"> non vengano somministrati. Comunque, il periodo di non somministrazione </w:t>
      </w:r>
      <w:r w:rsidR="00E34508" w:rsidRPr="00161BE7">
        <w:rPr>
          <w:snapToGrid w:val="0"/>
          <w:szCs w:val="22"/>
          <w:lang w:val="it-IT"/>
        </w:rPr>
        <w:t>deve</w:t>
      </w:r>
      <w:r w:rsidRPr="00161BE7">
        <w:rPr>
          <w:snapToGrid w:val="0"/>
          <w:szCs w:val="22"/>
          <w:lang w:val="it-IT"/>
        </w:rPr>
        <w:t xml:space="preserve"> tenere conto delle proprietà farmacologiche dei prodotti usati in precedenza.</w:t>
      </w:r>
    </w:p>
    <w:p w:rsidR="00697466" w:rsidRPr="00161BE7" w:rsidRDefault="00697466" w:rsidP="007811C8">
      <w:pPr>
        <w:spacing w:line="240" w:lineRule="auto"/>
        <w:rPr>
          <w:snapToGrid w:val="0"/>
          <w:szCs w:val="22"/>
          <w:lang w:val="it-IT"/>
        </w:rPr>
      </w:pPr>
    </w:p>
    <w:p w:rsidR="00697466" w:rsidRPr="00161BE7" w:rsidRDefault="00697466" w:rsidP="00EB658F">
      <w:pPr>
        <w:suppressAutoHyphens/>
        <w:spacing w:line="240" w:lineRule="auto"/>
        <w:rPr>
          <w:szCs w:val="22"/>
          <w:u w:val="single"/>
          <w:lang w:val="it-IT"/>
        </w:rPr>
      </w:pPr>
      <w:r w:rsidRPr="00161BE7">
        <w:rPr>
          <w:szCs w:val="22"/>
          <w:u w:val="single"/>
          <w:lang w:val="it-IT"/>
        </w:rPr>
        <w:t>Sovradosaggio</w:t>
      </w:r>
      <w:r w:rsidR="00091AEE">
        <w:rPr>
          <w:szCs w:val="22"/>
          <w:u w:val="single"/>
          <w:lang w:val="it-IT"/>
        </w:rPr>
        <w:t xml:space="preserve"> (sintomi, procedure d’emergenza, antidoti):</w:t>
      </w:r>
    </w:p>
    <w:p w:rsidR="00CE25F9" w:rsidRPr="00161BE7" w:rsidRDefault="00CE25F9" w:rsidP="00EB658F">
      <w:pPr>
        <w:suppressAutoHyphens/>
        <w:spacing w:line="240" w:lineRule="auto"/>
        <w:rPr>
          <w:snapToGrid w:val="0"/>
          <w:szCs w:val="22"/>
          <w:lang w:val="it-IT"/>
        </w:rPr>
      </w:pPr>
      <w:r w:rsidRPr="00161BE7">
        <w:rPr>
          <w:snapToGrid w:val="0"/>
          <w:szCs w:val="22"/>
          <w:lang w:val="it-IT"/>
        </w:rPr>
        <w:t>In caso di sovradosaggio si deve ricorrere ad un trattamento sintomatico.</w:t>
      </w:r>
    </w:p>
    <w:p w:rsidR="00CE25F9" w:rsidRPr="00161BE7" w:rsidRDefault="00CE25F9" w:rsidP="007811C8">
      <w:pPr>
        <w:tabs>
          <w:tab w:val="clear" w:pos="567"/>
        </w:tabs>
        <w:spacing w:line="240" w:lineRule="auto"/>
        <w:rPr>
          <w:snapToGrid w:val="0"/>
          <w:szCs w:val="22"/>
          <w:lang w:val="it-IT"/>
        </w:rPr>
      </w:pPr>
    </w:p>
    <w:p w:rsidR="00AD73F4" w:rsidRPr="00095B9E" w:rsidRDefault="00AD73F4" w:rsidP="007811C8">
      <w:pPr>
        <w:spacing w:line="240" w:lineRule="auto"/>
        <w:ind w:left="567" w:hanging="567"/>
        <w:rPr>
          <w:bCs/>
          <w:szCs w:val="22"/>
          <w:lang w:val="it-IT"/>
        </w:rPr>
      </w:pPr>
    </w:p>
    <w:p w:rsidR="00CE25F9" w:rsidRPr="00161BE7" w:rsidRDefault="00CE25F9" w:rsidP="007811C8">
      <w:pPr>
        <w:spacing w:line="240" w:lineRule="auto"/>
        <w:ind w:left="567" w:hanging="567"/>
        <w:rPr>
          <w:szCs w:val="22"/>
          <w:lang w:val="it-IT"/>
        </w:rPr>
      </w:pPr>
      <w:r w:rsidRPr="00095B9E">
        <w:rPr>
          <w:b/>
          <w:szCs w:val="22"/>
          <w:highlight w:val="lightGray"/>
          <w:lang w:val="it-IT"/>
        </w:rPr>
        <w:t>13.</w:t>
      </w:r>
      <w:r w:rsidRPr="00161BE7">
        <w:rPr>
          <w:b/>
          <w:szCs w:val="22"/>
          <w:lang w:val="it-IT"/>
        </w:rPr>
        <w:tab/>
        <w:t xml:space="preserve">PRECAUZIONI PARTICOLARI DA PRENDERE PER LO SMALTIMENTO DEL PRODOTTO NON UTILIZZATO O DEGLI EVENTUALI </w:t>
      </w:r>
      <w:r w:rsidR="00804963" w:rsidRPr="00161BE7">
        <w:rPr>
          <w:b/>
          <w:szCs w:val="22"/>
          <w:lang w:val="it-IT"/>
        </w:rPr>
        <w:t>RIFIUTI</w:t>
      </w:r>
    </w:p>
    <w:p w:rsidR="00CE25F9" w:rsidRPr="00161BE7" w:rsidRDefault="00CE25F9" w:rsidP="007811C8">
      <w:pPr>
        <w:tabs>
          <w:tab w:val="clear" w:pos="567"/>
        </w:tabs>
        <w:spacing w:line="240" w:lineRule="auto"/>
        <w:rPr>
          <w:snapToGrid w:val="0"/>
          <w:szCs w:val="22"/>
          <w:lang w:val="it-IT"/>
        </w:rPr>
      </w:pPr>
    </w:p>
    <w:p w:rsidR="00CE25F9" w:rsidRPr="00161BE7" w:rsidRDefault="00091AEE" w:rsidP="007811C8">
      <w:pPr>
        <w:tabs>
          <w:tab w:val="clear" w:pos="567"/>
        </w:tabs>
        <w:spacing w:line="240" w:lineRule="auto"/>
        <w:rPr>
          <w:snapToGrid w:val="0"/>
          <w:szCs w:val="22"/>
          <w:lang w:val="it-IT"/>
        </w:rPr>
      </w:pPr>
      <w:r>
        <w:rPr>
          <w:szCs w:val="22"/>
          <w:lang w:val="it-IT"/>
        </w:rPr>
        <w:t>I</w:t>
      </w:r>
      <w:r w:rsidR="00D402CF" w:rsidRPr="00161BE7">
        <w:rPr>
          <w:szCs w:val="22"/>
          <w:lang w:val="it-IT"/>
        </w:rPr>
        <w:t xml:space="preserve"> medicinali non devono essere smaltiti nelle acque di scarico o nei rifiuti domestici. </w:t>
      </w:r>
      <w:r w:rsidR="00697466" w:rsidRPr="00161BE7">
        <w:rPr>
          <w:szCs w:val="22"/>
          <w:lang w:val="it-IT"/>
        </w:rPr>
        <w:t xml:space="preserve">Chiedere al </w:t>
      </w:r>
      <w:r>
        <w:rPr>
          <w:szCs w:val="22"/>
          <w:lang w:val="it-IT"/>
        </w:rPr>
        <w:t>proprio</w:t>
      </w:r>
      <w:r w:rsidRPr="00161BE7">
        <w:rPr>
          <w:szCs w:val="22"/>
          <w:lang w:val="it-IT"/>
        </w:rPr>
        <w:t xml:space="preserve"> </w:t>
      </w:r>
      <w:r w:rsidR="005A101E" w:rsidRPr="00161BE7">
        <w:rPr>
          <w:szCs w:val="22"/>
          <w:lang w:val="it-IT"/>
        </w:rPr>
        <w:t xml:space="preserve">medico </w:t>
      </w:r>
      <w:r w:rsidR="00697466" w:rsidRPr="00161BE7">
        <w:rPr>
          <w:szCs w:val="22"/>
          <w:lang w:val="it-IT"/>
        </w:rPr>
        <w:t xml:space="preserve">veterinario come fare per smaltire i medicinali di cui non si ha più bisogno. </w:t>
      </w:r>
      <w:r w:rsidR="00D402CF" w:rsidRPr="00161BE7">
        <w:rPr>
          <w:snapToGrid w:val="0"/>
          <w:szCs w:val="22"/>
          <w:lang w:val="it-IT"/>
        </w:rPr>
        <w:t>Queste misure servono a proteggere l’ambiente.</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pacing w:line="240" w:lineRule="auto"/>
        <w:ind w:left="567" w:hanging="567"/>
        <w:rPr>
          <w:szCs w:val="22"/>
          <w:lang w:val="it-IT"/>
        </w:rPr>
      </w:pPr>
      <w:r w:rsidRPr="00EB658F">
        <w:rPr>
          <w:b/>
          <w:szCs w:val="22"/>
          <w:highlight w:val="lightGray"/>
          <w:lang w:val="it-IT"/>
        </w:rPr>
        <w:t>14.</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w:t>
      </w:r>
      <w:r w:rsidR="00DB224B" w:rsidRPr="00161BE7">
        <w:rPr>
          <w:b/>
          <w:szCs w:val="22"/>
          <w:lang w:val="it-IT"/>
        </w:rPr>
        <w:t>ETT</w:t>
      </w:r>
      <w:r w:rsidRPr="00161BE7">
        <w:rPr>
          <w:b/>
          <w:szCs w:val="22"/>
          <w:lang w:val="it-IT"/>
        </w:rPr>
        <w:t>O ILLUSTRATIVO</w:t>
      </w:r>
    </w:p>
    <w:p w:rsidR="00CE25F9" w:rsidRPr="00161BE7" w:rsidRDefault="00CE25F9" w:rsidP="007811C8">
      <w:pPr>
        <w:tabs>
          <w:tab w:val="clear" w:pos="567"/>
        </w:tabs>
        <w:spacing w:line="240" w:lineRule="auto"/>
        <w:rPr>
          <w:snapToGrid w:val="0"/>
          <w:szCs w:val="22"/>
          <w:lang w:val="it-IT"/>
        </w:rPr>
      </w:pPr>
    </w:p>
    <w:p w:rsidR="00CE25F9" w:rsidRPr="00161BE7" w:rsidRDefault="00C71982" w:rsidP="007811C8">
      <w:pPr>
        <w:spacing w:line="240" w:lineRule="auto"/>
        <w:rPr>
          <w:szCs w:val="22"/>
          <w:lang w:val="it-IT"/>
        </w:rPr>
      </w:pPr>
      <w:r w:rsidRPr="00161BE7">
        <w:rPr>
          <w:szCs w:val="22"/>
          <w:lang w:val="it-IT"/>
        </w:rPr>
        <w:t xml:space="preserve">Tutte le informazioni su questo medicinale veterinario si trovano sul sito </w:t>
      </w:r>
      <w:r w:rsidR="00947C58">
        <w:rPr>
          <w:szCs w:val="22"/>
          <w:lang w:val="it-IT"/>
        </w:rPr>
        <w:t>w</w:t>
      </w:r>
      <w:r w:rsidRPr="00161BE7">
        <w:rPr>
          <w:szCs w:val="22"/>
          <w:lang w:val="it-IT"/>
        </w:rPr>
        <w:t xml:space="preserve">eb dell’Agenzia </w:t>
      </w:r>
      <w:r w:rsidR="00BB6376" w:rsidRPr="00161BE7">
        <w:rPr>
          <w:szCs w:val="22"/>
          <w:lang w:val="it-IT"/>
        </w:rPr>
        <w:t>E</w:t>
      </w:r>
      <w:r w:rsidRPr="00161BE7">
        <w:rPr>
          <w:szCs w:val="22"/>
          <w:lang w:val="it-IT"/>
        </w:rPr>
        <w:t xml:space="preserve">uropea per i </w:t>
      </w:r>
      <w:r w:rsidR="00BB6376" w:rsidRPr="00161BE7">
        <w:rPr>
          <w:szCs w:val="22"/>
          <w:lang w:val="it-IT"/>
        </w:rPr>
        <w:t>M</w:t>
      </w:r>
      <w:r w:rsidRPr="00161BE7">
        <w:rPr>
          <w:szCs w:val="22"/>
          <w:lang w:val="it-IT"/>
        </w:rPr>
        <w:t xml:space="preserve">edicinali </w:t>
      </w:r>
      <w:r w:rsidR="00091AEE">
        <w:rPr>
          <w:szCs w:val="22"/>
          <w:lang w:val="it-IT"/>
        </w:rPr>
        <w:t>(</w:t>
      </w:r>
      <w:hyperlink r:id="rId26" w:history="1">
        <w:r w:rsidR="003E0200" w:rsidRPr="00C67E74">
          <w:rPr>
            <w:rStyle w:val="Hyperlink"/>
            <w:szCs w:val="22"/>
            <w:lang w:val="it-IT"/>
          </w:rPr>
          <w:t>http://www.ema.europa.eu/</w:t>
        </w:r>
      </w:hyperlink>
      <w:r w:rsidR="00091AEE">
        <w:rPr>
          <w:szCs w:val="22"/>
          <w:lang w:val="it-IT"/>
        </w:rPr>
        <w:t>)</w:t>
      </w:r>
      <w:r w:rsidRPr="00161BE7">
        <w:rPr>
          <w:szCs w:val="22"/>
          <w:lang w:val="it-IT"/>
        </w:rPr>
        <w:t>.</w:t>
      </w: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tabs>
          <w:tab w:val="clear" w:pos="567"/>
        </w:tabs>
        <w:spacing w:line="240" w:lineRule="auto"/>
        <w:rPr>
          <w:snapToGrid w:val="0"/>
          <w:szCs w:val="22"/>
          <w:lang w:val="it-IT"/>
        </w:rPr>
      </w:pPr>
    </w:p>
    <w:p w:rsidR="00CE25F9" w:rsidRPr="00161BE7" w:rsidRDefault="00CE25F9" w:rsidP="007811C8">
      <w:pPr>
        <w:suppressAutoHyphens/>
        <w:spacing w:line="240" w:lineRule="auto"/>
        <w:ind w:left="567" w:hanging="567"/>
        <w:rPr>
          <w:szCs w:val="22"/>
          <w:lang w:val="it-IT"/>
        </w:rPr>
      </w:pPr>
      <w:r w:rsidRPr="00EB658F">
        <w:rPr>
          <w:b/>
          <w:szCs w:val="22"/>
          <w:highlight w:val="lightGray"/>
          <w:lang w:val="it-IT"/>
        </w:rPr>
        <w:t>15.</w:t>
      </w:r>
      <w:r w:rsidRPr="00161BE7">
        <w:rPr>
          <w:b/>
          <w:szCs w:val="22"/>
          <w:lang w:val="it-IT"/>
        </w:rPr>
        <w:tab/>
        <w:t xml:space="preserve">ALTRE INFORMAZIONI </w:t>
      </w:r>
    </w:p>
    <w:p w:rsidR="00CE25F9" w:rsidRPr="00161BE7" w:rsidRDefault="00CE25F9" w:rsidP="007811C8">
      <w:pPr>
        <w:suppressAutoHyphens/>
        <w:spacing w:line="240" w:lineRule="auto"/>
        <w:rPr>
          <w:snapToGrid w:val="0"/>
          <w:szCs w:val="22"/>
          <w:lang w:val="it-IT"/>
        </w:rPr>
      </w:pPr>
    </w:p>
    <w:p w:rsidR="00CE25F9" w:rsidRPr="00161BE7" w:rsidRDefault="00CE25F9" w:rsidP="007811C8">
      <w:pPr>
        <w:spacing w:line="240" w:lineRule="auto"/>
        <w:rPr>
          <w:snapToGrid w:val="0"/>
          <w:szCs w:val="22"/>
          <w:lang w:val="it-IT"/>
        </w:rPr>
      </w:pPr>
      <w:r w:rsidRPr="00161BE7">
        <w:rPr>
          <w:snapToGrid w:val="0"/>
          <w:szCs w:val="22"/>
          <w:lang w:val="it-IT"/>
        </w:rPr>
        <w:t>Flacone da 15</w:t>
      </w:r>
      <w:r w:rsidR="0089772E" w:rsidRPr="00161BE7">
        <w:rPr>
          <w:snapToGrid w:val="0"/>
          <w:szCs w:val="22"/>
          <w:lang w:val="it-IT"/>
        </w:rPr>
        <w:t xml:space="preserve"> ml</w:t>
      </w:r>
      <w:r w:rsidRPr="00161BE7">
        <w:rPr>
          <w:snapToGrid w:val="0"/>
          <w:szCs w:val="22"/>
          <w:lang w:val="it-IT"/>
        </w:rPr>
        <w:t xml:space="preserve"> o 30 ml. </w:t>
      </w:r>
      <w:r w:rsidR="0053022E">
        <w:rPr>
          <w:snapToGrid w:val="0"/>
          <w:szCs w:val="22"/>
          <w:lang w:val="it-IT"/>
        </w:rPr>
        <w:t xml:space="preserve">È </w:t>
      </w:r>
      <w:r w:rsidRPr="00161BE7">
        <w:rPr>
          <w:snapToGrid w:val="0"/>
          <w:szCs w:val="22"/>
          <w:lang w:val="it-IT"/>
        </w:rPr>
        <w:t>possibile che non tutte le confezioni siano commercializzate.</w:t>
      </w:r>
    </w:p>
    <w:p w:rsidR="004D1F30" w:rsidRPr="00161BE7" w:rsidRDefault="004D1F30" w:rsidP="007811C8">
      <w:pPr>
        <w:suppressAutoHyphens/>
        <w:spacing w:line="240" w:lineRule="auto"/>
        <w:rPr>
          <w:szCs w:val="22"/>
          <w:lang w:val="it-IT"/>
        </w:rPr>
      </w:pPr>
    </w:p>
    <w:p w:rsidR="007A42D8" w:rsidRPr="00161BE7" w:rsidRDefault="00BD74A1" w:rsidP="007811C8">
      <w:pPr>
        <w:suppressAutoHyphens/>
        <w:spacing w:line="240" w:lineRule="auto"/>
        <w:jc w:val="center"/>
        <w:rPr>
          <w:b/>
          <w:snapToGrid w:val="0"/>
          <w:lang w:val="it-IT"/>
        </w:rPr>
      </w:pPr>
      <w:r w:rsidRPr="00161BE7">
        <w:rPr>
          <w:snapToGrid w:val="0"/>
          <w:szCs w:val="22"/>
          <w:lang w:val="it-IT"/>
        </w:rPr>
        <w:br w:type="page"/>
      </w:r>
      <w:r w:rsidR="007A42D8" w:rsidRPr="00161BE7">
        <w:rPr>
          <w:b/>
          <w:snapToGrid w:val="0"/>
          <w:lang w:val="it-IT"/>
        </w:rPr>
        <w:lastRenderedPageBreak/>
        <w:t>FOGLIETTO ILLUSTRATIVO</w:t>
      </w:r>
      <w:r w:rsidR="00A41FE7" w:rsidRPr="00161BE7">
        <w:rPr>
          <w:b/>
          <w:snapToGrid w:val="0"/>
          <w:lang w:val="it-IT"/>
        </w:rPr>
        <w:t>:</w:t>
      </w:r>
    </w:p>
    <w:p w:rsidR="007A42D8" w:rsidRPr="00F93EE1" w:rsidRDefault="007A42D8" w:rsidP="00B544DD">
      <w:pPr>
        <w:spacing w:line="240" w:lineRule="auto"/>
        <w:jc w:val="center"/>
        <w:outlineLvl w:val="1"/>
        <w:rPr>
          <w:b/>
          <w:bCs/>
          <w:szCs w:val="22"/>
          <w:lang w:val="it-IT"/>
        </w:rPr>
      </w:pPr>
      <w:r w:rsidRPr="00F93EE1">
        <w:rPr>
          <w:b/>
          <w:bCs/>
          <w:szCs w:val="22"/>
          <w:lang w:val="it-IT"/>
        </w:rPr>
        <w:t>Metacam 1 mg compresse masticabili per cani</w:t>
      </w:r>
    </w:p>
    <w:p w:rsidR="007A42D8" w:rsidRPr="00F93EE1" w:rsidRDefault="007A42D8" w:rsidP="00792360">
      <w:pPr>
        <w:tabs>
          <w:tab w:val="clear" w:pos="567"/>
        </w:tabs>
        <w:spacing w:line="240" w:lineRule="auto"/>
        <w:jc w:val="center"/>
        <w:outlineLvl w:val="1"/>
        <w:rPr>
          <w:b/>
          <w:bCs/>
          <w:snapToGrid w:val="0"/>
          <w:lang w:val="it-IT"/>
        </w:rPr>
      </w:pPr>
      <w:r w:rsidRPr="00F93EE1">
        <w:rPr>
          <w:b/>
          <w:bCs/>
          <w:snapToGrid w:val="0"/>
          <w:lang w:val="it-IT"/>
        </w:rPr>
        <w:t>Metacam 2,5 mg compresse masticabili per cani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EB658F">
        <w:rPr>
          <w:b/>
          <w:highlight w:val="lightGray"/>
          <w:lang w:val="it-IT"/>
        </w:rPr>
        <w:t>1.</w:t>
      </w:r>
      <w:r w:rsidRPr="00161BE7">
        <w:rPr>
          <w:b/>
          <w:lang w:val="it-IT"/>
        </w:rPr>
        <w:tab/>
        <w:t>NOME E INDIRIZZO DEL TITOLARE DELL'AUTORIZZAZIONE ALL'IMMISSIONE IN COMMERCIO E DEL TITOLARE DELL’AUTORIZZAZIONE ALLA PRODUZIONE RESPONSABILE DEL RILASCIO DEI LOTTI DI FABBRICAZIONE, SE DIVERSI</w:t>
      </w:r>
    </w:p>
    <w:p w:rsidR="007A42D8" w:rsidRPr="00161BE7" w:rsidRDefault="007A42D8" w:rsidP="007811C8">
      <w:pPr>
        <w:tabs>
          <w:tab w:val="clear" w:pos="567"/>
        </w:tabs>
        <w:spacing w:line="240" w:lineRule="auto"/>
        <w:rPr>
          <w:snapToGrid w:val="0"/>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7A42D8" w:rsidRPr="00161BE7" w:rsidRDefault="007A42D8" w:rsidP="007811C8">
      <w:pPr>
        <w:tabs>
          <w:tab w:val="clear" w:pos="567"/>
        </w:tabs>
        <w:spacing w:line="240" w:lineRule="auto"/>
        <w:rPr>
          <w:snapToGrid w:val="0"/>
          <w:lang w:val="it-IT"/>
        </w:rPr>
      </w:pPr>
      <w:r w:rsidRPr="00161BE7">
        <w:rPr>
          <w:snapToGrid w:val="0"/>
          <w:lang w:val="it-IT"/>
        </w:rPr>
        <w:t>Boehringer Ingelheim Vetmedica GmbH</w:t>
      </w:r>
    </w:p>
    <w:p w:rsidR="007A42D8" w:rsidRPr="00C67E74" w:rsidRDefault="007A42D8" w:rsidP="007811C8">
      <w:pPr>
        <w:tabs>
          <w:tab w:val="clear" w:pos="567"/>
        </w:tabs>
        <w:spacing w:line="240" w:lineRule="auto"/>
        <w:rPr>
          <w:snapToGrid w:val="0"/>
          <w:lang w:val="it-IT"/>
        </w:rPr>
      </w:pPr>
      <w:r w:rsidRPr="00C67E74">
        <w:rPr>
          <w:snapToGrid w:val="0"/>
          <w:lang w:val="it-IT"/>
        </w:rPr>
        <w:t xml:space="preserve">55216 Ingelheim/Rhein </w:t>
      </w:r>
    </w:p>
    <w:p w:rsidR="007A42D8" w:rsidRPr="00F93EE1" w:rsidRDefault="007A42D8" w:rsidP="007811C8">
      <w:pPr>
        <w:tabs>
          <w:tab w:val="clear" w:pos="567"/>
        </w:tabs>
        <w:spacing w:line="240" w:lineRule="auto"/>
        <w:rPr>
          <w:bCs/>
          <w:caps/>
          <w:szCs w:val="22"/>
          <w:lang w:val="it-IT"/>
        </w:rPr>
      </w:pPr>
      <w:r w:rsidRPr="00F93EE1">
        <w:rPr>
          <w:bCs/>
          <w:caps/>
          <w:szCs w:val="22"/>
          <w:lang w:val="it-IT"/>
        </w:rPr>
        <w:t>Germania</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spacing w:line="240" w:lineRule="auto"/>
        <w:ind w:left="567" w:hanging="567"/>
        <w:rPr>
          <w:snapToGrid w:val="0"/>
          <w:lang w:val="it-IT"/>
        </w:rPr>
      </w:pPr>
      <w:r w:rsidRPr="00EB658F">
        <w:rPr>
          <w:b/>
          <w:snapToGrid w:val="0"/>
          <w:highlight w:val="lightGray"/>
          <w:lang w:val="it-IT"/>
        </w:rPr>
        <w:t>2.</w:t>
      </w:r>
      <w:r w:rsidRPr="00161BE7">
        <w:rPr>
          <w:b/>
          <w:snapToGrid w:val="0"/>
          <w:lang w:val="it-IT"/>
        </w:rPr>
        <w:tab/>
        <w:t>DENOMINAZIONE DEL MEDICINALE VETERINARIO</w:t>
      </w:r>
      <w:r w:rsidRPr="00161BE7">
        <w:rPr>
          <w:snapToGrid w:val="0"/>
          <w:lang w:val="it-IT"/>
        </w:rPr>
        <w:t xml:space="preserve"> </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Metacam 1 mg compresse masticabili per cani</w:t>
      </w:r>
    </w:p>
    <w:p w:rsidR="007A42D8" w:rsidRPr="00161BE7" w:rsidRDefault="007A42D8" w:rsidP="007811C8">
      <w:pPr>
        <w:spacing w:line="240" w:lineRule="auto"/>
        <w:rPr>
          <w:snapToGrid w:val="0"/>
          <w:lang w:val="it-IT"/>
        </w:rPr>
      </w:pPr>
      <w:r w:rsidRPr="00161BE7">
        <w:rPr>
          <w:snapToGrid w:val="0"/>
          <w:lang w:val="it-IT"/>
        </w:rPr>
        <w:t>Metacam 2,5 mg compresse masticabili per cani</w:t>
      </w:r>
    </w:p>
    <w:p w:rsidR="007A42D8" w:rsidRPr="00161BE7" w:rsidRDefault="007A42D8" w:rsidP="007811C8">
      <w:pPr>
        <w:spacing w:line="240" w:lineRule="auto"/>
        <w:rPr>
          <w:snapToGrid w:val="0"/>
          <w:lang w:val="it-IT"/>
        </w:rPr>
      </w:pPr>
      <w:r w:rsidRPr="00161BE7">
        <w:rPr>
          <w:snapToGrid w:val="0"/>
          <w:lang w:val="it-IT"/>
        </w:rPr>
        <w:t>Meloxicam</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EB658F">
        <w:rPr>
          <w:b/>
          <w:highlight w:val="lightGray"/>
          <w:lang w:val="it-IT"/>
        </w:rPr>
        <w:t>3.</w:t>
      </w:r>
      <w:r w:rsidRPr="00161BE7">
        <w:rPr>
          <w:b/>
          <w:lang w:val="it-IT"/>
        </w:rPr>
        <w:tab/>
        <w:t xml:space="preserve">INDICAZIONE </w:t>
      </w:r>
      <w:r w:rsidRPr="00161BE7">
        <w:rPr>
          <w:b/>
          <w:szCs w:val="22"/>
          <w:lang w:val="it-IT"/>
        </w:rPr>
        <w:t>DEL(I) PRINCIPIO(I) ATTIVO(I)</w:t>
      </w:r>
      <w:r w:rsidRPr="00161BE7">
        <w:rPr>
          <w:b/>
          <w:lang w:val="it-IT"/>
        </w:rPr>
        <w:t xml:space="preserve"> E DEGLI ALTRI INGREDIENTI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left" w:pos="1701"/>
        </w:tabs>
        <w:spacing w:line="240" w:lineRule="auto"/>
        <w:rPr>
          <w:snapToGrid w:val="0"/>
          <w:lang w:val="it-IT"/>
        </w:rPr>
      </w:pPr>
      <w:r w:rsidRPr="00161BE7">
        <w:rPr>
          <w:snapToGrid w:val="0"/>
          <w:lang w:val="it-IT"/>
        </w:rPr>
        <w:t>Una compressa contiene:</w:t>
      </w:r>
    </w:p>
    <w:p w:rsidR="007A42D8" w:rsidRPr="00161BE7" w:rsidRDefault="007A42D8" w:rsidP="003E0200">
      <w:pPr>
        <w:tabs>
          <w:tab w:val="clear" w:pos="567"/>
          <w:tab w:val="left" w:pos="1985"/>
        </w:tabs>
        <w:spacing w:line="240" w:lineRule="auto"/>
        <w:rPr>
          <w:snapToGrid w:val="0"/>
          <w:lang w:val="it-IT"/>
        </w:rPr>
      </w:pPr>
      <w:r w:rsidRPr="00161BE7">
        <w:rPr>
          <w:snapToGrid w:val="0"/>
          <w:lang w:val="it-IT"/>
        </w:rPr>
        <w:t>Meloxicam</w:t>
      </w:r>
      <w:r w:rsidRPr="00161BE7">
        <w:rPr>
          <w:snapToGrid w:val="0"/>
          <w:lang w:val="it-IT"/>
        </w:rPr>
        <w:tab/>
        <w:t>1 mg</w:t>
      </w:r>
    </w:p>
    <w:p w:rsidR="007A42D8" w:rsidRPr="00161BE7" w:rsidRDefault="007A42D8" w:rsidP="003E0200">
      <w:pPr>
        <w:tabs>
          <w:tab w:val="clear" w:pos="567"/>
          <w:tab w:val="left" w:pos="1985"/>
        </w:tabs>
        <w:spacing w:line="240" w:lineRule="auto"/>
        <w:rPr>
          <w:snapToGrid w:val="0"/>
          <w:lang w:val="it-IT"/>
        </w:rPr>
      </w:pPr>
      <w:r w:rsidRPr="00161BE7">
        <w:rPr>
          <w:snapToGrid w:val="0"/>
          <w:lang w:val="it-IT"/>
        </w:rPr>
        <w:t>Meloxicam</w:t>
      </w:r>
      <w:r w:rsidRPr="00161BE7">
        <w:rPr>
          <w:snapToGrid w:val="0"/>
          <w:lang w:val="it-IT"/>
        </w:rPr>
        <w:tab/>
        <w:t>2,5 mg</w:t>
      </w:r>
    </w:p>
    <w:p w:rsidR="007A42D8" w:rsidRDefault="007A42D8" w:rsidP="007811C8">
      <w:pPr>
        <w:tabs>
          <w:tab w:val="clear" w:pos="567"/>
        </w:tabs>
        <w:spacing w:line="240" w:lineRule="auto"/>
        <w:rPr>
          <w:snapToGrid w:val="0"/>
          <w:lang w:val="it-IT"/>
        </w:rPr>
      </w:pPr>
    </w:p>
    <w:p w:rsidR="00B912E1" w:rsidRDefault="00B912E1" w:rsidP="0086121B">
      <w:pPr>
        <w:spacing w:line="240" w:lineRule="auto"/>
        <w:rPr>
          <w:snapToGrid w:val="0"/>
          <w:lang w:val="it-IT"/>
        </w:rPr>
      </w:pPr>
      <w:r w:rsidRPr="00161BE7">
        <w:rPr>
          <w:snapToGrid w:val="0"/>
          <w:lang w:val="it-IT"/>
        </w:rPr>
        <w:t>Compressa rotonda biconvessa beige screziato, incisa sul lato superiore con impresso il codice ”M10” oppure “M25” su un lato.</w:t>
      </w:r>
      <w:r>
        <w:rPr>
          <w:snapToGrid w:val="0"/>
          <w:lang w:val="it-IT"/>
        </w:rPr>
        <w:t xml:space="preserve"> </w:t>
      </w:r>
      <w:r w:rsidRPr="00161BE7">
        <w:rPr>
          <w:snapToGrid w:val="0"/>
          <w:lang w:val="it-IT"/>
        </w:rPr>
        <w:t>La compressa può essere divisa in due metà uguali</w:t>
      </w:r>
      <w:r>
        <w:rPr>
          <w:snapToGrid w:val="0"/>
          <w:lang w:val="it-IT"/>
        </w:rPr>
        <w:t>.</w:t>
      </w:r>
    </w:p>
    <w:p w:rsidR="00B912E1" w:rsidRPr="00161BE7" w:rsidRDefault="00B912E1" w:rsidP="00B912E1">
      <w:pPr>
        <w:tabs>
          <w:tab w:val="clear" w:pos="567"/>
        </w:tab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4.</w:t>
      </w:r>
      <w:r w:rsidRPr="00161BE7">
        <w:rPr>
          <w:b/>
          <w:lang w:val="it-IT"/>
        </w:rPr>
        <w:tab/>
        <w:t>INDICAZIONE(I)</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Attenuazione dell'infiammazione e del dolore nei disturbi muscolo-scheletrici sia acuti che cronici nei 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uppressAutoHyphens/>
        <w:spacing w:line="240" w:lineRule="auto"/>
        <w:ind w:left="567" w:hanging="567"/>
        <w:rPr>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5.</w:t>
      </w:r>
      <w:r w:rsidRPr="00161BE7">
        <w:rPr>
          <w:b/>
          <w:lang w:val="it-IT"/>
        </w:rPr>
        <w:tab/>
        <w:t>CONTROINDICAZIONI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Non usare in animali in gravidanza o in allattamento.</w:t>
      </w:r>
    </w:p>
    <w:p w:rsidR="007A42D8" w:rsidRPr="00161BE7" w:rsidRDefault="007A42D8" w:rsidP="007811C8">
      <w:pPr>
        <w:spacing w:line="240" w:lineRule="auto"/>
        <w:rPr>
          <w:snapToGrid w:val="0"/>
          <w:szCs w:val="22"/>
          <w:lang w:val="it-IT" w:eastAsia="de-DE"/>
        </w:rPr>
      </w:pPr>
      <w:r w:rsidRPr="00161BE7">
        <w:rPr>
          <w:snapToGrid w:val="0"/>
          <w:lang w:val="it-IT"/>
        </w:rPr>
        <w:t>Non usare in cani affetti da disturbi gastrointestinali quali irritazione ed emorragia, con funzionalità epatica, cardiaca o renale compromesse e con disturbi della coagulazione sanguigna.</w:t>
      </w:r>
    </w:p>
    <w:p w:rsidR="007A42D8" w:rsidRPr="00161BE7" w:rsidRDefault="007A42D8" w:rsidP="007811C8">
      <w:pPr>
        <w:tabs>
          <w:tab w:val="clear" w:pos="567"/>
        </w:tabs>
        <w:spacing w:line="240" w:lineRule="auto"/>
        <w:rPr>
          <w:snapToGrid w:val="0"/>
          <w:lang w:val="it-IT"/>
        </w:rPr>
      </w:pPr>
      <w:r w:rsidRPr="00161BE7">
        <w:rPr>
          <w:snapToGrid w:val="0"/>
          <w:lang w:val="it-IT"/>
        </w:rPr>
        <w:t xml:space="preserve">Non usare in cani di età inferiore a 6 settimane o di peso corporeo inferiore a </w:t>
      </w:r>
      <w:smartTag w:uri="urn:schemas-microsoft-com:office:smarttags" w:element="metricconverter">
        <w:smartTagPr>
          <w:attr w:name="ProductID" w:val="4 kg"/>
        </w:smartTagPr>
        <w:r w:rsidRPr="00161BE7">
          <w:rPr>
            <w:snapToGrid w:val="0"/>
            <w:lang w:val="it-IT"/>
          </w:rPr>
          <w:t>4 kg</w:t>
        </w:r>
      </w:smartTag>
      <w:r w:rsidRPr="00161BE7">
        <w:rPr>
          <w:snapToGrid w:val="0"/>
          <w:lang w:val="it-IT"/>
        </w:rPr>
        <w:t>.</w:t>
      </w:r>
    </w:p>
    <w:p w:rsidR="007A42D8" w:rsidRPr="00161BE7" w:rsidRDefault="007A42D8" w:rsidP="007811C8">
      <w:pPr>
        <w:spacing w:line="240" w:lineRule="auto"/>
        <w:rPr>
          <w:snapToGrid w:val="0"/>
          <w:szCs w:val="22"/>
          <w:lang w:val="it-IT" w:eastAsia="de-DE"/>
        </w:rPr>
      </w:pPr>
      <w:r w:rsidRPr="00161BE7">
        <w:rPr>
          <w:snapToGrid w:val="0"/>
          <w:szCs w:val="22"/>
          <w:lang w:val="it-IT" w:eastAsia="de-DE"/>
        </w:rPr>
        <w:t>Non usare in cas</w:t>
      </w:r>
      <w:r w:rsidR="0086121B">
        <w:rPr>
          <w:snapToGrid w:val="0"/>
          <w:szCs w:val="22"/>
          <w:lang w:val="it-IT" w:eastAsia="de-DE"/>
        </w:rPr>
        <w:t>i</w:t>
      </w:r>
      <w:r w:rsidRPr="00161BE7">
        <w:rPr>
          <w:snapToGrid w:val="0"/>
          <w:szCs w:val="22"/>
          <w:lang w:val="it-IT" w:eastAsia="de-DE"/>
        </w:rPr>
        <w:t xml:space="preserve"> di ipersensibilità al principio attivo o ad uno degli eccipienti.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6.</w:t>
      </w:r>
      <w:r w:rsidRPr="00161BE7">
        <w:rPr>
          <w:b/>
          <w:lang w:val="it-IT"/>
        </w:rPr>
        <w:tab/>
        <w:t>REAZIONI AVVERSE</w:t>
      </w:r>
    </w:p>
    <w:p w:rsidR="007A42D8" w:rsidRPr="00161BE7" w:rsidRDefault="007A42D8" w:rsidP="007811C8">
      <w:pPr>
        <w:tabs>
          <w:tab w:val="clear" w:pos="567"/>
        </w:tabs>
        <w:suppressAutoHyphens/>
        <w:spacing w:line="240" w:lineRule="auto"/>
        <w:rPr>
          <w:snapToGrid w:val="0"/>
          <w:lang w:val="it-IT"/>
        </w:rPr>
      </w:pPr>
    </w:p>
    <w:p w:rsidR="0052130B" w:rsidRDefault="0052130B" w:rsidP="008F0FE1">
      <w:pPr>
        <w:tabs>
          <w:tab w:val="clear" w:pos="567"/>
          <w:tab w:val="left" w:pos="0"/>
        </w:tabs>
        <w:spacing w:line="240" w:lineRule="auto"/>
        <w:rPr>
          <w:snapToGrid w:val="0"/>
          <w:lang w:val="it-IT"/>
        </w:rPr>
      </w:pPr>
      <w:r>
        <w:rPr>
          <w:snapToGrid w:val="0"/>
          <w:lang w:val="it-IT"/>
        </w:rPr>
        <w:t xml:space="preserve">Molto raramente </w:t>
      </w:r>
      <w:r w:rsidR="008F0FE1" w:rsidRPr="00161BE7">
        <w:rPr>
          <w:snapToGrid w:val="0"/>
          <w:lang w:val="it-IT"/>
        </w:rPr>
        <w:t xml:space="preserve">sono state riscontrate </w:t>
      </w:r>
      <w:r w:rsidR="00CB6A1E" w:rsidRPr="00CB6A1E">
        <w:rPr>
          <w:szCs w:val="22"/>
          <w:lang w:val="it-IT"/>
        </w:rPr>
        <w:t>dall'esperienza post-marketing sulla sicurezza</w:t>
      </w:r>
      <w:r w:rsidRPr="00161BE7">
        <w:rPr>
          <w:snapToGrid w:val="0"/>
          <w:szCs w:val="22"/>
          <w:lang w:val="it-IT"/>
        </w:rPr>
        <w:t xml:space="preserve"> </w:t>
      </w:r>
      <w:r w:rsidR="008F0FE1" w:rsidRPr="00161BE7">
        <w:rPr>
          <w:snapToGrid w:val="0"/>
          <w:lang w:val="it-IT"/>
        </w:rPr>
        <w:t xml:space="preserve">reazioni avverse tipiche dei </w:t>
      </w:r>
      <w:r w:rsidR="0086121B">
        <w:rPr>
          <w:szCs w:val="22"/>
          <w:lang w:val="it-IT"/>
        </w:rPr>
        <w:t>f</w:t>
      </w:r>
      <w:r w:rsidR="0086121B" w:rsidRPr="00161BE7">
        <w:rPr>
          <w:szCs w:val="22"/>
          <w:lang w:val="it-IT"/>
        </w:rPr>
        <w:t xml:space="preserve">armaci </w:t>
      </w:r>
      <w:r w:rsidR="0086121B">
        <w:rPr>
          <w:szCs w:val="22"/>
          <w:lang w:val="it-IT"/>
        </w:rPr>
        <w:t>a</w:t>
      </w:r>
      <w:r w:rsidR="0086121B" w:rsidRPr="00161BE7">
        <w:rPr>
          <w:szCs w:val="22"/>
          <w:lang w:val="it-IT"/>
        </w:rPr>
        <w:t xml:space="preserve">ntinfiammatori </w:t>
      </w:r>
      <w:r w:rsidR="0086121B">
        <w:rPr>
          <w:szCs w:val="22"/>
          <w:lang w:val="it-IT"/>
        </w:rPr>
        <w:t>n</w:t>
      </w:r>
      <w:r w:rsidR="0086121B" w:rsidRPr="00161BE7">
        <w:rPr>
          <w:szCs w:val="22"/>
          <w:lang w:val="it-IT"/>
        </w:rPr>
        <w:t xml:space="preserve">on </w:t>
      </w:r>
      <w:r w:rsidR="0086121B">
        <w:rPr>
          <w:szCs w:val="22"/>
          <w:lang w:val="it-IT"/>
        </w:rPr>
        <w:t>s</w:t>
      </w:r>
      <w:r w:rsidR="0086121B" w:rsidRPr="00161BE7">
        <w:rPr>
          <w:szCs w:val="22"/>
          <w:lang w:val="it-IT"/>
        </w:rPr>
        <w:t>teroidei</w:t>
      </w:r>
      <w:r w:rsidR="0086121B" w:rsidRPr="00161BE7">
        <w:rPr>
          <w:snapToGrid w:val="0"/>
          <w:lang w:val="it-IT"/>
        </w:rPr>
        <w:t xml:space="preserve"> </w:t>
      </w:r>
      <w:r w:rsidR="0086121B">
        <w:rPr>
          <w:snapToGrid w:val="0"/>
          <w:lang w:val="it-IT"/>
        </w:rPr>
        <w:t>(</w:t>
      </w:r>
      <w:r w:rsidR="008F0FE1" w:rsidRPr="00161BE7">
        <w:rPr>
          <w:snapToGrid w:val="0"/>
          <w:lang w:val="it-IT"/>
        </w:rPr>
        <w:t>FANS</w:t>
      </w:r>
      <w:r w:rsidR="0086121B">
        <w:rPr>
          <w:snapToGrid w:val="0"/>
          <w:lang w:val="it-IT"/>
        </w:rPr>
        <w:t>),</w:t>
      </w:r>
      <w:r w:rsidR="008F0FE1" w:rsidRPr="00161BE7">
        <w:rPr>
          <w:snapToGrid w:val="0"/>
          <w:lang w:val="it-IT"/>
        </w:rPr>
        <w:t xml:space="preserve"> come perdita di appetito, vomito, diarrea, sangue occulto nelle feci, letargia ed insufficienza renale</w:t>
      </w:r>
      <w:r w:rsidRPr="00161BE7">
        <w:rPr>
          <w:snapToGrid w:val="0"/>
          <w:lang w:val="it-IT"/>
        </w:rPr>
        <w:t>.</w:t>
      </w:r>
    </w:p>
    <w:p w:rsidR="008F0FE1" w:rsidRPr="00161BE7" w:rsidRDefault="0052130B" w:rsidP="008F0FE1">
      <w:pPr>
        <w:tabs>
          <w:tab w:val="clear" w:pos="567"/>
          <w:tab w:val="left" w:pos="0"/>
        </w:tabs>
        <w:spacing w:line="240" w:lineRule="auto"/>
        <w:rPr>
          <w:snapToGrid w:val="0"/>
          <w:lang w:val="it-IT"/>
        </w:rPr>
      </w:pPr>
      <w:r>
        <w:rPr>
          <w:snapToGrid w:val="0"/>
          <w:lang w:val="it-IT"/>
        </w:rPr>
        <w:t>C</w:t>
      </w:r>
      <w:r w:rsidR="008F0FE1" w:rsidRPr="00161BE7">
        <w:rPr>
          <w:snapToGrid w:val="0"/>
          <w:lang w:val="it-IT"/>
        </w:rPr>
        <w:t xml:space="preserve">asi molto rari </w:t>
      </w:r>
      <w:r>
        <w:rPr>
          <w:snapToGrid w:val="0"/>
          <w:lang w:val="it-IT"/>
        </w:rPr>
        <w:t xml:space="preserve">di </w:t>
      </w:r>
      <w:r w:rsidR="008F0FE1" w:rsidRPr="00161BE7">
        <w:rPr>
          <w:snapToGrid w:val="0"/>
          <w:lang w:val="it-IT"/>
        </w:rPr>
        <w:t>diarrea emorragica, ematemesi, ulcere gastrointestinali ed enzimi epatici aumentati</w:t>
      </w:r>
      <w:r w:rsidRPr="0052130B">
        <w:rPr>
          <w:snapToGrid w:val="0"/>
          <w:lang w:val="it-IT"/>
        </w:rPr>
        <w:t xml:space="preserve"> </w:t>
      </w:r>
      <w:r w:rsidRPr="00161BE7">
        <w:rPr>
          <w:snapToGrid w:val="0"/>
          <w:lang w:val="it-IT"/>
        </w:rPr>
        <w:t>sono stati riscontrati</w:t>
      </w:r>
      <w:r>
        <w:rPr>
          <w:snapToGrid w:val="0"/>
          <w:lang w:val="it-IT"/>
        </w:rPr>
        <w:t xml:space="preserve"> </w:t>
      </w:r>
      <w:r w:rsidR="00CB6A1E" w:rsidRPr="00CB6A1E">
        <w:rPr>
          <w:szCs w:val="22"/>
          <w:lang w:val="it-IT"/>
        </w:rPr>
        <w:t>dall'esperienza post-marketing sulla sicurezza</w:t>
      </w:r>
      <w:r w:rsidR="008F0FE1" w:rsidRPr="00161BE7">
        <w:rPr>
          <w:snapToGrid w:val="0"/>
          <w:lang w:val="it-IT"/>
        </w:rPr>
        <w:t>.</w:t>
      </w:r>
    </w:p>
    <w:p w:rsidR="007B0AD8" w:rsidRPr="00161BE7" w:rsidRDefault="007B0AD8" w:rsidP="007811C8">
      <w:pPr>
        <w:tabs>
          <w:tab w:val="clear" w:pos="567"/>
          <w:tab w:val="left" w:pos="0"/>
        </w:tabs>
        <w:spacing w:line="240" w:lineRule="auto"/>
        <w:rPr>
          <w:snapToGrid w:val="0"/>
          <w:lang w:val="it-IT"/>
        </w:rPr>
      </w:pPr>
    </w:p>
    <w:p w:rsidR="005A5798" w:rsidRPr="00161BE7" w:rsidRDefault="007A42D8" w:rsidP="007811C8">
      <w:pPr>
        <w:tabs>
          <w:tab w:val="clear" w:pos="567"/>
          <w:tab w:val="left" w:pos="0"/>
        </w:tabs>
        <w:spacing w:line="240" w:lineRule="auto"/>
        <w:rPr>
          <w:snapToGrid w:val="0"/>
          <w:lang w:val="it-IT"/>
        </w:rPr>
      </w:pPr>
      <w:r w:rsidRPr="00161BE7">
        <w:rPr>
          <w:snapToGrid w:val="0"/>
          <w:lang w:val="it-IT"/>
        </w:rPr>
        <w:lastRenderedPageBreak/>
        <w:t>Questi effetti collaterali si manifestano generalmente entro la prima settimana di trattamento e nella maggior parte dei casi sono transitori e scompaiono al termine del trattamento, ma in casi molto rari possono essere gravi o fatali.</w:t>
      </w:r>
    </w:p>
    <w:p w:rsidR="007B0AD8" w:rsidRPr="00161BE7" w:rsidRDefault="007B0AD8" w:rsidP="005A5798">
      <w:pPr>
        <w:tabs>
          <w:tab w:val="clear" w:pos="567"/>
          <w:tab w:val="left" w:pos="0"/>
        </w:tabs>
        <w:spacing w:line="240" w:lineRule="auto"/>
        <w:rPr>
          <w:snapToGrid w:val="0"/>
          <w:lang w:val="it-IT"/>
        </w:rPr>
      </w:pPr>
    </w:p>
    <w:p w:rsidR="007B0AD8" w:rsidRPr="00161BE7" w:rsidRDefault="007B0AD8" w:rsidP="007B0AD8">
      <w:pPr>
        <w:tabs>
          <w:tab w:val="clear" w:pos="567"/>
        </w:tabs>
        <w:spacing w:line="240" w:lineRule="auto"/>
        <w:rPr>
          <w:lang w:val="it-IT"/>
        </w:rPr>
      </w:pPr>
      <w:r w:rsidRPr="00161BE7">
        <w:rPr>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7B0AD8" w:rsidRPr="00161BE7" w:rsidRDefault="007B0A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r w:rsidRPr="00161BE7">
        <w:rPr>
          <w:snapToGrid w:val="0"/>
          <w:lang w:val="it-IT"/>
        </w:rPr>
        <w:t xml:space="preserve">Se dovessero manifestarsi </w:t>
      </w:r>
      <w:r w:rsidR="0086121B">
        <w:rPr>
          <w:szCs w:val="22"/>
          <w:lang w:val="it-IT"/>
        </w:rPr>
        <w:t>effetti collaterali, anche quelli che</w:t>
      </w:r>
      <w:r w:rsidR="0086121B" w:rsidRPr="00161BE7">
        <w:rPr>
          <w:szCs w:val="22"/>
          <w:lang w:val="it-IT"/>
        </w:rPr>
        <w:t xml:space="preserve"> non </w:t>
      </w:r>
      <w:r w:rsidR="0086121B">
        <w:rPr>
          <w:szCs w:val="22"/>
          <w:lang w:val="it-IT"/>
        </w:rPr>
        <w:t xml:space="preserve">sono già </w:t>
      </w:r>
      <w:r w:rsidR="0086121B" w:rsidRPr="00161BE7">
        <w:rPr>
          <w:szCs w:val="22"/>
          <w:lang w:val="it-IT"/>
        </w:rPr>
        <w:t>menzionat</w:t>
      </w:r>
      <w:r w:rsidR="0086121B">
        <w:rPr>
          <w:szCs w:val="22"/>
          <w:lang w:val="it-IT"/>
        </w:rPr>
        <w:t xml:space="preserve">i </w:t>
      </w:r>
      <w:r w:rsidRPr="00161BE7">
        <w:rPr>
          <w:snapToGrid w:val="0"/>
          <w:lang w:val="it-IT"/>
        </w:rPr>
        <w:t>in questo foglietto illustrativo</w:t>
      </w:r>
      <w:r w:rsidR="0086121B">
        <w:rPr>
          <w:snapToGrid w:val="0"/>
          <w:lang w:val="it-IT"/>
        </w:rPr>
        <w:t xml:space="preserve"> </w:t>
      </w:r>
      <w:r w:rsidR="0086121B">
        <w:rPr>
          <w:szCs w:val="22"/>
          <w:lang w:val="it-IT"/>
        </w:rPr>
        <w:t>o si ritiene che il medicinale non abbia funzionato</w:t>
      </w:r>
      <w:r w:rsidRPr="00161BE7">
        <w:rPr>
          <w:snapToGrid w:val="0"/>
          <w:lang w:val="it-IT"/>
        </w:rPr>
        <w:t>, si prega di informarne il medico veterinario.</w:t>
      </w:r>
    </w:p>
    <w:p w:rsidR="00E61705" w:rsidRPr="00161BE7" w:rsidRDefault="00E61705"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7.</w:t>
      </w:r>
      <w:r w:rsidRPr="00161BE7">
        <w:rPr>
          <w:b/>
          <w:lang w:val="it-IT"/>
        </w:rPr>
        <w:tab/>
        <w:t>SPECIE DI DESTINAZIONE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8.</w:t>
      </w:r>
      <w:r w:rsidRPr="00161BE7">
        <w:rPr>
          <w:b/>
          <w:lang w:val="it-IT"/>
        </w:rPr>
        <w:tab/>
        <w:t>POSOLOGIA PER CIASCUNA SPECIE, VIA(E) E MODALITÀ DI SOMMINISTRAZIONE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Il trattamento iniziale è di una dose singola di 0,2 mg di meloxicam/kg di peso corporeo il primo giorno, che può essere data per via orale o in alternativa utilizzando Metacam 5</w:t>
      </w:r>
      <w:r w:rsidR="006812F9" w:rsidRPr="00161BE7">
        <w:rPr>
          <w:snapToGrid w:val="0"/>
          <w:lang w:val="it-IT"/>
        </w:rPr>
        <w:t> </w:t>
      </w:r>
      <w:r w:rsidRPr="00161BE7">
        <w:rPr>
          <w:snapToGrid w:val="0"/>
          <w:lang w:val="it-IT"/>
        </w:rPr>
        <w:t>mg/ml soluzione iniettabile per cani e gatti.</w:t>
      </w:r>
    </w:p>
    <w:p w:rsidR="007A42D8" w:rsidRPr="00161BE7" w:rsidRDefault="007A42D8" w:rsidP="007811C8">
      <w:pPr>
        <w:tabs>
          <w:tab w:val="clear" w:pos="567"/>
        </w:tabs>
        <w:suppressAutoHyphens/>
        <w:spacing w:line="240" w:lineRule="auto"/>
        <w:rPr>
          <w:snapToGrid w:val="0"/>
          <w:lang w:val="it-IT"/>
        </w:rPr>
      </w:pPr>
    </w:p>
    <w:p w:rsidR="007A42D8" w:rsidRDefault="007A42D8" w:rsidP="007811C8">
      <w:pPr>
        <w:tabs>
          <w:tab w:val="clear" w:pos="567"/>
        </w:tabs>
        <w:suppressAutoHyphens/>
        <w:spacing w:line="240" w:lineRule="auto"/>
        <w:rPr>
          <w:snapToGrid w:val="0"/>
          <w:lang w:val="it-IT"/>
        </w:rPr>
      </w:pPr>
      <w:r w:rsidRPr="00161BE7">
        <w:rPr>
          <w:snapToGrid w:val="0"/>
          <w:lang w:val="it-IT"/>
        </w:rPr>
        <w:t>Si deve continuare il trattamento una volta al giorno con somministrazione orale (a intervalli di 24</w:t>
      </w:r>
      <w:r w:rsidR="00FE2B1D" w:rsidRPr="00161BE7">
        <w:rPr>
          <w:snapToGrid w:val="0"/>
          <w:lang w:val="it-IT"/>
        </w:rPr>
        <w:t> </w:t>
      </w:r>
      <w:r w:rsidRPr="00161BE7">
        <w:rPr>
          <w:snapToGrid w:val="0"/>
          <w:lang w:val="it-IT"/>
        </w:rPr>
        <w:t>ore) alla dose di mantenimento di 0,1 mg di meloxicam/kg di peso corporeo.</w:t>
      </w:r>
    </w:p>
    <w:p w:rsidR="007F322E" w:rsidRPr="00161BE7" w:rsidRDefault="007F322E"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Ogni compressa masticabile contiene 1</w:t>
      </w:r>
      <w:r w:rsidR="00FC11C3" w:rsidRPr="00161BE7">
        <w:rPr>
          <w:snapToGrid w:val="0"/>
          <w:lang w:val="it-IT"/>
        </w:rPr>
        <w:t> </w:t>
      </w:r>
      <w:r w:rsidRPr="00161BE7">
        <w:rPr>
          <w:snapToGrid w:val="0"/>
          <w:lang w:val="it-IT"/>
        </w:rPr>
        <w:t>mg oppure 2,5</w:t>
      </w:r>
      <w:r w:rsidR="00FC11C3" w:rsidRPr="00161BE7">
        <w:rPr>
          <w:snapToGrid w:val="0"/>
          <w:lang w:val="it-IT"/>
        </w:rPr>
        <w:t> </w:t>
      </w:r>
      <w:r w:rsidRPr="00161BE7">
        <w:rPr>
          <w:snapToGrid w:val="0"/>
          <w:lang w:val="it-IT"/>
        </w:rPr>
        <w:t xml:space="preserve">mg di meloxicam, che corrisponde alla dose giornaliera di mantenimento per un cane del peso corporeo rispettivamente di </w:t>
      </w:r>
      <w:smartTag w:uri="urn:schemas-microsoft-com:office:smarttags" w:element="metricconverter">
        <w:smartTagPr>
          <w:attr w:name="ProductID" w:val="10ﾠkg"/>
        </w:smartTagPr>
        <w:r w:rsidRPr="00161BE7">
          <w:rPr>
            <w:snapToGrid w:val="0"/>
            <w:lang w:val="it-IT"/>
          </w:rPr>
          <w:t>10</w:t>
        </w:r>
        <w:r w:rsidR="00FC11C3" w:rsidRPr="00161BE7">
          <w:rPr>
            <w:snapToGrid w:val="0"/>
            <w:lang w:val="it-IT"/>
          </w:rPr>
          <w:t> </w:t>
        </w:r>
        <w:r w:rsidRPr="00161BE7">
          <w:rPr>
            <w:snapToGrid w:val="0"/>
            <w:lang w:val="it-IT"/>
          </w:rPr>
          <w:t>kg</w:t>
        </w:r>
      </w:smartTag>
      <w:r w:rsidRPr="00161BE7">
        <w:rPr>
          <w:snapToGrid w:val="0"/>
          <w:lang w:val="it-IT"/>
        </w:rPr>
        <w:t xml:space="preserve"> o di </w:t>
      </w:r>
      <w:smartTag w:uri="urn:schemas-microsoft-com:office:smarttags" w:element="metricconverter">
        <w:smartTagPr>
          <w:attr w:name="ProductID" w:val="25ﾠkg"/>
        </w:smartTagPr>
        <w:r w:rsidRPr="00161BE7">
          <w:rPr>
            <w:snapToGrid w:val="0"/>
            <w:lang w:val="it-IT"/>
          </w:rPr>
          <w:t>25</w:t>
        </w:r>
        <w:r w:rsidR="00FC11C3" w:rsidRPr="00161BE7">
          <w:rPr>
            <w:snapToGrid w:val="0"/>
            <w:lang w:val="it-IT"/>
          </w:rPr>
          <w:t> </w:t>
        </w:r>
        <w:r w:rsidRPr="00161BE7">
          <w:rPr>
            <w:snapToGrid w:val="0"/>
            <w:lang w:val="it-IT"/>
          </w:rPr>
          <w:t>kg</w:t>
        </w:r>
      </w:smartTag>
      <w:r w:rsidRPr="00161BE7">
        <w:rPr>
          <w:snapToGrid w:val="0"/>
          <w:lang w:val="it-IT"/>
        </w:rPr>
        <w:t>.</w:t>
      </w: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Ogni compressa masticabile può essere divisa a metà per un dosaggio accurato secondo il peso corporeo individuale del cane. Metacam compresse masticabili può essere somministrato con o senza cibo, è aromatizzato ed è assunto volontariamente dalla maggior parte dei 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Schema posologico per la dose di mantenimento:</w:t>
      </w:r>
    </w:p>
    <w:p w:rsidR="004F6232" w:rsidRPr="00C67E74" w:rsidRDefault="004F6232" w:rsidP="007811C8">
      <w:pPr>
        <w:tabs>
          <w:tab w:val="clear" w:pos="567"/>
          <w:tab w:val="left" w:pos="3969"/>
        </w:tabs>
        <w:rPr>
          <w:lang w:val="it-IT"/>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2"/>
        <w:gridCol w:w="1984"/>
        <w:gridCol w:w="2126"/>
        <w:gridCol w:w="2835"/>
      </w:tblGrid>
      <w:tr w:rsidR="004F6232" w:rsidRPr="00161BE7">
        <w:trPr>
          <w:trHeight w:val="255"/>
        </w:trPr>
        <w:tc>
          <w:tcPr>
            <w:tcW w:w="2142" w:type="dxa"/>
            <w:vMerge w:val="restart"/>
            <w:shd w:val="clear" w:color="auto" w:fill="auto"/>
            <w:noWrap/>
            <w:vAlign w:val="center"/>
          </w:tcPr>
          <w:p w:rsidR="004F6232" w:rsidRPr="00161BE7" w:rsidRDefault="004F6232" w:rsidP="007811C8">
            <w:pPr>
              <w:spacing w:before="40" w:afterLines="40" w:after="96"/>
              <w:jc w:val="center"/>
            </w:pPr>
            <w:r w:rsidRPr="00161BE7">
              <w:rPr>
                <w:lang w:val="it-IT"/>
              </w:rPr>
              <w:t>Peso corporeo</w:t>
            </w:r>
            <w:r w:rsidRPr="00161BE7">
              <w:t xml:space="preserve"> (kg)</w:t>
            </w:r>
          </w:p>
        </w:tc>
        <w:tc>
          <w:tcPr>
            <w:tcW w:w="4110" w:type="dxa"/>
            <w:gridSpan w:val="2"/>
            <w:shd w:val="clear" w:color="auto" w:fill="auto"/>
            <w:noWrap/>
            <w:vAlign w:val="bottom"/>
          </w:tcPr>
          <w:p w:rsidR="004F6232" w:rsidRPr="00161BE7" w:rsidRDefault="004F6232" w:rsidP="007811C8">
            <w:pPr>
              <w:spacing w:before="40" w:afterLines="40" w:after="96"/>
              <w:jc w:val="center"/>
            </w:pPr>
            <w:r w:rsidRPr="00161BE7">
              <w:rPr>
                <w:lang w:val="it-IT"/>
              </w:rPr>
              <w:t>Numero di compresse masticabili</w:t>
            </w:r>
          </w:p>
        </w:tc>
        <w:tc>
          <w:tcPr>
            <w:tcW w:w="2835" w:type="dxa"/>
            <w:vMerge w:val="restart"/>
            <w:shd w:val="clear" w:color="auto" w:fill="auto"/>
            <w:noWrap/>
            <w:vAlign w:val="center"/>
          </w:tcPr>
          <w:p w:rsidR="004F6232" w:rsidRPr="00161BE7" w:rsidRDefault="004F6232" w:rsidP="007811C8">
            <w:pPr>
              <w:spacing w:before="40" w:afterLines="40" w:after="96"/>
              <w:jc w:val="center"/>
            </w:pPr>
            <w:r w:rsidRPr="00161BE7">
              <w:t>mg/kg</w:t>
            </w:r>
          </w:p>
        </w:tc>
      </w:tr>
      <w:tr w:rsidR="004F6232" w:rsidRPr="00161BE7">
        <w:trPr>
          <w:trHeight w:val="255"/>
        </w:trPr>
        <w:tc>
          <w:tcPr>
            <w:tcW w:w="2142" w:type="dxa"/>
            <w:vMerge/>
            <w:shd w:val="clear" w:color="auto" w:fill="auto"/>
            <w:noWrap/>
            <w:vAlign w:val="bottom"/>
          </w:tcPr>
          <w:p w:rsidR="004F6232" w:rsidRPr="00161BE7" w:rsidRDefault="004F6232" w:rsidP="007811C8">
            <w:pPr>
              <w:spacing w:before="40" w:afterLines="40" w:after="96"/>
              <w:jc w:val="center"/>
            </w:pPr>
          </w:p>
        </w:tc>
        <w:tc>
          <w:tcPr>
            <w:tcW w:w="1984" w:type="dxa"/>
            <w:shd w:val="clear" w:color="auto" w:fill="auto"/>
            <w:noWrap/>
            <w:vAlign w:val="bottom"/>
          </w:tcPr>
          <w:p w:rsidR="004F6232" w:rsidRPr="00161BE7" w:rsidRDefault="004F6232" w:rsidP="007811C8">
            <w:pPr>
              <w:spacing w:before="40" w:afterLines="40" w:after="96"/>
              <w:jc w:val="center"/>
            </w:pPr>
            <w:r w:rsidRPr="00161BE7">
              <w:t>1 mg</w:t>
            </w:r>
          </w:p>
        </w:tc>
        <w:tc>
          <w:tcPr>
            <w:tcW w:w="2126" w:type="dxa"/>
          </w:tcPr>
          <w:p w:rsidR="004F6232" w:rsidRPr="00161BE7" w:rsidRDefault="004F6232" w:rsidP="007811C8">
            <w:pPr>
              <w:spacing w:before="40" w:afterLines="40" w:after="96"/>
              <w:jc w:val="center"/>
            </w:pPr>
            <w:r w:rsidRPr="00161BE7">
              <w:t>2.5 mg</w:t>
            </w:r>
          </w:p>
        </w:tc>
        <w:tc>
          <w:tcPr>
            <w:tcW w:w="2835" w:type="dxa"/>
            <w:vMerge/>
            <w:shd w:val="clear" w:color="auto" w:fill="auto"/>
            <w:noWrap/>
            <w:vAlign w:val="bottom"/>
          </w:tcPr>
          <w:p w:rsidR="004F6232" w:rsidRPr="00161BE7" w:rsidRDefault="004F6232" w:rsidP="007811C8">
            <w:pPr>
              <w:spacing w:before="40" w:afterLines="40" w:after="96"/>
              <w:jc w:val="center"/>
            </w:pP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4.0–7.0</w:t>
            </w:r>
          </w:p>
        </w:tc>
        <w:tc>
          <w:tcPr>
            <w:tcW w:w="1984" w:type="dxa"/>
            <w:shd w:val="clear" w:color="auto" w:fill="auto"/>
            <w:noWrap/>
            <w:vAlign w:val="bottom"/>
          </w:tcPr>
          <w:p w:rsidR="004F6232" w:rsidRPr="00161BE7" w:rsidRDefault="004F6232" w:rsidP="007811C8">
            <w:pPr>
              <w:spacing w:before="40" w:afterLines="40" w:after="96"/>
              <w:jc w:val="center"/>
            </w:pPr>
            <w:r w:rsidRPr="00161BE7">
              <w:t>½</w:t>
            </w:r>
          </w:p>
        </w:tc>
        <w:tc>
          <w:tcPr>
            <w:tcW w:w="2126"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0.13–0.1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7.1–10.0</w:t>
            </w:r>
          </w:p>
        </w:tc>
        <w:tc>
          <w:tcPr>
            <w:tcW w:w="1984" w:type="dxa"/>
            <w:shd w:val="clear" w:color="auto" w:fill="auto"/>
            <w:noWrap/>
            <w:vAlign w:val="bottom"/>
          </w:tcPr>
          <w:p w:rsidR="004F6232" w:rsidRPr="00161BE7" w:rsidRDefault="004F6232" w:rsidP="007811C8">
            <w:pPr>
              <w:spacing w:before="40" w:afterLines="40" w:after="96"/>
              <w:jc w:val="center"/>
            </w:pPr>
            <w:r w:rsidRPr="00161BE7">
              <w:t>1</w:t>
            </w:r>
          </w:p>
        </w:tc>
        <w:tc>
          <w:tcPr>
            <w:tcW w:w="2126"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0.14–0.1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10.1– 15.0</w:t>
            </w:r>
          </w:p>
        </w:tc>
        <w:tc>
          <w:tcPr>
            <w:tcW w:w="1984" w:type="dxa"/>
            <w:shd w:val="clear" w:color="auto" w:fill="auto"/>
            <w:noWrap/>
            <w:vAlign w:val="bottom"/>
          </w:tcPr>
          <w:p w:rsidR="004F6232" w:rsidRPr="00161BE7" w:rsidRDefault="004F6232" w:rsidP="007811C8">
            <w:pPr>
              <w:spacing w:before="40" w:afterLines="40" w:after="96"/>
              <w:jc w:val="center"/>
            </w:pPr>
            <w:r w:rsidRPr="00161BE7">
              <w:t>1½</w:t>
            </w:r>
          </w:p>
        </w:tc>
        <w:tc>
          <w:tcPr>
            <w:tcW w:w="2126"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0.15–0.1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15.1–20.0</w:t>
            </w:r>
          </w:p>
        </w:tc>
        <w:tc>
          <w:tcPr>
            <w:tcW w:w="1984" w:type="dxa"/>
            <w:shd w:val="clear" w:color="auto" w:fill="auto"/>
            <w:noWrap/>
            <w:vAlign w:val="bottom"/>
          </w:tcPr>
          <w:p w:rsidR="004F6232" w:rsidRPr="00161BE7" w:rsidRDefault="004F6232" w:rsidP="007811C8">
            <w:pPr>
              <w:spacing w:before="40" w:afterLines="40" w:after="96"/>
              <w:jc w:val="center"/>
            </w:pPr>
            <w:r w:rsidRPr="00161BE7">
              <w:t>2</w:t>
            </w:r>
          </w:p>
        </w:tc>
        <w:tc>
          <w:tcPr>
            <w:tcW w:w="2126" w:type="dxa"/>
          </w:tcPr>
          <w:p w:rsidR="004F6232" w:rsidRPr="00161BE7" w:rsidRDefault="004F6232" w:rsidP="007811C8">
            <w:pPr>
              <w:spacing w:before="40" w:afterLines="40" w:after="96"/>
              <w:jc w:val="center"/>
            </w:pPr>
          </w:p>
        </w:tc>
        <w:tc>
          <w:tcPr>
            <w:tcW w:w="2835" w:type="dxa"/>
            <w:shd w:val="clear" w:color="auto" w:fill="auto"/>
            <w:noWrap/>
            <w:vAlign w:val="bottom"/>
          </w:tcPr>
          <w:p w:rsidR="004F6232" w:rsidRPr="00161BE7" w:rsidRDefault="004F6232" w:rsidP="007811C8">
            <w:pPr>
              <w:spacing w:before="40" w:afterLines="40" w:after="96"/>
              <w:jc w:val="center"/>
            </w:pPr>
            <w:r w:rsidRPr="00161BE7">
              <w:t>0.13–0.1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20.1–25.0</w:t>
            </w:r>
          </w:p>
        </w:tc>
        <w:tc>
          <w:tcPr>
            <w:tcW w:w="1984" w:type="dxa"/>
            <w:shd w:val="clear" w:color="auto" w:fill="auto"/>
            <w:noWrap/>
            <w:vAlign w:val="bottom"/>
          </w:tcPr>
          <w:p w:rsidR="004F6232" w:rsidRPr="00161BE7" w:rsidRDefault="004F6232" w:rsidP="007811C8">
            <w:pPr>
              <w:spacing w:before="40" w:afterLines="40" w:after="96"/>
              <w:jc w:val="center"/>
            </w:pPr>
          </w:p>
        </w:tc>
        <w:tc>
          <w:tcPr>
            <w:tcW w:w="2126" w:type="dxa"/>
            <w:vAlign w:val="bottom"/>
          </w:tcPr>
          <w:p w:rsidR="004F6232" w:rsidRPr="00161BE7" w:rsidRDefault="004F6232" w:rsidP="007811C8">
            <w:pPr>
              <w:spacing w:before="40" w:afterLines="40" w:after="96"/>
              <w:jc w:val="center"/>
            </w:pPr>
            <w:r w:rsidRPr="00161BE7">
              <w:t>1</w:t>
            </w:r>
          </w:p>
        </w:tc>
        <w:tc>
          <w:tcPr>
            <w:tcW w:w="2835" w:type="dxa"/>
            <w:shd w:val="clear" w:color="auto" w:fill="auto"/>
            <w:noWrap/>
            <w:vAlign w:val="bottom"/>
          </w:tcPr>
          <w:p w:rsidR="004F6232" w:rsidRPr="00161BE7" w:rsidRDefault="004F6232" w:rsidP="007811C8">
            <w:pPr>
              <w:spacing w:before="40" w:afterLines="40" w:after="96"/>
              <w:jc w:val="center"/>
            </w:pPr>
            <w:r w:rsidRPr="00161BE7">
              <w:t>0.12–0.1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25.1–35.0</w:t>
            </w:r>
          </w:p>
        </w:tc>
        <w:tc>
          <w:tcPr>
            <w:tcW w:w="1984" w:type="dxa"/>
            <w:shd w:val="clear" w:color="auto" w:fill="auto"/>
            <w:noWrap/>
            <w:vAlign w:val="bottom"/>
          </w:tcPr>
          <w:p w:rsidR="004F6232" w:rsidRPr="00161BE7" w:rsidRDefault="004F6232" w:rsidP="007811C8">
            <w:pPr>
              <w:spacing w:before="40" w:afterLines="40" w:after="96"/>
              <w:jc w:val="center"/>
            </w:pPr>
          </w:p>
        </w:tc>
        <w:tc>
          <w:tcPr>
            <w:tcW w:w="2126" w:type="dxa"/>
            <w:vAlign w:val="bottom"/>
          </w:tcPr>
          <w:p w:rsidR="004F6232" w:rsidRPr="00161BE7" w:rsidRDefault="004F6232" w:rsidP="007811C8">
            <w:pPr>
              <w:spacing w:before="40" w:afterLines="40" w:after="96"/>
              <w:jc w:val="center"/>
            </w:pPr>
            <w:r w:rsidRPr="00161BE7">
              <w:t>1½</w:t>
            </w:r>
          </w:p>
        </w:tc>
        <w:tc>
          <w:tcPr>
            <w:tcW w:w="2835" w:type="dxa"/>
            <w:shd w:val="clear" w:color="auto" w:fill="auto"/>
            <w:noWrap/>
            <w:vAlign w:val="bottom"/>
          </w:tcPr>
          <w:p w:rsidR="004F6232" w:rsidRPr="00161BE7" w:rsidRDefault="004F6232" w:rsidP="007811C8">
            <w:pPr>
              <w:spacing w:before="40" w:afterLines="40" w:after="96"/>
              <w:jc w:val="center"/>
            </w:pPr>
            <w:r w:rsidRPr="00161BE7">
              <w:t>0.15–0.1</w:t>
            </w:r>
          </w:p>
        </w:tc>
      </w:tr>
      <w:tr w:rsidR="004F6232" w:rsidRPr="00161BE7">
        <w:trPr>
          <w:trHeight w:val="255"/>
        </w:trPr>
        <w:tc>
          <w:tcPr>
            <w:tcW w:w="2142" w:type="dxa"/>
            <w:shd w:val="clear" w:color="auto" w:fill="auto"/>
            <w:noWrap/>
            <w:vAlign w:val="bottom"/>
          </w:tcPr>
          <w:p w:rsidR="004F6232" w:rsidRPr="00161BE7" w:rsidRDefault="004F6232" w:rsidP="007811C8">
            <w:pPr>
              <w:spacing w:before="40" w:afterLines="40" w:after="96"/>
              <w:jc w:val="center"/>
            </w:pPr>
            <w:r w:rsidRPr="00161BE7">
              <w:t>35.1–50.0</w:t>
            </w:r>
          </w:p>
        </w:tc>
        <w:tc>
          <w:tcPr>
            <w:tcW w:w="1984" w:type="dxa"/>
            <w:shd w:val="clear" w:color="auto" w:fill="auto"/>
            <w:noWrap/>
            <w:vAlign w:val="bottom"/>
          </w:tcPr>
          <w:p w:rsidR="004F6232" w:rsidRPr="00161BE7" w:rsidRDefault="004F6232" w:rsidP="007811C8">
            <w:pPr>
              <w:spacing w:before="40" w:afterLines="40" w:after="96"/>
              <w:jc w:val="center"/>
            </w:pPr>
          </w:p>
        </w:tc>
        <w:tc>
          <w:tcPr>
            <w:tcW w:w="2126" w:type="dxa"/>
            <w:vAlign w:val="bottom"/>
          </w:tcPr>
          <w:p w:rsidR="004F6232" w:rsidRPr="00161BE7" w:rsidRDefault="004F6232" w:rsidP="007811C8">
            <w:pPr>
              <w:spacing w:before="40" w:afterLines="40" w:after="96"/>
              <w:jc w:val="center"/>
            </w:pPr>
            <w:r w:rsidRPr="00161BE7">
              <w:t>2</w:t>
            </w:r>
          </w:p>
        </w:tc>
        <w:tc>
          <w:tcPr>
            <w:tcW w:w="2835" w:type="dxa"/>
            <w:shd w:val="clear" w:color="auto" w:fill="auto"/>
            <w:noWrap/>
            <w:vAlign w:val="bottom"/>
          </w:tcPr>
          <w:p w:rsidR="004F6232" w:rsidRPr="00161BE7" w:rsidRDefault="004F6232" w:rsidP="007811C8">
            <w:pPr>
              <w:spacing w:before="40" w:afterLines="40" w:after="96"/>
              <w:jc w:val="center"/>
            </w:pPr>
            <w:r w:rsidRPr="00161BE7">
              <w:t>0.14–0.1</w:t>
            </w:r>
          </w:p>
        </w:tc>
      </w:tr>
    </w:tbl>
    <w:p w:rsidR="004F6232" w:rsidRPr="00161BE7" w:rsidRDefault="004F6232" w:rsidP="007811C8"/>
    <w:p w:rsidR="007A42D8" w:rsidRPr="00161BE7" w:rsidRDefault="007A42D8" w:rsidP="007811C8">
      <w:pPr>
        <w:tabs>
          <w:tab w:val="clear" w:pos="567"/>
        </w:tabs>
        <w:suppressAutoHyphens/>
        <w:spacing w:line="240" w:lineRule="auto"/>
        <w:rPr>
          <w:snapToGrid w:val="0"/>
          <w:lang w:val="it-IT"/>
        </w:rPr>
      </w:pPr>
      <w:r w:rsidRPr="00161BE7">
        <w:rPr>
          <w:snapToGrid w:val="0"/>
          <w:lang w:val="it-IT"/>
        </w:rPr>
        <w:lastRenderedPageBreak/>
        <w:t xml:space="preserve">Si può prendere in considerazione l’utilizzo di Metacam sospensione orale per cani per un dosaggio ancora più preciso. Per cani di peso inferiore a </w:t>
      </w:r>
      <w:smartTag w:uri="urn:schemas-microsoft-com:office:smarttags" w:element="metricconverter">
        <w:smartTagPr>
          <w:attr w:name="ProductID" w:val="4 kg"/>
        </w:smartTagPr>
        <w:r w:rsidRPr="00161BE7">
          <w:rPr>
            <w:snapToGrid w:val="0"/>
            <w:lang w:val="it-IT"/>
          </w:rPr>
          <w:t>4 kg</w:t>
        </w:r>
      </w:smartTag>
      <w:r w:rsidRPr="00161BE7">
        <w:rPr>
          <w:snapToGrid w:val="0"/>
          <w:lang w:val="it-IT"/>
        </w:rPr>
        <w:t xml:space="preserve"> si raccomanda l’utilizzo di Metacam sospensione orale per cani.</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 xml:space="preserve">Una risposta clinica è </w:t>
      </w:r>
      <w:r w:rsidR="00FC11C3" w:rsidRPr="00161BE7">
        <w:rPr>
          <w:snapToGrid w:val="0"/>
          <w:lang w:val="it-IT"/>
        </w:rPr>
        <w:t>normalmente riscontrata entro 3-</w:t>
      </w:r>
      <w:r w:rsidRPr="00161BE7">
        <w:rPr>
          <w:snapToGrid w:val="0"/>
          <w:lang w:val="it-IT"/>
        </w:rPr>
        <w:t xml:space="preserve">4 giorni. Il trattamento </w:t>
      </w:r>
      <w:r w:rsidR="00E34508" w:rsidRPr="00161BE7">
        <w:rPr>
          <w:snapToGrid w:val="0"/>
          <w:szCs w:val="22"/>
          <w:lang w:val="it-IT"/>
        </w:rPr>
        <w:t>deve</w:t>
      </w:r>
      <w:r w:rsidRPr="00161BE7">
        <w:rPr>
          <w:snapToGrid w:val="0"/>
          <w:lang w:val="it-IT"/>
        </w:rPr>
        <w:t xml:space="preserve"> essere sospeso dopo 10 giorni, se non sono evidenti miglioramenti clinici.</w:t>
      </w:r>
    </w:p>
    <w:p w:rsidR="007A42D8" w:rsidRPr="00161BE7" w:rsidRDefault="007A42D8" w:rsidP="007811C8">
      <w:pPr>
        <w:tabs>
          <w:tab w:val="clear" w:pos="567"/>
        </w:tabs>
        <w:suppressAutoHyphens/>
        <w:spacing w:line="240" w:lineRule="auto"/>
        <w:rPr>
          <w:snapToGrid w:val="0"/>
          <w:lang w:val="it-IT"/>
        </w:rPr>
      </w:pPr>
    </w:p>
    <w:p w:rsidR="005A5798" w:rsidRPr="00095B9E" w:rsidRDefault="005A5798" w:rsidP="007811C8">
      <w:pPr>
        <w:suppressAutoHyphens/>
        <w:spacing w:line="240" w:lineRule="auto"/>
        <w:ind w:left="567" w:hanging="567"/>
        <w:rPr>
          <w:bCs/>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9.</w:t>
      </w:r>
      <w:r w:rsidRPr="00161BE7">
        <w:rPr>
          <w:b/>
          <w:lang w:val="it-IT"/>
        </w:rPr>
        <w:tab/>
        <w:t>AVVERTENZE PER UNA CORRETTA SOMMINISTRAZIONE</w:t>
      </w:r>
    </w:p>
    <w:p w:rsidR="007A42D8" w:rsidRPr="00161BE7" w:rsidRDefault="007A42D8" w:rsidP="007811C8">
      <w:pPr>
        <w:tabs>
          <w:tab w:val="clear" w:pos="567"/>
        </w:tabs>
        <w:suppressAutoHyphens/>
        <w:spacing w:line="240" w:lineRule="auto"/>
        <w:rPr>
          <w:snapToGrid w:val="0"/>
          <w:lang w:val="it-IT"/>
        </w:rPr>
      </w:pPr>
    </w:p>
    <w:p w:rsidR="007A42D8" w:rsidRPr="00161BE7" w:rsidRDefault="007A42D8" w:rsidP="007811C8">
      <w:pPr>
        <w:tabs>
          <w:tab w:val="clear" w:pos="567"/>
        </w:tabs>
        <w:suppressAutoHyphens/>
        <w:spacing w:line="240" w:lineRule="auto"/>
        <w:rPr>
          <w:snapToGrid w:val="0"/>
          <w:lang w:val="it-IT"/>
        </w:rPr>
      </w:pPr>
      <w:r w:rsidRPr="00161BE7">
        <w:rPr>
          <w:snapToGrid w:val="0"/>
          <w:lang w:val="it-IT"/>
        </w:rPr>
        <w:t>Si deve porre particolare attenzione all’accuratezza del dosaggio. Seguire attentamente le istruzioni del medico veterinario.</w:t>
      </w:r>
    </w:p>
    <w:p w:rsidR="007A42D8" w:rsidRPr="00161BE7" w:rsidRDefault="007A42D8" w:rsidP="007811C8">
      <w:pPr>
        <w:suppressAutoHyphens/>
        <w:spacing w:line="240" w:lineRule="auto"/>
        <w:ind w:left="567" w:hanging="567"/>
        <w:rPr>
          <w:lang w:val="it-IT"/>
        </w:rPr>
      </w:pPr>
      <w:r w:rsidRPr="00161BE7">
        <w:rPr>
          <w:lang w:val="it-IT"/>
        </w:rPr>
        <w:t>Istruzioni per aprire i blister a prova di bambino:</w:t>
      </w:r>
    </w:p>
    <w:p w:rsidR="007A42D8" w:rsidRPr="00161BE7" w:rsidRDefault="007A42D8" w:rsidP="007811C8">
      <w:pPr>
        <w:suppressAutoHyphens/>
        <w:spacing w:line="240" w:lineRule="auto"/>
        <w:ind w:left="567" w:hanging="567"/>
        <w:rPr>
          <w:lang w:val="it-IT"/>
        </w:rPr>
      </w:pPr>
      <w:r w:rsidRPr="00161BE7">
        <w:rPr>
          <w:lang w:val="it-IT"/>
        </w:rPr>
        <w:t>Premere la compressa per rilasciarla dal blister.</w:t>
      </w:r>
    </w:p>
    <w:p w:rsidR="007A42D8" w:rsidRPr="00161BE7" w:rsidRDefault="007A42D8" w:rsidP="007811C8">
      <w:pPr>
        <w:suppressAutoHyphens/>
        <w:spacing w:line="240" w:lineRule="auto"/>
        <w:ind w:left="567" w:hanging="567"/>
        <w:rPr>
          <w:lang w:val="it-IT"/>
        </w:rPr>
      </w:pPr>
    </w:p>
    <w:p w:rsidR="00FE2B1D" w:rsidRPr="00095B9E" w:rsidRDefault="00FE2B1D" w:rsidP="00A21136">
      <w:pPr>
        <w:spacing w:line="240" w:lineRule="auto"/>
        <w:rPr>
          <w:bCs/>
          <w:lang w:val="it-IT"/>
        </w:rPr>
      </w:pPr>
    </w:p>
    <w:p w:rsidR="007A42D8" w:rsidRPr="00161BE7" w:rsidRDefault="007A42D8" w:rsidP="007811C8">
      <w:pPr>
        <w:spacing w:line="240" w:lineRule="auto"/>
        <w:ind w:left="567" w:hanging="567"/>
        <w:rPr>
          <w:lang w:val="it-IT"/>
        </w:rPr>
      </w:pPr>
      <w:r w:rsidRPr="00EB658F">
        <w:rPr>
          <w:b/>
          <w:highlight w:val="lightGray"/>
          <w:lang w:val="it-IT"/>
        </w:rPr>
        <w:t>10.</w:t>
      </w:r>
      <w:r w:rsidRPr="00161BE7">
        <w:rPr>
          <w:b/>
          <w:lang w:val="it-IT"/>
        </w:rPr>
        <w:tab/>
        <w:t>TEMPO</w:t>
      </w:r>
      <w:r w:rsidR="0086121B">
        <w:rPr>
          <w:b/>
          <w:lang w:val="it-IT"/>
        </w:rPr>
        <w:t>(I)</w:t>
      </w:r>
      <w:r w:rsidRPr="00161BE7">
        <w:rPr>
          <w:b/>
          <w:lang w:val="it-IT"/>
        </w:rPr>
        <w:t xml:space="preserve"> DI ATTESA </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Non pertinente.</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EB658F">
        <w:rPr>
          <w:b/>
          <w:highlight w:val="lightGray"/>
          <w:lang w:val="it-IT"/>
        </w:rPr>
        <w:t>11.</w:t>
      </w:r>
      <w:r w:rsidRPr="00161BE7">
        <w:rPr>
          <w:b/>
          <w:lang w:val="it-IT"/>
        </w:rPr>
        <w:tab/>
        <w:t xml:space="preserve">PARTICOLARI PRECAUZIONI PER </w:t>
      </w:r>
      <w:smartTag w:uri="urn:schemas-microsoft-com:office:smarttags" w:element="PersonName">
        <w:smartTagPr>
          <w:attr w:name="ProductID" w:val="LA CONSERVAZIONE"/>
        </w:smartTagPr>
        <w:r w:rsidRPr="00161BE7">
          <w:rPr>
            <w:b/>
            <w:lang w:val="it-IT"/>
          </w:rPr>
          <w:t>LA CONSERVAZIONE</w:t>
        </w:r>
      </w:smartTag>
    </w:p>
    <w:p w:rsidR="007A42D8" w:rsidRPr="00161BE7" w:rsidRDefault="007A42D8" w:rsidP="007811C8">
      <w:pPr>
        <w:tabs>
          <w:tab w:val="clear" w:pos="567"/>
        </w:tabs>
        <w:spacing w:line="240" w:lineRule="auto"/>
        <w:ind w:left="567" w:hanging="567"/>
        <w:rPr>
          <w:snapToGrid w:val="0"/>
          <w:lang w:val="it-IT"/>
        </w:rPr>
      </w:pPr>
    </w:p>
    <w:p w:rsidR="007A42D8" w:rsidRPr="00161BE7" w:rsidRDefault="007A42D8" w:rsidP="007811C8">
      <w:pPr>
        <w:tabs>
          <w:tab w:val="clear" w:pos="567"/>
        </w:tabs>
        <w:spacing w:line="240" w:lineRule="auto"/>
        <w:ind w:left="567" w:hanging="567"/>
        <w:rPr>
          <w:snapToGrid w:val="0"/>
          <w:lang w:val="it-IT"/>
        </w:rPr>
      </w:pPr>
      <w:r w:rsidRPr="00161BE7">
        <w:rPr>
          <w:snapToGrid w:val="0"/>
          <w:lang w:val="it-IT"/>
        </w:rPr>
        <w:t xml:space="preserve">Tenere fuori dalla vista </w:t>
      </w:r>
      <w:r w:rsidR="00A41FE7" w:rsidRPr="00161BE7">
        <w:rPr>
          <w:snapToGrid w:val="0"/>
          <w:lang w:val="it-IT"/>
        </w:rPr>
        <w:t xml:space="preserve">e dalla portata </w:t>
      </w:r>
      <w:r w:rsidRPr="00161BE7">
        <w:rPr>
          <w:snapToGrid w:val="0"/>
          <w:lang w:val="it-IT"/>
        </w:rPr>
        <w:t>dei bambini.</w:t>
      </w:r>
    </w:p>
    <w:p w:rsidR="007A42D8" w:rsidRPr="00161BE7" w:rsidRDefault="007A42D8" w:rsidP="007811C8">
      <w:pPr>
        <w:tabs>
          <w:tab w:val="clear" w:pos="567"/>
        </w:tabs>
        <w:spacing w:line="240" w:lineRule="auto"/>
        <w:rPr>
          <w:snapToGrid w:val="0"/>
          <w:lang w:val="it-IT"/>
        </w:rPr>
      </w:pPr>
      <w:r w:rsidRPr="00161BE7">
        <w:rPr>
          <w:noProof/>
          <w:lang w:val="it-IT"/>
        </w:rPr>
        <w:t>Questo medicinale veterinario non richiede alcuna condizione pa</w:t>
      </w:r>
      <w:r w:rsidR="008E38FB" w:rsidRPr="00161BE7">
        <w:rPr>
          <w:noProof/>
          <w:lang w:val="it-IT"/>
        </w:rPr>
        <w:t>r</w:t>
      </w:r>
      <w:r w:rsidRPr="00161BE7">
        <w:rPr>
          <w:noProof/>
          <w:lang w:val="it-IT"/>
        </w:rPr>
        <w:t>ticolare di conservazione.</w:t>
      </w:r>
    </w:p>
    <w:p w:rsidR="007A42D8" w:rsidRPr="00161BE7" w:rsidRDefault="007A42D8" w:rsidP="007811C8">
      <w:pPr>
        <w:tabs>
          <w:tab w:val="clear" w:pos="567"/>
        </w:tabs>
        <w:spacing w:line="240" w:lineRule="auto"/>
        <w:rPr>
          <w:snapToGrid w:val="0"/>
          <w:lang w:val="it-IT"/>
        </w:rPr>
      </w:pPr>
      <w:r w:rsidRPr="00161BE7">
        <w:rPr>
          <w:snapToGrid w:val="0"/>
          <w:lang w:val="it-IT"/>
        </w:rPr>
        <w:t xml:space="preserve">Non usare </w:t>
      </w:r>
      <w:r w:rsidR="0086121B">
        <w:rPr>
          <w:szCs w:val="22"/>
          <w:lang w:val="it-IT"/>
        </w:rPr>
        <w:t xml:space="preserve">questo medicinale veterinario </w:t>
      </w:r>
      <w:r w:rsidRPr="00161BE7">
        <w:rPr>
          <w:snapToGrid w:val="0"/>
          <w:lang w:val="it-IT"/>
        </w:rPr>
        <w:t>dopo la data di scadenza riportata sulla scatola e sul blister dopo Scad./EXP.</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EB658F">
        <w:rPr>
          <w:b/>
          <w:highlight w:val="lightGray"/>
          <w:lang w:val="it-IT"/>
        </w:rPr>
        <w:t>12.</w:t>
      </w:r>
      <w:r w:rsidRPr="00161BE7">
        <w:rPr>
          <w:b/>
          <w:lang w:val="it-IT"/>
        </w:rPr>
        <w:tab/>
        <w:t>AVVERTENZA(E) SPECIALE(I)</w:t>
      </w:r>
    </w:p>
    <w:p w:rsidR="007A42D8" w:rsidRPr="00161BE7" w:rsidRDefault="007A42D8" w:rsidP="007811C8">
      <w:pPr>
        <w:tabs>
          <w:tab w:val="clear" w:pos="567"/>
        </w:tabs>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t xml:space="preserve">Precauzioni </w:t>
      </w:r>
      <w:r w:rsidR="0086121B">
        <w:rPr>
          <w:szCs w:val="22"/>
          <w:u w:val="single"/>
          <w:lang w:val="it-IT"/>
        </w:rPr>
        <w:t xml:space="preserve">speciali </w:t>
      </w:r>
      <w:r w:rsidRPr="00161BE7">
        <w:rPr>
          <w:szCs w:val="22"/>
          <w:u w:val="single"/>
          <w:lang w:val="it-IT"/>
        </w:rPr>
        <w:t>per l’impiego negli animali</w:t>
      </w:r>
      <w:r w:rsidR="0086121B">
        <w:rPr>
          <w:szCs w:val="22"/>
          <w:u w:val="single"/>
          <w:lang w:val="it-IT"/>
        </w:rPr>
        <w:t>:</w:t>
      </w:r>
    </w:p>
    <w:p w:rsidR="007A42D8" w:rsidRPr="00161BE7" w:rsidRDefault="007A42D8" w:rsidP="007811C8">
      <w:pPr>
        <w:tabs>
          <w:tab w:val="clear" w:pos="567"/>
        </w:tabs>
        <w:spacing w:line="240" w:lineRule="auto"/>
        <w:rPr>
          <w:lang w:val="it-IT"/>
        </w:rPr>
      </w:pPr>
      <w:r w:rsidRPr="00161BE7">
        <w:rPr>
          <w:lang w:val="it-IT"/>
        </w:rPr>
        <w:t>Evitare l’uso in animali disidratati, ipovolemici o ipotesi, poiché vi è un potenziale rischio di tossicità renale.</w:t>
      </w:r>
    </w:p>
    <w:p w:rsidR="007A42D8" w:rsidRPr="00161BE7" w:rsidRDefault="007A42D8" w:rsidP="007811C8">
      <w:pPr>
        <w:spacing w:line="240" w:lineRule="auto"/>
        <w:rPr>
          <w:snapToGrid w:val="0"/>
          <w:lang w:val="it-IT"/>
        </w:rPr>
      </w:pPr>
      <w:r w:rsidRPr="00161BE7">
        <w:rPr>
          <w:snapToGrid w:val="0"/>
          <w:lang w:val="it-IT"/>
        </w:rPr>
        <w:t>Questo prodotto per cani non deve essere utilizzato nei gatti in quanto non è adatto all’impiego in questa specie. Nei gatti, si deve utilizzare Metacam 0,5</w:t>
      </w:r>
      <w:r w:rsidR="00FC11C3" w:rsidRPr="00161BE7">
        <w:rPr>
          <w:snapToGrid w:val="0"/>
          <w:lang w:val="it-IT"/>
        </w:rPr>
        <w:t> </w:t>
      </w:r>
      <w:r w:rsidRPr="00161BE7">
        <w:rPr>
          <w:snapToGrid w:val="0"/>
          <w:lang w:val="it-IT"/>
        </w:rPr>
        <w:t>mg/ml sospensione orale per gatti.</w:t>
      </w:r>
    </w:p>
    <w:p w:rsidR="007A42D8" w:rsidRPr="00161BE7" w:rsidRDefault="007A42D8" w:rsidP="007811C8">
      <w:pPr>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t xml:space="preserve">Precauzioni </w:t>
      </w:r>
      <w:r w:rsidR="0086121B">
        <w:rPr>
          <w:szCs w:val="22"/>
          <w:u w:val="single"/>
          <w:lang w:val="it-IT"/>
        </w:rPr>
        <w:t xml:space="preserve">speciali </w:t>
      </w:r>
      <w:r w:rsidRPr="00161BE7">
        <w:rPr>
          <w:szCs w:val="22"/>
          <w:u w:val="single"/>
          <w:lang w:val="it-IT"/>
        </w:rPr>
        <w:t xml:space="preserve">che devono essere adottate dalla persona che somministra il </w:t>
      </w:r>
      <w:r w:rsidR="00A41FE7" w:rsidRPr="00161BE7">
        <w:rPr>
          <w:szCs w:val="22"/>
          <w:u w:val="single"/>
          <w:lang w:val="it-IT"/>
        </w:rPr>
        <w:t>medicinale veterinario</w:t>
      </w:r>
      <w:r w:rsidR="0086121B">
        <w:rPr>
          <w:szCs w:val="22"/>
          <w:u w:val="single"/>
          <w:lang w:val="it-IT"/>
        </w:rPr>
        <w:t xml:space="preserve"> agli animali:</w:t>
      </w:r>
    </w:p>
    <w:p w:rsidR="007A42D8" w:rsidRPr="00161BE7" w:rsidRDefault="007A42D8" w:rsidP="007811C8">
      <w:pPr>
        <w:tabs>
          <w:tab w:val="clear" w:pos="567"/>
        </w:tabs>
        <w:spacing w:line="240" w:lineRule="auto"/>
        <w:rPr>
          <w:lang w:val="it-IT"/>
        </w:rPr>
      </w:pPr>
      <w:r w:rsidRPr="00161BE7">
        <w:rPr>
          <w:lang w:val="it-IT"/>
        </w:rPr>
        <w:t>Le persone con nota ipersensibilità ai FANS devono evitare contatti con il medicinale veterinario.</w:t>
      </w:r>
    </w:p>
    <w:p w:rsidR="007A42D8" w:rsidRPr="00161BE7" w:rsidRDefault="007A42D8" w:rsidP="007811C8">
      <w:pPr>
        <w:spacing w:line="240" w:lineRule="auto"/>
        <w:rPr>
          <w:lang w:val="it-IT"/>
        </w:rPr>
      </w:pPr>
      <w:r w:rsidRPr="00161BE7">
        <w:rPr>
          <w:lang w:val="it-IT"/>
        </w:rPr>
        <w:t>In caso di ingestione accidentale, rivolgersi immediatamente ad un medico mostrandogli il foglietto illustrativo o la scatola.</w:t>
      </w:r>
    </w:p>
    <w:p w:rsidR="007A42D8" w:rsidRPr="00161BE7" w:rsidRDefault="007A42D8" w:rsidP="007811C8">
      <w:pPr>
        <w:spacing w:line="240" w:lineRule="auto"/>
        <w:rPr>
          <w:snapToGrid w:val="0"/>
          <w:lang w:val="it-IT"/>
        </w:rPr>
      </w:pPr>
    </w:p>
    <w:p w:rsidR="007A42D8" w:rsidRPr="00161BE7" w:rsidRDefault="0086121B" w:rsidP="00F64C13">
      <w:pPr>
        <w:suppressAutoHyphens/>
        <w:spacing w:line="240" w:lineRule="auto"/>
        <w:rPr>
          <w:szCs w:val="22"/>
          <w:u w:val="single"/>
          <w:lang w:val="it-IT"/>
        </w:rPr>
      </w:pPr>
      <w:r>
        <w:rPr>
          <w:szCs w:val="22"/>
          <w:u w:val="single"/>
          <w:lang w:val="it-IT"/>
        </w:rPr>
        <w:t>G</w:t>
      </w:r>
      <w:r w:rsidR="007A42D8" w:rsidRPr="00161BE7">
        <w:rPr>
          <w:szCs w:val="22"/>
          <w:u w:val="single"/>
          <w:lang w:val="it-IT"/>
        </w:rPr>
        <w:t>ravidanza e allattamento</w:t>
      </w:r>
      <w:r>
        <w:rPr>
          <w:szCs w:val="22"/>
          <w:u w:val="single"/>
          <w:lang w:val="it-IT"/>
        </w:rPr>
        <w:t>:</w:t>
      </w:r>
    </w:p>
    <w:p w:rsidR="007A42D8" w:rsidRPr="00161BE7" w:rsidRDefault="007A42D8" w:rsidP="007811C8">
      <w:pPr>
        <w:spacing w:line="240" w:lineRule="auto"/>
        <w:rPr>
          <w:szCs w:val="22"/>
          <w:lang w:val="it-IT"/>
        </w:rPr>
      </w:pPr>
      <w:r w:rsidRPr="00161BE7">
        <w:rPr>
          <w:szCs w:val="22"/>
          <w:lang w:val="it-IT"/>
        </w:rPr>
        <w:t>Vedere paragrafo “Controindicazioni”.</w:t>
      </w:r>
    </w:p>
    <w:p w:rsidR="007A42D8" w:rsidRPr="00161BE7" w:rsidRDefault="007A42D8" w:rsidP="007811C8">
      <w:pPr>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t>Interazion</w:t>
      </w:r>
      <w:r w:rsidR="0086121B">
        <w:rPr>
          <w:szCs w:val="22"/>
          <w:u w:val="single"/>
          <w:lang w:val="it-IT"/>
        </w:rPr>
        <w:t>e con altri medicinali veterinari ed altre forme d’interazione:</w:t>
      </w:r>
    </w:p>
    <w:p w:rsidR="007A42D8" w:rsidRPr="00161BE7" w:rsidRDefault="007A42D8" w:rsidP="007811C8">
      <w:pPr>
        <w:spacing w:line="240" w:lineRule="auto"/>
        <w:rPr>
          <w:snapToGrid w:val="0"/>
          <w:lang w:val="it-IT"/>
        </w:rPr>
      </w:pPr>
      <w:r w:rsidRPr="00161BE7">
        <w:rPr>
          <w:snapToGrid w:val="0"/>
          <w:lang w:val="it-IT"/>
        </w:rPr>
        <w:t>Altri FANS, diuretici, anticoagulanti, antibiotici aminoglicosidici e sostanze con forte legame alle proteine possono competere con il prodotto per il legame e causare così effetti tossici. Metacam non deve essere somministrato contemporaneamente ad altri FANS o glucocorticosteroidi.</w:t>
      </w:r>
    </w:p>
    <w:p w:rsidR="003E0200" w:rsidRDefault="003E0200" w:rsidP="007811C8">
      <w:pPr>
        <w:spacing w:line="240" w:lineRule="auto"/>
        <w:rPr>
          <w:snapToGrid w:val="0"/>
          <w:lang w:val="it-IT"/>
        </w:rPr>
      </w:pPr>
    </w:p>
    <w:p w:rsidR="007A42D8" w:rsidRPr="00161BE7" w:rsidRDefault="007A42D8" w:rsidP="007811C8">
      <w:pPr>
        <w:spacing w:line="240" w:lineRule="auto"/>
        <w:rPr>
          <w:snapToGrid w:val="0"/>
          <w:lang w:val="it-IT"/>
        </w:rPr>
      </w:pPr>
      <w:r w:rsidRPr="00161BE7">
        <w:rPr>
          <w:snapToGrid w:val="0"/>
          <w:lang w:val="it-IT"/>
        </w:rPr>
        <w:t xml:space="preserve">Una precedente terapia con sostanze antinfiammatorie può comportare una maggiore incidenza o gravità delle reazioni avverse e, di conseguenza, prima di iniziare il trattamento, si deve osservare un periodo di almeno 24 ore in cui questi medicinali veterinari non vengano somministrati. Comunque, il periodo di non somministrazione </w:t>
      </w:r>
      <w:r w:rsidR="00E34508" w:rsidRPr="00161BE7">
        <w:rPr>
          <w:snapToGrid w:val="0"/>
          <w:szCs w:val="22"/>
          <w:lang w:val="it-IT"/>
        </w:rPr>
        <w:t>deve</w:t>
      </w:r>
      <w:r w:rsidRPr="00161BE7">
        <w:rPr>
          <w:snapToGrid w:val="0"/>
          <w:lang w:val="it-IT"/>
        </w:rPr>
        <w:t xml:space="preserve"> tenere conto delle proprietà farmacologiche dei prodotti usati in precedenza.</w:t>
      </w:r>
    </w:p>
    <w:p w:rsidR="007A42D8" w:rsidRPr="00161BE7" w:rsidRDefault="007A42D8" w:rsidP="007811C8">
      <w:pPr>
        <w:spacing w:line="240" w:lineRule="auto"/>
        <w:rPr>
          <w:snapToGrid w:val="0"/>
          <w:lang w:val="it-IT"/>
        </w:rPr>
      </w:pPr>
    </w:p>
    <w:p w:rsidR="007A42D8" w:rsidRPr="00161BE7" w:rsidRDefault="007A42D8" w:rsidP="00F64C13">
      <w:pPr>
        <w:suppressAutoHyphens/>
        <w:spacing w:line="240" w:lineRule="auto"/>
        <w:rPr>
          <w:szCs w:val="22"/>
          <w:u w:val="single"/>
          <w:lang w:val="it-IT"/>
        </w:rPr>
      </w:pPr>
      <w:r w:rsidRPr="00161BE7">
        <w:rPr>
          <w:szCs w:val="22"/>
          <w:u w:val="single"/>
          <w:lang w:val="it-IT"/>
        </w:rPr>
        <w:lastRenderedPageBreak/>
        <w:t>Sovradosaggio</w:t>
      </w:r>
      <w:r w:rsidR="0086121B">
        <w:rPr>
          <w:szCs w:val="22"/>
          <w:u w:val="single"/>
          <w:lang w:val="it-IT"/>
        </w:rPr>
        <w:t xml:space="preserve"> (sintomi, procedure d’emergenza, antidoti):</w:t>
      </w:r>
    </w:p>
    <w:p w:rsidR="007A42D8" w:rsidRPr="00161BE7" w:rsidRDefault="007A42D8" w:rsidP="007811C8">
      <w:pPr>
        <w:spacing w:line="240" w:lineRule="auto"/>
        <w:rPr>
          <w:snapToGrid w:val="0"/>
          <w:lang w:val="it-IT"/>
        </w:rPr>
      </w:pPr>
      <w:r w:rsidRPr="00161BE7">
        <w:rPr>
          <w:snapToGrid w:val="0"/>
          <w:lang w:val="it-IT"/>
        </w:rPr>
        <w:t>In caso di sovradosaggio si deve ricorrere ad un trattamento sintomatico.</w:t>
      </w:r>
    </w:p>
    <w:p w:rsidR="007A42D8" w:rsidRPr="00161BE7" w:rsidRDefault="007A42D8" w:rsidP="007811C8">
      <w:pPr>
        <w:tabs>
          <w:tab w:val="clear" w:pos="567"/>
        </w:tabs>
        <w:spacing w:line="240" w:lineRule="auto"/>
        <w:rPr>
          <w:snapToGrid w:val="0"/>
          <w:lang w:val="it-IT"/>
        </w:rPr>
      </w:pPr>
    </w:p>
    <w:p w:rsidR="007A42D8" w:rsidRPr="00161BE7" w:rsidRDefault="007A42D8" w:rsidP="00095B9E">
      <w:pPr>
        <w:tabs>
          <w:tab w:val="clear" w:pos="567"/>
        </w:tabs>
        <w:spacing w:line="240" w:lineRule="auto"/>
        <w:rPr>
          <w:snapToGrid w:val="0"/>
          <w:lang w:val="it-IT"/>
        </w:rPr>
      </w:pPr>
    </w:p>
    <w:p w:rsidR="007A42D8" w:rsidRPr="00161BE7" w:rsidRDefault="007A42D8" w:rsidP="00095B9E">
      <w:pPr>
        <w:suppressAutoHyphens/>
        <w:spacing w:line="240" w:lineRule="auto"/>
        <w:ind w:left="567" w:hanging="567"/>
        <w:rPr>
          <w:lang w:val="it-IT"/>
        </w:rPr>
      </w:pPr>
      <w:r w:rsidRPr="00EB658F">
        <w:rPr>
          <w:b/>
          <w:highlight w:val="lightGray"/>
          <w:lang w:val="it-IT"/>
        </w:rPr>
        <w:t>13.</w:t>
      </w:r>
      <w:r w:rsidRPr="00161BE7">
        <w:rPr>
          <w:b/>
          <w:lang w:val="it-IT"/>
        </w:rPr>
        <w:tab/>
        <w:t>PRECAUZIONI PARTICOLARI DA PRENDERE PER LO SMALTIMENTO DEL PRODOTTO NON UTILIZZATO O DEGLI EVENTUALI RIFIUTI</w:t>
      </w:r>
    </w:p>
    <w:p w:rsidR="007A42D8" w:rsidRPr="00161BE7" w:rsidRDefault="007A42D8" w:rsidP="00095B9E">
      <w:pPr>
        <w:tabs>
          <w:tab w:val="clear" w:pos="567"/>
        </w:tabs>
        <w:suppressAutoHyphens/>
        <w:spacing w:line="240" w:lineRule="auto"/>
        <w:rPr>
          <w:snapToGrid w:val="0"/>
          <w:lang w:val="it-IT"/>
        </w:rPr>
      </w:pPr>
    </w:p>
    <w:p w:rsidR="007A42D8" w:rsidRPr="00161BE7" w:rsidRDefault="0086121B" w:rsidP="007811C8">
      <w:pPr>
        <w:tabs>
          <w:tab w:val="clear" w:pos="567"/>
        </w:tabs>
        <w:spacing w:line="240" w:lineRule="auto"/>
        <w:rPr>
          <w:snapToGrid w:val="0"/>
          <w:lang w:val="it-IT"/>
        </w:rPr>
      </w:pPr>
      <w:r>
        <w:rPr>
          <w:lang w:val="it-IT"/>
        </w:rPr>
        <w:t>I</w:t>
      </w:r>
      <w:r w:rsidR="007A42D8" w:rsidRPr="00161BE7">
        <w:rPr>
          <w:lang w:val="it-IT"/>
        </w:rPr>
        <w:t xml:space="preserve"> medicinali non devono essere smaltiti nelle acque di scarico o nei rifiuti domestici. Chiedere al </w:t>
      </w:r>
      <w:r>
        <w:rPr>
          <w:lang w:val="it-IT"/>
        </w:rPr>
        <w:t>proprio</w:t>
      </w:r>
      <w:r w:rsidRPr="00161BE7">
        <w:rPr>
          <w:lang w:val="it-IT"/>
        </w:rPr>
        <w:t xml:space="preserve"> </w:t>
      </w:r>
      <w:r w:rsidR="007A42D8" w:rsidRPr="00161BE7">
        <w:rPr>
          <w:lang w:val="it-IT"/>
        </w:rPr>
        <w:t xml:space="preserve">medico veterinario come fare per smaltire i medicinali di cui non si ha più bisogno. </w:t>
      </w:r>
      <w:r w:rsidR="007A42D8" w:rsidRPr="00161BE7">
        <w:rPr>
          <w:snapToGrid w:val="0"/>
          <w:lang w:val="it-IT"/>
        </w:rPr>
        <w:t>Queste misure servono a proteggere l’ambiente.</w:t>
      </w:r>
    </w:p>
    <w:p w:rsidR="00FA31A6" w:rsidRPr="00161BE7" w:rsidRDefault="00FA31A6"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ind w:left="567" w:hanging="567"/>
        <w:rPr>
          <w:lang w:val="it-IT"/>
        </w:rPr>
      </w:pPr>
      <w:r w:rsidRPr="00EB658F">
        <w:rPr>
          <w:b/>
          <w:highlight w:val="lightGray"/>
          <w:lang w:val="it-IT"/>
        </w:rPr>
        <w:t>14.</w:t>
      </w:r>
      <w:r w:rsidRPr="00161BE7">
        <w:rPr>
          <w:b/>
          <w:lang w:val="it-IT"/>
        </w:rPr>
        <w:tab/>
      </w:r>
      <w:smartTag w:uri="urn:schemas-microsoft-com:office:smarttags" w:element="stockticker">
        <w:r w:rsidRPr="00161BE7">
          <w:rPr>
            <w:b/>
            <w:lang w:val="it-IT"/>
          </w:rPr>
          <w:t>DATA</w:t>
        </w:r>
      </w:smartTag>
      <w:r w:rsidRPr="00161BE7">
        <w:rPr>
          <w:b/>
          <w:lang w:val="it-IT"/>
        </w:rPr>
        <w:t xml:space="preserve"> </w:t>
      </w:r>
      <w:smartTag w:uri="urn:schemas-microsoft-com:office:smarttags" w:element="stockticker">
        <w:r w:rsidRPr="00161BE7">
          <w:rPr>
            <w:b/>
            <w:lang w:val="it-IT"/>
          </w:rPr>
          <w:t>DELL</w:t>
        </w:r>
      </w:smartTag>
      <w:r w:rsidRPr="00161BE7">
        <w:rPr>
          <w:b/>
          <w:lang w:val="it-IT"/>
        </w:rPr>
        <w:t xml:space="preserve">’ULTIMA REVISIONE </w:t>
      </w:r>
      <w:smartTag w:uri="urn:schemas-microsoft-com:office:smarttags" w:element="stockticker">
        <w:r w:rsidRPr="00161BE7">
          <w:rPr>
            <w:b/>
            <w:lang w:val="it-IT"/>
          </w:rPr>
          <w:t>DEL</w:t>
        </w:r>
      </w:smartTag>
      <w:r w:rsidRPr="00161BE7">
        <w:rPr>
          <w:b/>
          <w:lang w:val="it-IT"/>
        </w:rPr>
        <w:t xml:space="preserve"> FOGLIETTO ILLUSTRATIVO</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spacing w:line="240" w:lineRule="auto"/>
        <w:rPr>
          <w:szCs w:val="22"/>
          <w:lang w:val="it-IT"/>
        </w:rPr>
      </w:pPr>
      <w:r w:rsidRPr="00161BE7">
        <w:rPr>
          <w:lang w:val="it-IT"/>
        </w:rPr>
        <w:t xml:space="preserve">Tutte le informazioni su questo medicinale veterinario si trovano sul sito </w:t>
      </w:r>
      <w:r w:rsidR="00947C58">
        <w:rPr>
          <w:lang w:val="it-IT"/>
        </w:rPr>
        <w:t>w</w:t>
      </w:r>
      <w:r w:rsidRPr="00161BE7">
        <w:rPr>
          <w:lang w:val="it-IT"/>
        </w:rPr>
        <w:t xml:space="preserve">eb dell’Agenzia Europea per i Medicinali </w:t>
      </w:r>
      <w:r w:rsidR="00A43CA5">
        <w:rPr>
          <w:lang w:val="it-IT"/>
        </w:rPr>
        <w:t>(</w:t>
      </w:r>
      <w:hyperlink r:id="rId27" w:history="1">
        <w:r w:rsidR="003E0200" w:rsidRPr="00C67E74">
          <w:rPr>
            <w:rStyle w:val="Hyperlink"/>
            <w:szCs w:val="22"/>
            <w:lang w:val="it-IT"/>
          </w:rPr>
          <w:t>http://www.ema.europa.eu/</w:t>
        </w:r>
      </w:hyperlink>
      <w:r w:rsidR="00A43CA5">
        <w:rPr>
          <w:lang w:val="it-IT"/>
        </w:rPr>
        <w:t>)</w:t>
      </w:r>
      <w:r w:rsidRPr="00161BE7">
        <w:rPr>
          <w:lang w:val="it-IT"/>
        </w:rPr>
        <w:t>.</w:t>
      </w:r>
    </w:p>
    <w:p w:rsidR="007A42D8" w:rsidRPr="00161BE7" w:rsidRDefault="007A42D8" w:rsidP="007811C8">
      <w:pPr>
        <w:tabs>
          <w:tab w:val="clear" w:pos="567"/>
        </w:tabs>
        <w:spacing w:line="240" w:lineRule="auto"/>
        <w:rPr>
          <w:snapToGrid w:val="0"/>
          <w:lang w:val="it-IT"/>
        </w:rPr>
      </w:pPr>
    </w:p>
    <w:p w:rsidR="007A42D8" w:rsidRPr="00161BE7" w:rsidRDefault="007A42D8" w:rsidP="007811C8">
      <w:pPr>
        <w:tabs>
          <w:tab w:val="clear" w:pos="567"/>
        </w:tabs>
        <w:spacing w:line="240" w:lineRule="auto"/>
        <w:rPr>
          <w:snapToGrid w:val="0"/>
          <w:lang w:val="it-IT"/>
        </w:rPr>
      </w:pPr>
    </w:p>
    <w:p w:rsidR="007A42D8" w:rsidRPr="00161BE7" w:rsidRDefault="007A42D8" w:rsidP="007811C8">
      <w:pPr>
        <w:suppressAutoHyphens/>
        <w:spacing w:line="240" w:lineRule="auto"/>
        <w:ind w:left="567" w:hanging="567"/>
        <w:rPr>
          <w:lang w:val="it-IT"/>
        </w:rPr>
      </w:pPr>
      <w:r w:rsidRPr="00EB658F">
        <w:rPr>
          <w:b/>
          <w:highlight w:val="lightGray"/>
          <w:lang w:val="it-IT"/>
        </w:rPr>
        <w:t>15.</w:t>
      </w:r>
      <w:r w:rsidRPr="00161BE7">
        <w:rPr>
          <w:b/>
          <w:lang w:val="it-IT"/>
        </w:rPr>
        <w:tab/>
        <w:t xml:space="preserve">ALTRE INFORMAZIONI </w:t>
      </w:r>
    </w:p>
    <w:p w:rsidR="007A42D8" w:rsidRPr="00095B9E" w:rsidRDefault="007A42D8" w:rsidP="007811C8">
      <w:pPr>
        <w:spacing w:line="240" w:lineRule="auto"/>
        <w:rPr>
          <w:bCs/>
          <w:snapToGrid w:val="0"/>
          <w:lang w:val="it-IT"/>
        </w:rPr>
      </w:pPr>
    </w:p>
    <w:p w:rsidR="00EB658F" w:rsidRPr="00161BE7" w:rsidRDefault="00EB658F" w:rsidP="00EB658F">
      <w:pPr>
        <w:suppressAutoHyphens/>
        <w:spacing w:line="240" w:lineRule="auto"/>
        <w:rPr>
          <w:szCs w:val="22"/>
          <w:u w:val="single"/>
          <w:lang w:val="it-IT"/>
        </w:rPr>
      </w:pPr>
      <w:r w:rsidRPr="00161BE7">
        <w:rPr>
          <w:szCs w:val="22"/>
          <w:u w:val="single"/>
          <w:lang w:val="it-IT"/>
        </w:rPr>
        <w:t>Confezioni:</w:t>
      </w:r>
    </w:p>
    <w:p w:rsidR="00EB658F" w:rsidRPr="00161BE7" w:rsidRDefault="00EB658F" w:rsidP="00EB658F">
      <w:pPr>
        <w:spacing w:line="240" w:lineRule="auto"/>
        <w:rPr>
          <w:szCs w:val="22"/>
          <w:lang w:val="it-IT"/>
        </w:rPr>
      </w:pPr>
      <w:r w:rsidRPr="00161BE7">
        <w:rPr>
          <w:lang w:val="it-IT"/>
        </w:rPr>
        <w:t>Metacam 1 mg compresse masticabili per cani</w:t>
      </w:r>
    </w:p>
    <w:p w:rsidR="00EB658F" w:rsidRDefault="00EB658F" w:rsidP="00EB658F">
      <w:pPr>
        <w:spacing w:line="240" w:lineRule="auto"/>
        <w:rPr>
          <w:lang w:val="it-IT"/>
        </w:rPr>
      </w:pPr>
      <w:r w:rsidRPr="00161BE7">
        <w:rPr>
          <w:lang w:val="it-IT"/>
        </w:rPr>
        <w:t>Blister: 7, 84 o 252 compresse</w:t>
      </w:r>
    </w:p>
    <w:p w:rsidR="004C6B54" w:rsidRPr="00161BE7" w:rsidRDefault="004C6B54" w:rsidP="00EB658F">
      <w:pPr>
        <w:spacing w:line="240" w:lineRule="auto"/>
        <w:rPr>
          <w:szCs w:val="22"/>
          <w:lang w:val="it-IT"/>
        </w:rPr>
      </w:pPr>
    </w:p>
    <w:p w:rsidR="00EB658F" w:rsidRPr="00161BE7" w:rsidRDefault="00EB658F" w:rsidP="00EB658F">
      <w:pPr>
        <w:spacing w:line="240" w:lineRule="auto"/>
        <w:rPr>
          <w:szCs w:val="22"/>
          <w:lang w:val="it-IT"/>
        </w:rPr>
      </w:pPr>
      <w:r w:rsidRPr="00161BE7">
        <w:rPr>
          <w:lang w:val="it-IT"/>
        </w:rPr>
        <w:t>Metacam 2,5 mg compresse masticabili per cani</w:t>
      </w:r>
    </w:p>
    <w:p w:rsidR="00EB658F" w:rsidRDefault="00EB658F" w:rsidP="00EB658F">
      <w:pPr>
        <w:spacing w:line="240" w:lineRule="auto"/>
        <w:rPr>
          <w:lang w:val="it-IT"/>
        </w:rPr>
      </w:pPr>
      <w:r w:rsidRPr="00161BE7">
        <w:rPr>
          <w:lang w:val="it-IT"/>
        </w:rPr>
        <w:t>Blister: 7, 84 o 252 compresse</w:t>
      </w:r>
    </w:p>
    <w:p w:rsidR="00947C58" w:rsidRPr="00161BE7" w:rsidRDefault="00947C58" w:rsidP="00EB658F">
      <w:pPr>
        <w:spacing w:line="240" w:lineRule="auto"/>
        <w:rPr>
          <w:snapToGrid w:val="0"/>
          <w:lang w:val="it-IT"/>
        </w:rPr>
      </w:pPr>
    </w:p>
    <w:p w:rsidR="00EB658F" w:rsidRPr="00161BE7" w:rsidRDefault="006B0890" w:rsidP="00EB658F">
      <w:pPr>
        <w:suppressAutoHyphens/>
        <w:spacing w:line="240" w:lineRule="auto"/>
        <w:jc w:val="both"/>
        <w:rPr>
          <w:lang w:val="it-IT"/>
        </w:rPr>
      </w:pPr>
      <w:r>
        <w:rPr>
          <w:lang w:val="it-IT"/>
        </w:rPr>
        <w:t xml:space="preserve">È </w:t>
      </w:r>
      <w:r w:rsidR="00EB658F" w:rsidRPr="00161BE7">
        <w:rPr>
          <w:lang w:val="it-IT"/>
        </w:rPr>
        <w:t>possibile che non tutte le confezioni siano commercializzate.</w:t>
      </w:r>
    </w:p>
    <w:p w:rsidR="007A42D8" w:rsidRPr="00161BE7" w:rsidRDefault="007A42D8" w:rsidP="007811C8">
      <w:pPr>
        <w:suppressAutoHyphens/>
        <w:spacing w:line="240" w:lineRule="auto"/>
        <w:rPr>
          <w:szCs w:val="22"/>
          <w:lang w:val="it-IT"/>
        </w:rPr>
      </w:pPr>
    </w:p>
    <w:p w:rsidR="00167B6A" w:rsidRPr="00161BE7" w:rsidRDefault="00C11454" w:rsidP="007811C8">
      <w:pPr>
        <w:tabs>
          <w:tab w:val="clear" w:pos="567"/>
        </w:tabs>
        <w:spacing w:line="240" w:lineRule="auto"/>
        <w:jc w:val="center"/>
        <w:rPr>
          <w:b/>
          <w:snapToGrid w:val="0"/>
          <w:szCs w:val="22"/>
          <w:lang w:val="it-IT"/>
        </w:rPr>
      </w:pPr>
      <w:r w:rsidRPr="00161BE7">
        <w:rPr>
          <w:snapToGrid w:val="0"/>
          <w:szCs w:val="22"/>
          <w:lang w:val="nl-NL"/>
        </w:rPr>
        <w:br w:type="page"/>
      </w:r>
      <w:r w:rsidR="00167B6A" w:rsidRPr="00161BE7">
        <w:rPr>
          <w:b/>
          <w:snapToGrid w:val="0"/>
          <w:szCs w:val="22"/>
          <w:lang w:val="it-IT"/>
        </w:rPr>
        <w:lastRenderedPageBreak/>
        <w:t>FOGLI</w:t>
      </w:r>
      <w:r w:rsidR="00167B6A" w:rsidRPr="00414B55">
        <w:rPr>
          <w:b/>
          <w:szCs w:val="22"/>
          <w:lang w:val="it-IT"/>
        </w:rPr>
        <w:t>ETT</w:t>
      </w:r>
      <w:r w:rsidR="00167B6A" w:rsidRPr="00161BE7">
        <w:rPr>
          <w:b/>
          <w:snapToGrid w:val="0"/>
          <w:szCs w:val="22"/>
          <w:lang w:val="it-IT"/>
        </w:rPr>
        <w:t>O ILLUSTRATIVO</w:t>
      </w:r>
      <w:r w:rsidR="008D193F" w:rsidRPr="00161BE7">
        <w:rPr>
          <w:b/>
          <w:snapToGrid w:val="0"/>
          <w:szCs w:val="22"/>
          <w:lang w:val="it-IT"/>
        </w:rPr>
        <w:t>:</w:t>
      </w:r>
    </w:p>
    <w:p w:rsidR="00167B6A" w:rsidRPr="00F93EE1" w:rsidRDefault="00167B6A" w:rsidP="00B544DD">
      <w:pPr>
        <w:spacing w:line="240" w:lineRule="auto"/>
        <w:jc w:val="center"/>
        <w:outlineLvl w:val="1"/>
        <w:rPr>
          <w:b/>
          <w:bCs/>
          <w:szCs w:val="22"/>
          <w:lang w:val="it-IT"/>
        </w:rPr>
      </w:pPr>
      <w:r w:rsidRPr="00F93EE1">
        <w:rPr>
          <w:b/>
          <w:bCs/>
          <w:szCs w:val="22"/>
          <w:lang w:val="it-IT"/>
        </w:rPr>
        <w:t>Metacam 0,5 mg/ml sospensione orale per gatti</w:t>
      </w:r>
      <w:r w:rsidR="00E80EFF">
        <w:rPr>
          <w:b/>
          <w:bCs/>
          <w:szCs w:val="22"/>
          <w:lang w:val="it-IT"/>
        </w:rPr>
        <w:t xml:space="preserve"> e porcellini d’India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 xml:space="preserve">'IMMISSIONE IN COMMERCIO E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ALLA PRODUZIONE RESPONSABILE </w:t>
      </w:r>
      <w:smartTag w:uri="urn:schemas-microsoft-com:office:smarttags" w:element="stockticker">
        <w:r w:rsidRPr="00161BE7">
          <w:rPr>
            <w:b/>
            <w:szCs w:val="22"/>
            <w:lang w:val="it-IT"/>
          </w:rPr>
          <w:t>DEL</w:t>
        </w:r>
      </w:smartTag>
      <w:r w:rsidRPr="00161BE7">
        <w:rPr>
          <w:b/>
          <w:szCs w:val="22"/>
          <w:lang w:val="it-IT"/>
        </w:rPr>
        <w:t xml:space="preserve"> RILASCIO DEI LOTTI DI FABBRICAZIONE, SE DIVERSI</w:t>
      </w:r>
    </w:p>
    <w:p w:rsidR="00167B6A" w:rsidRPr="00161BE7" w:rsidRDefault="00167B6A" w:rsidP="007811C8">
      <w:pPr>
        <w:tabs>
          <w:tab w:val="clear" w:pos="567"/>
        </w:tabs>
        <w:spacing w:line="240" w:lineRule="auto"/>
        <w:rPr>
          <w:snapToGrid w:val="0"/>
          <w:szCs w:val="22"/>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167B6A" w:rsidRPr="00C67E74" w:rsidRDefault="00167B6A" w:rsidP="007811C8">
      <w:pPr>
        <w:tabs>
          <w:tab w:val="clear" w:pos="567"/>
        </w:tabs>
        <w:spacing w:line="240" w:lineRule="auto"/>
        <w:rPr>
          <w:snapToGrid w:val="0"/>
          <w:szCs w:val="22"/>
          <w:lang w:val="it-IT"/>
        </w:rPr>
      </w:pPr>
      <w:r w:rsidRPr="00C67E74">
        <w:rPr>
          <w:snapToGrid w:val="0"/>
          <w:szCs w:val="22"/>
          <w:lang w:val="it-IT"/>
        </w:rPr>
        <w:t>Boehringer Ingelheim Vetmedica GmbH</w:t>
      </w:r>
    </w:p>
    <w:p w:rsidR="00167B6A" w:rsidRPr="00C67E74" w:rsidRDefault="00167B6A" w:rsidP="007811C8">
      <w:pPr>
        <w:tabs>
          <w:tab w:val="clear" w:pos="567"/>
        </w:tabs>
        <w:spacing w:line="240" w:lineRule="auto"/>
        <w:rPr>
          <w:snapToGrid w:val="0"/>
          <w:szCs w:val="22"/>
          <w:lang w:val="it-IT"/>
        </w:rPr>
      </w:pPr>
      <w:r w:rsidRPr="00C67E74">
        <w:rPr>
          <w:snapToGrid w:val="0"/>
          <w:szCs w:val="22"/>
          <w:lang w:val="it-IT"/>
        </w:rPr>
        <w:t xml:space="preserve">55216 Ingelheim/Rhein </w:t>
      </w:r>
    </w:p>
    <w:p w:rsidR="00167B6A" w:rsidRPr="00F93EE1" w:rsidRDefault="00167B6A" w:rsidP="007811C8">
      <w:pPr>
        <w:tabs>
          <w:tab w:val="clear" w:pos="567"/>
        </w:tabs>
        <w:spacing w:line="240" w:lineRule="auto"/>
        <w:rPr>
          <w:bCs/>
          <w:caps/>
          <w:szCs w:val="22"/>
          <w:lang w:val="it-IT"/>
        </w:rPr>
      </w:pPr>
      <w:r w:rsidRPr="00F93EE1">
        <w:rPr>
          <w:bCs/>
          <w:caps/>
          <w:szCs w:val="22"/>
          <w:lang w:val="it-IT"/>
        </w:rPr>
        <w:t>Germania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spacing w:line="240" w:lineRule="auto"/>
        <w:ind w:left="567" w:hanging="567"/>
        <w:rPr>
          <w:snapToGrid w:val="0"/>
          <w:szCs w:val="22"/>
          <w:lang w:val="it-IT"/>
        </w:rPr>
      </w:pPr>
      <w:r w:rsidRPr="00EB658F">
        <w:rPr>
          <w:b/>
          <w:snapToGrid w:val="0"/>
          <w:szCs w:val="22"/>
          <w:highlight w:val="lightGray"/>
          <w:lang w:val="it-IT"/>
        </w:rPr>
        <w:t>2.</w:t>
      </w:r>
      <w:r w:rsidRPr="00161BE7">
        <w:rPr>
          <w:b/>
          <w:snapToGrid w:val="0"/>
          <w:szCs w:val="22"/>
          <w:lang w:val="it-IT"/>
        </w:rPr>
        <w:tab/>
        <w:t xml:space="preserve">DENOMINAZIONE </w:t>
      </w:r>
      <w:smartTag w:uri="urn:schemas-microsoft-com:office:smarttags" w:element="stockticker">
        <w:r w:rsidRPr="00161BE7">
          <w:rPr>
            <w:b/>
            <w:snapToGrid w:val="0"/>
            <w:szCs w:val="22"/>
            <w:lang w:val="it-IT"/>
          </w:rPr>
          <w:t>DEL</w:t>
        </w:r>
      </w:smartTag>
      <w:r w:rsidRPr="00161BE7">
        <w:rPr>
          <w:b/>
          <w:snapToGrid w:val="0"/>
          <w:szCs w:val="22"/>
          <w:lang w:val="it-IT"/>
        </w:rPr>
        <w:t xml:space="preserve"> MEDICINALE VETERINARIO</w:t>
      </w:r>
      <w:r w:rsidRPr="00161BE7">
        <w:rPr>
          <w:snapToGrid w:val="0"/>
          <w:szCs w:val="22"/>
          <w:lang w:val="it-IT"/>
        </w:rPr>
        <w:t xml:space="preserve"> </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Metacam 0,5 mg/ml sospensione orale per gatti</w:t>
      </w:r>
      <w:r w:rsidR="00E80EFF">
        <w:rPr>
          <w:snapToGrid w:val="0"/>
          <w:szCs w:val="22"/>
          <w:lang w:val="it-IT"/>
        </w:rPr>
        <w:t xml:space="preserve"> e porcellini d’India</w:t>
      </w:r>
    </w:p>
    <w:p w:rsidR="00167B6A" w:rsidRPr="00161BE7" w:rsidRDefault="00167B6A" w:rsidP="007811C8">
      <w:pPr>
        <w:spacing w:line="240" w:lineRule="auto"/>
        <w:rPr>
          <w:snapToGrid w:val="0"/>
          <w:szCs w:val="22"/>
          <w:lang w:val="it-IT"/>
        </w:rPr>
      </w:pPr>
      <w:r w:rsidRPr="00161BE7">
        <w:rPr>
          <w:snapToGrid w:val="0"/>
          <w:szCs w:val="22"/>
          <w:lang w:val="it-IT"/>
        </w:rPr>
        <w:t>Meloxicam</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3.</w:t>
      </w:r>
      <w:r w:rsidRPr="00161BE7">
        <w:rPr>
          <w:b/>
          <w:szCs w:val="22"/>
          <w:lang w:val="it-IT"/>
        </w:rPr>
        <w:tab/>
        <w:t xml:space="preserve">INDICAZIONE </w:t>
      </w:r>
      <w:smartTag w:uri="urn:schemas-microsoft-com:office:smarttags" w:element="stockticker">
        <w:r w:rsidRPr="00161BE7">
          <w:rPr>
            <w:b/>
            <w:szCs w:val="22"/>
            <w:lang w:val="it-IT"/>
          </w:rPr>
          <w:t>DEL</w:t>
        </w:r>
      </w:smartTag>
      <w:r w:rsidRPr="00161BE7">
        <w:rPr>
          <w:b/>
          <w:szCs w:val="22"/>
          <w:lang w:val="it-IT"/>
        </w:rPr>
        <w:t>(I) PRINCIPIO(I) ATTIVO(I) E DEGLI ALTRI INGREDIENTI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left" w:pos="1418"/>
        </w:tabs>
        <w:spacing w:line="240" w:lineRule="auto"/>
        <w:rPr>
          <w:snapToGrid w:val="0"/>
          <w:szCs w:val="22"/>
          <w:lang w:val="it-IT"/>
        </w:rPr>
      </w:pPr>
      <w:r w:rsidRPr="00161BE7">
        <w:rPr>
          <w:snapToGrid w:val="0"/>
          <w:szCs w:val="22"/>
          <w:lang w:val="it-IT"/>
        </w:rPr>
        <w:t>Un ml contiene:</w:t>
      </w:r>
    </w:p>
    <w:p w:rsidR="00167B6A" w:rsidRPr="00161BE7" w:rsidRDefault="00557C4E" w:rsidP="007811C8">
      <w:pPr>
        <w:tabs>
          <w:tab w:val="left" w:pos="1701"/>
        </w:tabs>
        <w:spacing w:line="240" w:lineRule="auto"/>
        <w:rPr>
          <w:snapToGrid w:val="0"/>
          <w:szCs w:val="22"/>
          <w:lang w:val="it-IT"/>
        </w:rPr>
      </w:pPr>
      <w:r w:rsidRPr="00161BE7">
        <w:rPr>
          <w:snapToGrid w:val="0"/>
          <w:szCs w:val="22"/>
          <w:lang w:val="it-IT"/>
        </w:rPr>
        <w:t>Meloxicam</w:t>
      </w:r>
      <w:r w:rsidR="00167B6A" w:rsidRPr="00161BE7">
        <w:rPr>
          <w:snapToGrid w:val="0"/>
          <w:szCs w:val="22"/>
          <w:lang w:val="it-IT"/>
        </w:rPr>
        <w:tab/>
        <w:t>0,5 mg</w:t>
      </w:r>
      <w:r w:rsidR="009B3D06" w:rsidRPr="00161BE7">
        <w:rPr>
          <w:snapToGrid w:val="0"/>
          <w:szCs w:val="22"/>
          <w:lang w:val="it-IT"/>
        </w:rPr>
        <w:t xml:space="preserve"> </w:t>
      </w:r>
      <w:r w:rsidR="00167B6A" w:rsidRPr="00161BE7">
        <w:rPr>
          <w:snapToGrid w:val="0"/>
          <w:szCs w:val="22"/>
          <w:lang w:val="it-IT"/>
        </w:rPr>
        <w:t>(equivalente a 0,017 mg per goccia)</w:t>
      </w:r>
    </w:p>
    <w:p w:rsidR="00167B6A" w:rsidRPr="00161BE7" w:rsidRDefault="00167B6A" w:rsidP="007811C8">
      <w:pPr>
        <w:tabs>
          <w:tab w:val="clear" w:pos="567"/>
        </w:tabs>
        <w:spacing w:line="240" w:lineRule="auto"/>
        <w:rPr>
          <w:snapToGrid w:val="0"/>
          <w:szCs w:val="22"/>
          <w:lang w:val="it-IT"/>
        </w:rPr>
      </w:pPr>
    </w:p>
    <w:p w:rsidR="00167B6A" w:rsidRDefault="009863E0" w:rsidP="007811C8">
      <w:pPr>
        <w:tabs>
          <w:tab w:val="clear" w:pos="567"/>
        </w:tabs>
        <w:suppressAutoHyphens/>
        <w:spacing w:line="240" w:lineRule="auto"/>
        <w:rPr>
          <w:snapToGrid w:val="0"/>
          <w:szCs w:val="22"/>
          <w:lang w:val="it-IT"/>
        </w:rPr>
      </w:pPr>
      <w:r>
        <w:rPr>
          <w:snapToGrid w:val="0"/>
          <w:szCs w:val="22"/>
          <w:lang w:val="it-IT"/>
        </w:rPr>
        <w:t>Sospensione orale viscosa, giallo-verde.</w:t>
      </w:r>
    </w:p>
    <w:p w:rsidR="009863E0" w:rsidRDefault="009863E0" w:rsidP="007811C8">
      <w:pPr>
        <w:tabs>
          <w:tab w:val="clear" w:pos="567"/>
        </w:tabs>
        <w:suppressAutoHyphens/>
        <w:spacing w:line="240" w:lineRule="auto"/>
        <w:rPr>
          <w:snapToGrid w:val="0"/>
          <w:szCs w:val="22"/>
          <w:lang w:val="it-IT"/>
        </w:rPr>
      </w:pPr>
    </w:p>
    <w:p w:rsidR="009863E0" w:rsidRPr="00161BE7" w:rsidRDefault="009863E0" w:rsidP="007811C8">
      <w:pPr>
        <w:tabs>
          <w:tab w:val="clear" w:pos="567"/>
        </w:tabs>
        <w:suppressAutoHyphen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4.</w:t>
      </w:r>
      <w:r w:rsidRPr="00161BE7">
        <w:rPr>
          <w:b/>
          <w:szCs w:val="22"/>
          <w:lang w:val="it-IT"/>
        </w:rPr>
        <w:tab/>
        <w:t>INDICAZIONE(I)</w:t>
      </w:r>
    </w:p>
    <w:p w:rsidR="00167B6A" w:rsidRPr="00161BE7" w:rsidRDefault="00167B6A" w:rsidP="007811C8">
      <w:pPr>
        <w:tabs>
          <w:tab w:val="clear" w:pos="567"/>
        </w:tabs>
        <w:spacing w:line="240" w:lineRule="auto"/>
        <w:rPr>
          <w:snapToGrid w:val="0"/>
          <w:szCs w:val="22"/>
          <w:lang w:val="it-IT"/>
        </w:rPr>
      </w:pPr>
    </w:p>
    <w:p w:rsidR="00E80EFF" w:rsidRPr="00EB658F" w:rsidRDefault="00E80EFF" w:rsidP="00E80EFF">
      <w:pPr>
        <w:tabs>
          <w:tab w:val="clear" w:pos="567"/>
        </w:tabs>
        <w:spacing w:line="240" w:lineRule="auto"/>
        <w:rPr>
          <w:bCs/>
          <w:snapToGrid w:val="0"/>
          <w:szCs w:val="22"/>
          <w:u w:val="single"/>
          <w:lang w:val="it-IT" w:eastAsia="de-DE"/>
        </w:rPr>
      </w:pPr>
      <w:r w:rsidRPr="00EB658F">
        <w:rPr>
          <w:bCs/>
          <w:snapToGrid w:val="0"/>
          <w:szCs w:val="22"/>
          <w:u w:val="single"/>
          <w:lang w:val="it-IT" w:eastAsia="de-DE"/>
        </w:rPr>
        <w:t>Gatti:</w:t>
      </w:r>
    </w:p>
    <w:p w:rsidR="000C2B51" w:rsidRPr="00161BE7" w:rsidRDefault="000C2B51" w:rsidP="007811C8">
      <w:pPr>
        <w:tabs>
          <w:tab w:val="clear" w:pos="567"/>
        </w:tabs>
        <w:spacing w:line="240" w:lineRule="auto"/>
        <w:rPr>
          <w:snapToGrid w:val="0"/>
          <w:szCs w:val="22"/>
          <w:lang w:val="it-IT" w:eastAsia="de-DE"/>
        </w:rPr>
      </w:pPr>
      <w:r w:rsidRPr="00161BE7">
        <w:rPr>
          <w:snapToGrid w:val="0"/>
          <w:szCs w:val="22"/>
          <w:lang w:val="it-IT" w:eastAsia="de-DE"/>
        </w:rPr>
        <w:t xml:space="preserve">Attenuazione del dolore e dell’infiammazione post-operatori </w:t>
      </w:r>
      <w:r w:rsidR="003758E4" w:rsidRPr="00161BE7">
        <w:rPr>
          <w:snapToGrid w:val="0"/>
          <w:szCs w:val="22"/>
          <w:lang w:val="it-IT" w:eastAsia="de-DE"/>
        </w:rPr>
        <w:t>da liev</w:t>
      </w:r>
      <w:r w:rsidR="008C7CF7" w:rsidRPr="00161BE7">
        <w:rPr>
          <w:snapToGrid w:val="0"/>
          <w:szCs w:val="22"/>
          <w:lang w:val="it-IT" w:eastAsia="de-DE"/>
        </w:rPr>
        <w:t>i</w:t>
      </w:r>
      <w:r w:rsidR="003758E4" w:rsidRPr="00161BE7">
        <w:rPr>
          <w:snapToGrid w:val="0"/>
          <w:szCs w:val="22"/>
          <w:lang w:val="it-IT" w:eastAsia="de-DE"/>
        </w:rPr>
        <w:t xml:space="preserve"> a moderat</w:t>
      </w:r>
      <w:r w:rsidR="008C7CF7" w:rsidRPr="00161BE7">
        <w:rPr>
          <w:snapToGrid w:val="0"/>
          <w:szCs w:val="22"/>
          <w:lang w:val="it-IT" w:eastAsia="de-DE"/>
        </w:rPr>
        <w:t>i</w:t>
      </w:r>
      <w:r w:rsidR="003758E4" w:rsidRPr="00161BE7">
        <w:rPr>
          <w:snapToGrid w:val="0"/>
          <w:szCs w:val="22"/>
          <w:lang w:val="it-IT" w:eastAsia="de-DE"/>
        </w:rPr>
        <w:t xml:space="preserve"> </w:t>
      </w:r>
      <w:r w:rsidRPr="00161BE7">
        <w:rPr>
          <w:snapToGrid w:val="0"/>
          <w:szCs w:val="22"/>
          <w:lang w:val="it-IT" w:eastAsia="de-DE"/>
        </w:rPr>
        <w:t>conseguenti a procedure chirurgiche nei gatti, p.e. chirurgia ortopedica e dei tessuti molli.</w:t>
      </w:r>
    </w:p>
    <w:p w:rsidR="00167B6A" w:rsidRDefault="00167B6A" w:rsidP="007811C8">
      <w:pPr>
        <w:tabs>
          <w:tab w:val="clear" w:pos="567"/>
        </w:tabs>
        <w:spacing w:line="240" w:lineRule="auto"/>
        <w:rPr>
          <w:snapToGrid w:val="0"/>
          <w:szCs w:val="22"/>
          <w:lang w:val="it-IT"/>
        </w:rPr>
      </w:pPr>
      <w:r w:rsidRPr="00161BE7">
        <w:rPr>
          <w:snapToGrid w:val="0"/>
          <w:szCs w:val="22"/>
          <w:lang w:val="it-IT"/>
        </w:rPr>
        <w:t xml:space="preserve">Attenuazione </w:t>
      </w:r>
      <w:r w:rsidR="000670DF" w:rsidRPr="00161BE7">
        <w:rPr>
          <w:snapToGrid w:val="0"/>
          <w:szCs w:val="22"/>
          <w:lang w:val="it-IT"/>
        </w:rPr>
        <w:t xml:space="preserve">del dolore e </w:t>
      </w:r>
      <w:r w:rsidRPr="00161BE7">
        <w:rPr>
          <w:snapToGrid w:val="0"/>
          <w:szCs w:val="22"/>
          <w:lang w:val="it-IT"/>
        </w:rPr>
        <w:t xml:space="preserve">dell'infiammazione nei disturbi muscolo-scheletrici </w:t>
      </w:r>
      <w:r w:rsidR="002D25DF" w:rsidRPr="00161BE7">
        <w:rPr>
          <w:snapToGrid w:val="0"/>
          <w:szCs w:val="22"/>
          <w:lang w:val="it-IT"/>
        </w:rPr>
        <w:t xml:space="preserve">acuti e </w:t>
      </w:r>
      <w:r w:rsidRPr="00161BE7">
        <w:rPr>
          <w:snapToGrid w:val="0"/>
          <w:szCs w:val="22"/>
          <w:lang w:val="it-IT"/>
        </w:rPr>
        <w:t>cronici nei gatti.</w:t>
      </w:r>
    </w:p>
    <w:p w:rsidR="00E80EFF" w:rsidRDefault="00E80EFF" w:rsidP="007811C8">
      <w:pPr>
        <w:tabs>
          <w:tab w:val="clear" w:pos="567"/>
        </w:tabs>
        <w:spacing w:line="240" w:lineRule="auto"/>
        <w:rPr>
          <w:snapToGrid w:val="0"/>
          <w:szCs w:val="22"/>
          <w:lang w:val="it-IT"/>
        </w:rPr>
      </w:pPr>
    </w:p>
    <w:p w:rsidR="00E80EFF" w:rsidRPr="00EB658F" w:rsidRDefault="00E80EFF" w:rsidP="00E80EFF">
      <w:pPr>
        <w:spacing w:line="240" w:lineRule="auto"/>
        <w:rPr>
          <w:bCs/>
          <w:szCs w:val="22"/>
          <w:u w:val="single"/>
          <w:lang w:val="it-IT"/>
        </w:rPr>
      </w:pPr>
      <w:r w:rsidRPr="00EB658F">
        <w:rPr>
          <w:bCs/>
          <w:szCs w:val="22"/>
          <w:u w:val="single"/>
          <w:lang w:val="it-IT"/>
        </w:rPr>
        <w:t>Porcellini d’India:</w:t>
      </w:r>
    </w:p>
    <w:p w:rsidR="00E80EFF" w:rsidRPr="00161BE7" w:rsidRDefault="00224D99" w:rsidP="00E80EFF">
      <w:pPr>
        <w:tabs>
          <w:tab w:val="clear" w:pos="567"/>
        </w:tabs>
        <w:spacing w:line="240" w:lineRule="auto"/>
        <w:rPr>
          <w:snapToGrid w:val="0"/>
          <w:szCs w:val="22"/>
          <w:lang w:val="it-IT"/>
        </w:rPr>
      </w:pPr>
      <w:r>
        <w:rPr>
          <w:szCs w:val="22"/>
          <w:lang w:val="it-IT"/>
        </w:rPr>
        <w:t>Attenuazione</w:t>
      </w:r>
      <w:r w:rsidR="00E80EFF" w:rsidRPr="0032427B">
        <w:rPr>
          <w:szCs w:val="22"/>
          <w:lang w:val="it-IT"/>
        </w:rPr>
        <w:t xml:space="preserve"> del dolore </w:t>
      </w:r>
      <w:r w:rsidR="0031075D">
        <w:rPr>
          <w:szCs w:val="22"/>
          <w:lang w:val="it-IT"/>
        </w:rPr>
        <w:t>post-operatorio da lieve a moderato associato</w:t>
      </w:r>
      <w:r w:rsidR="00E80EFF" w:rsidRPr="0032427B">
        <w:rPr>
          <w:szCs w:val="22"/>
          <w:lang w:val="it-IT"/>
        </w:rPr>
        <w:t xml:space="preserve"> a</w:t>
      </w:r>
      <w:r w:rsidR="0031075D">
        <w:rPr>
          <w:szCs w:val="22"/>
          <w:lang w:val="it-IT"/>
        </w:rPr>
        <w:t>lla</w:t>
      </w:r>
      <w:r w:rsidR="00E80EFF" w:rsidRPr="0032427B">
        <w:rPr>
          <w:szCs w:val="22"/>
          <w:lang w:val="it-IT"/>
        </w:rPr>
        <w:t xml:space="preserve"> chirurgia dei tessuti molli </w:t>
      </w:r>
      <w:r w:rsidR="00E80EFF">
        <w:rPr>
          <w:szCs w:val="22"/>
          <w:lang w:val="it-IT"/>
        </w:rPr>
        <w:t>come la castrazione</w:t>
      </w:r>
      <w:r w:rsidR="0031075D">
        <w:rPr>
          <w:szCs w:val="22"/>
          <w:lang w:val="it-IT"/>
        </w:rPr>
        <w:t xml:space="preserve"> maschile</w:t>
      </w:r>
      <w:r w:rsidR="00E80EFF" w:rsidRPr="0032427B">
        <w:rPr>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5.</w:t>
      </w:r>
      <w:r w:rsidRPr="00161BE7">
        <w:rPr>
          <w:b/>
          <w:szCs w:val="22"/>
          <w:lang w:val="it-IT"/>
        </w:rPr>
        <w:tab/>
        <w:t>CONTROINDICAZIONI</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Non usare in animali in gravidanza o in allattamento.</w:t>
      </w:r>
    </w:p>
    <w:p w:rsidR="00167B6A" w:rsidRPr="00161BE7" w:rsidRDefault="00167B6A" w:rsidP="007811C8">
      <w:pPr>
        <w:spacing w:line="240" w:lineRule="auto"/>
        <w:rPr>
          <w:snapToGrid w:val="0"/>
          <w:szCs w:val="22"/>
          <w:lang w:val="it-IT" w:eastAsia="de-DE"/>
        </w:rPr>
      </w:pPr>
      <w:r w:rsidRPr="00161BE7">
        <w:rPr>
          <w:snapToGrid w:val="0"/>
          <w:szCs w:val="22"/>
          <w:lang w:val="it-IT"/>
        </w:rPr>
        <w:t xml:space="preserve">Non usare </w:t>
      </w:r>
      <w:r w:rsidR="001C7C98" w:rsidRPr="00161BE7">
        <w:rPr>
          <w:snapToGrid w:val="0"/>
          <w:szCs w:val="22"/>
          <w:lang w:val="it-IT"/>
        </w:rPr>
        <w:t>in</w:t>
      </w:r>
      <w:r w:rsidRPr="00161BE7">
        <w:rPr>
          <w:snapToGrid w:val="0"/>
          <w:szCs w:val="22"/>
          <w:lang w:val="it-IT"/>
        </w:rPr>
        <w:t xml:space="preserve"> gatti affetti da disturbi gastrointestinali quali irritazione ed emorragia, con funzionalità epatica, cardiaca o renale compromesse e con disturbi </w:t>
      </w:r>
      <w:r w:rsidR="009E4038" w:rsidRPr="00161BE7">
        <w:rPr>
          <w:snapToGrid w:val="0"/>
          <w:szCs w:val="22"/>
          <w:lang w:val="it-IT"/>
        </w:rPr>
        <w:t>della coagulazione sanguigna</w:t>
      </w:r>
      <w:r w:rsidRPr="00161BE7">
        <w:rPr>
          <w:snapToGrid w:val="0"/>
          <w:szCs w:val="22"/>
          <w:lang w:val="it-IT"/>
        </w:rPr>
        <w:t>.</w:t>
      </w:r>
    </w:p>
    <w:p w:rsidR="00167B6A" w:rsidRPr="00161BE7" w:rsidRDefault="00167B6A" w:rsidP="007811C8">
      <w:pPr>
        <w:spacing w:line="240" w:lineRule="auto"/>
        <w:rPr>
          <w:snapToGrid w:val="0"/>
          <w:szCs w:val="22"/>
          <w:lang w:val="it-IT" w:eastAsia="de-DE"/>
        </w:rPr>
      </w:pPr>
      <w:r w:rsidRPr="00161BE7">
        <w:rPr>
          <w:snapToGrid w:val="0"/>
          <w:szCs w:val="22"/>
          <w:lang w:val="it-IT" w:eastAsia="de-DE"/>
        </w:rPr>
        <w:t>Non usare in cas</w:t>
      </w:r>
      <w:r w:rsidR="009863E0">
        <w:rPr>
          <w:snapToGrid w:val="0"/>
          <w:szCs w:val="22"/>
          <w:lang w:val="it-IT" w:eastAsia="de-DE"/>
        </w:rPr>
        <w:t>i</w:t>
      </w:r>
      <w:r w:rsidRPr="00161BE7">
        <w:rPr>
          <w:snapToGrid w:val="0"/>
          <w:szCs w:val="22"/>
          <w:lang w:val="it-IT" w:eastAsia="de-DE"/>
        </w:rPr>
        <w:t xml:space="preserve"> di ipersensibilità al principio attivo o ad uno degli eccipienti.</w:t>
      </w:r>
    </w:p>
    <w:p w:rsidR="00167B6A" w:rsidRDefault="00167B6A" w:rsidP="007811C8">
      <w:pPr>
        <w:tabs>
          <w:tab w:val="clear" w:pos="567"/>
        </w:tabs>
        <w:spacing w:line="240" w:lineRule="auto"/>
        <w:rPr>
          <w:snapToGrid w:val="0"/>
          <w:szCs w:val="22"/>
          <w:lang w:val="it-IT"/>
        </w:rPr>
      </w:pPr>
      <w:r w:rsidRPr="00161BE7">
        <w:rPr>
          <w:snapToGrid w:val="0"/>
          <w:szCs w:val="22"/>
          <w:lang w:val="it-IT"/>
        </w:rPr>
        <w:t xml:space="preserve">Non usare </w:t>
      </w:r>
      <w:r w:rsidR="001C7C98" w:rsidRPr="00161BE7">
        <w:rPr>
          <w:snapToGrid w:val="0"/>
          <w:szCs w:val="22"/>
          <w:lang w:val="it-IT"/>
        </w:rPr>
        <w:t>in</w:t>
      </w:r>
      <w:r w:rsidRPr="00161BE7">
        <w:rPr>
          <w:snapToGrid w:val="0"/>
          <w:szCs w:val="22"/>
          <w:lang w:val="it-IT"/>
        </w:rPr>
        <w:t xml:space="preserve"> gatti di età inferiore a 6 settimane.</w:t>
      </w:r>
    </w:p>
    <w:p w:rsidR="00E80EFF" w:rsidRPr="00161BE7" w:rsidRDefault="00E80EFF" w:rsidP="007811C8">
      <w:pPr>
        <w:tabs>
          <w:tab w:val="clear" w:pos="567"/>
        </w:tabs>
        <w:spacing w:line="240" w:lineRule="auto"/>
        <w:rPr>
          <w:snapToGrid w:val="0"/>
          <w:szCs w:val="22"/>
          <w:lang w:val="it-IT"/>
        </w:rPr>
      </w:pPr>
      <w:r w:rsidRPr="00161BE7">
        <w:rPr>
          <w:snapToGrid w:val="0"/>
          <w:szCs w:val="22"/>
          <w:lang w:val="it-IT"/>
        </w:rPr>
        <w:t xml:space="preserve">Non usare in </w:t>
      </w:r>
      <w:r>
        <w:rPr>
          <w:snapToGrid w:val="0"/>
          <w:szCs w:val="22"/>
          <w:lang w:val="it-IT"/>
        </w:rPr>
        <w:t xml:space="preserve">porcellini d’India </w:t>
      </w:r>
      <w:r w:rsidRPr="00161BE7">
        <w:rPr>
          <w:snapToGrid w:val="0"/>
          <w:szCs w:val="22"/>
          <w:lang w:val="it-IT"/>
        </w:rPr>
        <w:t xml:space="preserve">di età inferiore a </w:t>
      </w:r>
      <w:r>
        <w:rPr>
          <w:snapToGrid w:val="0"/>
          <w:szCs w:val="22"/>
          <w:lang w:val="it-IT"/>
        </w:rPr>
        <w:t>4</w:t>
      </w:r>
      <w:r w:rsidRPr="00161BE7">
        <w:rPr>
          <w:snapToGrid w:val="0"/>
          <w:szCs w:val="22"/>
          <w:lang w:val="it-IT"/>
        </w:rPr>
        <w:t xml:space="preserve"> settimane</w:t>
      </w:r>
      <w:r>
        <w:rPr>
          <w:snapToGrid w:val="0"/>
          <w:szCs w:val="22"/>
          <w:lang w:val="it-IT"/>
        </w:rPr>
        <w:t>.</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6.</w:t>
      </w:r>
      <w:r w:rsidRPr="00161BE7">
        <w:rPr>
          <w:b/>
          <w:szCs w:val="22"/>
          <w:lang w:val="it-IT"/>
        </w:rPr>
        <w:tab/>
        <w:t>REAZIONI AVVERSE</w:t>
      </w:r>
    </w:p>
    <w:p w:rsidR="00167B6A" w:rsidRPr="00161BE7" w:rsidRDefault="00167B6A" w:rsidP="007811C8">
      <w:pPr>
        <w:tabs>
          <w:tab w:val="clear" w:pos="567"/>
        </w:tabs>
        <w:suppressAutoHyphens/>
        <w:spacing w:line="240" w:lineRule="auto"/>
        <w:rPr>
          <w:snapToGrid w:val="0"/>
          <w:szCs w:val="22"/>
          <w:lang w:val="it-IT"/>
        </w:rPr>
      </w:pPr>
    </w:p>
    <w:p w:rsidR="00556370" w:rsidRDefault="00E80EFF" w:rsidP="008F0FE1">
      <w:pPr>
        <w:tabs>
          <w:tab w:val="clear" w:pos="567"/>
          <w:tab w:val="left" w:pos="0"/>
        </w:tabs>
        <w:spacing w:line="240" w:lineRule="auto"/>
        <w:rPr>
          <w:snapToGrid w:val="0"/>
          <w:szCs w:val="22"/>
          <w:lang w:val="it-IT"/>
        </w:rPr>
      </w:pPr>
      <w:r>
        <w:rPr>
          <w:snapToGrid w:val="0"/>
          <w:szCs w:val="22"/>
          <w:lang w:val="it-IT"/>
        </w:rPr>
        <w:t xml:space="preserve">Nei gatti, </w:t>
      </w:r>
      <w:r w:rsidR="00084CD8">
        <w:rPr>
          <w:snapToGrid w:val="0"/>
          <w:szCs w:val="22"/>
          <w:lang w:val="it-IT"/>
        </w:rPr>
        <w:t xml:space="preserve">molto raramente </w:t>
      </w:r>
      <w:r w:rsidR="008F0FE1" w:rsidRPr="00161BE7">
        <w:rPr>
          <w:snapToGrid w:val="0"/>
          <w:szCs w:val="22"/>
          <w:lang w:val="it-IT"/>
        </w:rPr>
        <w:t xml:space="preserve">sono state riscontrate </w:t>
      </w:r>
      <w:r w:rsidR="00E67C64" w:rsidRPr="00E67C64">
        <w:rPr>
          <w:snapToGrid w:val="0"/>
          <w:szCs w:val="22"/>
          <w:lang w:val="it-IT"/>
        </w:rPr>
        <w:t>dall'esperienza post-marketing sulla sicurezza</w:t>
      </w:r>
      <w:r w:rsidR="00084CD8">
        <w:rPr>
          <w:snapToGrid w:val="0"/>
          <w:szCs w:val="22"/>
          <w:lang w:val="it-IT"/>
        </w:rPr>
        <w:t xml:space="preserve"> </w:t>
      </w:r>
      <w:r w:rsidR="008F0FE1" w:rsidRPr="00161BE7">
        <w:rPr>
          <w:snapToGrid w:val="0"/>
          <w:szCs w:val="22"/>
          <w:lang w:val="it-IT"/>
        </w:rPr>
        <w:t xml:space="preserve">reazioni avverse tipiche dei </w:t>
      </w:r>
      <w:r w:rsidR="009863E0">
        <w:rPr>
          <w:szCs w:val="22"/>
          <w:lang w:val="it-IT"/>
        </w:rPr>
        <w:t>f</w:t>
      </w:r>
      <w:r w:rsidR="009863E0" w:rsidRPr="00161BE7">
        <w:rPr>
          <w:szCs w:val="22"/>
          <w:lang w:val="it-IT"/>
        </w:rPr>
        <w:t xml:space="preserve">armaci </w:t>
      </w:r>
      <w:r w:rsidR="009863E0">
        <w:rPr>
          <w:szCs w:val="22"/>
          <w:lang w:val="it-IT"/>
        </w:rPr>
        <w:t>a</w:t>
      </w:r>
      <w:r w:rsidR="009863E0" w:rsidRPr="00161BE7">
        <w:rPr>
          <w:szCs w:val="22"/>
          <w:lang w:val="it-IT"/>
        </w:rPr>
        <w:t xml:space="preserve">ntinfiammatori </w:t>
      </w:r>
      <w:r w:rsidR="009863E0">
        <w:rPr>
          <w:szCs w:val="22"/>
          <w:lang w:val="it-IT"/>
        </w:rPr>
        <w:t>n</w:t>
      </w:r>
      <w:r w:rsidR="009863E0" w:rsidRPr="00161BE7">
        <w:rPr>
          <w:szCs w:val="22"/>
          <w:lang w:val="it-IT"/>
        </w:rPr>
        <w:t xml:space="preserve">on </w:t>
      </w:r>
      <w:r w:rsidR="009863E0">
        <w:rPr>
          <w:szCs w:val="22"/>
          <w:lang w:val="it-IT"/>
        </w:rPr>
        <w:t>s</w:t>
      </w:r>
      <w:r w:rsidR="009863E0" w:rsidRPr="00161BE7">
        <w:rPr>
          <w:szCs w:val="22"/>
          <w:lang w:val="it-IT"/>
        </w:rPr>
        <w:t>teroidei</w:t>
      </w:r>
      <w:r w:rsidR="009863E0" w:rsidRPr="00161BE7">
        <w:rPr>
          <w:snapToGrid w:val="0"/>
          <w:szCs w:val="22"/>
          <w:lang w:val="it-IT"/>
        </w:rPr>
        <w:t xml:space="preserve"> </w:t>
      </w:r>
      <w:r w:rsidR="009863E0">
        <w:rPr>
          <w:snapToGrid w:val="0"/>
          <w:szCs w:val="22"/>
          <w:lang w:val="it-IT"/>
        </w:rPr>
        <w:t>(</w:t>
      </w:r>
      <w:r w:rsidR="008F0FE1" w:rsidRPr="00161BE7">
        <w:rPr>
          <w:snapToGrid w:val="0"/>
          <w:szCs w:val="22"/>
          <w:lang w:val="it-IT"/>
        </w:rPr>
        <w:t>FANS</w:t>
      </w:r>
      <w:r w:rsidR="009863E0">
        <w:rPr>
          <w:snapToGrid w:val="0"/>
          <w:szCs w:val="22"/>
          <w:lang w:val="it-IT"/>
        </w:rPr>
        <w:t>),</w:t>
      </w:r>
      <w:r w:rsidR="008F0FE1" w:rsidRPr="00161BE7">
        <w:rPr>
          <w:snapToGrid w:val="0"/>
          <w:szCs w:val="22"/>
          <w:lang w:val="it-IT"/>
        </w:rPr>
        <w:t xml:space="preserve"> come perdita di appetito, vomito, diarrea, sangue occulto nelle feci, letargia ed insufficienza renale</w:t>
      </w:r>
      <w:r w:rsidR="0031075D">
        <w:rPr>
          <w:snapToGrid w:val="0"/>
          <w:szCs w:val="22"/>
          <w:lang w:val="it-IT"/>
        </w:rPr>
        <w:t>.</w:t>
      </w:r>
      <w:r w:rsidR="00CF7D93">
        <w:rPr>
          <w:snapToGrid w:val="0"/>
          <w:szCs w:val="22"/>
          <w:lang w:val="it-IT"/>
        </w:rPr>
        <w:t xml:space="preserve"> </w:t>
      </w:r>
    </w:p>
    <w:p w:rsidR="008F0FE1" w:rsidRPr="00161BE7" w:rsidRDefault="00C810C4" w:rsidP="008F0FE1">
      <w:pPr>
        <w:tabs>
          <w:tab w:val="clear" w:pos="567"/>
          <w:tab w:val="left" w:pos="0"/>
        </w:tabs>
        <w:spacing w:line="240" w:lineRule="auto"/>
        <w:rPr>
          <w:snapToGrid w:val="0"/>
          <w:szCs w:val="22"/>
          <w:lang w:val="it-IT"/>
        </w:rPr>
      </w:pPr>
      <w:r>
        <w:rPr>
          <w:snapToGrid w:val="0"/>
          <w:szCs w:val="22"/>
          <w:lang w:val="it-IT"/>
        </w:rPr>
        <w:lastRenderedPageBreak/>
        <w:t xml:space="preserve">Ulcere </w:t>
      </w:r>
      <w:r w:rsidR="00C112C0">
        <w:rPr>
          <w:snapToGrid w:val="0"/>
          <w:szCs w:val="22"/>
          <w:lang w:val="it-IT"/>
        </w:rPr>
        <w:t xml:space="preserve">gastrointestinali ed </w:t>
      </w:r>
      <w:r w:rsidR="008F0FE1" w:rsidRPr="00161BE7">
        <w:rPr>
          <w:snapToGrid w:val="0"/>
          <w:szCs w:val="22"/>
          <w:lang w:val="it-IT"/>
        </w:rPr>
        <w:t>enzimi epatici aumentati</w:t>
      </w:r>
      <w:r>
        <w:rPr>
          <w:snapToGrid w:val="0"/>
          <w:szCs w:val="22"/>
          <w:lang w:val="it-IT"/>
        </w:rPr>
        <w:t xml:space="preserve"> sono stati riscontrati </w:t>
      </w:r>
      <w:r w:rsidR="00E67C64" w:rsidRPr="00E67C64">
        <w:rPr>
          <w:snapToGrid w:val="0"/>
          <w:szCs w:val="22"/>
          <w:lang w:val="it-IT"/>
        </w:rPr>
        <w:t>dall'esperienza post-marketing sulla sicurezza</w:t>
      </w:r>
      <w:r w:rsidR="00556370">
        <w:rPr>
          <w:snapToGrid w:val="0"/>
          <w:szCs w:val="22"/>
          <w:lang w:val="it-IT"/>
        </w:rPr>
        <w:t xml:space="preserve"> </w:t>
      </w:r>
      <w:r>
        <w:rPr>
          <w:snapToGrid w:val="0"/>
          <w:szCs w:val="22"/>
          <w:lang w:val="it-IT"/>
        </w:rPr>
        <w:t>i</w:t>
      </w:r>
      <w:r w:rsidRPr="00161BE7">
        <w:rPr>
          <w:snapToGrid w:val="0"/>
          <w:szCs w:val="22"/>
          <w:lang w:val="it-IT"/>
        </w:rPr>
        <w:t>n casi molto rari</w:t>
      </w:r>
      <w:r w:rsidR="008F0FE1" w:rsidRPr="00161BE7">
        <w:rPr>
          <w:snapToGrid w:val="0"/>
          <w:szCs w:val="22"/>
          <w:lang w:val="it-IT"/>
        </w:rPr>
        <w:t>.</w:t>
      </w:r>
    </w:p>
    <w:p w:rsidR="002014EA" w:rsidRPr="00161BE7" w:rsidRDefault="002014EA" w:rsidP="007811C8">
      <w:pPr>
        <w:tabs>
          <w:tab w:val="clear" w:pos="567"/>
          <w:tab w:val="left" w:pos="0"/>
        </w:tabs>
        <w:spacing w:line="240" w:lineRule="auto"/>
        <w:rPr>
          <w:snapToGrid w:val="0"/>
          <w:szCs w:val="22"/>
          <w:lang w:val="it-IT"/>
        </w:rPr>
      </w:pPr>
    </w:p>
    <w:p w:rsidR="00167B6A" w:rsidRDefault="00167B6A" w:rsidP="007811C8">
      <w:pPr>
        <w:tabs>
          <w:tab w:val="clear" w:pos="567"/>
          <w:tab w:val="left" w:pos="0"/>
        </w:tabs>
        <w:spacing w:line="240" w:lineRule="auto"/>
        <w:rPr>
          <w:snapToGrid w:val="0"/>
          <w:szCs w:val="22"/>
          <w:lang w:val="it-IT"/>
        </w:rPr>
      </w:pPr>
      <w:r w:rsidRPr="00161BE7">
        <w:rPr>
          <w:snapToGrid w:val="0"/>
          <w:szCs w:val="22"/>
          <w:lang w:val="it-IT"/>
        </w:rPr>
        <w:t xml:space="preserve">Questi effetti collaterali nella maggior parte dei casi sono transitori e scompaiono al termine del trattamento, ma in casi </w:t>
      </w:r>
      <w:r w:rsidR="00287DE5" w:rsidRPr="00161BE7">
        <w:rPr>
          <w:snapToGrid w:val="0"/>
          <w:szCs w:val="22"/>
          <w:lang w:val="it-IT"/>
        </w:rPr>
        <w:t xml:space="preserve">molto rari </w:t>
      </w:r>
      <w:r w:rsidRPr="00161BE7">
        <w:rPr>
          <w:snapToGrid w:val="0"/>
          <w:szCs w:val="22"/>
          <w:lang w:val="it-IT"/>
        </w:rPr>
        <w:t>possono essere gravi o fatali.</w:t>
      </w:r>
    </w:p>
    <w:p w:rsidR="00167B6A" w:rsidRPr="00161BE7" w:rsidRDefault="00167B6A" w:rsidP="007811C8">
      <w:pPr>
        <w:tabs>
          <w:tab w:val="clear" w:pos="567"/>
        </w:tabs>
        <w:spacing w:line="240" w:lineRule="auto"/>
        <w:rPr>
          <w:snapToGrid w:val="0"/>
          <w:szCs w:val="22"/>
          <w:lang w:val="it-IT"/>
        </w:rPr>
      </w:pPr>
    </w:p>
    <w:p w:rsidR="002014EA" w:rsidRPr="00161BE7" w:rsidRDefault="002014EA" w:rsidP="002014EA">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2014EA" w:rsidRPr="00161BE7" w:rsidRDefault="002014E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 xml:space="preserve">Se dovessero manifestarsi </w:t>
      </w:r>
      <w:r w:rsidR="009863E0">
        <w:rPr>
          <w:szCs w:val="22"/>
          <w:lang w:val="it-IT"/>
        </w:rPr>
        <w:t>effetti collaterali, anche quelli che</w:t>
      </w:r>
      <w:r w:rsidR="009863E0" w:rsidRPr="00161BE7">
        <w:rPr>
          <w:szCs w:val="22"/>
          <w:lang w:val="it-IT"/>
        </w:rPr>
        <w:t xml:space="preserve"> non </w:t>
      </w:r>
      <w:r w:rsidR="009863E0">
        <w:rPr>
          <w:szCs w:val="22"/>
          <w:lang w:val="it-IT"/>
        </w:rPr>
        <w:t xml:space="preserve">sono già </w:t>
      </w:r>
      <w:r w:rsidR="009863E0" w:rsidRPr="00161BE7">
        <w:rPr>
          <w:szCs w:val="22"/>
          <w:lang w:val="it-IT"/>
        </w:rPr>
        <w:t>menzionat</w:t>
      </w:r>
      <w:r w:rsidR="009863E0">
        <w:rPr>
          <w:szCs w:val="22"/>
          <w:lang w:val="it-IT"/>
        </w:rPr>
        <w:t xml:space="preserve">i </w:t>
      </w:r>
      <w:r w:rsidRPr="00161BE7">
        <w:rPr>
          <w:snapToGrid w:val="0"/>
          <w:szCs w:val="22"/>
          <w:lang w:val="it-IT"/>
        </w:rPr>
        <w:t>in questo foglietto illustrativo</w:t>
      </w:r>
      <w:r w:rsidR="009863E0">
        <w:rPr>
          <w:snapToGrid w:val="0"/>
          <w:szCs w:val="22"/>
          <w:lang w:val="it-IT"/>
        </w:rPr>
        <w:t xml:space="preserve"> </w:t>
      </w:r>
      <w:r w:rsidR="009863E0">
        <w:rPr>
          <w:szCs w:val="22"/>
          <w:lang w:val="it-IT"/>
        </w:rPr>
        <w:t>o si ritiene che il medicinale non abbia funzionato</w:t>
      </w:r>
      <w:r w:rsidRPr="00161BE7">
        <w:rPr>
          <w:snapToGrid w:val="0"/>
          <w:szCs w:val="22"/>
          <w:lang w:val="it-IT"/>
        </w:rPr>
        <w:t xml:space="preserve">, si prega di informarne il </w:t>
      </w:r>
      <w:r w:rsidRPr="00161BE7">
        <w:rPr>
          <w:szCs w:val="22"/>
          <w:lang w:val="it-IT"/>
        </w:rPr>
        <w:t>medico</w:t>
      </w:r>
      <w:r w:rsidRPr="00161BE7">
        <w:rPr>
          <w:snapToGrid w:val="0"/>
          <w:szCs w:val="22"/>
          <w:lang w:val="it-IT"/>
        </w:rPr>
        <w:t xml:space="preserve"> veterinario.</w:t>
      </w:r>
    </w:p>
    <w:p w:rsidR="00167B6A" w:rsidRPr="00161BE7" w:rsidRDefault="00167B6A" w:rsidP="007811C8">
      <w:pPr>
        <w:tabs>
          <w:tab w:val="clear" w:pos="567"/>
        </w:tabs>
        <w:spacing w:line="240" w:lineRule="auto"/>
        <w:rPr>
          <w:snapToGrid w:val="0"/>
          <w:szCs w:val="22"/>
          <w:lang w:val="it-IT"/>
        </w:rPr>
      </w:pPr>
    </w:p>
    <w:p w:rsidR="00C8508F" w:rsidRPr="00161BE7" w:rsidRDefault="00C8508F" w:rsidP="007811C8">
      <w:pPr>
        <w:tabs>
          <w:tab w:val="clear" w:pos="567"/>
        </w:tab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7.</w:t>
      </w:r>
      <w:r w:rsidRPr="00161BE7">
        <w:rPr>
          <w:b/>
          <w:szCs w:val="22"/>
          <w:lang w:val="it-IT"/>
        </w:rPr>
        <w:tab/>
        <w:t>SPECIE DI DESTINAZIONE</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r w:rsidRPr="00161BE7">
        <w:rPr>
          <w:snapToGrid w:val="0"/>
          <w:szCs w:val="22"/>
          <w:lang w:val="it-IT"/>
        </w:rPr>
        <w:t>Gatti</w:t>
      </w:r>
      <w:r w:rsidR="00E80EFF">
        <w:rPr>
          <w:snapToGrid w:val="0"/>
          <w:szCs w:val="22"/>
          <w:lang w:val="it-IT"/>
        </w:rPr>
        <w:t xml:space="preserve"> e porcellini d’India</w:t>
      </w: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tabs>
          <w:tab w:val="clear" w:pos="567"/>
        </w:tabs>
        <w:suppressAutoHyphen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8.</w:t>
      </w:r>
      <w:r w:rsidRPr="00161BE7">
        <w:rPr>
          <w:b/>
          <w:szCs w:val="22"/>
          <w:lang w:val="it-IT"/>
        </w:rPr>
        <w:tab/>
        <w:t xml:space="preserve">POSOLOGIA </w:t>
      </w:r>
      <w:smartTag w:uri="urn:schemas-microsoft-com:office:smarttags" w:element="stockticker">
        <w:r w:rsidRPr="00161BE7">
          <w:rPr>
            <w:b/>
            <w:szCs w:val="22"/>
            <w:lang w:val="it-IT"/>
          </w:rPr>
          <w:t>PER</w:t>
        </w:r>
      </w:smartTag>
      <w:r w:rsidRPr="00161BE7">
        <w:rPr>
          <w:b/>
          <w:szCs w:val="22"/>
          <w:lang w:val="it-IT"/>
        </w:rPr>
        <w:t xml:space="preserve"> CIASCUNA SPECIE, </w:t>
      </w:r>
      <w:smartTag w:uri="urn:schemas-microsoft-com:office:smarttags" w:element="stockticker">
        <w:r w:rsidRPr="00161BE7">
          <w:rPr>
            <w:b/>
            <w:szCs w:val="22"/>
            <w:lang w:val="it-IT"/>
          </w:rPr>
          <w:t>VIA</w:t>
        </w:r>
      </w:smartTag>
      <w:r w:rsidRPr="00161BE7">
        <w:rPr>
          <w:b/>
          <w:szCs w:val="22"/>
          <w:lang w:val="it-IT"/>
        </w:rPr>
        <w:t>(E) E MODALITÀ DI SOMMINISTRAZIONE</w:t>
      </w:r>
    </w:p>
    <w:p w:rsidR="00167B6A" w:rsidRPr="00161BE7" w:rsidRDefault="00167B6A" w:rsidP="007811C8">
      <w:pPr>
        <w:tabs>
          <w:tab w:val="clear" w:pos="567"/>
        </w:tabs>
        <w:suppressAutoHyphens/>
        <w:spacing w:line="240" w:lineRule="auto"/>
        <w:rPr>
          <w:snapToGrid w:val="0"/>
          <w:szCs w:val="22"/>
          <w:lang w:val="it-IT"/>
        </w:rPr>
      </w:pPr>
    </w:p>
    <w:p w:rsidR="00E80EFF" w:rsidRPr="0032427B" w:rsidRDefault="00E80EFF" w:rsidP="00E80EFF">
      <w:pPr>
        <w:suppressAutoHyphens/>
        <w:spacing w:line="240" w:lineRule="auto"/>
        <w:rPr>
          <w:b/>
          <w:bCs/>
          <w:szCs w:val="22"/>
          <w:lang w:val="it-IT"/>
        </w:rPr>
      </w:pPr>
      <w:r w:rsidRPr="0032427B">
        <w:rPr>
          <w:b/>
          <w:bCs/>
          <w:szCs w:val="22"/>
          <w:lang w:val="it-IT"/>
        </w:rPr>
        <w:t>Gatti</w:t>
      </w:r>
      <w:r>
        <w:rPr>
          <w:b/>
          <w:bCs/>
          <w:szCs w:val="22"/>
          <w:lang w:val="it-IT"/>
        </w:rPr>
        <w:t>:</w:t>
      </w:r>
    </w:p>
    <w:p w:rsidR="00167B6A" w:rsidRPr="00EB658F" w:rsidRDefault="00167B6A" w:rsidP="00F64C13">
      <w:pPr>
        <w:suppressAutoHyphens/>
        <w:spacing w:line="240" w:lineRule="auto"/>
        <w:rPr>
          <w:b/>
          <w:bCs/>
          <w:szCs w:val="22"/>
          <w:lang w:val="it-IT"/>
        </w:rPr>
      </w:pPr>
      <w:r w:rsidRPr="00EB658F">
        <w:rPr>
          <w:b/>
          <w:bCs/>
          <w:szCs w:val="22"/>
          <w:lang w:val="it-IT"/>
        </w:rPr>
        <w:t>Posologia</w:t>
      </w:r>
    </w:p>
    <w:p w:rsidR="00CC6955" w:rsidRPr="00161BE7" w:rsidRDefault="00CC6955" w:rsidP="007811C8">
      <w:pPr>
        <w:spacing w:line="240" w:lineRule="auto"/>
        <w:rPr>
          <w:snapToGrid w:val="0"/>
          <w:szCs w:val="22"/>
          <w:u w:val="single"/>
          <w:lang w:val="it-IT"/>
        </w:rPr>
      </w:pPr>
      <w:r w:rsidRPr="00161BE7">
        <w:rPr>
          <w:snapToGrid w:val="0"/>
          <w:szCs w:val="22"/>
          <w:u w:val="single"/>
          <w:lang w:val="it-IT" w:eastAsia="de-DE"/>
        </w:rPr>
        <w:t>Dolore e infiammazione post-operatori conseguenti a procedure chirurgiche:</w:t>
      </w:r>
    </w:p>
    <w:p w:rsidR="00CC6955" w:rsidRPr="00161BE7" w:rsidRDefault="00CC6955" w:rsidP="007811C8">
      <w:pPr>
        <w:spacing w:line="240" w:lineRule="auto"/>
        <w:rPr>
          <w:snapToGrid w:val="0"/>
          <w:szCs w:val="22"/>
          <w:lang w:val="it-IT"/>
        </w:rPr>
      </w:pPr>
      <w:r w:rsidRPr="00161BE7">
        <w:rPr>
          <w:snapToGrid w:val="0"/>
          <w:szCs w:val="22"/>
          <w:lang w:val="it-IT"/>
        </w:rPr>
        <w:t>Dopo il trattamento iniziale con Metacam 2</w:t>
      </w:r>
      <w:r w:rsidR="00FC11C3" w:rsidRPr="00161BE7">
        <w:rPr>
          <w:snapToGrid w:val="0"/>
          <w:szCs w:val="22"/>
          <w:lang w:val="it-IT"/>
        </w:rPr>
        <w:t> </w:t>
      </w:r>
      <w:r w:rsidRPr="00161BE7">
        <w:rPr>
          <w:snapToGrid w:val="0"/>
          <w:szCs w:val="22"/>
          <w:lang w:val="it-IT"/>
        </w:rPr>
        <w:t>mg/ml soluzione iniettabile per gatti, continuare il trattamento a distanza di 24 ore con Metacam 0,5</w:t>
      </w:r>
      <w:r w:rsidR="00FC11C3" w:rsidRPr="00161BE7">
        <w:rPr>
          <w:snapToGrid w:val="0"/>
          <w:szCs w:val="22"/>
          <w:lang w:val="it-IT"/>
        </w:rPr>
        <w:t> </w:t>
      </w:r>
      <w:r w:rsidRPr="00161BE7">
        <w:rPr>
          <w:snapToGrid w:val="0"/>
          <w:szCs w:val="22"/>
          <w:lang w:val="it-IT"/>
        </w:rPr>
        <w:t xml:space="preserve">mg/ml sospensione orale per gatti alla dose di 0,05 mg di meloxicam/kg di peso corporeo. La dose orale </w:t>
      </w:r>
      <w:r w:rsidR="008F0FE1" w:rsidRPr="00161BE7">
        <w:rPr>
          <w:snapToGrid w:val="0"/>
          <w:szCs w:val="22"/>
          <w:lang w:val="it-IT"/>
        </w:rPr>
        <w:t>successiva</w:t>
      </w:r>
      <w:r w:rsidRPr="00161BE7">
        <w:rPr>
          <w:snapToGrid w:val="0"/>
          <w:szCs w:val="22"/>
          <w:lang w:val="it-IT"/>
        </w:rPr>
        <w:t xml:space="preserve"> può essere somministrata una volta al giorno (a intervalli di 24 ore) fino a quattro giorni.</w:t>
      </w:r>
    </w:p>
    <w:p w:rsidR="002D25DF" w:rsidRPr="00161BE7" w:rsidRDefault="002D25DF" w:rsidP="002D25DF">
      <w:pPr>
        <w:spacing w:line="240" w:lineRule="auto"/>
        <w:rPr>
          <w:snapToGrid w:val="0"/>
          <w:szCs w:val="22"/>
          <w:lang w:val="it-IT"/>
        </w:rPr>
      </w:pPr>
    </w:p>
    <w:p w:rsidR="002D25DF" w:rsidRPr="00161BE7" w:rsidRDefault="002D25DF" w:rsidP="002D25DF">
      <w:pPr>
        <w:spacing w:line="240" w:lineRule="auto"/>
        <w:rPr>
          <w:snapToGrid w:val="0"/>
          <w:szCs w:val="22"/>
          <w:u w:val="single"/>
          <w:lang w:val="it-IT" w:eastAsia="de-DE"/>
        </w:rPr>
      </w:pPr>
      <w:r w:rsidRPr="00161BE7">
        <w:rPr>
          <w:snapToGrid w:val="0"/>
          <w:szCs w:val="22"/>
          <w:u w:val="single"/>
          <w:lang w:val="it-IT"/>
        </w:rPr>
        <w:t>Disturbi muscolo-scheletrici</w:t>
      </w:r>
      <w:r w:rsidRPr="00161BE7">
        <w:rPr>
          <w:snapToGrid w:val="0"/>
          <w:szCs w:val="22"/>
          <w:u w:val="single"/>
          <w:lang w:val="it-IT" w:eastAsia="de-DE"/>
        </w:rPr>
        <w:t xml:space="preserve"> acuti:</w:t>
      </w:r>
    </w:p>
    <w:p w:rsidR="002D25DF" w:rsidRPr="00161BE7" w:rsidRDefault="002D25DF" w:rsidP="002D25DF">
      <w:pPr>
        <w:spacing w:line="240" w:lineRule="auto"/>
        <w:rPr>
          <w:snapToGrid w:val="0"/>
          <w:szCs w:val="22"/>
          <w:lang w:val="it-IT"/>
        </w:rPr>
      </w:pPr>
      <w:r w:rsidRPr="00161BE7">
        <w:rPr>
          <w:snapToGrid w:val="0"/>
          <w:szCs w:val="22"/>
          <w:lang w:val="it-IT"/>
        </w:rPr>
        <w:t>Il trattamento iniziale è di una dose orale singola di 0,</w:t>
      </w:r>
      <w:r w:rsidR="002A04A1" w:rsidRPr="00161BE7">
        <w:rPr>
          <w:snapToGrid w:val="0"/>
          <w:szCs w:val="22"/>
          <w:lang w:val="it-IT"/>
        </w:rPr>
        <w:t>2</w:t>
      </w:r>
      <w:r w:rsidRPr="00161BE7">
        <w:rPr>
          <w:snapToGrid w:val="0"/>
          <w:szCs w:val="22"/>
          <w:lang w:val="it-IT"/>
        </w:rPr>
        <w:t> mg di meloxicam/kg di peso corporeo il primo giorno. Si deve continuare il trattamento una volta al giorno con somministrazione orale (a intervalli di 24 ore) alla dose di 0,05 mg di meloxicam/kg di peso corporeo fino a che il dolore e l’infiammazione acuti persistono.</w:t>
      </w:r>
    </w:p>
    <w:p w:rsidR="00CC6955" w:rsidRPr="00161BE7" w:rsidRDefault="00CC6955" w:rsidP="007811C8">
      <w:pPr>
        <w:spacing w:line="240" w:lineRule="auto"/>
        <w:rPr>
          <w:snapToGrid w:val="0"/>
          <w:szCs w:val="22"/>
          <w:lang w:val="it-IT"/>
        </w:rPr>
      </w:pPr>
    </w:p>
    <w:p w:rsidR="00167B6A" w:rsidRPr="00161BE7" w:rsidRDefault="00CC6955" w:rsidP="007811C8">
      <w:pPr>
        <w:spacing w:line="240" w:lineRule="auto"/>
        <w:rPr>
          <w:snapToGrid w:val="0"/>
          <w:szCs w:val="22"/>
          <w:lang w:val="it-IT"/>
        </w:rPr>
      </w:pPr>
      <w:r w:rsidRPr="00161BE7">
        <w:rPr>
          <w:snapToGrid w:val="0"/>
          <w:szCs w:val="22"/>
          <w:u w:val="single"/>
          <w:lang w:val="it-IT"/>
        </w:rPr>
        <w:t>Disturbi muscolo-scheletrici cronici:</w:t>
      </w:r>
    </w:p>
    <w:p w:rsidR="00167B6A" w:rsidRPr="00161BE7" w:rsidRDefault="00167B6A" w:rsidP="007811C8">
      <w:pPr>
        <w:tabs>
          <w:tab w:val="clear" w:pos="567"/>
        </w:tabs>
        <w:suppressAutoHyphens/>
        <w:spacing w:line="240" w:lineRule="auto"/>
        <w:rPr>
          <w:snapToGrid w:val="0"/>
          <w:szCs w:val="22"/>
          <w:lang w:val="it-IT"/>
        </w:rPr>
      </w:pPr>
      <w:r w:rsidRPr="00161BE7">
        <w:rPr>
          <w:snapToGrid w:val="0"/>
          <w:szCs w:val="22"/>
          <w:lang w:val="it-IT"/>
        </w:rPr>
        <w:t>Il trattamento iniziale è di una dose orale singola di 0,1 mg di meloxicam/kg di peso corporeo il primo giorno. Si deve continuare il trattamento una volta al giorno con somministrazione orale (a intervalli di 24 ore) alla dose di mantenimento di 0,05 mg di meloxicam/kg di peso corporeo.</w:t>
      </w:r>
    </w:p>
    <w:p w:rsidR="00167B6A" w:rsidRPr="00161BE7" w:rsidRDefault="00CC6955" w:rsidP="007811C8">
      <w:pPr>
        <w:tabs>
          <w:tab w:val="clear" w:pos="567"/>
        </w:tabs>
        <w:suppressAutoHyphens/>
        <w:spacing w:line="240" w:lineRule="auto"/>
        <w:rPr>
          <w:snapToGrid w:val="0"/>
          <w:szCs w:val="22"/>
          <w:lang w:val="it-IT"/>
        </w:rPr>
      </w:pPr>
      <w:r w:rsidRPr="00161BE7">
        <w:rPr>
          <w:snapToGrid w:val="0"/>
          <w:szCs w:val="22"/>
          <w:lang w:val="it-IT"/>
        </w:rPr>
        <w:t>Una risposta clinica è normalmente riscontra</w:t>
      </w:r>
      <w:r w:rsidR="00F12662" w:rsidRPr="00161BE7">
        <w:rPr>
          <w:snapToGrid w:val="0"/>
          <w:szCs w:val="22"/>
          <w:lang w:val="it-IT"/>
        </w:rPr>
        <w:t>ta</w:t>
      </w:r>
      <w:r w:rsidRPr="00161BE7">
        <w:rPr>
          <w:snapToGrid w:val="0"/>
          <w:szCs w:val="22"/>
          <w:lang w:val="it-IT"/>
        </w:rPr>
        <w:t xml:space="preserve"> entro 7 giorni. Il trattamento </w:t>
      </w:r>
      <w:r w:rsidR="00E34508" w:rsidRPr="00161BE7">
        <w:rPr>
          <w:snapToGrid w:val="0"/>
          <w:szCs w:val="22"/>
          <w:lang w:val="it-IT"/>
        </w:rPr>
        <w:t>deve</w:t>
      </w:r>
      <w:r w:rsidRPr="00161BE7">
        <w:rPr>
          <w:snapToGrid w:val="0"/>
          <w:szCs w:val="22"/>
          <w:lang w:val="it-IT"/>
        </w:rPr>
        <w:t xml:space="preserve"> essere sospeso dopo 14 giorni al massimo, se non sono evidenti miglioramenti clinici.</w:t>
      </w:r>
    </w:p>
    <w:p w:rsidR="00CC6955" w:rsidRPr="00161BE7" w:rsidRDefault="00CC6955" w:rsidP="007811C8">
      <w:pPr>
        <w:tabs>
          <w:tab w:val="clear" w:pos="567"/>
        </w:tabs>
        <w:suppressAutoHyphens/>
        <w:spacing w:line="240" w:lineRule="auto"/>
        <w:rPr>
          <w:snapToGrid w:val="0"/>
          <w:szCs w:val="22"/>
          <w:lang w:val="it-IT"/>
        </w:rPr>
      </w:pPr>
    </w:p>
    <w:p w:rsidR="00167B6A" w:rsidRPr="00EB658F" w:rsidRDefault="00167B6A" w:rsidP="00F64C13">
      <w:pPr>
        <w:suppressAutoHyphens/>
        <w:spacing w:line="240" w:lineRule="auto"/>
        <w:rPr>
          <w:b/>
          <w:bCs/>
          <w:szCs w:val="22"/>
          <w:lang w:val="it-IT"/>
        </w:rPr>
      </w:pPr>
      <w:r w:rsidRPr="00EB658F">
        <w:rPr>
          <w:b/>
          <w:bCs/>
          <w:szCs w:val="22"/>
          <w:lang w:val="it-IT"/>
        </w:rPr>
        <w:t>Via e modalità di somministrazione</w:t>
      </w:r>
    </w:p>
    <w:p w:rsidR="00167B6A" w:rsidRPr="00161BE7" w:rsidRDefault="00167B6A" w:rsidP="00E80EFF">
      <w:pPr>
        <w:spacing w:line="240" w:lineRule="auto"/>
        <w:rPr>
          <w:snapToGrid w:val="0"/>
          <w:szCs w:val="22"/>
          <w:lang w:val="it-IT"/>
        </w:rPr>
      </w:pPr>
      <w:r w:rsidRPr="00161BE7">
        <w:rPr>
          <w:snapToGrid w:val="0"/>
          <w:szCs w:val="22"/>
          <w:lang w:val="it-IT"/>
        </w:rPr>
        <w:t>Somministrare per via orale mescolato al cibo oppure direttamente in bocca.</w:t>
      </w:r>
    </w:p>
    <w:p w:rsidR="00167B6A" w:rsidRPr="00161BE7" w:rsidRDefault="00167B6A" w:rsidP="007811C8">
      <w:pPr>
        <w:spacing w:line="240" w:lineRule="auto"/>
        <w:rPr>
          <w:snapToGrid w:val="0"/>
          <w:szCs w:val="22"/>
          <w:lang w:val="it-IT"/>
        </w:rPr>
      </w:pPr>
      <w:r w:rsidRPr="00161BE7">
        <w:rPr>
          <w:snapToGrid w:val="0"/>
          <w:szCs w:val="22"/>
          <w:lang w:val="it-IT"/>
        </w:rPr>
        <w:t>La sospensione può essere somministrata usando il dispenser a gocce del flacone per gatti di qualunque peso corporeo. In alternativa</w:t>
      </w:r>
      <w:r w:rsidR="00CC6955" w:rsidRPr="00161BE7">
        <w:rPr>
          <w:snapToGrid w:val="0"/>
          <w:szCs w:val="22"/>
          <w:lang w:val="it-IT"/>
        </w:rPr>
        <w:t xml:space="preserve"> e</w:t>
      </w:r>
      <w:r w:rsidRPr="00161BE7">
        <w:rPr>
          <w:snapToGrid w:val="0"/>
          <w:szCs w:val="22"/>
          <w:lang w:val="it-IT"/>
        </w:rPr>
        <w:t xml:space="preserve"> per gatti di peso corporeo di almeno 2 kg, si può utilizzare la siringa dosatrice inclusa nella confezione.</w:t>
      </w:r>
    </w:p>
    <w:p w:rsidR="003E0200" w:rsidRDefault="003E0200" w:rsidP="003E0200">
      <w:pPr>
        <w:tabs>
          <w:tab w:val="clear" w:pos="567"/>
        </w:tabs>
        <w:suppressAutoHyphens/>
        <w:spacing w:line="240" w:lineRule="auto"/>
        <w:rPr>
          <w:snapToGrid w:val="0"/>
          <w:szCs w:val="22"/>
          <w:lang w:val="it-IT"/>
        </w:rPr>
      </w:pPr>
      <w:r w:rsidRPr="00161BE7">
        <w:rPr>
          <w:snapToGrid w:val="0"/>
          <w:szCs w:val="22"/>
          <w:lang w:val="it-IT"/>
        </w:rPr>
        <w:t xml:space="preserve">Si deve porre particolare attenzione all’accuratezza del dosaggio. </w:t>
      </w:r>
    </w:p>
    <w:p w:rsidR="003E0200" w:rsidRPr="00161BE7" w:rsidRDefault="003E0200" w:rsidP="003E0200">
      <w:pPr>
        <w:tabs>
          <w:tab w:val="clear" w:pos="567"/>
        </w:tabs>
        <w:suppressAutoHyphens/>
        <w:spacing w:line="240" w:lineRule="auto"/>
        <w:rPr>
          <w:snapToGrid w:val="0"/>
          <w:szCs w:val="22"/>
          <w:lang w:val="it-IT"/>
        </w:rPr>
      </w:pPr>
      <w:r w:rsidRPr="00161BE7">
        <w:rPr>
          <w:snapToGrid w:val="0"/>
          <w:szCs w:val="22"/>
          <w:lang w:val="it-IT"/>
        </w:rPr>
        <w:t>Non superare la dose raccomandata.</w:t>
      </w:r>
    </w:p>
    <w:p w:rsidR="00167B6A" w:rsidRPr="00161BE7" w:rsidRDefault="00167B6A" w:rsidP="007811C8">
      <w:pPr>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Procedura per il dosaggio usando il dispenser a gocce del flacone:</w:t>
      </w:r>
    </w:p>
    <w:p w:rsidR="002014EA" w:rsidRPr="00161BE7" w:rsidRDefault="002014EA" w:rsidP="005A5798">
      <w:pPr>
        <w:tabs>
          <w:tab w:val="clear" w:pos="567"/>
          <w:tab w:val="left" w:pos="4820"/>
        </w:tabs>
        <w:spacing w:line="240" w:lineRule="auto"/>
        <w:rPr>
          <w:snapToGrid w:val="0"/>
          <w:szCs w:val="22"/>
          <w:lang w:val="it-IT"/>
        </w:rPr>
      </w:pPr>
      <w:r w:rsidRPr="00161BE7">
        <w:rPr>
          <w:snapToGrid w:val="0"/>
          <w:szCs w:val="22"/>
          <w:lang w:val="it-IT"/>
        </w:rPr>
        <w:t>Dose di 0,2 mg di meloxicam/kg di peso corporeo:</w:t>
      </w:r>
      <w:r w:rsidRPr="00161BE7">
        <w:rPr>
          <w:snapToGrid w:val="0"/>
          <w:szCs w:val="22"/>
          <w:lang w:val="it-IT"/>
        </w:rPr>
        <w:tab/>
        <w:t>12 gocce /kg peso corporeo</w:t>
      </w:r>
    </w:p>
    <w:p w:rsidR="00167B6A" w:rsidRPr="00161BE7" w:rsidRDefault="00167B6A" w:rsidP="005A5798">
      <w:pPr>
        <w:tabs>
          <w:tab w:val="clear" w:pos="567"/>
          <w:tab w:val="left" w:pos="4820"/>
        </w:tabs>
        <w:spacing w:line="240" w:lineRule="auto"/>
        <w:rPr>
          <w:snapToGrid w:val="0"/>
          <w:szCs w:val="22"/>
          <w:lang w:val="it-IT"/>
        </w:rPr>
      </w:pPr>
      <w:r w:rsidRPr="00161BE7">
        <w:rPr>
          <w:snapToGrid w:val="0"/>
          <w:szCs w:val="22"/>
          <w:lang w:val="it-IT"/>
        </w:rPr>
        <w:t xml:space="preserve">Dose </w:t>
      </w:r>
      <w:r w:rsidR="00CC6955" w:rsidRPr="00161BE7">
        <w:rPr>
          <w:snapToGrid w:val="0"/>
          <w:szCs w:val="22"/>
          <w:lang w:val="it-IT"/>
        </w:rPr>
        <w:t>di 0,1 mg di meloxicam/kg di peso corporeo</w:t>
      </w:r>
      <w:r w:rsidRPr="00161BE7">
        <w:rPr>
          <w:snapToGrid w:val="0"/>
          <w:szCs w:val="22"/>
          <w:lang w:val="it-IT"/>
        </w:rPr>
        <w:t>:</w:t>
      </w:r>
      <w:r w:rsidR="005A5798" w:rsidRPr="00161BE7">
        <w:rPr>
          <w:snapToGrid w:val="0"/>
          <w:szCs w:val="22"/>
          <w:lang w:val="it-IT"/>
        </w:rPr>
        <w:tab/>
      </w:r>
      <w:r w:rsidRPr="00161BE7">
        <w:rPr>
          <w:snapToGrid w:val="0"/>
          <w:szCs w:val="22"/>
          <w:lang w:val="it-IT"/>
        </w:rPr>
        <w:t>6 gocce /kg peso corporeo</w:t>
      </w:r>
    </w:p>
    <w:p w:rsidR="00167B6A" w:rsidRPr="00161BE7" w:rsidRDefault="00167B6A" w:rsidP="005A5798">
      <w:pPr>
        <w:tabs>
          <w:tab w:val="clear" w:pos="567"/>
          <w:tab w:val="left" w:pos="4820"/>
        </w:tabs>
        <w:spacing w:line="240" w:lineRule="auto"/>
        <w:rPr>
          <w:snapToGrid w:val="0"/>
          <w:szCs w:val="22"/>
          <w:lang w:val="it-IT"/>
        </w:rPr>
      </w:pPr>
      <w:r w:rsidRPr="00161BE7">
        <w:rPr>
          <w:snapToGrid w:val="0"/>
          <w:szCs w:val="22"/>
          <w:lang w:val="it-IT"/>
        </w:rPr>
        <w:t xml:space="preserve">Dose </w:t>
      </w:r>
      <w:r w:rsidR="00CC6955" w:rsidRPr="00161BE7">
        <w:rPr>
          <w:snapToGrid w:val="0"/>
          <w:szCs w:val="22"/>
          <w:lang w:val="it-IT"/>
        </w:rPr>
        <w:t>di 0,05 mg di meloxicam/kg di peso corporeo</w:t>
      </w:r>
      <w:r w:rsidRPr="00161BE7">
        <w:rPr>
          <w:snapToGrid w:val="0"/>
          <w:szCs w:val="22"/>
          <w:lang w:val="it-IT"/>
        </w:rPr>
        <w:t>:</w:t>
      </w:r>
      <w:r w:rsidR="00CC6955" w:rsidRPr="00161BE7">
        <w:rPr>
          <w:snapToGrid w:val="0"/>
          <w:szCs w:val="22"/>
          <w:lang w:val="it-IT"/>
        </w:rPr>
        <w:tab/>
      </w:r>
      <w:r w:rsidRPr="00161BE7">
        <w:rPr>
          <w:snapToGrid w:val="0"/>
          <w:szCs w:val="22"/>
          <w:lang w:val="it-IT"/>
        </w:rPr>
        <w:t>3 gocce /kg peso corporeo</w:t>
      </w:r>
    </w:p>
    <w:p w:rsidR="00167B6A" w:rsidRPr="00161BE7" w:rsidRDefault="00167B6A" w:rsidP="007811C8">
      <w:pPr>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 xml:space="preserve">Procedura di dosaggio usando la siringa dosatrice: </w:t>
      </w:r>
    </w:p>
    <w:p w:rsidR="00167B6A" w:rsidRPr="00161BE7" w:rsidRDefault="00167B6A" w:rsidP="007811C8">
      <w:pPr>
        <w:spacing w:line="240" w:lineRule="auto"/>
        <w:rPr>
          <w:snapToGrid w:val="0"/>
          <w:szCs w:val="22"/>
          <w:lang w:val="it-IT"/>
        </w:rPr>
      </w:pPr>
      <w:r w:rsidRPr="00161BE7">
        <w:rPr>
          <w:snapToGrid w:val="0"/>
          <w:szCs w:val="22"/>
          <w:lang w:val="it-IT"/>
        </w:rPr>
        <w:t>La siringa si adatta al dispenser a gocce del flacone ed ha una scala in kg</w:t>
      </w:r>
      <w:r w:rsidR="0007525D" w:rsidRPr="00161BE7">
        <w:rPr>
          <w:snapToGrid w:val="0"/>
          <w:szCs w:val="22"/>
          <w:lang w:val="it-IT"/>
        </w:rPr>
        <w:t>-</w:t>
      </w:r>
      <w:r w:rsidRPr="00161BE7">
        <w:rPr>
          <w:snapToGrid w:val="0"/>
          <w:szCs w:val="22"/>
          <w:lang w:val="it-IT"/>
        </w:rPr>
        <w:t xml:space="preserve">peso corporeo che corrisponde alla dose di </w:t>
      </w:r>
      <w:r w:rsidR="009315F6" w:rsidRPr="00161BE7">
        <w:rPr>
          <w:snapToGrid w:val="0"/>
          <w:szCs w:val="22"/>
          <w:lang w:val="it-IT"/>
        </w:rPr>
        <w:t>0,05</w:t>
      </w:r>
      <w:r w:rsidR="00FC11C3" w:rsidRPr="00161BE7">
        <w:rPr>
          <w:snapToGrid w:val="0"/>
          <w:szCs w:val="22"/>
          <w:lang w:val="it-IT"/>
        </w:rPr>
        <w:t> </w:t>
      </w:r>
      <w:r w:rsidR="009315F6" w:rsidRPr="00161BE7">
        <w:rPr>
          <w:snapToGrid w:val="0"/>
          <w:szCs w:val="22"/>
          <w:lang w:val="it-IT"/>
        </w:rPr>
        <w:t>mg di meloxicam/kg di peso corporeo</w:t>
      </w:r>
      <w:r w:rsidRPr="00161BE7">
        <w:rPr>
          <w:snapToGrid w:val="0"/>
          <w:szCs w:val="22"/>
          <w:lang w:val="it-IT"/>
        </w:rPr>
        <w:t xml:space="preserve">. Perciò per l’inizio </w:t>
      </w:r>
      <w:r w:rsidR="00683D77" w:rsidRPr="00161BE7">
        <w:rPr>
          <w:snapToGrid w:val="0"/>
          <w:szCs w:val="22"/>
          <w:lang w:val="it-IT"/>
        </w:rPr>
        <w:t>del trattamento dei disturbi muscolo-scheletrici cronici</w:t>
      </w:r>
      <w:r w:rsidRPr="00161BE7">
        <w:rPr>
          <w:snapToGrid w:val="0"/>
          <w:szCs w:val="22"/>
          <w:lang w:val="it-IT"/>
        </w:rPr>
        <w:t xml:space="preserve"> il primo giorno, </w:t>
      </w:r>
      <w:r w:rsidR="00E34508" w:rsidRPr="00161BE7">
        <w:rPr>
          <w:snapToGrid w:val="0"/>
          <w:szCs w:val="22"/>
          <w:lang w:val="it-IT"/>
        </w:rPr>
        <w:t>deve</w:t>
      </w:r>
      <w:r w:rsidRPr="00161BE7">
        <w:rPr>
          <w:snapToGrid w:val="0"/>
          <w:szCs w:val="22"/>
          <w:lang w:val="it-IT"/>
        </w:rPr>
        <w:t xml:space="preserve"> essere somministrato un volume doppio di quello di mantenimento.</w:t>
      </w:r>
    </w:p>
    <w:p w:rsidR="002D25DF" w:rsidRPr="00161BE7" w:rsidRDefault="007B4CA2" w:rsidP="007811C8">
      <w:pPr>
        <w:spacing w:line="240" w:lineRule="auto"/>
        <w:rPr>
          <w:snapToGrid w:val="0"/>
          <w:szCs w:val="22"/>
          <w:lang w:val="it-IT"/>
        </w:rPr>
      </w:pPr>
      <w:r w:rsidRPr="00161BE7">
        <w:rPr>
          <w:snapToGrid w:val="0"/>
          <w:szCs w:val="22"/>
          <w:lang w:val="it-IT"/>
        </w:rPr>
        <w:t>Per l’inizio del trattamento dei disturbi muscolo-scheletrici acuti il primo giorno, deve essere somministrato un volume pari a 4 volte quello di mantenimento.</w:t>
      </w:r>
    </w:p>
    <w:p w:rsidR="002D25DF" w:rsidRPr="00161BE7" w:rsidRDefault="002D25DF" w:rsidP="007811C8">
      <w:pPr>
        <w:spacing w:line="240" w:lineRule="auto"/>
        <w:rPr>
          <w:snapToGrid w:val="0"/>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220"/>
        <w:gridCol w:w="2350"/>
        <w:gridCol w:w="2180"/>
      </w:tblGrid>
      <w:tr w:rsidR="00B064CD" w:rsidRPr="0000569C">
        <w:trPr>
          <w:cantSplit/>
        </w:trPr>
        <w:tc>
          <w:tcPr>
            <w:tcW w:w="4644" w:type="dxa"/>
            <w:gridSpan w:val="2"/>
            <w:tcBorders>
              <w:top w:val="nil"/>
              <w:left w:val="nil"/>
              <w:bottom w:val="nil"/>
              <w:right w:val="nil"/>
            </w:tcBorders>
          </w:tcPr>
          <w:p w:rsidR="00B064CD" w:rsidRPr="00161BE7" w:rsidRDefault="00344160" w:rsidP="007B621D">
            <w:pPr>
              <w:rPr>
                <w:szCs w:val="22"/>
                <w:lang w:val="is-IS"/>
              </w:rPr>
            </w:pPr>
            <w:r w:rsidRPr="00161BE7">
              <w:rPr>
                <w:noProof/>
                <w:lang w:eastAsia="zh-CN" w:bidi="th-TH"/>
              </w:rPr>
              <w:drawing>
                <wp:anchor distT="0" distB="0" distL="114300" distR="114300" simplePos="0" relativeHeight="251653120" behindDoc="0" locked="0" layoutInCell="1" allowOverlap="1">
                  <wp:simplePos x="0" y="0"/>
                  <wp:positionH relativeFrom="column">
                    <wp:posOffset>406400</wp:posOffset>
                  </wp:positionH>
                  <wp:positionV relativeFrom="paragraph">
                    <wp:posOffset>26670</wp:posOffset>
                  </wp:positionV>
                  <wp:extent cx="2141855" cy="1186815"/>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64CD" w:rsidRPr="00161BE7" w:rsidRDefault="00B064CD" w:rsidP="007B621D">
            <w:pPr>
              <w:rPr>
                <w:szCs w:val="22"/>
                <w:lang w:val="is-IS"/>
              </w:rPr>
            </w:pPr>
          </w:p>
          <w:p w:rsidR="00B064CD" w:rsidRPr="00161BE7" w:rsidRDefault="00B064CD" w:rsidP="007B621D">
            <w:pPr>
              <w:rPr>
                <w:szCs w:val="22"/>
                <w:lang w:val="is-IS"/>
              </w:rPr>
            </w:pPr>
          </w:p>
          <w:p w:rsidR="00B064CD" w:rsidRPr="00161BE7" w:rsidRDefault="00B064CD" w:rsidP="007B621D">
            <w:pPr>
              <w:rPr>
                <w:szCs w:val="22"/>
                <w:lang w:val="is-IS"/>
              </w:rPr>
            </w:pPr>
          </w:p>
          <w:p w:rsidR="00B064CD" w:rsidRPr="00161BE7" w:rsidRDefault="00B064CD" w:rsidP="007B621D">
            <w:pPr>
              <w:rPr>
                <w:szCs w:val="22"/>
                <w:lang w:val="is-IS"/>
              </w:rPr>
            </w:pPr>
          </w:p>
          <w:p w:rsidR="00B064CD" w:rsidRPr="00161BE7" w:rsidRDefault="00B064CD" w:rsidP="007B621D">
            <w:pPr>
              <w:rPr>
                <w:szCs w:val="22"/>
                <w:lang w:val="is-IS"/>
              </w:rPr>
            </w:pPr>
          </w:p>
          <w:p w:rsidR="00B064CD" w:rsidRPr="00161BE7" w:rsidRDefault="00B064CD" w:rsidP="007B621D">
            <w:pPr>
              <w:rPr>
                <w:szCs w:val="22"/>
                <w:lang w:val="is-IS"/>
              </w:rPr>
            </w:pPr>
          </w:p>
          <w:p w:rsidR="00B064CD" w:rsidRPr="00161BE7" w:rsidRDefault="00B064CD" w:rsidP="007B621D">
            <w:pPr>
              <w:rPr>
                <w:szCs w:val="22"/>
                <w:lang w:val="is-IS"/>
              </w:rPr>
            </w:pPr>
          </w:p>
        </w:tc>
        <w:tc>
          <w:tcPr>
            <w:tcW w:w="4643" w:type="dxa"/>
            <w:gridSpan w:val="2"/>
            <w:tcBorders>
              <w:top w:val="nil"/>
              <w:left w:val="nil"/>
              <w:bottom w:val="nil"/>
              <w:right w:val="nil"/>
            </w:tcBorders>
          </w:tcPr>
          <w:p w:rsidR="00B064CD" w:rsidRPr="00161BE7" w:rsidRDefault="00344160" w:rsidP="007B621D">
            <w:pPr>
              <w:rPr>
                <w:szCs w:val="22"/>
                <w:lang w:val="is-IS"/>
              </w:rPr>
            </w:pPr>
            <w:r w:rsidRPr="00161BE7">
              <w:rPr>
                <w:noProof/>
                <w:lang w:eastAsia="zh-CN" w:bidi="th-TH"/>
              </w:rPr>
              <w:drawing>
                <wp:anchor distT="0" distB="0" distL="114300" distR="114300" simplePos="0" relativeHeight="251654144" behindDoc="0" locked="0" layoutInCell="1" allowOverlap="1">
                  <wp:simplePos x="0" y="0"/>
                  <wp:positionH relativeFrom="column">
                    <wp:posOffset>313690</wp:posOffset>
                  </wp:positionH>
                  <wp:positionV relativeFrom="paragraph">
                    <wp:posOffset>26670</wp:posOffset>
                  </wp:positionV>
                  <wp:extent cx="2139950" cy="1186815"/>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064CD" w:rsidRPr="000056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rsidR="00B064CD" w:rsidRPr="00161BE7" w:rsidRDefault="00B064CD" w:rsidP="00B064CD">
            <w:pPr>
              <w:spacing w:line="240" w:lineRule="auto"/>
              <w:rPr>
                <w:sz w:val="16"/>
                <w:lang w:val="it-IT"/>
              </w:rPr>
            </w:pPr>
            <w:r w:rsidRPr="00161BE7">
              <w:rPr>
                <w:sz w:val="16"/>
                <w:lang w:val="it-IT"/>
              </w:rPr>
              <w:t>Agitare bene il flacone.</w:t>
            </w:r>
          </w:p>
          <w:p w:rsidR="00B064CD" w:rsidRPr="00161BE7" w:rsidRDefault="00B064CD" w:rsidP="00B064CD">
            <w:pPr>
              <w:spacing w:line="240" w:lineRule="auto"/>
              <w:rPr>
                <w:sz w:val="16"/>
                <w:lang w:val="it-IT"/>
              </w:rPr>
            </w:pPr>
            <w:r w:rsidRPr="00161BE7">
              <w:rPr>
                <w:sz w:val="16"/>
                <w:lang w:val="it-IT"/>
              </w:rPr>
              <w:t>Premere verso il basso e svitare la capsula a vite.</w:t>
            </w:r>
          </w:p>
          <w:p w:rsidR="00B064CD" w:rsidRPr="00161BE7" w:rsidRDefault="00B064CD" w:rsidP="00B064CD">
            <w:pPr>
              <w:spacing w:line="240" w:lineRule="auto"/>
              <w:rPr>
                <w:sz w:val="16"/>
                <w:lang w:val="it-IT"/>
              </w:rPr>
            </w:pPr>
            <w:r w:rsidRPr="00161BE7">
              <w:rPr>
                <w:sz w:val="16"/>
                <w:lang w:val="it-IT"/>
              </w:rPr>
              <w:t>Inserire delicatamente la siringa dosatrice nel dispenser a gocce del flacone.</w:t>
            </w:r>
          </w:p>
          <w:p w:rsidR="00B064CD" w:rsidRPr="00161BE7" w:rsidRDefault="00B064CD" w:rsidP="00B064CD">
            <w:pPr>
              <w:spacing w:line="240" w:lineRule="auto"/>
              <w:rPr>
                <w:sz w:val="16"/>
                <w:szCs w:val="16"/>
                <w:lang w:val="it-IT"/>
              </w:rPr>
            </w:pPr>
          </w:p>
        </w:tc>
        <w:tc>
          <w:tcPr>
            <w:tcW w:w="2268" w:type="dxa"/>
          </w:tcPr>
          <w:p w:rsidR="00B064CD" w:rsidRPr="00161BE7" w:rsidRDefault="00B064CD" w:rsidP="00B064CD">
            <w:pPr>
              <w:spacing w:line="240" w:lineRule="auto"/>
              <w:rPr>
                <w:lang w:val="it-IT"/>
              </w:rPr>
            </w:pPr>
            <w:r w:rsidRPr="00161BE7">
              <w:rPr>
                <w:snapToGrid w:val="0"/>
                <w:sz w:val="16"/>
                <w:lang w:val="it-IT"/>
              </w:rPr>
              <w:t>Girare il flacone/siringa a testa in giù. Tirare lo stantuffo fino alla linea nera sullo stantuffo corrispondente al peso corporeo in kg del gatto.</w:t>
            </w:r>
          </w:p>
          <w:p w:rsidR="00B064CD" w:rsidRPr="00161BE7" w:rsidRDefault="00B064CD" w:rsidP="00B064CD">
            <w:pPr>
              <w:spacing w:line="240" w:lineRule="auto"/>
              <w:jc w:val="center"/>
              <w:rPr>
                <w:sz w:val="16"/>
                <w:szCs w:val="16"/>
                <w:lang w:val="it-IT" w:eastAsia="de-DE"/>
              </w:rPr>
            </w:pPr>
          </w:p>
        </w:tc>
        <w:tc>
          <w:tcPr>
            <w:tcW w:w="2410" w:type="dxa"/>
          </w:tcPr>
          <w:p w:rsidR="00B064CD" w:rsidRPr="00161BE7" w:rsidRDefault="00B064CD" w:rsidP="00B064CD">
            <w:pPr>
              <w:spacing w:line="240" w:lineRule="auto"/>
              <w:rPr>
                <w:lang w:val="it-IT"/>
              </w:rPr>
            </w:pPr>
            <w:r w:rsidRPr="00161BE7">
              <w:rPr>
                <w:snapToGrid w:val="0"/>
                <w:sz w:val="16"/>
                <w:lang w:val="it-IT"/>
              </w:rPr>
              <w:t>Capovolgere il flacone a testa in su e, con un movimento rotatorio, separare la siringa dosatrice dal flacone.</w:t>
            </w:r>
          </w:p>
          <w:p w:rsidR="00B064CD" w:rsidRPr="00161BE7" w:rsidRDefault="00B064CD" w:rsidP="00B064CD">
            <w:pPr>
              <w:spacing w:line="240" w:lineRule="auto"/>
              <w:jc w:val="center"/>
              <w:rPr>
                <w:sz w:val="16"/>
                <w:szCs w:val="16"/>
                <w:lang w:val="it-IT" w:eastAsia="de-DE"/>
              </w:rPr>
            </w:pPr>
          </w:p>
        </w:tc>
        <w:tc>
          <w:tcPr>
            <w:tcW w:w="2233" w:type="dxa"/>
          </w:tcPr>
          <w:p w:rsidR="00B064CD" w:rsidRPr="00161BE7" w:rsidRDefault="00B064CD" w:rsidP="00B064CD">
            <w:pPr>
              <w:spacing w:line="240" w:lineRule="auto"/>
              <w:rPr>
                <w:sz w:val="16"/>
                <w:szCs w:val="16"/>
                <w:lang w:val="it-IT"/>
              </w:rPr>
            </w:pPr>
            <w:r w:rsidRPr="00161BE7">
              <w:rPr>
                <w:sz w:val="16"/>
                <w:szCs w:val="16"/>
                <w:lang w:val="it-IT"/>
              </w:rPr>
              <w:t>Spingendo lo stantuffo, versare il contenuto della siringa nel cibo o direttamente in bocca.</w:t>
            </w:r>
          </w:p>
          <w:p w:rsidR="00B064CD" w:rsidRPr="00161BE7" w:rsidRDefault="00B064CD" w:rsidP="00B064CD">
            <w:pPr>
              <w:spacing w:line="240" w:lineRule="auto"/>
              <w:rPr>
                <w:sz w:val="16"/>
                <w:szCs w:val="16"/>
                <w:lang w:val="it-IT" w:eastAsia="de-DE"/>
              </w:rPr>
            </w:pPr>
          </w:p>
        </w:tc>
      </w:tr>
    </w:tbl>
    <w:p w:rsidR="00167B6A" w:rsidRPr="00161BE7" w:rsidRDefault="00167B6A" w:rsidP="007811C8">
      <w:pPr>
        <w:tabs>
          <w:tab w:val="clear" w:pos="567"/>
        </w:tabs>
        <w:suppressAutoHyphens/>
        <w:spacing w:line="240" w:lineRule="auto"/>
        <w:rPr>
          <w:snapToGrid w:val="0"/>
          <w:szCs w:val="22"/>
          <w:lang w:val="bg-BG"/>
        </w:rPr>
      </w:pPr>
    </w:p>
    <w:p w:rsidR="00E80EFF" w:rsidRPr="004D37C6" w:rsidRDefault="00E80EFF" w:rsidP="00E80EFF">
      <w:pPr>
        <w:spacing w:line="240" w:lineRule="auto"/>
        <w:rPr>
          <w:szCs w:val="22"/>
          <w:lang w:val="it-IT"/>
        </w:rPr>
      </w:pPr>
      <w:r w:rsidRPr="004D37C6">
        <w:rPr>
          <w:b/>
          <w:bCs/>
          <w:szCs w:val="22"/>
          <w:lang w:val="it-IT"/>
        </w:rPr>
        <w:t>Porcellini d’India:</w:t>
      </w:r>
    </w:p>
    <w:p w:rsidR="00E80EFF" w:rsidRPr="00EB658F" w:rsidRDefault="00E80EFF" w:rsidP="00E80EFF">
      <w:pPr>
        <w:spacing w:line="240" w:lineRule="auto"/>
        <w:rPr>
          <w:b/>
          <w:szCs w:val="22"/>
          <w:lang w:val="it-IT"/>
        </w:rPr>
      </w:pPr>
      <w:r w:rsidRPr="00EB658F">
        <w:rPr>
          <w:b/>
          <w:szCs w:val="22"/>
          <w:lang w:val="it-IT"/>
        </w:rPr>
        <w:t>Posologia</w:t>
      </w:r>
    </w:p>
    <w:p w:rsidR="00E80EFF" w:rsidRPr="004D37C6" w:rsidRDefault="00E80EFF" w:rsidP="00E80EFF">
      <w:pPr>
        <w:spacing w:line="240" w:lineRule="auto"/>
        <w:rPr>
          <w:szCs w:val="22"/>
          <w:u w:val="single"/>
          <w:lang w:val="it-IT"/>
        </w:rPr>
      </w:pPr>
      <w:r w:rsidRPr="004D37C6">
        <w:rPr>
          <w:szCs w:val="22"/>
          <w:u w:val="single"/>
          <w:lang w:val="it-IT"/>
        </w:rPr>
        <w:t>Dolore post-operatorio associato a chirurgia dei tessuti molli:</w:t>
      </w:r>
    </w:p>
    <w:p w:rsidR="00E80EFF" w:rsidRDefault="00E80EFF" w:rsidP="00E80EFF">
      <w:pPr>
        <w:spacing w:line="240" w:lineRule="auto"/>
        <w:rPr>
          <w:szCs w:val="22"/>
          <w:lang w:val="it-IT"/>
        </w:rPr>
      </w:pPr>
      <w:r w:rsidRPr="004D37C6">
        <w:rPr>
          <w:szCs w:val="22"/>
          <w:lang w:val="it-IT"/>
        </w:rPr>
        <w:t xml:space="preserve">Il trattamento iniziale è una dose orale singola di 0,2 mg di meloxicam/kg </w:t>
      </w:r>
      <w:r>
        <w:rPr>
          <w:szCs w:val="22"/>
          <w:lang w:val="it-IT"/>
        </w:rPr>
        <w:t>di peso corporeo</w:t>
      </w:r>
      <w:r w:rsidRPr="004D37C6">
        <w:rPr>
          <w:szCs w:val="22"/>
          <w:lang w:val="it-IT"/>
        </w:rPr>
        <w:t xml:space="preserve"> </w:t>
      </w:r>
      <w:r>
        <w:rPr>
          <w:szCs w:val="22"/>
          <w:lang w:val="it-IT"/>
        </w:rPr>
        <w:t>il giorno</w:t>
      </w:r>
      <w:r w:rsidRPr="004D37C6">
        <w:rPr>
          <w:szCs w:val="22"/>
          <w:lang w:val="it-IT"/>
        </w:rPr>
        <w:t xml:space="preserve"> 1</w:t>
      </w:r>
      <w:r w:rsidR="00C16CFE">
        <w:rPr>
          <w:szCs w:val="22"/>
          <w:lang w:val="it-IT"/>
        </w:rPr>
        <w:t> </w:t>
      </w:r>
      <w:r w:rsidRPr="004D37C6">
        <w:rPr>
          <w:szCs w:val="22"/>
          <w:lang w:val="it-IT"/>
        </w:rPr>
        <w:t>(pre-</w:t>
      </w:r>
      <w:r>
        <w:rPr>
          <w:szCs w:val="22"/>
          <w:lang w:val="it-IT"/>
        </w:rPr>
        <w:t>operatorio</w:t>
      </w:r>
      <w:r w:rsidRPr="004D37C6">
        <w:rPr>
          <w:szCs w:val="22"/>
          <w:lang w:val="it-IT"/>
        </w:rPr>
        <w:t>). Si deve continuare il trattamento una volta al giorno con somministrazione orale (</w:t>
      </w:r>
      <w:r>
        <w:rPr>
          <w:szCs w:val="22"/>
          <w:lang w:val="it-IT"/>
        </w:rPr>
        <w:t>a intervalli di 24 ore</w:t>
      </w:r>
      <w:r w:rsidRPr="004D37C6">
        <w:rPr>
          <w:szCs w:val="22"/>
          <w:lang w:val="it-IT"/>
        </w:rPr>
        <w:t xml:space="preserve">) </w:t>
      </w:r>
      <w:r>
        <w:rPr>
          <w:szCs w:val="22"/>
          <w:lang w:val="it-IT"/>
        </w:rPr>
        <w:t>alla dose di</w:t>
      </w:r>
      <w:r w:rsidRPr="004D37C6">
        <w:rPr>
          <w:szCs w:val="22"/>
          <w:lang w:val="it-IT"/>
        </w:rPr>
        <w:t xml:space="preserve"> 0</w:t>
      </w:r>
      <w:r>
        <w:rPr>
          <w:szCs w:val="22"/>
          <w:lang w:val="it-IT"/>
        </w:rPr>
        <w:t>,</w:t>
      </w:r>
      <w:r w:rsidRPr="004D37C6">
        <w:rPr>
          <w:szCs w:val="22"/>
          <w:lang w:val="it-IT"/>
        </w:rPr>
        <w:t xml:space="preserve">1 mg </w:t>
      </w:r>
      <w:r>
        <w:rPr>
          <w:szCs w:val="22"/>
          <w:lang w:val="it-IT"/>
        </w:rPr>
        <w:t xml:space="preserve">di </w:t>
      </w:r>
      <w:r w:rsidRPr="004D37C6">
        <w:rPr>
          <w:szCs w:val="22"/>
          <w:lang w:val="it-IT"/>
        </w:rPr>
        <w:t xml:space="preserve">meloxicam/kg </w:t>
      </w:r>
      <w:r>
        <w:rPr>
          <w:szCs w:val="22"/>
          <w:lang w:val="it-IT"/>
        </w:rPr>
        <w:t>di peso corporeo</w:t>
      </w:r>
      <w:r w:rsidRPr="004D37C6">
        <w:rPr>
          <w:szCs w:val="22"/>
          <w:lang w:val="it-IT"/>
        </w:rPr>
        <w:t xml:space="preserve"> </w:t>
      </w:r>
      <w:r>
        <w:rPr>
          <w:szCs w:val="22"/>
          <w:lang w:val="it-IT"/>
        </w:rPr>
        <w:t>dal giorno 2 al giorno 3</w:t>
      </w:r>
      <w:r w:rsidR="00C16CFE">
        <w:rPr>
          <w:szCs w:val="22"/>
          <w:lang w:val="it-IT"/>
        </w:rPr>
        <w:t> </w:t>
      </w:r>
      <w:r w:rsidRPr="004D37C6">
        <w:rPr>
          <w:szCs w:val="22"/>
          <w:lang w:val="it-IT"/>
        </w:rPr>
        <w:t>(post-</w:t>
      </w:r>
      <w:r>
        <w:rPr>
          <w:szCs w:val="22"/>
          <w:lang w:val="it-IT"/>
        </w:rPr>
        <w:t>operatorio</w:t>
      </w:r>
      <w:r w:rsidRPr="004D37C6">
        <w:rPr>
          <w:szCs w:val="22"/>
          <w:lang w:val="it-IT"/>
        </w:rPr>
        <w:t xml:space="preserve">). </w:t>
      </w:r>
    </w:p>
    <w:p w:rsidR="0031075D" w:rsidRDefault="0031075D" w:rsidP="00E80EFF">
      <w:pPr>
        <w:spacing w:line="240" w:lineRule="auto"/>
        <w:rPr>
          <w:szCs w:val="22"/>
          <w:lang w:val="it-IT"/>
        </w:rPr>
      </w:pPr>
    </w:p>
    <w:p w:rsidR="0031075D" w:rsidRPr="004D37C6" w:rsidRDefault="0031075D" w:rsidP="00E80EFF">
      <w:pPr>
        <w:spacing w:line="240" w:lineRule="auto"/>
        <w:rPr>
          <w:szCs w:val="22"/>
          <w:lang w:val="it-IT"/>
        </w:rPr>
      </w:pPr>
      <w:r>
        <w:rPr>
          <w:szCs w:val="22"/>
          <w:lang w:val="it-IT"/>
        </w:rPr>
        <w:t>La dose può essere titolata fino a 0,5 mg/kg in casi individuali, a discrezione del medico veterinario. Tuttavia, la sicurezza di dosaggi superiori a 0,6 mg/kg non è stata valutata nei porcellini d’India.</w:t>
      </w:r>
    </w:p>
    <w:p w:rsidR="00E80EFF" w:rsidRPr="004D37C6" w:rsidRDefault="00E80EFF" w:rsidP="00E80EFF">
      <w:pPr>
        <w:spacing w:line="240" w:lineRule="auto"/>
        <w:rPr>
          <w:szCs w:val="22"/>
          <w:lang w:val="it-IT"/>
        </w:rPr>
      </w:pPr>
    </w:p>
    <w:p w:rsidR="00E80EFF" w:rsidRPr="00C91A68" w:rsidRDefault="00E80EFF" w:rsidP="00E80EFF">
      <w:pPr>
        <w:spacing w:line="240" w:lineRule="auto"/>
        <w:rPr>
          <w:b/>
          <w:bCs/>
          <w:szCs w:val="22"/>
          <w:lang w:val="it-IT"/>
        </w:rPr>
      </w:pPr>
      <w:r w:rsidRPr="00C91A68">
        <w:rPr>
          <w:b/>
          <w:bCs/>
          <w:szCs w:val="22"/>
          <w:lang w:val="it-IT"/>
        </w:rPr>
        <w:t xml:space="preserve">Via e modalità di somministrazione </w:t>
      </w:r>
    </w:p>
    <w:p w:rsidR="00E80EFF" w:rsidRPr="004D37C6" w:rsidRDefault="00E80EFF" w:rsidP="00E80EFF">
      <w:pPr>
        <w:rPr>
          <w:szCs w:val="22"/>
          <w:lang w:val="it-IT"/>
        </w:rPr>
      </w:pPr>
      <w:r w:rsidRPr="00C16CFE">
        <w:rPr>
          <w:snapToGrid w:val="0"/>
          <w:szCs w:val="22"/>
          <w:lang w:val="it-IT"/>
        </w:rPr>
        <w:t xml:space="preserve">La sospensione </w:t>
      </w:r>
      <w:r w:rsidR="00A81D0D" w:rsidRPr="00C16CFE">
        <w:rPr>
          <w:snapToGrid w:val="0"/>
          <w:szCs w:val="22"/>
          <w:lang w:val="it-IT"/>
        </w:rPr>
        <w:t xml:space="preserve">deve </w:t>
      </w:r>
      <w:r w:rsidRPr="00C16CFE">
        <w:rPr>
          <w:snapToGrid w:val="0"/>
          <w:szCs w:val="22"/>
          <w:lang w:val="it-IT"/>
        </w:rPr>
        <w:t>essere somministrata</w:t>
      </w:r>
      <w:r w:rsidR="0031075D" w:rsidRPr="00C16CFE">
        <w:rPr>
          <w:snapToGrid w:val="0"/>
          <w:szCs w:val="22"/>
          <w:lang w:val="it-IT"/>
        </w:rPr>
        <w:t xml:space="preserve"> direttamente in bocca</w:t>
      </w:r>
      <w:r w:rsidRPr="00C16CFE">
        <w:rPr>
          <w:snapToGrid w:val="0"/>
          <w:szCs w:val="22"/>
          <w:lang w:val="it-IT"/>
        </w:rPr>
        <w:t xml:space="preserve"> usando una siringa graduata standard</w:t>
      </w:r>
      <w:r>
        <w:rPr>
          <w:snapToGrid w:val="0"/>
          <w:szCs w:val="22"/>
          <w:lang w:val="it-IT"/>
        </w:rPr>
        <w:t xml:space="preserve"> da 1 ml con scala in ml e incrementi di 0,01 ml</w:t>
      </w:r>
      <w:r w:rsidRPr="004D37C6">
        <w:rPr>
          <w:szCs w:val="22"/>
          <w:lang w:val="it-IT"/>
        </w:rPr>
        <w:t>.</w:t>
      </w:r>
    </w:p>
    <w:p w:rsidR="00E80EFF" w:rsidRPr="004D37C6" w:rsidRDefault="00E80EFF" w:rsidP="00E80EFF">
      <w:pPr>
        <w:spacing w:line="240" w:lineRule="auto"/>
        <w:rPr>
          <w:szCs w:val="22"/>
          <w:u w:val="single"/>
          <w:lang w:val="it-IT"/>
        </w:rPr>
      </w:pPr>
    </w:p>
    <w:p w:rsidR="00E80EFF" w:rsidRPr="00AD1794" w:rsidRDefault="00E80EFF" w:rsidP="00E80EFF">
      <w:pPr>
        <w:tabs>
          <w:tab w:val="clear" w:pos="567"/>
          <w:tab w:val="left" w:pos="4253"/>
        </w:tabs>
        <w:spacing w:line="240" w:lineRule="auto"/>
        <w:rPr>
          <w:szCs w:val="22"/>
          <w:lang w:val="it-IT" w:eastAsia="de-DE"/>
        </w:rPr>
      </w:pPr>
      <w:r w:rsidRPr="004D37C6">
        <w:rPr>
          <w:szCs w:val="22"/>
          <w:lang w:val="it-IT" w:eastAsia="de-DE"/>
        </w:rPr>
        <w:t xml:space="preserve">Dose di </w:t>
      </w:r>
      <w:r w:rsidRPr="004D37C6">
        <w:rPr>
          <w:szCs w:val="22"/>
          <w:lang w:val="it-IT"/>
        </w:rPr>
        <w:t>0,2 mg di meloxicam/kg di peso corporeo</w:t>
      </w:r>
      <w:r>
        <w:rPr>
          <w:szCs w:val="22"/>
          <w:lang w:val="it-IT" w:eastAsia="de-DE"/>
        </w:rPr>
        <w:t xml:space="preserve">: </w:t>
      </w:r>
      <w:r>
        <w:rPr>
          <w:szCs w:val="22"/>
          <w:lang w:val="it-IT" w:eastAsia="de-DE"/>
        </w:rPr>
        <w:tab/>
        <w:t>0,</w:t>
      </w:r>
      <w:r w:rsidRPr="00AD1794">
        <w:rPr>
          <w:szCs w:val="22"/>
          <w:lang w:val="it-IT" w:eastAsia="de-DE"/>
        </w:rPr>
        <w:t xml:space="preserve">4 ml/kg </w:t>
      </w:r>
      <w:r>
        <w:rPr>
          <w:szCs w:val="22"/>
          <w:lang w:val="it-IT" w:eastAsia="de-DE"/>
        </w:rPr>
        <w:t>di peso corporeo</w:t>
      </w:r>
    </w:p>
    <w:p w:rsidR="00E80EFF" w:rsidRPr="00AD1794" w:rsidRDefault="00E80EFF" w:rsidP="00E80EFF">
      <w:pPr>
        <w:tabs>
          <w:tab w:val="clear" w:pos="567"/>
          <w:tab w:val="left" w:pos="4253"/>
        </w:tabs>
        <w:spacing w:line="240" w:lineRule="auto"/>
        <w:rPr>
          <w:szCs w:val="22"/>
          <w:lang w:val="it-IT" w:eastAsia="de-DE"/>
        </w:rPr>
      </w:pPr>
      <w:r w:rsidRPr="004D37C6">
        <w:rPr>
          <w:szCs w:val="22"/>
          <w:lang w:val="it-IT" w:eastAsia="de-DE"/>
        </w:rPr>
        <w:t xml:space="preserve">Dose di </w:t>
      </w:r>
      <w:r w:rsidRPr="004D37C6">
        <w:rPr>
          <w:szCs w:val="22"/>
          <w:lang w:val="it-IT"/>
        </w:rPr>
        <w:t xml:space="preserve">0,1 mg di meloxicam/kg </w:t>
      </w:r>
      <w:r>
        <w:rPr>
          <w:szCs w:val="22"/>
          <w:lang w:val="it-IT"/>
        </w:rPr>
        <w:t>di peso corporeo</w:t>
      </w:r>
      <w:r>
        <w:rPr>
          <w:szCs w:val="22"/>
          <w:lang w:val="it-IT" w:eastAsia="de-DE"/>
        </w:rPr>
        <w:t xml:space="preserve">: </w:t>
      </w:r>
      <w:r>
        <w:rPr>
          <w:szCs w:val="22"/>
          <w:lang w:val="it-IT" w:eastAsia="de-DE"/>
        </w:rPr>
        <w:tab/>
        <w:t>0,</w:t>
      </w:r>
      <w:r w:rsidRPr="00AD1794">
        <w:rPr>
          <w:szCs w:val="22"/>
          <w:lang w:val="it-IT" w:eastAsia="de-DE"/>
        </w:rPr>
        <w:t xml:space="preserve">2 ml/kg </w:t>
      </w:r>
      <w:r>
        <w:rPr>
          <w:szCs w:val="22"/>
          <w:lang w:val="it-IT" w:eastAsia="de-DE"/>
        </w:rPr>
        <w:t>di peso corporeo</w:t>
      </w:r>
    </w:p>
    <w:p w:rsidR="00E80EFF" w:rsidRPr="00AD1794" w:rsidRDefault="00E80EFF" w:rsidP="00E80EFF">
      <w:pPr>
        <w:tabs>
          <w:tab w:val="clear" w:pos="567"/>
          <w:tab w:val="left" w:pos="4253"/>
        </w:tabs>
        <w:spacing w:line="240" w:lineRule="auto"/>
        <w:rPr>
          <w:szCs w:val="22"/>
          <w:lang w:val="it-IT" w:eastAsia="de-DE"/>
        </w:rPr>
      </w:pPr>
    </w:p>
    <w:p w:rsidR="00E80EFF" w:rsidRDefault="00E80EFF" w:rsidP="00E80EFF">
      <w:pPr>
        <w:spacing w:line="240" w:lineRule="auto"/>
        <w:rPr>
          <w:szCs w:val="22"/>
          <w:lang w:val="it-IT"/>
        </w:rPr>
      </w:pPr>
      <w:r w:rsidRPr="00AD1794">
        <w:rPr>
          <w:szCs w:val="22"/>
          <w:lang w:val="it-IT"/>
        </w:rPr>
        <w:t xml:space="preserve">Usare un piccolo contenitore (ad es. un cucchiaino) e versare Metacam sospensione orale </w:t>
      </w:r>
      <w:r>
        <w:rPr>
          <w:szCs w:val="22"/>
          <w:lang w:val="it-IT"/>
        </w:rPr>
        <w:t>nel contenitore</w:t>
      </w:r>
      <w:r w:rsidRPr="00AD1794">
        <w:rPr>
          <w:szCs w:val="22"/>
          <w:lang w:val="it-IT"/>
        </w:rPr>
        <w:t xml:space="preserve"> (</w:t>
      </w:r>
      <w:r>
        <w:rPr>
          <w:szCs w:val="22"/>
          <w:lang w:val="it-IT"/>
        </w:rPr>
        <w:t>è consigliabile dosare</w:t>
      </w:r>
      <w:r w:rsidRPr="00AD1794">
        <w:rPr>
          <w:szCs w:val="22"/>
          <w:lang w:val="it-IT"/>
        </w:rPr>
        <w:t xml:space="preserve"> </w:t>
      </w:r>
      <w:r>
        <w:rPr>
          <w:szCs w:val="22"/>
          <w:lang w:val="it-IT"/>
        </w:rPr>
        <w:t>alcune gocce più del necessario</w:t>
      </w:r>
      <w:r w:rsidR="00434990">
        <w:rPr>
          <w:szCs w:val="22"/>
          <w:lang w:val="it-IT"/>
        </w:rPr>
        <w:t xml:space="preserve"> nel piccolo contenitore</w:t>
      </w:r>
      <w:r w:rsidRPr="00AD1794">
        <w:rPr>
          <w:szCs w:val="22"/>
          <w:lang w:val="it-IT"/>
        </w:rPr>
        <w:t xml:space="preserve">). Usare una siringa standard da 1 ml per </w:t>
      </w:r>
      <w:r w:rsidR="00153D06">
        <w:rPr>
          <w:szCs w:val="22"/>
          <w:lang w:val="it-IT"/>
        </w:rPr>
        <w:t>prelevare</w:t>
      </w:r>
      <w:r w:rsidRPr="00AD1794">
        <w:rPr>
          <w:szCs w:val="22"/>
          <w:lang w:val="it-IT"/>
        </w:rPr>
        <w:t xml:space="preserve"> Metacam secondo il peso corporeo del porcellino d’India. Somministrare Metacam con la siringa direttamente nella bocca del porcellino d’India. Lavare il piccolo contenitore con acqua e asciugare prima dell’utilizzo successivo.</w:t>
      </w:r>
    </w:p>
    <w:p w:rsidR="00753BC4" w:rsidRPr="00AD1794" w:rsidRDefault="00753BC4" w:rsidP="00E80EFF">
      <w:pPr>
        <w:spacing w:line="240" w:lineRule="auto"/>
        <w:rPr>
          <w:szCs w:val="22"/>
          <w:lang w:val="it-IT"/>
        </w:rPr>
      </w:pPr>
    </w:p>
    <w:p w:rsidR="00793D1B" w:rsidRDefault="00793D1B" w:rsidP="00793D1B">
      <w:pPr>
        <w:tabs>
          <w:tab w:val="clear" w:pos="567"/>
        </w:tabs>
        <w:suppressAutoHyphens/>
        <w:spacing w:line="240" w:lineRule="auto"/>
        <w:rPr>
          <w:szCs w:val="22"/>
          <w:lang w:val="it-IT"/>
        </w:rPr>
      </w:pPr>
      <w:r>
        <w:rPr>
          <w:szCs w:val="22"/>
          <w:lang w:val="it-IT"/>
        </w:rPr>
        <w:t>Per i porcellini d’India n</w:t>
      </w:r>
      <w:r w:rsidRPr="00AD1794">
        <w:rPr>
          <w:szCs w:val="22"/>
          <w:lang w:val="it-IT"/>
        </w:rPr>
        <w:t xml:space="preserve">on usare la siringa per gatto con scala in kg di peso corporeo </w:t>
      </w:r>
      <w:r>
        <w:rPr>
          <w:szCs w:val="22"/>
          <w:lang w:val="it-IT"/>
        </w:rPr>
        <w:t>e il pittogramma del gatto.</w:t>
      </w:r>
    </w:p>
    <w:p w:rsidR="00B064CD" w:rsidRDefault="00B064CD" w:rsidP="00E80EFF">
      <w:pPr>
        <w:tabs>
          <w:tab w:val="clear" w:pos="567"/>
        </w:tabs>
        <w:suppressAutoHyphens/>
        <w:spacing w:line="240" w:lineRule="auto"/>
        <w:rPr>
          <w:szCs w:val="22"/>
          <w:lang w:val="it-IT"/>
        </w:rPr>
      </w:pPr>
    </w:p>
    <w:tbl>
      <w:tblPr>
        <w:tblW w:w="0" w:type="auto"/>
        <w:tblCellMar>
          <w:left w:w="0" w:type="dxa"/>
          <w:right w:w="0" w:type="dxa"/>
        </w:tblCellMar>
        <w:tblLook w:val="04A0" w:firstRow="1" w:lastRow="0" w:firstColumn="1" w:lastColumn="0" w:noHBand="0" w:noVBand="1"/>
      </w:tblPr>
      <w:tblGrid>
        <w:gridCol w:w="2261"/>
        <w:gridCol w:w="2268"/>
        <w:gridCol w:w="2274"/>
        <w:gridCol w:w="2268"/>
      </w:tblGrid>
      <w:tr w:rsidR="00153D06" w:rsidRPr="0000569C" w:rsidTr="00031678">
        <w:trPr>
          <w:cantSplit/>
          <w:trHeight w:val="2024"/>
        </w:trPr>
        <w:tc>
          <w:tcPr>
            <w:tcW w:w="2325" w:type="dxa"/>
            <w:tcMar>
              <w:top w:w="0" w:type="dxa"/>
              <w:left w:w="108" w:type="dxa"/>
              <w:bottom w:w="0" w:type="dxa"/>
              <w:right w:w="108" w:type="dxa"/>
            </w:tcMar>
          </w:tcPr>
          <w:p w:rsidR="00E80EFF" w:rsidRPr="007B081A" w:rsidRDefault="00E80EFF" w:rsidP="00031678">
            <w:pPr>
              <w:tabs>
                <w:tab w:val="clear" w:pos="567"/>
              </w:tabs>
              <w:spacing w:line="240" w:lineRule="auto"/>
              <w:rPr>
                <w:szCs w:val="22"/>
                <w:lang w:val="it-IT" w:eastAsia="de-DE"/>
              </w:rPr>
            </w:pPr>
          </w:p>
          <w:p w:rsidR="00E80EFF" w:rsidRPr="007B081A" w:rsidRDefault="00344160" w:rsidP="00031678">
            <w:pPr>
              <w:tabs>
                <w:tab w:val="clear" w:pos="567"/>
              </w:tabs>
              <w:spacing w:line="240" w:lineRule="auto"/>
              <w:rPr>
                <w:szCs w:val="22"/>
                <w:lang w:val="it-IT" w:eastAsia="de-DE"/>
              </w:rPr>
            </w:pPr>
            <w:r>
              <w:rPr>
                <w:noProof/>
                <w:lang w:eastAsia="zh-CN" w:bidi="th-TH"/>
              </w:rPr>
              <w:drawing>
                <wp:anchor distT="0" distB="0" distL="114300" distR="114300" simplePos="0" relativeHeight="251659264" behindDoc="0" locked="0" layoutInCell="1" allowOverlap="1">
                  <wp:simplePos x="0" y="0"/>
                  <wp:positionH relativeFrom="column">
                    <wp:posOffset>194945</wp:posOffset>
                  </wp:positionH>
                  <wp:positionV relativeFrom="paragraph">
                    <wp:posOffset>34925</wp:posOffset>
                  </wp:positionV>
                  <wp:extent cx="933450" cy="923925"/>
                  <wp:effectExtent l="0" t="0" r="0" b="0"/>
                  <wp:wrapNone/>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EFF" w:rsidRPr="007B081A" w:rsidRDefault="00E80EFF" w:rsidP="00031678">
            <w:pPr>
              <w:tabs>
                <w:tab w:val="clear" w:pos="567"/>
              </w:tabs>
              <w:spacing w:line="240" w:lineRule="auto"/>
              <w:rPr>
                <w:szCs w:val="22"/>
                <w:lang w:val="it-IT" w:eastAsia="de-DE"/>
              </w:rPr>
            </w:pPr>
          </w:p>
          <w:p w:rsidR="00E80EFF" w:rsidRPr="007B081A" w:rsidRDefault="00E80EFF" w:rsidP="00031678">
            <w:pPr>
              <w:tabs>
                <w:tab w:val="clear" w:pos="567"/>
              </w:tabs>
              <w:spacing w:line="240" w:lineRule="auto"/>
              <w:rPr>
                <w:szCs w:val="22"/>
                <w:lang w:val="it-IT" w:eastAsia="de-DE"/>
              </w:rPr>
            </w:pPr>
          </w:p>
          <w:p w:rsidR="00E80EFF" w:rsidRPr="007B081A" w:rsidRDefault="00E80EFF" w:rsidP="00031678">
            <w:pPr>
              <w:tabs>
                <w:tab w:val="clear" w:pos="567"/>
              </w:tabs>
              <w:spacing w:line="240" w:lineRule="auto"/>
              <w:rPr>
                <w:szCs w:val="22"/>
                <w:lang w:val="it-IT" w:eastAsia="de-DE"/>
              </w:rPr>
            </w:pPr>
          </w:p>
        </w:tc>
        <w:tc>
          <w:tcPr>
            <w:tcW w:w="2325" w:type="dxa"/>
            <w:hideMark/>
          </w:tcPr>
          <w:p w:rsidR="00E80EFF" w:rsidRPr="007B081A" w:rsidRDefault="00344160" w:rsidP="00031678">
            <w:pPr>
              <w:tabs>
                <w:tab w:val="clear" w:pos="567"/>
              </w:tabs>
              <w:spacing w:line="240" w:lineRule="auto"/>
              <w:rPr>
                <w:szCs w:val="22"/>
                <w:lang w:val="it-IT" w:eastAsia="de-DE"/>
              </w:rPr>
            </w:pPr>
            <w:r>
              <w:rPr>
                <w:noProof/>
                <w:lang w:eastAsia="zh-CN" w:bidi="th-TH"/>
              </w:rPr>
              <w:drawing>
                <wp:anchor distT="0" distB="0" distL="114300" distR="114300" simplePos="0" relativeHeight="251660288" behindDoc="0" locked="0" layoutInCell="1" allowOverlap="1">
                  <wp:simplePos x="0" y="0"/>
                  <wp:positionH relativeFrom="column">
                    <wp:posOffset>234950</wp:posOffset>
                  </wp:positionH>
                  <wp:positionV relativeFrom="paragraph">
                    <wp:posOffset>248920</wp:posOffset>
                  </wp:positionV>
                  <wp:extent cx="1013460" cy="875665"/>
                  <wp:effectExtent l="0" t="0" r="0" b="0"/>
                  <wp:wrapNone/>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E80EFF" w:rsidRPr="007B081A">
              <w:rPr>
                <w:szCs w:val="22"/>
                <w:lang w:val="it-IT" w:eastAsia="de-DE"/>
              </w:rPr>
              <w:t>  </w:t>
            </w:r>
          </w:p>
        </w:tc>
        <w:tc>
          <w:tcPr>
            <w:tcW w:w="2325" w:type="dxa"/>
            <w:tcMar>
              <w:top w:w="0" w:type="dxa"/>
              <w:left w:w="108" w:type="dxa"/>
              <w:bottom w:w="0" w:type="dxa"/>
              <w:right w:w="108" w:type="dxa"/>
            </w:tcMar>
          </w:tcPr>
          <w:p w:rsidR="00E80EFF" w:rsidRPr="007B081A" w:rsidRDefault="00344160" w:rsidP="00031678">
            <w:pPr>
              <w:tabs>
                <w:tab w:val="clear" w:pos="567"/>
              </w:tabs>
              <w:spacing w:line="240" w:lineRule="auto"/>
              <w:rPr>
                <w:szCs w:val="22"/>
                <w:lang w:val="it-IT" w:eastAsia="de-DE"/>
              </w:rPr>
            </w:pPr>
            <w:r>
              <w:rPr>
                <w:noProof/>
                <w:lang w:eastAsia="zh-CN" w:bidi="th-TH"/>
              </w:rPr>
              <w:drawing>
                <wp:anchor distT="0" distB="0" distL="114300" distR="114300" simplePos="0" relativeHeight="251661312" behindDoc="0" locked="0" layoutInCell="1" allowOverlap="1">
                  <wp:simplePos x="0" y="0"/>
                  <wp:positionH relativeFrom="column">
                    <wp:posOffset>56515</wp:posOffset>
                  </wp:positionH>
                  <wp:positionV relativeFrom="paragraph">
                    <wp:posOffset>105410</wp:posOffset>
                  </wp:positionV>
                  <wp:extent cx="1243330" cy="1085850"/>
                  <wp:effectExtent l="0" t="0" r="0" b="0"/>
                  <wp:wrapNone/>
                  <wp:docPr id="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rsidR="00E80EFF" w:rsidRPr="007B081A" w:rsidRDefault="00344160" w:rsidP="00031678">
            <w:pPr>
              <w:tabs>
                <w:tab w:val="clear" w:pos="567"/>
              </w:tabs>
              <w:spacing w:line="240" w:lineRule="auto"/>
              <w:rPr>
                <w:szCs w:val="22"/>
                <w:lang w:val="it-IT" w:eastAsia="de-DE"/>
              </w:rPr>
            </w:pPr>
            <w:r>
              <w:rPr>
                <w:noProof/>
                <w:lang w:eastAsia="zh-CN" w:bidi="th-TH"/>
              </w:rPr>
              <w:drawing>
                <wp:anchor distT="0" distB="0" distL="114300" distR="114300" simplePos="0" relativeHeight="251662336" behindDoc="0" locked="0" layoutInCell="1" allowOverlap="1">
                  <wp:simplePos x="0" y="0"/>
                  <wp:positionH relativeFrom="column">
                    <wp:posOffset>63500</wp:posOffset>
                  </wp:positionH>
                  <wp:positionV relativeFrom="paragraph">
                    <wp:posOffset>57785</wp:posOffset>
                  </wp:positionV>
                  <wp:extent cx="1333500" cy="1123950"/>
                  <wp:effectExtent l="0" t="0" r="0" b="0"/>
                  <wp:wrapNone/>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53D06" w:rsidRPr="0000569C" w:rsidTr="00031678">
        <w:tc>
          <w:tcPr>
            <w:tcW w:w="2325" w:type="dxa"/>
            <w:tcBorders>
              <w:top w:val="nil"/>
            </w:tcBorders>
            <w:tcMar>
              <w:top w:w="0" w:type="dxa"/>
              <w:left w:w="108" w:type="dxa"/>
              <w:bottom w:w="0" w:type="dxa"/>
              <w:right w:w="108" w:type="dxa"/>
            </w:tcMar>
            <w:hideMark/>
          </w:tcPr>
          <w:p w:rsidR="00E80EFF" w:rsidRPr="00E80EFF" w:rsidRDefault="00E80EFF" w:rsidP="00031678">
            <w:pPr>
              <w:tabs>
                <w:tab w:val="clear" w:pos="567"/>
              </w:tabs>
              <w:spacing w:line="240" w:lineRule="auto"/>
              <w:rPr>
                <w:sz w:val="16"/>
                <w:szCs w:val="16"/>
                <w:lang w:val="it-IT" w:eastAsia="de-DE"/>
              </w:rPr>
            </w:pPr>
            <w:r w:rsidRPr="00E80EFF">
              <w:rPr>
                <w:sz w:val="16"/>
                <w:szCs w:val="16"/>
                <w:lang w:val="it-IT" w:eastAsia="de-DE"/>
              </w:rPr>
              <w:t>Agitare bene il flacone.</w:t>
            </w:r>
          </w:p>
          <w:p w:rsidR="00E80EFF" w:rsidRPr="00E80EFF" w:rsidRDefault="00E80EFF" w:rsidP="00031678">
            <w:pPr>
              <w:tabs>
                <w:tab w:val="clear" w:pos="567"/>
              </w:tabs>
              <w:spacing w:line="240" w:lineRule="auto"/>
              <w:rPr>
                <w:szCs w:val="22"/>
                <w:lang w:val="it-IT" w:eastAsia="de-DE"/>
              </w:rPr>
            </w:pPr>
            <w:r w:rsidRPr="00161BE7">
              <w:rPr>
                <w:sz w:val="16"/>
                <w:lang w:val="it-IT"/>
              </w:rPr>
              <w:t>Premere verso il basso e svitare la capsula a vite</w:t>
            </w:r>
            <w:r w:rsidRPr="00E80EFF">
              <w:rPr>
                <w:sz w:val="16"/>
                <w:szCs w:val="16"/>
                <w:lang w:val="it-IT" w:eastAsia="de-DE"/>
              </w:rPr>
              <w:t>.</w:t>
            </w:r>
          </w:p>
        </w:tc>
        <w:tc>
          <w:tcPr>
            <w:tcW w:w="2325" w:type="dxa"/>
            <w:tcBorders>
              <w:top w:val="nil"/>
            </w:tcBorders>
            <w:tcMar>
              <w:top w:w="0" w:type="dxa"/>
              <w:left w:w="108" w:type="dxa"/>
              <w:bottom w:w="0" w:type="dxa"/>
              <w:right w:w="108" w:type="dxa"/>
            </w:tcMar>
            <w:hideMark/>
          </w:tcPr>
          <w:p w:rsidR="00E80EFF" w:rsidRPr="00E80EFF" w:rsidRDefault="00E80EFF" w:rsidP="00031678">
            <w:pPr>
              <w:spacing w:line="240" w:lineRule="auto"/>
              <w:ind w:left="-113"/>
              <w:rPr>
                <w:sz w:val="16"/>
                <w:szCs w:val="16"/>
                <w:lang w:val="it-IT"/>
              </w:rPr>
            </w:pPr>
            <w:r w:rsidRPr="00E80EFF">
              <w:rPr>
                <w:sz w:val="16"/>
                <w:szCs w:val="16"/>
                <w:lang w:val="it-IT" w:eastAsia="de-DE"/>
              </w:rPr>
              <w:t>Usare un piccolo contenitore (ad es. un cucchiaino) e versare Metacam sospensione orale nel contenitore (è consigliabile dosare alcune gocce più del necessario</w:t>
            </w:r>
            <w:r w:rsidR="00434990">
              <w:rPr>
                <w:sz w:val="16"/>
                <w:szCs w:val="16"/>
                <w:lang w:val="it-IT" w:eastAsia="de-DE"/>
              </w:rPr>
              <w:t xml:space="preserve"> nel piccolo contenitore</w:t>
            </w:r>
            <w:r w:rsidRPr="00E80EFF">
              <w:rPr>
                <w:sz w:val="16"/>
                <w:szCs w:val="16"/>
                <w:lang w:val="it-IT" w:eastAsia="de-DE"/>
              </w:rPr>
              <w:t>).</w:t>
            </w:r>
          </w:p>
        </w:tc>
        <w:tc>
          <w:tcPr>
            <w:tcW w:w="2325" w:type="dxa"/>
            <w:tcBorders>
              <w:top w:val="nil"/>
            </w:tcBorders>
            <w:tcMar>
              <w:top w:w="0" w:type="dxa"/>
              <w:left w:w="108" w:type="dxa"/>
              <w:bottom w:w="0" w:type="dxa"/>
              <w:right w:w="108" w:type="dxa"/>
            </w:tcMar>
            <w:hideMark/>
          </w:tcPr>
          <w:p w:rsidR="00E80EFF" w:rsidRPr="00153D06" w:rsidRDefault="00E80EFF" w:rsidP="00153D06">
            <w:pPr>
              <w:spacing w:line="240" w:lineRule="auto"/>
              <w:ind w:left="-113"/>
              <w:rPr>
                <w:sz w:val="16"/>
                <w:szCs w:val="16"/>
                <w:lang w:val="it-IT"/>
              </w:rPr>
            </w:pPr>
            <w:r w:rsidRPr="00153D06">
              <w:rPr>
                <w:sz w:val="16"/>
                <w:szCs w:val="16"/>
                <w:lang w:val="it-IT"/>
              </w:rPr>
              <w:t>Usare una siringa standard da 1 ml</w:t>
            </w:r>
            <w:r w:rsidR="00153D06" w:rsidRPr="00153D06">
              <w:rPr>
                <w:sz w:val="16"/>
                <w:szCs w:val="16"/>
                <w:lang w:val="it-IT"/>
              </w:rPr>
              <w:t xml:space="preserve"> e prelevare il volume richiesto di Metacam sospensione orale</w:t>
            </w:r>
            <w:r w:rsidRPr="00153D06">
              <w:rPr>
                <w:sz w:val="16"/>
                <w:szCs w:val="16"/>
                <w:lang w:val="it-IT"/>
              </w:rPr>
              <w:t xml:space="preserve"> </w:t>
            </w:r>
            <w:r w:rsidR="00153D06">
              <w:rPr>
                <w:sz w:val="16"/>
                <w:szCs w:val="16"/>
                <w:lang w:val="it-IT"/>
              </w:rPr>
              <w:t>corrispondente al peso corporeo del porcellino d’India</w:t>
            </w:r>
            <w:r w:rsidRPr="00153D06">
              <w:rPr>
                <w:sz w:val="16"/>
                <w:szCs w:val="16"/>
                <w:lang w:val="it-IT"/>
              </w:rPr>
              <w:t>.</w:t>
            </w:r>
          </w:p>
        </w:tc>
        <w:tc>
          <w:tcPr>
            <w:tcW w:w="2325" w:type="dxa"/>
            <w:tcBorders>
              <w:top w:val="nil"/>
            </w:tcBorders>
            <w:tcMar>
              <w:top w:w="0" w:type="dxa"/>
              <w:left w:w="108" w:type="dxa"/>
              <w:bottom w:w="0" w:type="dxa"/>
              <w:right w:w="108" w:type="dxa"/>
            </w:tcMar>
            <w:hideMark/>
          </w:tcPr>
          <w:p w:rsidR="00E80EFF" w:rsidRPr="00153D06" w:rsidRDefault="00153D06" w:rsidP="00031678">
            <w:pPr>
              <w:spacing w:line="240" w:lineRule="auto"/>
              <w:ind w:left="-113"/>
              <w:rPr>
                <w:sz w:val="16"/>
                <w:szCs w:val="16"/>
                <w:lang w:val="it-IT"/>
              </w:rPr>
            </w:pPr>
            <w:r w:rsidRPr="00161BE7">
              <w:rPr>
                <w:sz w:val="16"/>
                <w:szCs w:val="16"/>
                <w:lang w:val="it-IT"/>
              </w:rPr>
              <w:t xml:space="preserve">Spingendo lo stantuffo, versare il contenuto della siringa </w:t>
            </w:r>
            <w:r w:rsidRPr="00153D06">
              <w:rPr>
                <w:sz w:val="16"/>
                <w:szCs w:val="16"/>
                <w:lang w:val="it-IT"/>
              </w:rPr>
              <w:t>diretta</w:t>
            </w:r>
            <w:r>
              <w:rPr>
                <w:sz w:val="16"/>
                <w:szCs w:val="16"/>
                <w:lang w:val="it-IT"/>
              </w:rPr>
              <w:t>mente nella bocca del porcellino d’India</w:t>
            </w:r>
            <w:r w:rsidR="00E80EFF" w:rsidRPr="00153D06">
              <w:rPr>
                <w:sz w:val="16"/>
                <w:szCs w:val="16"/>
                <w:lang w:val="it-IT"/>
              </w:rPr>
              <w:t>.</w:t>
            </w:r>
          </w:p>
          <w:p w:rsidR="00E80EFF" w:rsidRPr="00153D06" w:rsidRDefault="00E80EFF" w:rsidP="00031678">
            <w:pPr>
              <w:spacing w:line="240" w:lineRule="auto"/>
              <w:ind w:left="-113"/>
              <w:rPr>
                <w:sz w:val="16"/>
                <w:szCs w:val="16"/>
                <w:lang w:val="it-IT"/>
              </w:rPr>
            </w:pPr>
          </w:p>
        </w:tc>
      </w:tr>
    </w:tbl>
    <w:p w:rsidR="00E80EFF" w:rsidRDefault="00E80EFF" w:rsidP="00E80EFF">
      <w:pPr>
        <w:tabs>
          <w:tab w:val="clear" w:pos="567"/>
        </w:tabs>
        <w:suppressAutoHyphens/>
        <w:spacing w:line="240" w:lineRule="auto"/>
        <w:rPr>
          <w:szCs w:val="22"/>
          <w:lang w:val="it-IT"/>
        </w:rPr>
      </w:pPr>
    </w:p>
    <w:p w:rsidR="00E80EFF" w:rsidRPr="00E80EFF" w:rsidRDefault="00E80EFF" w:rsidP="00E80EFF">
      <w:pPr>
        <w:tabs>
          <w:tab w:val="clear" w:pos="567"/>
        </w:tabs>
        <w:suppressAutoHyphens/>
        <w:spacing w:line="240" w:lineRule="auto"/>
        <w:rPr>
          <w:snapToGrid w:val="0"/>
          <w:szCs w:val="22"/>
          <w:lang w:val="it-IT"/>
        </w:rPr>
      </w:pPr>
    </w:p>
    <w:p w:rsidR="00167B6A" w:rsidRPr="00161BE7" w:rsidRDefault="00167B6A" w:rsidP="007811C8">
      <w:pPr>
        <w:suppressAutoHyphens/>
        <w:spacing w:line="240" w:lineRule="auto"/>
        <w:ind w:left="567" w:hanging="567"/>
        <w:rPr>
          <w:szCs w:val="22"/>
          <w:lang w:val="it-IT"/>
        </w:rPr>
      </w:pPr>
      <w:r w:rsidRPr="00EB658F">
        <w:rPr>
          <w:b/>
          <w:szCs w:val="22"/>
          <w:highlight w:val="lightGray"/>
          <w:lang w:val="it-IT"/>
        </w:rPr>
        <w:t>9.</w:t>
      </w:r>
      <w:r w:rsidRPr="00161BE7">
        <w:rPr>
          <w:b/>
          <w:szCs w:val="22"/>
          <w:lang w:val="it-IT"/>
        </w:rPr>
        <w:tab/>
        <w:t xml:space="preserve">AVVERTENZE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stockticker">
        <w:r w:rsidRPr="00161BE7">
          <w:rPr>
            <w:b/>
            <w:szCs w:val="22"/>
            <w:lang w:val="it-IT"/>
          </w:rPr>
          <w:t>UNA</w:t>
        </w:r>
      </w:smartTag>
      <w:r w:rsidRPr="00161BE7">
        <w:rPr>
          <w:b/>
          <w:szCs w:val="22"/>
          <w:lang w:val="it-IT"/>
        </w:rPr>
        <w:t xml:space="preserve"> CORRETTA SOMMINISTRAZIONE</w:t>
      </w:r>
    </w:p>
    <w:p w:rsidR="00167B6A" w:rsidRPr="00161BE7" w:rsidRDefault="00167B6A" w:rsidP="007811C8">
      <w:pPr>
        <w:tabs>
          <w:tab w:val="clear" w:pos="567"/>
        </w:tabs>
        <w:suppressAutoHyphens/>
        <w:spacing w:line="240" w:lineRule="auto"/>
        <w:rPr>
          <w:snapToGrid w:val="0"/>
          <w:szCs w:val="22"/>
          <w:lang w:val="it-IT"/>
        </w:rPr>
      </w:pPr>
    </w:p>
    <w:p w:rsidR="00153D06" w:rsidRDefault="00167B6A" w:rsidP="007572FE">
      <w:pPr>
        <w:tabs>
          <w:tab w:val="clear" w:pos="567"/>
        </w:tabs>
        <w:suppressAutoHyphens/>
        <w:spacing w:line="240" w:lineRule="auto"/>
        <w:rPr>
          <w:snapToGrid w:val="0"/>
          <w:szCs w:val="22"/>
          <w:lang w:val="it-IT"/>
        </w:rPr>
      </w:pPr>
      <w:r w:rsidRPr="00161BE7">
        <w:rPr>
          <w:snapToGrid w:val="0"/>
          <w:szCs w:val="22"/>
          <w:lang w:val="it-IT"/>
        </w:rPr>
        <w:t>Seguire attentamente le istruzioni del medico veterinario.</w:t>
      </w:r>
      <w:r w:rsidR="007572FE">
        <w:rPr>
          <w:snapToGrid w:val="0"/>
          <w:szCs w:val="22"/>
          <w:lang w:val="it-IT"/>
        </w:rPr>
        <w:t xml:space="preserve"> </w:t>
      </w:r>
    </w:p>
    <w:p w:rsidR="00434990" w:rsidRDefault="00434990" w:rsidP="007572FE">
      <w:pPr>
        <w:tabs>
          <w:tab w:val="clear" w:pos="567"/>
        </w:tabs>
        <w:suppressAutoHyphens/>
        <w:spacing w:line="240" w:lineRule="auto"/>
        <w:rPr>
          <w:snapToGrid w:val="0"/>
          <w:szCs w:val="22"/>
          <w:lang w:val="it-IT"/>
        </w:rPr>
      </w:pPr>
      <w:r w:rsidRPr="00161BE7">
        <w:rPr>
          <w:snapToGrid w:val="0"/>
          <w:szCs w:val="22"/>
          <w:lang w:val="it-IT"/>
        </w:rPr>
        <w:t>Agitare bene prima dell’uso.</w:t>
      </w:r>
    </w:p>
    <w:p w:rsidR="0064234D" w:rsidRPr="00161BE7" w:rsidRDefault="0064234D" w:rsidP="007572FE">
      <w:pPr>
        <w:tabs>
          <w:tab w:val="clear" w:pos="567"/>
        </w:tabs>
        <w:suppressAutoHyphens/>
        <w:spacing w:line="240" w:lineRule="auto"/>
        <w:rPr>
          <w:snapToGrid w:val="0"/>
          <w:szCs w:val="22"/>
          <w:lang w:val="it-IT"/>
        </w:rPr>
      </w:pPr>
      <w:r w:rsidRPr="00161BE7">
        <w:rPr>
          <w:snapToGrid w:val="0"/>
          <w:szCs w:val="22"/>
          <w:lang w:val="it-IT"/>
        </w:rPr>
        <w:t>Evitare l’introduzione di sostanze contaminanti durante l’uso.</w:t>
      </w:r>
    </w:p>
    <w:p w:rsidR="00167B6A" w:rsidRPr="00161BE7" w:rsidRDefault="00167B6A" w:rsidP="007811C8">
      <w:pPr>
        <w:suppressAutoHyphens/>
        <w:spacing w:line="240" w:lineRule="auto"/>
        <w:ind w:left="567" w:hanging="567"/>
        <w:rPr>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10.</w:t>
      </w:r>
      <w:r w:rsidRPr="00161BE7">
        <w:rPr>
          <w:b/>
          <w:szCs w:val="22"/>
          <w:lang w:val="it-IT"/>
        </w:rPr>
        <w:tab/>
        <w:t>TEMPO</w:t>
      </w:r>
      <w:r w:rsidR="009863E0">
        <w:rPr>
          <w:b/>
          <w:szCs w:val="22"/>
          <w:lang w:val="it-IT"/>
        </w:rPr>
        <w:t>(I)</w:t>
      </w:r>
      <w:r w:rsidRPr="00161BE7">
        <w:rPr>
          <w:b/>
          <w:szCs w:val="22"/>
          <w:lang w:val="it-IT"/>
        </w:rPr>
        <w:t xml:space="preserve"> DI ATTESA </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Non pertinente.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11.</w:t>
      </w:r>
      <w:r w:rsidRPr="00161BE7">
        <w:rPr>
          <w:b/>
          <w:szCs w:val="22"/>
          <w:lang w:val="it-IT"/>
        </w:rPr>
        <w:tab/>
        <w:t xml:space="preserve">PARTICOLARI PRECAUZIONI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167B6A" w:rsidRPr="00161BE7" w:rsidRDefault="00167B6A" w:rsidP="007811C8">
      <w:pPr>
        <w:tabs>
          <w:tab w:val="clear" w:pos="567"/>
        </w:tabs>
        <w:spacing w:line="240" w:lineRule="auto"/>
        <w:ind w:left="567" w:hanging="567"/>
        <w:rPr>
          <w:snapToGrid w:val="0"/>
          <w:szCs w:val="22"/>
          <w:lang w:val="it-IT"/>
        </w:rPr>
      </w:pPr>
    </w:p>
    <w:p w:rsidR="00167B6A" w:rsidRPr="00161BE7" w:rsidRDefault="00167B6A" w:rsidP="007811C8">
      <w:pPr>
        <w:tabs>
          <w:tab w:val="clear" w:pos="567"/>
        </w:tabs>
        <w:spacing w:line="240" w:lineRule="auto"/>
        <w:ind w:left="567" w:hanging="567"/>
        <w:rPr>
          <w:snapToGrid w:val="0"/>
          <w:szCs w:val="22"/>
          <w:lang w:val="it-IT"/>
        </w:rPr>
      </w:pPr>
      <w:r w:rsidRPr="00161BE7">
        <w:rPr>
          <w:snapToGrid w:val="0"/>
          <w:szCs w:val="22"/>
          <w:lang w:val="it-IT"/>
        </w:rPr>
        <w:t xml:space="preserve">Tenere fuori dalla vista </w:t>
      </w:r>
      <w:r w:rsidR="008D193F" w:rsidRPr="00161BE7">
        <w:rPr>
          <w:snapToGrid w:val="0"/>
          <w:szCs w:val="22"/>
          <w:lang w:val="it-IT"/>
        </w:rPr>
        <w:t xml:space="preserve">e dalla portata </w:t>
      </w:r>
      <w:r w:rsidRPr="00161BE7">
        <w:rPr>
          <w:snapToGrid w:val="0"/>
          <w:szCs w:val="22"/>
          <w:lang w:val="it-IT"/>
        </w:rPr>
        <w:t>dei bambini.</w:t>
      </w:r>
    </w:p>
    <w:p w:rsidR="00167B6A" w:rsidRPr="00161BE7" w:rsidRDefault="00167B6A" w:rsidP="007811C8">
      <w:pPr>
        <w:tabs>
          <w:tab w:val="clear" w:pos="567"/>
        </w:tabs>
        <w:spacing w:line="240" w:lineRule="auto"/>
        <w:rPr>
          <w:snapToGrid w:val="0"/>
          <w:szCs w:val="22"/>
          <w:lang w:val="it-IT"/>
        </w:rPr>
      </w:pPr>
      <w:r w:rsidRPr="00161BE7">
        <w:rPr>
          <w:noProof/>
          <w:szCs w:val="22"/>
          <w:lang w:val="it-IT"/>
        </w:rPr>
        <w:t>Questo medicinale veterinario non richiede alcuna condizione particolare di conservazione.</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 xml:space="preserve">Periodo di validità dopo la prima apertura del contenitore: </w:t>
      </w:r>
    </w:p>
    <w:p w:rsidR="00167B6A"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Flacone da 3 ml:</w:t>
      </w:r>
      <w:r w:rsidR="00B500EB" w:rsidRPr="00161BE7">
        <w:rPr>
          <w:snapToGrid w:val="0"/>
          <w:szCs w:val="22"/>
          <w:lang w:val="it-IT"/>
        </w:rPr>
        <w:tab/>
      </w:r>
      <w:r w:rsidRPr="00161BE7">
        <w:rPr>
          <w:snapToGrid w:val="0"/>
          <w:szCs w:val="22"/>
          <w:lang w:val="it-IT"/>
        </w:rPr>
        <w:t>14 giorni</w:t>
      </w:r>
    </w:p>
    <w:p w:rsidR="00167B6A" w:rsidRPr="00161BE7" w:rsidRDefault="00167B6A" w:rsidP="004103E3">
      <w:pPr>
        <w:tabs>
          <w:tab w:val="clear" w:pos="567"/>
          <w:tab w:val="left" w:pos="3119"/>
        </w:tabs>
        <w:spacing w:line="240" w:lineRule="auto"/>
        <w:rPr>
          <w:snapToGrid w:val="0"/>
          <w:szCs w:val="22"/>
          <w:lang w:val="it-IT"/>
        </w:rPr>
      </w:pPr>
      <w:r w:rsidRPr="00161BE7">
        <w:rPr>
          <w:snapToGrid w:val="0"/>
          <w:szCs w:val="22"/>
          <w:lang w:val="it-IT"/>
        </w:rPr>
        <w:t>Flacon</w:t>
      </w:r>
      <w:r w:rsidR="005E7F1D" w:rsidRPr="00161BE7">
        <w:rPr>
          <w:snapToGrid w:val="0"/>
          <w:szCs w:val="22"/>
          <w:lang w:val="it-IT"/>
        </w:rPr>
        <w:t>i</w:t>
      </w:r>
      <w:r w:rsidRPr="00161BE7">
        <w:rPr>
          <w:snapToGrid w:val="0"/>
          <w:szCs w:val="22"/>
          <w:lang w:val="it-IT"/>
        </w:rPr>
        <w:t xml:space="preserve"> da 10 ml</w:t>
      </w:r>
      <w:r w:rsidR="004103E3" w:rsidRPr="00161BE7">
        <w:rPr>
          <w:snapToGrid w:val="0"/>
          <w:szCs w:val="22"/>
          <w:lang w:val="it-IT"/>
        </w:rPr>
        <w:t>, 15 ml</w:t>
      </w:r>
      <w:r w:rsidRPr="00161BE7">
        <w:rPr>
          <w:snapToGrid w:val="0"/>
          <w:szCs w:val="22"/>
          <w:lang w:val="it-IT"/>
        </w:rPr>
        <w:t xml:space="preserve"> e </w:t>
      </w:r>
      <w:r w:rsidR="004103E3" w:rsidRPr="00161BE7">
        <w:rPr>
          <w:snapToGrid w:val="0"/>
          <w:szCs w:val="22"/>
          <w:lang w:val="it-IT"/>
        </w:rPr>
        <w:t xml:space="preserve">30 </w:t>
      </w:r>
      <w:r w:rsidRPr="00161BE7">
        <w:rPr>
          <w:snapToGrid w:val="0"/>
          <w:szCs w:val="22"/>
          <w:lang w:val="it-IT"/>
        </w:rPr>
        <w:t>ml:</w:t>
      </w:r>
      <w:r w:rsidR="00B500EB" w:rsidRPr="00161BE7">
        <w:rPr>
          <w:snapToGrid w:val="0"/>
          <w:szCs w:val="22"/>
          <w:lang w:val="it-IT"/>
        </w:rPr>
        <w:tab/>
      </w:r>
      <w:r w:rsidRPr="00161BE7">
        <w:rPr>
          <w:snapToGrid w:val="0"/>
          <w:szCs w:val="22"/>
          <w:lang w:val="it-IT"/>
        </w:rPr>
        <w:t>6 mesi.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napToGrid w:val="0"/>
          <w:szCs w:val="22"/>
          <w:lang w:val="it-IT"/>
        </w:rPr>
        <w:t>Non usare</w:t>
      </w:r>
      <w:r w:rsidR="008F38D2">
        <w:rPr>
          <w:snapToGrid w:val="0"/>
          <w:szCs w:val="22"/>
          <w:lang w:val="it-IT"/>
        </w:rPr>
        <w:t xml:space="preserve"> </w:t>
      </w:r>
      <w:r w:rsidR="008F38D2">
        <w:rPr>
          <w:szCs w:val="22"/>
          <w:lang w:val="it-IT"/>
        </w:rPr>
        <w:t>questo medicinale veterinario</w:t>
      </w:r>
      <w:r w:rsidRPr="00161BE7">
        <w:rPr>
          <w:snapToGrid w:val="0"/>
          <w:szCs w:val="22"/>
          <w:lang w:val="it-IT"/>
        </w:rPr>
        <w:t xml:space="preserve"> dopo la data di scadenza riportata sulla scatola e sul flacone</w:t>
      </w:r>
      <w:r w:rsidR="005E7F1D" w:rsidRPr="00161BE7">
        <w:rPr>
          <w:snapToGrid w:val="0"/>
          <w:szCs w:val="22"/>
          <w:lang w:val="it-IT"/>
        </w:rPr>
        <w:t xml:space="preserve"> dopo </w:t>
      </w:r>
      <w:r w:rsidR="00A5731E" w:rsidRPr="00161BE7">
        <w:rPr>
          <w:snapToGrid w:val="0"/>
          <w:szCs w:val="22"/>
          <w:lang w:val="it-IT"/>
        </w:rPr>
        <w:t>Scad./</w:t>
      </w:r>
      <w:r w:rsidR="005E7F1D" w:rsidRPr="00161BE7">
        <w:rPr>
          <w:snapToGrid w:val="0"/>
          <w:szCs w:val="22"/>
          <w:lang w:val="it-IT"/>
        </w:rPr>
        <w:t>EXP</w:t>
      </w:r>
      <w:r w:rsidRPr="00161BE7">
        <w:rPr>
          <w:snapToGrid w:val="0"/>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12.</w:t>
      </w:r>
      <w:r w:rsidRPr="00161BE7">
        <w:rPr>
          <w:b/>
          <w:szCs w:val="22"/>
          <w:lang w:val="it-IT"/>
        </w:rPr>
        <w:tab/>
        <w:t>AVVERTENZA(E) SPECIALE(I)</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 xml:space="preserve">Precauzioni </w:t>
      </w:r>
      <w:r w:rsidR="008F38D2">
        <w:rPr>
          <w:szCs w:val="22"/>
          <w:u w:val="single"/>
          <w:lang w:val="it-IT"/>
        </w:rPr>
        <w:t xml:space="preserve">speciali </w:t>
      </w:r>
      <w:r w:rsidRPr="00161BE7">
        <w:rPr>
          <w:szCs w:val="22"/>
          <w:u w:val="single"/>
          <w:lang w:val="it-IT"/>
        </w:rPr>
        <w:t>per l’impiego negli animali</w:t>
      </w:r>
      <w:r w:rsidR="008F38D2">
        <w:rPr>
          <w:szCs w:val="22"/>
          <w:u w:val="single"/>
          <w:lang w:val="it-IT"/>
        </w:rPr>
        <w:t>:</w:t>
      </w:r>
    </w:p>
    <w:p w:rsidR="00167B6A" w:rsidRPr="00161BE7" w:rsidRDefault="00167B6A" w:rsidP="007811C8">
      <w:pPr>
        <w:tabs>
          <w:tab w:val="clear" w:pos="567"/>
        </w:tabs>
        <w:spacing w:line="240" w:lineRule="auto"/>
        <w:rPr>
          <w:szCs w:val="22"/>
          <w:lang w:val="it-IT"/>
        </w:rPr>
      </w:pPr>
      <w:r w:rsidRPr="00161BE7">
        <w:rPr>
          <w:szCs w:val="22"/>
          <w:lang w:val="it-IT"/>
        </w:rPr>
        <w:t xml:space="preserve">Evitare </w:t>
      </w:r>
      <w:r w:rsidR="00C110AC" w:rsidRPr="00161BE7">
        <w:rPr>
          <w:szCs w:val="22"/>
          <w:lang w:val="it-IT"/>
        </w:rPr>
        <w:t>l’uso</w:t>
      </w:r>
      <w:r w:rsidRPr="00161BE7">
        <w:rPr>
          <w:szCs w:val="22"/>
          <w:lang w:val="it-IT"/>
        </w:rPr>
        <w:t xml:space="preserve"> </w:t>
      </w:r>
      <w:r w:rsidR="009F0CD1" w:rsidRPr="00161BE7">
        <w:rPr>
          <w:szCs w:val="22"/>
          <w:lang w:val="it-IT"/>
        </w:rPr>
        <w:t>in</w:t>
      </w:r>
      <w:r w:rsidRPr="00161BE7">
        <w:rPr>
          <w:szCs w:val="22"/>
          <w:lang w:val="it-IT"/>
        </w:rPr>
        <w:t xml:space="preserve"> animali disidratati, ipovolemici o ipotesi, poiché vi è un potenziale rischio di tossicità renale.</w:t>
      </w:r>
    </w:p>
    <w:p w:rsidR="00D854B8" w:rsidRPr="00161BE7" w:rsidRDefault="00D854B8" w:rsidP="007811C8">
      <w:pPr>
        <w:tabs>
          <w:tab w:val="clear" w:pos="567"/>
        </w:tabs>
        <w:spacing w:line="240" w:lineRule="auto"/>
        <w:rPr>
          <w:szCs w:val="22"/>
          <w:lang w:val="it-IT"/>
        </w:rPr>
      </w:pPr>
    </w:p>
    <w:p w:rsidR="00D33907" w:rsidRPr="00161BE7" w:rsidRDefault="008C7137" w:rsidP="00F64C13">
      <w:pPr>
        <w:suppressAutoHyphens/>
        <w:spacing w:line="240" w:lineRule="auto"/>
        <w:rPr>
          <w:szCs w:val="22"/>
          <w:u w:val="single"/>
          <w:lang w:val="it-IT"/>
        </w:rPr>
      </w:pPr>
      <w:r>
        <w:rPr>
          <w:szCs w:val="22"/>
          <w:u w:val="single"/>
          <w:lang w:val="it-IT"/>
        </w:rPr>
        <w:t>Uso</w:t>
      </w:r>
      <w:r w:rsidR="00D33907" w:rsidRPr="00161BE7">
        <w:rPr>
          <w:szCs w:val="22"/>
          <w:u w:val="single"/>
          <w:lang w:val="it-IT"/>
        </w:rPr>
        <w:t xml:space="preserve"> post-operatori</w:t>
      </w:r>
      <w:r>
        <w:rPr>
          <w:szCs w:val="22"/>
          <w:u w:val="single"/>
          <w:lang w:val="it-IT"/>
        </w:rPr>
        <w:t>o</w:t>
      </w:r>
      <w:r w:rsidR="00D33907" w:rsidRPr="00161BE7">
        <w:rPr>
          <w:szCs w:val="22"/>
          <w:u w:val="single"/>
          <w:lang w:val="it-IT"/>
        </w:rPr>
        <w:t xml:space="preserve"> </w:t>
      </w:r>
      <w:r w:rsidR="00153D06">
        <w:rPr>
          <w:szCs w:val="22"/>
          <w:u w:val="single"/>
          <w:lang w:val="it-IT"/>
        </w:rPr>
        <w:t>nei gatti e nei porcellini d’India</w:t>
      </w:r>
      <w:r w:rsidR="00D33907" w:rsidRPr="00161BE7">
        <w:rPr>
          <w:szCs w:val="22"/>
          <w:u w:val="single"/>
          <w:lang w:val="it-IT"/>
        </w:rPr>
        <w:t>:</w:t>
      </w:r>
    </w:p>
    <w:p w:rsidR="00D33907" w:rsidRPr="00161BE7" w:rsidRDefault="00D33907" w:rsidP="007811C8">
      <w:pPr>
        <w:spacing w:line="240" w:lineRule="auto"/>
        <w:rPr>
          <w:snapToGrid w:val="0"/>
          <w:szCs w:val="22"/>
          <w:lang w:val="it-IT" w:eastAsia="de-DE"/>
        </w:rPr>
      </w:pPr>
      <w:r w:rsidRPr="00161BE7">
        <w:rPr>
          <w:snapToGrid w:val="0"/>
          <w:szCs w:val="22"/>
          <w:lang w:val="it-IT" w:eastAsia="de-DE"/>
        </w:rPr>
        <w:t xml:space="preserve">Nel caso </w:t>
      </w:r>
      <w:r w:rsidR="00D10532" w:rsidRPr="00161BE7">
        <w:rPr>
          <w:snapToGrid w:val="0"/>
          <w:szCs w:val="22"/>
          <w:lang w:val="it-IT" w:eastAsia="de-DE"/>
        </w:rPr>
        <w:t>sia necessario un ulteriore</w:t>
      </w:r>
      <w:r w:rsidRPr="00161BE7">
        <w:rPr>
          <w:snapToGrid w:val="0"/>
          <w:szCs w:val="22"/>
          <w:lang w:val="it-IT" w:eastAsia="de-DE"/>
        </w:rPr>
        <w:t xml:space="preserve"> sollievo dal dolore, si deve prendere in considerazione una terapia </w:t>
      </w:r>
      <w:r w:rsidR="00021EEC" w:rsidRPr="00161BE7">
        <w:rPr>
          <w:snapToGrid w:val="0"/>
          <w:szCs w:val="22"/>
          <w:lang w:val="it-IT" w:eastAsia="de-DE"/>
        </w:rPr>
        <w:t xml:space="preserve">multimodale </w:t>
      </w:r>
      <w:r w:rsidRPr="00161BE7">
        <w:rPr>
          <w:snapToGrid w:val="0"/>
          <w:szCs w:val="22"/>
          <w:lang w:val="it-IT" w:eastAsia="de-DE"/>
        </w:rPr>
        <w:t>del dolore.</w:t>
      </w:r>
    </w:p>
    <w:p w:rsidR="00D33907" w:rsidRPr="00161BE7" w:rsidRDefault="00D33907" w:rsidP="007811C8">
      <w:pPr>
        <w:spacing w:line="240" w:lineRule="auto"/>
        <w:rPr>
          <w:snapToGrid w:val="0"/>
          <w:szCs w:val="22"/>
          <w:lang w:val="it-IT" w:eastAsia="de-DE"/>
        </w:rPr>
      </w:pPr>
    </w:p>
    <w:p w:rsidR="00D33907" w:rsidRPr="00161BE7" w:rsidRDefault="00D33907" w:rsidP="00C16CFE">
      <w:pPr>
        <w:suppressAutoHyphens/>
        <w:spacing w:line="240" w:lineRule="auto"/>
        <w:rPr>
          <w:szCs w:val="22"/>
          <w:u w:val="single"/>
          <w:lang w:val="it-IT"/>
        </w:rPr>
      </w:pPr>
      <w:r w:rsidRPr="00161BE7">
        <w:rPr>
          <w:szCs w:val="22"/>
          <w:u w:val="single"/>
          <w:lang w:val="it-IT"/>
        </w:rPr>
        <w:t>Disturbi muscolo-scheletrici cronici</w:t>
      </w:r>
      <w:r w:rsidR="00153D06">
        <w:rPr>
          <w:szCs w:val="22"/>
          <w:u w:val="single"/>
          <w:lang w:val="it-IT"/>
        </w:rPr>
        <w:t xml:space="preserve"> nei gatti</w:t>
      </w:r>
      <w:r w:rsidR="003F060F" w:rsidRPr="00161BE7">
        <w:rPr>
          <w:szCs w:val="22"/>
          <w:u w:val="single"/>
          <w:lang w:val="it-IT"/>
        </w:rPr>
        <w:t>:</w:t>
      </w:r>
    </w:p>
    <w:p w:rsidR="00167B6A" w:rsidRPr="00161BE7" w:rsidRDefault="00167B6A" w:rsidP="00C16CFE">
      <w:pPr>
        <w:tabs>
          <w:tab w:val="clear" w:pos="567"/>
        </w:tabs>
        <w:suppressAutoHyphens/>
        <w:spacing w:line="240" w:lineRule="auto"/>
        <w:rPr>
          <w:snapToGrid w:val="0"/>
          <w:szCs w:val="22"/>
          <w:lang w:val="it-IT"/>
        </w:rPr>
      </w:pPr>
      <w:r w:rsidRPr="00161BE7">
        <w:rPr>
          <w:snapToGrid w:val="0"/>
          <w:szCs w:val="22"/>
          <w:lang w:val="it-IT"/>
        </w:rPr>
        <w:t>La risposta alla terapia di lungo termine deve essere monitorata ad intervalli regolari da un medico veterinario.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C16CFE">
      <w:pPr>
        <w:keepNext/>
        <w:suppressAutoHyphens/>
        <w:spacing w:line="240" w:lineRule="auto"/>
        <w:rPr>
          <w:szCs w:val="22"/>
          <w:u w:val="single"/>
          <w:lang w:val="it-IT"/>
        </w:rPr>
      </w:pPr>
      <w:r w:rsidRPr="00161BE7">
        <w:rPr>
          <w:szCs w:val="22"/>
          <w:u w:val="single"/>
          <w:lang w:val="it-IT"/>
        </w:rPr>
        <w:t xml:space="preserve">Precauzioni </w:t>
      </w:r>
      <w:r w:rsidR="008F38D2">
        <w:rPr>
          <w:szCs w:val="22"/>
          <w:u w:val="single"/>
          <w:lang w:val="it-IT"/>
        </w:rPr>
        <w:t xml:space="preserve">speciali </w:t>
      </w:r>
      <w:r w:rsidRPr="00161BE7">
        <w:rPr>
          <w:szCs w:val="22"/>
          <w:u w:val="single"/>
          <w:lang w:val="it-IT"/>
        </w:rPr>
        <w:t xml:space="preserve">che devono essere adottate dalla persona che somministra il </w:t>
      </w:r>
      <w:r w:rsidR="008D193F" w:rsidRPr="00161BE7">
        <w:rPr>
          <w:szCs w:val="22"/>
          <w:u w:val="single"/>
          <w:lang w:val="it-IT"/>
        </w:rPr>
        <w:t>medicinale veterinario</w:t>
      </w:r>
      <w:r w:rsidR="008F38D2">
        <w:rPr>
          <w:szCs w:val="22"/>
          <w:u w:val="single"/>
          <w:lang w:val="it-IT"/>
        </w:rPr>
        <w:t xml:space="preserve"> agli animali:</w:t>
      </w:r>
    </w:p>
    <w:p w:rsidR="00167B6A" w:rsidRPr="00161BE7" w:rsidRDefault="00167B6A" w:rsidP="007811C8">
      <w:pPr>
        <w:spacing w:line="240" w:lineRule="auto"/>
        <w:rPr>
          <w:snapToGrid w:val="0"/>
          <w:szCs w:val="22"/>
          <w:lang w:val="it-IT"/>
        </w:rPr>
      </w:pPr>
      <w:r w:rsidRPr="00161BE7">
        <w:rPr>
          <w:snapToGrid w:val="0"/>
          <w:szCs w:val="22"/>
          <w:lang w:val="it-IT"/>
        </w:rPr>
        <w:t>Le persone con nota ipersensibilità ai FANS devono evitare contatti con il medicinale veterinario.</w:t>
      </w:r>
    </w:p>
    <w:p w:rsidR="00167B6A" w:rsidRDefault="00167B6A" w:rsidP="007811C8">
      <w:pPr>
        <w:tabs>
          <w:tab w:val="clear" w:pos="567"/>
        </w:tabs>
        <w:spacing w:line="240" w:lineRule="auto"/>
        <w:rPr>
          <w:snapToGrid w:val="0"/>
          <w:szCs w:val="22"/>
          <w:lang w:val="it-IT"/>
        </w:rPr>
      </w:pPr>
      <w:r w:rsidRPr="00161BE7">
        <w:rPr>
          <w:snapToGrid w:val="0"/>
          <w:szCs w:val="22"/>
          <w:lang w:val="it-IT"/>
        </w:rPr>
        <w:lastRenderedPageBreak/>
        <w:t>In caso di ingestione accidentale, rivolgersi immediatamente ad un medico mostrandogli il fogli</w:t>
      </w:r>
      <w:r w:rsidR="00CE5610" w:rsidRPr="00161BE7">
        <w:rPr>
          <w:snapToGrid w:val="0"/>
          <w:szCs w:val="22"/>
          <w:lang w:val="it-IT"/>
        </w:rPr>
        <w:t>ett</w:t>
      </w:r>
      <w:r w:rsidRPr="00161BE7">
        <w:rPr>
          <w:snapToGrid w:val="0"/>
          <w:szCs w:val="22"/>
          <w:lang w:val="it-IT"/>
        </w:rPr>
        <w:t>o illustrativo o l’etichetta.</w:t>
      </w:r>
    </w:p>
    <w:p w:rsidR="00CA4987" w:rsidRPr="00161BE7" w:rsidRDefault="00C0019C" w:rsidP="007811C8">
      <w:pPr>
        <w:tabs>
          <w:tab w:val="clear" w:pos="567"/>
        </w:tabs>
        <w:spacing w:line="240" w:lineRule="auto"/>
        <w:rPr>
          <w:snapToGrid w:val="0"/>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167B6A" w:rsidRPr="00161BE7" w:rsidRDefault="00167B6A" w:rsidP="007811C8">
      <w:pPr>
        <w:spacing w:line="240" w:lineRule="auto"/>
        <w:rPr>
          <w:snapToGrid w:val="0"/>
          <w:szCs w:val="22"/>
          <w:lang w:val="it-IT"/>
        </w:rPr>
      </w:pPr>
    </w:p>
    <w:p w:rsidR="00167B6A" w:rsidRPr="00161BE7" w:rsidRDefault="008F38D2" w:rsidP="00F64C13">
      <w:pPr>
        <w:suppressAutoHyphens/>
        <w:spacing w:line="240" w:lineRule="auto"/>
        <w:rPr>
          <w:szCs w:val="22"/>
          <w:u w:val="single"/>
          <w:lang w:val="it-IT"/>
        </w:rPr>
      </w:pPr>
      <w:r>
        <w:rPr>
          <w:szCs w:val="22"/>
          <w:u w:val="single"/>
          <w:lang w:val="it-IT"/>
        </w:rPr>
        <w:t>G</w:t>
      </w:r>
      <w:r w:rsidR="00167B6A" w:rsidRPr="00161BE7">
        <w:rPr>
          <w:szCs w:val="22"/>
          <w:u w:val="single"/>
          <w:lang w:val="it-IT"/>
        </w:rPr>
        <w:t>ravidanza e allattamento</w:t>
      </w:r>
      <w:r>
        <w:rPr>
          <w:szCs w:val="22"/>
          <w:u w:val="single"/>
          <w:lang w:val="it-IT"/>
        </w:rPr>
        <w:t>:</w:t>
      </w:r>
    </w:p>
    <w:p w:rsidR="00167B6A" w:rsidRPr="00161BE7" w:rsidRDefault="00167B6A" w:rsidP="007811C8">
      <w:pPr>
        <w:spacing w:line="240" w:lineRule="auto"/>
        <w:rPr>
          <w:szCs w:val="22"/>
          <w:lang w:val="it-IT"/>
        </w:rPr>
      </w:pPr>
      <w:r w:rsidRPr="00161BE7">
        <w:rPr>
          <w:szCs w:val="22"/>
          <w:lang w:val="it-IT"/>
        </w:rPr>
        <w:t>Vedere paragrafo “Controindicazioni”.</w:t>
      </w:r>
    </w:p>
    <w:p w:rsidR="00167B6A" w:rsidRPr="00161BE7" w:rsidRDefault="00167B6A" w:rsidP="007811C8">
      <w:pPr>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Interazion</w:t>
      </w:r>
      <w:r w:rsidR="008F38D2">
        <w:rPr>
          <w:szCs w:val="22"/>
          <w:u w:val="single"/>
          <w:lang w:val="it-IT"/>
        </w:rPr>
        <w:t>e con altri medicinali veterinari ed altre forme d’interazione:</w:t>
      </w:r>
    </w:p>
    <w:p w:rsidR="00167B6A" w:rsidRPr="00161BE7" w:rsidRDefault="00167B6A" w:rsidP="007811C8">
      <w:pPr>
        <w:spacing w:line="240" w:lineRule="auto"/>
        <w:rPr>
          <w:snapToGrid w:val="0"/>
          <w:szCs w:val="22"/>
          <w:lang w:val="it-IT"/>
        </w:rPr>
      </w:pPr>
      <w:r w:rsidRPr="00161BE7">
        <w:rPr>
          <w:snapToGrid w:val="0"/>
          <w:szCs w:val="22"/>
          <w:lang w:val="it-IT"/>
        </w:rPr>
        <w:t xml:space="preserve">Altri </w:t>
      </w:r>
      <w:r w:rsidR="00A16E3D" w:rsidRPr="00161BE7">
        <w:rPr>
          <w:snapToGrid w:val="0"/>
          <w:szCs w:val="22"/>
          <w:lang w:val="it-IT"/>
        </w:rPr>
        <w:t>FANS</w:t>
      </w:r>
      <w:r w:rsidRPr="00161BE7">
        <w:rPr>
          <w:snapToGrid w:val="0"/>
          <w:szCs w:val="22"/>
          <w:lang w:val="it-IT"/>
        </w:rPr>
        <w:t xml:space="preserve">, diuretici, anticoagulanti, antibiotici aminoglicosidici e sostanze con forte legame alle proteine possono competere con il prodotto per il legame e causare così effetti tossici. Metacam non deve essere somministrato contemporaneamente ad altri </w:t>
      </w:r>
      <w:r w:rsidR="00A16E3D" w:rsidRPr="00161BE7">
        <w:rPr>
          <w:snapToGrid w:val="0"/>
          <w:szCs w:val="22"/>
          <w:lang w:val="it-IT"/>
        </w:rPr>
        <w:t>FANS</w:t>
      </w:r>
      <w:r w:rsidRPr="00161BE7">
        <w:rPr>
          <w:snapToGrid w:val="0"/>
          <w:szCs w:val="22"/>
          <w:lang w:val="it-IT"/>
        </w:rPr>
        <w:t xml:space="preserve"> o glucocorticosteroidi. </w:t>
      </w:r>
      <w:r w:rsidR="00A249A9" w:rsidRPr="00161BE7">
        <w:rPr>
          <w:snapToGrid w:val="0"/>
          <w:szCs w:val="22"/>
          <w:lang w:val="it-IT"/>
        </w:rPr>
        <w:t>Deve essere evitata la somministrazione contemporanea di medicinali potenzialmente nefrotossici.</w:t>
      </w:r>
    </w:p>
    <w:p w:rsidR="003F060F" w:rsidRPr="00161BE7" w:rsidRDefault="003F060F" w:rsidP="007811C8">
      <w:pPr>
        <w:spacing w:line="240" w:lineRule="auto"/>
        <w:rPr>
          <w:snapToGrid w:val="0"/>
          <w:szCs w:val="22"/>
          <w:lang w:val="it-IT"/>
        </w:rPr>
      </w:pPr>
    </w:p>
    <w:p w:rsidR="00271791" w:rsidRDefault="00B210D9" w:rsidP="007811C8">
      <w:pPr>
        <w:spacing w:line="240" w:lineRule="auto"/>
        <w:rPr>
          <w:snapToGrid w:val="0"/>
          <w:szCs w:val="22"/>
          <w:lang w:val="it-IT"/>
        </w:rPr>
      </w:pPr>
      <w:r>
        <w:rPr>
          <w:snapToGrid w:val="0"/>
          <w:szCs w:val="22"/>
          <w:lang w:val="it-IT"/>
        </w:rPr>
        <w:t>Nei gatti, u</w:t>
      </w:r>
      <w:r w:rsidR="00167B6A" w:rsidRPr="00161BE7">
        <w:rPr>
          <w:snapToGrid w:val="0"/>
          <w:szCs w:val="22"/>
          <w:lang w:val="it-IT"/>
        </w:rPr>
        <w:t xml:space="preserve">na precedente terapia con sostanze antinfiammatorie </w:t>
      </w:r>
      <w:r w:rsidR="002D25DF" w:rsidRPr="00161BE7">
        <w:rPr>
          <w:snapToGrid w:val="0"/>
          <w:szCs w:val="22"/>
          <w:lang w:val="it-IT"/>
        </w:rPr>
        <w:t xml:space="preserve">diverse da Metacam 2 mg/ml soluzione iniettabile per gatti </w:t>
      </w:r>
      <w:r w:rsidR="00EB1B7E" w:rsidRPr="00161BE7">
        <w:rPr>
          <w:snapToGrid w:val="0"/>
          <w:szCs w:val="22"/>
          <w:lang w:val="it-IT"/>
        </w:rPr>
        <w:t>alla</w:t>
      </w:r>
      <w:r w:rsidR="002D25DF" w:rsidRPr="00161BE7">
        <w:rPr>
          <w:snapToGrid w:val="0"/>
          <w:szCs w:val="22"/>
          <w:lang w:val="it-IT"/>
        </w:rPr>
        <w:t xml:space="preserve"> dose sin</w:t>
      </w:r>
      <w:r w:rsidR="00EB1B7E" w:rsidRPr="00161BE7">
        <w:rPr>
          <w:snapToGrid w:val="0"/>
          <w:szCs w:val="22"/>
          <w:lang w:val="it-IT"/>
        </w:rPr>
        <w:t>g</w:t>
      </w:r>
      <w:r w:rsidR="002D25DF" w:rsidRPr="00161BE7">
        <w:rPr>
          <w:snapToGrid w:val="0"/>
          <w:szCs w:val="22"/>
          <w:lang w:val="it-IT"/>
        </w:rPr>
        <w:t>ola d</w:t>
      </w:r>
      <w:r w:rsidR="00EB1B7E" w:rsidRPr="00161BE7">
        <w:rPr>
          <w:snapToGrid w:val="0"/>
          <w:szCs w:val="22"/>
          <w:lang w:val="it-IT"/>
        </w:rPr>
        <w:t>i</w:t>
      </w:r>
      <w:r w:rsidR="002D25DF" w:rsidRPr="00161BE7">
        <w:rPr>
          <w:snapToGrid w:val="0"/>
          <w:szCs w:val="22"/>
          <w:lang w:val="it-IT"/>
        </w:rPr>
        <w:t xml:space="preserve"> 0,2 mg/kg </w:t>
      </w:r>
      <w:r w:rsidR="00167B6A" w:rsidRPr="00161BE7">
        <w:rPr>
          <w:snapToGrid w:val="0"/>
          <w:szCs w:val="22"/>
          <w:lang w:val="it-IT"/>
        </w:rPr>
        <w:t xml:space="preserve">può comportare una maggiore incidenza o gravità delle reazioni avverse e, di conseguenza, prima di iniziare il trattamento, si deve osservare un periodo di almeno 24 ore in cui questi medicinali veterinari non vengano somministrati. </w:t>
      </w:r>
    </w:p>
    <w:p w:rsidR="00271791" w:rsidRDefault="00271791" w:rsidP="007811C8">
      <w:pPr>
        <w:spacing w:line="240" w:lineRule="auto"/>
        <w:rPr>
          <w:snapToGrid w:val="0"/>
          <w:szCs w:val="22"/>
          <w:lang w:val="it-IT"/>
        </w:rPr>
      </w:pPr>
    </w:p>
    <w:p w:rsidR="00167B6A" w:rsidRPr="00161BE7" w:rsidRDefault="00167B6A" w:rsidP="007811C8">
      <w:pPr>
        <w:spacing w:line="240" w:lineRule="auto"/>
        <w:rPr>
          <w:snapToGrid w:val="0"/>
          <w:szCs w:val="22"/>
          <w:lang w:val="it-IT"/>
        </w:rPr>
      </w:pPr>
      <w:r w:rsidRPr="00161BE7">
        <w:rPr>
          <w:snapToGrid w:val="0"/>
          <w:szCs w:val="22"/>
          <w:lang w:val="it-IT"/>
        </w:rPr>
        <w:t xml:space="preserve">Comunque, il periodo di non somministrazione </w:t>
      </w:r>
      <w:r w:rsidR="00E34508" w:rsidRPr="00161BE7">
        <w:rPr>
          <w:snapToGrid w:val="0"/>
          <w:szCs w:val="22"/>
          <w:lang w:val="it-IT"/>
        </w:rPr>
        <w:t>deve</w:t>
      </w:r>
      <w:r w:rsidRPr="00161BE7">
        <w:rPr>
          <w:snapToGrid w:val="0"/>
          <w:szCs w:val="22"/>
          <w:lang w:val="it-IT"/>
        </w:rPr>
        <w:t xml:space="preserve"> tenere conto delle proprietà farmacologiche dei prodotti usati in precedenza.</w:t>
      </w:r>
    </w:p>
    <w:p w:rsidR="00167B6A" w:rsidRPr="00161BE7" w:rsidRDefault="00167B6A" w:rsidP="007811C8">
      <w:pPr>
        <w:spacing w:line="240" w:lineRule="auto"/>
        <w:rPr>
          <w:snapToGrid w:val="0"/>
          <w:szCs w:val="22"/>
          <w:lang w:val="it-IT"/>
        </w:rPr>
      </w:pPr>
    </w:p>
    <w:p w:rsidR="00167B6A" w:rsidRPr="00161BE7" w:rsidRDefault="00167B6A" w:rsidP="00F64C13">
      <w:pPr>
        <w:suppressAutoHyphens/>
        <w:spacing w:line="240" w:lineRule="auto"/>
        <w:rPr>
          <w:szCs w:val="22"/>
          <w:u w:val="single"/>
          <w:lang w:val="it-IT"/>
        </w:rPr>
      </w:pPr>
      <w:r w:rsidRPr="00161BE7">
        <w:rPr>
          <w:szCs w:val="22"/>
          <w:u w:val="single"/>
          <w:lang w:val="it-IT"/>
        </w:rPr>
        <w:t>Sovradosaggio</w:t>
      </w:r>
      <w:r w:rsidR="008F38D2">
        <w:rPr>
          <w:szCs w:val="22"/>
          <w:u w:val="single"/>
          <w:lang w:val="it-IT"/>
        </w:rPr>
        <w:t xml:space="preserve"> (sintomi, procedure d’emergenza, antidoti):</w:t>
      </w:r>
    </w:p>
    <w:p w:rsidR="00167B6A" w:rsidRPr="00161BE7" w:rsidRDefault="007B2EAA" w:rsidP="007811C8">
      <w:pPr>
        <w:spacing w:line="240" w:lineRule="auto"/>
        <w:rPr>
          <w:snapToGrid w:val="0"/>
          <w:szCs w:val="22"/>
          <w:lang w:val="it-IT"/>
        </w:rPr>
      </w:pPr>
      <w:r w:rsidRPr="00161BE7">
        <w:rPr>
          <w:snapToGrid w:val="0"/>
          <w:szCs w:val="22"/>
          <w:lang w:val="it-IT"/>
        </w:rPr>
        <w:t>Il m</w:t>
      </w:r>
      <w:r w:rsidR="00167B6A" w:rsidRPr="00161BE7">
        <w:rPr>
          <w:snapToGrid w:val="0"/>
          <w:szCs w:val="22"/>
          <w:lang w:val="it-IT"/>
        </w:rPr>
        <w:t>eloxicam ha un margine di sicurezza terapeutica limitato nei gatti e si possono osservare segni clinici di sovradosaggio a livelli di sovradosaggio relativamente bassi.</w:t>
      </w:r>
    </w:p>
    <w:p w:rsidR="00167B6A" w:rsidRDefault="00167B6A" w:rsidP="007811C8">
      <w:pPr>
        <w:spacing w:line="240" w:lineRule="auto"/>
        <w:rPr>
          <w:snapToGrid w:val="0"/>
          <w:szCs w:val="22"/>
          <w:lang w:val="it-IT"/>
        </w:rPr>
      </w:pPr>
      <w:r w:rsidRPr="00161BE7">
        <w:rPr>
          <w:snapToGrid w:val="0"/>
          <w:szCs w:val="22"/>
          <w:lang w:val="it-IT"/>
        </w:rPr>
        <w:t xml:space="preserve">In caso di sovradosaggio, ci si attende che le reazioni avverse, elencate al paragrafo </w:t>
      </w:r>
      <w:r w:rsidRPr="00161BE7">
        <w:rPr>
          <w:szCs w:val="22"/>
          <w:lang w:val="it-IT"/>
        </w:rPr>
        <w:t>“Reazioni avverse”</w:t>
      </w:r>
      <w:r w:rsidRPr="00161BE7">
        <w:rPr>
          <w:snapToGrid w:val="0"/>
          <w:szCs w:val="22"/>
          <w:lang w:val="it-IT"/>
        </w:rPr>
        <w:t>, siano più gravi e più frequenti. In caso di sovradosaggio si deve ricorrere ad un trattamento sintomatico.</w:t>
      </w:r>
    </w:p>
    <w:p w:rsidR="00271791" w:rsidRDefault="00271791" w:rsidP="007811C8">
      <w:pPr>
        <w:spacing w:line="240" w:lineRule="auto"/>
        <w:rPr>
          <w:snapToGrid w:val="0"/>
          <w:szCs w:val="22"/>
          <w:lang w:val="it-IT"/>
        </w:rPr>
      </w:pPr>
    </w:p>
    <w:p w:rsidR="00271791" w:rsidRPr="00161BE7" w:rsidRDefault="00271791" w:rsidP="007811C8">
      <w:pPr>
        <w:spacing w:line="240" w:lineRule="auto"/>
        <w:rPr>
          <w:snapToGrid w:val="0"/>
          <w:szCs w:val="22"/>
          <w:lang w:val="it-IT"/>
        </w:rPr>
      </w:pPr>
      <w:r>
        <w:rPr>
          <w:snapToGrid w:val="0"/>
          <w:szCs w:val="22"/>
          <w:lang w:val="it-IT"/>
        </w:rPr>
        <w:t>Nei porcellini d’India</w:t>
      </w:r>
      <w:r w:rsidR="00586AD9">
        <w:rPr>
          <w:snapToGrid w:val="0"/>
          <w:szCs w:val="22"/>
          <w:lang w:val="it-IT"/>
        </w:rPr>
        <w:t>,</w:t>
      </w:r>
      <w:r>
        <w:rPr>
          <w:snapToGrid w:val="0"/>
          <w:szCs w:val="22"/>
          <w:lang w:val="it-IT"/>
        </w:rPr>
        <w:t xml:space="preserve"> un sovradosaggio di 0,6 </w:t>
      </w:r>
      <w:r w:rsidR="00586AD9">
        <w:rPr>
          <w:snapToGrid w:val="0"/>
          <w:szCs w:val="22"/>
          <w:lang w:val="it-IT"/>
        </w:rPr>
        <w:t>mg/kg di peso corporeo somministrato per 3 giorni e seguito da un dosaggio di 0,3 mg/kg per ulteriori 6 giorni non ha causato eventi avversi tipici per meloxicam. La sicurezza di dosaggi superiori a 0,6 mg/kg non è stata valutata nei porcellini d’India.</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13.</w:t>
      </w:r>
      <w:r w:rsidRPr="00161BE7">
        <w:rPr>
          <w:b/>
          <w:szCs w:val="22"/>
          <w:lang w:val="it-IT"/>
        </w:rPr>
        <w:tab/>
        <w:t xml:space="preserve">PRECAUZIONI PARTICOLARI DA PRENDERE </w:t>
      </w:r>
      <w:smartTag w:uri="urn:schemas-microsoft-com:office:smarttags" w:element="stockticker">
        <w:r w:rsidRPr="00161BE7">
          <w:rPr>
            <w:b/>
            <w:szCs w:val="22"/>
            <w:lang w:val="it-IT"/>
          </w:rPr>
          <w:t>PER</w:t>
        </w:r>
      </w:smartTag>
      <w:r w:rsidRPr="00161BE7">
        <w:rPr>
          <w:b/>
          <w:szCs w:val="22"/>
          <w:lang w:val="it-IT"/>
        </w:rPr>
        <w:t xml:space="preserve"> LO SMALTIMENTO </w:t>
      </w:r>
      <w:smartTag w:uri="urn:schemas-microsoft-com:office:smarttags" w:element="stockticker">
        <w:r w:rsidRPr="00161BE7">
          <w:rPr>
            <w:b/>
            <w:szCs w:val="22"/>
            <w:lang w:val="it-IT"/>
          </w:rPr>
          <w:t>DEL</w:t>
        </w:r>
      </w:smartTag>
      <w:r w:rsidRPr="00161BE7">
        <w:rPr>
          <w:b/>
          <w:szCs w:val="22"/>
          <w:lang w:val="it-IT"/>
        </w:rPr>
        <w:t xml:space="preserve"> PRODOTTO NON UTILIZZATO O DEGLI EVENTUALI RIFIUTI</w:t>
      </w:r>
    </w:p>
    <w:p w:rsidR="00167B6A" w:rsidRPr="00161BE7" w:rsidRDefault="00167B6A" w:rsidP="007811C8">
      <w:pPr>
        <w:tabs>
          <w:tab w:val="clear" w:pos="567"/>
        </w:tabs>
        <w:spacing w:line="240" w:lineRule="auto"/>
        <w:rPr>
          <w:snapToGrid w:val="0"/>
          <w:szCs w:val="22"/>
          <w:lang w:val="it-IT"/>
        </w:rPr>
      </w:pPr>
    </w:p>
    <w:p w:rsidR="00167B6A" w:rsidRPr="00161BE7" w:rsidRDefault="005D1428" w:rsidP="007811C8">
      <w:pPr>
        <w:tabs>
          <w:tab w:val="clear" w:pos="567"/>
        </w:tabs>
        <w:spacing w:line="240" w:lineRule="auto"/>
        <w:rPr>
          <w:snapToGrid w:val="0"/>
          <w:szCs w:val="22"/>
          <w:lang w:val="it-IT"/>
        </w:rPr>
      </w:pPr>
      <w:r>
        <w:rPr>
          <w:szCs w:val="22"/>
          <w:lang w:val="it-IT"/>
        </w:rPr>
        <w:t>I</w:t>
      </w:r>
      <w:r w:rsidR="00167B6A" w:rsidRPr="00161BE7">
        <w:rPr>
          <w:szCs w:val="22"/>
          <w:lang w:val="it-IT"/>
        </w:rPr>
        <w:t xml:space="preserve"> medicinali non devono essere smaltiti nelle acque di scarico o nei rifiuti domestici.</w:t>
      </w:r>
      <w:r w:rsidR="00EE53A0" w:rsidRPr="00161BE7">
        <w:rPr>
          <w:szCs w:val="22"/>
          <w:lang w:val="it-IT"/>
        </w:rPr>
        <w:t xml:space="preserve"> </w:t>
      </w:r>
      <w:r w:rsidR="00167B6A" w:rsidRPr="00161BE7">
        <w:rPr>
          <w:szCs w:val="22"/>
          <w:lang w:val="it-IT"/>
        </w:rPr>
        <w:t xml:space="preserve">Chiedere al </w:t>
      </w:r>
      <w:r>
        <w:rPr>
          <w:szCs w:val="22"/>
          <w:lang w:val="it-IT"/>
        </w:rPr>
        <w:t>proprio</w:t>
      </w:r>
      <w:r w:rsidRPr="00161BE7">
        <w:rPr>
          <w:szCs w:val="22"/>
          <w:lang w:val="it-IT"/>
        </w:rPr>
        <w:t xml:space="preserve"> </w:t>
      </w:r>
      <w:r w:rsidR="00167B6A" w:rsidRPr="00161BE7">
        <w:rPr>
          <w:szCs w:val="22"/>
          <w:lang w:val="it-IT"/>
        </w:rPr>
        <w:t>medico veterinario come fare per smaltire i medicinali di cui non si ha più bisogno. Queste misure servono a proteggere l’ambiente.</w:t>
      </w:r>
    </w:p>
    <w:p w:rsidR="00167B6A" w:rsidRPr="00161BE7" w:rsidRDefault="00167B6A" w:rsidP="007811C8">
      <w:pPr>
        <w:tabs>
          <w:tab w:val="clear" w:pos="567"/>
        </w:tabs>
        <w:spacing w:line="240" w:lineRule="auto"/>
        <w:rPr>
          <w:snapToGrid w:val="0"/>
          <w:szCs w:val="22"/>
          <w:lang w:val="it-IT"/>
        </w:rPr>
      </w:pPr>
    </w:p>
    <w:p w:rsidR="003F060F" w:rsidRPr="00161BE7" w:rsidRDefault="003F060F" w:rsidP="007811C8">
      <w:pPr>
        <w:tabs>
          <w:tab w:val="clear" w:pos="567"/>
        </w:tabs>
        <w:spacing w:line="240" w:lineRule="auto"/>
        <w:rPr>
          <w:snapToGrid w:val="0"/>
          <w:szCs w:val="22"/>
          <w:lang w:val="it-IT"/>
        </w:rPr>
      </w:pPr>
    </w:p>
    <w:p w:rsidR="00167B6A" w:rsidRPr="00161BE7" w:rsidRDefault="00167B6A" w:rsidP="007811C8">
      <w:pPr>
        <w:spacing w:line="240" w:lineRule="auto"/>
        <w:ind w:left="567" w:hanging="567"/>
        <w:rPr>
          <w:szCs w:val="22"/>
          <w:lang w:val="it-IT"/>
        </w:rPr>
      </w:pPr>
      <w:r w:rsidRPr="00EB658F">
        <w:rPr>
          <w:b/>
          <w:szCs w:val="22"/>
          <w:highlight w:val="lightGray"/>
          <w:lang w:val="it-IT"/>
        </w:rPr>
        <w:t>14.</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FOGLIETTO ILLUSTRATIVO</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r w:rsidRPr="00161BE7">
        <w:rPr>
          <w:szCs w:val="22"/>
          <w:lang w:val="it-IT"/>
        </w:rPr>
        <w:t xml:space="preserve">Tutte le informazioni su questo medicinale veterinario si trovano sul sito </w:t>
      </w:r>
      <w:r w:rsidR="00C76953">
        <w:rPr>
          <w:szCs w:val="22"/>
          <w:lang w:val="it-IT"/>
        </w:rPr>
        <w:t>w</w:t>
      </w:r>
      <w:r w:rsidRPr="00161BE7">
        <w:rPr>
          <w:szCs w:val="22"/>
          <w:lang w:val="it-IT"/>
        </w:rPr>
        <w:t xml:space="preserve">eb dell’Agenzia Europea per i Medicinali </w:t>
      </w:r>
      <w:r w:rsidR="005D1428">
        <w:rPr>
          <w:szCs w:val="22"/>
          <w:lang w:val="it-IT"/>
        </w:rPr>
        <w:t>(</w:t>
      </w:r>
      <w:hyperlink r:id="rId32" w:history="1">
        <w:r w:rsidR="003E0200" w:rsidRPr="00C67E74">
          <w:rPr>
            <w:rStyle w:val="Hyperlink"/>
            <w:szCs w:val="22"/>
            <w:lang w:val="it-IT"/>
          </w:rPr>
          <w:t>http://www.ema.europa.eu/</w:t>
        </w:r>
      </w:hyperlink>
      <w:r w:rsidR="005D1428">
        <w:rPr>
          <w:szCs w:val="22"/>
          <w:lang w:val="it-IT"/>
        </w:rPr>
        <w:t>)</w:t>
      </w:r>
      <w:r w:rsidRPr="00161BE7">
        <w:rPr>
          <w:szCs w:val="22"/>
          <w:lang w:val="it-IT"/>
        </w:rPr>
        <w:t>.</w:t>
      </w:r>
    </w:p>
    <w:p w:rsidR="00167B6A" w:rsidRPr="00161BE7" w:rsidRDefault="00167B6A" w:rsidP="007811C8">
      <w:pPr>
        <w:tabs>
          <w:tab w:val="clear" w:pos="567"/>
        </w:tabs>
        <w:spacing w:line="240" w:lineRule="auto"/>
        <w:rPr>
          <w:snapToGrid w:val="0"/>
          <w:szCs w:val="22"/>
          <w:lang w:val="it-IT"/>
        </w:rPr>
      </w:pPr>
    </w:p>
    <w:p w:rsidR="00167B6A" w:rsidRPr="00161BE7" w:rsidRDefault="00167B6A" w:rsidP="007811C8">
      <w:pPr>
        <w:tabs>
          <w:tab w:val="clear" w:pos="567"/>
        </w:tabs>
        <w:spacing w:line="240" w:lineRule="auto"/>
        <w:rPr>
          <w:snapToGrid w:val="0"/>
          <w:szCs w:val="22"/>
          <w:lang w:val="it-IT"/>
        </w:rPr>
      </w:pPr>
    </w:p>
    <w:p w:rsidR="00167B6A" w:rsidRPr="00161BE7" w:rsidRDefault="00167B6A" w:rsidP="007D3C56">
      <w:pPr>
        <w:suppressAutoHyphens/>
        <w:spacing w:line="240" w:lineRule="auto"/>
        <w:ind w:left="567" w:hanging="567"/>
        <w:rPr>
          <w:szCs w:val="22"/>
          <w:lang w:val="it-IT"/>
        </w:rPr>
      </w:pPr>
      <w:r w:rsidRPr="00EB658F">
        <w:rPr>
          <w:b/>
          <w:szCs w:val="22"/>
          <w:highlight w:val="lightGray"/>
          <w:lang w:val="it-IT"/>
        </w:rPr>
        <w:t>15.</w:t>
      </w:r>
      <w:r w:rsidRPr="00161BE7">
        <w:rPr>
          <w:b/>
          <w:szCs w:val="22"/>
          <w:lang w:val="it-IT"/>
        </w:rPr>
        <w:tab/>
        <w:t xml:space="preserve">ALTRE INFORMAZIONI </w:t>
      </w:r>
    </w:p>
    <w:p w:rsidR="00167B6A" w:rsidRPr="00161BE7" w:rsidRDefault="00167B6A" w:rsidP="007D3C56">
      <w:pPr>
        <w:suppressAutoHyphens/>
        <w:spacing w:line="240" w:lineRule="auto"/>
        <w:rPr>
          <w:snapToGrid w:val="0"/>
          <w:szCs w:val="22"/>
          <w:lang w:val="it-IT"/>
        </w:rPr>
      </w:pPr>
    </w:p>
    <w:p w:rsidR="003E0200" w:rsidRDefault="00167B6A" w:rsidP="007D3C56">
      <w:pPr>
        <w:suppressAutoHyphens/>
        <w:spacing w:line="240" w:lineRule="auto"/>
        <w:rPr>
          <w:snapToGrid w:val="0"/>
          <w:szCs w:val="22"/>
          <w:lang w:val="it-IT"/>
        </w:rPr>
      </w:pPr>
      <w:r w:rsidRPr="00161BE7">
        <w:rPr>
          <w:snapToGrid w:val="0"/>
          <w:szCs w:val="22"/>
          <w:lang w:val="it-IT"/>
        </w:rPr>
        <w:t>Flacone da 3 ml, 10 ml</w:t>
      </w:r>
      <w:r w:rsidR="004103E3" w:rsidRPr="00161BE7">
        <w:rPr>
          <w:snapToGrid w:val="0"/>
          <w:szCs w:val="22"/>
          <w:lang w:val="it-IT"/>
        </w:rPr>
        <w:t>, 15 ml</w:t>
      </w:r>
      <w:r w:rsidRPr="00161BE7">
        <w:rPr>
          <w:snapToGrid w:val="0"/>
          <w:szCs w:val="22"/>
          <w:lang w:val="it-IT"/>
        </w:rPr>
        <w:t xml:space="preserve"> o </w:t>
      </w:r>
      <w:r w:rsidR="004103E3" w:rsidRPr="00161BE7">
        <w:rPr>
          <w:snapToGrid w:val="0"/>
          <w:szCs w:val="22"/>
          <w:lang w:val="it-IT"/>
        </w:rPr>
        <w:t xml:space="preserve">30 </w:t>
      </w:r>
      <w:r w:rsidRPr="00161BE7">
        <w:rPr>
          <w:snapToGrid w:val="0"/>
          <w:szCs w:val="22"/>
          <w:lang w:val="it-IT"/>
        </w:rPr>
        <w:t xml:space="preserve">ml. </w:t>
      </w:r>
    </w:p>
    <w:p w:rsidR="00167B6A" w:rsidRPr="00161BE7" w:rsidRDefault="00630656" w:rsidP="00353E63">
      <w:pPr>
        <w:suppressAutoHyphens/>
        <w:spacing w:line="240" w:lineRule="auto"/>
        <w:rPr>
          <w:snapToGrid w:val="0"/>
          <w:szCs w:val="22"/>
          <w:lang w:val="nl-NL"/>
        </w:rPr>
      </w:pPr>
      <w:r>
        <w:rPr>
          <w:snapToGrid w:val="0"/>
          <w:szCs w:val="22"/>
          <w:lang w:val="it-IT"/>
        </w:rPr>
        <w:t xml:space="preserve">È </w:t>
      </w:r>
      <w:r w:rsidR="00167B6A" w:rsidRPr="00161BE7">
        <w:rPr>
          <w:snapToGrid w:val="0"/>
          <w:szCs w:val="22"/>
          <w:lang w:val="it-IT"/>
        </w:rPr>
        <w:t>possibile che non tutte le confezioni siano commercializzate.</w:t>
      </w:r>
    </w:p>
    <w:p w:rsidR="00F927A1" w:rsidRPr="00161BE7" w:rsidRDefault="00083377" w:rsidP="007811C8">
      <w:pPr>
        <w:tabs>
          <w:tab w:val="clear" w:pos="567"/>
        </w:tabs>
        <w:spacing w:line="240" w:lineRule="auto"/>
        <w:jc w:val="center"/>
        <w:rPr>
          <w:b/>
          <w:szCs w:val="22"/>
          <w:lang w:val="it-IT" w:eastAsia="de-DE"/>
        </w:rPr>
      </w:pPr>
      <w:r w:rsidRPr="00161BE7">
        <w:rPr>
          <w:snapToGrid w:val="0"/>
          <w:szCs w:val="22"/>
          <w:lang w:val="it-IT"/>
        </w:rPr>
        <w:br w:type="page"/>
      </w:r>
      <w:r w:rsidR="00F927A1" w:rsidRPr="00161BE7">
        <w:rPr>
          <w:b/>
          <w:szCs w:val="22"/>
          <w:lang w:val="it-IT" w:eastAsia="de-DE"/>
        </w:rPr>
        <w:lastRenderedPageBreak/>
        <w:t>FOGLIETTO ILLUSTRATIVO</w:t>
      </w:r>
      <w:r w:rsidR="008D193F" w:rsidRPr="00161BE7">
        <w:rPr>
          <w:b/>
          <w:szCs w:val="22"/>
          <w:lang w:val="it-IT" w:eastAsia="de-DE"/>
        </w:rPr>
        <w:t>:</w:t>
      </w:r>
    </w:p>
    <w:p w:rsidR="00F927A1" w:rsidRPr="00F93EE1" w:rsidRDefault="00F927A1" w:rsidP="00B544DD">
      <w:pPr>
        <w:spacing w:line="240" w:lineRule="auto"/>
        <w:jc w:val="center"/>
        <w:outlineLvl w:val="1"/>
        <w:rPr>
          <w:b/>
          <w:bCs/>
          <w:szCs w:val="22"/>
          <w:lang w:val="it-IT"/>
        </w:rPr>
      </w:pPr>
      <w:r w:rsidRPr="00F93EE1">
        <w:rPr>
          <w:b/>
          <w:bCs/>
          <w:szCs w:val="22"/>
          <w:lang w:val="it-IT"/>
        </w:rPr>
        <w:t>Metacam 2 mg/ml soluzione iniettabile per gatti</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1.</w:t>
      </w:r>
      <w:r w:rsidRPr="00161BE7">
        <w:rPr>
          <w:b/>
          <w:szCs w:val="22"/>
          <w:lang w:val="it-IT" w:eastAsia="de-DE"/>
        </w:rPr>
        <w:tab/>
        <w:t xml:space="preserve">NOME E INDIRIZZO </w:t>
      </w:r>
      <w:smartTag w:uri="urn:schemas-microsoft-com:office:smarttags" w:element="stockticker">
        <w:r w:rsidRPr="00161BE7">
          <w:rPr>
            <w:b/>
            <w:szCs w:val="22"/>
            <w:lang w:val="it-IT" w:eastAsia="de-DE"/>
          </w:rPr>
          <w:t>DEL</w:t>
        </w:r>
      </w:smartTag>
      <w:r w:rsidRPr="00161BE7">
        <w:rPr>
          <w:b/>
          <w:szCs w:val="22"/>
          <w:lang w:val="it-IT" w:eastAsia="de-DE"/>
        </w:rPr>
        <w:t xml:space="preserve"> TITOLARE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w:t>
      </w:r>
      <w:smartTag w:uri="urn:schemas-microsoft-com:office:smarttags" w:element="stockticker">
        <w:r w:rsidRPr="00161BE7">
          <w:rPr>
            <w:b/>
            <w:szCs w:val="22"/>
            <w:lang w:val="it-IT" w:eastAsia="de-DE"/>
          </w:rPr>
          <w:t>ALL</w:t>
        </w:r>
      </w:smartTag>
      <w:r w:rsidRPr="00161BE7">
        <w:rPr>
          <w:b/>
          <w:szCs w:val="22"/>
          <w:lang w:val="it-IT" w:eastAsia="de-DE"/>
        </w:rPr>
        <w:t xml:space="preserve">'IMMISSIONE IN COMMERCIO E </w:t>
      </w:r>
      <w:smartTag w:uri="urn:schemas-microsoft-com:office:smarttags" w:element="stockticker">
        <w:r w:rsidRPr="00161BE7">
          <w:rPr>
            <w:b/>
            <w:szCs w:val="22"/>
            <w:lang w:val="it-IT" w:eastAsia="de-DE"/>
          </w:rPr>
          <w:t>DEL</w:t>
        </w:r>
      </w:smartTag>
      <w:r w:rsidRPr="00161BE7">
        <w:rPr>
          <w:b/>
          <w:szCs w:val="22"/>
          <w:lang w:val="it-IT" w:eastAsia="de-DE"/>
        </w:rPr>
        <w:t xml:space="preserve"> TITOLARE </w:t>
      </w:r>
      <w:smartTag w:uri="urn:schemas-microsoft-com:office:smarttags" w:element="stockticker">
        <w:r w:rsidRPr="00161BE7">
          <w:rPr>
            <w:b/>
            <w:szCs w:val="22"/>
            <w:lang w:val="it-IT" w:eastAsia="de-DE"/>
          </w:rPr>
          <w:t>DELL</w:t>
        </w:r>
      </w:smartTag>
      <w:r w:rsidRPr="00161BE7">
        <w:rPr>
          <w:b/>
          <w:szCs w:val="22"/>
          <w:lang w:val="it-IT" w:eastAsia="de-DE"/>
        </w:rPr>
        <w:t xml:space="preserve">’AUTORIZZAZIONE ALLA PRODUZIONE RESPONSABILE </w:t>
      </w:r>
      <w:smartTag w:uri="urn:schemas-microsoft-com:office:smarttags" w:element="stockticker">
        <w:r w:rsidRPr="00161BE7">
          <w:rPr>
            <w:b/>
            <w:szCs w:val="22"/>
            <w:lang w:val="it-IT" w:eastAsia="de-DE"/>
          </w:rPr>
          <w:t>DEL</w:t>
        </w:r>
      </w:smartTag>
      <w:r w:rsidRPr="00161BE7">
        <w:rPr>
          <w:b/>
          <w:szCs w:val="22"/>
          <w:lang w:val="it-IT" w:eastAsia="de-DE"/>
        </w:rPr>
        <w:t xml:space="preserve"> RILASCIO DEI LOTTI DI FABBRICAZIONE, SE DIVERSI</w:t>
      </w:r>
    </w:p>
    <w:p w:rsidR="00F927A1" w:rsidRPr="00161BE7" w:rsidRDefault="00F927A1" w:rsidP="007811C8">
      <w:pPr>
        <w:tabs>
          <w:tab w:val="clear" w:pos="567"/>
        </w:tabs>
        <w:spacing w:line="240" w:lineRule="auto"/>
        <w:rPr>
          <w:szCs w:val="22"/>
          <w:lang w:val="it-IT" w:eastAsia="de-DE"/>
        </w:rPr>
      </w:pPr>
    </w:p>
    <w:p w:rsidR="007760E5" w:rsidRPr="00161BE7" w:rsidRDefault="007760E5" w:rsidP="007811C8">
      <w:pPr>
        <w:spacing w:line="240" w:lineRule="auto"/>
        <w:rPr>
          <w:szCs w:val="22"/>
          <w:u w:val="single"/>
          <w:lang w:val="it-IT"/>
        </w:rPr>
      </w:pPr>
      <w:r w:rsidRPr="00161BE7">
        <w:rPr>
          <w:szCs w:val="22"/>
          <w:u w:val="single"/>
          <w:lang w:val="it-IT"/>
        </w:rPr>
        <w:t>Titolare dell'autorizzazione all'immissione in commercio</w:t>
      </w:r>
    </w:p>
    <w:p w:rsidR="007760E5" w:rsidRPr="00C67E74" w:rsidRDefault="007760E5" w:rsidP="007811C8">
      <w:pPr>
        <w:rPr>
          <w:lang w:val="it-IT"/>
        </w:rPr>
      </w:pPr>
      <w:r w:rsidRPr="00C67E74">
        <w:rPr>
          <w:lang w:val="it-IT"/>
        </w:rPr>
        <w:t>Boehringer Ingelheim Vetmedica GmbH</w:t>
      </w:r>
    </w:p>
    <w:p w:rsidR="007760E5" w:rsidRPr="00C67E74" w:rsidRDefault="007760E5" w:rsidP="007811C8">
      <w:pPr>
        <w:spacing w:line="240" w:lineRule="auto"/>
        <w:rPr>
          <w:szCs w:val="22"/>
          <w:lang w:val="it-IT"/>
        </w:rPr>
      </w:pPr>
      <w:r w:rsidRPr="00C67E74">
        <w:rPr>
          <w:szCs w:val="22"/>
          <w:lang w:val="it-IT"/>
        </w:rPr>
        <w:t>55216 Ingelheim/Rhein</w:t>
      </w:r>
    </w:p>
    <w:p w:rsidR="007760E5" w:rsidRPr="00F93EE1" w:rsidRDefault="007760E5" w:rsidP="007811C8">
      <w:pPr>
        <w:spacing w:line="240" w:lineRule="auto"/>
        <w:rPr>
          <w:bCs/>
          <w:caps/>
          <w:szCs w:val="22"/>
          <w:lang w:val="it-IT"/>
        </w:rPr>
      </w:pPr>
      <w:r w:rsidRPr="00F93EE1">
        <w:rPr>
          <w:bCs/>
          <w:caps/>
          <w:szCs w:val="22"/>
          <w:lang w:val="it-IT"/>
        </w:rPr>
        <w:t>Germania</w:t>
      </w:r>
    </w:p>
    <w:p w:rsidR="007760E5" w:rsidRPr="00161BE7" w:rsidRDefault="007760E5" w:rsidP="007811C8">
      <w:pPr>
        <w:spacing w:line="240" w:lineRule="auto"/>
        <w:rPr>
          <w:szCs w:val="22"/>
          <w:lang w:val="it-IT"/>
        </w:rPr>
      </w:pPr>
    </w:p>
    <w:p w:rsidR="007760E5" w:rsidRPr="00161BE7" w:rsidRDefault="007760E5" w:rsidP="007811C8">
      <w:pPr>
        <w:spacing w:line="240" w:lineRule="auto"/>
        <w:rPr>
          <w:szCs w:val="22"/>
          <w:u w:val="single"/>
          <w:lang w:val="it-IT"/>
        </w:rPr>
      </w:pPr>
      <w:r w:rsidRPr="00161BE7">
        <w:rPr>
          <w:szCs w:val="22"/>
          <w:u w:val="single"/>
          <w:lang w:val="it-IT"/>
        </w:rPr>
        <w:t>Produttor</w:t>
      </w:r>
      <w:r w:rsidR="00DB7E9E">
        <w:rPr>
          <w:szCs w:val="22"/>
          <w:u w:val="single"/>
          <w:lang w:val="it-IT"/>
        </w:rPr>
        <w:t>e</w:t>
      </w:r>
      <w:r w:rsidR="00292C4B" w:rsidRPr="00292C4B">
        <w:rPr>
          <w:snapToGrid w:val="0"/>
          <w:szCs w:val="22"/>
          <w:u w:val="single"/>
          <w:lang w:val="it-IT"/>
        </w:rPr>
        <w:t xml:space="preserve"> </w:t>
      </w:r>
      <w:r w:rsidR="00292C4B" w:rsidRPr="00161BE7">
        <w:rPr>
          <w:snapToGrid w:val="0"/>
          <w:szCs w:val="22"/>
          <w:u w:val="single"/>
          <w:lang w:val="it-IT"/>
        </w:rPr>
        <w:t>responsabile del rilascio dei lotti</w:t>
      </w:r>
      <w:r w:rsidR="003E6730">
        <w:rPr>
          <w:snapToGrid w:val="0"/>
          <w:szCs w:val="22"/>
          <w:u w:val="single"/>
          <w:lang w:val="it-IT"/>
        </w:rPr>
        <w:t xml:space="preserve"> di fabbricazione</w:t>
      </w:r>
      <w:r w:rsidR="00292C4B" w:rsidRPr="00161BE7" w:rsidDel="00292C4B">
        <w:rPr>
          <w:szCs w:val="22"/>
          <w:u w:val="single"/>
          <w:lang w:val="it-IT"/>
        </w:rPr>
        <w:t xml:space="preserve"> </w:t>
      </w:r>
    </w:p>
    <w:p w:rsidR="007760E5" w:rsidRPr="00161BE7" w:rsidRDefault="007760E5" w:rsidP="007811C8">
      <w:r w:rsidRPr="00161BE7">
        <w:t>Labiana Life Sciences S.A.</w:t>
      </w:r>
    </w:p>
    <w:p w:rsidR="007760E5" w:rsidRPr="00161BE7" w:rsidRDefault="007760E5" w:rsidP="007811C8">
      <w:pPr>
        <w:spacing w:line="240" w:lineRule="auto"/>
        <w:rPr>
          <w:szCs w:val="22"/>
          <w:lang w:val="it-IT"/>
        </w:rPr>
      </w:pPr>
      <w:r w:rsidRPr="00161BE7">
        <w:rPr>
          <w:szCs w:val="22"/>
          <w:lang w:val="it-IT"/>
        </w:rPr>
        <w:t>Venus, 26</w:t>
      </w:r>
    </w:p>
    <w:p w:rsidR="007760E5" w:rsidRPr="00161BE7" w:rsidRDefault="007760E5" w:rsidP="007811C8">
      <w:pPr>
        <w:spacing w:line="240" w:lineRule="auto"/>
        <w:rPr>
          <w:szCs w:val="22"/>
          <w:lang w:val="it-IT"/>
        </w:rPr>
      </w:pPr>
      <w:r w:rsidRPr="00161BE7">
        <w:rPr>
          <w:szCs w:val="22"/>
          <w:lang w:val="it-IT"/>
        </w:rPr>
        <w:t>Can Parellada Industrial</w:t>
      </w:r>
    </w:p>
    <w:p w:rsidR="007760E5" w:rsidRPr="00161BE7" w:rsidRDefault="007760E5" w:rsidP="007811C8">
      <w:pPr>
        <w:spacing w:line="240" w:lineRule="auto"/>
        <w:rPr>
          <w:szCs w:val="22"/>
          <w:lang w:val="it-IT"/>
        </w:rPr>
      </w:pPr>
      <w:r w:rsidRPr="00161BE7">
        <w:rPr>
          <w:szCs w:val="22"/>
          <w:lang w:val="it-IT"/>
        </w:rPr>
        <w:t>08228 Terrassa</w:t>
      </w:r>
      <w:r w:rsidR="003E6730">
        <w:rPr>
          <w:szCs w:val="22"/>
          <w:lang w:val="it-IT"/>
        </w:rPr>
        <w:t>, Barcellona</w:t>
      </w:r>
    </w:p>
    <w:p w:rsidR="007760E5" w:rsidRPr="00F93EE1" w:rsidRDefault="007760E5" w:rsidP="007811C8">
      <w:pPr>
        <w:tabs>
          <w:tab w:val="clear" w:pos="567"/>
        </w:tabs>
        <w:spacing w:line="240" w:lineRule="auto"/>
        <w:rPr>
          <w:bCs/>
          <w:caps/>
          <w:szCs w:val="22"/>
          <w:lang w:val="it-IT"/>
        </w:rPr>
      </w:pPr>
      <w:r w:rsidRPr="00F93EE1">
        <w:rPr>
          <w:bCs/>
          <w:caps/>
          <w:szCs w:val="22"/>
          <w:lang w:val="it-IT"/>
        </w:rPr>
        <w:t>Spagna</w:t>
      </w:r>
    </w:p>
    <w:p w:rsidR="007760E5" w:rsidRPr="00161BE7" w:rsidRDefault="007760E5" w:rsidP="007811C8">
      <w:pPr>
        <w:tabs>
          <w:tab w:val="clear" w:pos="567"/>
        </w:tabs>
        <w:spacing w:line="240" w:lineRule="auto"/>
        <w:rPr>
          <w:szCs w:val="22"/>
          <w:lang w:val="it-IT"/>
        </w:rPr>
      </w:pPr>
    </w:p>
    <w:p w:rsidR="00491125" w:rsidRPr="00491125" w:rsidRDefault="00491125" w:rsidP="00491125">
      <w:pPr>
        <w:widowControl w:val="0"/>
        <w:adjustRightInd w:val="0"/>
        <w:jc w:val="both"/>
        <w:textAlignment w:val="baseline"/>
        <w:rPr>
          <w:szCs w:val="22"/>
          <w:highlight w:val="lightGray"/>
          <w:lang w:val="sv-SE"/>
        </w:rPr>
      </w:pPr>
      <w:r w:rsidRPr="00491125">
        <w:rPr>
          <w:szCs w:val="22"/>
          <w:highlight w:val="lightGray"/>
          <w:lang w:val="sv-SE"/>
        </w:rPr>
        <w:t>KVP Pharma + Veterinär Produkte GmbH</w:t>
      </w:r>
    </w:p>
    <w:p w:rsidR="00A47313" w:rsidRPr="00A47313" w:rsidRDefault="00A47313" w:rsidP="00A47313">
      <w:pPr>
        <w:widowControl w:val="0"/>
        <w:adjustRightInd w:val="0"/>
        <w:jc w:val="both"/>
        <w:textAlignment w:val="baseline"/>
        <w:rPr>
          <w:szCs w:val="22"/>
          <w:highlight w:val="lightGray"/>
          <w:lang w:val="sv-SE"/>
        </w:rPr>
      </w:pPr>
      <w:r w:rsidRPr="00A47313">
        <w:rPr>
          <w:szCs w:val="22"/>
          <w:highlight w:val="lightGray"/>
          <w:lang w:val="sv-SE"/>
        </w:rPr>
        <w:t>Projensdorfer Str. 324</w:t>
      </w:r>
    </w:p>
    <w:p w:rsidR="00491125" w:rsidRPr="00C67E74" w:rsidRDefault="00491125" w:rsidP="00491125">
      <w:pPr>
        <w:widowControl w:val="0"/>
        <w:adjustRightInd w:val="0"/>
        <w:jc w:val="both"/>
        <w:textAlignment w:val="baseline"/>
        <w:rPr>
          <w:szCs w:val="22"/>
          <w:highlight w:val="lightGray"/>
          <w:lang w:val="it-IT"/>
        </w:rPr>
      </w:pPr>
      <w:r w:rsidRPr="00C67E74">
        <w:rPr>
          <w:szCs w:val="22"/>
          <w:highlight w:val="lightGray"/>
          <w:lang w:val="it-IT"/>
        </w:rPr>
        <w:t>24106 Kiel</w:t>
      </w:r>
    </w:p>
    <w:p w:rsidR="00292C4B" w:rsidRPr="0054246B" w:rsidRDefault="00292C4B" w:rsidP="00292C4B">
      <w:pPr>
        <w:tabs>
          <w:tab w:val="left" w:pos="709"/>
        </w:tabs>
        <w:spacing w:line="240" w:lineRule="auto"/>
        <w:ind w:left="567" w:hanging="567"/>
        <w:rPr>
          <w:bCs/>
          <w:caps/>
          <w:szCs w:val="22"/>
          <w:lang w:val="it-IT"/>
        </w:rPr>
      </w:pPr>
      <w:r w:rsidRPr="00292C4B">
        <w:rPr>
          <w:bCs/>
          <w:caps/>
          <w:szCs w:val="22"/>
          <w:highlight w:val="lightGray"/>
          <w:lang w:val="it-IT"/>
        </w:rPr>
        <w:t>Germania</w:t>
      </w:r>
    </w:p>
    <w:p w:rsidR="00491125" w:rsidRPr="00C67E74" w:rsidRDefault="00491125" w:rsidP="00491125">
      <w:pPr>
        <w:widowControl w:val="0"/>
        <w:adjustRightInd w:val="0"/>
        <w:jc w:val="both"/>
        <w:textAlignment w:val="baseline"/>
        <w:rPr>
          <w:szCs w:val="22"/>
          <w:lang w:val="it-IT"/>
        </w:rPr>
      </w:pPr>
    </w:p>
    <w:p w:rsidR="008F6AE2" w:rsidRPr="00161BE7" w:rsidRDefault="008F6AE2" w:rsidP="007811C8">
      <w:pPr>
        <w:tabs>
          <w:tab w:val="clear" w:pos="567"/>
        </w:tabs>
        <w:spacing w:line="240" w:lineRule="auto"/>
        <w:ind w:left="567" w:hanging="567"/>
        <w:rPr>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2.</w:t>
      </w:r>
      <w:r w:rsidRPr="00161BE7">
        <w:rPr>
          <w:b/>
          <w:szCs w:val="22"/>
          <w:lang w:val="it-IT" w:eastAsia="de-DE"/>
        </w:rPr>
        <w:tab/>
        <w:t xml:space="preserve">DENOMINAZIONE </w:t>
      </w:r>
      <w:smartTag w:uri="urn:schemas-microsoft-com:office:smarttags" w:element="stockticker">
        <w:r w:rsidRPr="00161BE7">
          <w:rPr>
            <w:b/>
            <w:szCs w:val="22"/>
            <w:lang w:val="it-IT" w:eastAsia="de-DE"/>
          </w:rPr>
          <w:t>DEL</w:t>
        </w:r>
      </w:smartTag>
      <w:r w:rsidRPr="00161BE7">
        <w:rPr>
          <w:b/>
          <w:szCs w:val="22"/>
          <w:lang w:val="it-IT" w:eastAsia="de-DE"/>
        </w:rPr>
        <w:t xml:space="preserve"> MEDICINALE VETERINARIO</w:t>
      </w:r>
      <w:r w:rsidRPr="00161BE7">
        <w:rPr>
          <w:szCs w:val="22"/>
          <w:lang w:val="it-IT" w:eastAsia="de-DE"/>
        </w:rPr>
        <w:t xml:space="preserve"> </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jc w:val="both"/>
        <w:rPr>
          <w:szCs w:val="22"/>
          <w:lang w:val="it-IT" w:eastAsia="de-DE"/>
        </w:rPr>
      </w:pPr>
      <w:r w:rsidRPr="00161BE7">
        <w:rPr>
          <w:szCs w:val="22"/>
          <w:lang w:val="it-IT" w:eastAsia="de-DE"/>
        </w:rPr>
        <w:t>Metacam 2 mg/ml soluzione iniettabile per gatti</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Meloxicam</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3.</w:t>
      </w:r>
      <w:r w:rsidRPr="00161BE7">
        <w:rPr>
          <w:b/>
          <w:szCs w:val="22"/>
          <w:lang w:val="it-IT" w:eastAsia="de-DE"/>
        </w:rPr>
        <w:tab/>
        <w:t xml:space="preserve">INDICAZIONE </w:t>
      </w:r>
      <w:smartTag w:uri="urn:schemas-microsoft-com:office:smarttags" w:element="stockticker">
        <w:r w:rsidRPr="00161BE7">
          <w:rPr>
            <w:b/>
            <w:szCs w:val="22"/>
            <w:lang w:val="it-IT"/>
          </w:rPr>
          <w:t>DEL</w:t>
        </w:r>
      </w:smartTag>
      <w:r w:rsidRPr="00161BE7">
        <w:rPr>
          <w:b/>
          <w:szCs w:val="22"/>
          <w:lang w:val="it-IT"/>
        </w:rPr>
        <w:t>(I) PRINCIPIO(I) ATTIVO(I)</w:t>
      </w:r>
      <w:r w:rsidRPr="00161BE7">
        <w:rPr>
          <w:b/>
          <w:szCs w:val="22"/>
          <w:lang w:val="it-IT" w:eastAsia="de-DE"/>
        </w:rPr>
        <w:t xml:space="preserve"> E DEGLI ALTRI INGREDIENTI</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Un ml contiene:</w:t>
      </w:r>
    </w:p>
    <w:p w:rsidR="00F927A1" w:rsidRPr="00C67E74" w:rsidRDefault="008F6AE2" w:rsidP="003E0200">
      <w:pPr>
        <w:tabs>
          <w:tab w:val="clear" w:pos="567"/>
          <w:tab w:val="left" w:pos="1985"/>
        </w:tabs>
        <w:spacing w:line="240" w:lineRule="auto"/>
        <w:rPr>
          <w:szCs w:val="22"/>
          <w:lang w:val="it-IT" w:eastAsia="de-DE"/>
        </w:rPr>
      </w:pPr>
      <w:r w:rsidRPr="00C67E74">
        <w:rPr>
          <w:szCs w:val="22"/>
          <w:lang w:val="it-IT" w:eastAsia="de-DE"/>
        </w:rPr>
        <w:t>M</w:t>
      </w:r>
      <w:r w:rsidR="00F927A1" w:rsidRPr="00C67E74">
        <w:rPr>
          <w:szCs w:val="22"/>
          <w:lang w:val="it-IT" w:eastAsia="de-DE"/>
        </w:rPr>
        <w:t>eloxicam</w:t>
      </w:r>
      <w:r w:rsidR="00F927A1" w:rsidRPr="00C67E74">
        <w:rPr>
          <w:szCs w:val="22"/>
          <w:lang w:val="it-IT" w:eastAsia="de-DE"/>
        </w:rPr>
        <w:tab/>
        <w:t>2 mg</w:t>
      </w:r>
    </w:p>
    <w:p w:rsidR="00F927A1" w:rsidRPr="00C67E74" w:rsidRDefault="008F6AE2" w:rsidP="003E0200">
      <w:pPr>
        <w:tabs>
          <w:tab w:val="left" w:pos="1985"/>
        </w:tabs>
        <w:spacing w:line="240" w:lineRule="auto"/>
        <w:ind w:left="567" w:hanging="567"/>
        <w:rPr>
          <w:szCs w:val="22"/>
          <w:lang w:val="it-IT" w:eastAsia="de-DE"/>
        </w:rPr>
      </w:pPr>
      <w:r w:rsidRPr="00C67E74">
        <w:rPr>
          <w:szCs w:val="22"/>
          <w:lang w:val="it-IT" w:eastAsia="de-DE"/>
        </w:rPr>
        <w:t>E</w:t>
      </w:r>
      <w:r w:rsidR="00F927A1" w:rsidRPr="00C67E74">
        <w:rPr>
          <w:szCs w:val="22"/>
          <w:lang w:val="it-IT" w:eastAsia="de-DE"/>
        </w:rPr>
        <w:t>tanolo</w:t>
      </w:r>
      <w:r w:rsidR="00F927A1" w:rsidRPr="00C67E74">
        <w:rPr>
          <w:szCs w:val="22"/>
          <w:lang w:val="it-IT" w:eastAsia="de-DE"/>
        </w:rPr>
        <w:tab/>
        <w:t>150 mg</w:t>
      </w:r>
    </w:p>
    <w:p w:rsidR="00F927A1" w:rsidRPr="00C67E74" w:rsidRDefault="00F927A1" w:rsidP="007811C8">
      <w:pPr>
        <w:tabs>
          <w:tab w:val="clear" w:pos="567"/>
        </w:tabs>
        <w:spacing w:line="240" w:lineRule="auto"/>
        <w:rPr>
          <w:szCs w:val="22"/>
          <w:lang w:val="it-IT" w:eastAsia="de-DE"/>
        </w:rPr>
      </w:pPr>
    </w:p>
    <w:p w:rsidR="003E6730" w:rsidRPr="00C67E74" w:rsidRDefault="003E6730" w:rsidP="007811C8">
      <w:pPr>
        <w:tabs>
          <w:tab w:val="clear" w:pos="567"/>
        </w:tabs>
        <w:spacing w:line="240" w:lineRule="auto"/>
        <w:rPr>
          <w:szCs w:val="22"/>
          <w:lang w:val="it-IT"/>
        </w:rPr>
      </w:pPr>
      <w:r w:rsidRPr="00C67E74">
        <w:rPr>
          <w:szCs w:val="22"/>
          <w:lang w:val="it-IT"/>
        </w:rPr>
        <w:t>Soluzione gialla limpida.</w:t>
      </w:r>
    </w:p>
    <w:p w:rsidR="003E6730" w:rsidRPr="00C67E74" w:rsidRDefault="003E6730" w:rsidP="007811C8">
      <w:pPr>
        <w:tabs>
          <w:tab w:val="clear" w:pos="567"/>
        </w:tabs>
        <w:spacing w:line="240" w:lineRule="auto"/>
        <w:rPr>
          <w:szCs w:val="22"/>
          <w:lang w:val="it-IT" w:eastAsia="de-DE"/>
        </w:rPr>
      </w:pPr>
    </w:p>
    <w:p w:rsidR="00F927A1" w:rsidRPr="00C67E74" w:rsidRDefault="00F927A1" w:rsidP="007811C8">
      <w:pPr>
        <w:tabs>
          <w:tab w:val="clear" w:pos="567"/>
        </w:tabs>
        <w:suppressAutoHyphens/>
        <w:spacing w:line="240" w:lineRule="auto"/>
        <w:rPr>
          <w:szCs w:val="22"/>
          <w:lang w:val="it-IT" w:eastAsia="de-DE"/>
        </w:rPr>
      </w:pPr>
    </w:p>
    <w:p w:rsidR="00F927A1" w:rsidRPr="00161BE7" w:rsidRDefault="00F927A1" w:rsidP="007811C8">
      <w:pPr>
        <w:suppressAutoHyphens/>
        <w:spacing w:line="240" w:lineRule="auto"/>
        <w:ind w:left="567" w:hanging="567"/>
        <w:rPr>
          <w:szCs w:val="22"/>
          <w:lang w:val="it-IT" w:eastAsia="de-DE"/>
        </w:rPr>
      </w:pPr>
      <w:r w:rsidRPr="00EB658F">
        <w:rPr>
          <w:b/>
          <w:szCs w:val="22"/>
          <w:highlight w:val="lightGray"/>
          <w:lang w:val="it-IT" w:eastAsia="de-DE"/>
        </w:rPr>
        <w:t>4.</w:t>
      </w:r>
      <w:r w:rsidRPr="00161BE7">
        <w:rPr>
          <w:b/>
          <w:szCs w:val="22"/>
          <w:lang w:val="it-IT" w:eastAsia="de-DE"/>
        </w:rPr>
        <w:tab/>
        <w:t>INDICAZIONE(I)</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uppressAutoHyphens/>
        <w:spacing w:line="240" w:lineRule="auto"/>
        <w:rPr>
          <w:snapToGrid w:val="0"/>
          <w:szCs w:val="22"/>
          <w:lang w:val="it-IT" w:eastAsia="de-DE"/>
        </w:rPr>
      </w:pPr>
      <w:r w:rsidRPr="00161BE7">
        <w:rPr>
          <w:snapToGrid w:val="0"/>
          <w:szCs w:val="22"/>
          <w:lang w:val="it-IT" w:eastAsia="de-DE"/>
        </w:rPr>
        <w:t xml:space="preserve">Attenuazione del dolore e dell’infiammazione post-operatori </w:t>
      </w:r>
      <w:r w:rsidR="003758E4" w:rsidRPr="00161BE7">
        <w:rPr>
          <w:snapToGrid w:val="0"/>
          <w:szCs w:val="22"/>
          <w:lang w:val="it-IT" w:eastAsia="de-DE"/>
        </w:rPr>
        <w:t>da liev</w:t>
      </w:r>
      <w:r w:rsidR="005E5206" w:rsidRPr="00161BE7">
        <w:rPr>
          <w:snapToGrid w:val="0"/>
          <w:szCs w:val="22"/>
          <w:lang w:val="it-IT" w:eastAsia="de-DE"/>
        </w:rPr>
        <w:t>i</w:t>
      </w:r>
      <w:r w:rsidR="003758E4" w:rsidRPr="00161BE7">
        <w:rPr>
          <w:snapToGrid w:val="0"/>
          <w:szCs w:val="22"/>
          <w:lang w:val="it-IT" w:eastAsia="de-DE"/>
        </w:rPr>
        <w:t xml:space="preserve"> a moderat</w:t>
      </w:r>
      <w:r w:rsidR="005E5206" w:rsidRPr="00161BE7">
        <w:rPr>
          <w:snapToGrid w:val="0"/>
          <w:szCs w:val="22"/>
          <w:lang w:val="it-IT" w:eastAsia="de-DE"/>
        </w:rPr>
        <w:t>i</w:t>
      </w:r>
      <w:r w:rsidR="003758E4" w:rsidRPr="00161BE7">
        <w:rPr>
          <w:snapToGrid w:val="0"/>
          <w:szCs w:val="22"/>
          <w:lang w:val="it-IT" w:eastAsia="de-DE"/>
        </w:rPr>
        <w:t xml:space="preserve"> </w:t>
      </w:r>
      <w:r w:rsidRPr="00161BE7">
        <w:rPr>
          <w:snapToGrid w:val="0"/>
          <w:szCs w:val="22"/>
          <w:lang w:val="it-IT" w:eastAsia="de-DE"/>
        </w:rPr>
        <w:t>conseguenti a procedure chirurgiche nei gatti, p.e. chirurgia ortopedica e dei tessuti molli.</w:t>
      </w:r>
    </w:p>
    <w:p w:rsidR="00F927A1" w:rsidRPr="00161BE7" w:rsidRDefault="00F927A1" w:rsidP="007811C8">
      <w:pPr>
        <w:suppressAutoHyphens/>
        <w:spacing w:line="240" w:lineRule="auto"/>
        <w:ind w:left="567" w:hanging="567"/>
        <w:rPr>
          <w:szCs w:val="22"/>
          <w:lang w:val="it-IT" w:eastAsia="de-DE"/>
        </w:rPr>
      </w:pPr>
    </w:p>
    <w:p w:rsidR="00F927A1" w:rsidRPr="00161BE7" w:rsidRDefault="00F927A1" w:rsidP="007811C8">
      <w:pPr>
        <w:suppressAutoHyphens/>
        <w:spacing w:line="240" w:lineRule="auto"/>
        <w:ind w:left="567" w:hanging="567"/>
        <w:rPr>
          <w:szCs w:val="22"/>
          <w:lang w:val="it-IT" w:eastAsia="de-DE"/>
        </w:rPr>
      </w:pPr>
    </w:p>
    <w:p w:rsidR="00F927A1" w:rsidRPr="00161BE7" w:rsidRDefault="00F927A1" w:rsidP="007811C8">
      <w:pPr>
        <w:suppressAutoHyphens/>
        <w:spacing w:line="240" w:lineRule="auto"/>
        <w:ind w:left="567" w:hanging="567"/>
        <w:rPr>
          <w:szCs w:val="22"/>
          <w:lang w:val="it-IT" w:eastAsia="de-DE"/>
        </w:rPr>
      </w:pPr>
      <w:r w:rsidRPr="00EB658F">
        <w:rPr>
          <w:b/>
          <w:szCs w:val="22"/>
          <w:highlight w:val="lightGray"/>
          <w:lang w:val="it-IT" w:eastAsia="de-DE"/>
        </w:rPr>
        <w:t>5.</w:t>
      </w:r>
      <w:r w:rsidRPr="00161BE7">
        <w:rPr>
          <w:b/>
          <w:szCs w:val="22"/>
          <w:lang w:val="it-IT" w:eastAsia="de-DE"/>
        </w:rPr>
        <w:tab/>
        <w:t>CONTROINDICAZIONI</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r w:rsidRPr="00161BE7">
        <w:rPr>
          <w:snapToGrid w:val="0"/>
          <w:szCs w:val="22"/>
          <w:lang w:val="it-IT" w:eastAsia="de-DE"/>
        </w:rPr>
        <w:t xml:space="preserve">Non usare in animali </w:t>
      </w:r>
      <w:r w:rsidRPr="00161BE7">
        <w:rPr>
          <w:szCs w:val="22"/>
          <w:lang w:val="it-IT" w:eastAsia="de-DE"/>
        </w:rPr>
        <w:t>in gravidanza o in allattamento.</w:t>
      </w:r>
    </w:p>
    <w:p w:rsidR="00F927A1" w:rsidRPr="00161BE7" w:rsidRDefault="00F927A1" w:rsidP="007811C8">
      <w:pPr>
        <w:spacing w:line="240" w:lineRule="auto"/>
        <w:rPr>
          <w:snapToGrid w:val="0"/>
          <w:szCs w:val="22"/>
          <w:lang w:val="it-IT" w:eastAsia="de-DE"/>
        </w:rPr>
      </w:pPr>
      <w:r w:rsidRPr="00161BE7">
        <w:rPr>
          <w:szCs w:val="22"/>
          <w:lang w:val="it-IT" w:eastAsia="de-DE"/>
        </w:rPr>
        <w:t xml:space="preserve">Non usare in gatti affetti da disturbi gastrointestinali quali irritazione ed emorragia, con funzionalità epatica, cardiaca o renale compromesse e con disturbi </w:t>
      </w:r>
      <w:r w:rsidR="00D463DD" w:rsidRPr="00161BE7">
        <w:rPr>
          <w:snapToGrid w:val="0"/>
          <w:szCs w:val="22"/>
          <w:lang w:val="it-IT"/>
        </w:rPr>
        <w:t>della coagulazione sanguigna</w:t>
      </w:r>
      <w:r w:rsidRPr="00161BE7">
        <w:rPr>
          <w:szCs w:val="22"/>
          <w:lang w:val="it-IT" w:eastAsia="de-DE"/>
        </w:rPr>
        <w:t>.</w:t>
      </w:r>
    </w:p>
    <w:p w:rsidR="00F927A1" w:rsidRPr="00161BE7" w:rsidRDefault="00F927A1" w:rsidP="007811C8">
      <w:pPr>
        <w:spacing w:line="240" w:lineRule="auto"/>
        <w:rPr>
          <w:snapToGrid w:val="0"/>
          <w:szCs w:val="22"/>
          <w:lang w:val="it-IT" w:eastAsia="de-DE"/>
        </w:rPr>
      </w:pPr>
      <w:r w:rsidRPr="00161BE7">
        <w:rPr>
          <w:snapToGrid w:val="0"/>
          <w:szCs w:val="22"/>
          <w:lang w:val="it-IT" w:eastAsia="de-DE"/>
        </w:rPr>
        <w:t>Non usare in cas</w:t>
      </w:r>
      <w:r w:rsidR="003E6730">
        <w:rPr>
          <w:snapToGrid w:val="0"/>
          <w:szCs w:val="22"/>
          <w:lang w:val="it-IT" w:eastAsia="de-DE"/>
        </w:rPr>
        <w:t>i</w:t>
      </w:r>
      <w:r w:rsidRPr="00161BE7">
        <w:rPr>
          <w:snapToGrid w:val="0"/>
          <w:szCs w:val="22"/>
          <w:lang w:val="it-IT" w:eastAsia="de-DE"/>
        </w:rPr>
        <w:t xml:space="preserve"> di ipersensibilità al principio attivo o ad uno degli eccipienti.</w:t>
      </w:r>
    </w:p>
    <w:p w:rsidR="00F927A1" w:rsidRPr="00161BE7" w:rsidRDefault="00F927A1" w:rsidP="007811C8">
      <w:pPr>
        <w:tabs>
          <w:tab w:val="clear" w:pos="567"/>
        </w:tabs>
        <w:spacing w:line="240" w:lineRule="auto"/>
        <w:rPr>
          <w:snapToGrid w:val="0"/>
          <w:szCs w:val="22"/>
          <w:lang w:val="it-IT" w:eastAsia="de-DE"/>
        </w:rPr>
      </w:pPr>
      <w:r w:rsidRPr="00161BE7">
        <w:rPr>
          <w:snapToGrid w:val="0"/>
          <w:szCs w:val="22"/>
          <w:lang w:val="it-IT" w:eastAsia="de-DE"/>
        </w:rPr>
        <w:t xml:space="preserve">Non usare in </w:t>
      </w:r>
      <w:r w:rsidR="008C7B41" w:rsidRPr="00161BE7">
        <w:rPr>
          <w:snapToGrid w:val="0"/>
          <w:szCs w:val="22"/>
          <w:lang w:val="it-IT" w:eastAsia="de-DE"/>
        </w:rPr>
        <w:t>gatti</w:t>
      </w:r>
      <w:r w:rsidRPr="00161BE7">
        <w:rPr>
          <w:snapToGrid w:val="0"/>
          <w:szCs w:val="22"/>
          <w:lang w:val="it-IT" w:eastAsia="de-DE"/>
        </w:rPr>
        <w:t xml:space="preserve"> di età inferiore a 6 settimane</w:t>
      </w:r>
      <w:r w:rsidR="003C1826" w:rsidRPr="00161BE7">
        <w:rPr>
          <w:snapToGrid w:val="0"/>
          <w:szCs w:val="22"/>
          <w:lang w:val="it-IT" w:eastAsia="de-DE"/>
        </w:rPr>
        <w:t xml:space="preserve"> o in gatti di peso inferiore a </w:t>
      </w:r>
      <w:smartTag w:uri="urn:schemas-microsoft-com:office:smarttags" w:element="metricconverter">
        <w:smartTagPr>
          <w:attr w:name="ProductID" w:val="2 kg"/>
        </w:smartTagPr>
        <w:r w:rsidR="003C1826" w:rsidRPr="00161BE7">
          <w:rPr>
            <w:snapToGrid w:val="0"/>
            <w:szCs w:val="22"/>
            <w:lang w:val="it-IT" w:eastAsia="de-DE"/>
          </w:rPr>
          <w:t>2 kg</w:t>
        </w:r>
      </w:smartTag>
      <w:r w:rsidRPr="00161BE7">
        <w:rPr>
          <w:snapToGrid w:val="0"/>
          <w:szCs w:val="22"/>
          <w:lang w:val="it-IT" w:eastAsia="de-DE"/>
        </w:rPr>
        <w:t>.</w:t>
      </w:r>
    </w:p>
    <w:p w:rsidR="00F927A1" w:rsidRPr="00161BE7" w:rsidRDefault="00F927A1" w:rsidP="007811C8">
      <w:pPr>
        <w:tabs>
          <w:tab w:val="clear" w:pos="567"/>
        </w:tabs>
        <w:suppressAutoHyphens/>
        <w:spacing w:line="240" w:lineRule="auto"/>
        <w:rPr>
          <w:szCs w:val="22"/>
          <w:lang w:val="it-IT" w:eastAsia="de-DE"/>
        </w:rPr>
      </w:pPr>
    </w:p>
    <w:p w:rsidR="00FE2B1D" w:rsidRPr="00C91A68" w:rsidRDefault="00FE2B1D" w:rsidP="007811C8">
      <w:pPr>
        <w:suppressAutoHyphens/>
        <w:spacing w:line="240" w:lineRule="auto"/>
        <w:ind w:left="567" w:hanging="567"/>
        <w:rPr>
          <w:bCs/>
          <w:szCs w:val="22"/>
          <w:lang w:val="it-IT" w:eastAsia="de-DE"/>
        </w:rPr>
      </w:pPr>
    </w:p>
    <w:p w:rsidR="00F927A1" w:rsidRPr="00161BE7" w:rsidRDefault="00F927A1" w:rsidP="00416BE2">
      <w:pPr>
        <w:keepNext/>
        <w:suppressAutoHyphens/>
        <w:spacing w:line="240" w:lineRule="auto"/>
        <w:ind w:left="567" w:hanging="567"/>
        <w:rPr>
          <w:szCs w:val="22"/>
          <w:lang w:val="it-IT" w:eastAsia="de-DE"/>
        </w:rPr>
      </w:pPr>
      <w:r w:rsidRPr="00EB658F">
        <w:rPr>
          <w:b/>
          <w:szCs w:val="22"/>
          <w:highlight w:val="lightGray"/>
          <w:lang w:val="it-IT" w:eastAsia="de-DE"/>
        </w:rPr>
        <w:lastRenderedPageBreak/>
        <w:t>6.</w:t>
      </w:r>
      <w:r w:rsidRPr="00161BE7">
        <w:rPr>
          <w:b/>
          <w:szCs w:val="22"/>
          <w:lang w:val="it-IT" w:eastAsia="de-DE"/>
        </w:rPr>
        <w:tab/>
        <w:t>REAZIONI AVVERSE</w:t>
      </w:r>
    </w:p>
    <w:p w:rsidR="00F927A1" w:rsidRPr="00161BE7" w:rsidRDefault="00F927A1" w:rsidP="00416BE2">
      <w:pPr>
        <w:keepNext/>
        <w:tabs>
          <w:tab w:val="clear" w:pos="567"/>
        </w:tabs>
        <w:suppressAutoHyphens/>
        <w:spacing w:line="240" w:lineRule="auto"/>
        <w:rPr>
          <w:szCs w:val="22"/>
          <w:lang w:val="it-IT" w:eastAsia="de-DE"/>
        </w:rPr>
      </w:pPr>
    </w:p>
    <w:p w:rsidR="00ED7EF5" w:rsidRDefault="00ED7EF5" w:rsidP="008F0FE1">
      <w:pPr>
        <w:tabs>
          <w:tab w:val="clear" w:pos="567"/>
          <w:tab w:val="left" w:pos="0"/>
        </w:tabs>
        <w:spacing w:line="240" w:lineRule="auto"/>
        <w:rPr>
          <w:snapToGrid w:val="0"/>
          <w:szCs w:val="22"/>
          <w:lang w:val="it-IT"/>
        </w:rPr>
      </w:pPr>
      <w:r>
        <w:rPr>
          <w:snapToGrid w:val="0"/>
          <w:szCs w:val="22"/>
          <w:lang w:val="it-IT"/>
        </w:rPr>
        <w:t xml:space="preserve">Molto raramente </w:t>
      </w:r>
      <w:r w:rsidR="008F0FE1" w:rsidRPr="00161BE7">
        <w:rPr>
          <w:snapToGrid w:val="0"/>
          <w:szCs w:val="22"/>
          <w:lang w:val="it-IT"/>
        </w:rPr>
        <w:t xml:space="preserve">sono state riscontrate </w:t>
      </w:r>
      <w:r w:rsidR="00753BC4" w:rsidRPr="00753BC4">
        <w:rPr>
          <w:snapToGrid w:val="0"/>
          <w:szCs w:val="22"/>
          <w:lang w:val="it-IT"/>
        </w:rPr>
        <w:t>dall'esperienza post-marketing sulla sicurezza</w:t>
      </w:r>
      <w:r w:rsidRPr="00161BE7">
        <w:rPr>
          <w:snapToGrid w:val="0"/>
          <w:szCs w:val="22"/>
          <w:lang w:val="it-IT"/>
        </w:rPr>
        <w:t xml:space="preserve"> </w:t>
      </w:r>
      <w:r w:rsidR="008F0FE1" w:rsidRPr="00161BE7">
        <w:rPr>
          <w:snapToGrid w:val="0"/>
          <w:szCs w:val="22"/>
          <w:lang w:val="it-IT"/>
        </w:rPr>
        <w:t xml:space="preserve">reazioni avverse tipiche dei </w:t>
      </w:r>
      <w:r w:rsidR="003E6730">
        <w:rPr>
          <w:szCs w:val="22"/>
          <w:lang w:val="it-IT"/>
        </w:rPr>
        <w:t>f</w:t>
      </w:r>
      <w:r w:rsidR="003E6730" w:rsidRPr="00161BE7">
        <w:rPr>
          <w:szCs w:val="22"/>
          <w:lang w:val="it-IT"/>
        </w:rPr>
        <w:t xml:space="preserve">armaci </w:t>
      </w:r>
      <w:r w:rsidR="003E6730">
        <w:rPr>
          <w:szCs w:val="22"/>
          <w:lang w:val="it-IT"/>
        </w:rPr>
        <w:t>a</w:t>
      </w:r>
      <w:r w:rsidR="003E6730" w:rsidRPr="00161BE7">
        <w:rPr>
          <w:szCs w:val="22"/>
          <w:lang w:val="it-IT"/>
        </w:rPr>
        <w:t xml:space="preserve">ntinfiammatori </w:t>
      </w:r>
      <w:r w:rsidR="003E6730">
        <w:rPr>
          <w:szCs w:val="22"/>
          <w:lang w:val="it-IT"/>
        </w:rPr>
        <w:t>n</w:t>
      </w:r>
      <w:r w:rsidR="003E6730" w:rsidRPr="00161BE7">
        <w:rPr>
          <w:szCs w:val="22"/>
          <w:lang w:val="it-IT"/>
        </w:rPr>
        <w:t xml:space="preserve">on </w:t>
      </w:r>
      <w:r w:rsidR="003E6730">
        <w:rPr>
          <w:szCs w:val="22"/>
          <w:lang w:val="it-IT"/>
        </w:rPr>
        <w:t>s</w:t>
      </w:r>
      <w:r w:rsidR="003E6730" w:rsidRPr="00161BE7">
        <w:rPr>
          <w:szCs w:val="22"/>
          <w:lang w:val="it-IT"/>
        </w:rPr>
        <w:t xml:space="preserve">teroidei </w:t>
      </w:r>
      <w:r w:rsidR="003E6730">
        <w:rPr>
          <w:szCs w:val="22"/>
          <w:lang w:val="it-IT"/>
        </w:rPr>
        <w:t>(</w:t>
      </w:r>
      <w:r w:rsidR="008F0FE1" w:rsidRPr="00161BE7">
        <w:rPr>
          <w:snapToGrid w:val="0"/>
          <w:szCs w:val="22"/>
          <w:lang w:val="it-IT"/>
        </w:rPr>
        <w:t>FANS</w:t>
      </w:r>
      <w:r w:rsidR="003E6730">
        <w:rPr>
          <w:snapToGrid w:val="0"/>
          <w:szCs w:val="22"/>
          <w:lang w:val="it-IT"/>
        </w:rPr>
        <w:t>),</w:t>
      </w:r>
      <w:r w:rsidR="008F0FE1" w:rsidRPr="00161BE7">
        <w:rPr>
          <w:snapToGrid w:val="0"/>
          <w:szCs w:val="22"/>
          <w:lang w:val="it-IT"/>
        </w:rPr>
        <w:t xml:space="preserve"> come perdita di appetito, vomito, diarrea, sangue occulto nelle feci, letargia ed insufficienza renale</w:t>
      </w:r>
      <w:r>
        <w:rPr>
          <w:snapToGrid w:val="0"/>
          <w:szCs w:val="22"/>
          <w:lang w:val="it-IT"/>
        </w:rPr>
        <w:t>.</w:t>
      </w:r>
      <w:r w:rsidR="00F73736">
        <w:rPr>
          <w:snapToGrid w:val="0"/>
          <w:szCs w:val="22"/>
          <w:lang w:val="it-IT"/>
        </w:rPr>
        <w:t xml:space="preserve"> </w:t>
      </w:r>
    </w:p>
    <w:p w:rsidR="008F0FE1" w:rsidRPr="00161BE7" w:rsidRDefault="00ED7EF5" w:rsidP="008F0FE1">
      <w:pPr>
        <w:tabs>
          <w:tab w:val="clear" w:pos="567"/>
          <w:tab w:val="left" w:pos="0"/>
        </w:tabs>
        <w:spacing w:line="240" w:lineRule="auto"/>
        <w:rPr>
          <w:snapToGrid w:val="0"/>
          <w:szCs w:val="22"/>
          <w:lang w:val="it-IT"/>
        </w:rPr>
      </w:pPr>
      <w:r>
        <w:rPr>
          <w:snapToGrid w:val="0"/>
          <w:szCs w:val="22"/>
          <w:lang w:val="it-IT"/>
        </w:rPr>
        <w:t>U</w:t>
      </w:r>
      <w:r w:rsidR="00F73736">
        <w:rPr>
          <w:snapToGrid w:val="0"/>
          <w:szCs w:val="22"/>
          <w:lang w:val="it-IT"/>
        </w:rPr>
        <w:t xml:space="preserve">lcere gastrointestinali ed </w:t>
      </w:r>
      <w:r w:rsidR="008F0FE1" w:rsidRPr="00161BE7">
        <w:rPr>
          <w:snapToGrid w:val="0"/>
          <w:szCs w:val="22"/>
          <w:lang w:val="it-IT"/>
        </w:rPr>
        <w:t>enzimi epatici aumentati</w:t>
      </w:r>
      <w:r>
        <w:rPr>
          <w:snapToGrid w:val="0"/>
          <w:szCs w:val="22"/>
          <w:lang w:val="it-IT"/>
        </w:rPr>
        <w:t xml:space="preserve"> </w:t>
      </w:r>
      <w:r w:rsidRPr="00161BE7">
        <w:rPr>
          <w:snapToGrid w:val="0"/>
          <w:szCs w:val="22"/>
          <w:lang w:val="it-IT"/>
        </w:rPr>
        <w:t>sono stat</w:t>
      </w:r>
      <w:r>
        <w:rPr>
          <w:snapToGrid w:val="0"/>
          <w:szCs w:val="22"/>
          <w:lang w:val="it-IT"/>
        </w:rPr>
        <w:t>i</w:t>
      </w:r>
      <w:r w:rsidRPr="00161BE7">
        <w:rPr>
          <w:snapToGrid w:val="0"/>
          <w:szCs w:val="22"/>
          <w:lang w:val="it-IT"/>
        </w:rPr>
        <w:t xml:space="preserve"> riscontrat</w:t>
      </w:r>
      <w:r>
        <w:rPr>
          <w:snapToGrid w:val="0"/>
          <w:szCs w:val="22"/>
          <w:lang w:val="it-IT"/>
        </w:rPr>
        <w:t>i</w:t>
      </w:r>
      <w:r w:rsidRPr="00161BE7">
        <w:rPr>
          <w:snapToGrid w:val="0"/>
          <w:szCs w:val="22"/>
          <w:lang w:val="it-IT"/>
        </w:rPr>
        <w:t xml:space="preserve"> </w:t>
      </w:r>
      <w:r w:rsidR="00753BC4" w:rsidRPr="00753BC4">
        <w:rPr>
          <w:snapToGrid w:val="0"/>
          <w:szCs w:val="22"/>
          <w:lang w:val="it-IT"/>
        </w:rPr>
        <w:t>dall'esperienza post-marketing sulla sicurezza</w:t>
      </w:r>
      <w:r>
        <w:rPr>
          <w:snapToGrid w:val="0"/>
          <w:szCs w:val="22"/>
          <w:lang w:val="it-IT"/>
        </w:rPr>
        <w:t xml:space="preserve"> i</w:t>
      </w:r>
      <w:r w:rsidRPr="00161BE7">
        <w:rPr>
          <w:snapToGrid w:val="0"/>
          <w:szCs w:val="22"/>
          <w:lang w:val="it-IT"/>
        </w:rPr>
        <w:t>n casi molto rari</w:t>
      </w:r>
      <w:r w:rsidR="008F0FE1" w:rsidRPr="00161BE7">
        <w:rPr>
          <w:snapToGrid w:val="0"/>
          <w:szCs w:val="22"/>
          <w:lang w:val="it-IT"/>
        </w:rPr>
        <w:t>.</w:t>
      </w:r>
    </w:p>
    <w:p w:rsidR="007B4CA2" w:rsidRPr="00161BE7" w:rsidRDefault="007B4CA2" w:rsidP="007811C8">
      <w:pPr>
        <w:tabs>
          <w:tab w:val="clear" w:pos="567"/>
          <w:tab w:val="left" w:pos="0"/>
        </w:tabs>
        <w:spacing w:line="240" w:lineRule="auto"/>
        <w:rPr>
          <w:szCs w:val="22"/>
          <w:lang w:val="it-IT" w:eastAsia="de-DE"/>
        </w:rPr>
      </w:pPr>
    </w:p>
    <w:p w:rsidR="00F927A1" w:rsidRPr="00161BE7" w:rsidRDefault="00F927A1" w:rsidP="007811C8">
      <w:pPr>
        <w:tabs>
          <w:tab w:val="clear" w:pos="567"/>
          <w:tab w:val="left" w:pos="0"/>
        </w:tabs>
        <w:spacing w:line="240" w:lineRule="auto"/>
        <w:rPr>
          <w:szCs w:val="22"/>
          <w:lang w:val="it-IT" w:eastAsia="de-DE"/>
        </w:rPr>
      </w:pPr>
      <w:r w:rsidRPr="00161BE7">
        <w:rPr>
          <w:szCs w:val="22"/>
          <w:lang w:val="it-IT" w:eastAsia="de-DE"/>
        </w:rPr>
        <w:t xml:space="preserve">Queste reazioni avverse nella maggior parte dei casi sono transitorie e scompaiono al termine del trattamento, ma in casi </w:t>
      </w:r>
      <w:r w:rsidR="00270BA8" w:rsidRPr="00161BE7">
        <w:rPr>
          <w:szCs w:val="22"/>
          <w:lang w:val="it-IT" w:eastAsia="de-DE"/>
        </w:rPr>
        <w:t xml:space="preserve">molto rari </w:t>
      </w:r>
      <w:r w:rsidRPr="00161BE7">
        <w:rPr>
          <w:szCs w:val="22"/>
          <w:lang w:val="it-IT" w:eastAsia="de-DE"/>
        </w:rPr>
        <w:t>possono essere gravi o fatali.</w:t>
      </w:r>
    </w:p>
    <w:p w:rsidR="00F927A1" w:rsidRPr="00161BE7" w:rsidRDefault="00F927A1" w:rsidP="007811C8">
      <w:pPr>
        <w:tabs>
          <w:tab w:val="clear" w:pos="567"/>
        </w:tabs>
        <w:spacing w:line="240" w:lineRule="auto"/>
        <w:rPr>
          <w:szCs w:val="22"/>
          <w:lang w:val="it-IT" w:eastAsia="de-DE"/>
        </w:rPr>
      </w:pPr>
    </w:p>
    <w:p w:rsidR="00F927A1" w:rsidRPr="00161BE7" w:rsidRDefault="00DA02F6" w:rsidP="007811C8">
      <w:pPr>
        <w:tabs>
          <w:tab w:val="clear" w:pos="567"/>
        </w:tabs>
        <w:spacing w:line="240" w:lineRule="auto"/>
        <w:rPr>
          <w:szCs w:val="22"/>
          <w:lang w:val="it-IT" w:eastAsia="de-DE"/>
        </w:rPr>
      </w:pPr>
      <w:r w:rsidRPr="00DA02F6">
        <w:rPr>
          <w:szCs w:val="22"/>
          <w:lang w:val="it-IT" w:eastAsia="de-DE"/>
        </w:rPr>
        <w:t>Dall'esperienza post-marketing sulla sicurezza sono state osservate molto raramente reazioni anafilattoidi che devono essere trattate in modo sintomatico.</w:t>
      </w:r>
    </w:p>
    <w:p w:rsidR="00F64C13" w:rsidRPr="00161BE7" w:rsidRDefault="00F64C13" w:rsidP="00F64C13">
      <w:pPr>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Se dovessero manifestarsi </w:t>
      </w:r>
      <w:r w:rsidR="003E6730">
        <w:rPr>
          <w:szCs w:val="22"/>
          <w:lang w:val="it-IT"/>
        </w:rPr>
        <w:t>effetti collaterali, anche quelli che</w:t>
      </w:r>
      <w:r w:rsidR="003E6730" w:rsidRPr="00161BE7">
        <w:rPr>
          <w:szCs w:val="22"/>
          <w:lang w:val="it-IT"/>
        </w:rPr>
        <w:t xml:space="preserve"> non </w:t>
      </w:r>
      <w:r w:rsidR="003E6730">
        <w:rPr>
          <w:szCs w:val="22"/>
          <w:lang w:val="it-IT"/>
        </w:rPr>
        <w:t xml:space="preserve">sono già </w:t>
      </w:r>
      <w:r w:rsidR="003E6730" w:rsidRPr="00161BE7">
        <w:rPr>
          <w:szCs w:val="22"/>
          <w:lang w:val="it-IT"/>
        </w:rPr>
        <w:t>menzionat</w:t>
      </w:r>
      <w:r w:rsidR="003E6730">
        <w:rPr>
          <w:szCs w:val="22"/>
          <w:lang w:val="it-IT"/>
        </w:rPr>
        <w:t>i</w:t>
      </w:r>
      <w:r w:rsidR="003E6730" w:rsidRPr="00161BE7" w:rsidDel="003E6730">
        <w:rPr>
          <w:szCs w:val="22"/>
          <w:lang w:val="it-IT"/>
        </w:rPr>
        <w:t xml:space="preserve"> </w:t>
      </w:r>
      <w:r w:rsidRPr="00161BE7">
        <w:rPr>
          <w:szCs w:val="22"/>
          <w:lang w:val="it-IT" w:eastAsia="de-DE"/>
        </w:rPr>
        <w:t>in questo foglietto illustrativo</w:t>
      </w:r>
      <w:r w:rsidR="003E6730">
        <w:rPr>
          <w:szCs w:val="22"/>
          <w:lang w:val="it-IT" w:eastAsia="de-DE"/>
        </w:rPr>
        <w:t xml:space="preserve"> </w:t>
      </w:r>
      <w:r w:rsidR="003E6730">
        <w:rPr>
          <w:szCs w:val="22"/>
          <w:lang w:val="it-IT"/>
        </w:rPr>
        <w:t>o si ritiene che il medicinale non abbia funzionato</w:t>
      </w:r>
      <w:r w:rsidRPr="00161BE7">
        <w:rPr>
          <w:szCs w:val="22"/>
          <w:lang w:val="it-IT" w:eastAsia="de-DE"/>
        </w:rPr>
        <w:t>, si prega di informarne il medico veterinario.</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uppressAutoHyphens/>
        <w:spacing w:line="240" w:lineRule="auto"/>
        <w:ind w:left="567" w:hanging="567"/>
        <w:rPr>
          <w:szCs w:val="22"/>
          <w:lang w:val="it-IT" w:eastAsia="de-DE"/>
        </w:rPr>
      </w:pPr>
      <w:r w:rsidRPr="00EB658F">
        <w:rPr>
          <w:b/>
          <w:szCs w:val="22"/>
          <w:highlight w:val="lightGray"/>
          <w:lang w:val="it-IT" w:eastAsia="de-DE"/>
        </w:rPr>
        <w:t>7.</w:t>
      </w:r>
      <w:r w:rsidRPr="00161BE7">
        <w:rPr>
          <w:b/>
          <w:szCs w:val="22"/>
          <w:lang w:val="it-IT" w:eastAsia="de-DE"/>
        </w:rPr>
        <w:tab/>
        <w:t>SPECIE DI DESTINAZIONE</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uppressAutoHyphens/>
        <w:spacing w:line="240" w:lineRule="auto"/>
        <w:rPr>
          <w:szCs w:val="22"/>
          <w:lang w:val="it-IT" w:eastAsia="de-DE"/>
        </w:rPr>
      </w:pPr>
      <w:r w:rsidRPr="00161BE7">
        <w:rPr>
          <w:szCs w:val="22"/>
          <w:lang w:val="it-IT" w:eastAsia="de-DE"/>
        </w:rPr>
        <w:t>Gatti</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suppressAutoHyphens/>
        <w:spacing w:line="240" w:lineRule="auto"/>
        <w:ind w:left="567" w:hanging="567"/>
        <w:rPr>
          <w:szCs w:val="22"/>
          <w:lang w:val="it-IT" w:eastAsia="de-DE"/>
        </w:rPr>
      </w:pPr>
      <w:r w:rsidRPr="00EB658F">
        <w:rPr>
          <w:b/>
          <w:szCs w:val="22"/>
          <w:highlight w:val="lightGray"/>
          <w:lang w:val="it-IT" w:eastAsia="de-DE"/>
        </w:rPr>
        <w:t>8.</w:t>
      </w:r>
      <w:r w:rsidRPr="00161BE7">
        <w:rPr>
          <w:b/>
          <w:szCs w:val="22"/>
          <w:lang w:val="it-IT" w:eastAsia="de-DE"/>
        </w:rPr>
        <w:tab/>
        <w:t xml:space="preserve">POSOLOGIA </w:t>
      </w:r>
      <w:smartTag w:uri="urn:schemas-microsoft-com:office:smarttags" w:element="stockticker">
        <w:r w:rsidRPr="00161BE7">
          <w:rPr>
            <w:b/>
            <w:szCs w:val="22"/>
            <w:lang w:val="it-IT" w:eastAsia="de-DE"/>
          </w:rPr>
          <w:t>PER</w:t>
        </w:r>
      </w:smartTag>
      <w:r w:rsidRPr="00161BE7">
        <w:rPr>
          <w:b/>
          <w:szCs w:val="22"/>
          <w:lang w:val="it-IT" w:eastAsia="de-DE"/>
        </w:rPr>
        <w:t xml:space="preserve"> CIASCUNA SPECIE, </w:t>
      </w:r>
      <w:smartTag w:uri="urn:schemas-microsoft-com:office:smarttags" w:element="stockticker">
        <w:r w:rsidRPr="00161BE7">
          <w:rPr>
            <w:b/>
            <w:szCs w:val="22"/>
            <w:lang w:val="it-IT" w:eastAsia="de-DE"/>
          </w:rPr>
          <w:t>VIA</w:t>
        </w:r>
      </w:smartTag>
      <w:r w:rsidRPr="00161BE7">
        <w:rPr>
          <w:b/>
          <w:szCs w:val="22"/>
          <w:lang w:val="it-IT" w:eastAsia="de-DE"/>
        </w:rPr>
        <w:t>(E) E MODALITÀ DI SOMMINISTRAZIONE</w:t>
      </w:r>
    </w:p>
    <w:p w:rsidR="00F927A1" w:rsidRPr="00161BE7" w:rsidRDefault="00F927A1" w:rsidP="007811C8">
      <w:pPr>
        <w:tabs>
          <w:tab w:val="clear" w:pos="567"/>
        </w:tabs>
        <w:suppressAutoHyphens/>
        <w:spacing w:line="240" w:lineRule="auto"/>
        <w:rPr>
          <w:szCs w:val="22"/>
          <w:lang w:val="it-IT" w:eastAsia="de-DE"/>
        </w:rPr>
      </w:pPr>
    </w:p>
    <w:p w:rsidR="00F927A1" w:rsidRDefault="00F927A1" w:rsidP="007811C8">
      <w:pPr>
        <w:tabs>
          <w:tab w:val="clear" w:pos="567"/>
        </w:tabs>
        <w:suppressAutoHyphens/>
        <w:spacing w:line="240" w:lineRule="auto"/>
        <w:rPr>
          <w:szCs w:val="22"/>
          <w:lang w:val="it-IT" w:eastAsia="de-DE"/>
        </w:rPr>
      </w:pPr>
      <w:r w:rsidRPr="00161BE7">
        <w:rPr>
          <w:szCs w:val="22"/>
          <w:lang w:val="it-IT" w:eastAsia="de-DE"/>
        </w:rPr>
        <w:t>Una singola iniezione sottocutanea di 0,2</w:t>
      </w:r>
      <w:r w:rsidR="00FC11C3" w:rsidRPr="00161BE7">
        <w:rPr>
          <w:szCs w:val="22"/>
          <w:lang w:val="it-IT" w:eastAsia="de-DE"/>
        </w:rPr>
        <w:t> </w:t>
      </w:r>
      <w:r w:rsidRPr="00161BE7">
        <w:rPr>
          <w:szCs w:val="22"/>
          <w:lang w:val="it-IT" w:eastAsia="de-DE"/>
        </w:rPr>
        <w:t>mg di meloxicam/kg di peso corporeo (cioè 0,1</w:t>
      </w:r>
      <w:r w:rsidR="00FC11C3" w:rsidRPr="00161BE7">
        <w:rPr>
          <w:szCs w:val="22"/>
          <w:lang w:val="it-IT" w:eastAsia="de-DE"/>
        </w:rPr>
        <w:t> </w:t>
      </w:r>
      <w:r w:rsidRPr="00161BE7">
        <w:rPr>
          <w:szCs w:val="22"/>
          <w:lang w:val="it-IT" w:eastAsia="de-DE"/>
        </w:rPr>
        <w:t>ml/kg di peso corporeo) prima dell'intervento chirurgico, per esempio nel momento di induzione dell'anestesia.</w:t>
      </w:r>
    </w:p>
    <w:p w:rsidR="005C6F42" w:rsidRPr="00161BE7" w:rsidRDefault="005C6F42"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uppressAutoHyphens/>
        <w:spacing w:line="240" w:lineRule="auto"/>
        <w:rPr>
          <w:szCs w:val="22"/>
          <w:lang w:val="it-IT" w:eastAsia="de-DE"/>
        </w:rPr>
      </w:pPr>
      <w:r w:rsidRPr="00161BE7">
        <w:rPr>
          <w:szCs w:val="22"/>
          <w:lang w:val="it-IT" w:eastAsia="de-DE"/>
        </w:rPr>
        <w:t xml:space="preserve">Per continuare il trattamento fino ad una durata di cinque giorni, </w:t>
      </w:r>
      <w:r w:rsidR="00E75DDF" w:rsidRPr="00161BE7">
        <w:rPr>
          <w:szCs w:val="22"/>
          <w:lang w:val="it-IT" w:eastAsia="de-DE"/>
        </w:rPr>
        <w:t>questa</w:t>
      </w:r>
      <w:r w:rsidRPr="00161BE7">
        <w:rPr>
          <w:szCs w:val="22"/>
          <w:lang w:val="it-IT" w:eastAsia="de-DE"/>
        </w:rPr>
        <w:t xml:space="preserve"> dose iniziale può essere seguita 24 ore dopo dalla somministrazione di Metacam 0,5</w:t>
      </w:r>
      <w:r w:rsidR="00FC11C3" w:rsidRPr="00161BE7">
        <w:rPr>
          <w:szCs w:val="22"/>
          <w:lang w:val="it-IT" w:eastAsia="de-DE"/>
        </w:rPr>
        <w:t> </w:t>
      </w:r>
      <w:r w:rsidRPr="00161BE7">
        <w:rPr>
          <w:szCs w:val="22"/>
          <w:lang w:val="it-IT" w:eastAsia="de-DE"/>
        </w:rPr>
        <w:t xml:space="preserve">mg/ml sospensione orale per gatti </w:t>
      </w:r>
      <w:r w:rsidR="005346EB" w:rsidRPr="00161BE7">
        <w:rPr>
          <w:szCs w:val="22"/>
          <w:lang w:val="it-IT" w:eastAsia="de-DE"/>
        </w:rPr>
        <w:t>alla</w:t>
      </w:r>
      <w:r w:rsidRPr="00161BE7">
        <w:rPr>
          <w:szCs w:val="22"/>
          <w:lang w:val="it-IT" w:eastAsia="de-DE"/>
        </w:rPr>
        <w:t xml:space="preserve"> dose di 0,05</w:t>
      </w:r>
      <w:r w:rsidR="00FC11C3" w:rsidRPr="00161BE7">
        <w:rPr>
          <w:szCs w:val="22"/>
          <w:lang w:val="it-IT" w:eastAsia="de-DE"/>
        </w:rPr>
        <w:t> </w:t>
      </w:r>
      <w:r w:rsidRPr="00161BE7">
        <w:rPr>
          <w:szCs w:val="22"/>
          <w:lang w:val="it-IT" w:eastAsia="de-DE"/>
        </w:rPr>
        <w:t xml:space="preserve">mg di meloxicam/kg di peso corporeo. La dose orale </w:t>
      </w:r>
      <w:r w:rsidR="008F0FE1" w:rsidRPr="00161BE7">
        <w:rPr>
          <w:snapToGrid w:val="0"/>
          <w:szCs w:val="22"/>
          <w:lang w:val="it-IT"/>
        </w:rPr>
        <w:t>successiva</w:t>
      </w:r>
      <w:r w:rsidRPr="00161BE7">
        <w:rPr>
          <w:szCs w:val="22"/>
          <w:lang w:val="it-IT" w:eastAsia="de-DE"/>
        </w:rPr>
        <w:t xml:space="preserve"> può essere somministrata fino ad un totale di quattro dosi ad intervalli di 24 ore.</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E2765" w:rsidP="007811C8">
      <w:pPr>
        <w:suppressAutoHyphens/>
        <w:spacing w:line="240" w:lineRule="auto"/>
        <w:rPr>
          <w:b/>
          <w:szCs w:val="22"/>
          <w:lang w:val="it-IT" w:eastAsia="de-DE"/>
        </w:rPr>
      </w:pPr>
      <w:r w:rsidRPr="00161BE7">
        <w:rPr>
          <w:snapToGrid w:val="0"/>
          <w:szCs w:val="22"/>
          <w:lang w:val="it-IT" w:eastAsia="de-DE"/>
        </w:rPr>
        <w:t>Anche u</w:t>
      </w:r>
      <w:r w:rsidR="00F927A1" w:rsidRPr="00161BE7">
        <w:rPr>
          <w:snapToGrid w:val="0"/>
          <w:szCs w:val="22"/>
          <w:lang w:val="it-IT" w:eastAsia="de-DE"/>
        </w:rPr>
        <w:t>na singola iniezione sottocutanea di 0,3</w:t>
      </w:r>
      <w:r w:rsidR="00FC11C3" w:rsidRPr="00161BE7">
        <w:rPr>
          <w:snapToGrid w:val="0"/>
          <w:szCs w:val="22"/>
          <w:lang w:val="it-IT" w:eastAsia="de-DE"/>
        </w:rPr>
        <w:t> </w:t>
      </w:r>
      <w:r w:rsidR="00F927A1" w:rsidRPr="00161BE7">
        <w:rPr>
          <w:snapToGrid w:val="0"/>
          <w:szCs w:val="22"/>
          <w:lang w:val="it-IT" w:eastAsia="de-DE"/>
        </w:rPr>
        <w:t>mg di meloxicam/kg di peso corporeo (cioè 0,15</w:t>
      </w:r>
      <w:r w:rsidR="00FC11C3" w:rsidRPr="00161BE7">
        <w:rPr>
          <w:snapToGrid w:val="0"/>
          <w:szCs w:val="22"/>
          <w:lang w:val="it-IT" w:eastAsia="de-DE"/>
        </w:rPr>
        <w:t> </w:t>
      </w:r>
      <w:r w:rsidR="00F927A1" w:rsidRPr="00161BE7">
        <w:rPr>
          <w:snapToGrid w:val="0"/>
          <w:szCs w:val="22"/>
          <w:lang w:val="it-IT" w:eastAsia="de-DE"/>
        </w:rPr>
        <w:t xml:space="preserve">ml/kg di peso corporeo) si è dimostrata essere sicura ed efficace per la riduzione del dolore e dell’infiammazione post-operatori. Questo trattamento può essere preso in considerazione nei gatti </w:t>
      </w:r>
      <w:r w:rsidR="00126FA9" w:rsidRPr="00161BE7">
        <w:rPr>
          <w:snapToGrid w:val="0"/>
          <w:szCs w:val="22"/>
          <w:lang w:val="it-IT" w:eastAsia="de-DE"/>
        </w:rPr>
        <w:t>sottoposti ad</w:t>
      </w:r>
      <w:r w:rsidR="00F927A1" w:rsidRPr="00161BE7">
        <w:rPr>
          <w:snapToGrid w:val="0"/>
          <w:szCs w:val="22"/>
          <w:lang w:val="it-IT" w:eastAsia="de-DE"/>
        </w:rPr>
        <w:t xml:space="preserve"> intervento chirurgico laddove non sia possibile effettuare un trattamento orale </w:t>
      </w:r>
      <w:r w:rsidR="008F0FE1" w:rsidRPr="00161BE7">
        <w:rPr>
          <w:snapToGrid w:val="0"/>
          <w:szCs w:val="22"/>
          <w:lang w:val="it-IT"/>
        </w:rPr>
        <w:t>successiv</w:t>
      </w:r>
      <w:r w:rsidR="00783CED" w:rsidRPr="00161BE7">
        <w:rPr>
          <w:snapToGrid w:val="0"/>
          <w:szCs w:val="22"/>
          <w:lang w:val="it-IT"/>
        </w:rPr>
        <w:t>o</w:t>
      </w:r>
      <w:r w:rsidR="00F927A1" w:rsidRPr="00161BE7">
        <w:rPr>
          <w:snapToGrid w:val="0"/>
          <w:szCs w:val="22"/>
          <w:lang w:val="it-IT" w:eastAsia="de-DE"/>
        </w:rPr>
        <w:t xml:space="preserve">, p.e. in gatti selvatici. In tal caso non usare alcuna terapia orale </w:t>
      </w:r>
      <w:r w:rsidR="008F0FE1" w:rsidRPr="00161BE7">
        <w:rPr>
          <w:snapToGrid w:val="0"/>
          <w:szCs w:val="22"/>
          <w:lang w:val="it-IT"/>
        </w:rPr>
        <w:t>successiva</w:t>
      </w:r>
      <w:r w:rsidR="00F927A1" w:rsidRPr="00161BE7">
        <w:rPr>
          <w:snapToGrid w:val="0"/>
          <w:szCs w:val="22"/>
          <w:lang w:val="it-IT" w:eastAsia="de-DE"/>
        </w:rPr>
        <w:t>.</w:t>
      </w:r>
    </w:p>
    <w:p w:rsidR="00F927A1" w:rsidRPr="00161BE7" w:rsidRDefault="00F927A1" w:rsidP="007811C8">
      <w:pPr>
        <w:suppressAutoHyphens/>
        <w:spacing w:line="240" w:lineRule="auto"/>
        <w:ind w:left="567" w:hanging="567"/>
        <w:rPr>
          <w:szCs w:val="22"/>
          <w:lang w:val="it-IT" w:eastAsia="de-DE"/>
        </w:rPr>
      </w:pPr>
    </w:p>
    <w:p w:rsidR="00F927A1" w:rsidRPr="00161BE7" w:rsidRDefault="00F927A1" w:rsidP="007811C8">
      <w:pPr>
        <w:suppressAutoHyphens/>
        <w:spacing w:line="240" w:lineRule="auto"/>
        <w:rPr>
          <w:szCs w:val="22"/>
          <w:lang w:val="it-IT" w:eastAsia="de-DE"/>
        </w:rPr>
      </w:pPr>
    </w:p>
    <w:p w:rsidR="00F927A1" w:rsidRPr="00161BE7" w:rsidRDefault="00F927A1" w:rsidP="007811C8">
      <w:pPr>
        <w:suppressAutoHyphens/>
        <w:spacing w:line="240" w:lineRule="auto"/>
        <w:ind w:left="567" w:hanging="567"/>
        <w:rPr>
          <w:szCs w:val="22"/>
          <w:lang w:val="it-IT" w:eastAsia="de-DE"/>
        </w:rPr>
      </w:pPr>
      <w:r w:rsidRPr="00EB658F">
        <w:rPr>
          <w:b/>
          <w:szCs w:val="22"/>
          <w:highlight w:val="lightGray"/>
          <w:lang w:val="it-IT" w:eastAsia="de-DE"/>
        </w:rPr>
        <w:t>9.</w:t>
      </w:r>
      <w:r w:rsidRPr="00161BE7">
        <w:rPr>
          <w:b/>
          <w:szCs w:val="22"/>
          <w:lang w:val="it-IT" w:eastAsia="de-DE"/>
        </w:rPr>
        <w:tab/>
        <w:t xml:space="preserve">AVVERTENZE </w:t>
      </w:r>
      <w:smartTag w:uri="urn:schemas-microsoft-com:office:smarttags" w:element="stockticker">
        <w:r w:rsidRPr="00161BE7">
          <w:rPr>
            <w:b/>
            <w:szCs w:val="22"/>
            <w:lang w:val="it-IT" w:eastAsia="de-DE"/>
          </w:rPr>
          <w:t>PER</w:t>
        </w:r>
      </w:smartTag>
      <w:r w:rsidRPr="00161BE7">
        <w:rPr>
          <w:b/>
          <w:szCs w:val="22"/>
          <w:lang w:val="it-IT" w:eastAsia="de-DE"/>
        </w:rPr>
        <w:t xml:space="preserve"> </w:t>
      </w:r>
      <w:smartTag w:uri="urn:schemas-microsoft-com:office:smarttags" w:element="stockticker">
        <w:r w:rsidRPr="00161BE7">
          <w:rPr>
            <w:b/>
            <w:szCs w:val="22"/>
            <w:lang w:val="it-IT" w:eastAsia="de-DE"/>
          </w:rPr>
          <w:t>UNA</w:t>
        </w:r>
      </w:smartTag>
      <w:r w:rsidRPr="00161BE7">
        <w:rPr>
          <w:b/>
          <w:szCs w:val="22"/>
          <w:lang w:val="it-IT" w:eastAsia="de-DE"/>
        </w:rPr>
        <w:t xml:space="preserve"> CORRETTA SOMMINISTRAZIONE</w:t>
      </w:r>
    </w:p>
    <w:p w:rsidR="00F927A1" w:rsidRPr="00161BE7" w:rsidRDefault="00F927A1" w:rsidP="007811C8">
      <w:pPr>
        <w:tabs>
          <w:tab w:val="clear" w:pos="567"/>
        </w:tabs>
        <w:suppressAutoHyphens/>
        <w:spacing w:line="240" w:lineRule="auto"/>
        <w:rPr>
          <w:szCs w:val="22"/>
          <w:lang w:val="it-IT" w:eastAsia="de-DE"/>
        </w:rPr>
      </w:pPr>
    </w:p>
    <w:p w:rsidR="00F927A1" w:rsidRPr="00161BE7" w:rsidRDefault="00F927A1" w:rsidP="007811C8">
      <w:pPr>
        <w:tabs>
          <w:tab w:val="clear" w:pos="567"/>
        </w:tabs>
        <w:suppressAutoHyphens/>
        <w:spacing w:line="240" w:lineRule="auto"/>
        <w:rPr>
          <w:szCs w:val="22"/>
          <w:lang w:val="it-IT" w:eastAsia="de-DE"/>
        </w:rPr>
      </w:pPr>
      <w:r w:rsidRPr="00161BE7">
        <w:rPr>
          <w:szCs w:val="22"/>
          <w:lang w:val="it-IT" w:eastAsia="de-DE"/>
        </w:rPr>
        <w:t>Si deve porre particolare attenzione all´accuratezza del dosaggio.</w:t>
      </w:r>
    </w:p>
    <w:p w:rsidR="00F927A1" w:rsidRPr="00161BE7" w:rsidRDefault="00F927A1" w:rsidP="007811C8">
      <w:pPr>
        <w:spacing w:line="240" w:lineRule="auto"/>
        <w:rPr>
          <w:szCs w:val="22"/>
          <w:lang w:val="it-IT" w:eastAsia="de-DE"/>
        </w:rPr>
      </w:pPr>
      <w:r w:rsidRPr="00161BE7">
        <w:rPr>
          <w:szCs w:val="22"/>
          <w:lang w:val="it-IT" w:eastAsia="de-DE"/>
        </w:rPr>
        <w:t>Evitare l’introduzione di sostanze contaminanti durante l’uso.</w:t>
      </w:r>
    </w:p>
    <w:p w:rsidR="00F927A1" w:rsidRPr="00161BE7" w:rsidRDefault="00F927A1" w:rsidP="007811C8">
      <w:pPr>
        <w:suppressAutoHyphen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24943">
      <w:pPr>
        <w:keepNext/>
        <w:spacing w:line="240" w:lineRule="auto"/>
        <w:ind w:left="567" w:hanging="567"/>
        <w:rPr>
          <w:szCs w:val="22"/>
          <w:lang w:val="it-IT" w:eastAsia="de-DE"/>
        </w:rPr>
      </w:pPr>
      <w:r w:rsidRPr="00EB658F">
        <w:rPr>
          <w:b/>
          <w:szCs w:val="22"/>
          <w:highlight w:val="lightGray"/>
          <w:lang w:val="it-IT" w:eastAsia="de-DE"/>
        </w:rPr>
        <w:lastRenderedPageBreak/>
        <w:t>10.</w:t>
      </w:r>
      <w:r w:rsidRPr="00161BE7">
        <w:rPr>
          <w:b/>
          <w:szCs w:val="22"/>
          <w:lang w:val="it-IT" w:eastAsia="de-DE"/>
        </w:rPr>
        <w:tab/>
        <w:t>TEMPO</w:t>
      </w:r>
      <w:r w:rsidR="003E6730">
        <w:rPr>
          <w:b/>
          <w:szCs w:val="22"/>
          <w:lang w:val="it-IT" w:eastAsia="de-DE"/>
        </w:rPr>
        <w:t>(I)</w:t>
      </w:r>
      <w:r w:rsidRPr="00161BE7">
        <w:rPr>
          <w:b/>
          <w:szCs w:val="22"/>
          <w:lang w:val="it-IT" w:eastAsia="de-DE"/>
        </w:rPr>
        <w:t xml:space="preserve"> DI ATTESA</w:t>
      </w:r>
    </w:p>
    <w:p w:rsidR="00F927A1" w:rsidRPr="00161BE7" w:rsidRDefault="00F927A1" w:rsidP="00724943">
      <w:pPr>
        <w:keepNext/>
        <w:tabs>
          <w:tab w:val="clear" w:pos="567"/>
        </w:tabs>
        <w:spacing w:line="240" w:lineRule="auto"/>
        <w:rPr>
          <w:szCs w:val="22"/>
          <w:lang w:val="it-IT" w:eastAsia="de-DE"/>
        </w:rPr>
      </w:pPr>
    </w:p>
    <w:p w:rsidR="00F927A1" w:rsidRPr="00161BE7" w:rsidRDefault="00F927A1" w:rsidP="00724943">
      <w:pPr>
        <w:keepNext/>
        <w:tabs>
          <w:tab w:val="clear" w:pos="567"/>
        </w:tabs>
        <w:spacing w:line="240" w:lineRule="auto"/>
        <w:rPr>
          <w:szCs w:val="22"/>
          <w:lang w:val="it-IT" w:eastAsia="de-DE"/>
        </w:rPr>
      </w:pPr>
      <w:r w:rsidRPr="00161BE7">
        <w:rPr>
          <w:szCs w:val="22"/>
          <w:lang w:val="it-IT" w:eastAsia="de-DE"/>
        </w:rPr>
        <w:t>Non pertinente.</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11.</w:t>
      </w:r>
      <w:r w:rsidRPr="00161BE7">
        <w:rPr>
          <w:b/>
          <w:szCs w:val="22"/>
          <w:lang w:val="it-IT" w:eastAsia="de-DE"/>
        </w:rPr>
        <w:tab/>
        <w:t xml:space="preserve">PARTICOLARI PRECAUZIONI </w:t>
      </w:r>
      <w:smartTag w:uri="urn:schemas-microsoft-com:office:smarttags" w:element="stockticker">
        <w:r w:rsidRPr="00161BE7">
          <w:rPr>
            <w:b/>
            <w:szCs w:val="22"/>
            <w:lang w:val="it-IT" w:eastAsia="de-DE"/>
          </w:rPr>
          <w:t>PER</w:t>
        </w:r>
      </w:smartTag>
      <w:r w:rsidRPr="00161BE7">
        <w:rPr>
          <w:b/>
          <w:szCs w:val="22"/>
          <w:lang w:val="it-IT" w:eastAsia="de-DE"/>
        </w:rPr>
        <w:t xml:space="preserve"> </w:t>
      </w:r>
      <w:smartTag w:uri="urn:schemas-microsoft-com:office:smarttags" w:element="PersonName">
        <w:smartTagPr>
          <w:attr w:name="ProductID" w:val="LA CONSERVAZIONE"/>
        </w:smartTagPr>
        <w:r w:rsidRPr="00161BE7">
          <w:rPr>
            <w:b/>
            <w:szCs w:val="22"/>
            <w:lang w:val="it-IT" w:eastAsia="de-DE"/>
          </w:rPr>
          <w:t>LA CONSERVAZIONE</w:t>
        </w:r>
      </w:smartTag>
    </w:p>
    <w:p w:rsidR="00F927A1" w:rsidRPr="00161BE7" w:rsidRDefault="00F927A1" w:rsidP="007811C8">
      <w:pPr>
        <w:tabs>
          <w:tab w:val="clear" w:pos="567"/>
        </w:tabs>
        <w:spacing w:line="240" w:lineRule="auto"/>
        <w:ind w:left="567" w:hanging="567"/>
        <w:rPr>
          <w:szCs w:val="22"/>
          <w:lang w:val="it-IT" w:eastAsia="de-DE"/>
        </w:rPr>
      </w:pP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Tenere fuori dalla vista </w:t>
      </w:r>
      <w:r w:rsidR="00A05966" w:rsidRPr="00161BE7">
        <w:rPr>
          <w:szCs w:val="22"/>
          <w:lang w:val="it-IT" w:eastAsia="de-DE"/>
        </w:rPr>
        <w:t xml:space="preserve">e dalla portata </w:t>
      </w:r>
      <w:r w:rsidRPr="00161BE7">
        <w:rPr>
          <w:szCs w:val="22"/>
          <w:lang w:val="it-IT" w:eastAsia="de-DE"/>
        </w:rPr>
        <w:t>dei bambini.</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Questo medicinale veterinario non richiede alcuna condizione particolare di conservazione.</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Periodo di validità dopo la prima apertura del </w:t>
      </w:r>
      <w:r w:rsidRPr="00161BE7">
        <w:rPr>
          <w:szCs w:val="22"/>
          <w:lang w:val="it-IT"/>
        </w:rPr>
        <w:t>contenitore</w:t>
      </w:r>
      <w:r w:rsidRPr="00161BE7">
        <w:rPr>
          <w:szCs w:val="22"/>
          <w:lang w:val="it-IT" w:eastAsia="de-DE"/>
        </w:rPr>
        <w:t>: 28 giorni.</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Non usare </w:t>
      </w:r>
      <w:r w:rsidR="003E6730">
        <w:rPr>
          <w:szCs w:val="22"/>
          <w:lang w:val="it-IT"/>
        </w:rPr>
        <w:t xml:space="preserve">questo medicinale veterinario </w:t>
      </w:r>
      <w:r w:rsidRPr="00161BE7">
        <w:rPr>
          <w:szCs w:val="22"/>
          <w:lang w:val="it-IT" w:eastAsia="de-DE"/>
        </w:rPr>
        <w:t xml:space="preserve">dopo la data di scadenza riportata </w:t>
      </w:r>
      <w:r w:rsidR="00CD14DD" w:rsidRPr="00161BE7">
        <w:rPr>
          <w:szCs w:val="22"/>
          <w:lang w:val="it-IT" w:eastAsia="de-DE"/>
        </w:rPr>
        <w:t>sulla scatola</w:t>
      </w:r>
      <w:r w:rsidRPr="00161BE7">
        <w:rPr>
          <w:szCs w:val="22"/>
          <w:lang w:val="it-IT" w:eastAsia="de-DE"/>
        </w:rPr>
        <w:t xml:space="preserve"> e sul flaconcino</w:t>
      </w:r>
      <w:r w:rsidR="008C7B41" w:rsidRPr="00161BE7">
        <w:rPr>
          <w:szCs w:val="22"/>
          <w:lang w:val="it-IT" w:eastAsia="de-DE"/>
        </w:rPr>
        <w:t xml:space="preserve"> dopo </w:t>
      </w:r>
      <w:r w:rsidR="00A43C71" w:rsidRPr="00161BE7">
        <w:rPr>
          <w:szCs w:val="22"/>
          <w:lang w:val="it-IT" w:eastAsia="de-DE"/>
        </w:rPr>
        <w:t>Scad./</w:t>
      </w:r>
      <w:r w:rsidR="008C7B41" w:rsidRPr="00161BE7">
        <w:rPr>
          <w:szCs w:val="22"/>
          <w:lang w:val="it-IT" w:eastAsia="de-DE"/>
        </w:rPr>
        <w:t>EXP</w:t>
      </w:r>
      <w:r w:rsidRPr="00161BE7">
        <w:rPr>
          <w:szCs w:val="22"/>
          <w:lang w:val="it-IT" w:eastAsia="de-DE"/>
        </w:rPr>
        <w:t>.</w:t>
      </w:r>
    </w:p>
    <w:p w:rsidR="005A5798" w:rsidRPr="00C91A68" w:rsidRDefault="005A5798" w:rsidP="007811C8">
      <w:pPr>
        <w:spacing w:line="240" w:lineRule="auto"/>
        <w:ind w:left="567" w:hanging="567"/>
        <w:rPr>
          <w:bCs/>
          <w:szCs w:val="22"/>
          <w:lang w:val="it-IT" w:eastAsia="de-DE"/>
        </w:rPr>
      </w:pPr>
    </w:p>
    <w:p w:rsidR="00F64C13" w:rsidRPr="00C91A68" w:rsidRDefault="00F64C13" w:rsidP="007811C8">
      <w:pPr>
        <w:spacing w:line="240" w:lineRule="auto"/>
        <w:ind w:left="567" w:hanging="567"/>
        <w:rPr>
          <w:bCs/>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12.</w:t>
      </w:r>
      <w:r w:rsidRPr="00161BE7">
        <w:rPr>
          <w:b/>
          <w:szCs w:val="22"/>
          <w:lang w:val="it-IT" w:eastAsia="de-DE"/>
        </w:rPr>
        <w:tab/>
        <w:t>AVVERTENZA(E) SPECIALE(I)</w:t>
      </w:r>
    </w:p>
    <w:p w:rsidR="00F927A1" w:rsidRPr="00161BE7" w:rsidRDefault="00F927A1" w:rsidP="007811C8">
      <w:pPr>
        <w:tabs>
          <w:tab w:val="clear" w:pos="567"/>
        </w:tabs>
        <w:spacing w:line="240" w:lineRule="auto"/>
        <w:rPr>
          <w:szCs w:val="22"/>
          <w:lang w:val="it-IT" w:eastAsia="de-DE"/>
        </w:rPr>
      </w:pPr>
    </w:p>
    <w:p w:rsidR="00F927A1" w:rsidRPr="00161BE7" w:rsidRDefault="00F927A1" w:rsidP="00F64C13">
      <w:pPr>
        <w:suppressAutoHyphens/>
        <w:spacing w:line="240" w:lineRule="auto"/>
        <w:rPr>
          <w:szCs w:val="22"/>
          <w:u w:val="single"/>
          <w:lang w:val="it-IT"/>
        </w:rPr>
      </w:pPr>
      <w:r w:rsidRPr="00161BE7">
        <w:rPr>
          <w:szCs w:val="22"/>
          <w:u w:val="single"/>
          <w:lang w:val="it-IT"/>
        </w:rPr>
        <w:t xml:space="preserve">Precauzioni </w:t>
      </w:r>
      <w:r w:rsidR="003E6730">
        <w:rPr>
          <w:szCs w:val="22"/>
          <w:u w:val="single"/>
          <w:lang w:val="it-IT"/>
        </w:rPr>
        <w:t xml:space="preserve">speciali </w:t>
      </w:r>
      <w:r w:rsidRPr="00161BE7">
        <w:rPr>
          <w:szCs w:val="22"/>
          <w:u w:val="single"/>
          <w:lang w:val="it-IT"/>
        </w:rPr>
        <w:t>per l’impiego negli animali</w:t>
      </w:r>
      <w:r w:rsidR="003E6730">
        <w:rPr>
          <w:szCs w:val="22"/>
          <w:u w:val="single"/>
          <w:lang w:val="it-IT"/>
        </w:rPr>
        <w:t>:</w:t>
      </w:r>
    </w:p>
    <w:p w:rsidR="00F927A1" w:rsidRPr="00161BE7" w:rsidRDefault="00F927A1" w:rsidP="007811C8">
      <w:pPr>
        <w:spacing w:line="240" w:lineRule="auto"/>
        <w:rPr>
          <w:szCs w:val="22"/>
          <w:lang w:val="it-IT"/>
        </w:rPr>
      </w:pPr>
      <w:r w:rsidRPr="00161BE7">
        <w:rPr>
          <w:szCs w:val="22"/>
          <w:lang w:val="it-IT" w:eastAsia="de-DE"/>
        </w:rPr>
        <w:t xml:space="preserve">Se dovessero manifestarsi reazioni avverse, il trattamento deve essere interrotto </w:t>
      </w:r>
      <w:r w:rsidRPr="00161BE7">
        <w:rPr>
          <w:szCs w:val="22"/>
          <w:lang w:val="it-IT"/>
        </w:rPr>
        <w:t>e si deve consultare il medico veterinario.</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Evitare </w:t>
      </w:r>
      <w:r w:rsidR="005A438C" w:rsidRPr="00161BE7">
        <w:rPr>
          <w:szCs w:val="22"/>
          <w:lang w:val="it-IT" w:eastAsia="de-DE"/>
        </w:rPr>
        <w:t>l’uso</w:t>
      </w:r>
      <w:r w:rsidRPr="00161BE7">
        <w:rPr>
          <w:szCs w:val="22"/>
          <w:lang w:val="it-IT" w:eastAsia="de-DE"/>
        </w:rPr>
        <w:t xml:space="preserve"> </w:t>
      </w:r>
      <w:r w:rsidR="005A438C" w:rsidRPr="00161BE7">
        <w:rPr>
          <w:szCs w:val="22"/>
          <w:lang w:val="it-IT" w:eastAsia="de-DE"/>
        </w:rPr>
        <w:t>in</w:t>
      </w:r>
      <w:r w:rsidRPr="00161BE7">
        <w:rPr>
          <w:szCs w:val="22"/>
          <w:lang w:val="it-IT" w:eastAsia="de-DE"/>
        </w:rPr>
        <w:t xml:space="preserve"> </w:t>
      </w:r>
      <w:r w:rsidR="008C7B41" w:rsidRPr="00161BE7">
        <w:rPr>
          <w:szCs w:val="22"/>
          <w:lang w:val="it-IT" w:eastAsia="de-DE"/>
        </w:rPr>
        <w:t>gatti</w:t>
      </w:r>
      <w:r w:rsidRPr="00161BE7">
        <w:rPr>
          <w:szCs w:val="22"/>
          <w:lang w:val="it-IT" w:eastAsia="de-DE"/>
        </w:rPr>
        <w:t xml:space="preserve"> disidratati, ipovolemici o ipotesi, poiché vi è un potenziale rischio di tossicità renale.</w:t>
      </w:r>
    </w:p>
    <w:p w:rsidR="00FC152D" w:rsidRPr="00161BE7" w:rsidRDefault="00FC152D" w:rsidP="007811C8">
      <w:pPr>
        <w:spacing w:line="240" w:lineRule="auto"/>
        <w:rPr>
          <w:szCs w:val="22"/>
          <w:lang w:val="it-IT" w:eastAsia="de-DE"/>
        </w:rPr>
      </w:pPr>
      <w:r w:rsidRPr="00161BE7">
        <w:rPr>
          <w:szCs w:val="22"/>
          <w:lang w:val="it-IT" w:eastAsia="de-DE"/>
        </w:rPr>
        <w:t>Il monitoraggio e la fluidoterapia sono da considerare come prassi standard durante l’anestesia.</w:t>
      </w:r>
    </w:p>
    <w:p w:rsidR="00FC152D" w:rsidRPr="00161BE7" w:rsidRDefault="00FC152D" w:rsidP="007811C8">
      <w:pPr>
        <w:tabs>
          <w:tab w:val="clear" w:pos="567"/>
        </w:tabs>
        <w:spacing w:line="240" w:lineRule="auto"/>
        <w:rPr>
          <w:szCs w:val="22"/>
          <w:lang w:val="it-IT" w:eastAsia="de-DE"/>
        </w:rPr>
      </w:pPr>
      <w:r w:rsidRPr="00161BE7">
        <w:rPr>
          <w:snapToGrid w:val="0"/>
          <w:szCs w:val="22"/>
          <w:lang w:val="it-IT" w:eastAsia="de-DE"/>
        </w:rPr>
        <w:t xml:space="preserve">Nel caso </w:t>
      </w:r>
      <w:r w:rsidR="00214656" w:rsidRPr="00161BE7">
        <w:rPr>
          <w:snapToGrid w:val="0"/>
          <w:szCs w:val="22"/>
          <w:lang w:val="it-IT" w:eastAsia="de-DE"/>
        </w:rPr>
        <w:t>sia necessario un ulteriore</w:t>
      </w:r>
      <w:r w:rsidRPr="00161BE7">
        <w:rPr>
          <w:snapToGrid w:val="0"/>
          <w:szCs w:val="22"/>
          <w:lang w:val="it-IT" w:eastAsia="de-DE"/>
        </w:rPr>
        <w:t xml:space="preserve"> sollievo dal dolore, si deve prendere in considerazione una terapia </w:t>
      </w:r>
      <w:r w:rsidR="00FA67B8" w:rsidRPr="00161BE7">
        <w:rPr>
          <w:snapToGrid w:val="0"/>
          <w:szCs w:val="22"/>
          <w:lang w:val="it-IT" w:eastAsia="de-DE"/>
        </w:rPr>
        <w:t xml:space="preserve">multimodale </w:t>
      </w:r>
      <w:r w:rsidRPr="00161BE7">
        <w:rPr>
          <w:snapToGrid w:val="0"/>
          <w:szCs w:val="22"/>
          <w:lang w:val="it-IT" w:eastAsia="de-DE"/>
        </w:rPr>
        <w:t>del dolore.</w:t>
      </w:r>
    </w:p>
    <w:p w:rsidR="00F927A1" w:rsidRPr="00161BE7" w:rsidRDefault="00F927A1" w:rsidP="007811C8">
      <w:pPr>
        <w:tabs>
          <w:tab w:val="clear" w:pos="567"/>
        </w:tabs>
        <w:spacing w:line="240" w:lineRule="auto"/>
        <w:rPr>
          <w:snapToGrid w:val="0"/>
          <w:szCs w:val="22"/>
          <w:lang w:val="it-IT" w:eastAsia="de-DE"/>
        </w:rPr>
      </w:pPr>
    </w:p>
    <w:p w:rsidR="00F927A1" w:rsidRPr="00161BE7" w:rsidRDefault="00F927A1" w:rsidP="00F64C13">
      <w:pPr>
        <w:suppressAutoHyphens/>
        <w:spacing w:line="240" w:lineRule="auto"/>
        <w:rPr>
          <w:szCs w:val="22"/>
          <w:u w:val="single"/>
          <w:lang w:val="it-IT"/>
        </w:rPr>
      </w:pPr>
      <w:r w:rsidRPr="00161BE7">
        <w:rPr>
          <w:szCs w:val="22"/>
          <w:u w:val="single"/>
          <w:lang w:val="it-IT"/>
        </w:rPr>
        <w:t xml:space="preserve">Precauzioni </w:t>
      </w:r>
      <w:r w:rsidR="003E6730">
        <w:rPr>
          <w:szCs w:val="22"/>
          <w:u w:val="single"/>
          <w:lang w:val="it-IT"/>
        </w:rPr>
        <w:t xml:space="preserve">speciali </w:t>
      </w:r>
      <w:r w:rsidRPr="00161BE7">
        <w:rPr>
          <w:szCs w:val="22"/>
          <w:u w:val="single"/>
          <w:lang w:val="it-IT"/>
        </w:rPr>
        <w:t xml:space="preserve">che devono essere adottate dalla persona che somministra il </w:t>
      </w:r>
      <w:r w:rsidR="00A05966" w:rsidRPr="00161BE7">
        <w:rPr>
          <w:szCs w:val="22"/>
          <w:u w:val="single"/>
          <w:lang w:val="it-IT"/>
        </w:rPr>
        <w:t>medicinale veterinario</w:t>
      </w:r>
      <w:r w:rsidR="003E6730">
        <w:rPr>
          <w:szCs w:val="22"/>
          <w:u w:val="single"/>
          <w:lang w:val="it-IT"/>
        </w:rPr>
        <w:t xml:space="preserve"> agli animali:</w:t>
      </w:r>
    </w:p>
    <w:p w:rsidR="00F927A1" w:rsidRPr="00161BE7" w:rsidRDefault="00F927A1" w:rsidP="007811C8">
      <w:pPr>
        <w:tabs>
          <w:tab w:val="clear" w:pos="567"/>
        </w:tabs>
        <w:spacing w:line="240" w:lineRule="auto"/>
        <w:rPr>
          <w:szCs w:val="22"/>
          <w:lang w:val="it-IT"/>
        </w:rPr>
      </w:pPr>
      <w:r w:rsidRPr="00161BE7">
        <w:rPr>
          <w:szCs w:val="22"/>
          <w:lang w:val="it-IT"/>
        </w:rPr>
        <w:t>L’</w:t>
      </w:r>
      <w:r w:rsidR="003D66E0">
        <w:rPr>
          <w:szCs w:val="22"/>
          <w:lang w:val="it-IT"/>
        </w:rPr>
        <w:t>auto-iniezione</w:t>
      </w:r>
      <w:r w:rsidRPr="00161BE7">
        <w:rPr>
          <w:szCs w:val="22"/>
          <w:lang w:val="it-IT"/>
        </w:rPr>
        <w:t xml:space="preserve"> accidentale può causare dolore. Le persone con nota ipersensibilità ai FANS devono evitare contatti con il medicinale veterinario.</w:t>
      </w:r>
    </w:p>
    <w:p w:rsidR="00F927A1" w:rsidRDefault="00F927A1" w:rsidP="007811C8">
      <w:pPr>
        <w:spacing w:line="240" w:lineRule="auto"/>
        <w:rPr>
          <w:szCs w:val="22"/>
          <w:lang w:val="it-IT"/>
        </w:rPr>
      </w:pPr>
      <w:r w:rsidRPr="00161BE7">
        <w:rPr>
          <w:szCs w:val="22"/>
          <w:lang w:val="it-IT"/>
        </w:rPr>
        <w:t xml:space="preserve">In caso di </w:t>
      </w:r>
      <w:r w:rsidR="003D66E0">
        <w:rPr>
          <w:szCs w:val="22"/>
          <w:lang w:val="it-IT"/>
        </w:rPr>
        <w:t>auto-iniezione</w:t>
      </w:r>
      <w:r w:rsidRPr="00161BE7">
        <w:rPr>
          <w:szCs w:val="22"/>
          <w:lang w:val="it-IT"/>
        </w:rPr>
        <w:t xml:space="preserve"> accidentale, rivolgersi immediatamente ad un medico mostrandogli il foglietto illustrativo o l’etichetta.</w:t>
      </w:r>
    </w:p>
    <w:p w:rsidR="005C6F42" w:rsidRPr="00161BE7" w:rsidRDefault="005C6F42" w:rsidP="007811C8">
      <w:pPr>
        <w:spacing w:line="240" w:lineRule="auto"/>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F927A1" w:rsidRPr="00161BE7" w:rsidRDefault="00F927A1" w:rsidP="007811C8">
      <w:pPr>
        <w:spacing w:line="240" w:lineRule="auto"/>
        <w:rPr>
          <w:szCs w:val="22"/>
          <w:lang w:val="it-IT"/>
        </w:rPr>
      </w:pPr>
    </w:p>
    <w:p w:rsidR="00F927A1" w:rsidRPr="00161BE7" w:rsidRDefault="003E6730" w:rsidP="00F64C13">
      <w:pPr>
        <w:suppressAutoHyphens/>
        <w:spacing w:line="240" w:lineRule="auto"/>
        <w:rPr>
          <w:szCs w:val="22"/>
          <w:u w:val="single"/>
          <w:lang w:val="it-IT"/>
        </w:rPr>
      </w:pPr>
      <w:r>
        <w:rPr>
          <w:szCs w:val="22"/>
          <w:u w:val="single"/>
          <w:lang w:val="it-IT"/>
        </w:rPr>
        <w:t>G</w:t>
      </w:r>
      <w:r w:rsidR="00F927A1" w:rsidRPr="00161BE7">
        <w:rPr>
          <w:szCs w:val="22"/>
          <w:u w:val="single"/>
          <w:lang w:val="it-IT"/>
        </w:rPr>
        <w:t>ravidanza e allattamento</w:t>
      </w:r>
      <w:r>
        <w:rPr>
          <w:szCs w:val="22"/>
          <w:u w:val="single"/>
          <w:lang w:val="it-IT"/>
        </w:rPr>
        <w:t>:</w:t>
      </w:r>
    </w:p>
    <w:p w:rsidR="00F927A1" w:rsidRPr="00161BE7" w:rsidRDefault="00F927A1" w:rsidP="007811C8">
      <w:pPr>
        <w:spacing w:line="240" w:lineRule="auto"/>
        <w:rPr>
          <w:szCs w:val="22"/>
          <w:lang w:val="it-IT"/>
        </w:rPr>
      </w:pPr>
      <w:r w:rsidRPr="00161BE7">
        <w:rPr>
          <w:szCs w:val="22"/>
          <w:lang w:val="it-IT"/>
        </w:rPr>
        <w:t>Vedere paragrafo “Controindicazioni”.</w:t>
      </w:r>
    </w:p>
    <w:p w:rsidR="00F927A1" w:rsidRPr="00161BE7" w:rsidRDefault="00F927A1" w:rsidP="007811C8">
      <w:pPr>
        <w:spacing w:line="240" w:lineRule="auto"/>
        <w:rPr>
          <w:szCs w:val="22"/>
          <w:lang w:val="it-IT"/>
        </w:rPr>
      </w:pPr>
    </w:p>
    <w:p w:rsidR="00F927A1" w:rsidRPr="00161BE7" w:rsidRDefault="00F927A1" w:rsidP="00F64C13">
      <w:pPr>
        <w:suppressAutoHyphens/>
        <w:spacing w:line="240" w:lineRule="auto"/>
        <w:rPr>
          <w:szCs w:val="22"/>
          <w:u w:val="single"/>
          <w:lang w:val="it-IT"/>
        </w:rPr>
      </w:pPr>
      <w:r w:rsidRPr="00161BE7">
        <w:rPr>
          <w:szCs w:val="22"/>
          <w:u w:val="single"/>
          <w:lang w:val="it-IT"/>
        </w:rPr>
        <w:t>Interazion</w:t>
      </w:r>
      <w:r w:rsidR="003E6730">
        <w:rPr>
          <w:szCs w:val="22"/>
          <w:u w:val="single"/>
          <w:lang w:val="it-IT"/>
        </w:rPr>
        <w:t>e con altri medicinali veterinari ed altre forme d’interazione:</w:t>
      </w:r>
    </w:p>
    <w:p w:rsidR="00F927A1" w:rsidRPr="00161BE7" w:rsidRDefault="00F927A1" w:rsidP="007811C8">
      <w:pPr>
        <w:spacing w:line="240" w:lineRule="auto"/>
        <w:rPr>
          <w:snapToGrid w:val="0"/>
          <w:szCs w:val="22"/>
          <w:lang w:val="it-IT" w:eastAsia="de-DE"/>
        </w:rPr>
      </w:pPr>
      <w:r w:rsidRPr="00161BE7">
        <w:rPr>
          <w:szCs w:val="22"/>
          <w:lang w:val="it-IT" w:eastAsia="de-DE"/>
        </w:rPr>
        <w:t xml:space="preserve">Altri </w:t>
      </w:r>
      <w:r w:rsidR="00A43C71" w:rsidRPr="00161BE7">
        <w:rPr>
          <w:szCs w:val="22"/>
          <w:lang w:val="it-IT" w:eastAsia="de-DE"/>
        </w:rPr>
        <w:t>FANS</w:t>
      </w:r>
      <w:r w:rsidRPr="00161BE7">
        <w:rPr>
          <w:szCs w:val="22"/>
          <w:lang w:val="it-IT" w:eastAsia="de-DE"/>
        </w:rPr>
        <w:t xml:space="preserve">, diuretici, anticoagulanti, antibiotici aminoglicosidici e sostanze con forte legame alle proteine possono competere con il prodotto per il legame e causare così effetti tossici. Metacam non deve essere somministrato contemporaneamente ad altri </w:t>
      </w:r>
      <w:r w:rsidR="00A43C71" w:rsidRPr="00161BE7">
        <w:rPr>
          <w:szCs w:val="22"/>
          <w:lang w:val="it-IT" w:eastAsia="de-DE"/>
        </w:rPr>
        <w:t>FANS</w:t>
      </w:r>
      <w:r w:rsidRPr="00161BE7">
        <w:rPr>
          <w:szCs w:val="22"/>
          <w:lang w:val="it-IT" w:eastAsia="de-DE"/>
        </w:rPr>
        <w:t xml:space="preserve"> o glucocorticosteroidi. Deve essere evitata la somministrazione contemporanea di </w:t>
      </w:r>
      <w:r w:rsidR="00752C11" w:rsidRPr="00161BE7">
        <w:rPr>
          <w:szCs w:val="22"/>
          <w:lang w:val="it-IT" w:eastAsia="de-DE"/>
        </w:rPr>
        <w:t>medicinali</w:t>
      </w:r>
      <w:r w:rsidR="00A43C71" w:rsidRPr="00161BE7">
        <w:rPr>
          <w:szCs w:val="22"/>
          <w:lang w:val="it-IT" w:eastAsia="de-DE"/>
        </w:rPr>
        <w:t xml:space="preserve"> veterinar</w:t>
      </w:r>
      <w:r w:rsidR="005F1C15" w:rsidRPr="00161BE7">
        <w:rPr>
          <w:szCs w:val="22"/>
          <w:lang w:val="it-IT" w:eastAsia="de-DE"/>
        </w:rPr>
        <w:t>i</w:t>
      </w:r>
      <w:r w:rsidRPr="00161BE7">
        <w:rPr>
          <w:szCs w:val="22"/>
          <w:lang w:val="it-IT" w:eastAsia="de-DE"/>
        </w:rPr>
        <w:t xml:space="preserve"> potenzialmente nefrotossic</w:t>
      </w:r>
      <w:r w:rsidR="00752C11" w:rsidRPr="00161BE7">
        <w:rPr>
          <w:szCs w:val="22"/>
          <w:lang w:val="it-IT" w:eastAsia="de-DE"/>
        </w:rPr>
        <w:t>i</w:t>
      </w:r>
      <w:r w:rsidRPr="00161BE7">
        <w:rPr>
          <w:szCs w:val="22"/>
          <w:lang w:val="it-IT" w:eastAsia="de-DE"/>
        </w:rPr>
        <w:t xml:space="preserve">. </w:t>
      </w:r>
      <w:r w:rsidRPr="00161BE7">
        <w:rPr>
          <w:snapToGrid w:val="0"/>
          <w:szCs w:val="22"/>
          <w:lang w:val="it-IT" w:eastAsia="de-DE"/>
        </w:rPr>
        <w:t xml:space="preserve">In animali per i quali l'anestesia può rappresentare un rischio (per esempio, animali in età avanzata) si </w:t>
      </w:r>
      <w:r w:rsidR="00E34508" w:rsidRPr="00161BE7">
        <w:rPr>
          <w:snapToGrid w:val="0"/>
          <w:szCs w:val="22"/>
          <w:lang w:val="it-IT"/>
        </w:rPr>
        <w:t>deve</w:t>
      </w:r>
      <w:r w:rsidRPr="00161BE7">
        <w:rPr>
          <w:snapToGrid w:val="0"/>
          <w:szCs w:val="22"/>
          <w:lang w:val="it-IT" w:eastAsia="de-DE"/>
        </w:rPr>
        <w:t xml:space="preserve"> prendere in considerazione una fluidoterapia endovenosa o sottocutanea durante l'anestesia. Qualora vengano somministrati contemporaneamente anestetici ed il FANS, non si può escludere un rischio per la funzionalità renale.</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 xml:space="preserve">Una precedente terapia con sostanze antinfiammatorie può comportare una maggiore incidenza o gravità delle reazioni avverse e, di conseguenza, prima di iniziare il trattamento, si deve osservare un periodo di almeno 24 ore in cui </w:t>
      </w:r>
      <w:r w:rsidR="008C6162" w:rsidRPr="00161BE7">
        <w:rPr>
          <w:szCs w:val="22"/>
          <w:lang w:val="it-IT" w:eastAsia="de-DE"/>
        </w:rPr>
        <w:t>questi</w:t>
      </w:r>
      <w:r w:rsidRPr="00161BE7">
        <w:rPr>
          <w:szCs w:val="22"/>
          <w:lang w:val="it-IT" w:eastAsia="de-DE"/>
        </w:rPr>
        <w:t xml:space="preserve"> medicinali veterinari non vengano somministrati. Comunque, il periodo di non somministrazione </w:t>
      </w:r>
      <w:r w:rsidR="00E34508" w:rsidRPr="00161BE7">
        <w:rPr>
          <w:snapToGrid w:val="0"/>
          <w:szCs w:val="22"/>
          <w:lang w:val="it-IT"/>
        </w:rPr>
        <w:t>deve</w:t>
      </w:r>
      <w:r w:rsidRPr="00161BE7">
        <w:rPr>
          <w:szCs w:val="22"/>
          <w:lang w:val="it-IT" w:eastAsia="de-DE"/>
        </w:rPr>
        <w:t xml:space="preserve"> tenere conto delle proprietà </w:t>
      </w:r>
      <w:r w:rsidRPr="00161BE7">
        <w:rPr>
          <w:snapToGrid w:val="0"/>
          <w:szCs w:val="22"/>
          <w:lang w:val="it-IT"/>
        </w:rPr>
        <w:t>farmacologiche</w:t>
      </w:r>
      <w:r w:rsidRPr="00161BE7">
        <w:rPr>
          <w:szCs w:val="22"/>
          <w:lang w:val="it-IT" w:eastAsia="de-DE"/>
        </w:rPr>
        <w:t xml:space="preserve"> dei prodotti usati in precedenza.</w:t>
      </w:r>
    </w:p>
    <w:p w:rsidR="00F927A1" w:rsidRPr="00161BE7" w:rsidRDefault="00F927A1" w:rsidP="007811C8">
      <w:pPr>
        <w:tabs>
          <w:tab w:val="clear" w:pos="567"/>
        </w:tabs>
        <w:spacing w:line="240" w:lineRule="auto"/>
        <w:rPr>
          <w:szCs w:val="22"/>
          <w:lang w:val="it-IT" w:eastAsia="de-DE"/>
        </w:rPr>
      </w:pPr>
    </w:p>
    <w:p w:rsidR="00F927A1" w:rsidRPr="00161BE7" w:rsidRDefault="00F927A1" w:rsidP="00F64C13">
      <w:pPr>
        <w:suppressAutoHyphens/>
        <w:spacing w:line="240" w:lineRule="auto"/>
        <w:rPr>
          <w:szCs w:val="22"/>
          <w:u w:val="single"/>
          <w:lang w:val="it-IT"/>
        </w:rPr>
      </w:pPr>
      <w:r w:rsidRPr="00161BE7">
        <w:rPr>
          <w:szCs w:val="22"/>
          <w:u w:val="single"/>
          <w:lang w:val="it-IT"/>
        </w:rPr>
        <w:t>Sovradosaggio</w:t>
      </w:r>
      <w:r w:rsidR="003E6730">
        <w:rPr>
          <w:szCs w:val="22"/>
          <w:u w:val="single"/>
          <w:lang w:val="it-IT"/>
        </w:rPr>
        <w:t xml:space="preserve"> (sintomi, procedure d’emergenza, antidoti):</w:t>
      </w:r>
    </w:p>
    <w:p w:rsidR="00F927A1" w:rsidRPr="00161BE7" w:rsidRDefault="00F927A1" w:rsidP="007811C8">
      <w:pPr>
        <w:tabs>
          <w:tab w:val="clear" w:pos="567"/>
        </w:tabs>
        <w:spacing w:line="240" w:lineRule="auto"/>
        <w:rPr>
          <w:szCs w:val="22"/>
          <w:lang w:val="it-IT" w:eastAsia="de-DE"/>
        </w:rPr>
      </w:pPr>
      <w:r w:rsidRPr="00161BE7">
        <w:rPr>
          <w:szCs w:val="22"/>
          <w:lang w:val="it-IT" w:eastAsia="de-DE"/>
        </w:rPr>
        <w:t>In caso di sovradosaggio si deve ricorrere ad un trattamento sintomatico.</w:t>
      </w:r>
    </w:p>
    <w:p w:rsidR="00F927A1" w:rsidRPr="00161BE7" w:rsidRDefault="00F927A1" w:rsidP="007811C8">
      <w:pPr>
        <w:tabs>
          <w:tab w:val="clear" w:pos="567"/>
        </w:tabs>
        <w:spacing w:line="240" w:lineRule="auto"/>
        <w:rPr>
          <w:szCs w:val="22"/>
          <w:lang w:val="it-IT" w:eastAsia="de-DE"/>
        </w:rPr>
      </w:pPr>
    </w:p>
    <w:p w:rsidR="008C7B41" w:rsidRPr="00161BE7" w:rsidRDefault="008C7B41" w:rsidP="00724943">
      <w:pPr>
        <w:keepNext/>
        <w:suppressAutoHyphens/>
        <w:spacing w:line="240" w:lineRule="auto"/>
        <w:rPr>
          <w:szCs w:val="22"/>
          <w:u w:val="single"/>
          <w:lang w:val="it-IT"/>
        </w:rPr>
      </w:pPr>
      <w:r w:rsidRPr="00161BE7">
        <w:rPr>
          <w:szCs w:val="22"/>
          <w:u w:val="single"/>
          <w:lang w:val="it-IT"/>
        </w:rPr>
        <w:lastRenderedPageBreak/>
        <w:t>Incompatibilità</w:t>
      </w:r>
      <w:r w:rsidR="00466E11">
        <w:rPr>
          <w:szCs w:val="22"/>
          <w:u w:val="single"/>
          <w:lang w:val="it-IT"/>
        </w:rPr>
        <w:t xml:space="preserve"> principali</w:t>
      </w:r>
    </w:p>
    <w:p w:rsidR="004823BE" w:rsidRPr="00161BE7" w:rsidRDefault="004823BE" w:rsidP="00724943">
      <w:pPr>
        <w:keepNext/>
        <w:tabs>
          <w:tab w:val="clear" w:pos="567"/>
        </w:tabs>
        <w:spacing w:line="240" w:lineRule="auto"/>
        <w:rPr>
          <w:szCs w:val="22"/>
          <w:lang w:val="it-IT" w:eastAsia="de-DE"/>
        </w:rPr>
      </w:pPr>
      <w:r w:rsidRPr="00EB658F">
        <w:rPr>
          <w:szCs w:val="22"/>
          <w:lang w:val="it-IT"/>
        </w:rPr>
        <w:t>In assenza di studi di compatibilità, questo medicinale veterinario non deve essere miscelato con altri medicinali veterinari.</w:t>
      </w:r>
    </w:p>
    <w:p w:rsidR="008C7B41" w:rsidRPr="00161BE7" w:rsidRDefault="008C7B4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013598">
      <w:pPr>
        <w:widowControl w:val="0"/>
        <w:suppressAutoHyphens/>
        <w:spacing w:line="240" w:lineRule="auto"/>
        <w:ind w:left="567" w:hanging="567"/>
        <w:rPr>
          <w:b/>
          <w:szCs w:val="22"/>
          <w:lang w:val="it-IT" w:eastAsia="de-DE"/>
        </w:rPr>
      </w:pPr>
      <w:r w:rsidRPr="00EB658F">
        <w:rPr>
          <w:b/>
          <w:szCs w:val="22"/>
          <w:highlight w:val="lightGray"/>
          <w:lang w:val="it-IT" w:eastAsia="de-DE"/>
        </w:rPr>
        <w:t>13.</w:t>
      </w:r>
      <w:r w:rsidRPr="00161BE7">
        <w:rPr>
          <w:b/>
          <w:szCs w:val="22"/>
          <w:lang w:val="it-IT" w:eastAsia="de-DE"/>
        </w:rPr>
        <w:tab/>
        <w:t xml:space="preserve">PRECAUZIONI PARTICOLARI DA PRENDERE </w:t>
      </w:r>
      <w:smartTag w:uri="urn:schemas-microsoft-com:office:smarttags" w:element="stockticker">
        <w:r w:rsidRPr="00161BE7">
          <w:rPr>
            <w:b/>
            <w:szCs w:val="22"/>
            <w:lang w:val="it-IT" w:eastAsia="de-DE"/>
          </w:rPr>
          <w:t>PER</w:t>
        </w:r>
      </w:smartTag>
      <w:r w:rsidRPr="00161BE7">
        <w:rPr>
          <w:b/>
          <w:szCs w:val="22"/>
          <w:lang w:val="it-IT" w:eastAsia="de-DE"/>
        </w:rPr>
        <w:t xml:space="preserve"> LO SMALTIMENTO </w:t>
      </w:r>
      <w:smartTag w:uri="urn:schemas-microsoft-com:office:smarttags" w:element="stockticker">
        <w:r w:rsidRPr="00161BE7">
          <w:rPr>
            <w:b/>
            <w:szCs w:val="22"/>
            <w:lang w:val="it-IT" w:eastAsia="de-DE"/>
          </w:rPr>
          <w:t>DEL</w:t>
        </w:r>
      </w:smartTag>
      <w:r w:rsidRPr="00161BE7">
        <w:rPr>
          <w:b/>
          <w:szCs w:val="22"/>
          <w:lang w:val="it-IT" w:eastAsia="de-DE"/>
        </w:rPr>
        <w:t xml:space="preserve"> PRODOTTO NON UTILIZZATO O DEGLI EVENTUALI RIFIUTI</w:t>
      </w:r>
    </w:p>
    <w:p w:rsidR="00F927A1" w:rsidRPr="00161BE7" w:rsidRDefault="00F927A1" w:rsidP="00013598">
      <w:pPr>
        <w:widowControl w:val="0"/>
        <w:tabs>
          <w:tab w:val="clear" w:pos="567"/>
        </w:tabs>
        <w:suppressAutoHyphens/>
        <w:spacing w:line="240" w:lineRule="auto"/>
        <w:rPr>
          <w:szCs w:val="22"/>
          <w:lang w:val="it-IT" w:eastAsia="de-DE"/>
        </w:rPr>
      </w:pPr>
    </w:p>
    <w:p w:rsidR="00F927A1" w:rsidRPr="00161BE7" w:rsidRDefault="00AD7814" w:rsidP="007811C8">
      <w:pPr>
        <w:tabs>
          <w:tab w:val="clear" w:pos="567"/>
        </w:tabs>
        <w:spacing w:line="240" w:lineRule="auto"/>
        <w:rPr>
          <w:szCs w:val="22"/>
          <w:lang w:val="it-IT" w:eastAsia="de-DE"/>
        </w:rPr>
      </w:pPr>
      <w:r>
        <w:rPr>
          <w:szCs w:val="22"/>
          <w:lang w:val="it-IT" w:eastAsia="de-DE"/>
        </w:rPr>
        <w:t>I</w:t>
      </w:r>
      <w:r w:rsidR="00F927A1" w:rsidRPr="00161BE7">
        <w:rPr>
          <w:szCs w:val="22"/>
          <w:lang w:val="it-IT" w:eastAsia="de-DE"/>
        </w:rPr>
        <w:t xml:space="preserve"> medicinali non devono essere smaltiti nelle acque di scarico o nei rifiuti domestici. </w:t>
      </w:r>
      <w:r>
        <w:rPr>
          <w:szCs w:val="22"/>
          <w:lang w:val="it-IT"/>
        </w:rPr>
        <w:t>Chiedere al proprio medico veterinario come fare per smaltire i medicinali di cui non si ha più bisogno.</w:t>
      </w:r>
      <w:r w:rsidRPr="00161BE7">
        <w:rPr>
          <w:szCs w:val="22"/>
          <w:lang w:val="it-IT" w:eastAsia="de-DE"/>
        </w:rPr>
        <w:t xml:space="preserve"> </w:t>
      </w:r>
      <w:r w:rsidR="00F927A1" w:rsidRPr="00161BE7">
        <w:rPr>
          <w:szCs w:val="22"/>
          <w:lang w:val="it-IT" w:eastAsia="de-DE"/>
        </w:rPr>
        <w:t>Queste misure servono a proteggere l’ambiente.</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ind w:left="567" w:hanging="567"/>
        <w:rPr>
          <w:szCs w:val="22"/>
          <w:lang w:val="it-IT" w:eastAsia="de-DE"/>
        </w:rPr>
      </w:pPr>
      <w:r w:rsidRPr="00EB658F">
        <w:rPr>
          <w:b/>
          <w:szCs w:val="22"/>
          <w:highlight w:val="lightGray"/>
          <w:lang w:val="it-IT" w:eastAsia="de-DE"/>
        </w:rPr>
        <w:t>14.</w:t>
      </w:r>
      <w:r w:rsidRPr="00161BE7">
        <w:rPr>
          <w:b/>
          <w:szCs w:val="22"/>
          <w:lang w:val="it-IT" w:eastAsia="de-DE"/>
        </w:rPr>
        <w:tab/>
      </w:r>
      <w:smartTag w:uri="urn:schemas-microsoft-com:office:smarttags" w:element="stockticker">
        <w:r w:rsidRPr="00161BE7">
          <w:rPr>
            <w:b/>
            <w:szCs w:val="22"/>
            <w:lang w:val="it-IT" w:eastAsia="de-DE"/>
          </w:rPr>
          <w:t>DATA</w:t>
        </w:r>
      </w:smartTag>
      <w:r w:rsidRPr="00161BE7">
        <w:rPr>
          <w:b/>
          <w:szCs w:val="22"/>
          <w:lang w:val="it-IT" w:eastAsia="de-DE"/>
        </w:rPr>
        <w:t xml:space="preserve"> </w:t>
      </w:r>
      <w:smartTag w:uri="urn:schemas-microsoft-com:office:smarttags" w:element="stockticker">
        <w:r w:rsidRPr="00161BE7">
          <w:rPr>
            <w:b/>
            <w:szCs w:val="22"/>
            <w:lang w:val="it-IT" w:eastAsia="de-DE"/>
          </w:rPr>
          <w:t>DELL</w:t>
        </w:r>
      </w:smartTag>
      <w:r w:rsidRPr="00161BE7">
        <w:rPr>
          <w:b/>
          <w:szCs w:val="22"/>
          <w:lang w:val="it-IT" w:eastAsia="de-DE"/>
        </w:rPr>
        <w:t xml:space="preserve">’ULTIMA REVISIONE </w:t>
      </w:r>
      <w:smartTag w:uri="urn:schemas-microsoft-com:office:smarttags" w:element="stockticker">
        <w:r w:rsidRPr="00161BE7">
          <w:rPr>
            <w:b/>
            <w:szCs w:val="22"/>
            <w:lang w:val="it-IT" w:eastAsia="de-DE"/>
          </w:rPr>
          <w:t>DEL</w:t>
        </w:r>
      </w:smartTag>
      <w:r w:rsidRPr="00161BE7">
        <w:rPr>
          <w:b/>
          <w:szCs w:val="22"/>
          <w:lang w:val="it-IT" w:eastAsia="de-DE"/>
        </w:rPr>
        <w:t xml:space="preserve"> FOGLIETTO ILLUSTRATIVO</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pacing w:line="240" w:lineRule="auto"/>
        <w:rPr>
          <w:szCs w:val="22"/>
          <w:lang w:val="it-IT"/>
        </w:rPr>
      </w:pPr>
      <w:r w:rsidRPr="00161BE7">
        <w:rPr>
          <w:szCs w:val="22"/>
          <w:lang w:val="it-IT"/>
        </w:rPr>
        <w:t xml:space="preserve">Tutte le informazioni su questo medicinale veterinario si trovano sul sito </w:t>
      </w:r>
      <w:r w:rsidR="00DB7E9E">
        <w:rPr>
          <w:szCs w:val="22"/>
          <w:lang w:val="it-IT"/>
        </w:rPr>
        <w:t>w</w:t>
      </w:r>
      <w:r w:rsidRPr="00161BE7">
        <w:rPr>
          <w:szCs w:val="22"/>
          <w:lang w:val="it-IT"/>
        </w:rPr>
        <w:t xml:space="preserve">eb dell’Agenzia Europea per i Medicinali </w:t>
      </w:r>
      <w:r w:rsidR="00AD7814">
        <w:rPr>
          <w:szCs w:val="22"/>
          <w:lang w:val="it-IT"/>
        </w:rPr>
        <w:t>(</w:t>
      </w:r>
      <w:hyperlink r:id="rId33" w:history="1">
        <w:r w:rsidR="003E0200" w:rsidRPr="00C67E74">
          <w:rPr>
            <w:rStyle w:val="Hyperlink"/>
            <w:szCs w:val="22"/>
            <w:lang w:val="it-IT"/>
          </w:rPr>
          <w:t>http://www.ema.europa.eu/</w:t>
        </w:r>
      </w:hyperlink>
      <w:r w:rsidR="00AD7814">
        <w:rPr>
          <w:szCs w:val="22"/>
          <w:lang w:val="it-IT"/>
        </w:rPr>
        <w:t>)</w:t>
      </w:r>
      <w:r w:rsidRPr="00161BE7">
        <w:rPr>
          <w:szCs w:val="22"/>
          <w:lang w:val="it-IT"/>
        </w:rPr>
        <w:t>.</w:t>
      </w: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tabs>
          <w:tab w:val="clear" w:pos="567"/>
        </w:tabs>
        <w:spacing w:line="240" w:lineRule="auto"/>
        <w:rPr>
          <w:szCs w:val="22"/>
          <w:lang w:val="it-IT" w:eastAsia="de-DE"/>
        </w:rPr>
      </w:pPr>
    </w:p>
    <w:p w:rsidR="00F927A1" w:rsidRPr="00161BE7" w:rsidRDefault="00F927A1" w:rsidP="007811C8">
      <w:pPr>
        <w:suppressAutoHyphens/>
        <w:spacing w:line="240" w:lineRule="auto"/>
        <w:rPr>
          <w:szCs w:val="22"/>
          <w:lang w:val="it-IT" w:eastAsia="de-DE"/>
        </w:rPr>
      </w:pPr>
      <w:r w:rsidRPr="00EB658F">
        <w:rPr>
          <w:b/>
          <w:szCs w:val="22"/>
          <w:highlight w:val="lightGray"/>
          <w:lang w:val="it-IT" w:eastAsia="de-DE"/>
        </w:rPr>
        <w:t>15.</w:t>
      </w:r>
      <w:r w:rsidRPr="00161BE7">
        <w:rPr>
          <w:b/>
          <w:szCs w:val="22"/>
          <w:lang w:val="it-IT" w:eastAsia="de-DE"/>
        </w:rPr>
        <w:tab/>
        <w:t xml:space="preserve">ALTRE INFORMAZIONI </w:t>
      </w:r>
    </w:p>
    <w:p w:rsidR="00F927A1" w:rsidRPr="00161BE7" w:rsidRDefault="00F927A1" w:rsidP="007811C8">
      <w:pPr>
        <w:suppressAutoHyphens/>
        <w:spacing w:line="240" w:lineRule="auto"/>
        <w:rPr>
          <w:szCs w:val="22"/>
          <w:lang w:val="it-IT" w:eastAsia="de-DE"/>
        </w:rPr>
      </w:pPr>
    </w:p>
    <w:p w:rsidR="00DB7E9E" w:rsidRPr="00C67E74" w:rsidRDefault="00EB658F" w:rsidP="00EB658F">
      <w:pPr>
        <w:tabs>
          <w:tab w:val="clear" w:pos="567"/>
        </w:tabs>
        <w:spacing w:line="240" w:lineRule="auto"/>
        <w:rPr>
          <w:szCs w:val="22"/>
          <w:lang w:val="it-IT" w:eastAsia="de-DE"/>
        </w:rPr>
      </w:pPr>
      <w:r w:rsidRPr="00C67E74">
        <w:rPr>
          <w:szCs w:val="22"/>
          <w:lang w:val="it-IT" w:eastAsia="de-DE"/>
        </w:rPr>
        <w:t xml:space="preserve">Flaconcino per iniettabili da 10 ml o 20 ml. </w:t>
      </w:r>
    </w:p>
    <w:p w:rsidR="00EB658F" w:rsidRPr="00161BE7" w:rsidRDefault="00F8469A" w:rsidP="00EB658F">
      <w:pPr>
        <w:tabs>
          <w:tab w:val="clear" w:pos="567"/>
        </w:tabs>
        <w:spacing w:line="240" w:lineRule="auto"/>
        <w:rPr>
          <w:szCs w:val="22"/>
          <w:lang w:val="it-IT" w:eastAsia="de-DE"/>
        </w:rPr>
      </w:pPr>
      <w:r>
        <w:rPr>
          <w:szCs w:val="22"/>
          <w:lang w:val="it-IT" w:eastAsia="de-DE"/>
        </w:rPr>
        <w:t xml:space="preserve">È </w:t>
      </w:r>
      <w:r w:rsidR="00EB658F" w:rsidRPr="00161BE7">
        <w:rPr>
          <w:szCs w:val="22"/>
          <w:lang w:val="it-IT" w:eastAsia="de-DE"/>
        </w:rPr>
        <w:t>possibile che non tutte le confezioni siano commercializzate.</w:t>
      </w:r>
    </w:p>
    <w:p w:rsidR="00F927A1" w:rsidRPr="00161BE7" w:rsidRDefault="00F927A1" w:rsidP="007811C8">
      <w:pPr>
        <w:tabs>
          <w:tab w:val="clear" w:pos="567"/>
        </w:tabs>
        <w:spacing w:line="240" w:lineRule="auto"/>
        <w:rPr>
          <w:szCs w:val="22"/>
          <w:lang w:val="it-IT" w:eastAsia="de-DE"/>
        </w:rPr>
      </w:pPr>
    </w:p>
    <w:p w:rsidR="00A27E17" w:rsidRPr="00161BE7" w:rsidRDefault="00A27E17" w:rsidP="007811C8">
      <w:pPr>
        <w:suppressAutoHyphens/>
        <w:spacing w:line="240" w:lineRule="auto"/>
        <w:jc w:val="center"/>
        <w:rPr>
          <w:b/>
          <w:snapToGrid w:val="0"/>
          <w:szCs w:val="22"/>
          <w:lang w:val="it-IT"/>
        </w:rPr>
      </w:pPr>
      <w:r w:rsidRPr="00161BE7">
        <w:rPr>
          <w:snapToGrid w:val="0"/>
          <w:szCs w:val="22"/>
          <w:lang w:val="it-IT"/>
        </w:rPr>
        <w:br w:type="page"/>
      </w:r>
      <w:r w:rsidRPr="00161BE7">
        <w:rPr>
          <w:b/>
          <w:snapToGrid w:val="0"/>
          <w:szCs w:val="22"/>
          <w:lang w:val="it-IT"/>
        </w:rPr>
        <w:lastRenderedPageBreak/>
        <w:t>FOGLIETTO ILLUSTRATIVO</w:t>
      </w:r>
      <w:r w:rsidR="00A05966" w:rsidRPr="00161BE7">
        <w:rPr>
          <w:b/>
          <w:snapToGrid w:val="0"/>
          <w:szCs w:val="22"/>
          <w:lang w:val="it-IT"/>
        </w:rPr>
        <w:t>:</w:t>
      </w:r>
    </w:p>
    <w:p w:rsidR="00A27E17" w:rsidRPr="00F93EE1" w:rsidRDefault="00A27E17" w:rsidP="00B544DD">
      <w:pPr>
        <w:spacing w:line="240" w:lineRule="auto"/>
        <w:jc w:val="center"/>
        <w:outlineLvl w:val="1"/>
        <w:rPr>
          <w:b/>
          <w:bCs/>
          <w:szCs w:val="22"/>
          <w:lang w:val="it-IT"/>
        </w:rPr>
      </w:pPr>
      <w:r w:rsidRPr="00F93EE1">
        <w:rPr>
          <w:b/>
          <w:bCs/>
          <w:szCs w:val="22"/>
          <w:lang w:val="it-IT"/>
        </w:rPr>
        <w:t>Metacam 15 mg/ml sospensione orale per suini</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w:t>
      </w:r>
      <w:r w:rsidRPr="00161BE7">
        <w:rPr>
          <w:b/>
          <w:szCs w:val="22"/>
          <w:lang w:val="it-IT"/>
        </w:rPr>
        <w:tab/>
        <w:t xml:space="preserve">NOME E INDIRIZZO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w:t>
      </w:r>
      <w:smartTag w:uri="urn:schemas-microsoft-com:office:smarttags" w:element="stockticker">
        <w:r w:rsidRPr="00161BE7">
          <w:rPr>
            <w:b/>
            <w:szCs w:val="22"/>
            <w:lang w:val="it-IT"/>
          </w:rPr>
          <w:t>ALL</w:t>
        </w:r>
      </w:smartTag>
      <w:r w:rsidRPr="00161BE7">
        <w:rPr>
          <w:b/>
          <w:szCs w:val="22"/>
          <w:lang w:val="it-IT"/>
        </w:rPr>
        <w:t xml:space="preserve">'IMMISSIONE IN COMMERCIO E </w:t>
      </w:r>
      <w:smartTag w:uri="urn:schemas-microsoft-com:office:smarttags" w:element="stockticker">
        <w:r w:rsidRPr="00161BE7">
          <w:rPr>
            <w:b/>
            <w:szCs w:val="22"/>
            <w:lang w:val="it-IT"/>
          </w:rPr>
          <w:t>DEL</w:t>
        </w:r>
      </w:smartTag>
      <w:r w:rsidRPr="00161BE7">
        <w:rPr>
          <w:b/>
          <w:szCs w:val="22"/>
          <w:lang w:val="it-IT"/>
        </w:rPr>
        <w:t xml:space="preserve"> TITOLARE </w:t>
      </w:r>
      <w:smartTag w:uri="urn:schemas-microsoft-com:office:smarttags" w:element="stockticker">
        <w:r w:rsidRPr="00161BE7">
          <w:rPr>
            <w:b/>
            <w:szCs w:val="22"/>
            <w:lang w:val="it-IT"/>
          </w:rPr>
          <w:t>DELL</w:t>
        </w:r>
      </w:smartTag>
      <w:r w:rsidRPr="00161BE7">
        <w:rPr>
          <w:b/>
          <w:szCs w:val="22"/>
          <w:lang w:val="it-IT"/>
        </w:rPr>
        <w:t xml:space="preserve">’AUTORIZZAZIONE ALLA PRODUZIONE RESPONSABILE </w:t>
      </w:r>
      <w:smartTag w:uri="urn:schemas-microsoft-com:office:smarttags" w:element="stockticker">
        <w:r w:rsidRPr="00161BE7">
          <w:rPr>
            <w:b/>
            <w:szCs w:val="22"/>
            <w:lang w:val="it-IT"/>
          </w:rPr>
          <w:t>DEL</w:t>
        </w:r>
      </w:smartTag>
      <w:r w:rsidRPr="00161BE7">
        <w:rPr>
          <w:b/>
          <w:szCs w:val="22"/>
          <w:lang w:val="it-IT"/>
        </w:rPr>
        <w:t xml:space="preserve"> RILASCIO DEI LOTTI DI FABBRICAZIONE, SE DIVERSI</w:t>
      </w:r>
    </w:p>
    <w:p w:rsidR="00A27E17" w:rsidRPr="00161BE7" w:rsidRDefault="00A27E17" w:rsidP="007811C8">
      <w:pPr>
        <w:tabs>
          <w:tab w:val="clear" w:pos="567"/>
        </w:tabs>
        <w:spacing w:line="240" w:lineRule="auto"/>
        <w:rPr>
          <w:snapToGrid w:val="0"/>
          <w:szCs w:val="22"/>
          <w:lang w:val="it-IT"/>
        </w:rPr>
      </w:pPr>
    </w:p>
    <w:p w:rsidR="00524771" w:rsidRPr="00C748B6" w:rsidRDefault="00524771" w:rsidP="00524771">
      <w:pPr>
        <w:tabs>
          <w:tab w:val="clear" w:pos="567"/>
        </w:tabs>
        <w:spacing w:line="240" w:lineRule="auto"/>
        <w:rPr>
          <w:lang w:val="it-IT"/>
        </w:rPr>
      </w:pPr>
      <w:r w:rsidRPr="00C748B6">
        <w:rPr>
          <w:u w:val="single"/>
          <w:lang w:val="it-IT"/>
        </w:rPr>
        <w:t>Titolare dell’autorizzazione all’immissione in commercio e produttore responsabile del rilascio dei lotti di fabbricazione</w:t>
      </w:r>
    </w:p>
    <w:p w:rsidR="00A27E17" w:rsidRPr="00C67E74" w:rsidRDefault="00A27E17" w:rsidP="007811C8">
      <w:pPr>
        <w:tabs>
          <w:tab w:val="clear" w:pos="567"/>
        </w:tabs>
        <w:spacing w:line="240" w:lineRule="auto"/>
        <w:rPr>
          <w:snapToGrid w:val="0"/>
          <w:szCs w:val="22"/>
          <w:lang w:val="it-IT"/>
        </w:rPr>
      </w:pPr>
      <w:r w:rsidRPr="00C67E74">
        <w:rPr>
          <w:snapToGrid w:val="0"/>
          <w:szCs w:val="22"/>
          <w:lang w:val="it-IT"/>
        </w:rPr>
        <w:t>Boehringer Ingelheim Vetmedica GmbH</w:t>
      </w:r>
    </w:p>
    <w:p w:rsidR="00A27E17" w:rsidRPr="00C67E74" w:rsidRDefault="00A27E17" w:rsidP="007811C8">
      <w:pPr>
        <w:tabs>
          <w:tab w:val="clear" w:pos="567"/>
        </w:tabs>
        <w:spacing w:line="240" w:lineRule="auto"/>
        <w:rPr>
          <w:snapToGrid w:val="0"/>
          <w:szCs w:val="22"/>
          <w:lang w:val="it-IT"/>
        </w:rPr>
      </w:pPr>
      <w:r w:rsidRPr="00C67E74">
        <w:rPr>
          <w:snapToGrid w:val="0"/>
          <w:szCs w:val="22"/>
          <w:lang w:val="it-IT"/>
        </w:rPr>
        <w:t xml:space="preserve">55216 Ingelheim/Rhein </w:t>
      </w:r>
    </w:p>
    <w:p w:rsidR="00A27E17" w:rsidRPr="00F93EE1" w:rsidRDefault="00A27E17" w:rsidP="007811C8">
      <w:pPr>
        <w:tabs>
          <w:tab w:val="clear" w:pos="567"/>
        </w:tabs>
        <w:spacing w:line="240" w:lineRule="auto"/>
        <w:rPr>
          <w:bCs/>
          <w:caps/>
          <w:szCs w:val="22"/>
          <w:lang w:val="it-IT"/>
        </w:rPr>
      </w:pPr>
      <w:r w:rsidRPr="00F93EE1">
        <w:rPr>
          <w:bCs/>
          <w:caps/>
          <w:szCs w:val="22"/>
          <w:lang w:val="it-IT"/>
        </w:rPr>
        <w:t>Germania</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ind w:left="567" w:hanging="567"/>
        <w:rPr>
          <w:snapToGrid w:val="0"/>
          <w:szCs w:val="22"/>
          <w:lang w:val="it-IT"/>
        </w:rPr>
      </w:pPr>
    </w:p>
    <w:p w:rsidR="00A27E17" w:rsidRPr="00161BE7" w:rsidRDefault="00A27E17" w:rsidP="007811C8">
      <w:pPr>
        <w:spacing w:line="240" w:lineRule="auto"/>
        <w:ind w:left="567" w:hanging="567"/>
        <w:rPr>
          <w:snapToGrid w:val="0"/>
          <w:szCs w:val="22"/>
          <w:lang w:val="it-IT"/>
        </w:rPr>
      </w:pPr>
      <w:r w:rsidRPr="00EB658F">
        <w:rPr>
          <w:b/>
          <w:snapToGrid w:val="0"/>
          <w:szCs w:val="22"/>
          <w:highlight w:val="lightGray"/>
          <w:lang w:val="it-IT"/>
        </w:rPr>
        <w:t>2.</w:t>
      </w:r>
      <w:r w:rsidRPr="00161BE7">
        <w:rPr>
          <w:b/>
          <w:snapToGrid w:val="0"/>
          <w:szCs w:val="22"/>
          <w:lang w:val="it-IT"/>
        </w:rPr>
        <w:tab/>
        <w:t xml:space="preserve">DENOMINAZIONE </w:t>
      </w:r>
      <w:smartTag w:uri="urn:schemas-microsoft-com:office:smarttags" w:element="stockticker">
        <w:r w:rsidRPr="00161BE7">
          <w:rPr>
            <w:b/>
            <w:snapToGrid w:val="0"/>
            <w:szCs w:val="22"/>
            <w:lang w:val="it-IT"/>
          </w:rPr>
          <w:t>DEL</w:t>
        </w:r>
      </w:smartTag>
      <w:r w:rsidRPr="00161BE7">
        <w:rPr>
          <w:b/>
          <w:snapToGrid w:val="0"/>
          <w:szCs w:val="22"/>
          <w:lang w:val="it-IT"/>
        </w:rPr>
        <w:t xml:space="preserve"> MEDICINALE VETERINARIO</w:t>
      </w:r>
      <w:r w:rsidRPr="00161BE7">
        <w:rPr>
          <w:snapToGrid w:val="0"/>
          <w:szCs w:val="22"/>
          <w:lang w:val="it-IT"/>
        </w:rPr>
        <w:t xml:space="preserve"> </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rPr>
          <w:snapToGrid w:val="0"/>
          <w:szCs w:val="22"/>
          <w:lang w:val="it-IT"/>
        </w:rPr>
      </w:pPr>
      <w:r w:rsidRPr="00161BE7">
        <w:rPr>
          <w:snapToGrid w:val="0"/>
          <w:szCs w:val="22"/>
          <w:lang w:val="it-IT"/>
        </w:rPr>
        <w:t>Metacam 15 mg/ml sospensione orale per suini</w:t>
      </w:r>
    </w:p>
    <w:p w:rsidR="00A27E17" w:rsidRPr="00161BE7" w:rsidRDefault="00A27E17" w:rsidP="007811C8">
      <w:pPr>
        <w:spacing w:line="240" w:lineRule="auto"/>
        <w:rPr>
          <w:snapToGrid w:val="0"/>
          <w:szCs w:val="22"/>
          <w:lang w:val="it-IT"/>
        </w:rPr>
      </w:pPr>
      <w:r w:rsidRPr="00161BE7">
        <w:rPr>
          <w:snapToGrid w:val="0"/>
          <w:szCs w:val="22"/>
          <w:lang w:val="it-IT"/>
        </w:rPr>
        <w:t>Meloxicam</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3.</w:t>
      </w:r>
      <w:r w:rsidRPr="00161BE7">
        <w:rPr>
          <w:b/>
          <w:szCs w:val="22"/>
          <w:lang w:val="it-IT"/>
        </w:rPr>
        <w:tab/>
        <w:t xml:space="preserve">INDICAZIONE </w:t>
      </w:r>
      <w:smartTag w:uri="urn:schemas-microsoft-com:office:smarttags" w:element="stockticker">
        <w:r w:rsidRPr="00161BE7">
          <w:rPr>
            <w:b/>
            <w:szCs w:val="22"/>
            <w:lang w:val="it-IT"/>
          </w:rPr>
          <w:t>DEL</w:t>
        </w:r>
      </w:smartTag>
      <w:r w:rsidRPr="00161BE7">
        <w:rPr>
          <w:b/>
          <w:szCs w:val="22"/>
          <w:lang w:val="it-IT"/>
        </w:rPr>
        <w:t>(I) PRINCIPIO(I) ATTIVO(I) E DEGLI ALTRI INGREDIENTI</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left" w:pos="1418"/>
        </w:tabs>
        <w:spacing w:line="240" w:lineRule="auto"/>
        <w:rPr>
          <w:snapToGrid w:val="0"/>
          <w:szCs w:val="22"/>
          <w:lang w:val="it-IT"/>
        </w:rPr>
      </w:pPr>
      <w:r w:rsidRPr="00161BE7">
        <w:rPr>
          <w:snapToGrid w:val="0"/>
          <w:szCs w:val="22"/>
          <w:lang w:val="it-IT"/>
        </w:rPr>
        <w:t>Un ml contiene:</w:t>
      </w:r>
    </w:p>
    <w:p w:rsidR="00A27E17" w:rsidRPr="00161BE7" w:rsidRDefault="00A27E17" w:rsidP="003E0200">
      <w:pPr>
        <w:tabs>
          <w:tab w:val="left" w:pos="1985"/>
        </w:tabs>
        <w:spacing w:line="240" w:lineRule="auto"/>
        <w:rPr>
          <w:snapToGrid w:val="0"/>
          <w:szCs w:val="22"/>
          <w:lang w:val="it-IT"/>
        </w:rPr>
      </w:pPr>
      <w:r w:rsidRPr="00161BE7">
        <w:rPr>
          <w:snapToGrid w:val="0"/>
          <w:szCs w:val="22"/>
          <w:lang w:val="it-IT"/>
        </w:rPr>
        <w:t>Meloxicam</w:t>
      </w:r>
      <w:r w:rsidRPr="00161BE7">
        <w:rPr>
          <w:snapToGrid w:val="0"/>
          <w:szCs w:val="22"/>
          <w:lang w:val="it-IT"/>
        </w:rPr>
        <w:tab/>
        <w:t>15 mg</w:t>
      </w:r>
    </w:p>
    <w:p w:rsidR="00A27E17" w:rsidRPr="00161BE7" w:rsidRDefault="00A27E17" w:rsidP="007811C8">
      <w:pPr>
        <w:spacing w:line="240" w:lineRule="auto"/>
        <w:rPr>
          <w:snapToGrid w:val="0"/>
          <w:szCs w:val="22"/>
          <w:lang w:val="it-IT"/>
        </w:rPr>
      </w:pPr>
    </w:p>
    <w:p w:rsidR="00A27E17" w:rsidRDefault="00537CE7" w:rsidP="007811C8">
      <w:pPr>
        <w:tabs>
          <w:tab w:val="clear" w:pos="567"/>
        </w:tabs>
        <w:suppressAutoHyphens/>
        <w:spacing w:line="240" w:lineRule="auto"/>
        <w:rPr>
          <w:snapToGrid w:val="0"/>
          <w:szCs w:val="22"/>
          <w:lang w:val="it-IT"/>
        </w:rPr>
      </w:pPr>
      <w:r>
        <w:rPr>
          <w:snapToGrid w:val="0"/>
          <w:szCs w:val="22"/>
          <w:lang w:val="it-IT"/>
        </w:rPr>
        <w:t>Sospensione orale viscosa, giallo-verde.</w:t>
      </w:r>
    </w:p>
    <w:p w:rsidR="00537CE7" w:rsidRDefault="00537CE7" w:rsidP="007811C8">
      <w:pPr>
        <w:tabs>
          <w:tab w:val="clear" w:pos="567"/>
        </w:tabs>
        <w:suppressAutoHyphens/>
        <w:spacing w:line="240" w:lineRule="auto"/>
        <w:rPr>
          <w:snapToGrid w:val="0"/>
          <w:szCs w:val="22"/>
          <w:lang w:val="it-IT"/>
        </w:rPr>
      </w:pPr>
    </w:p>
    <w:p w:rsidR="00537CE7" w:rsidRPr="00161BE7" w:rsidRDefault="00537CE7" w:rsidP="007811C8">
      <w:pPr>
        <w:tabs>
          <w:tab w:val="clear" w:pos="567"/>
        </w:tabs>
        <w:suppressAutoHyphen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4.</w:t>
      </w:r>
      <w:r w:rsidRPr="00161BE7">
        <w:rPr>
          <w:b/>
          <w:szCs w:val="22"/>
          <w:lang w:val="it-IT"/>
        </w:rPr>
        <w:tab/>
        <w:t>INDICAZIONE(I)</w:t>
      </w:r>
    </w:p>
    <w:p w:rsidR="00A27E17" w:rsidRPr="00161BE7" w:rsidRDefault="00A27E17" w:rsidP="007811C8">
      <w:pPr>
        <w:tabs>
          <w:tab w:val="clear" w:pos="567"/>
        </w:tabs>
        <w:spacing w:line="240" w:lineRule="auto"/>
        <w:rPr>
          <w:snapToGrid w:val="0"/>
          <w:szCs w:val="22"/>
          <w:lang w:val="it-IT"/>
        </w:rPr>
      </w:pPr>
    </w:p>
    <w:p w:rsidR="00C4466E" w:rsidRDefault="00A27E17" w:rsidP="007811C8">
      <w:pPr>
        <w:tabs>
          <w:tab w:val="clear" w:pos="567"/>
        </w:tabs>
        <w:spacing w:line="240" w:lineRule="auto"/>
        <w:rPr>
          <w:szCs w:val="22"/>
          <w:lang w:val="it-IT"/>
        </w:rPr>
      </w:pPr>
      <w:r w:rsidRPr="00161BE7">
        <w:rPr>
          <w:szCs w:val="22"/>
          <w:lang w:val="it-IT"/>
        </w:rPr>
        <w:t xml:space="preserve">Da usare nei disturbi locomotori non infettivi per ridurre i sintomi di </w:t>
      </w:r>
      <w:r w:rsidR="00E83B16" w:rsidRPr="00161BE7">
        <w:rPr>
          <w:szCs w:val="22"/>
          <w:lang w:val="it-IT"/>
        </w:rPr>
        <w:t>zoppia</w:t>
      </w:r>
      <w:r w:rsidRPr="00161BE7">
        <w:rPr>
          <w:szCs w:val="22"/>
          <w:lang w:val="it-IT"/>
        </w:rPr>
        <w:t xml:space="preserve"> ed infiammazione. </w:t>
      </w:r>
    </w:p>
    <w:p w:rsidR="00C4466E" w:rsidRDefault="00C4466E" w:rsidP="007811C8">
      <w:pPr>
        <w:tabs>
          <w:tab w:val="clear" w:pos="567"/>
        </w:tabs>
        <w:spacing w:line="240" w:lineRule="auto"/>
        <w:rPr>
          <w:szCs w:val="22"/>
          <w:lang w:val="it-IT"/>
        </w:rPr>
      </w:pPr>
    </w:p>
    <w:p w:rsidR="00A27E17" w:rsidRPr="00161BE7" w:rsidRDefault="00A27E17" w:rsidP="007811C8">
      <w:pPr>
        <w:tabs>
          <w:tab w:val="clear" w:pos="567"/>
        </w:tabs>
        <w:spacing w:line="240" w:lineRule="auto"/>
        <w:rPr>
          <w:snapToGrid w:val="0"/>
          <w:szCs w:val="22"/>
          <w:lang w:val="it-IT"/>
        </w:rPr>
      </w:pPr>
      <w:r w:rsidRPr="00161BE7">
        <w:rPr>
          <w:szCs w:val="22"/>
          <w:lang w:val="it-IT"/>
        </w:rPr>
        <w:t xml:space="preserve">Come terapia di supporto associata ad un appropriato trattamento antibiotico nella setticemia e tossiemia puerperale (sindrome Mastite-Metrite-Agalassia </w:t>
      </w:r>
      <w:smartTag w:uri="urn:schemas-microsoft-com:office:smarttags" w:element="stockticker">
        <w:r w:rsidRPr="00161BE7">
          <w:rPr>
            <w:szCs w:val="22"/>
            <w:lang w:val="it-IT"/>
          </w:rPr>
          <w:t>MMA</w:t>
        </w:r>
      </w:smartTag>
      <w:r w:rsidRPr="00161BE7">
        <w:rPr>
          <w:szCs w:val="22"/>
          <w:lang w:val="it-IT"/>
        </w:rPr>
        <w:t>).</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5.</w:t>
      </w:r>
      <w:r w:rsidRPr="00161BE7">
        <w:rPr>
          <w:b/>
          <w:szCs w:val="22"/>
          <w:lang w:val="it-IT"/>
        </w:rPr>
        <w:tab/>
        <w:t>CONTROINDICAZIONI</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spacing w:line="240" w:lineRule="auto"/>
        <w:rPr>
          <w:snapToGrid w:val="0"/>
          <w:szCs w:val="22"/>
          <w:lang w:val="it-IT" w:eastAsia="de-DE"/>
        </w:rPr>
      </w:pPr>
      <w:r w:rsidRPr="00161BE7">
        <w:rPr>
          <w:snapToGrid w:val="0"/>
          <w:szCs w:val="22"/>
          <w:lang w:val="it-IT"/>
        </w:rPr>
        <w:t>Non usare in suini con compromessa funzionalità epatica, cardiaca o renale e affetti da disturbi della coagulazione sanguigna, o quando vi sia un’evidenza di lesioni ulcerose gastrointestinali.</w:t>
      </w:r>
    </w:p>
    <w:p w:rsidR="00A27E17" w:rsidRPr="00161BE7" w:rsidRDefault="00A27E17" w:rsidP="007811C8">
      <w:pPr>
        <w:spacing w:line="240" w:lineRule="auto"/>
        <w:rPr>
          <w:snapToGrid w:val="0"/>
          <w:szCs w:val="22"/>
          <w:lang w:val="it-IT" w:eastAsia="de-DE"/>
        </w:rPr>
      </w:pPr>
      <w:r w:rsidRPr="00161BE7">
        <w:rPr>
          <w:snapToGrid w:val="0"/>
          <w:szCs w:val="22"/>
          <w:lang w:val="it-IT" w:eastAsia="de-DE"/>
        </w:rPr>
        <w:t>Non usare in cas</w:t>
      </w:r>
      <w:r w:rsidR="00537CE7">
        <w:rPr>
          <w:snapToGrid w:val="0"/>
          <w:szCs w:val="22"/>
          <w:lang w:val="it-IT" w:eastAsia="de-DE"/>
        </w:rPr>
        <w:t>i</w:t>
      </w:r>
      <w:r w:rsidRPr="00161BE7">
        <w:rPr>
          <w:snapToGrid w:val="0"/>
          <w:szCs w:val="22"/>
          <w:lang w:val="it-IT" w:eastAsia="de-DE"/>
        </w:rPr>
        <w:t xml:space="preserve"> di ipersensibilità al principio attivo o ad uno degli eccipienti.</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6.</w:t>
      </w:r>
      <w:r w:rsidRPr="00161BE7">
        <w:rPr>
          <w:b/>
          <w:szCs w:val="22"/>
          <w:lang w:val="it-IT"/>
        </w:rPr>
        <w:tab/>
        <w:t>REAZIONI AVVERSE</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tabs>
          <w:tab w:val="clear" w:pos="567"/>
          <w:tab w:val="left" w:pos="0"/>
        </w:tabs>
        <w:spacing w:line="240" w:lineRule="auto"/>
        <w:rPr>
          <w:snapToGrid w:val="0"/>
          <w:szCs w:val="22"/>
          <w:lang w:val="it-IT"/>
        </w:rPr>
      </w:pPr>
      <w:r w:rsidRPr="00161BE7">
        <w:rPr>
          <w:snapToGrid w:val="0"/>
          <w:szCs w:val="22"/>
          <w:lang w:val="it-IT"/>
        </w:rPr>
        <w:t>Nessuna.</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r w:rsidRPr="00161BE7">
        <w:rPr>
          <w:snapToGrid w:val="0"/>
          <w:szCs w:val="22"/>
          <w:lang w:val="it-IT"/>
        </w:rPr>
        <w:t xml:space="preserve">Se dovessero manifestarsi </w:t>
      </w:r>
      <w:r w:rsidR="00537CE7">
        <w:rPr>
          <w:szCs w:val="22"/>
          <w:lang w:val="it-IT"/>
        </w:rPr>
        <w:t>effetti collaterali, anche quelli che</w:t>
      </w:r>
      <w:r w:rsidR="00537CE7" w:rsidRPr="00161BE7">
        <w:rPr>
          <w:szCs w:val="22"/>
          <w:lang w:val="it-IT"/>
        </w:rPr>
        <w:t xml:space="preserve"> non </w:t>
      </w:r>
      <w:r w:rsidR="00537CE7">
        <w:rPr>
          <w:szCs w:val="22"/>
          <w:lang w:val="it-IT"/>
        </w:rPr>
        <w:t xml:space="preserve">sono già </w:t>
      </w:r>
      <w:r w:rsidR="00537CE7" w:rsidRPr="00161BE7">
        <w:rPr>
          <w:szCs w:val="22"/>
          <w:lang w:val="it-IT"/>
        </w:rPr>
        <w:t>menzionat</w:t>
      </w:r>
      <w:r w:rsidR="00537CE7">
        <w:rPr>
          <w:szCs w:val="22"/>
          <w:lang w:val="it-IT"/>
        </w:rPr>
        <w:t xml:space="preserve">i </w:t>
      </w:r>
      <w:r w:rsidRPr="00161BE7">
        <w:rPr>
          <w:snapToGrid w:val="0"/>
          <w:szCs w:val="22"/>
          <w:lang w:val="it-IT"/>
        </w:rPr>
        <w:t>in questo foglietto illustrativo</w:t>
      </w:r>
      <w:r w:rsidR="00537CE7">
        <w:rPr>
          <w:snapToGrid w:val="0"/>
          <w:szCs w:val="22"/>
          <w:lang w:val="it-IT"/>
        </w:rPr>
        <w:t xml:space="preserve"> </w:t>
      </w:r>
      <w:r w:rsidR="00537CE7">
        <w:rPr>
          <w:szCs w:val="22"/>
          <w:lang w:val="it-IT"/>
        </w:rPr>
        <w:t>o si ritiene che il medicinale non abbia funzionato</w:t>
      </w:r>
      <w:r w:rsidRPr="00161BE7">
        <w:rPr>
          <w:snapToGrid w:val="0"/>
          <w:szCs w:val="22"/>
          <w:lang w:val="it-IT"/>
        </w:rPr>
        <w:t>, si prega di informarne il medico veterinario.</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7.</w:t>
      </w:r>
      <w:r w:rsidRPr="00161BE7">
        <w:rPr>
          <w:b/>
          <w:szCs w:val="22"/>
          <w:lang w:val="it-IT"/>
        </w:rPr>
        <w:tab/>
        <w:t>SPECIE DI DESTINAZIONE</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tabs>
          <w:tab w:val="clear" w:pos="567"/>
        </w:tabs>
        <w:suppressAutoHyphens/>
        <w:spacing w:line="240" w:lineRule="auto"/>
        <w:rPr>
          <w:snapToGrid w:val="0"/>
          <w:szCs w:val="22"/>
          <w:lang w:val="it-IT"/>
        </w:rPr>
      </w:pPr>
      <w:r w:rsidRPr="00161BE7">
        <w:rPr>
          <w:snapToGrid w:val="0"/>
          <w:szCs w:val="22"/>
          <w:lang w:val="it-IT"/>
        </w:rPr>
        <w:t>Suini</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416BE2">
      <w:pPr>
        <w:keepNext/>
        <w:suppressAutoHyphens/>
        <w:spacing w:line="240" w:lineRule="auto"/>
        <w:ind w:left="567" w:hanging="567"/>
        <w:rPr>
          <w:szCs w:val="22"/>
          <w:lang w:val="it-IT"/>
        </w:rPr>
      </w:pPr>
      <w:r w:rsidRPr="00EB658F">
        <w:rPr>
          <w:b/>
          <w:szCs w:val="22"/>
          <w:highlight w:val="lightGray"/>
          <w:lang w:val="it-IT"/>
        </w:rPr>
        <w:t>8.</w:t>
      </w:r>
      <w:r w:rsidRPr="00161BE7">
        <w:rPr>
          <w:b/>
          <w:szCs w:val="22"/>
          <w:lang w:val="it-IT"/>
        </w:rPr>
        <w:tab/>
        <w:t xml:space="preserve">POSOLOGIA </w:t>
      </w:r>
      <w:smartTag w:uri="urn:schemas-microsoft-com:office:smarttags" w:element="stockticker">
        <w:r w:rsidRPr="00161BE7">
          <w:rPr>
            <w:b/>
            <w:szCs w:val="22"/>
            <w:lang w:val="it-IT"/>
          </w:rPr>
          <w:t>PER</w:t>
        </w:r>
      </w:smartTag>
      <w:r w:rsidRPr="00161BE7">
        <w:rPr>
          <w:b/>
          <w:szCs w:val="22"/>
          <w:lang w:val="it-IT"/>
        </w:rPr>
        <w:t xml:space="preserve"> CIASCUNA SPECIE, </w:t>
      </w:r>
      <w:smartTag w:uri="urn:schemas-microsoft-com:office:smarttags" w:element="stockticker">
        <w:r w:rsidRPr="00161BE7">
          <w:rPr>
            <w:b/>
            <w:szCs w:val="22"/>
            <w:lang w:val="it-IT"/>
          </w:rPr>
          <w:t>VIA</w:t>
        </w:r>
      </w:smartTag>
      <w:r w:rsidRPr="00161BE7">
        <w:rPr>
          <w:b/>
          <w:szCs w:val="22"/>
          <w:lang w:val="it-IT"/>
        </w:rPr>
        <w:t>(E) E MODALITÀ DI SOMMINISTRAZIONE</w:t>
      </w:r>
    </w:p>
    <w:p w:rsidR="00A27E17" w:rsidRPr="00161BE7" w:rsidRDefault="00A27E17" w:rsidP="00416BE2">
      <w:pPr>
        <w:keepNext/>
        <w:tabs>
          <w:tab w:val="clear" w:pos="567"/>
        </w:tabs>
        <w:suppressAutoHyphens/>
        <w:spacing w:line="240" w:lineRule="auto"/>
        <w:rPr>
          <w:snapToGrid w:val="0"/>
          <w:szCs w:val="22"/>
          <w:lang w:val="it-IT"/>
        </w:rPr>
      </w:pPr>
    </w:p>
    <w:p w:rsidR="00A27E17" w:rsidRPr="00161BE7" w:rsidRDefault="00A27E17"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Sospensione orale da somministrare alla dose di 0,4</w:t>
      </w:r>
      <w:r w:rsidR="009A2C2D" w:rsidRPr="00161BE7">
        <w:rPr>
          <w:snapToGrid w:val="0"/>
          <w:sz w:val="22"/>
          <w:szCs w:val="22"/>
          <w:lang w:val="it-IT" w:eastAsia="en-US"/>
        </w:rPr>
        <w:t> </w:t>
      </w:r>
      <w:r w:rsidRPr="00161BE7">
        <w:rPr>
          <w:snapToGrid w:val="0"/>
          <w:sz w:val="22"/>
          <w:szCs w:val="22"/>
          <w:lang w:val="it-IT" w:eastAsia="en-US"/>
        </w:rPr>
        <w:t>mg/kg di peso corporeo (cioè 2,7</w:t>
      </w:r>
      <w:r w:rsidR="009A2C2D" w:rsidRPr="00161BE7">
        <w:rPr>
          <w:snapToGrid w:val="0"/>
          <w:sz w:val="22"/>
          <w:szCs w:val="22"/>
          <w:lang w:val="it-IT" w:eastAsia="en-US"/>
        </w:rPr>
        <w:t> </w:t>
      </w:r>
      <w:r w:rsidRPr="00161BE7">
        <w:rPr>
          <w:snapToGrid w:val="0"/>
          <w:sz w:val="22"/>
          <w:szCs w:val="22"/>
          <w:lang w:val="it-IT" w:eastAsia="en-US"/>
        </w:rPr>
        <w:t>ml/100</w:t>
      </w:r>
      <w:r w:rsidR="009A2C2D" w:rsidRPr="00161BE7">
        <w:rPr>
          <w:snapToGrid w:val="0"/>
          <w:sz w:val="22"/>
          <w:szCs w:val="22"/>
          <w:lang w:val="it-IT" w:eastAsia="en-US"/>
        </w:rPr>
        <w:t> </w:t>
      </w:r>
      <w:r w:rsidRPr="00161BE7">
        <w:rPr>
          <w:snapToGrid w:val="0"/>
          <w:sz w:val="22"/>
          <w:szCs w:val="22"/>
          <w:lang w:val="it-IT" w:eastAsia="en-US"/>
        </w:rPr>
        <w:t>kg) in associazione con una terapia antibiotica, in relazione alle esigenze. Se necessario, una seconda somministrazione di meloxicam può essere effettuata dopo 24 ore.</w:t>
      </w:r>
    </w:p>
    <w:p w:rsidR="00A27E17" w:rsidRPr="00161BE7" w:rsidRDefault="00A27E17"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 xml:space="preserve">In caso di </w:t>
      </w:r>
      <w:smartTag w:uri="urn:schemas-microsoft-com:office:smarttags" w:element="stockticker">
        <w:r w:rsidRPr="00161BE7">
          <w:rPr>
            <w:snapToGrid w:val="0"/>
            <w:sz w:val="22"/>
            <w:szCs w:val="22"/>
            <w:lang w:val="it-IT" w:eastAsia="en-US"/>
          </w:rPr>
          <w:t>MMA</w:t>
        </w:r>
      </w:smartTag>
      <w:r w:rsidRPr="00161BE7">
        <w:rPr>
          <w:snapToGrid w:val="0"/>
          <w:sz w:val="22"/>
          <w:szCs w:val="22"/>
          <w:lang w:val="it-IT" w:eastAsia="en-US"/>
        </w:rPr>
        <w:t xml:space="preserve"> con comportamento generale disturbato in modo grave (ad es. anoressia), si raccomanda l’utilizzo di Metacam 20</w:t>
      </w:r>
      <w:r w:rsidR="009A2C2D" w:rsidRPr="00161BE7">
        <w:rPr>
          <w:snapToGrid w:val="0"/>
          <w:sz w:val="22"/>
          <w:szCs w:val="22"/>
          <w:lang w:val="it-IT" w:eastAsia="en-US"/>
        </w:rPr>
        <w:t> </w:t>
      </w:r>
      <w:r w:rsidRPr="00161BE7">
        <w:rPr>
          <w:snapToGrid w:val="0"/>
          <w:sz w:val="22"/>
          <w:szCs w:val="22"/>
          <w:lang w:val="it-IT" w:eastAsia="en-US"/>
        </w:rPr>
        <w:t>mg/ml soluzione iniettabile.</w:t>
      </w:r>
    </w:p>
    <w:p w:rsidR="00A27E17" w:rsidRPr="00161BE7" w:rsidRDefault="00A27E17" w:rsidP="007811C8">
      <w:pPr>
        <w:pStyle w:val="BodyTextIndent3"/>
        <w:tabs>
          <w:tab w:val="left" w:pos="567"/>
        </w:tabs>
        <w:ind w:left="0"/>
        <w:jc w:val="left"/>
        <w:rPr>
          <w:snapToGrid w:val="0"/>
          <w:sz w:val="22"/>
          <w:szCs w:val="22"/>
          <w:lang w:val="it-IT" w:eastAsia="en-US"/>
        </w:rPr>
      </w:pPr>
    </w:p>
    <w:p w:rsidR="00A27E17" w:rsidRPr="00161BE7" w:rsidRDefault="00A27E17"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Agitare bene prima dell'uso.</w:t>
      </w:r>
    </w:p>
    <w:p w:rsidR="00A27E17" w:rsidRPr="00161BE7" w:rsidRDefault="00A27E17" w:rsidP="007811C8">
      <w:pPr>
        <w:tabs>
          <w:tab w:val="clear" w:pos="567"/>
        </w:tabs>
        <w:suppressAutoHyphens/>
        <w:spacing w:line="240" w:lineRule="auto"/>
        <w:rPr>
          <w:szCs w:val="22"/>
          <w:lang w:val="it-IT"/>
        </w:rPr>
      </w:pPr>
    </w:p>
    <w:p w:rsidR="00A27E17" w:rsidRPr="00161BE7" w:rsidRDefault="00A27E17" w:rsidP="007811C8">
      <w:pPr>
        <w:spacing w:line="240" w:lineRule="auto"/>
        <w:rPr>
          <w:snapToGrid w:val="0"/>
          <w:szCs w:val="22"/>
          <w:lang w:val="it-IT"/>
        </w:rPr>
      </w:pPr>
      <w:r w:rsidRPr="00161BE7">
        <w:rPr>
          <w:szCs w:val="22"/>
          <w:lang w:val="it-IT"/>
        </w:rPr>
        <w:t>Dopo la somministrazione del medicinale veterinario, chiudere il flacone con la capsula di chiusura, lavare la siringa dosatrice con acqua calda e lasciarla asciugare.</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9.</w:t>
      </w:r>
      <w:r w:rsidRPr="00161BE7">
        <w:rPr>
          <w:b/>
          <w:szCs w:val="22"/>
          <w:lang w:val="it-IT"/>
        </w:rPr>
        <w:tab/>
        <w:t xml:space="preserve">AVVERTENZE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stockticker">
        <w:r w:rsidRPr="00161BE7">
          <w:rPr>
            <w:b/>
            <w:szCs w:val="22"/>
            <w:lang w:val="it-IT"/>
          </w:rPr>
          <w:t>UNA</w:t>
        </w:r>
      </w:smartTag>
      <w:r w:rsidRPr="00161BE7">
        <w:rPr>
          <w:b/>
          <w:szCs w:val="22"/>
          <w:lang w:val="it-IT"/>
        </w:rPr>
        <w:t xml:space="preserve"> CORRETTA SOMMINISTRAZIONE</w:t>
      </w:r>
    </w:p>
    <w:p w:rsidR="00A27E17" w:rsidRPr="00161BE7" w:rsidRDefault="00A27E17" w:rsidP="007811C8">
      <w:pPr>
        <w:tabs>
          <w:tab w:val="clear" w:pos="567"/>
        </w:tabs>
        <w:suppressAutoHyphens/>
        <w:spacing w:line="240" w:lineRule="auto"/>
        <w:rPr>
          <w:snapToGrid w:val="0"/>
          <w:szCs w:val="22"/>
          <w:lang w:val="it-IT"/>
        </w:rPr>
      </w:pPr>
    </w:p>
    <w:p w:rsidR="00A27E17" w:rsidRPr="00161BE7" w:rsidRDefault="00A27E17" w:rsidP="007811C8">
      <w:pPr>
        <w:pStyle w:val="BodyTextIndent3"/>
        <w:tabs>
          <w:tab w:val="left" w:pos="567"/>
        </w:tabs>
        <w:ind w:left="0"/>
        <w:jc w:val="left"/>
        <w:rPr>
          <w:snapToGrid w:val="0"/>
          <w:sz w:val="22"/>
          <w:szCs w:val="22"/>
          <w:lang w:val="it-IT" w:eastAsia="en-US"/>
        </w:rPr>
      </w:pPr>
      <w:r w:rsidRPr="00161BE7">
        <w:rPr>
          <w:snapToGrid w:val="0"/>
          <w:sz w:val="22"/>
          <w:szCs w:val="22"/>
          <w:lang w:val="it-IT" w:eastAsia="en-US"/>
        </w:rPr>
        <w:t>Da somministrare preferibilmente mescolato con una piccola quantità di cibo. In alternativa somministrare prima dell’alimentazione o direttamente in bocca.</w:t>
      </w:r>
    </w:p>
    <w:p w:rsidR="00A27E17" w:rsidRPr="009B1EBB" w:rsidRDefault="00A27E17" w:rsidP="007811C8">
      <w:pPr>
        <w:pStyle w:val="BodyTextIndent3"/>
        <w:tabs>
          <w:tab w:val="left" w:pos="567"/>
        </w:tabs>
        <w:ind w:left="0"/>
        <w:jc w:val="left"/>
        <w:rPr>
          <w:snapToGrid w:val="0"/>
          <w:sz w:val="22"/>
          <w:szCs w:val="22"/>
          <w:lang w:val="it-IT"/>
        </w:rPr>
      </w:pPr>
      <w:r w:rsidRPr="009B1EBB">
        <w:rPr>
          <w:snapToGrid w:val="0"/>
          <w:sz w:val="22"/>
          <w:szCs w:val="22"/>
          <w:lang w:val="it-IT"/>
        </w:rPr>
        <w:t>La sospensione deve essere somministrata usando la siringa dosatrice inclusa nella confezione. La siringa si adatta al flacone ed ha una scala in kg-peso corporeo.</w:t>
      </w:r>
    </w:p>
    <w:p w:rsidR="00A27E17" w:rsidRPr="00161BE7" w:rsidRDefault="00A27E17" w:rsidP="007811C8">
      <w:pPr>
        <w:suppressAutoHyphens/>
        <w:spacing w:line="240" w:lineRule="auto"/>
        <w:ind w:left="567" w:hanging="567"/>
        <w:rPr>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10.</w:t>
      </w:r>
      <w:r w:rsidRPr="00161BE7">
        <w:rPr>
          <w:b/>
          <w:szCs w:val="22"/>
          <w:lang w:val="it-IT"/>
        </w:rPr>
        <w:tab/>
        <w:t>TEMPO</w:t>
      </w:r>
      <w:r w:rsidR="00537CE7">
        <w:rPr>
          <w:b/>
          <w:szCs w:val="22"/>
          <w:lang w:val="it-IT"/>
        </w:rPr>
        <w:t>(I)</w:t>
      </w:r>
      <w:r w:rsidRPr="00161BE7">
        <w:rPr>
          <w:b/>
          <w:szCs w:val="22"/>
          <w:lang w:val="it-IT"/>
        </w:rPr>
        <w:t xml:space="preserve"> DI ATTESA </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rPr>
          <w:snapToGrid w:val="0"/>
          <w:szCs w:val="22"/>
          <w:lang w:val="it-IT"/>
        </w:rPr>
      </w:pPr>
      <w:r w:rsidRPr="00161BE7">
        <w:rPr>
          <w:snapToGrid w:val="0"/>
          <w:szCs w:val="22"/>
          <w:lang w:val="it-IT"/>
        </w:rPr>
        <w:t>Carne e visceri: 5 giorni.</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11.</w:t>
      </w:r>
      <w:r w:rsidRPr="00161BE7">
        <w:rPr>
          <w:b/>
          <w:szCs w:val="22"/>
          <w:lang w:val="it-IT"/>
        </w:rPr>
        <w:tab/>
        <w:t xml:space="preserve">PARTICOLARI PRECAUZIONI </w:t>
      </w:r>
      <w:smartTag w:uri="urn:schemas-microsoft-com:office:smarttags" w:element="stockticker">
        <w:r w:rsidRPr="00161BE7">
          <w:rPr>
            <w:b/>
            <w:szCs w:val="22"/>
            <w:lang w:val="it-IT"/>
          </w:rPr>
          <w:t>PER</w:t>
        </w:r>
      </w:smartTag>
      <w:r w:rsidRPr="00161BE7">
        <w:rPr>
          <w:b/>
          <w:szCs w:val="22"/>
          <w:lang w:val="it-IT"/>
        </w:rPr>
        <w:t xml:space="preserve"> </w:t>
      </w:r>
      <w:smartTag w:uri="urn:schemas-microsoft-com:office:smarttags" w:element="PersonName">
        <w:smartTagPr>
          <w:attr w:name="ProductID" w:val="LA CONSERVAZIONE"/>
        </w:smartTagPr>
        <w:r w:rsidRPr="00161BE7">
          <w:rPr>
            <w:b/>
            <w:szCs w:val="22"/>
            <w:lang w:val="it-IT"/>
          </w:rPr>
          <w:t>LA CONSERVAZIONE</w:t>
        </w:r>
      </w:smartTag>
    </w:p>
    <w:p w:rsidR="00A27E17" w:rsidRPr="00161BE7" w:rsidRDefault="00A27E17" w:rsidP="007811C8">
      <w:pPr>
        <w:tabs>
          <w:tab w:val="clear" w:pos="567"/>
        </w:tabs>
        <w:spacing w:line="240" w:lineRule="auto"/>
        <w:ind w:left="567" w:hanging="567"/>
        <w:rPr>
          <w:snapToGrid w:val="0"/>
          <w:szCs w:val="22"/>
          <w:lang w:val="it-IT"/>
        </w:rPr>
      </w:pPr>
    </w:p>
    <w:p w:rsidR="00A27E17" w:rsidRPr="00161BE7" w:rsidRDefault="00A27E17" w:rsidP="007811C8">
      <w:pPr>
        <w:tabs>
          <w:tab w:val="clear" w:pos="567"/>
        </w:tabs>
        <w:spacing w:line="240" w:lineRule="auto"/>
        <w:ind w:left="567" w:hanging="567"/>
        <w:rPr>
          <w:snapToGrid w:val="0"/>
          <w:szCs w:val="22"/>
          <w:lang w:val="it-IT"/>
        </w:rPr>
      </w:pPr>
      <w:r w:rsidRPr="00161BE7">
        <w:rPr>
          <w:snapToGrid w:val="0"/>
          <w:szCs w:val="22"/>
          <w:lang w:val="it-IT"/>
        </w:rPr>
        <w:t xml:space="preserve">Tenere fuori dalla vista </w:t>
      </w:r>
      <w:r w:rsidR="00A05966" w:rsidRPr="00161BE7">
        <w:rPr>
          <w:snapToGrid w:val="0"/>
          <w:szCs w:val="22"/>
          <w:lang w:val="it-IT"/>
        </w:rPr>
        <w:t xml:space="preserve">e dalla portata </w:t>
      </w:r>
      <w:r w:rsidRPr="00161BE7">
        <w:rPr>
          <w:snapToGrid w:val="0"/>
          <w:szCs w:val="22"/>
          <w:lang w:val="it-IT"/>
        </w:rPr>
        <w:t>dei bambini.</w:t>
      </w:r>
    </w:p>
    <w:p w:rsidR="00A27E17" w:rsidRPr="00161BE7" w:rsidRDefault="00A27E17" w:rsidP="007811C8">
      <w:pPr>
        <w:tabs>
          <w:tab w:val="clear" w:pos="567"/>
        </w:tabs>
        <w:spacing w:line="240" w:lineRule="auto"/>
        <w:rPr>
          <w:noProof/>
          <w:szCs w:val="22"/>
          <w:lang w:val="it-IT"/>
        </w:rPr>
      </w:pPr>
      <w:r w:rsidRPr="00161BE7">
        <w:rPr>
          <w:noProof/>
          <w:szCs w:val="22"/>
          <w:lang w:val="it-IT"/>
        </w:rPr>
        <w:t>Questo medicinale veterinario non richiede alcuna condizione particolare di conservazione.</w:t>
      </w:r>
    </w:p>
    <w:p w:rsidR="00A27E17" w:rsidRPr="00161BE7" w:rsidRDefault="00A27E17" w:rsidP="007811C8">
      <w:pPr>
        <w:tabs>
          <w:tab w:val="clear" w:pos="567"/>
        </w:tabs>
        <w:spacing w:line="240" w:lineRule="auto"/>
        <w:rPr>
          <w:snapToGrid w:val="0"/>
          <w:szCs w:val="22"/>
          <w:lang w:val="it-IT"/>
        </w:rPr>
      </w:pPr>
      <w:r w:rsidRPr="00161BE7">
        <w:rPr>
          <w:szCs w:val="22"/>
          <w:lang w:val="it-IT"/>
        </w:rPr>
        <w:t>Periodo di validità dopo prima apertura del contenitore: 6 mesi.</w:t>
      </w:r>
    </w:p>
    <w:p w:rsidR="00A27E17" w:rsidRPr="00161BE7" w:rsidRDefault="00A27E17" w:rsidP="007811C8">
      <w:pPr>
        <w:tabs>
          <w:tab w:val="clear" w:pos="567"/>
        </w:tabs>
        <w:spacing w:line="240" w:lineRule="auto"/>
        <w:rPr>
          <w:snapToGrid w:val="0"/>
          <w:szCs w:val="22"/>
          <w:lang w:val="it-IT"/>
        </w:rPr>
      </w:pPr>
      <w:r w:rsidRPr="00161BE7">
        <w:rPr>
          <w:snapToGrid w:val="0"/>
          <w:szCs w:val="22"/>
          <w:lang w:val="it-IT"/>
        </w:rPr>
        <w:t xml:space="preserve">Non usare </w:t>
      </w:r>
      <w:r w:rsidR="00537CE7">
        <w:rPr>
          <w:szCs w:val="22"/>
          <w:lang w:val="it-IT"/>
        </w:rPr>
        <w:t xml:space="preserve">questo medicinale veterinario </w:t>
      </w:r>
      <w:r w:rsidRPr="00161BE7">
        <w:rPr>
          <w:snapToGrid w:val="0"/>
          <w:szCs w:val="22"/>
          <w:lang w:val="it-IT"/>
        </w:rPr>
        <w:t>dopo la data di scadenza riportata sulla scatola e sul flacone dopo Scad.</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12.</w:t>
      </w:r>
      <w:r w:rsidRPr="00161BE7">
        <w:rPr>
          <w:b/>
          <w:szCs w:val="22"/>
          <w:lang w:val="it-IT"/>
        </w:rPr>
        <w:tab/>
        <w:t>AVVERTENZA(E) SPECIALE(I)</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F64C13">
      <w:pPr>
        <w:suppressAutoHyphens/>
        <w:spacing w:line="240" w:lineRule="auto"/>
        <w:rPr>
          <w:szCs w:val="22"/>
          <w:u w:val="single"/>
          <w:lang w:val="it-IT"/>
        </w:rPr>
      </w:pPr>
      <w:r w:rsidRPr="00161BE7">
        <w:rPr>
          <w:szCs w:val="22"/>
          <w:u w:val="single"/>
          <w:lang w:val="it-IT"/>
        </w:rPr>
        <w:t>Precauzioni</w:t>
      </w:r>
      <w:r w:rsidR="00537CE7">
        <w:rPr>
          <w:szCs w:val="22"/>
          <w:u w:val="single"/>
          <w:lang w:val="it-IT"/>
        </w:rPr>
        <w:t xml:space="preserve"> speciali</w:t>
      </w:r>
      <w:r w:rsidRPr="00161BE7">
        <w:rPr>
          <w:szCs w:val="22"/>
          <w:u w:val="single"/>
          <w:lang w:val="it-IT"/>
        </w:rPr>
        <w:t xml:space="preserve"> per l’impiego negli animali</w:t>
      </w:r>
      <w:r w:rsidR="00537CE7">
        <w:rPr>
          <w:szCs w:val="22"/>
          <w:u w:val="single"/>
          <w:lang w:val="it-IT"/>
        </w:rPr>
        <w:t>:</w:t>
      </w:r>
    </w:p>
    <w:p w:rsidR="00A27E17" w:rsidRPr="00161BE7" w:rsidRDefault="00A27E17" w:rsidP="007811C8">
      <w:pPr>
        <w:tabs>
          <w:tab w:val="clear" w:pos="567"/>
        </w:tabs>
        <w:spacing w:line="240" w:lineRule="auto"/>
        <w:rPr>
          <w:szCs w:val="22"/>
          <w:lang w:val="it-IT"/>
        </w:rPr>
      </w:pPr>
      <w:r w:rsidRPr="00161BE7">
        <w:rPr>
          <w:szCs w:val="22"/>
          <w:lang w:val="it-IT"/>
        </w:rPr>
        <w:t>Se dovessero manifestarsi reazioni avverse, il trattamento deve essere interrotto e si deve consultare il medico veterinario.</w:t>
      </w:r>
    </w:p>
    <w:p w:rsidR="00A27E17" w:rsidRPr="00161BE7" w:rsidRDefault="00A27E17" w:rsidP="007811C8">
      <w:pPr>
        <w:spacing w:line="240" w:lineRule="auto"/>
        <w:rPr>
          <w:snapToGrid w:val="0"/>
          <w:szCs w:val="22"/>
          <w:lang w:val="it-IT"/>
        </w:rPr>
      </w:pPr>
      <w:r w:rsidRPr="00161BE7">
        <w:rPr>
          <w:snapToGrid w:val="0"/>
          <w:szCs w:val="22"/>
          <w:lang w:val="it-IT"/>
        </w:rPr>
        <w:t>Evitare l’uso in suini molto disidratati, ipovolemici o ipotesi che richiedano una reidratazione parenterale, poiché esiste il potenziale rischio di tossicità renale.</w:t>
      </w:r>
    </w:p>
    <w:p w:rsidR="00A27E17" w:rsidRPr="00161BE7" w:rsidRDefault="00A27E17" w:rsidP="007811C8">
      <w:pPr>
        <w:tabs>
          <w:tab w:val="clear" w:pos="567"/>
        </w:tabs>
        <w:spacing w:line="240" w:lineRule="auto"/>
        <w:rPr>
          <w:szCs w:val="22"/>
          <w:lang w:val="it-IT"/>
        </w:rPr>
      </w:pPr>
    </w:p>
    <w:p w:rsidR="00A27E17" w:rsidRPr="00161BE7" w:rsidRDefault="00A27E17" w:rsidP="00F64C13">
      <w:pPr>
        <w:suppressAutoHyphens/>
        <w:spacing w:line="240" w:lineRule="auto"/>
        <w:rPr>
          <w:szCs w:val="22"/>
          <w:u w:val="single"/>
          <w:lang w:val="it-IT"/>
        </w:rPr>
      </w:pPr>
      <w:r w:rsidRPr="00161BE7">
        <w:rPr>
          <w:szCs w:val="22"/>
          <w:u w:val="single"/>
          <w:lang w:val="it-IT"/>
        </w:rPr>
        <w:t xml:space="preserve">Precauzioni </w:t>
      </w:r>
      <w:r w:rsidR="00537CE7">
        <w:rPr>
          <w:szCs w:val="22"/>
          <w:u w:val="single"/>
          <w:lang w:val="it-IT"/>
        </w:rPr>
        <w:t xml:space="preserve">speciali </w:t>
      </w:r>
      <w:r w:rsidRPr="00161BE7">
        <w:rPr>
          <w:szCs w:val="22"/>
          <w:u w:val="single"/>
          <w:lang w:val="it-IT"/>
        </w:rPr>
        <w:t xml:space="preserve">che devono essere adottate dalla persona che somministra il </w:t>
      </w:r>
      <w:r w:rsidR="00A05966" w:rsidRPr="00161BE7">
        <w:rPr>
          <w:szCs w:val="22"/>
          <w:u w:val="single"/>
          <w:lang w:val="it-IT"/>
        </w:rPr>
        <w:t>medicinale veterinario</w:t>
      </w:r>
      <w:r w:rsidR="00537CE7">
        <w:rPr>
          <w:szCs w:val="22"/>
          <w:u w:val="single"/>
          <w:lang w:val="it-IT"/>
        </w:rPr>
        <w:t xml:space="preserve"> agli animali:</w:t>
      </w:r>
    </w:p>
    <w:p w:rsidR="00A27E17" w:rsidRPr="00161BE7" w:rsidRDefault="00A27E17" w:rsidP="007811C8">
      <w:pPr>
        <w:tabs>
          <w:tab w:val="clear" w:pos="567"/>
        </w:tabs>
        <w:spacing w:line="240" w:lineRule="auto"/>
        <w:rPr>
          <w:szCs w:val="22"/>
          <w:lang w:val="it-IT"/>
        </w:rPr>
      </w:pPr>
      <w:r w:rsidRPr="00161BE7">
        <w:rPr>
          <w:szCs w:val="22"/>
          <w:lang w:val="it-IT"/>
        </w:rPr>
        <w:t xml:space="preserve">Le persone con nota ipersensibilità ai </w:t>
      </w:r>
      <w:r w:rsidR="00537CE7">
        <w:rPr>
          <w:snapToGrid w:val="0"/>
          <w:szCs w:val="22"/>
          <w:lang w:val="it-IT"/>
        </w:rPr>
        <w:t>f</w:t>
      </w:r>
      <w:r w:rsidRPr="00161BE7">
        <w:rPr>
          <w:snapToGrid w:val="0"/>
          <w:szCs w:val="22"/>
          <w:lang w:val="it-IT"/>
        </w:rPr>
        <w:t xml:space="preserve">armaci </w:t>
      </w:r>
      <w:r w:rsidR="00537CE7">
        <w:rPr>
          <w:snapToGrid w:val="0"/>
          <w:szCs w:val="22"/>
          <w:lang w:val="it-IT"/>
        </w:rPr>
        <w:t>a</w:t>
      </w:r>
      <w:r w:rsidRPr="00161BE7">
        <w:rPr>
          <w:snapToGrid w:val="0"/>
          <w:szCs w:val="22"/>
          <w:lang w:val="it-IT"/>
        </w:rPr>
        <w:t xml:space="preserve">ntinfiammatori </w:t>
      </w:r>
      <w:r w:rsidR="00537CE7">
        <w:rPr>
          <w:snapToGrid w:val="0"/>
          <w:szCs w:val="22"/>
          <w:lang w:val="it-IT"/>
        </w:rPr>
        <w:t>n</w:t>
      </w:r>
      <w:r w:rsidRPr="00161BE7">
        <w:rPr>
          <w:snapToGrid w:val="0"/>
          <w:szCs w:val="22"/>
          <w:lang w:val="it-IT"/>
        </w:rPr>
        <w:t xml:space="preserve">on </w:t>
      </w:r>
      <w:r w:rsidR="00537CE7">
        <w:rPr>
          <w:snapToGrid w:val="0"/>
          <w:szCs w:val="22"/>
          <w:lang w:val="it-IT"/>
        </w:rPr>
        <w:t>s</w:t>
      </w:r>
      <w:r w:rsidRPr="00161BE7">
        <w:rPr>
          <w:snapToGrid w:val="0"/>
          <w:szCs w:val="22"/>
          <w:lang w:val="it-IT"/>
        </w:rPr>
        <w:t>teroidei (</w:t>
      </w:r>
      <w:r w:rsidRPr="00161BE7">
        <w:rPr>
          <w:szCs w:val="22"/>
          <w:lang w:val="it-IT"/>
        </w:rPr>
        <w:t>FANS) devono evitare contatti con il medicinale veterinario.</w:t>
      </w:r>
    </w:p>
    <w:p w:rsidR="00A27E17" w:rsidRDefault="00A27E17" w:rsidP="007811C8">
      <w:pPr>
        <w:spacing w:line="240" w:lineRule="auto"/>
        <w:rPr>
          <w:szCs w:val="22"/>
          <w:lang w:val="it-IT"/>
        </w:rPr>
      </w:pPr>
      <w:r w:rsidRPr="00161BE7">
        <w:rPr>
          <w:szCs w:val="22"/>
          <w:lang w:val="it-IT"/>
        </w:rPr>
        <w:t>In caso di ingestione accidentale, rivolgersi immediatamente ad un medico mostrandogli il foglietto illustrativo o l’etichetta.</w:t>
      </w:r>
    </w:p>
    <w:p w:rsidR="00D71964" w:rsidRPr="00161BE7" w:rsidRDefault="00D71964" w:rsidP="007811C8">
      <w:pPr>
        <w:spacing w:line="240" w:lineRule="auto"/>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A27E17" w:rsidRPr="00161BE7" w:rsidRDefault="00A27E17" w:rsidP="007811C8">
      <w:pPr>
        <w:tabs>
          <w:tab w:val="clear" w:pos="567"/>
        </w:tabs>
        <w:spacing w:line="240" w:lineRule="auto"/>
        <w:rPr>
          <w:szCs w:val="22"/>
          <w:lang w:val="it-IT"/>
        </w:rPr>
      </w:pPr>
    </w:p>
    <w:p w:rsidR="00A27E17" w:rsidRPr="00161BE7" w:rsidRDefault="00537CE7" w:rsidP="00F64C13">
      <w:pPr>
        <w:suppressAutoHyphens/>
        <w:spacing w:line="240" w:lineRule="auto"/>
        <w:rPr>
          <w:szCs w:val="22"/>
          <w:u w:val="single"/>
          <w:lang w:val="it-IT"/>
        </w:rPr>
      </w:pPr>
      <w:r>
        <w:rPr>
          <w:szCs w:val="22"/>
          <w:u w:val="single"/>
          <w:lang w:val="it-IT"/>
        </w:rPr>
        <w:t>G</w:t>
      </w:r>
      <w:r w:rsidR="00A27E17" w:rsidRPr="00161BE7">
        <w:rPr>
          <w:szCs w:val="22"/>
          <w:u w:val="single"/>
          <w:lang w:val="it-IT"/>
        </w:rPr>
        <w:t>ravidanza e allattamento</w:t>
      </w:r>
      <w:r>
        <w:rPr>
          <w:szCs w:val="22"/>
          <w:u w:val="single"/>
          <w:lang w:val="it-IT"/>
        </w:rPr>
        <w:t>:</w:t>
      </w:r>
    </w:p>
    <w:p w:rsidR="00A27E17" w:rsidRPr="00161BE7" w:rsidRDefault="00A27E17" w:rsidP="007811C8">
      <w:pPr>
        <w:spacing w:line="240" w:lineRule="auto"/>
        <w:rPr>
          <w:szCs w:val="22"/>
          <w:lang w:val="it-IT"/>
        </w:rPr>
      </w:pPr>
      <w:r w:rsidRPr="00161BE7">
        <w:rPr>
          <w:szCs w:val="22"/>
          <w:lang w:val="it-IT"/>
        </w:rPr>
        <w:t>Può essere usato durante la gravidanza e l’allattamento.</w:t>
      </w:r>
    </w:p>
    <w:p w:rsidR="00A27E17" w:rsidRPr="00161BE7" w:rsidRDefault="00A27E17" w:rsidP="007811C8">
      <w:pPr>
        <w:spacing w:line="240" w:lineRule="auto"/>
        <w:rPr>
          <w:szCs w:val="22"/>
          <w:lang w:val="it-IT"/>
        </w:rPr>
      </w:pPr>
    </w:p>
    <w:p w:rsidR="00A27E17" w:rsidRPr="00161BE7" w:rsidRDefault="00A27E17" w:rsidP="00F64C13">
      <w:pPr>
        <w:suppressAutoHyphens/>
        <w:spacing w:line="240" w:lineRule="auto"/>
        <w:rPr>
          <w:szCs w:val="22"/>
          <w:u w:val="single"/>
          <w:lang w:val="it-IT"/>
        </w:rPr>
      </w:pPr>
      <w:r w:rsidRPr="00161BE7">
        <w:rPr>
          <w:szCs w:val="22"/>
          <w:u w:val="single"/>
          <w:lang w:val="it-IT"/>
        </w:rPr>
        <w:t>Interazion</w:t>
      </w:r>
      <w:r w:rsidR="00537CE7">
        <w:rPr>
          <w:szCs w:val="22"/>
          <w:u w:val="single"/>
          <w:lang w:val="it-IT"/>
        </w:rPr>
        <w:t>e con altri medicinali veterinari ed altre forme d’interazione:</w:t>
      </w:r>
    </w:p>
    <w:p w:rsidR="00A27E17" w:rsidRPr="00161BE7" w:rsidRDefault="00A27E17" w:rsidP="007811C8">
      <w:pPr>
        <w:spacing w:line="240" w:lineRule="auto"/>
        <w:rPr>
          <w:snapToGrid w:val="0"/>
          <w:szCs w:val="22"/>
          <w:lang w:val="it-IT"/>
        </w:rPr>
      </w:pPr>
      <w:r w:rsidRPr="00161BE7">
        <w:rPr>
          <w:snapToGrid w:val="0"/>
          <w:szCs w:val="22"/>
          <w:lang w:val="it-IT"/>
        </w:rPr>
        <w:t>Non somministrare contemporaneamente a glucocorticosteroidi, altri farmaci antinfiammatori non steroidei o agenti anticoagulanti.</w:t>
      </w:r>
    </w:p>
    <w:p w:rsidR="00A27E17" w:rsidRPr="00161BE7" w:rsidRDefault="00A27E17" w:rsidP="007811C8">
      <w:pPr>
        <w:tabs>
          <w:tab w:val="clear" w:pos="567"/>
        </w:tabs>
        <w:spacing w:line="240" w:lineRule="auto"/>
        <w:rPr>
          <w:szCs w:val="22"/>
          <w:lang w:val="it-IT"/>
        </w:rPr>
      </w:pPr>
    </w:p>
    <w:p w:rsidR="00A27E17" w:rsidRPr="00161BE7" w:rsidRDefault="00A27E17" w:rsidP="00F64C13">
      <w:pPr>
        <w:suppressAutoHyphens/>
        <w:spacing w:line="240" w:lineRule="auto"/>
        <w:rPr>
          <w:szCs w:val="22"/>
          <w:u w:val="single"/>
          <w:lang w:val="it-IT"/>
        </w:rPr>
      </w:pPr>
      <w:r w:rsidRPr="00161BE7">
        <w:rPr>
          <w:szCs w:val="22"/>
          <w:u w:val="single"/>
          <w:lang w:val="it-IT"/>
        </w:rPr>
        <w:t>Sovradosaggio</w:t>
      </w:r>
      <w:r w:rsidR="00537CE7">
        <w:rPr>
          <w:szCs w:val="22"/>
          <w:u w:val="single"/>
          <w:lang w:val="it-IT"/>
        </w:rPr>
        <w:t xml:space="preserve"> (sintomi, procedure d’emergenza, antidoti):</w:t>
      </w:r>
    </w:p>
    <w:p w:rsidR="00A27E17" w:rsidRPr="00161BE7" w:rsidRDefault="00A27E17" w:rsidP="007811C8">
      <w:pPr>
        <w:spacing w:line="240" w:lineRule="auto"/>
        <w:rPr>
          <w:snapToGrid w:val="0"/>
          <w:szCs w:val="22"/>
          <w:lang w:val="it-IT"/>
        </w:rPr>
      </w:pPr>
      <w:r w:rsidRPr="00161BE7">
        <w:rPr>
          <w:snapToGrid w:val="0"/>
          <w:szCs w:val="22"/>
          <w:lang w:val="it-IT"/>
        </w:rPr>
        <w:t>In caso di sovradosaggio si deve ricorrere ad un trattamento sintomatico.</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13.</w:t>
      </w:r>
      <w:r w:rsidRPr="00161BE7">
        <w:rPr>
          <w:b/>
          <w:szCs w:val="22"/>
          <w:lang w:val="it-IT"/>
        </w:rPr>
        <w:tab/>
        <w:t xml:space="preserve">PRECAUZIONI PARTICOLARI DA PRENDERE </w:t>
      </w:r>
      <w:smartTag w:uri="urn:schemas-microsoft-com:office:smarttags" w:element="stockticker">
        <w:r w:rsidRPr="00161BE7">
          <w:rPr>
            <w:b/>
            <w:szCs w:val="22"/>
            <w:lang w:val="it-IT"/>
          </w:rPr>
          <w:t>PER</w:t>
        </w:r>
      </w:smartTag>
      <w:r w:rsidRPr="00161BE7">
        <w:rPr>
          <w:b/>
          <w:szCs w:val="22"/>
          <w:lang w:val="it-IT"/>
        </w:rPr>
        <w:t xml:space="preserve"> LO SMALTIMENTO </w:t>
      </w:r>
      <w:smartTag w:uri="urn:schemas-microsoft-com:office:smarttags" w:element="stockticker">
        <w:r w:rsidRPr="00161BE7">
          <w:rPr>
            <w:b/>
            <w:szCs w:val="22"/>
            <w:lang w:val="it-IT"/>
          </w:rPr>
          <w:t>DEL</w:t>
        </w:r>
      </w:smartTag>
      <w:r w:rsidRPr="00161BE7">
        <w:rPr>
          <w:b/>
          <w:szCs w:val="22"/>
          <w:lang w:val="it-IT"/>
        </w:rPr>
        <w:t xml:space="preserve"> PRODOTTO NON UTILIZZATO O DEGLI EVENTUALI RIFIUTI</w:t>
      </w:r>
    </w:p>
    <w:p w:rsidR="00A27E17" w:rsidRPr="00161BE7" w:rsidRDefault="00A27E17" w:rsidP="007811C8">
      <w:pPr>
        <w:tabs>
          <w:tab w:val="clear" w:pos="567"/>
        </w:tabs>
        <w:spacing w:line="240" w:lineRule="auto"/>
        <w:rPr>
          <w:snapToGrid w:val="0"/>
          <w:szCs w:val="22"/>
          <w:lang w:val="it-IT"/>
        </w:rPr>
      </w:pPr>
    </w:p>
    <w:p w:rsidR="00A27E17" w:rsidRPr="00161BE7" w:rsidRDefault="00537CE7" w:rsidP="007811C8">
      <w:pPr>
        <w:tabs>
          <w:tab w:val="clear" w:pos="567"/>
        </w:tabs>
        <w:spacing w:line="240" w:lineRule="auto"/>
        <w:rPr>
          <w:snapToGrid w:val="0"/>
          <w:szCs w:val="22"/>
          <w:lang w:val="it-IT"/>
        </w:rPr>
      </w:pPr>
      <w:r>
        <w:rPr>
          <w:szCs w:val="22"/>
          <w:lang w:val="it-IT"/>
        </w:rPr>
        <w:t>I</w:t>
      </w:r>
      <w:r w:rsidR="00A27E17" w:rsidRPr="00161BE7">
        <w:rPr>
          <w:szCs w:val="22"/>
          <w:lang w:val="it-IT"/>
        </w:rPr>
        <w:t xml:space="preserve"> medicinali non devono essere smaltiti nelle acque di scarico o nei rifiuti domestici. Chiedere al </w:t>
      </w:r>
      <w:r>
        <w:rPr>
          <w:szCs w:val="22"/>
          <w:lang w:val="it-IT"/>
        </w:rPr>
        <w:t>proprio</w:t>
      </w:r>
      <w:r w:rsidRPr="00161BE7">
        <w:rPr>
          <w:szCs w:val="22"/>
          <w:lang w:val="it-IT"/>
        </w:rPr>
        <w:t xml:space="preserve"> </w:t>
      </w:r>
      <w:r w:rsidR="00A27E17" w:rsidRPr="00161BE7">
        <w:rPr>
          <w:szCs w:val="22"/>
          <w:lang w:val="it-IT"/>
        </w:rPr>
        <w:t>medico veterinario come fare per smaltire i medicinali di cui non si ha più bisogno.</w:t>
      </w:r>
      <w:r w:rsidR="00A27E17" w:rsidRPr="00161BE7">
        <w:rPr>
          <w:snapToGrid w:val="0"/>
          <w:szCs w:val="22"/>
          <w:lang w:val="it-IT"/>
        </w:rPr>
        <w:t xml:space="preserve"> Queste misure servono a proteggere l’ambiente.</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ind w:left="567" w:hanging="567"/>
        <w:rPr>
          <w:szCs w:val="22"/>
          <w:lang w:val="it-IT"/>
        </w:rPr>
      </w:pPr>
      <w:r w:rsidRPr="00EB658F">
        <w:rPr>
          <w:b/>
          <w:szCs w:val="22"/>
          <w:highlight w:val="lightGray"/>
          <w:lang w:val="it-IT"/>
        </w:rPr>
        <w:t>14.</w:t>
      </w:r>
      <w:r w:rsidRPr="00161BE7">
        <w:rPr>
          <w:b/>
          <w:szCs w:val="22"/>
          <w:lang w:val="it-IT"/>
        </w:rPr>
        <w:tab/>
      </w:r>
      <w:smartTag w:uri="urn:schemas-microsoft-com:office:smarttags" w:element="stockticker">
        <w:r w:rsidRPr="00161BE7">
          <w:rPr>
            <w:b/>
            <w:szCs w:val="22"/>
            <w:lang w:val="it-IT"/>
          </w:rPr>
          <w:t>DATA</w:t>
        </w:r>
      </w:smartTag>
      <w:r w:rsidRPr="00161BE7">
        <w:rPr>
          <w:b/>
          <w:szCs w:val="22"/>
          <w:lang w:val="it-IT"/>
        </w:rPr>
        <w:t xml:space="preserve"> </w:t>
      </w:r>
      <w:smartTag w:uri="urn:schemas-microsoft-com:office:smarttags" w:element="stockticker">
        <w:r w:rsidRPr="00161BE7">
          <w:rPr>
            <w:b/>
            <w:szCs w:val="22"/>
            <w:lang w:val="it-IT"/>
          </w:rPr>
          <w:t>DELL</w:t>
        </w:r>
      </w:smartTag>
      <w:r w:rsidRPr="00161BE7">
        <w:rPr>
          <w:b/>
          <w:szCs w:val="22"/>
          <w:lang w:val="it-IT"/>
        </w:rPr>
        <w:t xml:space="preserve">’ULTIMA REVISIONE </w:t>
      </w:r>
      <w:smartTag w:uri="urn:schemas-microsoft-com:office:smarttags" w:element="stockticker">
        <w:r w:rsidRPr="00161BE7">
          <w:rPr>
            <w:b/>
            <w:szCs w:val="22"/>
            <w:lang w:val="it-IT"/>
          </w:rPr>
          <w:t>DEL</w:t>
        </w:r>
      </w:smartTag>
      <w:r w:rsidRPr="00161BE7">
        <w:rPr>
          <w:b/>
          <w:szCs w:val="22"/>
          <w:lang w:val="it-IT"/>
        </w:rPr>
        <w:t xml:space="preserve"> FOGLIETTO ILLUSTRATIVO</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pacing w:line="240" w:lineRule="auto"/>
        <w:rPr>
          <w:szCs w:val="22"/>
          <w:lang w:val="it-IT"/>
        </w:rPr>
      </w:pPr>
      <w:r w:rsidRPr="00161BE7">
        <w:rPr>
          <w:szCs w:val="22"/>
          <w:lang w:val="it-IT"/>
        </w:rPr>
        <w:t xml:space="preserve">Tutte le informazioni su questo medicinale veterinario si trovano sul sito </w:t>
      </w:r>
      <w:r w:rsidR="00F501C6">
        <w:rPr>
          <w:szCs w:val="22"/>
          <w:lang w:val="it-IT"/>
        </w:rPr>
        <w:t>w</w:t>
      </w:r>
      <w:r w:rsidRPr="00161BE7">
        <w:rPr>
          <w:szCs w:val="22"/>
          <w:lang w:val="it-IT"/>
        </w:rPr>
        <w:t xml:space="preserve">eb dell’Agenzia Europea per i Medicinali </w:t>
      </w:r>
      <w:r w:rsidR="00537CE7">
        <w:rPr>
          <w:szCs w:val="22"/>
          <w:lang w:val="it-IT"/>
        </w:rPr>
        <w:t>(</w:t>
      </w:r>
      <w:hyperlink r:id="rId34" w:history="1">
        <w:r w:rsidR="003E0200" w:rsidRPr="009B1EBB">
          <w:rPr>
            <w:rStyle w:val="Hyperlink"/>
            <w:szCs w:val="22"/>
            <w:lang w:val="it-IT"/>
          </w:rPr>
          <w:t>http://www.ema.europa.eu/</w:t>
        </w:r>
      </w:hyperlink>
      <w:r w:rsidR="00537CE7">
        <w:rPr>
          <w:szCs w:val="22"/>
          <w:lang w:val="it-IT"/>
        </w:rPr>
        <w:t>)</w:t>
      </w:r>
      <w:r w:rsidRPr="00161BE7">
        <w:rPr>
          <w:szCs w:val="22"/>
          <w:lang w:val="it-IT"/>
        </w:rPr>
        <w:t>.</w:t>
      </w: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tabs>
          <w:tab w:val="clear" w:pos="567"/>
        </w:tabs>
        <w:spacing w:line="240" w:lineRule="auto"/>
        <w:rPr>
          <w:snapToGrid w:val="0"/>
          <w:szCs w:val="22"/>
          <w:lang w:val="it-IT"/>
        </w:rPr>
      </w:pPr>
    </w:p>
    <w:p w:rsidR="00A27E17" w:rsidRPr="00161BE7" w:rsidRDefault="00A27E17" w:rsidP="007811C8">
      <w:pPr>
        <w:suppressAutoHyphens/>
        <w:spacing w:line="240" w:lineRule="auto"/>
        <w:ind w:left="567" w:hanging="567"/>
        <w:rPr>
          <w:szCs w:val="22"/>
          <w:lang w:val="it-IT"/>
        </w:rPr>
      </w:pPr>
      <w:r w:rsidRPr="00EB658F">
        <w:rPr>
          <w:b/>
          <w:szCs w:val="22"/>
          <w:highlight w:val="lightGray"/>
          <w:lang w:val="it-IT"/>
        </w:rPr>
        <w:t>15.</w:t>
      </w:r>
      <w:r w:rsidRPr="00161BE7">
        <w:rPr>
          <w:b/>
          <w:szCs w:val="22"/>
          <w:lang w:val="it-IT"/>
        </w:rPr>
        <w:tab/>
        <w:t xml:space="preserve">ALTRE INFORMAZIONI </w:t>
      </w:r>
    </w:p>
    <w:p w:rsidR="00A27E17" w:rsidRPr="00161BE7" w:rsidRDefault="00A27E17" w:rsidP="007811C8">
      <w:pPr>
        <w:suppressAutoHyphens/>
        <w:spacing w:line="240" w:lineRule="auto"/>
        <w:rPr>
          <w:snapToGrid w:val="0"/>
          <w:szCs w:val="22"/>
          <w:lang w:val="it-IT"/>
        </w:rPr>
      </w:pPr>
    </w:p>
    <w:p w:rsidR="00537CE7" w:rsidRDefault="00A27E17" w:rsidP="007811C8">
      <w:pPr>
        <w:spacing w:line="240" w:lineRule="auto"/>
        <w:rPr>
          <w:snapToGrid w:val="0"/>
          <w:szCs w:val="22"/>
          <w:lang w:val="it-IT"/>
        </w:rPr>
      </w:pPr>
      <w:r w:rsidRPr="00161BE7">
        <w:rPr>
          <w:snapToGrid w:val="0"/>
          <w:szCs w:val="22"/>
          <w:lang w:val="it-IT"/>
        </w:rPr>
        <w:t xml:space="preserve">Flacone da 100 ml o 250 ml. </w:t>
      </w:r>
    </w:p>
    <w:p w:rsidR="00A27E17" w:rsidRPr="00161BE7" w:rsidRDefault="00235106" w:rsidP="007811C8">
      <w:pPr>
        <w:spacing w:line="240" w:lineRule="auto"/>
        <w:rPr>
          <w:snapToGrid w:val="0"/>
          <w:szCs w:val="22"/>
          <w:lang w:val="it-IT"/>
        </w:rPr>
      </w:pPr>
      <w:r>
        <w:rPr>
          <w:snapToGrid w:val="0"/>
          <w:szCs w:val="22"/>
          <w:lang w:val="it-IT"/>
        </w:rPr>
        <w:t xml:space="preserve">È </w:t>
      </w:r>
      <w:r w:rsidR="00A27E17" w:rsidRPr="00161BE7">
        <w:rPr>
          <w:snapToGrid w:val="0"/>
          <w:szCs w:val="22"/>
          <w:lang w:val="it-IT"/>
        </w:rPr>
        <w:t>possibile che non tutte le confezioni siano commercializzate.</w:t>
      </w:r>
    </w:p>
    <w:p w:rsidR="00A27E17" w:rsidRPr="00161BE7" w:rsidRDefault="00A27E17" w:rsidP="007811C8">
      <w:pPr>
        <w:suppressAutoHyphens/>
        <w:spacing w:line="240" w:lineRule="auto"/>
        <w:rPr>
          <w:snapToGrid w:val="0"/>
          <w:szCs w:val="22"/>
          <w:lang w:val="it-IT"/>
        </w:rPr>
      </w:pPr>
    </w:p>
    <w:p w:rsidR="00E33424" w:rsidRPr="00C1229F" w:rsidRDefault="00E33424" w:rsidP="00461295">
      <w:pPr>
        <w:spacing w:line="240" w:lineRule="auto"/>
        <w:jc w:val="center"/>
        <w:rPr>
          <w:b/>
          <w:szCs w:val="22"/>
          <w:lang w:val="it-IT" w:eastAsia="de-DE"/>
        </w:rPr>
      </w:pPr>
      <w:r>
        <w:rPr>
          <w:snapToGrid w:val="0"/>
          <w:szCs w:val="22"/>
          <w:lang w:val="it-IT"/>
        </w:rPr>
        <w:br w:type="page"/>
      </w:r>
      <w:r w:rsidRPr="00C1229F">
        <w:rPr>
          <w:b/>
          <w:szCs w:val="22"/>
          <w:lang w:val="it-IT" w:eastAsia="de-DE"/>
        </w:rPr>
        <w:lastRenderedPageBreak/>
        <w:t>FOGLIETTO ILLUSTRATIVO:</w:t>
      </w:r>
    </w:p>
    <w:p w:rsidR="00E33424" w:rsidRPr="00E33424" w:rsidRDefault="00E33424" w:rsidP="00E33424">
      <w:pPr>
        <w:spacing w:line="240" w:lineRule="auto"/>
        <w:jc w:val="center"/>
        <w:outlineLvl w:val="1"/>
        <w:rPr>
          <w:b/>
          <w:bCs/>
          <w:szCs w:val="22"/>
          <w:lang w:val="it-IT"/>
        </w:rPr>
      </w:pPr>
      <w:r w:rsidRPr="00E33424">
        <w:rPr>
          <w:b/>
          <w:bCs/>
          <w:szCs w:val="22"/>
          <w:lang w:val="it-IT"/>
        </w:rPr>
        <w:t>Metacam 40</w:t>
      </w:r>
      <w:r w:rsidR="009545A1">
        <w:rPr>
          <w:b/>
          <w:bCs/>
          <w:szCs w:val="22"/>
          <w:lang w:val="it-IT"/>
        </w:rPr>
        <w:t> </w:t>
      </w:r>
      <w:r w:rsidRPr="00E33424">
        <w:rPr>
          <w:b/>
          <w:bCs/>
          <w:szCs w:val="22"/>
          <w:lang w:val="it-IT"/>
        </w:rPr>
        <w:t>mg/ml soluzione iniettabile per bovini e cavalli</w:t>
      </w:r>
    </w:p>
    <w:p w:rsidR="00E33424" w:rsidRPr="00C1229F" w:rsidRDefault="00E33424" w:rsidP="00E33424">
      <w:pPr>
        <w:spacing w:line="240" w:lineRule="auto"/>
        <w:rPr>
          <w:szCs w:val="22"/>
          <w:lang w:val="it-IT"/>
        </w:rPr>
      </w:pPr>
    </w:p>
    <w:p w:rsidR="00E33424" w:rsidRPr="00C1229F" w:rsidRDefault="00E33424" w:rsidP="00E33424">
      <w:pPr>
        <w:spacing w:line="240" w:lineRule="auto"/>
        <w:ind w:left="567" w:hanging="567"/>
        <w:rPr>
          <w:szCs w:val="22"/>
          <w:lang w:val="it-IT"/>
        </w:rPr>
      </w:pPr>
      <w:r w:rsidRPr="00EB658F">
        <w:rPr>
          <w:b/>
          <w:szCs w:val="22"/>
          <w:highlight w:val="lightGray"/>
          <w:lang w:val="it-IT"/>
        </w:rPr>
        <w:t>1.</w:t>
      </w:r>
      <w:r w:rsidRPr="00C1229F">
        <w:rPr>
          <w:b/>
          <w:szCs w:val="22"/>
          <w:lang w:val="it-IT"/>
        </w:rPr>
        <w:tab/>
        <w:t>NOME E INDIRIZZO DEL TITOLARE DELL'AUTORIZZAZIONE ALL'IMMISSIONE IN COMMERCIO E DEL TITOLARE DELL’AUTORIZZAZIONE ALLA PRODUZIONE RESPONSABILE DEL RILASCIO DEI LOTTI DI FABBRICAZIONE, SE DIVERSI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u w:val="single"/>
          <w:lang w:val="it-IT"/>
        </w:rPr>
      </w:pPr>
      <w:r w:rsidRPr="00C1229F">
        <w:rPr>
          <w:szCs w:val="22"/>
          <w:u w:val="single"/>
          <w:lang w:val="it-IT"/>
        </w:rPr>
        <w:t>Titolare dell'autorizzazione all'immissione in commercio:</w:t>
      </w:r>
    </w:p>
    <w:p w:rsidR="00E33424" w:rsidRPr="00C1229F" w:rsidRDefault="00E33424" w:rsidP="00E33424">
      <w:pPr>
        <w:pStyle w:val="BodyText"/>
        <w:jc w:val="left"/>
        <w:rPr>
          <w:szCs w:val="22"/>
          <w:lang w:val="it-IT"/>
        </w:rPr>
      </w:pPr>
      <w:r w:rsidRPr="00C1229F">
        <w:rPr>
          <w:szCs w:val="22"/>
          <w:lang w:val="it-IT"/>
        </w:rPr>
        <w:t>Boehringer Ingelheim Vetmedica GmbH</w:t>
      </w:r>
    </w:p>
    <w:p w:rsidR="00E33424" w:rsidRPr="00C1229F" w:rsidRDefault="00E33424" w:rsidP="00E33424">
      <w:pPr>
        <w:pStyle w:val="BodyText"/>
        <w:jc w:val="left"/>
        <w:rPr>
          <w:szCs w:val="22"/>
          <w:lang w:val="it-IT"/>
        </w:rPr>
      </w:pPr>
      <w:r w:rsidRPr="00C1229F">
        <w:rPr>
          <w:szCs w:val="22"/>
          <w:lang w:val="it-IT"/>
        </w:rPr>
        <w:t>55216 Ingelheim/Rhein</w:t>
      </w:r>
    </w:p>
    <w:p w:rsidR="00E33424" w:rsidRPr="003374E5" w:rsidRDefault="00E33424" w:rsidP="00E33424">
      <w:pPr>
        <w:tabs>
          <w:tab w:val="clear" w:pos="567"/>
          <w:tab w:val="left" w:pos="1134"/>
        </w:tabs>
        <w:spacing w:line="240" w:lineRule="auto"/>
        <w:rPr>
          <w:caps/>
          <w:szCs w:val="22"/>
          <w:lang w:val="it-IT"/>
        </w:rPr>
      </w:pPr>
      <w:r w:rsidRPr="003374E5">
        <w:rPr>
          <w:caps/>
          <w:szCs w:val="22"/>
          <w:lang w:val="it-IT"/>
        </w:rPr>
        <w:t>Germania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u w:val="single"/>
          <w:lang w:val="it-IT"/>
        </w:rPr>
      </w:pPr>
      <w:r w:rsidRPr="00C1229F">
        <w:rPr>
          <w:szCs w:val="22"/>
          <w:u w:val="single"/>
          <w:lang w:val="it-IT"/>
        </w:rPr>
        <w:t>Produttore responsabile del rilascio dei lotti di fabbricazione:</w:t>
      </w:r>
    </w:p>
    <w:p w:rsidR="000F4CF6" w:rsidRPr="00161BE7" w:rsidRDefault="000F4CF6" w:rsidP="000F4CF6">
      <w:pPr>
        <w:tabs>
          <w:tab w:val="left" w:pos="709"/>
        </w:tabs>
        <w:spacing w:line="240" w:lineRule="auto"/>
        <w:ind w:left="567" w:hanging="567"/>
        <w:jc w:val="both"/>
        <w:rPr>
          <w:szCs w:val="22"/>
        </w:rPr>
      </w:pPr>
      <w:r w:rsidRPr="00161BE7">
        <w:rPr>
          <w:szCs w:val="22"/>
        </w:rPr>
        <w:t>Labiana Life Sciences S.A.</w:t>
      </w:r>
    </w:p>
    <w:p w:rsidR="000F4CF6" w:rsidRPr="00161BE7" w:rsidRDefault="000F4CF6" w:rsidP="000F4CF6">
      <w:pPr>
        <w:tabs>
          <w:tab w:val="left" w:pos="709"/>
        </w:tabs>
        <w:spacing w:line="240" w:lineRule="auto"/>
        <w:ind w:left="567" w:hanging="567"/>
        <w:jc w:val="both"/>
        <w:rPr>
          <w:szCs w:val="22"/>
          <w:lang w:val="it-IT"/>
        </w:rPr>
      </w:pPr>
      <w:r w:rsidRPr="00161BE7">
        <w:rPr>
          <w:szCs w:val="22"/>
          <w:lang w:val="it-IT"/>
        </w:rPr>
        <w:t>Venus, 26</w:t>
      </w:r>
    </w:p>
    <w:p w:rsidR="000F4CF6" w:rsidRPr="00161BE7" w:rsidRDefault="000F4CF6" w:rsidP="000F4CF6">
      <w:pPr>
        <w:tabs>
          <w:tab w:val="left" w:pos="709"/>
        </w:tabs>
        <w:spacing w:line="240" w:lineRule="auto"/>
        <w:ind w:left="567" w:hanging="567"/>
        <w:jc w:val="both"/>
        <w:rPr>
          <w:szCs w:val="22"/>
          <w:lang w:val="it-IT"/>
        </w:rPr>
      </w:pPr>
      <w:r w:rsidRPr="00161BE7">
        <w:rPr>
          <w:szCs w:val="22"/>
          <w:lang w:val="it-IT"/>
        </w:rPr>
        <w:t>Can Parellada Industrial</w:t>
      </w:r>
    </w:p>
    <w:p w:rsidR="000F4CF6" w:rsidRPr="00161BE7" w:rsidRDefault="000F4CF6" w:rsidP="000F4CF6">
      <w:pPr>
        <w:tabs>
          <w:tab w:val="left" w:pos="709"/>
        </w:tabs>
        <w:spacing w:line="240" w:lineRule="auto"/>
        <w:ind w:left="567" w:hanging="567"/>
        <w:jc w:val="both"/>
        <w:rPr>
          <w:szCs w:val="22"/>
          <w:lang w:val="it-IT"/>
        </w:rPr>
      </w:pPr>
      <w:r w:rsidRPr="00161BE7">
        <w:rPr>
          <w:szCs w:val="22"/>
          <w:lang w:val="it-IT"/>
        </w:rPr>
        <w:t>08228 Terrassa</w:t>
      </w:r>
      <w:r w:rsidR="00537CE7">
        <w:rPr>
          <w:szCs w:val="22"/>
          <w:lang w:val="it-IT"/>
        </w:rPr>
        <w:t>, Barcellona</w:t>
      </w:r>
    </w:p>
    <w:p w:rsidR="000F4CF6" w:rsidRPr="00F93EE1" w:rsidRDefault="000F4CF6" w:rsidP="000F4CF6">
      <w:pPr>
        <w:tabs>
          <w:tab w:val="left" w:pos="709"/>
        </w:tabs>
        <w:spacing w:line="240" w:lineRule="auto"/>
        <w:ind w:left="567" w:hanging="567"/>
        <w:jc w:val="both"/>
        <w:rPr>
          <w:bCs/>
          <w:caps/>
          <w:szCs w:val="22"/>
          <w:lang w:val="it-IT"/>
        </w:rPr>
      </w:pPr>
      <w:r w:rsidRPr="00F93EE1">
        <w:rPr>
          <w:bCs/>
          <w:caps/>
          <w:szCs w:val="22"/>
          <w:lang w:val="it-IT"/>
        </w:rPr>
        <w:t>Spagna</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EB658F">
        <w:rPr>
          <w:b/>
          <w:szCs w:val="22"/>
          <w:highlight w:val="lightGray"/>
          <w:lang w:val="it-IT"/>
        </w:rPr>
        <w:t>2.</w:t>
      </w:r>
      <w:r w:rsidRPr="00C1229F">
        <w:rPr>
          <w:b/>
          <w:szCs w:val="22"/>
          <w:lang w:val="it-IT"/>
        </w:rPr>
        <w:tab/>
        <w:t>DENOMINAZIONE DEL MEDICINALE VETERINARIO</w:t>
      </w:r>
      <w:r w:rsidRPr="00C1229F">
        <w:rPr>
          <w:szCs w:val="22"/>
          <w:lang w:val="it-IT"/>
        </w:rPr>
        <w:t xml:space="preserve"> </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Metacam 40</w:t>
      </w:r>
      <w:r w:rsidR="009545A1">
        <w:rPr>
          <w:szCs w:val="22"/>
          <w:lang w:val="it-IT"/>
        </w:rPr>
        <w:t> </w:t>
      </w:r>
      <w:r w:rsidRPr="00C1229F">
        <w:rPr>
          <w:szCs w:val="22"/>
          <w:lang w:val="it-IT"/>
        </w:rPr>
        <w:t>mg/ml soluzione iniettabile per bovini e cavalli</w:t>
      </w:r>
    </w:p>
    <w:p w:rsidR="00E33424" w:rsidRPr="00C1229F" w:rsidRDefault="00E33424" w:rsidP="00E33424">
      <w:pPr>
        <w:spacing w:line="240" w:lineRule="auto"/>
        <w:rPr>
          <w:szCs w:val="22"/>
          <w:lang w:val="it-IT"/>
        </w:rPr>
      </w:pPr>
      <w:r w:rsidRPr="00C1229F">
        <w:rPr>
          <w:szCs w:val="22"/>
          <w:lang w:val="it-IT"/>
        </w:rPr>
        <w:t>Meloxicam</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EB658F">
        <w:rPr>
          <w:b/>
          <w:szCs w:val="22"/>
          <w:highlight w:val="lightGray"/>
          <w:lang w:val="it-IT"/>
        </w:rPr>
        <w:t>3.</w:t>
      </w:r>
      <w:r w:rsidRPr="00C1229F">
        <w:rPr>
          <w:b/>
          <w:szCs w:val="22"/>
          <w:lang w:val="it-IT"/>
        </w:rPr>
        <w:tab/>
        <w:t>INDICAZIONE DEL PRINCIPIO ATTIVO E DEGLI ALTRI INGREDIENTI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Un ml contiene:</w:t>
      </w:r>
    </w:p>
    <w:p w:rsidR="00E33424" w:rsidRPr="00C1229F" w:rsidRDefault="00E33424" w:rsidP="00E33424">
      <w:pPr>
        <w:autoSpaceDE w:val="0"/>
        <w:autoSpaceDN w:val="0"/>
        <w:spacing w:line="240" w:lineRule="auto"/>
        <w:rPr>
          <w:color w:val="000000"/>
          <w:szCs w:val="22"/>
          <w:lang w:val="it-IT"/>
        </w:rPr>
      </w:pPr>
      <w:r w:rsidRPr="00C1229F">
        <w:rPr>
          <w:b/>
          <w:bCs/>
          <w:color w:val="000000"/>
          <w:szCs w:val="22"/>
          <w:lang w:val="it-IT"/>
        </w:rPr>
        <w:t xml:space="preserve">Principio attivo: </w:t>
      </w:r>
    </w:p>
    <w:p w:rsidR="00E33424" w:rsidRPr="009B1EBB" w:rsidRDefault="00E33424" w:rsidP="003E0200">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it-IT"/>
        </w:rPr>
      </w:pPr>
      <w:r w:rsidRPr="009B1EBB">
        <w:rPr>
          <w:rFonts w:eastAsia="SimSun"/>
          <w:color w:val="000000"/>
          <w:szCs w:val="22"/>
          <w:lang w:val="it-IT"/>
        </w:rPr>
        <w:t>Meloxicam</w:t>
      </w:r>
      <w:r w:rsidRPr="009B1EBB">
        <w:rPr>
          <w:rFonts w:eastAsia="SimSun"/>
          <w:color w:val="000000"/>
          <w:szCs w:val="22"/>
          <w:lang w:val="it-IT"/>
        </w:rPr>
        <w:tab/>
        <w:t>40</w:t>
      </w:r>
      <w:r w:rsidR="009545A1" w:rsidRPr="009B1EBB">
        <w:rPr>
          <w:rFonts w:eastAsia="SimSun"/>
          <w:color w:val="000000"/>
          <w:szCs w:val="22"/>
          <w:lang w:val="it-IT"/>
        </w:rPr>
        <w:t> </w:t>
      </w:r>
      <w:r w:rsidRPr="009B1EBB">
        <w:rPr>
          <w:rFonts w:eastAsia="SimSun"/>
          <w:color w:val="000000"/>
          <w:szCs w:val="22"/>
          <w:lang w:val="it-IT"/>
        </w:rPr>
        <w:t>mg</w:t>
      </w:r>
    </w:p>
    <w:p w:rsidR="00E33424" w:rsidRPr="009B1EBB" w:rsidRDefault="00E33424" w:rsidP="003E0200">
      <w:pPr>
        <w:tabs>
          <w:tab w:val="clear" w:pos="567"/>
          <w:tab w:val="left" w:pos="1701"/>
          <w:tab w:val="left" w:pos="1985"/>
        </w:tabs>
        <w:spacing w:line="240" w:lineRule="auto"/>
        <w:rPr>
          <w:szCs w:val="22"/>
          <w:lang w:val="it-IT"/>
        </w:rPr>
      </w:pPr>
    </w:p>
    <w:p w:rsidR="00E33424" w:rsidRPr="009B1EBB" w:rsidRDefault="00E33424" w:rsidP="003E0200">
      <w:pPr>
        <w:tabs>
          <w:tab w:val="clear" w:pos="567"/>
          <w:tab w:val="left" w:pos="1701"/>
          <w:tab w:val="left" w:pos="1985"/>
        </w:tabs>
        <w:spacing w:line="240" w:lineRule="auto"/>
        <w:rPr>
          <w:b/>
          <w:bCs/>
          <w:color w:val="000000"/>
          <w:szCs w:val="22"/>
          <w:lang w:val="it-IT"/>
        </w:rPr>
      </w:pPr>
      <w:r w:rsidRPr="009B1EBB">
        <w:rPr>
          <w:b/>
          <w:bCs/>
          <w:color w:val="000000"/>
          <w:szCs w:val="22"/>
          <w:lang w:val="it-IT"/>
        </w:rPr>
        <w:t>Eccipiente:</w:t>
      </w:r>
    </w:p>
    <w:p w:rsidR="00E33424" w:rsidRPr="009B1EBB" w:rsidRDefault="00E33424" w:rsidP="003E0200">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it-IT"/>
        </w:rPr>
      </w:pPr>
      <w:r w:rsidRPr="009B1EBB">
        <w:rPr>
          <w:rFonts w:eastAsia="SimSun"/>
          <w:color w:val="000000"/>
          <w:szCs w:val="22"/>
          <w:lang w:val="it-IT"/>
        </w:rPr>
        <w:t>Etanolo</w:t>
      </w:r>
      <w:r w:rsidRPr="009B1EBB">
        <w:rPr>
          <w:rFonts w:eastAsia="SimSun"/>
          <w:color w:val="000000"/>
          <w:szCs w:val="22"/>
          <w:lang w:val="it-IT"/>
        </w:rPr>
        <w:tab/>
      </w:r>
      <w:r w:rsidR="00537CE7" w:rsidRPr="009B1EBB">
        <w:rPr>
          <w:rFonts w:eastAsia="SimSun"/>
          <w:color w:val="000000"/>
          <w:szCs w:val="22"/>
          <w:lang w:val="it-IT"/>
        </w:rPr>
        <w:t>150</w:t>
      </w:r>
      <w:r w:rsidR="009545A1" w:rsidRPr="009B1EBB">
        <w:rPr>
          <w:rFonts w:eastAsia="SimSun"/>
          <w:color w:val="000000"/>
          <w:szCs w:val="22"/>
          <w:lang w:val="it-IT"/>
        </w:rPr>
        <w:t> </w:t>
      </w:r>
      <w:r w:rsidRPr="009B1EBB">
        <w:rPr>
          <w:rFonts w:eastAsia="SimSun"/>
          <w:color w:val="000000"/>
          <w:szCs w:val="22"/>
          <w:lang w:val="it-IT"/>
        </w:rPr>
        <w:t>mg</w:t>
      </w:r>
    </w:p>
    <w:p w:rsidR="00E33424" w:rsidRPr="009B1EBB" w:rsidRDefault="00E33424" w:rsidP="00E33424">
      <w:pPr>
        <w:tabs>
          <w:tab w:val="clear" w:pos="567"/>
          <w:tab w:val="left" w:pos="1701"/>
        </w:tabs>
        <w:spacing w:line="240" w:lineRule="auto"/>
        <w:rPr>
          <w:szCs w:val="22"/>
          <w:lang w:val="it-IT"/>
        </w:rPr>
      </w:pPr>
    </w:p>
    <w:p w:rsidR="00E33424" w:rsidRPr="00C1229F" w:rsidRDefault="00E33424" w:rsidP="00E33424">
      <w:pPr>
        <w:tabs>
          <w:tab w:val="clear" w:pos="567"/>
          <w:tab w:val="left" w:pos="1701"/>
        </w:tabs>
        <w:spacing w:line="240" w:lineRule="auto"/>
        <w:rPr>
          <w:szCs w:val="22"/>
          <w:lang w:val="it-IT"/>
        </w:rPr>
      </w:pPr>
      <w:r w:rsidRPr="00C1229F">
        <w:rPr>
          <w:szCs w:val="22"/>
          <w:lang w:val="it-IT"/>
        </w:rPr>
        <w:t>Soluzione limpida gialla.</w:t>
      </w:r>
    </w:p>
    <w:p w:rsidR="00E33424" w:rsidRPr="00C1229F" w:rsidRDefault="00E33424" w:rsidP="00E33424">
      <w:pPr>
        <w:spacing w:line="240" w:lineRule="auto"/>
        <w:rPr>
          <w:szCs w:val="22"/>
          <w:lang w:val="it-IT"/>
        </w:rPr>
      </w:pP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rPr>
          <w:szCs w:val="22"/>
          <w:lang w:val="it-IT"/>
        </w:rPr>
      </w:pPr>
      <w:r w:rsidRPr="00EB658F">
        <w:rPr>
          <w:b/>
          <w:szCs w:val="22"/>
          <w:highlight w:val="lightGray"/>
          <w:lang w:val="it-IT"/>
        </w:rPr>
        <w:t>4.</w:t>
      </w:r>
      <w:r w:rsidRPr="00C1229F">
        <w:rPr>
          <w:b/>
          <w:szCs w:val="22"/>
          <w:lang w:val="it-IT"/>
        </w:rPr>
        <w:tab/>
        <w:t>INDICAZIONI</w:t>
      </w:r>
    </w:p>
    <w:p w:rsidR="00E33424" w:rsidRPr="00C1229F" w:rsidRDefault="00E33424" w:rsidP="00E33424">
      <w:pPr>
        <w:suppressAutoHyphens/>
        <w:spacing w:line="240" w:lineRule="auto"/>
        <w:rPr>
          <w:szCs w:val="22"/>
          <w:lang w:val="it-IT"/>
        </w:rPr>
      </w:pPr>
    </w:p>
    <w:p w:rsidR="00E33424" w:rsidRPr="001376EE" w:rsidRDefault="00E33424" w:rsidP="00E33424">
      <w:pPr>
        <w:widowControl w:val="0"/>
        <w:autoSpaceDE w:val="0"/>
        <w:autoSpaceDN w:val="0"/>
        <w:adjustRightInd w:val="0"/>
        <w:spacing w:line="240" w:lineRule="auto"/>
        <w:textAlignment w:val="baseline"/>
        <w:rPr>
          <w:rFonts w:eastAsia="SimSun"/>
          <w:color w:val="000000"/>
          <w:szCs w:val="22"/>
          <w:u w:val="single"/>
          <w:lang w:val="it-IT"/>
        </w:rPr>
      </w:pPr>
      <w:r w:rsidRPr="001376EE">
        <w:rPr>
          <w:rFonts w:eastAsia="SimSun"/>
          <w:color w:val="000000"/>
          <w:szCs w:val="22"/>
          <w:u w:val="single"/>
          <w:lang w:val="it-IT"/>
        </w:rPr>
        <w:t>Bovini:</w:t>
      </w:r>
    </w:p>
    <w:p w:rsidR="00E33424" w:rsidRPr="00C1229F" w:rsidRDefault="00E33424" w:rsidP="00E33424">
      <w:pPr>
        <w:spacing w:line="240" w:lineRule="auto"/>
        <w:rPr>
          <w:snapToGrid w:val="0"/>
          <w:szCs w:val="22"/>
          <w:lang w:val="it-IT" w:eastAsia="de-DE"/>
        </w:rPr>
      </w:pPr>
      <w:r w:rsidRPr="00C1229F">
        <w:rPr>
          <w:snapToGrid w:val="0"/>
          <w:szCs w:val="22"/>
          <w:lang w:val="it-IT" w:eastAsia="de-DE"/>
        </w:rPr>
        <w:t>Da usare nelle infezioni respiratorie acute in associazione con un’appropriata terapia antibiotica per ridurre i segni clinici nei bovini.</w:t>
      </w:r>
    </w:p>
    <w:p w:rsidR="00E33424" w:rsidRPr="00C1229F" w:rsidRDefault="00E33424" w:rsidP="00E33424">
      <w:pPr>
        <w:spacing w:line="240" w:lineRule="auto"/>
        <w:rPr>
          <w:snapToGrid w:val="0"/>
          <w:szCs w:val="22"/>
          <w:lang w:val="it-IT" w:eastAsia="de-DE"/>
        </w:rPr>
      </w:pPr>
      <w:r w:rsidRPr="00C1229F">
        <w:rPr>
          <w:snapToGrid w:val="0"/>
          <w:szCs w:val="22"/>
          <w:lang w:val="it-IT" w:eastAsia="de-DE"/>
        </w:rPr>
        <w:t>Da usare in caso di diarrea, in associazione con una terapia reidratante per via orale, per ridurre i segni clinici nei vitelli di età superiore ad una settimana e nei bovini giovani non in lattazione.</w:t>
      </w:r>
    </w:p>
    <w:p w:rsidR="00E33424" w:rsidRPr="00C1229F" w:rsidRDefault="00E33424" w:rsidP="00E33424">
      <w:pPr>
        <w:spacing w:line="240" w:lineRule="auto"/>
        <w:rPr>
          <w:snapToGrid w:val="0"/>
          <w:szCs w:val="22"/>
          <w:lang w:val="it-IT"/>
        </w:rPr>
      </w:pPr>
      <w:r w:rsidRPr="00C1229F">
        <w:rPr>
          <w:snapToGrid w:val="0"/>
          <w:szCs w:val="22"/>
          <w:lang w:val="it-IT"/>
        </w:rPr>
        <w:t>Come terapia associata nel trattamento delle mastiti acute, in combinazione con una terapia antibiotica.</w:t>
      </w:r>
    </w:p>
    <w:p w:rsidR="00E33424" w:rsidRPr="00C1229F" w:rsidRDefault="00E33424" w:rsidP="00E33424">
      <w:pPr>
        <w:spacing w:line="240" w:lineRule="auto"/>
        <w:rPr>
          <w:snapToGrid w:val="0"/>
          <w:szCs w:val="22"/>
          <w:lang w:val="it-IT"/>
        </w:rPr>
      </w:pPr>
      <w:r w:rsidRPr="00C1229F">
        <w:rPr>
          <w:szCs w:val="22"/>
          <w:lang w:val="it-IT"/>
        </w:rPr>
        <w:t>Per il sollievo dal dolore post-operatorio a seguito di decornazione nei vitelli.</w:t>
      </w:r>
    </w:p>
    <w:p w:rsidR="00E33424" w:rsidRDefault="00E33424" w:rsidP="00E33424">
      <w:pPr>
        <w:spacing w:line="240" w:lineRule="auto"/>
        <w:rPr>
          <w:b/>
          <w:szCs w:val="22"/>
          <w:lang w:val="it-IT"/>
        </w:rPr>
      </w:pPr>
    </w:p>
    <w:p w:rsidR="00E33424" w:rsidRPr="001376EE" w:rsidRDefault="00E33424" w:rsidP="00E33424">
      <w:pPr>
        <w:widowControl w:val="0"/>
        <w:autoSpaceDE w:val="0"/>
        <w:autoSpaceDN w:val="0"/>
        <w:adjustRightInd w:val="0"/>
        <w:spacing w:line="240" w:lineRule="auto"/>
        <w:textAlignment w:val="baseline"/>
        <w:rPr>
          <w:rFonts w:eastAsia="SimSun"/>
          <w:color w:val="000000"/>
          <w:szCs w:val="22"/>
          <w:u w:val="single"/>
          <w:lang w:val="it-IT"/>
        </w:rPr>
      </w:pPr>
      <w:r w:rsidRPr="001376EE">
        <w:rPr>
          <w:rFonts w:eastAsia="SimSun"/>
          <w:color w:val="000000"/>
          <w:szCs w:val="22"/>
          <w:u w:val="single"/>
          <w:lang w:val="it-IT"/>
        </w:rPr>
        <w:t>Cavalli:</w:t>
      </w:r>
    </w:p>
    <w:p w:rsidR="00E33424" w:rsidRPr="00C1229F" w:rsidRDefault="00E33424" w:rsidP="00E33424">
      <w:pPr>
        <w:spacing w:line="240" w:lineRule="auto"/>
        <w:rPr>
          <w:szCs w:val="22"/>
          <w:lang w:val="it-IT"/>
        </w:rPr>
      </w:pPr>
      <w:r w:rsidRPr="00C1229F">
        <w:rPr>
          <w:szCs w:val="22"/>
          <w:lang w:val="it-IT"/>
        </w:rPr>
        <w:t>Da usare nell’attenuazione dell’infiammazione e del dolore nei disturbi muscolo-scheletrici sia acuti sia cronici.</w:t>
      </w:r>
    </w:p>
    <w:p w:rsidR="00E33424" w:rsidRPr="00C1229F" w:rsidRDefault="00E33424" w:rsidP="00E33424">
      <w:pPr>
        <w:spacing w:line="240" w:lineRule="auto"/>
        <w:rPr>
          <w:szCs w:val="22"/>
          <w:lang w:val="it-IT"/>
        </w:rPr>
      </w:pPr>
      <w:r w:rsidRPr="00C1229F">
        <w:rPr>
          <w:szCs w:val="22"/>
          <w:lang w:val="it-IT"/>
        </w:rPr>
        <w:t>Per l’attenuazione del dolore associato alla colica del cavallo.</w:t>
      </w:r>
    </w:p>
    <w:p w:rsidR="00E33424" w:rsidRPr="00C1229F" w:rsidRDefault="00E33424" w:rsidP="00E33424">
      <w:pPr>
        <w:spacing w:line="240" w:lineRule="auto"/>
        <w:rPr>
          <w:szCs w:val="22"/>
          <w:lang w:val="it-IT"/>
        </w:rPr>
      </w:pPr>
    </w:p>
    <w:p w:rsidR="00E33424" w:rsidRPr="001376EE" w:rsidRDefault="00E33424" w:rsidP="00E33424">
      <w:pPr>
        <w:suppressAutoHyphens/>
        <w:spacing w:line="240" w:lineRule="auto"/>
        <w:rPr>
          <w:bCs/>
          <w:szCs w:val="22"/>
          <w:lang w:val="it-IT"/>
        </w:rPr>
      </w:pPr>
    </w:p>
    <w:p w:rsidR="00E33424" w:rsidRPr="00461295" w:rsidRDefault="00E33424" w:rsidP="00311BAB">
      <w:pPr>
        <w:keepNext/>
        <w:suppressAutoHyphens/>
        <w:spacing w:line="240" w:lineRule="auto"/>
        <w:rPr>
          <w:b/>
          <w:szCs w:val="22"/>
          <w:lang w:val="it-IT"/>
        </w:rPr>
      </w:pPr>
      <w:r w:rsidRPr="00EB658F">
        <w:rPr>
          <w:b/>
          <w:szCs w:val="22"/>
          <w:highlight w:val="lightGray"/>
          <w:lang w:val="it-IT"/>
        </w:rPr>
        <w:lastRenderedPageBreak/>
        <w:t>5.</w:t>
      </w:r>
      <w:r w:rsidRPr="00C1229F">
        <w:rPr>
          <w:b/>
          <w:szCs w:val="22"/>
          <w:lang w:val="it-IT"/>
        </w:rPr>
        <w:tab/>
        <w:t>CONTROINDICAZIONI</w:t>
      </w:r>
    </w:p>
    <w:p w:rsidR="00E33424" w:rsidRPr="009B1EBB" w:rsidRDefault="00E33424" w:rsidP="00311BAB">
      <w:pPr>
        <w:keepNext/>
        <w:rPr>
          <w:lang w:val="it-IT"/>
        </w:rPr>
      </w:pPr>
    </w:p>
    <w:p w:rsidR="00E33424" w:rsidRPr="00C1229F" w:rsidRDefault="00E33424" w:rsidP="00311BAB">
      <w:pPr>
        <w:keepNext/>
        <w:rPr>
          <w:lang w:val="it-IT"/>
        </w:rPr>
      </w:pPr>
      <w:r w:rsidRPr="009545A1">
        <w:rPr>
          <w:lang w:val="it-IT"/>
        </w:rPr>
        <w:t>N</w:t>
      </w:r>
      <w:r w:rsidRPr="00C1229F">
        <w:rPr>
          <w:lang w:val="it-IT"/>
        </w:rPr>
        <w:t>on usare in cavalli di età inferiore a 6</w:t>
      </w:r>
      <w:r w:rsidR="009545A1">
        <w:rPr>
          <w:lang w:val="it-IT"/>
        </w:rPr>
        <w:t> </w:t>
      </w:r>
      <w:r w:rsidRPr="00C1229F">
        <w:rPr>
          <w:lang w:val="it-IT"/>
        </w:rPr>
        <w:t>settimane.</w:t>
      </w:r>
    </w:p>
    <w:p w:rsidR="00E33424" w:rsidRPr="00C1229F" w:rsidRDefault="00E33424" w:rsidP="00E33424">
      <w:pPr>
        <w:spacing w:line="240" w:lineRule="auto"/>
        <w:rPr>
          <w:szCs w:val="22"/>
          <w:lang w:val="it-IT"/>
        </w:rPr>
      </w:pPr>
      <w:r w:rsidRPr="00C1229F">
        <w:rPr>
          <w:szCs w:val="22"/>
          <w:lang w:val="it-IT"/>
        </w:rPr>
        <w:t>Non usare in cavalle in gravidanza o allattamento</w:t>
      </w:r>
      <w:r w:rsidR="00CE7403">
        <w:rPr>
          <w:szCs w:val="22"/>
          <w:lang w:val="it-IT"/>
        </w:rPr>
        <w:t xml:space="preserve"> </w:t>
      </w:r>
      <w:r w:rsidR="00CE7403" w:rsidRPr="00161BE7">
        <w:rPr>
          <w:snapToGrid w:val="0"/>
          <w:szCs w:val="22"/>
          <w:lang w:val="it-IT" w:eastAsia="de-DE"/>
        </w:rPr>
        <w:t>(</w:t>
      </w:r>
      <w:r w:rsidR="00CE7403" w:rsidRPr="00161BE7">
        <w:rPr>
          <w:snapToGrid w:val="0"/>
          <w:szCs w:val="22"/>
          <w:lang w:val="it-IT"/>
        </w:rPr>
        <w:t xml:space="preserve">vedere paragrafo </w:t>
      </w:r>
      <w:r w:rsidR="00CE7403" w:rsidRPr="00161BE7">
        <w:rPr>
          <w:szCs w:val="22"/>
          <w:lang w:val="it-IT"/>
        </w:rPr>
        <w:t>“</w:t>
      </w:r>
      <w:r w:rsidR="00CE7403" w:rsidRPr="0064203D">
        <w:rPr>
          <w:bCs/>
          <w:lang w:val="it-IT"/>
        </w:rPr>
        <w:t>Gravidanza e allattamento</w:t>
      </w:r>
      <w:r w:rsidR="00CE7403">
        <w:rPr>
          <w:bCs/>
          <w:lang w:val="it-IT"/>
        </w:rPr>
        <w:t>”</w:t>
      </w:r>
      <w:r w:rsidR="00CE7403" w:rsidRPr="00161BE7">
        <w:rPr>
          <w:snapToGrid w:val="0"/>
          <w:szCs w:val="22"/>
          <w:lang w:val="it-IT"/>
        </w:rPr>
        <w:t>)</w:t>
      </w:r>
      <w:r w:rsidRPr="00C1229F">
        <w:rPr>
          <w:szCs w:val="22"/>
          <w:lang w:val="it-IT"/>
        </w:rPr>
        <w:t>.</w:t>
      </w:r>
    </w:p>
    <w:p w:rsidR="00E33424" w:rsidRPr="00C1229F" w:rsidRDefault="00E33424" w:rsidP="00E33424">
      <w:pPr>
        <w:spacing w:line="240" w:lineRule="auto"/>
        <w:rPr>
          <w:szCs w:val="22"/>
          <w:lang w:val="it-IT"/>
        </w:rPr>
      </w:pPr>
      <w:r w:rsidRPr="00C1229F">
        <w:rPr>
          <w:szCs w:val="22"/>
          <w:lang w:val="it-IT"/>
        </w:rPr>
        <w:t xml:space="preserve">Non usare in animali con compromessa funzionalità epatica, cardiaca o renale e affetti da disturbi della coagulazione sanguigna, o quando vi sia un’evidenza di lesioni ulcerose gastrointestinali. </w:t>
      </w:r>
    </w:p>
    <w:p w:rsidR="00E33424" w:rsidRPr="00C1229F" w:rsidRDefault="00E33424" w:rsidP="00E33424">
      <w:pPr>
        <w:spacing w:line="240" w:lineRule="auto"/>
        <w:rPr>
          <w:szCs w:val="22"/>
          <w:lang w:val="it-IT"/>
        </w:rPr>
      </w:pPr>
      <w:r w:rsidRPr="00C1229F">
        <w:rPr>
          <w:snapToGrid w:val="0"/>
          <w:szCs w:val="22"/>
          <w:lang w:val="it-IT" w:eastAsia="de-DE"/>
        </w:rPr>
        <w:t>Non usare in cas</w:t>
      </w:r>
      <w:r w:rsidR="00537CE7">
        <w:rPr>
          <w:snapToGrid w:val="0"/>
          <w:szCs w:val="22"/>
          <w:lang w:val="it-IT" w:eastAsia="de-DE"/>
        </w:rPr>
        <w:t>i</w:t>
      </w:r>
      <w:r w:rsidRPr="00C1229F">
        <w:rPr>
          <w:snapToGrid w:val="0"/>
          <w:szCs w:val="22"/>
          <w:lang w:val="it-IT" w:eastAsia="de-DE"/>
        </w:rPr>
        <w:t xml:space="preserve"> di ipersensibilità al principio attivo o ad uno degli eccipienti.</w:t>
      </w:r>
    </w:p>
    <w:p w:rsidR="00E33424" w:rsidRPr="00C1229F" w:rsidRDefault="00E33424" w:rsidP="00E33424">
      <w:pPr>
        <w:suppressAutoHyphens/>
        <w:spacing w:line="240" w:lineRule="auto"/>
        <w:rPr>
          <w:snapToGrid w:val="0"/>
          <w:szCs w:val="22"/>
          <w:lang w:val="it-IT" w:eastAsia="de-DE"/>
        </w:rPr>
      </w:pPr>
      <w:r w:rsidRPr="00C1229F">
        <w:rPr>
          <w:snapToGrid w:val="0"/>
          <w:szCs w:val="22"/>
          <w:lang w:val="it-IT" w:eastAsia="de-DE"/>
        </w:rPr>
        <w:t>Per il trattamento della diarrea nei bovini, non usare in animali di età inferiore ad una settimana.</w:t>
      </w: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rPr>
          <w:szCs w:val="22"/>
          <w:lang w:val="it-IT"/>
        </w:rPr>
      </w:pPr>
      <w:r w:rsidRPr="00EB658F">
        <w:rPr>
          <w:b/>
          <w:szCs w:val="22"/>
          <w:highlight w:val="lightGray"/>
          <w:lang w:val="it-IT"/>
        </w:rPr>
        <w:t>6.</w:t>
      </w:r>
      <w:r w:rsidRPr="000A585E">
        <w:rPr>
          <w:b/>
          <w:szCs w:val="22"/>
          <w:lang w:val="it-IT"/>
        </w:rPr>
        <w:tab/>
        <w:t>REAZIONI AVVERSE</w:t>
      </w:r>
    </w:p>
    <w:p w:rsidR="00E33424" w:rsidRDefault="00E33424" w:rsidP="00E33424">
      <w:pPr>
        <w:suppressAutoHyphens/>
        <w:spacing w:line="240" w:lineRule="auto"/>
        <w:rPr>
          <w:szCs w:val="22"/>
          <w:lang w:val="it-IT"/>
        </w:rPr>
      </w:pPr>
    </w:p>
    <w:p w:rsidR="00A86AF2" w:rsidRDefault="00EF5243" w:rsidP="00A86AF2">
      <w:pPr>
        <w:suppressAutoHyphens/>
        <w:spacing w:line="240" w:lineRule="auto"/>
        <w:rPr>
          <w:szCs w:val="22"/>
          <w:lang w:val="it-IT"/>
        </w:rPr>
      </w:pPr>
      <w:r w:rsidRPr="009349DF">
        <w:rPr>
          <w:szCs w:val="22"/>
          <w:lang w:val="it-IT"/>
        </w:rPr>
        <w:t>Nei bovini</w:t>
      </w:r>
      <w:r w:rsidR="00C05DED">
        <w:rPr>
          <w:szCs w:val="22"/>
          <w:lang w:val="it-IT"/>
        </w:rPr>
        <w:t>,</w:t>
      </w:r>
      <w:r w:rsidRPr="009349DF">
        <w:rPr>
          <w:szCs w:val="22"/>
          <w:lang w:val="it-IT"/>
        </w:rPr>
        <w:t xml:space="preserve"> </w:t>
      </w:r>
      <w:r w:rsidR="0039669B">
        <w:rPr>
          <w:szCs w:val="22"/>
          <w:lang w:val="it-IT"/>
        </w:rPr>
        <w:t xml:space="preserve">è stato osservato </w:t>
      </w:r>
      <w:r w:rsidR="00C05DED">
        <w:rPr>
          <w:szCs w:val="22"/>
          <w:lang w:val="it-IT"/>
        </w:rPr>
        <w:t xml:space="preserve">solo </w:t>
      </w:r>
      <w:r w:rsidRPr="009349DF">
        <w:rPr>
          <w:szCs w:val="22"/>
          <w:lang w:val="it-IT"/>
        </w:rPr>
        <w:t xml:space="preserve">un </w:t>
      </w:r>
      <w:r>
        <w:rPr>
          <w:szCs w:val="22"/>
          <w:lang w:val="it-IT"/>
        </w:rPr>
        <w:t>lieve</w:t>
      </w:r>
      <w:r w:rsidRPr="009349DF">
        <w:rPr>
          <w:szCs w:val="22"/>
          <w:lang w:val="it-IT"/>
        </w:rPr>
        <w:t xml:space="preserve"> gonfiore </w:t>
      </w:r>
      <w:r>
        <w:rPr>
          <w:szCs w:val="22"/>
          <w:lang w:val="it-IT"/>
        </w:rPr>
        <w:t xml:space="preserve">transitorio </w:t>
      </w:r>
      <w:r w:rsidRPr="009349DF">
        <w:rPr>
          <w:szCs w:val="22"/>
          <w:lang w:val="it-IT"/>
        </w:rPr>
        <w:t>nel sito</w:t>
      </w:r>
      <w:r w:rsidRPr="00F3790A">
        <w:rPr>
          <w:szCs w:val="22"/>
          <w:lang w:val="it-IT"/>
        </w:rPr>
        <w:t xml:space="preserve"> di in</w:t>
      </w:r>
      <w:r>
        <w:rPr>
          <w:szCs w:val="22"/>
          <w:lang w:val="it-IT"/>
        </w:rPr>
        <w:t>oculo</w:t>
      </w:r>
      <w:r w:rsidRPr="00F3790A">
        <w:rPr>
          <w:szCs w:val="22"/>
          <w:lang w:val="it-IT"/>
        </w:rPr>
        <w:t xml:space="preserve"> </w:t>
      </w:r>
      <w:r w:rsidR="00A86AF2">
        <w:rPr>
          <w:szCs w:val="22"/>
          <w:lang w:val="it-IT"/>
        </w:rPr>
        <w:t>in seguito alla somministrazione per via sottocutanea in meno del 10 % dei bovini trattati negli studi clinici</w:t>
      </w:r>
      <w:r w:rsidR="00A86AF2" w:rsidRPr="000A585E">
        <w:rPr>
          <w:szCs w:val="22"/>
          <w:lang w:val="it-IT"/>
        </w:rPr>
        <w:t>.</w:t>
      </w:r>
      <w:r w:rsidRPr="009349DF">
        <w:rPr>
          <w:szCs w:val="22"/>
          <w:lang w:val="it-IT"/>
        </w:rPr>
        <w:t xml:space="preserve"> </w:t>
      </w:r>
    </w:p>
    <w:p w:rsidR="00A86AF2" w:rsidRPr="00C1229F" w:rsidRDefault="00A86AF2" w:rsidP="00A86AF2">
      <w:pPr>
        <w:suppressAutoHyphens/>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 xml:space="preserve">Nei cavalli, </w:t>
      </w:r>
      <w:r w:rsidR="00A86AF2">
        <w:rPr>
          <w:szCs w:val="22"/>
          <w:lang w:val="it-IT"/>
        </w:rPr>
        <w:t xml:space="preserve">in casi isolati negli studi clinici, è stato osservato </w:t>
      </w:r>
      <w:r w:rsidRPr="00C1229F">
        <w:rPr>
          <w:szCs w:val="22"/>
          <w:lang w:val="it-IT"/>
        </w:rPr>
        <w:t xml:space="preserve">un gonfiore transitorio nel sito di inoculo che tuttavia si </w:t>
      </w:r>
      <w:r w:rsidR="00A86AF2">
        <w:rPr>
          <w:szCs w:val="22"/>
          <w:lang w:val="it-IT"/>
        </w:rPr>
        <w:t xml:space="preserve">è risolto </w:t>
      </w:r>
      <w:r w:rsidRPr="00C1229F">
        <w:rPr>
          <w:szCs w:val="22"/>
          <w:lang w:val="it-IT"/>
        </w:rPr>
        <w:t>senza intervento.</w:t>
      </w:r>
    </w:p>
    <w:p w:rsidR="00E33424" w:rsidRPr="00C1229F" w:rsidRDefault="00E33424" w:rsidP="00E33424">
      <w:pPr>
        <w:spacing w:line="240" w:lineRule="auto"/>
        <w:rPr>
          <w:szCs w:val="22"/>
          <w:lang w:val="it-IT"/>
        </w:rPr>
      </w:pPr>
    </w:p>
    <w:p w:rsidR="00E33424" w:rsidRPr="00C1229F" w:rsidRDefault="00C4466E" w:rsidP="00E33424">
      <w:pPr>
        <w:suppressAutoHyphens/>
        <w:spacing w:line="240" w:lineRule="auto"/>
        <w:rPr>
          <w:szCs w:val="22"/>
          <w:lang w:val="it-IT"/>
        </w:rPr>
      </w:pPr>
      <w:r w:rsidRPr="00C4466E">
        <w:rPr>
          <w:szCs w:val="22"/>
          <w:lang w:val="it-IT"/>
        </w:rPr>
        <w:t>Dall'esperienza post-marketing sulla sicurezza sono state osservate molto raramente reazioni anafilattoidi, che posson</w:t>
      </w:r>
      <w:r>
        <w:rPr>
          <w:szCs w:val="22"/>
          <w:lang w:val="it-IT"/>
        </w:rPr>
        <w:t xml:space="preserve">o essere gravi (anche fatali), </w:t>
      </w:r>
      <w:r w:rsidRPr="00C4466E">
        <w:rPr>
          <w:szCs w:val="22"/>
          <w:lang w:val="it-IT"/>
        </w:rPr>
        <w:t>e che devono essere trattate in modo sintomatico.</w:t>
      </w:r>
    </w:p>
    <w:p w:rsidR="00E33424" w:rsidRPr="00C1229F" w:rsidRDefault="00E33424" w:rsidP="00E33424">
      <w:pPr>
        <w:suppressAutoHyphens/>
        <w:spacing w:line="240" w:lineRule="auto"/>
        <w:rPr>
          <w:szCs w:val="22"/>
          <w:lang w:val="it-IT"/>
        </w:rPr>
      </w:pPr>
    </w:p>
    <w:p w:rsidR="00E63EAE" w:rsidRPr="00161BE7" w:rsidRDefault="00E63EAE" w:rsidP="00E63EAE">
      <w:pPr>
        <w:spacing w:line="240" w:lineRule="auto"/>
        <w:rPr>
          <w:szCs w:val="22"/>
          <w:lang w:val="it-IT"/>
        </w:rPr>
      </w:pPr>
      <w:r w:rsidRPr="00161BE7">
        <w:rPr>
          <w:szCs w:val="22"/>
          <w:lang w:val="it-IT"/>
        </w:rPr>
        <w:t>La frequenza delle reazioni avverse è definita usando le seguenti convenzioni:</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 xml:space="preserve">molto comuni (più di 1 su 10 </w:t>
      </w:r>
      <w:r>
        <w:rPr>
          <w:szCs w:val="22"/>
          <w:lang w:val="it-IT"/>
        </w:rPr>
        <w:t>animali trattati manifesta</w:t>
      </w:r>
      <w:r w:rsidRPr="00161BE7">
        <w:rPr>
          <w:szCs w:val="22"/>
          <w:lang w:val="it-IT"/>
        </w:rPr>
        <w:t xml:space="preserve"> reazioni avverse)</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comuni (più di 1 ma meno di 10 animali su 100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Pr>
          <w:szCs w:val="22"/>
          <w:lang w:val="it-IT"/>
        </w:rPr>
        <w:t xml:space="preserve">- </w:t>
      </w:r>
      <w:r w:rsidRPr="00161BE7">
        <w:rPr>
          <w:szCs w:val="22"/>
          <w:lang w:val="it-IT"/>
        </w:rPr>
        <w:t>non comuni (più di 1 ma meno di 10 animali su 1.000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rare (più di 1 ma meno di 10 animali su 10.000 animali</w:t>
      </w:r>
      <w:r>
        <w:rPr>
          <w:szCs w:val="22"/>
          <w:lang w:val="it-IT"/>
        </w:rPr>
        <w:t xml:space="preserve"> trattati</w:t>
      </w:r>
      <w:r w:rsidRPr="00161BE7">
        <w:rPr>
          <w:szCs w:val="22"/>
          <w:lang w:val="it-IT"/>
        </w:rPr>
        <w:t>)</w:t>
      </w:r>
    </w:p>
    <w:p w:rsidR="00E63EAE" w:rsidRPr="00161BE7" w:rsidRDefault="00E63EAE" w:rsidP="00E63EAE">
      <w:pPr>
        <w:spacing w:line="240" w:lineRule="auto"/>
        <w:ind w:left="567" w:hanging="567"/>
        <w:rPr>
          <w:szCs w:val="22"/>
          <w:lang w:val="it-IT"/>
        </w:rPr>
      </w:pPr>
      <w:r w:rsidRPr="00161BE7">
        <w:rPr>
          <w:szCs w:val="22"/>
          <w:lang w:val="it-IT"/>
        </w:rPr>
        <w:t>-</w:t>
      </w:r>
      <w:r>
        <w:rPr>
          <w:szCs w:val="22"/>
          <w:lang w:val="it-IT"/>
        </w:rPr>
        <w:t xml:space="preserve"> </w:t>
      </w:r>
      <w:r w:rsidRPr="00161BE7">
        <w:rPr>
          <w:szCs w:val="22"/>
          <w:lang w:val="it-IT"/>
        </w:rPr>
        <w:t>molto rare (meno di 1 animale su 10.000 animali</w:t>
      </w:r>
      <w:r>
        <w:rPr>
          <w:szCs w:val="22"/>
          <w:lang w:val="it-IT"/>
        </w:rPr>
        <w:t xml:space="preserve"> trattati</w:t>
      </w:r>
      <w:r w:rsidRPr="00161BE7">
        <w:rPr>
          <w:szCs w:val="22"/>
          <w:lang w:val="it-IT"/>
        </w:rPr>
        <w:t>, incluse le segnalazioni isolate).</w:t>
      </w:r>
    </w:p>
    <w:p w:rsidR="00E33424" w:rsidRPr="00C1229F" w:rsidRDefault="00E33424" w:rsidP="00E33424">
      <w:pPr>
        <w:spacing w:line="240" w:lineRule="auto"/>
        <w:rPr>
          <w:szCs w:val="22"/>
          <w:lang w:val="it-IT"/>
        </w:rPr>
      </w:pPr>
    </w:p>
    <w:p w:rsidR="00E33424" w:rsidRPr="00C1229F" w:rsidRDefault="00E33424" w:rsidP="00E33424">
      <w:pPr>
        <w:tabs>
          <w:tab w:val="left" w:pos="142"/>
        </w:tabs>
        <w:spacing w:line="240" w:lineRule="auto"/>
        <w:rPr>
          <w:szCs w:val="22"/>
          <w:lang w:val="it-IT"/>
        </w:rPr>
      </w:pPr>
      <w:r w:rsidRPr="00C1229F">
        <w:rPr>
          <w:szCs w:val="22"/>
          <w:lang w:val="it-IT"/>
        </w:rPr>
        <w:t xml:space="preserve">Se dovessero manifestarsi </w:t>
      </w:r>
      <w:r w:rsidR="00386AA3">
        <w:rPr>
          <w:szCs w:val="22"/>
          <w:lang w:val="it-IT"/>
        </w:rPr>
        <w:t>effetti collaterali, anche quelli che</w:t>
      </w:r>
      <w:r w:rsidR="00386AA3" w:rsidRPr="00161BE7">
        <w:rPr>
          <w:szCs w:val="22"/>
          <w:lang w:val="it-IT"/>
        </w:rPr>
        <w:t xml:space="preserve"> non </w:t>
      </w:r>
      <w:r w:rsidR="00386AA3">
        <w:rPr>
          <w:szCs w:val="22"/>
          <w:lang w:val="it-IT"/>
        </w:rPr>
        <w:t xml:space="preserve">sono già </w:t>
      </w:r>
      <w:r w:rsidR="00386AA3" w:rsidRPr="00161BE7">
        <w:rPr>
          <w:szCs w:val="22"/>
          <w:lang w:val="it-IT"/>
        </w:rPr>
        <w:t>menzionat</w:t>
      </w:r>
      <w:r w:rsidR="00386AA3">
        <w:rPr>
          <w:szCs w:val="22"/>
          <w:lang w:val="it-IT"/>
        </w:rPr>
        <w:t>i</w:t>
      </w:r>
      <w:r w:rsidRPr="00C1229F">
        <w:rPr>
          <w:szCs w:val="22"/>
          <w:lang w:val="it-IT"/>
        </w:rPr>
        <w:t>in questo foglietto illustrativo</w:t>
      </w:r>
      <w:r w:rsidR="00386AA3">
        <w:rPr>
          <w:szCs w:val="22"/>
          <w:lang w:val="it-IT"/>
        </w:rPr>
        <w:t xml:space="preserve"> o si ritiene che il medicinale non abbia funzionato</w:t>
      </w:r>
      <w:r w:rsidRPr="00C1229F">
        <w:rPr>
          <w:szCs w:val="22"/>
          <w:lang w:val="it-IT"/>
        </w:rPr>
        <w:t>, si prega di informarne il medico veterinario.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uppressAutoHyphens/>
        <w:spacing w:line="240" w:lineRule="auto"/>
        <w:rPr>
          <w:szCs w:val="22"/>
          <w:lang w:val="it-IT"/>
        </w:rPr>
      </w:pPr>
      <w:r w:rsidRPr="00EB658F">
        <w:rPr>
          <w:b/>
          <w:szCs w:val="22"/>
          <w:highlight w:val="lightGray"/>
          <w:lang w:val="it-IT"/>
        </w:rPr>
        <w:t>7.</w:t>
      </w:r>
      <w:r w:rsidRPr="00C1229F">
        <w:rPr>
          <w:b/>
          <w:szCs w:val="22"/>
          <w:lang w:val="it-IT"/>
        </w:rPr>
        <w:tab/>
        <w:t>SPECIE DI DESTINAZIONE</w:t>
      </w: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rPr>
          <w:snapToGrid w:val="0"/>
          <w:szCs w:val="22"/>
          <w:lang w:val="it-IT" w:eastAsia="de-DE"/>
        </w:rPr>
      </w:pPr>
      <w:r w:rsidRPr="00C1229F">
        <w:rPr>
          <w:snapToGrid w:val="0"/>
          <w:szCs w:val="22"/>
          <w:lang w:val="it-IT" w:eastAsia="de-DE"/>
        </w:rPr>
        <w:t>Bovini e cavalli.</w:t>
      </w: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rPr>
          <w:szCs w:val="22"/>
          <w:lang w:val="it-IT"/>
        </w:rPr>
      </w:pPr>
    </w:p>
    <w:p w:rsidR="00E33424" w:rsidRPr="00C1229F" w:rsidRDefault="00E33424" w:rsidP="00E33424">
      <w:pPr>
        <w:suppressAutoHyphens/>
        <w:spacing w:line="240" w:lineRule="auto"/>
        <w:ind w:left="567" w:hanging="567"/>
        <w:rPr>
          <w:szCs w:val="22"/>
          <w:lang w:val="it-IT"/>
        </w:rPr>
      </w:pPr>
      <w:r w:rsidRPr="00EB658F">
        <w:rPr>
          <w:b/>
          <w:szCs w:val="22"/>
          <w:highlight w:val="lightGray"/>
          <w:lang w:val="it-IT"/>
        </w:rPr>
        <w:t>8.</w:t>
      </w:r>
      <w:r w:rsidRPr="000A585E">
        <w:rPr>
          <w:b/>
          <w:szCs w:val="22"/>
          <w:lang w:val="it-IT"/>
        </w:rPr>
        <w:tab/>
        <w:t>POSOLOGIA PER CIASCUNA SPECIE, VIA(E) E MODALITÀ DI SOMMINISTRAZIONE</w:t>
      </w:r>
    </w:p>
    <w:p w:rsidR="00E33424" w:rsidRPr="00C1229F" w:rsidRDefault="00E33424" w:rsidP="00E33424">
      <w:pPr>
        <w:suppressAutoHyphens/>
        <w:spacing w:line="240" w:lineRule="auto"/>
        <w:rPr>
          <w:szCs w:val="22"/>
          <w:lang w:val="it-IT"/>
        </w:rPr>
      </w:pPr>
    </w:p>
    <w:p w:rsidR="00E33424" w:rsidRPr="00CE7403" w:rsidRDefault="00E33424" w:rsidP="00E33424">
      <w:pPr>
        <w:suppressAutoHyphens/>
        <w:spacing w:line="240" w:lineRule="auto"/>
        <w:rPr>
          <w:rFonts w:eastAsia="Calibri"/>
          <w:bCs/>
          <w:szCs w:val="22"/>
          <w:u w:val="single"/>
          <w:lang w:val="it-IT"/>
        </w:rPr>
      </w:pPr>
      <w:r w:rsidRPr="00CE7403">
        <w:rPr>
          <w:rFonts w:eastAsia="Calibri"/>
          <w:bCs/>
          <w:szCs w:val="22"/>
          <w:u w:val="single"/>
          <w:lang w:val="it-IT"/>
        </w:rPr>
        <w:t>Bovini:</w:t>
      </w:r>
    </w:p>
    <w:p w:rsidR="00E33424" w:rsidRPr="00C1229F" w:rsidRDefault="00E33424" w:rsidP="00E33424">
      <w:pPr>
        <w:suppressAutoHyphens/>
        <w:spacing w:line="240" w:lineRule="auto"/>
        <w:rPr>
          <w:snapToGrid w:val="0"/>
          <w:szCs w:val="22"/>
          <w:lang w:val="it-IT" w:eastAsia="de-DE"/>
        </w:rPr>
      </w:pPr>
      <w:r w:rsidRPr="00C1229F">
        <w:rPr>
          <w:szCs w:val="22"/>
          <w:lang w:val="it-IT"/>
        </w:rPr>
        <w:t xml:space="preserve">Una singola iniezione </w:t>
      </w:r>
      <w:r w:rsidR="004F1072">
        <w:rPr>
          <w:szCs w:val="22"/>
          <w:lang w:val="it-IT"/>
        </w:rPr>
        <w:t xml:space="preserve">sottocutanea o </w:t>
      </w:r>
      <w:r w:rsidRPr="00C1229F">
        <w:rPr>
          <w:szCs w:val="22"/>
          <w:lang w:val="it-IT"/>
        </w:rPr>
        <w:t>per via endovenosa alla dose di 0,5 mg di meloxicam/kg di peso corporeo (cioè 1,25 ml/100</w:t>
      </w:r>
      <w:r w:rsidR="009545A1">
        <w:rPr>
          <w:szCs w:val="22"/>
          <w:lang w:val="it-IT"/>
        </w:rPr>
        <w:t> </w:t>
      </w:r>
      <w:r w:rsidRPr="00C1229F">
        <w:rPr>
          <w:szCs w:val="22"/>
          <w:lang w:val="it-IT"/>
        </w:rPr>
        <w:t xml:space="preserve">kg di peso corporeo) </w:t>
      </w:r>
      <w:r w:rsidRPr="00C1229F">
        <w:rPr>
          <w:snapToGrid w:val="0"/>
          <w:szCs w:val="22"/>
          <w:lang w:val="it-IT" w:eastAsia="de-DE"/>
        </w:rPr>
        <w:t>in associazione con una terapia antibiotica o con una terapia reidratante orale, in relazione alle esigenze.</w:t>
      </w:r>
    </w:p>
    <w:p w:rsidR="00E33424" w:rsidRPr="00C1229F" w:rsidRDefault="00E33424" w:rsidP="00E33424">
      <w:pPr>
        <w:suppressAutoHyphens/>
        <w:spacing w:line="240" w:lineRule="auto"/>
        <w:rPr>
          <w:snapToGrid w:val="0"/>
          <w:szCs w:val="22"/>
          <w:lang w:val="it-IT" w:eastAsia="de-DE"/>
        </w:rPr>
      </w:pPr>
    </w:p>
    <w:p w:rsidR="00E33424" w:rsidRPr="00CE7403" w:rsidRDefault="00E33424" w:rsidP="00E33424">
      <w:pPr>
        <w:suppressAutoHyphens/>
        <w:spacing w:line="240" w:lineRule="auto"/>
        <w:rPr>
          <w:rFonts w:eastAsia="Calibri"/>
          <w:bCs/>
          <w:szCs w:val="22"/>
          <w:u w:val="single"/>
          <w:lang w:val="it-IT"/>
        </w:rPr>
      </w:pPr>
      <w:r w:rsidRPr="00CE7403">
        <w:rPr>
          <w:rFonts w:eastAsia="Calibri"/>
          <w:bCs/>
          <w:szCs w:val="22"/>
          <w:u w:val="single"/>
          <w:lang w:val="it-IT"/>
        </w:rPr>
        <w:t>Cavalli:</w:t>
      </w:r>
    </w:p>
    <w:p w:rsidR="00E33424" w:rsidRPr="00C1229F" w:rsidRDefault="00E33424" w:rsidP="00E33424">
      <w:pPr>
        <w:spacing w:line="240" w:lineRule="auto"/>
        <w:rPr>
          <w:szCs w:val="22"/>
          <w:lang w:val="it-IT"/>
        </w:rPr>
      </w:pPr>
      <w:r w:rsidRPr="00C1229F">
        <w:rPr>
          <w:szCs w:val="22"/>
          <w:lang w:val="it-IT"/>
        </w:rPr>
        <w:t>Una singola iniezione per via endovenosa alla dose di 0,6 mg di meloxicam/kg di peso corporeo (cioè 1,5 ml/100 kg di peso corporeo).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Per l’utilizzo nell’attenuazione dell’infiammazione e del dolore nei disturbi muscolo-scheletrici sia acuti sia cronici, Metacam 15 mg/ml sospensione orale può essere utilizzato per il proseguimento del trattamento ad una dose pari a 0,6 mg di meloxicam/kg di peso corporeo, 24</w:t>
      </w:r>
      <w:r w:rsidR="009545A1">
        <w:rPr>
          <w:szCs w:val="22"/>
          <w:lang w:val="it-IT"/>
        </w:rPr>
        <w:t> </w:t>
      </w:r>
      <w:r w:rsidRPr="00C1229F">
        <w:rPr>
          <w:szCs w:val="22"/>
          <w:lang w:val="it-IT"/>
        </w:rPr>
        <w:t>ore dopo la somministrazione dell’iniezione.</w:t>
      </w:r>
    </w:p>
    <w:p w:rsidR="00E33424" w:rsidRDefault="00E33424" w:rsidP="00E33424">
      <w:pPr>
        <w:spacing w:line="240" w:lineRule="auto"/>
        <w:rPr>
          <w:rFonts w:eastAsia="Calibri"/>
          <w:szCs w:val="22"/>
          <w:lang w:val="it-IT"/>
        </w:rPr>
      </w:pPr>
    </w:p>
    <w:p w:rsidR="00E33424" w:rsidRPr="00C1229F" w:rsidRDefault="00E33424" w:rsidP="00E33424">
      <w:pPr>
        <w:spacing w:line="240" w:lineRule="auto"/>
        <w:rPr>
          <w:szCs w:val="22"/>
          <w:lang w:val="it-IT"/>
        </w:rPr>
      </w:pPr>
    </w:p>
    <w:p w:rsidR="00E33424" w:rsidRPr="00C1229F" w:rsidRDefault="00E33424" w:rsidP="00724943">
      <w:pPr>
        <w:keepNext/>
        <w:suppressAutoHyphens/>
        <w:spacing w:line="240" w:lineRule="auto"/>
        <w:rPr>
          <w:szCs w:val="22"/>
          <w:lang w:val="it-IT"/>
        </w:rPr>
      </w:pPr>
      <w:r w:rsidRPr="00EB658F">
        <w:rPr>
          <w:b/>
          <w:szCs w:val="22"/>
          <w:highlight w:val="lightGray"/>
          <w:lang w:val="it-IT"/>
        </w:rPr>
        <w:lastRenderedPageBreak/>
        <w:t>9.</w:t>
      </w:r>
      <w:r w:rsidRPr="00C1229F">
        <w:rPr>
          <w:b/>
          <w:szCs w:val="22"/>
          <w:lang w:val="it-IT"/>
        </w:rPr>
        <w:tab/>
        <w:t>AVVERTENZE PER UNA CORRETTA SOMMINISTRAZIONE</w:t>
      </w:r>
    </w:p>
    <w:p w:rsidR="00E33424" w:rsidRPr="00C1229F" w:rsidRDefault="00E33424" w:rsidP="00724943">
      <w:pPr>
        <w:keepNext/>
        <w:suppressAutoHyphens/>
        <w:spacing w:line="240" w:lineRule="auto"/>
        <w:rPr>
          <w:szCs w:val="22"/>
          <w:lang w:val="it-IT"/>
        </w:rPr>
      </w:pPr>
    </w:p>
    <w:p w:rsidR="00E33424" w:rsidRPr="00C1229F" w:rsidRDefault="00E33424" w:rsidP="00724943">
      <w:pPr>
        <w:keepNext/>
        <w:autoSpaceDE w:val="0"/>
        <w:autoSpaceDN w:val="0"/>
        <w:spacing w:line="240" w:lineRule="auto"/>
        <w:rPr>
          <w:szCs w:val="22"/>
          <w:lang w:val="it-IT"/>
        </w:rPr>
      </w:pPr>
      <w:r w:rsidRPr="00C1229F">
        <w:rPr>
          <w:szCs w:val="22"/>
          <w:lang w:val="it-IT"/>
        </w:rPr>
        <w:t>Evitare l’introduzione di sostanze contaminanti durante l’uso.</w:t>
      </w:r>
    </w:p>
    <w:p w:rsidR="00E33424" w:rsidRPr="001376EE" w:rsidRDefault="00E33424" w:rsidP="00E33424">
      <w:pPr>
        <w:spacing w:line="240" w:lineRule="auto"/>
        <w:rPr>
          <w:bCs/>
          <w:szCs w:val="22"/>
          <w:lang w:val="it-IT"/>
        </w:rPr>
      </w:pPr>
    </w:p>
    <w:p w:rsidR="00E33424" w:rsidRPr="001376EE" w:rsidRDefault="00E33424" w:rsidP="00E33424">
      <w:pPr>
        <w:spacing w:line="240" w:lineRule="auto"/>
        <w:rPr>
          <w:bCs/>
          <w:szCs w:val="22"/>
          <w:lang w:val="it-IT"/>
        </w:rPr>
      </w:pPr>
    </w:p>
    <w:p w:rsidR="00E33424" w:rsidRPr="00C1229F" w:rsidRDefault="00E33424" w:rsidP="00E33424">
      <w:pPr>
        <w:spacing w:line="240" w:lineRule="auto"/>
        <w:rPr>
          <w:szCs w:val="22"/>
          <w:lang w:val="it-IT"/>
        </w:rPr>
      </w:pPr>
      <w:r w:rsidRPr="00EB658F">
        <w:rPr>
          <w:b/>
          <w:szCs w:val="22"/>
          <w:highlight w:val="lightGray"/>
          <w:lang w:val="it-IT"/>
        </w:rPr>
        <w:t>10.</w:t>
      </w:r>
      <w:r w:rsidRPr="00C1229F">
        <w:rPr>
          <w:b/>
          <w:szCs w:val="22"/>
          <w:lang w:val="it-IT"/>
        </w:rPr>
        <w:tab/>
        <w:t>TEMPO</w:t>
      </w:r>
      <w:r w:rsidR="00386AA3">
        <w:rPr>
          <w:b/>
          <w:szCs w:val="22"/>
          <w:lang w:val="it-IT"/>
        </w:rPr>
        <w:t>(I)</w:t>
      </w:r>
      <w:r w:rsidRPr="00C1229F">
        <w:rPr>
          <w:b/>
          <w:szCs w:val="22"/>
          <w:lang w:val="it-IT"/>
        </w:rPr>
        <w:t xml:space="preserve"> DI ATTESA </w:t>
      </w:r>
    </w:p>
    <w:p w:rsidR="00E33424" w:rsidRPr="00C1229F" w:rsidRDefault="00E33424" w:rsidP="00E33424">
      <w:pPr>
        <w:spacing w:line="240" w:lineRule="auto"/>
        <w:rPr>
          <w:szCs w:val="22"/>
          <w:lang w:val="it-IT"/>
        </w:rPr>
      </w:pPr>
    </w:p>
    <w:p w:rsidR="00E33424" w:rsidRPr="00C1229F" w:rsidRDefault="00E33424" w:rsidP="00E33424">
      <w:pPr>
        <w:tabs>
          <w:tab w:val="clear" w:pos="567"/>
          <w:tab w:val="left" w:pos="993"/>
        </w:tabs>
        <w:spacing w:line="240" w:lineRule="auto"/>
        <w:rPr>
          <w:szCs w:val="22"/>
          <w:lang w:val="it-IT"/>
        </w:rPr>
      </w:pPr>
      <w:r w:rsidRPr="001376EE">
        <w:rPr>
          <w:bCs/>
          <w:szCs w:val="22"/>
          <w:u w:val="single"/>
          <w:lang w:val="it-IT"/>
        </w:rPr>
        <w:t>Bovini:</w:t>
      </w:r>
      <w:r w:rsidRPr="00C1229F">
        <w:rPr>
          <w:szCs w:val="22"/>
          <w:lang w:val="it-IT"/>
        </w:rPr>
        <w:tab/>
        <w:t>carne e visceri: 15</w:t>
      </w:r>
      <w:r w:rsidR="009545A1">
        <w:rPr>
          <w:szCs w:val="22"/>
          <w:lang w:val="it-IT"/>
        </w:rPr>
        <w:t> </w:t>
      </w:r>
      <w:r w:rsidRPr="00C1229F">
        <w:rPr>
          <w:szCs w:val="22"/>
          <w:lang w:val="it-IT"/>
        </w:rPr>
        <w:t>giorni; latte: 5</w:t>
      </w:r>
      <w:r w:rsidR="009545A1">
        <w:rPr>
          <w:szCs w:val="22"/>
          <w:lang w:val="it-IT"/>
        </w:rPr>
        <w:t> </w:t>
      </w:r>
      <w:r w:rsidRPr="00C1229F">
        <w:rPr>
          <w:szCs w:val="22"/>
          <w:lang w:val="it-IT"/>
        </w:rPr>
        <w:t>giorni</w:t>
      </w:r>
      <w:r>
        <w:rPr>
          <w:szCs w:val="22"/>
          <w:lang w:val="it-IT"/>
        </w:rPr>
        <w:t>.</w:t>
      </w:r>
    </w:p>
    <w:p w:rsidR="00E33424" w:rsidRPr="00C1229F" w:rsidRDefault="00E33424" w:rsidP="00E33424">
      <w:pPr>
        <w:tabs>
          <w:tab w:val="clear" w:pos="567"/>
          <w:tab w:val="left" w:pos="993"/>
        </w:tabs>
        <w:spacing w:line="240" w:lineRule="auto"/>
        <w:rPr>
          <w:szCs w:val="22"/>
          <w:lang w:val="it-IT"/>
        </w:rPr>
      </w:pPr>
      <w:r w:rsidRPr="001376EE">
        <w:rPr>
          <w:bCs/>
          <w:szCs w:val="22"/>
          <w:u w:val="single"/>
          <w:lang w:val="it-IT"/>
        </w:rPr>
        <w:t>Cavalli:</w:t>
      </w:r>
      <w:r w:rsidRPr="00C1229F">
        <w:rPr>
          <w:szCs w:val="22"/>
          <w:lang w:val="it-IT"/>
        </w:rPr>
        <w:tab/>
        <w:t>carne e visceri: 5</w:t>
      </w:r>
      <w:r w:rsidR="009545A1">
        <w:rPr>
          <w:szCs w:val="22"/>
          <w:lang w:val="it-IT"/>
        </w:rPr>
        <w:t> </w:t>
      </w:r>
      <w:r w:rsidRPr="00C1229F">
        <w:rPr>
          <w:szCs w:val="22"/>
          <w:lang w:val="it-IT"/>
        </w:rPr>
        <w:t>giorni</w:t>
      </w:r>
      <w:r>
        <w:rPr>
          <w:szCs w:val="22"/>
          <w:lang w:val="it-IT"/>
        </w:rPr>
        <w:t>.</w:t>
      </w:r>
    </w:p>
    <w:p w:rsidR="00E33424" w:rsidRPr="00C1229F" w:rsidRDefault="00E33424" w:rsidP="00E33424">
      <w:pPr>
        <w:rPr>
          <w:szCs w:val="22"/>
          <w:lang w:val="it-IT"/>
        </w:rPr>
      </w:pPr>
      <w:r w:rsidRPr="00C1229F">
        <w:rPr>
          <w:szCs w:val="22"/>
          <w:lang w:val="it-IT"/>
        </w:rPr>
        <w:t>Uso non autorizzato in cavalli che producono latte per consumo umano.</w:t>
      </w:r>
    </w:p>
    <w:p w:rsidR="00E33424" w:rsidRPr="00C1229F" w:rsidRDefault="00E33424" w:rsidP="00E33424">
      <w:pPr>
        <w:spacing w:line="240" w:lineRule="auto"/>
        <w:rPr>
          <w:szCs w:val="22"/>
          <w:lang w:val="it-IT"/>
        </w:rPr>
      </w:pPr>
    </w:p>
    <w:p w:rsidR="00E33424" w:rsidRPr="001376EE" w:rsidRDefault="00E33424" w:rsidP="00E33424">
      <w:pPr>
        <w:spacing w:line="240" w:lineRule="auto"/>
        <w:rPr>
          <w:bCs/>
          <w:szCs w:val="22"/>
          <w:lang w:val="it-IT"/>
        </w:rPr>
      </w:pPr>
    </w:p>
    <w:p w:rsidR="00E33424" w:rsidRPr="00C1229F" w:rsidRDefault="00E33424" w:rsidP="00E33424">
      <w:pPr>
        <w:spacing w:line="240" w:lineRule="auto"/>
        <w:rPr>
          <w:szCs w:val="22"/>
          <w:lang w:val="it-IT"/>
        </w:rPr>
      </w:pPr>
      <w:r w:rsidRPr="00EB658F">
        <w:rPr>
          <w:b/>
          <w:szCs w:val="22"/>
          <w:highlight w:val="lightGray"/>
          <w:lang w:val="it-IT"/>
        </w:rPr>
        <w:t>11.</w:t>
      </w:r>
      <w:r w:rsidRPr="00C1229F">
        <w:rPr>
          <w:b/>
          <w:szCs w:val="22"/>
          <w:lang w:val="it-IT"/>
        </w:rPr>
        <w:tab/>
        <w:t xml:space="preserve">PARTICOLARI PRECAUZIONI PER </w:t>
      </w:r>
      <w:smartTag w:uri="urn:schemas-microsoft-com:office:smarttags" w:element="PersonName">
        <w:smartTagPr>
          <w:attr w:name="ProductID" w:val="LA CONSERVAZIONE"/>
        </w:smartTagPr>
        <w:r w:rsidRPr="00C1229F">
          <w:rPr>
            <w:b/>
            <w:szCs w:val="22"/>
            <w:lang w:val="it-IT"/>
          </w:rPr>
          <w:t>LA CONSERVAZIONE</w:t>
        </w:r>
      </w:smartTag>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Tenere fuori dalla vista e dalla portata dei bambini.</w:t>
      </w:r>
    </w:p>
    <w:p w:rsidR="00E33424" w:rsidRPr="00C1229F" w:rsidRDefault="00E33424" w:rsidP="00E33424">
      <w:pPr>
        <w:spacing w:line="240" w:lineRule="auto"/>
        <w:rPr>
          <w:szCs w:val="22"/>
          <w:lang w:val="it-IT"/>
        </w:rPr>
      </w:pPr>
      <w:r w:rsidRPr="00C1229F">
        <w:rPr>
          <w:szCs w:val="22"/>
          <w:lang w:val="it-IT"/>
        </w:rPr>
        <w:t>Questo medicinale veterinario non richiede alcuna condizione particolare di conservazione.</w:t>
      </w:r>
    </w:p>
    <w:p w:rsidR="00386AA3" w:rsidRDefault="00386AA3" w:rsidP="00E33424">
      <w:pPr>
        <w:spacing w:line="240" w:lineRule="auto"/>
        <w:rPr>
          <w:szCs w:val="22"/>
          <w:lang w:val="it-IT"/>
        </w:rPr>
      </w:pPr>
      <w:r w:rsidRPr="00C1229F">
        <w:rPr>
          <w:szCs w:val="22"/>
          <w:lang w:val="it-IT"/>
        </w:rPr>
        <w:t>Periodo di validità dopo la prima apertura del contenitore: 28</w:t>
      </w:r>
      <w:r>
        <w:rPr>
          <w:szCs w:val="22"/>
          <w:lang w:val="it-IT"/>
        </w:rPr>
        <w:t> </w:t>
      </w:r>
      <w:r w:rsidRPr="00C1229F">
        <w:rPr>
          <w:szCs w:val="22"/>
          <w:lang w:val="it-IT"/>
        </w:rPr>
        <w:t>giorni.</w:t>
      </w:r>
    </w:p>
    <w:p w:rsidR="00E33424" w:rsidRPr="00C1229F" w:rsidRDefault="00E33424" w:rsidP="00E33424">
      <w:pPr>
        <w:spacing w:line="240" w:lineRule="auto"/>
        <w:rPr>
          <w:szCs w:val="22"/>
          <w:lang w:val="it-IT"/>
        </w:rPr>
      </w:pPr>
      <w:r w:rsidRPr="00C1229F">
        <w:rPr>
          <w:szCs w:val="22"/>
          <w:lang w:val="it-IT"/>
        </w:rPr>
        <w:t>Non usare questo medicinale veterinario dopo la data di scadenza riportata sull’etichetta dopo Scad.</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rPr>
          <w:b/>
          <w:szCs w:val="22"/>
          <w:lang w:val="it-IT"/>
        </w:rPr>
      </w:pPr>
      <w:r w:rsidRPr="00EB658F">
        <w:rPr>
          <w:b/>
          <w:szCs w:val="22"/>
          <w:highlight w:val="lightGray"/>
          <w:lang w:val="it-IT"/>
        </w:rPr>
        <w:t>12.</w:t>
      </w:r>
      <w:r w:rsidRPr="00C1229F">
        <w:rPr>
          <w:b/>
          <w:szCs w:val="22"/>
          <w:lang w:val="it-IT"/>
        </w:rPr>
        <w:tab/>
        <w:t>AVVERTENZA(E) SPECIALE(I)</w:t>
      </w:r>
    </w:p>
    <w:p w:rsidR="00E33424" w:rsidRDefault="00E33424" w:rsidP="00E33424">
      <w:pPr>
        <w:spacing w:line="240" w:lineRule="auto"/>
        <w:rPr>
          <w:szCs w:val="22"/>
          <w:lang w:val="it-IT"/>
        </w:rPr>
      </w:pPr>
    </w:p>
    <w:p w:rsidR="00E33424" w:rsidRPr="00C1229F" w:rsidRDefault="00E33424" w:rsidP="00E33424">
      <w:pPr>
        <w:tabs>
          <w:tab w:val="clear" w:pos="567"/>
          <w:tab w:val="left" w:pos="708"/>
        </w:tabs>
        <w:spacing w:line="240" w:lineRule="auto"/>
        <w:ind w:left="567" w:hanging="567"/>
        <w:rPr>
          <w:szCs w:val="22"/>
          <w:lang w:val="it-IT"/>
        </w:rPr>
      </w:pPr>
      <w:r w:rsidRPr="001376EE">
        <w:rPr>
          <w:u w:val="single"/>
          <w:lang w:val="it-IT"/>
        </w:rPr>
        <w:t>Avvertenze speciali per ciascuna specie di destinazione</w:t>
      </w:r>
      <w:r w:rsidRPr="001376EE">
        <w:rPr>
          <w:lang w:val="it-IT"/>
        </w:rPr>
        <w:t>:</w:t>
      </w:r>
    </w:p>
    <w:p w:rsidR="00E33424" w:rsidRPr="00C1229F" w:rsidRDefault="00E33424" w:rsidP="00E33424">
      <w:pPr>
        <w:spacing w:line="240" w:lineRule="auto"/>
        <w:rPr>
          <w:szCs w:val="22"/>
          <w:lang w:val="it-IT"/>
        </w:rPr>
      </w:pPr>
      <w:r w:rsidRPr="00C1229F">
        <w:rPr>
          <w:szCs w:val="22"/>
          <w:lang w:val="it-IT"/>
        </w:rPr>
        <w:t>Il trattamento dei vitelli con Metacam 20</w:t>
      </w:r>
      <w:r w:rsidR="009545A1">
        <w:rPr>
          <w:szCs w:val="22"/>
          <w:lang w:val="it-IT"/>
        </w:rPr>
        <w:t> </w:t>
      </w:r>
      <w:r w:rsidRPr="00C1229F">
        <w:rPr>
          <w:szCs w:val="22"/>
          <w:lang w:val="it-IT"/>
        </w:rPr>
        <w:t>minuti prima della decornazione riduce il dolore post-operatorio. Metacam in monoterapia non fornisce un adeguato sollievo dal dolore durante la procedura di decornazione. Per ottenere un adeguato sollievo dal dolore durante l’intervento chirurgico è necessaria la co-somministrazione di un analgesico appropriato.</w:t>
      </w:r>
    </w:p>
    <w:p w:rsidR="00E33424" w:rsidRPr="00C1229F" w:rsidRDefault="00E33424" w:rsidP="00E33424">
      <w:pPr>
        <w:spacing w:line="240" w:lineRule="auto"/>
        <w:rPr>
          <w:szCs w:val="22"/>
          <w:lang w:val="it-IT"/>
        </w:rPr>
      </w:pPr>
    </w:p>
    <w:p w:rsidR="00E33424" w:rsidRPr="001376EE" w:rsidRDefault="00E33424" w:rsidP="00E33424">
      <w:pPr>
        <w:spacing w:line="240" w:lineRule="auto"/>
        <w:rPr>
          <w:bCs/>
          <w:szCs w:val="22"/>
          <w:u w:val="single"/>
          <w:lang w:val="it-IT"/>
        </w:rPr>
      </w:pPr>
      <w:r w:rsidRPr="001376EE">
        <w:rPr>
          <w:bCs/>
          <w:szCs w:val="22"/>
          <w:u w:val="single"/>
          <w:lang w:val="it-IT"/>
        </w:rPr>
        <w:t>Precauzioni speciali per l’impiego negli animali</w:t>
      </w:r>
      <w:r w:rsidRPr="00C1229F">
        <w:rPr>
          <w:bCs/>
          <w:szCs w:val="22"/>
          <w:u w:val="single"/>
          <w:lang w:val="it-IT"/>
        </w:rPr>
        <w:t>:</w:t>
      </w:r>
    </w:p>
    <w:p w:rsidR="00E33424" w:rsidRPr="00C1229F" w:rsidRDefault="00E33424" w:rsidP="00E33424">
      <w:pPr>
        <w:spacing w:line="240" w:lineRule="auto"/>
        <w:rPr>
          <w:szCs w:val="22"/>
          <w:lang w:val="it-IT"/>
        </w:rPr>
      </w:pPr>
      <w:r w:rsidRPr="00C1229F">
        <w:rPr>
          <w:szCs w:val="22"/>
          <w:lang w:val="it-IT"/>
        </w:rPr>
        <w:t>Se dovessero manifestarsi reazioni avverse, il trattamento deve essere interrotto e si deve consultare il medico veterinario.</w:t>
      </w:r>
    </w:p>
    <w:p w:rsidR="00E33424" w:rsidRPr="00C1229F" w:rsidRDefault="00E33424" w:rsidP="00E33424">
      <w:pPr>
        <w:spacing w:line="240" w:lineRule="auto"/>
        <w:rPr>
          <w:szCs w:val="22"/>
          <w:lang w:val="it-IT"/>
        </w:rPr>
      </w:pPr>
      <w:r w:rsidRPr="00C1229F">
        <w:rPr>
          <w:szCs w:val="22"/>
          <w:lang w:val="it-IT"/>
        </w:rPr>
        <w:t>Evitare l'uso in animali molto disidratati, ipovolemici o ipotesi che richiedano una reidratazione parenterale, poiché esiste il potenziale rischio di tossicità renale.</w:t>
      </w:r>
    </w:p>
    <w:p w:rsidR="00E33424" w:rsidRPr="00C1229F" w:rsidRDefault="00E33424" w:rsidP="00E33424">
      <w:pPr>
        <w:spacing w:line="240" w:lineRule="auto"/>
        <w:rPr>
          <w:snapToGrid w:val="0"/>
          <w:szCs w:val="22"/>
          <w:lang w:val="it-IT" w:eastAsia="de-DE"/>
        </w:rPr>
      </w:pPr>
      <w:r w:rsidRPr="00C1229F">
        <w:rPr>
          <w:snapToGrid w:val="0"/>
          <w:szCs w:val="22"/>
          <w:lang w:val="it-IT" w:eastAsia="de-DE"/>
        </w:rPr>
        <w:t>Nel caso di un’attenuazione insufficiente del dolore quando utilizzato nel trattamento della colica del cavallo, si deve eseguire una rivalutazione attenta della diagnosi, poiché questo potrebbe indicare la necessità di un intervento chirurgico.</w:t>
      </w:r>
    </w:p>
    <w:p w:rsidR="00E33424" w:rsidRPr="00C1229F" w:rsidRDefault="00E33424" w:rsidP="00E33424">
      <w:pPr>
        <w:spacing w:line="240" w:lineRule="auto"/>
        <w:rPr>
          <w:szCs w:val="22"/>
          <w:lang w:val="it-IT"/>
        </w:rPr>
      </w:pPr>
    </w:p>
    <w:p w:rsidR="00E33424" w:rsidRPr="001376EE" w:rsidRDefault="00E33424" w:rsidP="00E33424">
      <w:pPr>
        <w:spacing w:line="240" w:lineRule="auto"/>
        <w:rPr>
          <w:bCs/>
          <w:szCs w:val="22"/>
          <w:u w:val="single"/>
          <w:lang w:val="it-IT"/>
        </w:rPr>
      </w:pPr>
      <w:r w:rsidRPr="001376EE">
        <w:rPr>
          <w:bCs/>
          <w:szCs w:val="22"/>
          <w:u w:val="single"/>
          <w:lang w:val="it-IT"/>
        </w:rPr>
        <w:t>Precauzioni speciali che devono essere adottate dalla persona che somministra il medicinale veterinario agli animali</w:t>
      </w:r>
      <w:r w:rsidRPr="00C1229F">
        <w:rPr>
          <w:bCs/>
          <w:szCs w:val="22"/>
          <w:u w:val="single"/>
          <w:lang w:val="it-IT"/>
        </w:rPr>
        <w:t>:</w:t>
      </w:r>
    </w:p>
    <w:p w:rsidR="00E33424" w:rsidRPr="00C1229F" w:rsidRDefault="00E33424" w:rsidP="00E33424">
      <w:pPr>
        <w:tabs>
          <w:tab w:val="clear" w:pos="567"/>
        </w:tabs>
        <w:spacing w:line="240" w:lineRule="auto"/>
        <w:rPr>
          <w:szCs w:val="22"/>
          <w:lang w:val="it-IT"/>
        </w:rPr>
      </w:pPr>
      <w:r w:rsidRPr="00C1229F">
        <w:rPr>
          <w:szCs w:val="22"/>
          <w:lang w:val="it-IT"/>
        </w:rPr>
        <w:t>L’</w:t>
      </w:r>
      <w:r w:rsidR="003D66E0">
        <w:rPr>
          <w:szCs w:val="22"/>
          <w:lang w:val="it-IT"/>
        </w:rPr>
        <w:t>auto-iniezione</w:t>
      </w:r>
      <w:r w:rsidRPr="00C1229F">
        <w:rPr>
          <w:szCs w:val="22"/>
          <w:lang w:val="it-IT"/>
        </w:rPr>
        <w:t xml:space="preserve"> accidentale può causare dolore. Le persone con nota ipersensibilità ai </w:t>
      </w:r>
      <w:r>
        <w:rPr>
          <w:szCs w:val="22"/>
          <w:lang w:val="it-IT"/>
        </w:rPr>
        <w:t>f</w:t>
      </w:r>
      <w:r w:rsidRPr="00C1229F">
        <w:rPr>
          <w:szCs w:val="22"/>
          <w:lang w:val="it-IT"/>
        </w:rPr>
        <w:t xml:space="preserve">armaci </w:t>
      </w:r>
      <w:r>
        <w:rPr>
          <w:szCs w:val="22"/>
          <w:lang w:val="it-IT"/>
        </w:rPr>
        <w:t>a</w:t>
      </w:r>
      <w:r w:rsidRPr="00C1229F">
        <w:rPr>
          <w:szCs w:val="22"/>
          <w:lang w:val="it-IT"/>
        </w:rPr>
        <w:t xml:space="preserve">ntinfiammatori </w:t>
      </w:r>
      <w:r>
        <w:rPr>
          <w:szCs w:val="22"/>
          <w:lang w:val="it-IT"/>
        </w:rPr>
        <w:t>n</w:t>
      </w:r>
      <w:r w:rsidRPr="00C1229F">
        <w:rPr>
          <w:szCs w:val="22"/>
          <w:lang w:val="it-IT"/>
        </w:rPr>
        <w:t xml:space="preserve">on </w:t>
      </w:r>
      <w:r>
        <w:rPr>
          <w:szCs w:val="22"/>
          <w:lang w:val="it-IT"/>
        </w:rPr>
        <w:t>s</w:t>
      </w:r>
      <w:r w:rsidRPr="00C1229F">
        <w:rPr>
          <w:szCs w:val="22"/>
          <w:lang w:val="it-IT"/>
        </w:rPr>
        <w:t>teroidei (FANS) devono evitare contatti con il medicinale veterinario.</w:t>
      </w:r>
    </w:p>
    <w:p w:rsidR="00E33424" w:rsidRDefault="00E33424" w:rsidP="00E33424">
      <w:pPr>
        <w:spacing w:line="240" w:lineRule="auto"/>
        <w:rPr>
          <w:szCs w:val="22"/>
          <w:lang w:val="it-IT"/>
        </w:rPr>
      </w:pPr>
      <w:r w:rsidRPr="00C1229F">
        <w:rPr>
          <w:szCs w:val="22"/>
          <w:lang w:val="it-IT"/>
        </w:rPr>
        <w:t xml:space="preserve">In caso di </w:t>
      </w:r>
      <w:r w:rsidR="003D66E0">
        <w:rPr>
          <w:szCs w:val="22"/>
          <w:lang w:val="it-IT"/>
        </w:rPr>
        <w:t>auto-iniezione</w:t>
      </w:r>
      <w:r w:rsidRPr="00C1229F">
        <w:rPr>
          <w:szCs w:val="22"/>
          <w:lang w:val="it-IT"/>
        </w:rPr>
        <w:t xml:space="preserve"> accidentale, rivolgersi immediatamente ad un medico mostrandogli il foglietto illustrativo o l’etichetta.</w:t>
      </w:r>
    </w:p>
    <w:p w:rsidR="00E33424" w:rsidRPr="00C1229F" w:rsidRDefault="00E33424" w:rsidP="00E33424">
      <w:pPr>
        <w:spacing w:line="240" w:lineRule="auto"/>
        <w:rPr>
          <w:szCs w:val="22"/>
          <w:lang w:val="it-IT"/>
        </w:rPr>
      </w:pPr>
    </w:p>
    <w:p w:rsidR="00E33424" w:rsidRDefault="00E33424" w:rsidP="00E33424">
      <w:pPr>
        <w:spacing w:line="240" w:lineRule="auto"/>
        <w:rPr>
          <w:szCs w:val="22"/>
          <w:lang w:val="it-IT"/>
        </w:rPr>
      </w:pPr>
      <w:r w:rsidRPr="001E529B">
        <w:rPr>
          <w:szCs w:val="22"/>
          <w:lang w:val="it-IT"/>
        </w:rPr>
        <w:t>In considerazione del rischio di auto-iniezione accidentale e dei noti effetti avversi della classe dei FANS e di altri inibitori delle prostaglandine sulla gravidanza e/o sullo sviluppo embriofetale, il medicinale veterinario non deve essere somministrato da donne in gravidanza o da donne che stanno pianificando una gravidanza.</w:t>
      </w:r>
    </w:p>
    <w:p w:rsidR="001632F0" w:rsidRDefault="001632F0" w:rsidP="00E33424">
      <w:pPr>
        <w:spacing w:line="240" w:lineRule="auto"/>
        <w:rPr>
          <w:szCs w:val="22"/>
          <w:lang w:val="it-IT"/>
        </w:rPr>
      </w:pPr>
      <w:r w:rsidRPr="009B1EBB">
        <w:rPr>
          <w:szCs w:val="22"/>
          <w:lang w:val="it-IT"/>
        </w:rPr>
        <w:t xml:space="preserve">Questo prodotto può causare irritazione agli occhi. In caso di contatto con gli occhi, sciacquare immediatamente </w:t>
      </w:r>
      <w:r>
        <w:rPr>
          <w:szCs w:val="22"/>
          <w:lang w:val="it-IT"/>
        </w:rPr>
        <w:t xml:space="preserve">e accuratamente </w:t>
      </w:r>
      <w:r w:rsidRPr="00EF5E00">
        <w:rPr>
          <w:szCs w:val="22"/>
          <w:lang w:val="it-IT"/>
        </w:rPr>
        <w:t>con acqua</w:t>
      </w:r>
      <w:r w:rsidRPr="009B1EBB">
        <w:rPr>
          <w:szCs w:val="22"/>
          <w:lang w:val="it-IT"/>
        </w:rPr>
        <w:t>.</w:t>
      </w:r>
    </w:p>
    <w:p w:rsidR="00E33424" w:rsidRPr="00C1229F" w:rsidRDefault="00E33424" w:rsidP="00E33424">
      <w:pPr>
        <w:spacing w:line="240" w:lineRule="auto"/>
        <w:rPr>
          <w:szCs w:val="22"/>
          <w:lang w:val="it-IT"/>
        </w:rPr>
      </w:pPr>
    </w:p>
    <w:p w:rsidR="00CE7403" w:rsidRPr="00E85A4C" w:rsidRDefault="00CE7403" w:rsidP="00CE7403">
      <w:pPr>
        <w:tabs>
          <w:tab w:val="clear" w:pos="567"/>
        </w:tabs>
        <w:spacing w:line="240" w:lineRule="auto"/>
        <w:rPr>
          <w:bCs/>
          <w:u w:val="single"/>
          <w:lang w:val="it-IT"/>
        </w:rPr>
      </w:pPr>
      <w:r w:rsidRPr="00E85A4C">
        <w:rPr>
          <w:bCs/>
          <w:u w:val="single"/>
          <w:lang w:val="it-IT"/>
        </w:rPr>
        <w:t>Gravidanza e allattamento</w:t>
      </w:r>
    </w:p>
    <w:p w:rsidR="00E33424" w:rsidRPr="00C1229F" w:rsidRDefault="00CE7403" w:rsidP="00CE7403">
      <w:pPr>
        <w:tabs>
          <w:tab w:val="clear" w:pos="567"/>
        </w:tabs>
        <w:spacing w:line="240" w:lineRule="auto"/>
        <w:ind w:left="1134" w:hanging="1134"/>
        <w:rPr>
          <w:szCs w:val="22"/>
          <w:lang w:val="it-IT"/>
        </w:rPr>
      </w:pPr>
      <w:r w:rsidRPr="00CE7403">
        <w:rPr>
          <w:szCs w:val="22"/>
          <w:u w:val="single"/>
          <w:lang w:val="it-IT"/>
        </w:rPr>
        <w:t>Bovini:</w:t>
      </w:r>
      <w:r>
        <w:rPr>
          <w:szCs w:val="22"/>
          <w:lang w:val="it-IT"/>
        </w:rPr>
        <w:tab/>
      </w:r>
      <w:r w:rsidR="00E33424" w:rsidRPr="00C1229F">
        <w:rPr>
          <w:szCs w:val="22"/>
          <w:lang w:val="it-IT"/>
        </w:rPr>
        <w:t>Può essere usato durante la gravidanza e l’allattamento.</w:t>
      </w:r>
    </w:p>
    <w:p w:rsidR="00E33424" w:rsidRPr="00C1229F" w:rsidRDefault="00E33424" w:rsidP="00CE7403">
      <w:pPr>
        <w:tabs>
          <w:tab w:val="clear" w:pos="567"/>
        </w:tabs>
        <w:spacing w:line="240" w:lineRule="auto"/>
        <w:ind w:left="1134" w:hanging="1134"/>
        <w:rPr>
          <w:szCs w:val="22"/>
          <w:lang w:val="it-IT"/>
        </w:rPr>
      </w:pPr>
      <w:r w:rsidRPr="00CE7403">
        <w:rPr>
          <w:szCs w:val="22"/>
          <w:u w:val="single"/>
          <w:lang w:val="it-IT"/>
        </w:rPr>
        <w:t>Cavalli:</w:t>
      </w:r>
      <w:r w:rsidR="00CE7403">
        <w:rPr>
          <w:szCs w:val="22"/>
          <w:lang w:val="it-IT"/>
        </w:rPr>
        <w:tab/>
      </w:r>
      <w:r w:rsidRPr="00C1229F">
        <w:rPr>
          <w:szCs w:val="22"/>
          <w:lang w:val="it-IT"/>
        </w:rPr>
        <w:t>Non usare in cavalle in gravidanza o in allattamento</w:t>
      </w:r>
      <w:r w:rsidR="00CE7403">
        <w:rPr>
          <w:szCs w:val="22"/>
          <w:lang w:val="it-IT"/>
        </w:rPr>
        <w:t xml:space="preserve"> </w:t>
      </w:r>
      <w:r w:rsidR="00CE7403">
        <w:rPr>
          <w:szCs w:val="22"/>
          <w:lang w:val="it-IT" w:eastAsia="de-DE"/>
        </w:rPr>
        <w:t>(v</w:t>
      </w:r>
      <w:r w:rsidR="00CE7403" w:rsidRPr="00161BE7">
        <w:rPr>
          <w:szCs w:val="22"/>
          <w:lang w:val="it-IT"/>
        </w:rPr>
        <w:t>edere paragrafo “Controindicazioni”</w:t>
      </w:r>
      <w:r w:rsidR="00CE7403">
        <w:rPr>
          <w:szCs w:val="22"/>
          <w:lang w:val="it-IT"/>
        </w:rPr>
        <w:t>)</w:t>
      </w:r>
      <w:r w:rsidRPr="00C1229F">
        <w:rPr>
          <w:szCs w:val="22"/>
          <w:lang w:val="it-IT"/>
        </w:rPr>
        <w:t>.</w:t>
      </w:r>
    </w:p>
    <w:p w:rsidR="00E33424" w:rsidRPr="00C1229F" w:rsidRDefault="00E33424" w:rsidP="00E33424">
      <w:pPr>
        <w:tabs>
          <w:tab w:val="clear" w:pos="567"/>
          <w:tab w:val="left" w:pos="1701"/>
        </w:tabs>
        <w:spacing w:line="240" w:lineRule="auto"/>
        <w:rPr>
          <w:szCs w:val="22"/>
          <w:lang w:val="it-IT"/>
        </w:rPr>
      </w:pPr>
    </w:p>
    <w:p w:rsidR="00E33424" w:rsidRPr="001376EE" w:rsidRDefault="00E33424" w:rsidP="00416BE2">
      <w:pPr>
        <w:keepNext/>
        <w:suppressAutoHyphens/>
        <w:spacing w:line="240" w:lineRule="auto"/>
        <w:rPr>
          <w:bCs/>
          <w:szCs w:val="22"/>
          <w:u w:val="single"/>
          <w:lang w:val="it-IT" w:eastAsia="de-DE"/>
        </w:rPr>
      </w:pPr>
      <w:r w:rsidRPr="001376EE">
        <w:rPr>
          <w:bCs/>
          <w:szCs w:val="22"/>
          <w:u w:val="single"/>
          <w:lang w:val="it-IT" w:eastAsia="de-DE"/>
        </w:rPr>
        <w:lastRenderedPageBreak/>
        <w:t>Interazione con altri medicinali veterinari ed altre forme d’interazione:</w:t>
      </w:r>
    </w:p>
    <w:p w:rsidR="00E33424" w:rsidRPr="00C1229F" w:rsidRDefault="00E33424" w:rsidP="00416BE2">
      <w:pPr>
        <w:keepNext/>
        <w:suppressAutoHyphens/>
        <w:spacing w:line="240" w:lineRule="auto"/>
        <w:rPr>
          <w:lang w:val="it-IT"/>
        </w:rPr>
      </w:pPr>
      <w:r w:rsidRPr="001A64F4">
        <w:rPr>
          <w:lang w:val="it-IT"/>
        </w:rPr>
        <w:t>Non</w:t>
      </w:r>
      <w:r w:rsidRPr="00C1229F">
        <w:rPr>
          <w:lang w:val="it-IT"/>
        </w:rPr>
        <w:t xml:space="preserve"> somministrare contemporaneamente a glucocorticosteroidi, altri farmaci</w:t>
      </w:r>
      <w:r w:rsidRPr="00747541">
        <w:rPr>
          <w:lang w:val="it-IT"/>
        </w:rPr>
        <w:t xml:space="preserve"> </w:t>
      </w:r>
      <w:r w:rsidRPr="00C1229F">
        <w:rPr>
          <w:lang w:val="it-IT"/>
        </w:rPr>
        <w:t>FANS o agenti anticoagulanti.</w:t>
      </w:r>
    </w:p>
    <w:p w:rsidR="00E33424" w:rsidRPr="00C1229F" w:rsidRDefault="00E33424" w:rsidP="00E33424">
      <w:pPr>
        <w:spacing w:line="240" w:lineRule="auto"/>
        <w:rPr>
          <w:szCs w:val="22"/>
          <w:lang w:val="it-IT"/>
        </w:rPr>
      </w:pPr>
    </w:p>
    <w:p w:rsidR="00E33424" w:rsidRPr="001376EE" w:rsidRDefault="00E33424" w:rsidP="00E33424">
      <w:pPr>
        <w:spacing w:line="240" w:lineRule="auto"/>
        <w:rPr>
          <w:bCs/>
          <w:szCs w:val="22"/>
          <w:u w:val="single"/>
          <w:lang w:val="it-IT" w:eastAsia="de-DE"/>
        </w:rPr>
      </w:pPr>
      <w:r w:rsidRPr="001376EE">
        <w:rPr>
          <w:bCs/>
          <w:szCs w:val="22"/>
          <w:u w:val="single"/>
          <w:lang w:val="it-IT" w:eastAsia="de-DE"/>
        </w:rPr>
        <w:t>Sovradosaggio (sintomi, procedure d’emergenza, antidoti):</w:t>
      </w:r>
    </w:p>
    <w:p w:rsidR="00E33424" w:rsidRPr="00C1229F" w:rsidRDefault="00E33424" w:rsidP="00E33424">
      <w:pPr>
        <w:spacing w:line="240" w:lineRule="auto"/>
        <w:rPr>
          <w:szCs w:val="22"/>
          <w:lang w:val="it-IT" w:eastAsia="de-DE"/>
        </w:rPr>
      </w:pPr>
      <w:r w:rsidRPr="00C1229F">
        <w:rPr>
          <w:szCs w:val="22"/>
          <w:lang w:val="it-IT" w:eastAsia="de-DE"/>
        </w:rPr>
        <w:t>In caso di sovradosaggio si deve ricorrere ad un trattamento sintomatico.</w:t>
      </w:r>
    </w:p>
    <w:p w:rsidR="00E33424" w:rsidRPr="00C1229F" w:rsidRDefault="00E33424" w:rsidP="00E33424">
      <w:pPr>
        <w:spacing w:line="240" w:lineRule="auto"/>
        <w:rPr>
          <w:szCs w:val="22"/>
          <w:lang w:val="it-IT" w:eastAsia="de-DE"/>
        </w:rPr>
      </w:pPr>
    </w:p>
    <w:p w:rsidR="00E33424" w:rsidRPr="00C1229F" w:rsidRDefault="00E33424" w:rsidP="00E33424">
      <w:pPr>
        <w:spacing w:line="240" w:lineRule="auto"/>
        <w:rPr>
          <w:szCs w:val="22"/>
          <w:u w:val="single"/>
          <w:lang w:val="it-IT" w:eastAsia="de-DE"/>
        </w:rPr>
      </w:pPr>
      <w:r w:rsidRPr="001376EE">
        <w:rPr>
          <w:szCs w:val="22"/>
          <w:u w:val="single"/>
          <w:lang w:val="it-IT" w:eastAsia="de-DE"/>
        </w:rPr>
        <w:t>Incompatibilità</w:t>
      </w:r>
      <w:r w:rsidR="00466E11">
        <w:rPr>
          <w:szCs w:val="22"/>
          <w:u w:val="single"/>
          <w:lang w:val="it-IT" w:eastAsia="de-DE"/>
        </w:rPr>
        <w:t xml:space="preserve"> principali</w:t>
      </w:r>
      <w:r w:rsidRPr="001376EE">
        <w:rPr>
          <w:szCs w:val="22"/>
          <w:u w:val="single"/>
          <w:lang w:val="it-IT" w:eastAsia="de-DE"/>
        </w:rPr>
        <w:t>:</w:t>
      </w:r>
    </w:p>
    <w:p w:rsidR="00E33424" w:rsidRPr="00C1229F" w:rsidRDefault="00E33424" w:rsidP="00E33424">
      <w:pPr>
        <w:spacing w:line="240" w:lineRule="auto"/>
        <w:rPr>
          <w:szCs w:val="22"/>
          <w:lang w:val="it-IT"/>
        </w:rPr>
      </w:pPr>
      <w:r w:rsidRPr="00C1229F">
        <w:rPr>
          <w:szCs w:val="22"/>
          <w:lang w:val="it-IT"/>
        </w:rPr>
        <w:t>In assenza di studi di compatibilità, questo medicinale veterinario non deve essere miscelato con altri medicinali veterinari.</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pacing w:line="240" w:lineRule="auto"/>
        <w:ind w:left="567" w:hanging="567"/>
        <w:rPr>
          <w:szCs w:val="22"/>
          <w:lang w:val="it-IT"/>
        </w:rPr>
      </w:pPr>
      <w:r w:rsidRPr="00C91A68">
        <w:rPr>
          <w:b/>
          <w:szCs w:val="22"/>
          <w:highlight w:val="lightGray"/>
          <w:lang w:val="it-IT"/>
        </w:rPr>
        <w:t>13.</w:t>
      </w:r>
      <w:r w:rsidRPr="000A585E">
        <w:rPr>
          <w:b/>
          <w:szCs w:val="22"/>
          <w:lang w:val="it-IT"/>
        </w:rPr>
        <w:tab/>
        <w:t>PRECAUZIONI PARTICOLARI DA PRENDERE PER LO SMALTIMENTO DEL PRODOTTO NON UTILIZZATO O DEGLI EVENTUALI RIFIUTI</w:t>
      </w:r>
    </w:p>
    <w:p w:rsidR="00E33424" w:rsidRPr="00C1229F" w:rsidRDefault="00E33424" w:rsidP="00E33424">
      <w:pPr>
        <w:spacing w:line="240" w:lineRule="auto"/>
        <w:rPr>
          <w:szCs w:val="22"/>
          <w:lang w:val="it-IT"/>
        </w:rPr>
      </w:pPr>
    </w:p>
    <w:p w:rsidR="00E33424" w:rsidRDefault="00E33424" w:rsidP="00E33424">
      <w:pPr>
        <w:spacing w:line="240" w:lineRule="auto"/>
        <w:rPr>
          <w:szCs w:val="22"/>
          <w:lang w:val="it-IT"/>
        </w:rPr>
      </w:pPr>
      <w:r w:rsidRPr="00C1229F">
        <w:rPr>
          <w:szCs w:val="22"/>
          <w:lang w:val="it-IT"/>
        </w:rPr>
        <w:t>I medicinali non devono essere smaltiti nelle acque di scarico o nei rifiuti domestici.</w:t>
      </w:r>
    </w:p>
    <w:p w:rsidR="00E33424" w:rsidRPr="00C1229F" w:rsidRDefault="00E33424" w:rsidP="00E33424">
      <w:pPr>
        <w:spacing w:line="240" w:lineRule="auto"/>
        <w:rPr>
          <w:szCs w:val="22"/>
          <w:lang w:val="it-IT"/>
        </w:rPr>
      </w:pPr>
      <w:r w:rsidRPr="00C1229F">
        <w:rPr>
          <w:szCs w:val="22"/>
          <w:lang w:val="it-IT"/>
        </w:rPr>
        <w:t xml:space="preserve">Chiedere al </w:t>
      </w:r>
      <w:r w:rsidR="003E205B">
        <w:rPr>
          <w:szCs w:val="22"/>
          <w:lang w:val="it-IT"/>
        </w:rPr>
        <w:t xml:space="preserve">proprio </w:t>
      </w:r>
      <w:r w:rsidRPr="00C1229F">
        <w:rPr>
          <w:szCs w:val="22"/>
          <w:lang w:val="it-IT"/>
        </w:rPr>
        <w:t>medico veterinario come fare per smaltire i medicinali di cui non si ha più bisogno. Queste misure servono a proteggere l’ambiente.</w:t>
      </w:r>
    </w:p>
    <w:p w:rsidR="00E33424" w:rsidRPr="001376EE" w:rsidRDefault="00E33424" w:rsidP="00E33424">
      <w:pPr>
        <w:spacing w:line="240" w:lineRule="auto"/>
        <w:rPr>
          <w:bCs/>
          <w:szCs w:val="22"/>
          <w:lang w:val="it-IT"/>
        </w:rPr>
      </w:pPr>
    </w:p>
    <w:p w:rsidR="00E33424" w:rsidRPr="001376EE" w:rsidRDefault="00E33424" w:rsidP="00E33424">
      <w:pPr>
        <w:spacing w:line="240" w:lineRule="auto"/>
        <w:rPr>
          <w:bCs/>
          <w:szCs w:val="22"/>
          <w:lang w:val="it-IT"/>
        </w:rPr>
      </w:pPr>
    </w:p>
    <w:p w:rsidR="00E33424" w:rsidRPr="00C1229F" w:rsidRDefault="00E33424" w:rsidP="00E33424">
      <w:pPr>
        <w:spacing w:line="240" w:lineRule="auto"/>
        <w:rPr>
          <w:szCs w:val="22"/>
          <w:lang w:val="it-IT"/>
        </w:rPr>
      </w:pPr>
      <w:r w:rsidRPr="00EB658F">
        <w:rPr>
          <w:b/>
          <w:szCs w:val="22"/>
          <w:highlight w:val="lightGray"/>
          <w:lang w:val="it-IT"/>
        </w:rPr>
        <w:t>14.</w:t>
      </w:r>
      <w:r w:rsidRPr="00C1229F">
        <w:rPr>
          <w:b/>
          <w:szCs w:val="22"/>
          <w:lang w:val="it-IT"/>
        </w:rPr>
        <w:tab/>
      </w:r>
      <w:smartTag w:uri="urn:schemas-microsoft-com:office:smarttags" w:element="stockticker">
        <w:r w:rsidRPr="00C1229F">
          <w:rPr>
            <w:b/>
            <w:szCs w:val="22"/>
            <w:lang w:val="it-IT"/>
          </w:rPr>
          <w:t>DATA</w:t>
        </w:r>
      </w:smartTag>
      <w:r w:rsidRPr="00C1229F">
        <w:rPr>
          <w:b/>
          <w:szCs w:val="22"/>
          <w:lang w:val="it-IT"/>
        </w:rPr>
        <w:t xml:space="preserve"> </w:t>
      </w:r>
      <w:smartTag w:uri="urn:schemas-microsoft-com:office:smarttags" w:element="stockticker">
        <w:r w:rsidRPr="00C1229F">
          <w:rPr>
            <w:b/>
            <w:szCs w:val="22"/>
            <w:lang w:val="it-IT"/>
          </w:rPr>
          <w:t>DELL</w:t>
        </w:r>
      </w:smartTag>
      <w:r w:rsidRPr="00C1229F">
        <w:rPr>
          <w:b/>
          <w:szCs w:val="22"/>
          <w:lang w:val="it-IT"/>
        </w:rPr>
        <w:t xml:space="preserve">’ULTIMA REVISIONE </w:t>
      </w:r>
      <w:smartTag w:uri="urn:schemas-microsoft-com:office:smarttags" w:element="stockticker">
        <w:r w:rsidRPr="00C1229F">
          <w:rPr>
            <w:b/>
            <w:szCs w:val="22"/>
            <w:lang w:val="it-IT"/>
          </w:rPr>
          <w:t>DEL</w:t>
        </w:r>
      </w:smartTag>
      <w:r w:rsidRPr="00C1229F">
        <w:rPr>
          <w:b/>
          <w:szCs w:val="22"/>
          <w:lang w:val="it-IT"/>
        </w:rPr>
        <w:t xml:space="preserve"> FOGLIETTO ILLUSTRATIVO</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r w:rsidRPr="00C1229F">
        <w:rPr>
          <w:szCs w:val="22"/>
          <w:lang w:val="it-IT"/>
        </w:rPr>
        <w:t xml:space="preserve">Tutte le informazioni su questo medicinale veterinario si trovano sul sito </w:t>
      </w:r>
      <w:r w:rsidR="003E205B">
        <w:rPr>
          <w:szCs w:val="22"/>
          <w:lang w:val="it-IT"/>
        </w:rPr>
        <w:t>w</w:t>
      </w:r>
      <w:r w:rsidRPr="00C1229F">
        <w:rPr>
          <w:szCs w:val="22"/>
          <w:lang w:val="it-IT"/>
        </w:rPr>
        <w:t xml:space="preserve">eb dell’Agenzia Europea per i Medicinali </w:t>
      </w:r>
      <w:r w:rsidR="00386AA3">
        <w:rPr>
          <w:szCs w:val="22"/>
          <w:lang w:val="it-IT"/>
        </w:rPr>
        <w:t>(</w:t>
      </w:r>
      <w:hyperlink r:id="rId35" w:history="1">
        <w:r w:rsidRPr="00C1229F">
          <w:rPr>
            <w:rStyle w:val="Hyperlink"/>
            <w:szCs w:val="22"/>
            <w:lang w:val="it-IT"/>
          </w:rPr>
          <w:t>http://www.ema.europa.eu</w:t>
        </w:r>
      </w:hyperlink>
      <w:r w:rsidRPr="00C1229F">
        <w:rPr>
          <w:szCs w:val="22"/>
          <w:lang w:val="it-IT"/>
        </w:rPr>
        <w:t>/</w:t>
      </w:r>
      <w:r w:rsidR="00386AA3">
        <w:rPr>
          <w:szCs w:val="22"/>
          <w:lang w:val="it-IT"/>
        </w:rPr>
        <w:t>)</w:t>
      </w:r>
      <w:r w:rsidRPr="00C1229F">
        <w:rPr>
          <w:szCs w:val="22"/>
          <w:lang w:val="it-IT"/>
        </w:rPr>
        <w:t>.</w:t>
      </w:r>
    </w:p>
    <w:p w:rsidR="00E33424" w:rsidRPr="00C1229F" w:rsidRDefault="00E33424" w:rsidP="00E33424">
      <w:pPr>
        <w:spacing w:line="240" w:lineRule="auto"/>
        <w:rPr>
          <w:szCs w:val="22"/>
          <w:lang w:val="it-IT"/>
        </w:rPr>
      </w:pPr>
    </w:p>
    <w:p w:rsidR="00E33424" w:rsidRPr="00C1229F" w:rsidRDefault="00E33424" w:rsidP="00E33424">
      <w:pPr>
        <w:spacing w:line="240" w:lineRule="auto"/>
        <w:rPr>
          <w:szCs w:val="22"/>
          <w:lang w:val="it-IT"/>
        </w:rPr>
      </w:pPr>
    </w:p>
    <w:p w:rsidR="00E33424" w:rsidRPr="00C1229F" w:rsidRDefault="00E33424" w:rsidP="00E33424">
      <w:pPr>
        <w:suppressAutoHyphens/>
        <w:spacing w:line="240" w:lineRule="auto"/>
        <w:rPr>
          <w:szCs w:val="22"/>
          <w:lang w:val="it-IT"/>
        </w:rPr>
      </w:pPr>
      <w:r w:rsidRPr="00EB658F">
        <w:rPr>
          <w:b/>
          <w:szCs w:val="22"/>
          <w:highlight w:val="lightGray"/>
          <w:lang w:val="it-IT"/>
        </w:rPr>
        <w:t>15.</w:t>
      </w:r>
      <w:r w:rsidRPr="000A585E">
        <w:rPr>
          <w:b/>
          <w:szCs w:val="22"/>
          <w:lang w:val="it-IT"/>
        </w:rPr>
        <w:tab/>
        <w:t>ALTRE INFORMAZIONI</w:t>
      </w:r>
      <w:r w:rsidRPr="00C1229F">
        <w:rPr>
          <w:b/>
          <w:szCs w:val="22"/>
          <w:lang w:val="it-IT"/>
        </w:rPr>
        <w:t xml:space="preserve"> </w:t>
      </w:r>
    </w:p>
    <w:p w:rsidR="00E33424" w:rsidRPr="00C1229F" w:rsidRDefault="00E33424" w:rsidP="00E33424">
      <w:pPr>
        <w:suppressAutoHyphens/>
        <w:spacing w:line="240" w:lineRule="auto"/>
        <w:rPr>
          <w:szCs w:val="22"/>
          <w:lang w:val="it-IT"/>
        </w:rPr>
      </w:pPr>
    </w:p>
    <w:p w:rsidR="003E205B" w:rsidRDefault="00B14051" w:rsidP="00E33424">
      <w:pPr>
        <w:suppressAutoHyphens/>
        <w:spacing w:line="240" w:lineRule="auto"/>
        <w:rPr>
          <w:szCs w:val="22"/>
          <w:lang w:val="it-IT"/>
        </w:rPr>
      </w:pPr>
      <w:r>
        <w:rPr>
          <w:szCs w:val="22"/>
          <w:lang w:val="it-IT"/>
        </w:rPr>
        <w:t>Confezion</w:t>
      </w:r>
      <w:r w:rsidR="00EC7C83">
        <w:rPr>
          <w:szCs w:val="22"/>
          <w:lang w:val="it-IT"/>
        </w:rPr>
        <w:t>i</w:t>
      </w:r>
      <w:r>
        <w:rPr>
          <w:szCs w:val="22"/>
          <w:lang w:val="it-IT"/>
        </w:rPr>
        <w:t xml:space="preserve"> da </w:t>
      </w:r>
      <w:r w:rsidR="00E33424" w:rsidRPr="00C1229F">
        <w:rPr>
          <w:szCs w:val="22"/>
          <w:lang w:val="it-IT"/>
        </w:rPr>
        <w:t xml:space="preserve">1 o 12 flaconcino(i) per iniettabili di vetro incolore </w:t>
      </w:r>
      <w:r w:rsidR="003E205B">
        <w:rPr>
          <w:szCs w:val="22"/>
          <w:lang w:val="it-IT"/>
        </w:rPr>
        <w:t xml:space="preserve">da </w:t>
      </w:r>
      <w:r w:rsidR="00E33424" w:rsidRPr="00C1229F">
        <w:rPr>
          <w:szCs w:val="22"/>
          <w:lang w:val="it-IT"/>
        </w:rPr>
        <w:t>50</w:t>
      </w:r>
      <w:r w:rsidR="009545A1">
        <w:rPr>
          <w:snapToGrid w:val="0"/>
          <w:szCs w:val="22"/>
          <w:lang w:val="it-IT"/>
        </w:rPr>
        <w:t> </w:t>
      </w:r>
      <w:r w:rsidR="00E33424" w:rsidRPr="00C1229F">
        <w:rPr>
          <w:snapToGrid w:val="0"/>
          <w:szCs w:val="22"/>
          <w:lang w:val="it-IT"/>
        </w:rPr>
        <w:t>ml</w:t>
      </w:r>
      <w:r w:rsidR="00E33424" w:rsidRPr="00C1229F">
        <w:rPr>
          <w:szCs w:val="22"/>
          <w:lang w:val="it-IT"/>
        </w:rPr>
        <w:t xml:space="preserve"> o 100</w:t>
      </w:r>
      <w:r w:rsidR="009545A1">
        <w:rPr>
          <w:szCs w:val="22"/>
          <w:lang w:val="it-IT"/>
        </w:rPr>
        <w:t> </w:t>
      </w:r>
      <w:r w:rsidR="00E33424" w:rsidRPr="00C1229F">
        <w:rPr>
          <w:szCs w:val="22"/>
          <w:lang w:val="it-IT"/>
        </w:rPr>
        <w:t>ml</w:t>
      </w:r>
      <w:r w:rsidR="003E205B" w:rsidRPr="00C1229F">
        <w:rPr>
          <w:szCs w:val="22"/>
          <w:lang w:val="it-IT"/>
        </w:rPr>
        <w:t>.</w:t>
      </w:r>
    </w:p>
    <w:p w:rsidR="00E33424" w:rsidRPr="00C1229F" w:rsidRDefault="00E33424" w:rsidP="00E33424">
      <w:pPr>
        <w:suppressAutoHyphens/>
        <w:spacing w:line="240" w:lineRule="auto"/>
        <w:rPr>
          <w:szCs w:val="22"/>
          <w:lang w:val="it-IT"/>
        </w:rPr>
      </w:pPr>
      <w:r w:rsidRPr="00C1229F">
        <w:rPr>
          <w:szCs w:val="22"/>
          <w:lang w:val="it-IT"/>
        </w:rPr>
        <w:t>È possibile che non tutte le confezioni siano commercializzate.</w:t>
      </w:r>
    </w:p>
    <w:p w:rsidR="00E33424" w:rsidRPr="00C1229F" w:rsidRDefault="00E33424" w:rsidP="00E33424">
      <w:pPr>
        <w:suppressAutoHyphens/>
        <w:spacing w:line="240" w:lineRule="auto"/>
        <w:rPr>
          <w:szCs w:val="22"/>
          <w:lang w:val="it-IT"/>
        </w:rPr>
      </w:pPr>
    </w:p>
    <w:sectPr w:rsidR="00E33424" w:rsidRPr="00C1229F" w:rsidSect="00C83BC1">
      <w:footerReference w:type="default" r:id="rId36"/>
      <w:footerReference w:type="first" r:id="rId37"/>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FDC" w:rsidRDefault="00B07FDC">
      <w:r>
        <w:separator/>
      </w:r>
    </w:p>
  </w:endnote>
  <w:endnote w:type="continuationSeparator" w:id="0">
    <w:p w:rsidR="00B07FDC" w:rsidRDefault="00B07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FDC" w:rsidRDefault="00B07FDC" w:rsidP="00B1496A">
    <w:pPr>
      <w:pStyle w:val="Footer"/>
      <w:tabs>
        <w:tab w:val="clear" w:pos="8930"/>
        <w:tab w:val="right" w:pos="8931"/>
      </w:tabs>
      <w:jc w:val="center"/>
    </w:pPr>
    <w:r>
      <w:rPr>
        <w:rStyle w:val="PageNumber"/>
      </w:rPr>
      <w:fldChar w:fldCharType="begin"/>
    </w:r>
    <w:r>
      <w:rPr>
        <w:rStyle w:val="PageNumber"/>
      </w:rPr>
      <w:instrText xml:space="preserve"> PAGE </w:instrText>
    </w:r>
    <w:r>
      <w:rPr>
        <w:rStyle w:val="PageNumber"/>
      </w:rPr>
      <w:fldChar w:fldCharType="separate"/>
    </w:r>
    <w:r w:rsidR="00724943">
      <w:rPr>
        <w:rStyle w:val="PageNumber"/>
        <w:noProof/>
      </w:rPr>
      <w:t>151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7FDC" w:rsidRDefault="00B07FDC" w:rsidP="00150974">
    <w:pPr>
      <w:pStyle w:val="Footer"/>
      <w:tabs>
        <w:tab w:val="clear" w:pos="8930"/>
        <w:tab w:val="right" w:pos="8931"/>
      </w:tabs>
      <w:jc w:val="center"/>
    </w:pPr>
    <w:r>
      <w:rPr>
        <w:rStyle w:val="PageNumber"/>
      </w:rPr>
      <w:fldChar w:fldCharType="begin"/>
    </w:r>
    <w:r>
      <w:rPr>
        <w:rStyle w:val="PageNumber"/>
      </w:rPr>
      <w:instrText xml:space="preserve"> PAGE </w:instrText>
    </w:r>
    <w:r>
      <w:rPr>
        <w:rStyle w:val="PageNumber"/>
      </w:rPr>
      <w:fldChar w:fldCharType="separate"/>
    </w:r>
    <w:r w:rsidR="0000569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FDC" w:rsidRDefault="00B07FDC">
      <w:r>
        <w:separator/>
      </w:r>
    </w:p>
  </w:footnote>
  <w:footnote w:type="continuationSeparator" w:id="0">
    <w:p w:rsidR="00B07FDC" w:rsidRDefault="00B07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2F16"/>
    <w:multiLevelType w:val="singleLevel"/>
    <w:tmpl w:val="0407000F"/>
    <w:lvl w:ilvl="0">
      <w:start w:val="7"/>
      <w:numFmt w:val="decimal"/>
      <w:lvlText w:val="%1."/>
      <w:lvlJc w:val="left"/>
      <w:pPr>
        <w:tabs>
          <w:tab w:val="num" w:pos="360"/>
        </w:tabs>
        <w:ind w:left="360" w:hanging="360"/>
      </w:pPr>
      <w:rPr>
        <w:rFonts w:hint="default"/>
      </w:rPr>
    </w:lvl>
  </w:abstractNum>
  <w:abstractNum w:abstractNumId="1" w15:restartNumberingAfterBreak="0">
    <w:nsid w:val="0B254902"/>
    <w:multiLevelType w:val="multilevel"/>
    <w:tmpl w:val="4702A624"/>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8290E9E"/>
    <w:multiLevelType w:val="singleLevel"/>
    <w:tmpl w:val="0407000F"/>
    <w:lvl w:ilvl="0">
      <w:start w:val="6"/>
      <w:numFmt w:val="decimal"/>
      <w:lvlText w:val="%1."/>
      <w:lvlJc w:val="left"/>
      <w:pPr>
        <w:tabs>
          <w:tab w:val="num" w:pos="360"/>
        </w:tabs>
        <w:ind w:left="360" w:hanging="360"/>
      </w:pPr>
      <w:rPr>
        <w:rFonts w:hint="default"/>
      </w:rPr>
    </w:lvl>
  </w:abstractNum>
  <w:abstractNum w:abstractNumId="3" w15:restartNumberingAfterBreak="0">
    <w:nsid w:val="35CD3831"/>
    <w:multiLevelType w:val="multilevel"/>
    <w:tmpl w:val="DB16535C"/>
    <w:lvl w:ilvl="0">
      <w:start w:val="5"/>
      <w:numFmt w:val="decimal"/>
      <w:lvlText w:val="%1"/>
      <w:lvlJc w:val="left"/>
      <w:pPr>
        <w:tabs>
          <w:tab w:val="num" w:pos="360"/>
        </w:tabs>
        <w:ind w:left="360" w:hanging="360"/>
      </w:pPr>
      <w:rPr>
        <w:rFonts w:hint="default"/>
        <w:color w:val="0000FF"/>
      </w:rPr>
    </w:lvl>
    <w:lvl w:ilvl="1">
      <w:start w:val="3"/>
      <w:numFmt w:val="decimal"/>
      <w:lvlText w:val="%1.%2"/>
      <w:lvlJc w:val="left"/>
      <w:pPr>
        <w:tabs>
          <w:tab w:val="num" w:pos="360"/>
        </w:tabs>
        <w:ind w:left="360" w:hanging="360"/>
      </w:pPr>
      <w:rPr>
        <w:rFonts w:hint="default"/>
        <w:color w:val="0000FF"/>
      </w:rPr>
    </w:lvl>
    <w:lvl w:ilvl="2">
      <w:start w:val="1"/>
      <w:numFmt w:val="decimal"/>
      <w:lvlText w:val="%1.%2.%3"/>
      <w:lvlJc w:val="left"/>
      <w:pPr>
        <w:tabs>
          <w:tab w:val="num" w:pos="720"/>
        </w:tabs>
        <w:ind w:left="720" w:hanging="720"/>
      </w:pPr>
      <w:rPr>
        <w:rFonts w:hint="default"/>
        <w:color w:val="0000FF"/>
      </w:rPr>
    </w:lvl>
    <w:lvl w:ilvl="3">
      <w:start w:val="1"/>
      <w:numFmt w:val="decimal"/>
      <w:lvlText w:val="%1.%2.%3.%4"/>
      <w:lvlJc w:val="left"/>
      <w:pPr>
        <w:tabs>
          <w:tab w:val="num" w:pos="720"/>
        </w:tabs>
        <w:ind w:left="720" w:hanging="720"/>
      </w:pPr>
      <w:rPr>
        <w:rFonts w:hint="default"/>
        <w:color w:val="0000FF"/>
      </w:rPr>
    </w:lvl>
    <w:lvl w:ilvl="4">
      <w:start w:val="1"/>
      <w:numFmt w:val="decimal"/>
      <w:lvlText w:val="%1.%2.%3.%4.%5"/>
      <w:lvlJc w:val="left"/>
      <w:pPr>
        <w:tabs>
          <w:tab w:val="num" w:pos="1080"/>
        </w:tabs>
        <w:ind w:left="1080" w:hanging="1080"/>
      </w:pPr>
      <w:rPr>
        <w:rFonts w:hint="default"/>
        <w:color w:val="0000FF"/>
      </w:rPr>
    </w:lvl>
    <w:lvl w:ilvl="5">
      <w:start w:val="1"/>
      <w:numFmt w:val="decimal"/>
      <w:lvlText w:val="%1.%2.%3.%4.%5.%6"/>
      <w:lvlJc w:val="left"/>
      <w:pPr>
        <w:tabs>
          <w:tab w:val="num" w:pos="1080"/>
        </w:tabs>
        <w:ind w:left="1080" w:hanging="1080"/>
      </w:pPr>
      <w:rPr>
        <w:rFonts w:hint="default"/>
        <w:color w:val="0000FF"/>
      </w:rPr>
    </w:lvl>
    <w:lvl w:ilvl="6">
      <w:start w:val="1"/>
      <w:numFmt w:val="decimal"/>
      <w:lvlText w:val="%1.%2.%3.%4.%5.%6.%7"/>
      <w:lvlJc w:val="left"/>
      <w:pPr>
        <w:tabs>
          <w:tab w:val="num" w:pos="1440"/>
        </w:tabs>
        <w:ind w:left="1440" w:hanging="1440"/>
      </w:pPr>
      <w:rPr>
        <w:rFonts w:hint="default"/>
        <w:color w:val="0000FF"/>
      </w:rPr>
    </w:lvl>
    <w:lvl w:ilvl="7">
      <w:start w:val="1"/>
      <w:numFmt w:val="decimal"/>
      <w:lvlText w:val="%1.%2.%3.%4.%5.%6.%7.%8"/>
      <w:lvlJc w:val="left"/>
      <w:pPr>
        <w:tabs>
          <w:tab w:val="num" w:pos="1440"/>
        </w:tabs>
        <w:ind w:left="1440" w:hanging="1440"/>
      </w:pPr>
      <w:rPr>
        <w:rFonts w:hint="default"/>
        <w:color w:val="0000FF"/>
      </w:rPr>
    </w:lvl>
    <w:lvl w:ilvl="8">
      <w:start w:val="1"/>
      <w:numFmt w:val="decimal"/>
      <w:lvlText w:val="%1.%2.%3.%4.%5.%6.%7.%8.%9"/>
      <w:lvlJc w:val="left"/>
      <w:pPr>
        <w:tabs>
          <w:tab w:val="num" w:pos="1440"/>
        </w:tabs>
        <w:ind w:left="1440" w:hanging="1440"/>
      </w:pPr>
      <w:rPr>
        <w:rFonts w:hint="default"/>
        <w:color w:val="0000FF"/>
      </w:rPr>
    </w:lvl>
  </w:abstractNum>
  <w:abstractNum w:abstractNumId="4" w15:restartNumberingAfterBreak="0">
    <w:nsid w:val="4C202648"/>
    <w:multiLevelType w:val="multilevel"/>
    <w:tmpl w:val="9F922738"/>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D6B498B"/>
    <w:multiLevelType w:val="singleLevel"/>
    <w:tmpl w:val="3558D488"/>
    <w:lvl w:ilvl="0">
      <w:start w:val="4"/>
      <w:numFmt w:val="decimal"/>
      <w:lvlText w:val="%1."/>
      <w:lvlJc w:val="left"/>
      <w:pPr>
        <w:tabs>
          <w:tab w:val="num" w:pos="570"/>
        </w:tabs>
        <w:ind w:left="570" w:hanging="570"/>
      </w:pPr>
      <w:rPr>
        <w:rFonts w:hint="default"/>
      </w:rPr>
    </w:lvl>
  </w:abstractNum>
  <w:abstractNum w:abstractNumId="6" w15:restartNumberingAfterBreak="0">
    <w:nsid w:val="69301818"/>
    <w:multiLevelType w:val="singleLevel"/>
    <w:tmpl w:val="FAD6AE0E"/>
    <w:lvl w:ilvl="0">
      <w:start w:val="11"/>
      <w:numFmt w:val="decimal"/>
      <w:lvlText w:val="%1."/>
      <w:lvlJc w:val="left"/>
      <w:pPr>
        <w:tabs>
          <w:tab w:val="num" w:pos="570"/>
        </w:tabs>
        <w:ind w:left="570" w:hanging="570"/>
      </w:pPr>
      <w:rPr>
        <w:rFonts w:hint="default"/>
      </w:rPr>
    </w:lvl>
  </w:abstractNum>
  <w:abstractNum w:abstractNumId="7" w15:restartNumberingAfterBreak="0">
    <w:nsid w:val="73F124D4"/>
    <w:multiLevelType w:val="multilevel"/>
    <w:tmpl w:val="122CA932"/>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EC17ED9"/>
    <w:multiLevelType w:val="multilevel"/>
    <w:tmpl w:val="258A916A"/>
    <w:lvl w:ilvl="0">
      <w:start w:val="5"/>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F6101EE"/>
    <w:multiLevelType w:val="singleLevel"/>
    <w:tmpl w:val="0407000F"/>
    <w:lvl w:ilvl="0">
      <w:start w:val="7"/>
      <w:numFmt w:val="decimal"/>
      <w:lvlText w:val="%1."/>
      <w:lvlJc w:val="left"/>
      <w:pPr>
        <w:tabs>
          <w:tab w:val="num" w:pos="360"/>
        </w:tabs>
        <w:ind w:left="360" w:hanging="360"/>
      </w:pPr>
      <w:rPr>
        <w:rFonts w:hint="default"/>
      </w:rPr>
    </w:lvl>
  </w:abstractNum>
  <w:num w:numId="1">
    <w:abstractNumId w:val="7"/>
  </w:num>
  <w:num w:numId="2">
    <w:abstractNumId w:val="5"/>
  </w:num>
  <w:num w:numId="3">
    <w:abstractNumId w:val="2"/>
  </w:num>
  <w:num w:numId="4">
    <w:abstractNumId w:val="6"/>
  </w:num>
  <w:num w:numId="5">
    <w:abstractNumId w:val="4"/>
  </w:num>
  <w:num w:numId="6">
    <w:abstractNumId w:val="0"/>
  </w:num>
  <w:num w:numId="7">
    <w:abstractNumId w:val="9"/>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503B30"/>
    <w:rsid w:val="000004DA"/>
    <w:rsid w:val="00001064"/>
    <w:rsid w:val="00001507"/>
    <w:rsid w:val="00002963"/>
    <w:rsid w:val="00002E33"/>
    <w:rsid w:val="000033E7"/>
    <w:rsid w:val="00004FC1"/>
    <w:rsid w:val="00005426"/>
    <w:rsid w:val="0000569C"/>
    <w:rsid w:val="000057B1"/>
    <w:rsid w:val="000057C9"/>
    <w:rsid w:val="00005B89"/>
    <w:rsid w:val="00005D3F"/>
    <w:rsid w:val="00006484"/>
    <w:rsid w:val="00006E80"/>
    <w:rsid w:val="0000720C"/>
    <w:rsid w:val="00010FFA"/>
    <w:rsid w:val="00011096"/>
    <w:rsid w:val="00011187"/>
    <w:rsid w:val="00011977"/>
    <w:rsid w:val="0001208B"/>
    <w:rsid w:val="0001236B"/>
    <w:rsid w:val="0001239E"/>
    <w:rsid w:val="0001241F"/>
    <w:rsid w:val="00012780"/>
    <w:rsid w:val="000127C5"/>
    <w:rsid w:val="00013598"/>
    <w:rsid w:val="00013817"/>
    <w:rsid w:val="00014E4D"/>
    <w:rsid w:val="00015125"/>
    <w:rsid w:val="00017C13"/>
    <w:rsid w:val="00017DFF"/>
    <w:rsid w:val="00020C11"/>
    <w:rsid w:val="00020DBE"/>
    <w:rsid w:val="00021AD5"/>
    <w:rsid w:val="00021DE9"/>
    <w:rsid w:val="00021EEC"/>
    <w:rsid w:val="000225E5"/>
    <w:rsid w:val="00022C63"/>
    <w:rsid w:val="00022F30"/>
    <w:rsid w:val="00023741"/>
    <w:rsid w:val="000238FB"/>
    <w:rsid w:val="0002455D"/>
    <w:rsid w:val="00024560"/>
    <w:rsid w:val="00025496"/>
    <w:rsid w:val="00025B41"/>
    <w:rsid w:val="000268B7"/>
    <w:rsid w:val="00026F2F"/>
    <w:rsid w:val="0002731F"/>
    <w:rsid w:val="00027A86"/>
    <w:rsid w:val="000312F7"/>
    <w:rsid w:val="00031678"/>
    <w:rsid w:val="00031ECE"/>
    <w:rsid w:val="000325BB"/>
    <w:rsid w:val="00032B66"/>
    <w:rsid w:val="00033594"/>
    <w:rsid w:val="00033B9B"/>
    <w:rsid w:val="0003473A"/>
    <w:rsid w:val="00034B6D"/>
    <w:rsid w:val="00035D39"/>
    <w:rsid w:val="00035FD3"/>
    <w:rsid w:val="000369E3"/>
    <w:rsid w:val="0004285B"/>
    <w:rsid w:val="00042B8E"/>
    <w:rsid w:val="00042E53"/>
    <w:rsid w:val="0004482B"/>
    <w:rsid w:val="00047679"/>
    <w:rsid w:val="000504C1"/>
    <w:rsid w:val="0005081D"/>
    <w:rsid w:val="00050D42"/>
    <w:rsid w:val="00051A3F"/>
    <w:rsid w:val="00054B5E"/>
    <w:rsid w:val="000555DA"/>
    <w:rsid w:val="00055B19"/>
    <w:rsid w:val="00055D15"/>
    <w:rsid w:val="0005675F"/>
    <w:rsid w:val="000571B2"/>
    <w:rsid w:val="00057242"/>
    <w:rsid w:val="00060996"/>
    <w:rsid w:val="00061642"/>
    <w:rsid w:val="00061EF2"/>
    <w:rsid w:val="0006221B"/>
    <w:rsid w:val="00062442"/>
    <w:rsid w:val="00063A1D"/>
    <w:rsid w:val="0006449C"/>
    <w:rsid w:val="00065976"/>
    <w:rsid w:val="00065E83"/>
    <w:rsid w:val="0006653C"/>
    <w:rsid w:val="00066668"/>
    <w:rsid w:val="000670DF"/>
    <w:rsid w:val="00067EDC"/>
    <w:rsid w:val="0007024A"/>
    <w:rsid w:val="00070C70"/>
    <w:rsid w:val="000718E5"/>
    <w:rsid w:val="00071D4B"/>
    <w:rsid w:val="00071F9E"/>
    <w:rsid w:val="00072546"/>
    <w:rsid w:val="00072ACB"/>
    <w:rsid w:val="00072D78"/>
    <w:rsid w:val="0007395F"/>
    <w:rsid w:val="000741E9"/>
    <w:rsid w:val="000748FB"/>
    <w:rsid w:val="0007525D"/>
    <w:rsid w:val="00075440"/>
    <w:rsid w:val="00076ACF"/>
    <w:rsid w:val="00077354"/>
    <w:rsid w:val="00077909"/>
    <w:rsid w:val="00077BFE"/>
    <w:rsid w:val="00077C5C"/>
    <w:rsid w:val="000814B7"/>
    <w:rsid w:val="00081E55"/>
    <w:rsid w:val="00082506"/>
    <w:rsid w:val="00083377"/>
    <w:rsid w:val="0008401C"/>
    <w:rsid w:val="00084A44"/>
    <w:rsid w:val="00084CD8"/>
    <w:rsid w:val="000856E8"/>
    <w:rsid w:val="00085981"/>
    <w:rsid w:val="000864D2"/>
    <w:rsid w:val="000872A8"/>
    <w:rsid w:val="000916FB"/>
    <w:rsid w:val="00091AEE"/>
    <w:rsid w:val="000945C1"/>
    <w:rsid w:val="00094966"/>
    <w:rsid w:val="00094C2B"/>
    <w:rsid w:val="00095995"/>
    <w:rsid w:val="00095A2A"/>
    <w:rsid w:val="00095B9E"/>
    <w:rsid w:val="00096916"/>
    <w:rsid w:val="00096D49"/>
    <w:rsid w:val="00097436"/>
    <w:rsid w:val="00097CE4"/>
    <w:rsid w:val="000A0047"/>
    <w:rsid w:val="000A0C97"/>
    <w:rsid w:val="000A1282"/>
    <w:rsid w:val="000A2467"/>
    <w:rsid w:val="000A2ADD"/>
    <w:rsid w:val="000A2C57"/>
    <w:rsid w:val="000A2D82"/>
    <w:rsid w:val="000A2F37"/>
    <w:rsid w:val="000A3171"/>
    <w:rsid w:val="000A35E5"/>
    <w:rsid w:val="000A3A66"/>
    <w:rsid w:val="000A4C36"/>
    <w:rsid w:val="000A55BC"/>
    <w:rsid w:val="000A585E"/>
    <w:rsid w:val="000A62E2"/>
    <w:rsid w:val="000A66E0"/>
    <w:rsid w:val="000A6CB0"/>
    <w:rsid w:val="000A7870"/>
    <w:rsid w:val="000A7963"/>
    <w:rsid w:val="000A7E25"/>
    <w:rsid w:val="000B0E83"/>
    <w:rsid w:val="000B0FDE"/>
    <w:rsid w:val="000B18AE"/>
    <w:rsid w:val="000B1BBF"/>
    <w:rsid w:val="000B216B"/>
    <w:rsid w:val="000B2220"/>
    <w:rsid w:val="000B26EC"/>
    <w:rsid w:val="000B2BBB"/>
    <w:rsid w:val="000B37A1"/>
    <w:rsid w:val="000B4232"/>
    <w:rsid w:val="000B456E"/>
    <w:rsid w:val="000B4797"/>
    <w:rsid w:val="000B4B65"/>
    <w:rsid w:val="000B4D6B"/>
    <w:rsid w:val="000B5FF0"/>
    <w:rsid w:val="000B60A8"/>
    <w:rsid w:val="000B6263"/>
    <w:rsid w:val="000B6A6D"/>
    <w:rsid w:val="000B7924"/>
    <w:rsid w:val="000C0C45"/>
    <w:rsid w:val="000C0C4E"/>
    <w:rsid w:val="000C0D0B"/>
    <w:rsid w:val="000C1A66"/>
    <w:rsid w:val="000C1BFB"/>
    <w:rsid w:val="000C1E67"/>
    <w:rsid w:val="000C23AA"/>
    <w:rsid w:val="000C26B6"/>
    <w:rsid w:val="000C2B51"/>
    <w:rsid w:val="000C3FA8"/>
    <w:rsid w:val="000C42B6"/>
    <w:rsid w:val="000C5E36"/>
    <w:rsid w:val="000C6932"/>
    <w:rsid w:val="000C70F9"/>
    <w:rsid w:val="000C75DF"/>
    <w:rsid w:val="000C7827"/>
    <w:rsid w:val="000C7E91"/>
    <w:rsid w:val="000D036D"/>
    <w:rsid w:val="000D1A7B"/>
    <w:rsid w:val="000D1E18"/>
    <w:rsid w:val="000D1FA9"/>
    <w:rsid w:val="000D2BF0"/>
    <w:rsid w:val="000D2C59"/>
    <w:rsid w:val="000D52D5"/>
    <w:rsid w:val="000D5A2F"/>
    <w:rsid w:val="000D625C"/>
    <w:rsid w:val="000D71ED"/>
    <w:rsid w:val="000D7829"/>
    <w:rsid w:val="000E0223"/>
    <w:rsid w:val="000E1271"/>
    <w:rsid w:val="000E1381"/>
    <w:rsid w:val="000E2036"/>
    <w:rsid w:val="000E3BA1"/>
    <w:rsid w:val="000E4042"/>
    <w:rsid w:val="000E464F"/>
    <w:rsid w:val="000E5A1A"/>
    <w:rsid w:val="000E5D97"/>
    <w:rsid w:val="000E6A12"/>
    <w:rsid w:val="000E6FA6"/>
    <w:rsid w:val="000E7B3B"/>
    <w:rsid w:val="000F00F1"/>
    <w:rsid w:val="000F060B"/>
    <w:rsid w:val="000F07DB"/>
    <w:rsid w:val="000F08DF"/>
    <w:rsid w:val="000F1D59"/>
    <w:rsid w:val="000F1D87"/>
    <w:rsid w:val="000F20B3"/>
    <w:rsid w:val="000F3969"/>
    <w:rsid w:val="000F3E55"/>
    <w:rsid w:val="000F4CF6"/>
    <w:rsid w:val="000F5007"/>
    <w:rsid w:val="000F5012"/>
    <w:rsid w:val="000F644E"/>
    <w:rsid w:val="000F6A17"/>
    <w:rsid w:val="000F7268"/>
    <w:rsid w:val="000F7443"/>
    <w:rsid w:val="000F7755"/>
    <w:rsid w:val="000F7BF2"/>
    <w:rsid w:val="001007DB"/>
    <w:rsid w:val="00100F6E"/>
    <w:rsid w:val="0010125F"/>
    <w:rsid w:val="00101AED"/>
    <w:rsid w:val="00101E51"/>
    <w:rsid w:val="001020B3"/>
    <w:rsid w:val="00103145"/>
    <w:rsid w:val="001033BB"/>
    <w:rsid w:val="00103EEB"/>
    <w:rsid w:val="00105082"/>
    <w:rsid w:val="001053DC"/>
    <w:rsid w:val="001054EF"/>
    <w:rsid w:val="00105698"/>
    <w:rsid w:val="001075F1"/>
    <w:rsid w:val="00107856"/>
    <w:rsid w:val="00107F30"/>
    <w:rsid w:val="00110379"/>
    <w:rsid w:val="001105DD"/>
    <w:rsid w:val="00110791"/>
    <w:rsid w:val="0011094C"/>
    <w:rsid w:val="00110965"/>
    <w:rsid w:val="00110BE2"/>
    <w:rsid w:val="001110D7"/>
    <w:rsid w:val="001110D8"/>
    <w:rsid w:val="00112B4B"/>
    <w:rsid w:val="00113199"/>
    <w:rsid w:val="00113476"/>
    <w:rsid w:val="001139F3"/>
    <w:rsid w:val="0011418F"/>
    <w:rsid w:val="00114936"/>
    <w:rsid w:val="00114A7E"/>
    <w:rsid w:val="00115776"/>
    <w:rsid w:val="0011578C"/>
    <w:rsid w:val="0011584F"/>
    <w:rsid w:val="00116065"/>
    <w:rsid w:val="001163BA"/>
    <w:rsid w:val="001168BC"/>
    <w:rsid w:val="00116C20"/>
    <w:rsid w:val="001201FF"/>
    <w:rsid w:val="001202C2"/>
    <w:rsid w:val="0012045B"/>
    <w:rsid w:val="0012083B"/>
    <w:rsid w:val="00121DB7"/>
    <w:rsid w:val="0012387E"/>
    <w:rsid w:val="00123FE2"/>
    <w:rsid w:val="00124AB8"/>
    <w:rsid w:val="0012556C"/>
    <w:rsid w:val="00125899"/>
    <w:rsid w:val="00125F6D"/>
    <w:rsid w:val="00125F92"/>
    <w:rsid w:val="001260DB"/>
    <w:rsid w:val="00126A5A"/>
    <w:rsid w:val="00126FA9"/>
    <w:rsid w:val="00127376"/>
    <w:rsid w:val="00127EB4"/>
    <w:rsid w:val="001310F1"/>
    <w:rsid w:val="001318CA"/>
    <w:rsid w:val="00131CD3"/>
    <w:rsid w:val="00132385"/>
    <w:rsid w:val="0013503E"/>
    <w:rsid w:val="00135359"/>
    <w:rsid w:val="00135917"/>
    <w:rsid w:val="001359BD"/>
    <w:rsid w:val="00135A9B"/>
    <w:rsid w:val="001369EA"/>
    <w:rsid w:val="00136A3A"/>
    <w:rsid w:val="00136DE5"/>
    <w:rsid w:val="0013778A"/>
    <w:rsid w:val="00137FAB"/>
    <w:rsid w:val="001400DF"/>
    <w:rsid w:val="00140894"/>
    <w:rsid w:val="00140961"/>
    <w:rsid w:val="00140AF0"/>
    <w:rsid w:val="00140B47"/>
    <w:rsid w:val="00140E80"/>
    <w:rsid w:val="00142039"/>
    <w:rsid w:val="001421D4"/>
    <w:rsid w:val="001427D8"/>
    <w:rsid w:val="001433D8"/>
    <w:rsid w:val="001436AE"/>
    <w:rsid w:val="0014371B"/>
    <w:rsid w:val="00143B9D"/>
    <w:rsid w:val="00143C15"/>
    <w:rsid w:val="00144411"/>
    <w:rsid w:val="00144742"/>
    <w:rsid w:val="00145854"/>
    <w:rsid w:val="00145BF6"/>
    <w:rsid w:val="001474DF"/>
    <w:rsid w:val="00147952"/>
    <w:rsid w:val="00147F23"/>
    <w:rsid w:val="00147FC9"/>
    <w:rsid w:val="00150974"/>
    <w:rsid w:val="00150FFB"/>
    <w:rsid w:val="001518D5"/>
    <w:rsid w:val="00153D06"/>
    <w:rsid w:val="00153EF4"/>
    <w:rsid w:val="001548EB"/>
    <w:rsid w:val="0015595B"/>
    <w:rsid w:val="00156327"/>
    <w:rsid w:val="00160065"/>
    <w:rsid w:val="00160ED6"/>
    <w:rsid w:val="00161BE7"/>
    <w:rsid w:val="00161E7A"/>
    <w:rsid w:val="001625D8"/>
    <w:rsid w:val="001632F0"/>
    <w:rsid w:val="001636C9"/>
    <w:rsid w:val="00163DEF"/>
    <w:rsid w:val="00164886"/>
    <w:rsid w:val="0016662E"/>
    <w:rsid w:val="00166853"/>
    <w:rsid w:val="00167B6A"/>
    <w:rsid w:val="00170EEF"/>
    <w:rsid w:val="00171863"/>
    <w:rsid w:val="001718C4"/>
    <w:rsid w:val="001719EA"/>
    <w:rsid w:val="00172178"/>
    <w:rsid w:val="00172223"/>
    <w:rsid w:val="00172816"/>
    <w:rsid w:val="00173A9D"/>
    <w:rsid w:val="00174047"/>
    <w:rsid w:val="001741E7"/>
    <w:rsid w:val="001744FC"/>
    <w:rsid w:val="00175895"/>
    <w:rsid w:val="00175B53"/>
    <w:rsid w:val="00175C16"/>
    <w:rsid w:val="001764FA"/>
    <w:rsid w:val="00176A27"/>
    <w:rsid w:val="00177192"/>
    <w:rsid w:val="00177BB7"/>
    <w:rsid w:val="00177EF8"/>
    <w:rsid w:val="00180E69"/>
    <w:rsid w:val="00181048"/>
    <w:rsid w:val="001813C8"/>
    <w:rsid w:val="00181876"/>
    <w:rsid w:val="001819E9"/>
    <w:rsid w:val="0018327A"/>
    <w:rsid w:val="00183F11"/>
    <w:rsid w:val="001846BE"/>
    <w:rsid w:val="001847E3"/>
    <w:rsid w:val="001847F7"/>
    <w:rsid w:val="0018483E"/>
    <w:rsid w:val="00185886"/>
    <w:rsid w:val="00185A9C"/>
    <w:rsid w:val="001862F2"/>
    <w:rsid w:val="00187182"/>
    <w:rsid w:val="001900BE"/>
    <w:rsid w:val="0019110F"/>
    <w:rsid w:val="001912C4"/>
    <w:rsid w:val="00193081"/>
    <w:rsid w:val="001934AE"/>
    <w:rsid w:val="0019380E"/>
    <w:rsid w:val="00193CF5"/>
    <w:rsid w:val="00193FA4"/>
    <w:rsid w:val="001946FD"/>
    <w:rsid w:val="00194AE0"/>
    <w:rsid w:val="00194ED4"/>
    <w:rsid w:val="00195028"/>
    <w:rsid w:val="00195967"/>
    <w:rsid w:val="001959C1"/>
    <w:rsid w:val="00196C28"/>
    <w:rsid w:val="00197846"/>
    <w:rsid w:val="00197D12"/>
    <w:rsid w:val="00197D73"/>
    <w:rsid w:val="001A06C7"/>
    <w:rsid w:val="001A0818"/>
    <w:rsid w:val="001A24DB"/>
    <w:rsid w:val="001A5B87"/>
    <w:rsid w:val="001A5EE1"/>
    <w:rsid w:val="001A64F4"/>
    <w:rsid w:val="001A6B6E"/>
    <w:rsid w:val="001A6F86"/>
    <w:rsid w:val="001B04B1"/>
    <w:rsid w:val="001B090F"/>
    <w:rsid w:val="001B1069"/>
    <w:rsid w:val="001B1B28"/>
    <w:rsid w:val="001B22A6"/>
    <w:rsid w:val="001B2B50"/>
    <w:rsid w:val="001B4267"/>
    <w:rsid w:val="001B4539"/>
    <w:rsid w:val="001B4544"/>
    <w:rsid w:val="001B4904"/>
    <w:rsid w:val="001B4ABA"/>
    <w:rsid w:val="001B5E2F"/>
    <w:rsid w:val="001B60FB"/>
    <w:rsid w:val="001B7C8F"/>
    <w:rsid w:val="001C023A"/>
    <w:rsid w:val="001C093A"/>
    <w:rsid w:val="001C1808"/>
    <w:rsid w:val="001C1825"/>
    <w:rsid w:val="001C1EDD"/>
    <w:rsid w:val="001C213F"/>
    <w:rsid w:val="001C2FFD"/>
    <w:rsid w:val="001C3F99"/>
    <w:rsid w:val="001C447F"/>
    <w:rsid w:val="001C45CD"/>
    <w:rsid w:val="001C497C"/>
    <w:rsid w:val="001C506D"/>
    <w:rsid w:val="001C5AE1"/>
    <w:rsid w:val="001C5CFF"/>
    <w:rsid w:val="001C6AFF"/>
    <w:rsid w:val="001C6D06"/>
    <w:rsid w:val="001C6DC2"/>
    <w:rsid w:val="001C7C98"/>
    <w:rsid w:val="001D0030"/>
    <w:rsid w:val="001D037B"/>
    <w:rsid w:val="001D0BDC"/>
    <w:rsid w:val="001D21B1"/>
    <w:rsid w:val="001D28EA"/>
    <w:rsid w:val="001D3FE3"/>
    <w:rsid w:val="001D45CC"/>
    <w:rsid w:val="001D64A5"/>
    <w:rsid w:val="001D6F0A"/>
    <w:rsid w:val="001D72AE"/>
    <w:rsid w:val="001D780C"/>
    <w:rsid w:val="001D7912"/>
    <w:rsid w:val="001D7F5A"/>
    <w:rsid w:val="001E0895"/>
    <w:rsid w:val="001E1457"/>
    <w:rsid w:val="001E1D56"/>
    <w:rsid w:val="001E3092"/>
    <w:rsid w:val="001E419E"/>
    <w:rsid w:val="001E547E"/>
    <w:rsid w:val="001E5DA5"/>
    <w:rsid w:val="001E6F7E"/>
    <w:rsid w:val="001E7397"/>
    <w:rsid w:val="001F03E8"/>
    <w:rsid w:val="001F08FC"/>
    <w:rsid w:val="001F11D1"/>
    <w:rsid w:val="001F1E6A"/>
    <w:rsid w:val="001F1ECD"/>
    <w:rsid w:val="001F2669"/>
    <w:rsid w:val="001F2D68"/>
    <w:rsid w:val="001F3DD6"/>
    <w:rsid w:val="001F3DE5"/>
    <w:rsid w:val="001F4991"/>
    <w:rsid w:val="001F58A6"/>
    <w:rsid w:val="001F6256"/>
    <w:rsid w:val="001F698A"/>
    <w:rsid w:val="001F7F5D"/>
    <w:rsid w:val="002005C8"/>
    <w:rsid w:val="002014EA"/>
    <w:rsid w:val="00201809"/>
    <w:rsid w:val="00201E11"/>
    <w:rsid w:val="0020222C"/>
    <w:rsid w:val="00202A7A"/>
    <w:rsid w:val="00203401"/>
    <w:rsid w:val="002040CB"/>
    <w:rsid w:val="00205643"/>
    <w:rsid w:val="002056EB"/>
    <w:rsid w:val="00205CD9"/>
    <w:rsid w:val="00206DD4"/>
    <w:rsid w:val="002078E7"/>
    <w:rsid w:val="002100DB"/>
    <w:rsid w:val="00210352"/>
    <w:rsid w:val="002103EB"/>
    <w:rsid w:val="002112E6"/>
    <w:rsid w:val="00211EB8"/>
    <w:rsid w:val="002125A4"/>
    <w:rsid w:val="00213284"/>
    <w:rsid w:val="00213B97"/>
    <w:rsid w:val="00213BA4"/>
    <w:rsid w:val="002144B2"/>
    <w:rsid w:val="00214656"/>
    <w:rsid w:val="0021497B"/>
    <w:rsid w:val="00215419"/>
    <w:rsid w:val="002156CB"/>
    <w:rsid w:val="002158DA"/>
    <w:rsid w:val="00215E62"/>
    <w:rsid w:val="00215F15"/>
    <w:rsid w:val="0021658B"/>
    <w:rsid w:val="002174AA"/>
    <w:rsid w:val="0021768F"/>
    <w:rsid w:val="002177EB"/>
    <w:rsid w:val="00217AFA"/>
    <w:rsid w:val="00217CD5"/>
    <w:rsid w:val="00217E28"/>
    <w:rsid w:val="00220156"/>
    <w:rsid w:val="0022059B"/>
    <w:rsid w:val="002206CF"/>
    <w:rsid w:val="00222098"/>
    <w:rsid w:val="00222407"/>
    <w:rsid w:val="00222C61"/>
    <w:rsid w:val="002230B0"/>
    <w:rsid w:val="00223877"/>
    <w:rsid w:val="002240D0"/>
    <w:rsid w:val="0022439B"/>
    <w:rsid w:val="00224A52"/>
    <w:rsid w:val="00224D99"/>
    <w:rsid w:val="00225940"/>
    <w:rsid w:val="00225CB3"/>
    <w:rsid w:val="00225F2C"/>
    <w:rsid w:val="002269EC"/>
    <w:rsid w:val="00226A6B"/>
    <w:rsid w:val="00227DBE"/>
    <w:rsid w:val="00230AB4"/>
    <w:rsid w:val="002311C7"/>
    <w:rsid w:val="0023180F"/>
    <w:rsid w:val="00231B9B"/>
    <w:rsid w:val="0023212D"/>
    <w:rsid w:val="00232777"/>
    <w:rsid w:val="002339A0"/>
    <w:rsid w:val="002340D5"/>
    <w:rsid w:val="002347A5"/>
    <w:rsid w:val="00235106"/>
    <w:rsid w:val="00235CA1"/>
    <w:rsid w:val="00235DB4"/>
    <w:rsid w:val="002365C4"/>
    <w:rsid w:val="00237373"/>
    <w:rsid w:val="00237A6D"/>
    <w:rsid w:val="00237AAF"/>
    <w:rsid w:val="00240601"/>
    <w:rsid w:val="00240E52"/>
    <w:rsid w:val="00241A7F"/>
    <w:rsid w:val="00242215"/>
    <w:rsid w:val="0024271F"/>
    <w:rsid w:val="00242C81"/>
    <w:rsid w:val="00244B53"/>
    <w:rsid w:val="00245512"/>
    <w:rsid w:val="00246312"/>
    <w:rsid w:val="002471C5"/>
    <w:rsid w:val="00247264"/>
    <w:rsid w:val="002505EE"/>
    <w:rsid w:val="002519E0"/>
    <w:rsid w:val="002525C2"/>
    <w:rsid w:val="00253EFD"/>
    <w:rsid w:val="002542F4"/>
    <w:rsid w:val="00254E92"/>
    <w:rsid w:val="00255395"/>
    <w:rsid w:val="002557F1"/>
    <w:rsid w:val="00255839"/>
    <w:rsid w:val="00255A0B"/>
    <w:rsid w:val="00255B4E"/>
    <w:rsid w:val="00256483"/>
    <w:rsid w:val="00256899"/>
    <w:rsid w:val="002572BE"/>
    <w:rsid w:val="002572ED"/>
    <w:rsid w:val="00257988"/>
    <w:rsid w:val="0026045B"/>
    <w:rsid w:val="002609AF"/>
    <w:rsid w:val="0026302C"/>
    <w:rsid w:val="002641A4"/>
    <w:rsid w:val="002657A8"/>
    <w:rsid w:val="00265AB1"/>
    <w:rsid w:val="00265EEA"/>
    <w:rsid w:val="002661B3"/>
    <w:rsid w:val="0026621F"/>
    <w:rsid w:val="00266511"/>
    <w:rsid w:val="00266532"/>
    <w:rsid w:val="0026676B"/>
    <w:rsid w:val="002667C7"/>
    <w:rsid w:val="0026695D"/>
    <w:rsid w:val="00266D89"/>
    <w:rsid w:val="00270BA8"/>
    <w:rsid w:val="00270C7C"/>
    <w:rsid w:val="00270DBF"/>
    <w:rsid w:val="00271791"/>
    <w:rsid w:val="0027192A"/>
    <w:rsid w:val="00272DE9"/>
    <w:rsid w:val="002730C9"/>
    <w:rsid w:val="0027333D"/>
    <w:rsid w:val="00275059"/>
    <w:rsid w:val="002750D6"/>
    <w:rsid w:val="0027527F"/>
    <w:rsid w:val="002755D5"/>
    <w:rsid w:val="0027656D"/>
    <w:rsid w:val="002766AA"/>
    <w:rsid w:val="0027732A"/>
    <w:rsid w:val="00280DC2"/>
    <w:rsid w:val="002812AD"/>
    <w:rsid w:val="00281919"/>
    <w:rsid w:val="0028512F"/>
    <w:rsid w:val="0028572E"/>
    <w:rsid w:val="00285BC5"/>
    <w:rsid w:val="00285CFA"/>
    <w:rsid w:val="00286C23"/>
    <w:rsid w:val="00286EBE"/>
    <w:rsid w:val="00287697"/>
    <w:rsid w:val="00287DE5"/>
    <w:rsid w:val="00290FAC"/>
    <w:rsid w:val="00291DC4"/>
    <w:rsid w:val="00291E2F"/>
    <w:rsid w:val="00291ED5"/>
    <w:rsid w:val="00292C4B"/>
    <w:rsid w:val="00293E2B"/>
    <w:rsid w:val="00293FFA"/>
    <w:rsid w:val="00294CB5"/>
    <w:rsid w:val="002971D6"/>
    <w:rsid w:val="0029732C"/>
    <w:rsid w:val="00297D62"/>
    <w:rsid w:val="002A010D"/>
    <w:rsid w:val="002A04A1"/>
    <w:rsid w:val="002A09A9"/>
    <w:rsid w:val="002A0B49"/>
    <w:rsid w:val="002A198C"/>
    <w:rsid w:val="002A1DAE"/>
    <w:rsid w:val="002A2C7F"/>
    <w:rsid w:val="002A376E"/>
    <w:rsid w:val="002A4357"/>
    <w:rsid w:val="002A4704"/>
    <w:rsid w:val="002A4E82"/>
    <w:rsid w:val="002A5743"/>
    <w:rsid w:val="002A5F8E"/>
    <w:rsid w:val="002A6137"/>
    <w:rsid w:val="002B0513"/>
    <w:rsid w:val="002B181B"/>
    <w:rsid w:val="002B1CB3"/>
    <w:rsid w:val="002B2389"/>
    <w:rsid w:val="002B24F4"/>
    <w:rsid w:val="002B27AC"/>
    <w:rsid w:val="002B349C"/>
    <w:rsid w:val="002B3641"/>
    <w:rsid w:val="002B4795"/>
    <w:rsid w:val="002B4897"/>
    <w:rsid w:val="002B4B55"/>
    <w:rsid w:val="002B5228"/>
    <w:rsid w:val="002B53F5"/>
    <w:rsid w:val="002B5A7F"/>
    <w:rsid w:val="002B641B"/>
    <w:rsid w:val="002B6F11"/>
    <w:rsid w:val="002B7230"/>
    <w:rsid w:val="002B7415"/>
    <w:rsid w:val="002B7CCE"/>
    <w:rsid w:val="002C081C"/>
    <w:rsid w:val="002C0902"/>
    <w:rsid w:val="002C0E13"/>
    <w:rsid w:val="002C182D"/>
    <w:rsid w:val="002C2406"/>
    <w:rsid w:val="002C26AB"/>
    <w:rsid w:val="002C305B"/>
    <w:rsid w:val="002C3149"/>
    <w:rsid w:val="002C32D5"/>
    <w:rsid w:val="002C533B"/>
    <w:rsid w:val="002C556E"/>
    <w:rsid w:val="002C66D4"/>
    <w:rsid w:val="002C6A3B"/>
    <w:rsid w:val="002C7020"/>
    <w:rsid w:val="002C706E"/>
    <w:rsid w:val="002C777E"/>
    <w:rsid w:val="002C7AA9"/>
    <w:rsid w:val="002D0879"/>
    <w:rsid w:val="002D12E7"/>
    <w:rsid w:val="002D135E"/>
    <w:rsid w:val="002D196C"/>
    <w:rsid w:val="002D19D1"/>
    <w:rsid w:val="002D1E06"/>
    <w:rsid w:val="002D25DF"/>
    <w:rsid w:val="002D38B2"/>
    <w:rsid w:val="002D3C11"/>
    <w:rsid w:val="002D4454"/>
    <w:rsid w:val="002D52B7"/>
    <w:rsid w:val="002D53D7"/>
    <w:rsid w:val="002D5414"/>
    <w:rsid w:val="002D61B2"/>
    <w:rsid w:val="002D6716"/>
    <w:rsid w:val="002D6E83"/>
    <w:rsid w:val="002D72A0"/>
    <w:rsid w:val="002D7394"/>
    <w:rsid w:val="002D78D8"/>
    <w:rsid w:val="002D7B8D"/>
    <w:rsid w:val="002D7C03"/>
    <w:rsid w:val="002E0BA8"/>
    <w:rsid w:val="002E0F63"/>
    <w:rsid w:val="002E24EC"/>
    <w:rsid w:val="002E2E5F"/>
    <w:rsid w:val="002E3A6F"/>
    <w:rsid w:val="002E3CF6"/>
    <w:rsid w:val="002E401B"/>
    <w:rsid w:val="002E41E6"/>
    <w:rsid w:val="002E489C"/>
    <w:rsid w:val="002E495A"/>
    <w:rsid w:val="002E5166"/>
    <w:rsid w:val="002E5A02"/>
    <w:rsid w:val="002E5D66"/>
    <w:rsid w:val="002E5DE2"/>
    <w:rsid w:val="002E6AA2"/>
    <w:rsid w:val="002E6BEB"/>
    <w:rsid w:val="002E6F09"/>
    <w:rsid w:val="002E7A81"/>
    <w:rsid w:val="002F0B00"/>
    <w:rsid w:val="002F0ED2"/>
    <w:rsid w:val="002F1405"/>
    <w:rsid w:val="002F1588"/>
    <w:rsid w:val="002F162D"/>
    <w:rsid w:val="002F3001"/>
    <w:rsid w:val="002F3574"/>
    <w:rsid w:val="002F3C2C"/>
    <w:rsid w:val="002F451C"/>
    <w:rsid w:val="002F5050"/>
    <w:rsid w:val="002F5188"/>
    <w:rsid w:val="002F68AB"/>
    <w:rsid w:val="002F71AD"/>
    <w:rsid w:val="002F7A13"/>
    <w:rsid w:val="00300B31"/>
    <w:rsid w:val="0030131D"/>
    <w:rsid w:val="00301ACB"/>
    <w:rsid w:val="00302146"/>
    <w:rsid w:val="00302264"/>
    <w:rsid w:val="00302437"/>
    <w:rsid w:val="0030249D"/>
    <w:rsid w:val="00303036"/>
    <w:rsid w:val="0030322F"/>
    <w:rsid w:val="00303E05"/>
    <w:rsid w:val="0030419D"/>
    <w:rsid w:val="003044E4"/>
    <w:rsid w:val="0030489D"/>
    <w:rsid w:val="00305C59"/>
    <w:rsid w:val="00306656"/>
    <w:rsid w:val="00306BAD"/>
    <w:rsid w:val="00307A41"/>
    <w:rsid w:val="00307A7B"/>
    <w:rsid w:val="00307DC5"/>
    <w:rsid w:val="0031075D"/>
    <w:rsid w:val="00311193"/>
    <w:rsid w:val="00311BAB"/>
    <w:rsid w:val="0031226F"/>
    <w:rsid w:val="0031283E"/>
    <w:rsid w:val="00312A46"/>
    <w:rsid w:val="00314C40"/>
    <w:rsid w:val="00315363"/>
    <w:rsid w:val="003155D9"/>
    <w:rsid w:val="00315865"/>
    <w:rsid w:val="00315A8A"/>
    <w:rsid w:val="00315B96"/>
    <w:rsid w:val="00316852"/>
    <w:rsid w:val="00316B48"/>
    <w:rsid w:val="00316D80"/>
    <w:rsid w:val="00316F41"/>
    <w:rsid w:val="0031705C"/>
    <w:rsid w:val="00320501"/>
    <w:rsid w:val="00320B16"/>
    <w:rsid w:val="0032166B"/>
    <w:rsid w:val="00322748"/>
    <w:rsid w:val="00322DD2"/>
    <w:rsid w:val="00322F80"/>
    <w:rsid w:val="00323F1B"/>
    <w:rsid w:val="0032427B"/>
    <w:rsid w:val="00325B56"/>
    <w:rsid w:val="0032637F"/>
    <w:rsid w:val="00326819"/>
    <w:rsid w:val="00326E93"/>
    <w:rsid w:val="00327481"/>
    <w:rsid w:val="003276D4"/>
    <w:rsid w:val="00330B13"/>
    <w:rsid w:val="00330E9C"/>
    <w:rsid w:val="003319BF"/>
    <w:rsid w:val="00331D9F"/>
    <w:rsid w:val="00332B79"/>
    <w:rsid w:val="00333C7C"/>
    <w:rsid w:val="0033437E"/>
    <w:rsid w:val="00334439"/>
    <w:rsid w:val="00334493"/>
    <w:rsid w:val="00334A57"/>
    <w:rsid w:val="00334C7A"/>
    <w:rsid w:val="00334CD9"/>
    <w:rsid w:val="00334E0B"/>
    <w:rsid w:val="00335D14"/>
    <w:rsid w:val="003371D6"/>
    <w:rsid w:val="003405A7"/>
    <w:rsid w:val="00342FB3"/>
    <w:rsid w:val="00343330"/>
    <w:rsid w:val="0034339A"/>
    <w:rsid w:val="00343440"/>
    <w:rsid w:val="00344160"/>
    <w:rsid w:val="00344470"/>
    <w:rsid w:val="0034527D"/>
    <w:rsid w:val="0034594E"/>
    <w:rsid w:val="00345F3B"/>
    <w:rsid w:val="003460CD"/>
    <w:rsid w:val="003460D5"/>
    <w:rsid w:val="003465FE"/>
    <w:rsid w:val="003466D9"/>
    <w:rsid w:val="00346A5D"/>
    <w:rsid w:val="003475F9"/>
    <w:rsid w:val="00347751"/>
    <w:rsid w:val="00350463"/>
    <w:rsid w:val="00350FB2"/>
    <w:rsid w:val="00351930"/>
    <w:rsid w:val="0035241D"/>
    <w:rsid w:val="0035322E"/>
    <w:rsid w:val="003534A9"/>
    <w:rsid w:val="00353AE0"/>
    <w:rsid w:val="00353CAA"/>
    <w:rsid w:val="00353E63"/>
    <w:rsid w:val="003544BB"/>
    <w:rsid w:val="00355D2C"/>
    <w:rsid w:val="0035742C"/>
    <w:rsid w:val="00357712"/>
    <w:rsid w:val="00357A9D"/>
    <w:rsid w:val="00357B0C"/>
    <w:rsid w:val="00361121"/>
    <w:rsid w:val="003617F7"/>
    <w:rsid w:val="00361E9D"/>
    <w:rsid w:val="003621E3"/>
    <w:rsid w:val="0036231A"/>
    <w:rsid w:val="00362975"/>
    <w:rsid w:val="00364075"/>
    <w:rsid w:val="0036434E"/>
    <w:rsid w:val="0036507F"/>
    <w:rsid w:val="00365721"/>
    <w:rsid w:val="00365F06"/>
    <w:rsid w:val="0036718E"/>
    <w:rsid w:val="003675B4"/>
    <w:rsid w:val="00367FE5"/>
    <w:rsid w:val="003702E0"/>
    <w:rsid w:val="00370F61"/>
    <w:rsid w:val="003715BD"/>
    <w:rsid w:val="0037240A"/>
    <w:rsid w:val="003727B5"/>
    <w:rsid w:val="00372DB1"/>
    <w:rsid w:val="0037367C"/>
    <w:rsid w:val="003741E7"/>
    <w:rsid w:val="003746F0"/>
    <w:rsid w:val="003757CA"/>
    <w:rsid w:val="003758E4"/>
    <w:rsid w:val="00375B20"/>
    <w:rsid w:val="00375ED7"/>
    <w:rsid w:val="003766F6"/>
    <w:rsid w:val="003768D1"/>
    <w:rsid w:val="003776A4"/>
    <w:rsid w:val="00377FF4"/>
    <w:rsid w:val="003801C2"/>
    <w:rsid w:val="00380C8B"/>
    <w:rsid w:val="0038105A"/>
    <w:rsid w:val="003815C2"/>
    <w:rsid w:val="00381CD9"/>
    <w:rsid w:val="00382252"/>
    <w:rsid w:val="00382622"/>
    <w:rsid w:val="00382949"/>
    <w:rsid w:val="003835BF"/>
    <w:rsid w:val="00384AB0"/>
    <w:rsid w:val="00384B8F"/>
    <w:rsid w:val="00384BAF"/>
    <w:rsid w:val="00385189"/>
    <w:rsid w:val="00385CAC"/>
    <w:rsid w:val="00386135"/>
    <w:rsid w:val="00386717"/>
    <w:rsid w:val="00386AA3"/>
    <w:rsid w:val="00390F0C"/>
    <w:rsid w:val="0039178C"/>
    <w:rsid w:val="003923C1"/>
    <w:rsid w:val="003930CB"/>
    <w:rsid w:val="00393154"/>
    <w:rsid w:val="00393AF3"/>
    <w:rsid w:val="00393D8E"/>
    <w:rsid w:val="00394549"/>
    <w:rsid w:val="003945C9"/>
    <w:rsid w:val="00394896"/>
    <w:rsid w:val="00394D5A"/>
    <w:rsid w:val="00394DD8"/>
    <w:rsid w:val="00394E62"/>
    <w:rsid w:val="00395138"/>
    <w:rsid w:val="0039568A"/>
    <w:rsid w:val="00396247"/>
    <w:rsid w:val="0039669B"/>
    <w:rsid w:val="003979C8"/>
    <w:rsid w:val="003A0035"/>
    <w:rsid w:val="003A0621"/>
    <w:rsid w:val="003A1647"/>
    <w:rsid w:val="003A17BA"/>
    <w:rsid w:val="003A1831"/>
    <w:rsid w:val="003A2309"/>
    <w:rsid w:val="003A27C5"/>
    <w:rsid w:val="003A2874"/>
    <w:rsid w:val="003A2918"/>
    <w:rsid w:val="003A325E"/>
    <w:rsid w:val="003A37F5"/>
    <w:rsid w:val="003A3FFD"/>
    <w:rsid w:val="003A476B"/>
    <w:rsid w:val="003A4ACE"/>
    <w:rsid w:val="003A52EA"/>
    <w:rsid w:val="003A5F01"/>
    <w:rsid w:val="003A664A"/>
    <w:rsid w:val="003A7E42"/>
    <w:rsid w:val="003B0BF6"/>
    <w:rsid w:val="003B12B9"/>
    <w:rsid w:val="003B154B"/>
    <w:rsid w:val="003B1AF8"/>
    <w:rsid w:val="003B29FB"/>
    <w:rsid w:val="003B316C"/>
    <w:rsid w:val="003B3983"/>
    <w:rsid w:val="003B3DC5"/>
    <w:rsid w:val="003B4385"/>
    <w:rsid w:val="003B51FB"/>
    <w:rsid w:val="003B58FF"/>
    <w:rsid w:val="003B5B2D"/>
    <w:rsid w:val="003B6B92"/>
    <w:rsid w:val="003B724A"/>
    <w:rsid w:val="003B7A05"/>
    <w:rsid w:val="003C0F9D"/>
    <w:rsid w:val="003C0FAC"/>
    <w:rsid w:val="003C14B5"/>
    <w:rsid w:val="003C1826"/>
    <w:rsid w:val="003C1BCD"/>
    <w:rsid w:val="003C27CF"/>
    <w:rsid w:val="003C298D"/>
    <w:rsid w:val="003C2ACA"/>
    <w:rsid w:val="003C2F0C"/>
    <w:rsid w:val="003C3D64"/>
    <w:rsid w:val="003C4038"/>
    <w:rsid w:val="003C4A15"/>
    <w:rsid w:val="003C560F"/>
    <w:rsid w:val="003C5AF1"/>
    <w:rsid w:val="003C5E6A"/>
    <w:rsid w:val="003C61EB"/>
    <w:rsid w:val="003C635A"/>
    <w:rsid w:val="003C7FF4"/>
    <w:rsid w:val="003D1E99"/>
    <w:rsid w:val="003D1FF1"/>
    <w:rsid w:val="003D2A43"/>
    <w:rsid w:val="003D3174"/>
    <w:rsid w:val="003D4200"/>
    <w:rsid w:val="003D428C"/>
    <w:rsid w:val="003D44EE"/>
    <w:rsid w:val="003D4F13"/>
    <w:rsid w:val="003D54E8"/>
    <w:rsid w:val="003D5EDD"/>
    <w:rsid w:val="003D5FB7"/>
    <w:rsid w:val="003D6418"/>
    <w:rsid w:val="003D66E0"/>
    <w:rsid w:val="003D738B"/>
    <w:rsid w:val="003D7497"/>
    <w:rsid w:val="003D76F6"/>
    <w:rsid w:val="003D7D2E"/>
    <w:rsid w:val="003E0200"/>
    <w:rsid w:val="003E0299"/>
    <w:rsid w:val="003E205B"/>
    <w:rsid w:val="003E3AE8"/>
    <w:rsid w:val="003E4357"/>
    <w:rsid w:val="003E4FD7"/>
    <w:rsid w:val="003E53FE"/>
    <w:rsid w:val="003E55C5"/>
    <w:rsid w:val="003E573B"/>
    <w:rsid w:val="003E59AC"/>
    <w:rsid w:val="003E5B4A"/>
    <w:rsid w:val="003E5C88"/>
    <w:rsid w:val="003E6377"/>
    <w:rsid w:val="003E6730"/>
    <w:rsid w:val="003E7F56"/>
    <w:rsid w:val="003F00FA"/>
    <w:rsid w:val="003F0203"/>
    <w:rsid w:val="003F060F"/>
    <w:rsid w:val="003F0650"/>
    <w:rsid w:val="003F07B4"/>
    <w:rsid w:val="003F0B4F"/>
    <w:rsid w:val="003F0CCC"/>
    <w:rsid w:val="003F1350"/>
    <w:rsid w:val="003F13DE"/>
    <w:rsid w:val="003F1B54"/>
    <w:rsid w:val="003F2073"/>
    <w:rsid w:val="003F2147"/>
    <w:rsid w:val="003F2157"/>
    <w:rsid w:val="003F2DA4"/>
    <w:rsid w:val="003F2DB5"/>
    <w:rsid w:val="003F382C"/>
    <w:rsid w:val="003F408A"/>
    <w:rsid w:val="003F4DC7"/>
    <w:rsid w:val="003F53B0"/>
    <w:rsid w:val="003F5DB8"/>
    <w:rsid w:val="003F6EB6"/>
    <w:rsid w:val="003F7CF2"/>
    <w:rsid w:val="003F7FF0"/>
    <w:rsid w:val="0040057E"/>
    <w:rsid w:val="00400A5D"/>
    <w:rsid w:val="00401606"/>
    <w:rsid w:val="0040162F"/>
    <w:rsid w:val="0040173B"/>
    <w:rsid w:val="00402D3B"/>
    <w:rsid w:val="00402FCE"/>
    <w:rsid w:val="00403C0C"/>
    <w:rsid w:val="00404454"/>
    <w:rsid w:val="004053C5"/>
    <w:rsid w:val="004062A9"/>
    <w:rsid w:val="00406E98"/>
    <w:rsid w:val="004074E7"/>
    <w:rsid w:val="004075B9"/>
    <w:rsid w:val="00407E47"/>
    <w:rsid w:val="004103E3"/>
    <w:rsid w:val="00410C74"/>
    <w:rsid w:val="00411912"/>
    <w:rsid w:val="004121E3"/>
    <w:rsid w:val="00413849"/>
    <w:rsid w:val="00414B55"/>
    <w:rsid w:val="0041560F"/>
    <w:rsid w:val="0041656E"/>
    <w:rsid w:val="00416BE2"/>
    <w:rsid w:val="00416EFE"/>
    <w:rsid w:val="0041706F"/>
    <w:rsid w:val="00417F8F"/>
    <w:rsid w:val="00417FBC"/>
    <w:rsid w:val="00421006"/>
    <w:rsid w:val="004210E7"/>
    <w:rsid w:val="00421204"/>
    <w:rsid w:val="004219B1"/>
    <w:rsid w:val="00421D11"/>
    <w:rsid w:val="00421D35"/>
    <w:rsid w:val="00421F46"/>
    <w:rsid w:val="00421FA7"/>
    <w:rsid w:val="00422EFA"/>
    <w:rsid w:val="00423B2A"/>
    <w:rsid w:val="00423F35"/>
    <w:rsid w:val="00424894"/>
    <w:rsid w:val="00424DBA"/>
    <w:rsid w:val="00424F25"/>
    <w:rsid w:val="004265A4"/>
    <w:rsid w:val="00426985"/>
    <w:rsid w:val="00426FBD"/>
    <w:rsid w:val="00427126"/>
    <w:rsid w:val="00427F51"/>
    <w:rsid w:val="00430622"/>
    <w:rsid w:val="00430663"/>
    <w:rsid w:val="00430C59"/>
    <w:rsid w:val="00430E72"/>
    <w:rsid w:val="0043108B"/>
    <w:rsid w:val="00431F67"/>
    <w:rsid w:val="0043217D"/>
    <w:rsid w:val="004322E6"/>
    <w:rsid w:val="004336D6"/>
    <w:rsid w:val="00433D1C"/>
    <w:rsid w:val="00433D82"/>
    <w:rsid w:val="00433DA1"/>
    <w:rsid w:val="004342C6"/>
    <w:rsid w:val="00434685"/>
    <w:rsid w:val="00434990"/>
    <w:rsid w:val="004354C2"/>
    <w:rsid w:val="00435A1B"/>
    <w:rsid w:val="00436352"/>
    <w:rsid w:val="00436FCB"/>
    <w:rsid w:val="0043773E"/>
    <w:rsid w:val="00440140"/>
    <w:rsid w:val="00440810"/>
    <w:rsid w:val="00441408"/>
    <w:rsid w:val="0044141B"/>
    <w:rsid w:val="00441E9B"/>
    <w:rsid w:val="00442BAD"/>
    <w:rsid w:val="00442C1A"/>
    <w:rsid w:val="004432E7"/>
    <w:rsid w:val="004441F2"/>
    <w:rsid w:val="00444984"/>
    <w:rsid w:val="00445072"/>
    <w:rsid w:val="00445C1F"/>
    <w:rsid w:val="00447954"/>
    <w:rsid w:val="00450336"/>
    <w:rsid w:val="004503F6"/>
    <w:rsid w:val="00451062"/>
    <w:rsid w:val="0045129B"/>
    <w:rsid w:val="0045191F"/>
    <w:rsid w:val="004523E0"/>
    <w:rsid w:val="0045268D"/>
    <w:rsid w:val="00452D7E"/>
    <w:rsid w:val="00452F33"/>
    <w:rsid w:val="00453812"/>
    <w:rsid w:val="00454C52"/>
    <w:rsid w:val="00454E21"/>
    <w:rsid w:val="00455490"/>
    <w:rsid w:val="0045620F"/>
    <w:rsid w:val="00456F3E"/>
    <w:rsid w:val="004573C5"/>
    <w:rsid w:val="00457A78"/>
    <w:rsid w:val="004607C5"/>
    <w:rsid w:val="00460E12"/>
    <w:rsid w:val="00461137"/>
    <w:rsid w:val="00461295"/>
    <w:rsid w:val="00461BED"/>
    <w:rsid w:val="00462517"/>
    <w:rsid w:val="004625B4"/>
    <w:rsid w:val="0046269A"/>
    <w:rsid w:val="0046282F"/>
    <w:rsid w:val="004628AC"/>
    <w:rsid w:val="004645A9"/>
    <w:rsid w:val="00465C92"/>
    <w:rsid w:val="00465DE9"/>
    <w:rsid w:val="004663DC"/>
    <w:rsid w:val="0046686B"/>
    <w:rsid w:val="00466E11"/>
    <w:rsid w:val="00466F68"/>
    <w:rsid w:val="00467FE7"/>
    <w:rsid w:val="00470A07"/>
    <w:rsid w:val="00472669"/>
    <w:rsid w:val="00472A51"/>
    <w:rsid w:val="00473002"/>
    <w:rsid w:val="00473549"/>
    <w:rsid w:val="0047359E"/>
    <w:rsid w:val="004738B0"/>
    <w:rsid w:val="00473E4E"/>
    <w:rsid w:val="00473E5F"/>
    <w:rsid w:val="0047439E"/>
    <w:rsid w:val="004772BE"/>
    <w:rsid w:val="004774EF"/>
    <w:rsid w:val="00480F49"/>
    <w:rsid w:val="00481308"/>
    <w:rsid w:val="00481E1A"/>
    <w:rsid w:val="0048212A"/>
    <w:rsid w:val="004823BE"/>
    <w:rsid w:val="004828C2"/>
    <w:rsid w:val="00482E42"/>
    <w:rsid w:val="00484259"/>
    <w:rsid w:val="004845EE"/>
    <w:rsid w:val="004846A4"/>
    <w:rsid w:val="00485B8B"/>
    <w:rsid w:val="004870EF"/>
    <w:rsid w:val="00487C1C"/>
    <w:rsid w:val="00487C3D"/>
    <w:rsid w:val="00490582"/>
    <w:rsid w:val="00490D6A"/>
    <w:rsid w:val="00491125"/>
    <w:rsid w:val="00491181"/>
    <w:rsid w:val="004912E3"/>
    <w:rsid w:val="00491622"/>
    <w:rsid w:val="00492628"/>
    <w:rsid w:val="00493DD9"/>
    <w:rsid w:val="00493F82"/>
    <w:rsid w:val="00494034"/>
    <w:rsid w:val="00494198"/>
    <w:rsid w:val="004944FE"/>
    <w:rsid w:val="0049455C"/>
    <w:rsid w:val="00494A76"/>
    <w:rsid w:val="00494B26"/>
    <w:rsid w:val="00494EA4"/>
    <w:rsid w:val="00495A0D"/>
    <w:rsid w:val="004962F1"/>
    <w:rsid w:val="00496845"/>
    <w:rsid w:val="00496EDF"/>
    <w:rsid w:val="00497021"/>
    <w:rsid w:val="00497224"/>
    <w:rsid w:val="00497CF5"/>
    <w:rsid w:val="004A03F4"/>
    <w:rsid w:val="004A04EC"/>
    <w:rsid w:val="004A0B43"/>
    <w:rsid w:val="004A0B5B"/>
    <w:rsid w:val="004A22A2"/>
    <w:rsid w:val="004A2A18"/>
    <w:rsid w:val="004A30BB"/>
    <w:rsid w:val="004A3100"/>
    <w:rsid w:val="004A3433"/>
    <w:rsid w:val="004A3565"/>
    <w:rsid w:val="004A3B6C"/>
    <w:rsid w:val="004A444D"/>
    <w:rsid w:val="004A5525"/>
    <w:rsid w:val="004A5C41"/>
    <w:rsid w:val="004A5DA4"/>
    <w:rsid w:val="004A6040"/>
    <w:rsid w:val="004B1089"/>
    <w:rsid w:val="004B19D7"/>
    <w:rsid w:val="004B1BC2"/>
    <w:rsid w:val="004B1D96"/>
    <w:rsid w:val="004B25E7"/>
    <w:rsid w:val="004B2CD5"/>
    <w:rsid w:val="004B312C"/>
    <w:rsid w:val="004B37EF"/>
    <w:rsid w:val="004B41F4"/>
    <w:rsid w:val="004B43D3"/>
    <w:rsid w:val="004B4C97"/>
    <w:rsid w:val="004B4E88"/>
    <w:rsid w:val="004B6869"/>
    <w:rsid w:val="004B735F"/>
    <w:rsid w:val="004B7929"/>
    <w:rsid w:val="004B7CA0"/>
    <w:rsid w:val="004C0016"/>
    <w:rsid w:val="004C22EE"/>
    <w:rsid w:val="004C2C49"/>
    <w:rsid w:val="004C2DA7"/>
    <w:rsid w:val="004C348C"/>
    <w:rsid w:val="004C3E26"/>
    <w:rsid w:val="004C40DD"/>
    <w:rsid w:val="004C446C"/>
    <w:rsid w:val="004C45DC"/>
    <w:rsid w:val="004C4CCB"/>
    <w:rsid w:val="004C4F0B"/>
    <w:rsid w:val="004C646D"/>
    <w:rsid w:val="004C6AFD"/>
    <w:rsid w:val="004C6B54"/>
    <w:rsid w:val="004C7285"/>
    <w:rsid w:val="004C781C"/>
    <w:rsid w:val="004D0A5A"/>
    <w:rsid w:val="004D0ADB"/>
    <w:rsid w:val="004D1ABF"/>
    <w:rsid w:val="004D1F30"/>
    <w:rsid w:val="004D2162"/>
    <w:rsid w:val="004D241F"/>
    <w:rsid w:val="004D2C58"/>
    <w:rsid w:val="004D2FE7"/>
    <w:rsid w:val="004D37C6"/>
    <w:rsid w:val="004D3B1A"/>
    <w:rsid w:val="004D3E5D"/>
    <w:rsid w:val="004D4312"/>
    <w:rsid w:val="004D4CB6"/>
    <w:rsid w:val="004D5223"/>
    <w:rsid w:val="004D5EEF"/>
    <w:rsid w:val="004D6431"/>
    <w:rsid w:val="004D6557"/>
    <w:rsid w:val="004D6A3D"/>
    <w:rsid w:val="004D721C"/>
    <w:rsid w:val="004D7581"/>
    <w:rsid w:val="004D7FBB"/>
    <w:rsid w:val="004E012A"/>
    <w:rsid w:val="004E02D0"/>
    <w:rsid w:val="004E0472"/>
    <w:rsid w:val="004E1049"/>
    <w:rsid w:val="004E351D"/>
    <w:rsid w:val="004E37B9"/>
    <w:rsid w:val="004E4CA6"/>
    <w:rsid w:val="004E63AA"/>
    <w:rsid w:val="004E6440"/>
    <w:rsid w:val="004E6570"/>
    <w:rsid w:val="004E72B4"/>
    <w:rsid w:val="004E7729"/>
    <w:rsid w:val="004F0504"/>
    <w:rsid w:val="004F1072"/>
    <w:rsid w:val="004F19E4"/>
    <w:rsid w:val="004F1BA9"/>
    <w:rsid w:val="004F2041"/>
    <w:rsid w:val="004F240B"/>
    <w:rsid w:val="004F260B"/>
    <w:rsid w:val="004F26C8"/>
    <w:rsid w:val="004F318B"/>
    <w:rsid w:val="004F3C17"/>
    <w:rsid w:val="004F48D4"/>
    <w:rsid w:val="004F49AA"/>
    <w:rsid w:val="004F5DC9"/>
    <w:rsid w:val="004F6232"/>
    <w:rsid w:val="004F6594"/>
    <w:rsid w:val="004F67B0"/>
    <w:rsid w:val="004F7670"/>
    <w:rsid w:val="004F7756"/>
    <w:rsid w:val="00500DDC"/>
    <w:rsid w:val="00501786"/>
    <w:rsid w:val="00501AE4"/>
    <w:rsid w:val="00501E3E"/>
    <w:rsid w:val="00501E80"/>
    <w:rsid w:val="005026F8"/>
    <w:rsid w:val="00502C44"/>
    <w:rsid w:val="00502FA6"/>
    <w:rsid w:val="00503340"/>
    <w:rsid w:val="00503B30"/>
    <w:rsid w:val="00504259"/>
    <w:rsid w:val="005043EF"/>
    <w:rsid w:val="00505213"/>
    <w:rsid w:val="005056A5"/>
    <w:rsid w:val="00505F55"/>
    <w:rsid w:val="005069A5"/>
    <w:rsid w:val="005072F7"/>
    <w:rsid w:val="00507D61"/>
    <w:rsid w:val="00511296"/>
    <w:rsid w:val="0051224C"/>
    <w:rsid w:val="00513FEF"/>
    <w:rsid w:val="00514385"/>
    <w:rsid w:val="005155D2"/>
    <w:rsid w:val="0051636D"/>
    <w:rsid w:val="00516438"/>
    <w:rsid w:val="00517355"/>
    <w:rsid w:val="0052039D"/>
    <w:rsid w:val="00520A20"/>
    <w:rsid w:val="00520B7D"/>
    <w:rsid w:val="0052130B"/>
    <w:rsid w:val="00521A64"/>
    <w:rsid w:val="00521C72"/>
    <w:rsid w:val="00521C76"/>
    <w:rsid w:val="00521FBE"/>
    <w:rsid w:val="00522026"/>
    <w:rsid w:val="0052245E"/>
    <w:rsid w:val="005235E8"/>
    <w:rsid w:val="005241DB"/>
    <w:rsid w:val="005246FC"/>
    <w:rsid w:val="00524771"/>
    <w:rsid w:val="00524A39"/>
    <w:rsid w:val="0052508E"/>
    <w:rsid w:val="005258ED"/>
    <w:rsid w:val="00525A69"/>
    <w:rsid w:val="00525D22"/>
    <w:rsid w:val="00525E62"/>
    <w:rsid w:val="00525F5B"/>
    <w:rsid w:val="005269F8"/>
    <w:rsid w:val="00526F2D"/>
    <w:rsid w:val="0052710A"/>
    <w:rsid w:val="00527D27"/>
    <w:rsid w:val="0053022E"/>
    <w:rsid w:val="0053048B"/>
    <w:rsid w:val="005306D8"/>
    <w:rsid w:val="00530821"/>
    <w:rsid w:val="00530879"/>
    <w:rsid w:val="00531131"/>
    <w:rsid w:val="005314AD"/>
    <w:rsid w:val="00532418"/>
    <w:rsid w:val="0053311C"/>
    <w:rsid w:val="0053334A"/>
    <w:rsid w:val="00533CC8"/>
    <w:rsid w:val="0053415A"/>
    <w:rsid w:val="005341BC"/>
    <w:rsid w:val="005341C3"/>
    <w:rsid w:val="0053451E"/>
    <w:rsid w:val="00534647"/>
    <w:rsid w:val="005346EB"/>
    <w:rsid w:val="00534BAD"/>
    <w:rsid w:val="0053538E"/>
    <w:rsid w:val="00535555"/>
    <w:rsid w:val="005358D8"/>
    <w:rsid w:val="00536A02"/>
    <w:rsid w:val="00536EFE"/>
    <w:rsid w:val="00537CE7"/>
    <w:rsid w:val="00537DD5"/>
    <w:rsid w:val="00537F21"/>
    <w:rsid w:val="00540752"/>
    <w:rsid w:val="0054093E"/>
    <w:rsid w:val="00542230"/>
    <w:rsid w:val="00542815"/>
    <w:rsid w:val="0054367F"/>
    <w:rsid w:val="00544078"/>
    <w:rsid w:val="005453D2"/>
    <w:rsid w:val="00545E3E"/>
    <w:rsid w:val="005461E7"/>
    <w:rsid w:val="005464C4"/>
    <w:rsid w:val="00546C27"/>
    <w:rsid w:val="0054794D"/>
    <w:rsid w:val="0054795D"/>
    <w:rsid w:val="00547DAD"/>
    <w:rsid w:val="005501D6"/>
    <w:rsid w:val="0055023C"/>
    <w:rsid w:val="005502FC"/>
    <w:rsid w:val="005524BE"/>
    <w:rsid w:val="005533DE"/>
    <w:rsid w:val="00553D2F"/>
    <w:rsid w:val="005547AA"/>
    <w:rsid w:val="0055531E"/>
    <w:rsid w:val="00555471"/>
    <w:rsid w:val="005556E5"/>
    <w:rsid w:val="005557ED"/>
    <w:rsid w:val="00556370"/>
    <w:rsid w:val="00556FDD"/>
    <w:rsid w:val="00557C4E"/>
    <w:rsid w:val="0056006D"/>
    <w:rsid w:val="00560405"/>
    <w:rsid w:val="0056088A"/>
    <w:rsid w:val="00560FCC"/>
    <w:rsid w:val="0056109C"/>
    <w:rsid w:val="005614F9"/>
    <w:rsid w:val="0056172B"/>
    <w:rsid w:val="00565B45"/>
    <w:rsid w:val="00567F64"/>
    <w:rsid w:val="005700D5"/>
    <w:rsid w:val="00570C9F"/>
    <w:rsid w:val="00571417"/>
    <w:rsid w:val="00571AF0"/>
    <w:rsid w:val="00571CB3"/>
    <w:rsid w:val="00572370"/>
    <w:rsid w:val="0057295D"/>
    <w:rsid w:val="005729BC"/>
    <w:rsid w:val="00572BFD"/>
    <w:rsid w:val="00572E32"/>
    <w:rsid w:val="00572EAF"/>
    <w:rsid w:val="0057386A"/>
    <w:rsid w:val="00573CBD"/>
    <w:rsid w:val="00573D9B"/>
    <w:rsid w:val="00573E7C"/>
    <w:rsid w:val="00574337"/>
    <w:rsid w:val="005745BD"/>
    <w:rsid w:val="005745ED"/>
    <w:rsid w:val="00574A7B"/>
    <w:rsid w:val="00575199"/>
    <w:rsid w:val="00577116"/>
    <w:rsid w:val="0057721B"/>
    <w:rsid w:val="005805D0"/>
    <w:rsid w:val="005811C9"/>
    <w:rsid w:val="005812D8"/>
    <w:rsid w:val="00581611"/>
    <w:rsid w:val="00582545"/>
    <w:rsid w:val="00582E26"/>
    <w:rsid w:val="0058335A"/>
    <w:rsid w:val="005833AB"/>
    <w:rsid w:val="00583FC5"/>
    <w:rsid w:val="00583FD4"/>
    <w:rsid w:val="0058406B"/>
    <w:rsid w:val="00584080"/>
    <w:rsid w:val="005845BB"/>
    <w:rsid w:val="00584641"/>
    <w:rsid w:val="005846DC"/>
    <w:rsid w:val="00584A3F"/>
    <w:rsid w:val="00584C5F"/>
    <w:rsid w:val="005851A5"/>
    <w:rsid w:val="00585640"/>
    <w:rsid w:val="00585B6A"/>
    <w:rsid w:val="00585EBE"/>
    <w:rsid w:val="005863F3"/>
    <w:rsid w:val="0058694F"/>
    <w:rsid w:val="00586AD9"/>
    <w:rsid w:val="00587475"/>
    <w:rsid w:val="005901FB"/>
    <w:rsid w:val="0059089D"/>
    <w:rsid w:val="00591B94"/>
    <w:rsid w:val="00591DBF"/>
    <w:rsid w:val="00592750"/>
    <w:rsid w:val="00592996"/>
    <w:rsid w:val="0059440E"/>
    <w:rsid w:val="005958A5"/>
    <w:rsid w:val="00596273"/>
    <w:rsid w:val="005A05EF"/>
    <w:rsid w:val="005A101E"/>
    <w:rsid w:val="005A17F3"/>
    <w:rsid w:val="005A19ED"/>
    <w:rsid w:val="005A1A69"/>
    <w:rsid w:val="005A1BCA"/>
    <w:rsid w:val="005A206D"/>
    <w:rsid w:val="005A240F"/>
    <w:rsid w:val="005A2970"/>
    <w:rsid w:val="005A2AEC"/>
    <w:rsid w:val="005A32C4"/>
    <w:rsid w:val="005A3463"/>
    <w:rsid w:val="005A438C"/>
    <w:rsid w:val="005A51AB"/>
    <w:rsid w:val="005A5798"/>
    <w:rsid w:val="005A6084"/>
    <w:rsid w:val="005A6292"/>
    <w:rsid w:val="005A7E3A"/>
    <w:rsid w:val="005B05B6"/>
    <w:rsid w:val="005B24E9"/>
    <w:rsid w:val="005B34CA"/>
    <w:rsid w:val="005B3508"/>
    <w:rsid w:val="005B3F85"/>
    <w:rsid w:val="005B430C"/>
    <w:rsid w:val="005B5B0C"/>
    <w:rsid w:val="005B5C4C"/>
    <w:rsid w:val="005B5D2D"/>
    <w:rsid w:val="005B6E08"/>
    <w:rsid w:val="005B7004"/>
    <w:rsid w:val="005B7560"/>
    <w:rsid w:val="005B7C82"/>
    <w:rsid w:val="005C0138"/>
    <w:rsid w:val="005C0674"/>
    <w:rsid w:val="005C1087"/>
    <w:rsid w:val="005C2A0A"/>
    <w:rsid w:val="005C393B"/>
    <w:rsid w:val="005C3AAE"/>
    <w:rsid w:val="005C3B6A"/>
    <w:rsid w:val="005C4AD7"/>
    <w:rsid w:val="005C5862"/>
    <w:rsid w:val="005C5D25"/>
    <w:rsid w:val="005C5D8C"/>
    <w:rsid w:val="005C6185"/>
    <w:rsid w:val="005C643B"/>
    <w:rsid w:val="005C65E1"/>
    <w:rsid w:val="005C6F42"/>
    <w:rsid w:val="005C7DF0"/>
    <w:rsid w:val="005D07F5"/>
    <w:rsid w:val="005D0FCB"/>
    <w:rsid w:val="005D1428"/>
    <w:rsid w:val="005D18F6"/>
    <w:rsid w:val="005D193B"/>
    <w:rsid w:val="005D23A1"/>
    <w:rsid w:val="005D3ACB"/>
    <w:rsid w:val="005D5367"/>
    <w:rsid w:val="005D638A"/>
    <w:rsid w:val="005D6609"/>
    <w:rsid w:val="005D6648"/>
    <w:rsid w:val="005D6FD8"/>
    <w:rsid w:val="005D772F"/>
    <w:rsid w:val="005E0BF1"/>
    <w:rsid w:val="005E0C15"/>
    <w:rsid w:val="005E0D9C"/>
    <w:rsid w:val="005E10D7"/>
    <w:rsid w:val="005E12EF"/>
    <w:rsid w:val="005E1508"/>
    <w:rsid w:val="005E160D"/>
    <w:rsid w:val="005E1726"/>
    <w:rsid w:val="005E33F5"/>
    <w:rsid w:val="005E3743"/>
    <w:rsid w:val="005E3D6C"/>
    <w:rsid w:val="005E4230"/>
    <w:rsid w:val="005E4287"/>
    <w:rsid w:val="005E4893"/>
    <w:rsid w:val="005E5206"/>
    <w:rsid w:val="005E5588"/>
    <w:rsid w:val="005E69AE"/>
    <w:rsid w:val="005E7F1D"/>
    <w:rsid w:val="005F0723"/>
    <w:rsid w:val="005F0B17"/>
    <w:rsid w:val="005F1435"/>
    <w:rsid w:val="005F1C15"/>
    <w:rsid w:val="005F21E8"/>
    <w:rsid w:val="005F22FB"/>
    <w:rsid w:val="005F29F3"/>
    <w:rsid w:val="005F33F1"/>
    <w:rsid w:val="005F3848"/>
    <w:rsid w:val="005F39D5"/>
    <w:rsid w:val="005F3AB3"/>
    <w:rsid w:val="005F41C0"/>
    <w:rsid w:val="005F5A68"/>
    <w:rsid w:val="005F5F30"/>
    <w:rsid w:val="005F634C"/>
    <w:rsid w:val="005F63ED"/>
    <w:rsid w:val="005F7116"/>
    <w:rsid w:val="005F719F"/>
    <w:rsid w:val="00600500"/>
    <w:rsid w:val="006006E5"/>
    <w:rsid w:val="00602407"/>
    <w:rsid w:val="0060261B"/>
    <w:rsid w:val="00602903"/>
    <w:rsid w:val="00602CD7"/>
    <w:rsid w:val="006033E3"/>
    <w:rsid w:val="0060415A"/>
    <w:rsid w:val="00605CF1"/>
    <w:rsid w:val="00606F5E"/>
    <w:rsid w:val="006071E3"/>
    <w:rsid w:val="00607A94"/>
    <w:rsid w:val="006107C4"/>
    <w:rsid w:val="00610A5B"/>
    <w:rsid w:val="00611869"/>
    <w:rsid w:val="00611C6F"/>
    <w:rsid w:val="006121B5"/>
    <w:rsid w:val="006125AC"/>
    <w:rsid w:val="0061325D"/>
    <w:rsid w:val="00613528"/>
    <w:rsid w:val="00613603"/>
    <w:rsid w:val="00613AC8"/>
    <w:rsid w:val="00614AA5"/>
    <w:rsid w:val="00614AEF"/>
    <w:rsid w:val="00614F3B"/>
    <w:rsid w:val="00615100"/>
    <w:rsid w:val="006161EC"/>
    <w:rsid w:val="006169FC"/>
    <w:rsid w:val="00617759"/>
    <w:rsid w:val="0062094C"/>
    <w:rsid w:val="00620D2A"/>
    <w:rsid w:val="00621BC6"/>
    <w:rsid w:val="00621DB9"/>
    <w:rsid w:val="006221DD"/>
    <w:rsid w:val="00622345"/>
    <w:rsid w:val="00622EA1"/>
    <w:rsid w:val="00622F60"/>
    <w:rsid w:val="006237FB"/>
    <w:rsid w:val="006238F6"/>
    <w:rsid w:val="00623B2C"/>
    <w:rsid w:val="00624C81"/>
    <w:rsid w:val="00625658"/>
    <w:rsid w:val="0062580F"/>
    <w:rsid w:val="00625BAE"/>
    <w:rsid w:val="00625C0C"/>
    <w:rsid w:val="00625CC8"/>
    <w:rsid w:val="006265C7"/>
    <w:rsid w:val="006269C7"/>
    <w:rsid w:val="00626BE8"/>
    <w:rsid w:val="00626EB1"/>
    <w:rsid w:val="0063013F"/>
    <w:rsid w:val="00630656"/>
    <w:rsid w:val="00630948"/>
    <w:rsid w:val="00630FF9"/>
    <w:rsid w:val="00631A5B"/>
    <w:rsid w:val="006322E5"/>
    <w:rsid w:val="006324EC"/>
    <w:rsid w:val="00632F79"/>
    <w:rsid w:val="00633035"/>
    <w:rsid w:val="006335D3"/>
    <w:rsid w:val="0063394D"/>
    <w:rsid w:val="00633AF6"/>
    <w:rsid w:val="006348E8"/>
    <w:rsid w:val="0063492F"/>
    <w:rsid w:val="00635568"/>
    <w:rsid w:val="006359DD"/>
    <w:rsid w:val="00635D75"/>
    <w:rsid w:val="00635EE4"/>
    <w:rsid w:val="0063628A"/>
    <w:rsid w:val="0063655E"/>
    <w:rsid w:val="006365F7"/>
    <w:rsid w:val="006366F0"/>
    <w:rsid w:val="00637401"/>
    <w:rsid w:val="00637590"/>
    <w:rsid w:val="00637664"/>
    <w:rsid w:val="00637F1C"/>
    <w:rsid w:val="006407ED"/>
    <w:rsid w:val="006413FE"/>
    <w:rsid w:val="0064234D"/>
    <w:rsid w:val="0064281A"/>
    <w:rsid w:val="00643373"/>
    <w:rsid w:val="006433BA"/>
    <w:rsid w:val="00643AC2"/>
    <w:rsid w:val="00643CB5"/>
    <w:rsid w:val="006445F1"/>
    <w:rsid w:val="00644FF6"/>
    <w:rsid w:val="006454D8"/>
    <w:rsid w:val="00645703"/>
    <w:rsid w:val="006457D9"/>
    <w:rsid w:val="006458FC"/>
    <w:rsid w:val="00645935"/>
    <w:rsid w:val="00645C50"/>
    <w:rsid w:val="00646345"/>
    <w:rsid w:val="006464A5"/>
    <w:rsid w:val="00646927"/>
    <w:rsid w:val="006473F8"/>
    <w:rsid w:val="00647C6C"/>
    <w:rsid w:val="0065005F"/>
    <w:rsid w:val="006500FD"/>
    <w:rsid w:val="00651D32"/>
    <w:rsid w:val="0065276D"/>
    <w:rsid w:val="006527B6"/>
    <w:rsid w:val="00652C10"/>
    <w:rsid w:val="00652CCE"/>
    <w:rsid w:val="006532B2"/>
    <w:rsid w:val="00653893"/>
    <w:rsid w:val="00653E11"/>
    <w:rsid w:val="006548F8"/>
    <w:rsid w:val="00655CB8"/>
    <w:rsid w:val="006561AE"/>
    <w:rsid w:val="00656767"/>
    <w:rsid w:val="00657A66"/>
    <w:rsid w:val="00657FFE"/>
    <w:rsid w:val="0066003E"/>
    <w:rsid w:val="00660135"/>
    <w:rsid w:val="006608EE"/>
    <w:rsid w:val="00660957"/>
    <w:rsid w:val="00663544"/>
    <w:rsid w:val="006641AB"/>
    <w:rsid w:val="00664620"/>
    <w:rsid w:val="00664746"/>
    <w:rsid w:val="006647BA"/>
    <w:rsid w:val="00664E67"/>
    <w:rsid w:val="00665A72"/>
    <w:rsid w:val="00665FBD"/>
    <w:rsid w:val="00666727"/>
    <w:rsid w:val="006668C8"/>
    <w:rsid w:val="00667120"/>
    <w:rsid w:val="00667B4C"/>
    <w:rsid w:val="0067000D"/>
    <w:rsid w:val="00670423"/>
    <w:rsid w:val="00671246"/>
    <w:rsid w:val="00671689"/>
    <w:rsid w:val="00672DB9"/>
    <w:rsid w:val="006732B8"/>
    <w:rsid w:val="00673328"/>
    <w:rsid w:val="00673EE5"/>
    <w:rsid w:val="00674BFA"/>
    <w:rsid w:val="00675A6A"/>
    <w:rsid w:val="00675C1E"/>
    <w:rsid w:val="006764C8"/>
    <w:rsid w:val="006767E8"/>
    <w:rsid w:val="00676954"/>
    <w:rsid w:val="00677151"/>
    <w:rsid w:val="006773BF"/>
    <w:rsid w:val="00677C87"/>
    <w:rsid w:val="0068062E"/>
    <w:rsid w:val="006812F9"/>
    <w:rsid w:val="00681355"/>
    <w:rsid w:val="00681714"/>
    <w:rsid w:val="00681B00"/>
    <w:rsid w:val="00682187"/>
    <w:rsid w:val="00682F35"/>
    <w:rsid w:val="00683A08"/>
    <w:rsid w:val="00683BB8"/>
    <w:rsid w:val="00683D77"/>
    <w:rsid w:val="006844DB"/>
    <w:rsid w:val="00684D6B"/>
    <w:rsid w:val="00684DE4"/>
    <w:rsid w:val="00685572"/>
    <w:rsid w:val="006857C2"/>
    <w:rsid w:val="00686D9D"/>
    <w:rsid w:val="0068734B"/>
    <w:rsid w:val="00690772"/>
    <w:rsid w:val="006907CB"/>
    <w:rsid w:val="00690C7E"/>
    <w:rsid w:val="006913CF"/>
    <w:rsid w:val="00692429"/>
    <w:rsid w:val="00692FB9"/>
    <w:rsid w:val="006933DF"/>
    <w:rsid w:val="00693D40"/>
    <w:rsid w:val="00693DB7"/>
    <w:rsid w:val="00693F71"/>
    <w:rsid w:val="006944B3"/>
    <w:rsid w:val="00695A79"/>
    <w:rsid w:val="00695D7B"/>
    <w:rsid w:val="00695DAC"/>
    <w:rsid w:val="006963BD"/>
    <w:rsid w:val="006966EE"/>
    <w:rsid w:val="006967BC"/>
    <w:rsid w:val="00696913"/>
    <w:rsid w:val="00696F5D"/>
    <w:rsid w:val="00697466"/>
    <w:rsid w:val="00697A0A"/>
    <w:rsid w:val="00697ACC"/>
    <w:rsid w:val="006A0912"/>
    <w:rsid w:val="006A0A59"/>
    <w:rsid w:val="006A0D49"/>
    <w:rsid w:val="006A14B5"/>
    <w:rsid w:val="006A1B70"/>
    <w:rsid w:val="006A20D6"/>
    <w:rsid w:val="006A2758"/>
    <w:rsid w:val="006A2C48"/>
    <w:rsid w:val="006A3108"/>
    <w:rsid w:val="006A31AD"/>
    <w:rsid w:val="006A360B"/>
    <w:rsid w:val="006A38FA"/>
    <w:rsid w:val="006A417D"/>
    <w:rsid w:val="006A4AF3"/>
    <w:rsid w:val="006A54A5"/>
    <w:rsid w:val="006A6152"/>
    <w:rsid w:val="006A70D9"/>
    <w:rsid w:val="006A7DF2"/>
    <w:rsid w:val="006A7FDF"/>
    <w:rsid w:val="006B0792"/>
    <w:rsid w:val="006B0890"/>
    <w:rsid w:val="006B0AD0"/>
    <w:rsid w:val="006B0DA9"/>
    <w:rsid w:val="006B19D9"/>
    <w:rsid w:val="006B1D3D"/>
    <w:rsid w:val="006B20E0"/>
    <w:rsid w:val="006B255E"/>
    <w:rsid w:val="006B2801"/>
    <w:rsid w:val="006B311E"/>
    <w:rsid w:val="006B3195"/>
    <w:rsid w:val="006B3289"/>
    <w:rsid w:val="006B44AC"/>
    <w:rsid w:val="006B4526"/>
    <w:rsid w:val="006B4B1A"/>
    <w:rsid w:val="006B551D"/>
    <w:rsid w:val="006B5ECC"/>
    <w:rsid w:val="006B662C"/>
    <w:rsid w:val="006B68CC"/>
    <w:rsid w:val="006B68F8"/>
    <w:rsid w:val="006C0E8A"/>
    <w:rsid w:val="006C1300"/>
    <w:rsid w:val="006C1C74"/>
    <w:rsid w:val="006C204C"/>
    <w:rsid w:val="006C2494"/>
    <w:rsid w:val="006C3492"/>
    <w:rsid w:val="006C38B5"/>
    <w:rsid w:val="006C41EA"/>
    <w:rsid w:val="006C47A8"/>
    <w:rsid w:val="006C4818"/>
    <w:rsid w:val="006C4C16"/>
    <w:rsid w:val="006C4D78"/>
    <w:rsid w:val="006C5623"/>
    <w:rsid w:val="006C57A6"/>
    <w:rsid w:val="006C5B5D"/>
    <w:rsid w:val="006C5FCD"/>
    <w:rsid w:val="006C6591"/>
    <w:rsid w:val="006C7C9C"/>
    <w:rsid w:val="006D0279"/>
    <w:rsid w:val="006D0FF5"/>
    <w:rsid w:val="006D1A0E"/>
    <w:rsid w:val="006D2319"/>
    <w:rsid w:val="006D25C0"/>
    <w:rsid w:val="006D2DAE"/>
    <w:rsid w:val="006D2E6D"/>
    <w:rsid w:val="006D2F35"/>
    <w:rsid w:val="006D31A9"/>
    <w:rsid w:val="006D321A"/>
    <w:rsid w:val="006D3E65"/>
    <w:rsid w:val="006D480F"/>
    <w:rsid w:val="006D5392"/>
    <w:rsid w:val="006D567E"/>
    <w:rsid w:val="006D59F3"/>
    <w:rsid w:val="006D5E71"/>
    <w:rsid w:val="006D6916"/>
    <w:rsid w:val="006D7DC5"/>
    <w:rsid w:val="006E0661"/>
    <w:rsid w:val="006E0CF0"/>
    <w:rsid w:val="006E1018"/>
    <w:rsid w:val="006E17F2"/>
    <w:rsid w:val="006E1E8F"/>
    <w:rsid w:val="006E1F7C"/>
    <w:rsid w:val="006E21FB"/>
    <w:rsid w:val="006E2428"/>
    <w:rsid w:val="006E30E6"/>
    <w:rsid w:val="006E34B1"/>
    <w:rsid w:val="006E39BF"/>
    <w:rsid w:val="006E411A"/>
    <w:rsid w:val="006E4779"/>
    <w:rsid w:val="006E4C34"/>
    <w:rsid w:val="006E6320"/>
    <w:rsid w:val="006E6453"/>
    <w:rsid w:val="006E6BC7"/>
    <w:rsid w:val="006E6E66"/>
    <w:rsid w:val="006E6F5F"/>
    <w:rsid w:val="006E72B2"/>
    <w:rsid w:val="006E76D4"/>
    <w:rsid w:val="006F04B0"/>
    <w:rsid w:val="006F11EF"/>
    <w:rsid w:val="006F13EB"/>
    <w:rsid w:val="006F1681"/>
    <w:rsid w:val="006F1DAD"/>
    <w:rsid w:val="006F218E"/>
    <w:rsid w:val="006F309D"/>
    <w:rsid w:val="006F33A4"/>
    <w:rsid w:val="006F3F37"/>
    <w:rsid w:val="006F529E"/>
    <w:rsid w:val="006F5CE6"/>
    <w:rsid w:val="006F6359"/>
    <w:rsid w:val="006F6B22"/>
    <w:rsid w:val="006F6D69"/>
    <w:rsid w:val="006F7503"/>
    <w:rsid w:val="006F79D0"/>
    <w:rsid w:val="006F7FDC"/>
    <w:rsid w:val="00700EB3"/>
    <w:rsid w:val="00701490"/>
    <w:rsid w:val="007019F0"/>
    <w:rsid w:val="00701FE8"/>
    <w:rsid w:val="00702102"/>
    <w:rsid w:val="00702579"/>
    <w:rsid w:val="007037EF"/>
    <w:rsid w:val="00703A83"/>
    <w:rsid w:val="0070415D"/>
    <w:rsid w:val="0070562C"/>
    <w:rsid w:val="00707D11"/>
    <w:rsid w:val="007101F5"/>
    <w:rsid w:val="00710F9F"/>
    <w:rsid w:val="0071155F"/>
    <w:rsid w:val="007117B7"/>
    <w:rsid w:val="00711952"/>
    <w:rsid w:val="007125A3"/>
    <w:rsid w:val="0071274D"/>
    <w:rsid w:val="007140A1"/>
    <w:rsid w:val="0071453F"/>
    <w:rsid w:val="007153FB"/>
    <w:rsid w:val="00716FC0"/>
    <w:rsid w:val="00721125"/>
    <w:rsid w:val="00721EBB"/>
    <w:rsid w:val="007222BE"/>
    <w:rsid w:val="007225BA"/>
    <w:rsid w:val="00723674"/>
    <w:rsid w:val="00723BB1"/>
    <w:rsid w:val="0072448A"/>
    <w:rsid w:val="00724943"/>
    <w:rsid w:val="00724F2F"/>
    <w:rsid w:val="00725196"/>
    <w:rsid w:val="00725427"/>
    <w:rsid w:val="00726A63"/>
    <w:rsid w:val="00726B9A"/>
    <w:rsid w:val="00726F8C"/>
    <w:rsid w:val="00727926"/>
    <w:rsid w:val="00730409"/>
    <w:rsid w:val="007326FC"/>
    <w:rsid w:val="0073326A"/>
    <w:rsid w:val="007332A9"/>
    <w:rsid w:val="00733496"/>
    <w:rsid w:val="00733829"/>
    <w:rsid w:val="00734018"/>
    <w:rsid w:val="00735377"/>
    <w:rsid w:val="00735379"/>
    <w:rsid w:val="00735F61"/>
    <w:rsid w:val="00736590"/>
    <w:rsid w:val="00736AC9"/>
    <w:rsid w:val="00736B66"/>
    <w:rsid w:val="00736E52"/>
    <w:rsid w:val="007377AC"/>
    <w:rsid w:val="007407BD"/>
    <w:rsid w:val="00740B76"/>
    <w:rsid w:val="00740D5A"/>
    <w:rsid w:val="007411E9"/>
    <w:rsid w:val="00741253"/>
    <w:rsid w:val="00741D3F"/>
    <w:rsid w:val="00741E31"/>
    <w:rsid w:val="0074215A"/>
    <w:rsid w:val="007422A5"/>
    <w:rsid w:val="007441EB"/>
    <w:rsid w:val="00744AD4"/>
    <w:rsid w:val="00745375"/>
    <w:rsid w:val="007456AB"/>
    <w:rsid w:val="007459E1"/>
    <w:rsid w:val="00745B12"/>
    <w:rsid w:val="00745D91"/>
    <w:rsid w:val="00746C1F"/>
    <w:rsid w:val="0075151C"/>
    <w:rsid w:val="0075258A"/>
    <w:rsid w:val="00752C11"/>
    <w:rsid w:val="007531C5"/>
    <w:rsid w:val="007532B0"/>
    <w:rsid w:val="007534F8"/>
    <w:rsid w:val="007535BB"/>
    <w:rsid w:val="00753B29"/>
    <w:rsid w:val="00753BC4"/>
    <w:rsid w:val="00754C26"/>
    <w:rsid w:val="0075507E"/>
    <w:rsid w:val="00755C6E"/>
    <w:rsid w:val="007572FE"/>
    <w:rsid w:val="00760B30"/>
    <w:rsid w:val="007619D6"/>
    <w:rsid w:val="00762013"/>
    <w:rsid w:val="00762019"/>
    <w:rsid w:val="007620F5"/>
    <w:rsid w:val="00762659"/>
    <w:rsid w:val="00762B61"/>
    <w:rsid w:val="00762FB4"/>
    <w:rsid w:val="0076337E"/>
    <w:rsid w:val="0076512A"/>
    <w:rsid w:val="00766386"/>
    <w:rsid w:val="007672E5"/>
    <w:rsid w:val="00767E0B"/>
    <w:rsid w:val="00770BD0"/>
    <w:rsid w:val="007715A4"/>
    <w:rsid w:val="007718E3"/>
    <w:rsid w:val="00771AB3"/>
    <w:rsid w:val="00772B75"/>
    <w:rsid w:val="00772E3E"/>
    <w:rsid w:val="00772FD4"/>
    <w:rsid w:val="007742FC"/>
    <w:rsid w:val="00774859"/>
    <w:rsid w:val="00774B7F"/>
    <w:rsid w:val="00774E44"/>
    <w:rsid w:val="00774E68"/>
    <w:rsid w:val="007757D5"/>
    <w:rsid w:val="00775B0E"/>
    <w:rsid w:val="007760E5"/>
    <w:rsid w:val="0077692B"/>
    <w:rsid w:val="00777377"/>
    <w:rsid w:val="00780270"/>
    <w:rsid w:val="00780CC9"/>
    <w:rsid w:val="007811C8"/>
    <w:rsid w:val="0078134D"/>
    <w:rsid w:val="0078148E"/>
    <w:rsid w:val="0078247C"/>
    <w:rsid w:val="00782E1C"/>
    <w:rsid w:val="00783128"/>
    <w:rsid w:val="007837B9"/>
    <w:rsid w:val="00783CED"/>
    <w:rsid w:val="00784F04"/>
    <w:rsid w:val="007864C4"/>
    <w:rsid w:val="00786824"/>
    <w:rsid w:val="00786B3A"/>
    <w:rsid w:val="007904D0"/>
    <w:rsid w:val="007907D7"/>
    <w:rsid w:val="00790B3E"/>
    <w:rsid w:val="00791386"/>
    <w:rsid w:val="007915F4"/>
    <w:rsid w:val="007920EC"/>
    <w:rsid w:val="00792360"/>
    <w:rsid w:val="00792641"/>
    <w:rsid w:val="00792E22"/>
    <w:rsid w:val="007930AA"/>
    <w:rsid w:val="0079379A"/>
    <w:rsid w:val="00793D1B"/>
    <w:rsid w:val="0079412E"/>
    <w:rsid w:val="00794DE2"/>
    <w:rsid w:val="0079522A"/>
    <w:rsid w:val="007956C6"/>
    <w:rsid w:val="00795CF3"/>
    <w:rsid w:val="0079638C"/>
    <w:rsid w:val="007964DC"/>
    <w:rsid w:val="00797FD7"/>
    <w:rsid w:val="007A0284"/>
    <w:rsid w:val="007A08BE"/>
    <w:rsid w:val="007A10C5"/>
    <w:rsid w:val="007A12B6"/>
    <w:rsid w:val="007A21BE"/>
    <w:rsid w:val="007A2D67"/>
    <w:rsid w:val="007A3A09"/>
    <w:rsid w:val="007A3EA7"/>
    <w:rsid w:val="007A42D8"/>
    <w:rsid w:val="007A4AFC"/>
    <w:rsid w:val="007A5540"/>
    <w:rsid w:val="007A572B"/>
    <w:rsid w:val="007A5A0B"/>
    <w:rsid w:val="007A6B02"/>
    <w:rsid w:val="007A70B7"/>
    <w:rsid w:val="007B04C8"/>
    <w:rsid w:val="007B081A"/>
    <w:rsid w:val="007B0AD8"/>
    <w:rsid w:val="007B2960"/>
    <w:rsid w:val="007B2E4C"/>
    <w:rsid w:val="007B2EAA"/>
    <w:rsid w:val="007B4411"/>
    <w:rsid w:val="007B4CA2"/>
    <w:rsid w:val="007B54D4"/>
    <w:rsid w:val="007B558F"/>
    <w:rsid w:val="007B5675"/>
    <w:rsid w:val="007B5686"/>
    <w:rsid w:val="007B621D"/>
    <w:rsid w:val="007B625C"/>
    <w:rsid w:val="007B740D"/>
    <w:rsid w:val="007B7422"/>
    <w:rsid w:val="007B7896"/>
    <w:rsid w:val="007B7B38"/>
    <w:rsid w:val="007C0B5F"/>
    <w:rsid w:val="007C0DB9"/>
    <w:rsid w:val="007C11C0"/>
    <w:rsid w:val="007C11F1"/>
    <w:rsid w:val="007C144C"/>
    <w:rsid w:val="007C14F1"/>
    <w:rsid w:val="007C1BE0"/>
    <w:rsid w:val="007C1D4A"/>
    <w:rsid w:val="007C1FD5"/>
    <w:rsid w:val="007C1FDB"/>
    <w:rsid w:val="007C395E"/>
    <w:rsid w:val="007C40E1"/>
    <w:rsid w:val="007C4458"/>
    <w:rsid w:val="007C5292"/>
    <w:rsid w:val="007C53DA"/>
    <w:rsid w:val="007D0CBB"/>
    <w:rsid w:val="007D101D"/>
    <w:rsid w:val="007D18DB"/>
    <w:rsid w:val="007D1D7D"/>
    <w:rsid w:val="007D230A"/>
    <w:rsid w:val="007D278A"/>
    <w:rsid w:val="007D29E3"/>
    <w:rsid w:val="007D3C56"/>
    <w:rsid w:val="007D40F4"/>
    <w:rsid w:val="007D6709"/>
    <w:rsid w:val="007D6CFD"/>
    <w:rsid w:val="007D73DE"/>
    <w:rsid w:val="007E0248"/>
    <w:rsid w:val="007E0634"/>
    <w:rsid w:val="007E0CF4"/>
    <w:rsid w:val="007E20D3"/>
    <w:rsid w:val="007E3159"/>
    <w:rsid w:val="007E3EB6"/>
    <w:rsid w:val="007E4050"/>
    <w:rsid w:val="007E4087"/>
    <w:rsid w:val="007E4CB6"/>
    <w:rsid w:val="007E5277"/>
    <w:rsid w:val="007E575E"/>
    <w:rsid w:val="007E6A10"/>
    <w:rsid w:val="007E6A38"/>
    <w:rsid w:val="007E730A"/>
    <w:rsid w:val="007E7A0F"/>
    <w:rsid w:val="007F0148"/>
    <w:rsid w:val="007F0895"/>
    <w:rsid w:val="007F137B"/>
    <w:rsid w:val="007F1683"/>
    <w:rsid w:val="007F1B18"/>
    <w:rsid w:val="007F22FA"/>
    <w:rsid w:val="007F2537"/>
    <w:rsid w:val="007F25FF"/>
    <w:rsid w:val="007F2F0E"/>
    <w:rsid w:val="007F322E"/>
    <w:rsid w:val="007F34AF"/>
    <w:rsid w:val="007F3771"/>
    <w:rsid w:val="007F451F"/>
    <w:rsid w:val="007F49BB"/>
    <w:rsid w:val="007F5067"/>
    <w:rsid w:val="007F559F"/>
    <w:rsid w:val="007F56E2"/>
    <w:rsid w:val="007F61D1"/>
    <w:rsid w:val="007F633C"/>
    <w:rsid w:val="007F67FF"/>
    <w:rsid w:val="007F77B3"/>
    <w:rsid w:val="007F7972"/>
    <w:rsid w:val="008002CF"/>
    <w:rsid w:val="00800393"/>
    <w:rsid w:val="0080051B"/>
    <w:rsid w:val="00800B7E"/>
    <w:rsid w:val="0080134C"/>
    <w:rsid w:val="00801617"/>
    <w:rsid w:val="00801706"/>
    <w:rsid w:val="00802A5D"/>
    <w:rsid w:val="0080363E"/>
    <w:rsid w:val="00803929"/>
    <w:rsid w:val="00803963"/>
    <w:rsid w:val="008039A9"/>
    <w:rsid w:val="00803AB8"/>
    <w:rsid w:val="0080443F"/>
    <w:rsid w:val="00804963"/>
    <w:rsid w:val="00804D1A"/>
    <w:rsid w:val="00805077"/>
    <w:rsid w:val="00805F65"/>
    <w:rsid w:val="008067D3"/>
    <w:rsid w:val="00807E1A"/>
    <w:rsid w:val="008101E2"/>
    <w:rsid w:val="008103D8"/>
    <w:rsid w:val="008108EF"/>
    <w:rsid w:val="00810B07"/>
    <w:rsid w:val="00810D5B"/>
    <w:rsid w:val="00810F4A"/>
    <w:rsid w:val="00810FF3"/>
    <w:rsid w:val="00812591"/>
    <w:rsid w:val="00812E13"/>
    <w:rsid w:val="00813487"/>
    <w:rsid w:val="0081438F"/>
    <w:rsid w:val="00814BBD"/>
    <w:rsid w:val="00815018"/>
    <w:rsid w:val="00815166"/>
    <w:rsid w:val="008165A7"/>
    <w:rsid w:val="00817C7C"/>
    <w:rsid w:val="0082028F"/>
    <w:rsid w:val="00820CAE"/>
    <w:rsid w:val="00822522"/>
    <w:rsid w:val="00822609"/>
    <w:rsid w:val="00822D2E"/>
    <w:rsid w:val="00822D38"/>
    <w:rsid w:val="00822F0D"/>
    <w:rsid w:val="0082351C"/>
    <w:rsid w:val="008242B8"/>
    <w:rsid w:val="0082446C"/>
    <w:rsid w:val="00825430"/>
    <w:rsid w:val="00825E0E"/>
    <w:rsid w:val="00825F81"/>
    <w:rsid w:val="008262A6"/>
    <w:rsid w:val="00826414"/>
    <w:rsid w:val="0082643C"/>
    <w:rsid w:val="00826458"/>
    <w:rsid w:val="00830396"/>
    <w:rsid w:val="00830A24"/>
    <w:rsid w:val="00832056"/>
    <w:rsid w:val="008323BA"/>
    <w:rsid w:val="00832B26"/>
    <w:rsid w:val="008349E8"/>
    <w:rsid w:val="0083553E"/>
    <w:rsid w:val="00835AE7"/>
    <w:rsid w:val="00836246"/>
    <w:rsid w:val="00836DAD"/>
    <w:rsid w:val="00836FEC"/>
    <w:rsid w:val="0084088F"/>
    <w:rsid w:val="00840B25"/>
    <w:rsid w:val="00841179"/>
    <w:rsid w:val="008416C1"/>
    <w:rsid w:val="00841AE7"/>
    <w:rsid w:val="00841C72"/>
    <w:rsid w:val="00841DC9"/>
    <w:rsid w:val="008427D5"/>
    <w:rsid w:val="0084284D"/>
    <w:rsid w:val="00842B30"/>
    <w:rsid w:val="00843F4A"/>
    <w:rsid w:val="008445CF"/>
    <w:rsid w:val="00844631"/>
    <w:rsid w:val="0084549E"/>
    <w:rsid w:val="008468B6"/>
    <w:rsid w:val="00846A0A"/>
    <w:rsid w:val="00846C66"/>
    <w:rsid w:val="008474F4"/>
    <w:rsid w:val="008504F7"/>
    <w:rsid w:val="008505EE"/>
    <w:rsid w:val="0085172E"/>
    <w:rsid w:val="0085183A"/>
    <w:rsid w:val="00851C48"/>
    <w:rsid w:val="00851CAA"/>
    <w:rsid w:val="00852001"/>
    <w:rsid w:val="008527D9"/>
    <w:rsid w:val="00853739"/>
    <w:rsid w:val="00853F6C"/>
    <w:rsid w:val="0085414D"/>
    <w:rsid w:val="00854545"/>
    <w:rsid w:val="00857713"/>
    <w:rsid w:val="00857797"/>
    <w:rsid w:val="0086121B"/>
    <w:rsid w:val="00861B26"/>
    <w:rsid w:val="00861F14"/>
    <w:rsid w:val="008620B0"/>
    <w:rsid w:val="00862B89"/>
    <w:rsid w:val="008647B8"/>
    <w:rsid w:val="00865342"/>
    <w:rsid w:val="00865922"/>
    <w:rsid w:val="00866454"/>
    <w:rsid w:val="00866D8B"/>
    <w:rsid w:val="008672CD"/>
    <w:rsid w:val="0087121D"/>
    <w:rsid w:val="00872CDA"/>
    <w:rsid w:val="00872E8B"/>
    <w:rsid w:val="00874396"/>
    <w:rsid w:val="00874CC2"/>
    <w:rsid w:val="00875B8B"/>
    <w:rsid w:val="00875F0D"/>
    <w:rsid w:val="00876450"/>
    <w:rsid w:val="00876EAB"/>
    <w:rsid w:val="00877DF1"/>
    <w:rsid w:val="00877F91"/>
    <w:rsid w:val="0088009D"/>
    <w:rsid w:val="0088076D"/>
    <w:rsid w:val="00880CA2"/>
    <w:rsid w:val="008821B8"/>
    <w:rsid w:val="00883306"/>
    <w:rsid w:val="00883C58"/>
    <w:rsid w:val="008841C9"/>
    <w:rsid w:val="008847D1"/>
    <w:rsid w:val="00885B2A"/>
    <w:rsid w:val="00885DA9"/>
    <w:rsid w:val="00886442"/>
    <w:rsid w:val="008866B8"/>
    <w:rsid w:val="00886881"/>
    <w:rsid w:val="0088708C"/>
    <w:rsid w:val="0088768D"/>
    <w:rsid w:val="00887BF9"/>
    <w:rsid w:val="00887FDA"/>
    <w:rsid w:val="00890BAD"/>
    <w:rsid w:val="00891119"/>
    <w:rsid w:val="00891205"/>
    <w:rsid w:val="0089127C"/>
    <w:rsid w:val="00891B75"/>
    <w:rsid w:val="00891DA9"/>
    <w:rsid w:val="008920E5"/>
    <w:rsid w:val="00892453"/>
    <w:rsid w:val="008925EA"/>
    <w:rsid w:val="00893D6B"/>
    <w:rsid w:val="008940DB"/>
    <w:rsid w:val="008966A4"/>
    <w:rsid w:val="008969D2"/>
    <w:rsid w:val="00896DD1"/>
    <w:rsid w:val="0089716A"/>
    <w:rsid w:val="008975AB"/>
    <w:rsid w:val="0089772E"/>
    <w:rsid w:val="008A03A7"/>
    <w:rsid w:val="008A0B4C"/>
    <w:rsid w:val="008A2260"/>
    <w:rsid w:val="008A25E8"/>
    <w:rsid w:val="008A28B0"/>
    <w:rsid w:val="008A2FF5"/>
    <w:rsid w:val="008A3144"/>
    <w:rsid w:val="008A5111"/>
    <w:rsid w:val="008A523E"/>
    <w:rsid w:val="008A591A"/>
    <w:rsid w:val="008A62AC"/>
    <w:rsid w:val="008A743A"/>
    <w:rsid w:val="008A7513"/>
    <w:rsid w:val="008A7818"/>
    <w:rsid w:val="008A7B82"/>
    <w:rsid w:val="008B030B"/>
    <w:rsid w:val="008B0582"/>
    <w:rsid w:val="008B09CB"/>
    <w:rsid w:val="008B11AB"/>
    <w:rsid w:val="008B140A"/>
    <w:rsid w:val="008B25AC"/>
    <w:rsid w:val="008B27B1"/>
    <w:rsid w:val="008B292C"/>
    <w:rsid w:val="008B2AD8"/>
    <w:rsid w:val="008B3068"/>
    <w:rsid w:val="008B3980"/>
    <w:rsid w:val="008B44B4"/>
    <w:rsid w:val="008B4549"/>
    <w:rsid w:val="008B475E"/>
    <w:rsid w:val="008B4CC8"/>
    <w:rsid w:val="008B4D48"/>
    <w:rsid w:val="008B4E94"/>
    <w:rsid w:val="008B633D"/>
    <w:rsid w:val="008B68B0"/>
    <w:rsid w:val="008B7A34"/>
    <w:rsid w:val="008C05AE"/>
    <w:rsid w:val="008C0892"/>
    <w:rsid w:val="008C0B03"/>
    <w:rsid w:val="008C1B05"/>
    <w:rsid w:val="008C1C77"/>
    <w:rsid w:val="008C1E07"/>
    <w:rsid w:val="008C25A5"/>
    <w:rsid w:val="008C2EDD"/>
    <w:rsid w:val="008C2F3F"/>
    <w:rsid w:val="008C3070"/>
    <w:rsid w:val="008C3A92"/>
    <w:rsid w:val="008C40D4"/>
    <w:rsid w:val="008C41FC"/>
    <w:rsid w:val="008C4386"/>
    <w:rsid w:val="008C4612"/>
    <w:rsid w:val="008C4C47"/>
    <w:rsid w:val="008C540B"/>
    <w:rsid w:val="008C6162"/>
    <w:rsid w:val="008C63B1"/>
    <w:rsid w:val="008C7137"/>
    <w:rsid w:val="008C7B41"/>
    <w:rsid w:val="008C7CF7"/>
    <w:rsid w:val="008D09E1"/>
    <w:rsid w:val="008D0FE8"/>
    <w:rsid w:val="008D193F"/>
    <w:rsid w:val="008D1B03"/>
    <w:rsid w:val="008D1C05"/>
    <w:rsid w:val="008D1ED3"/>
    <w:rsid w:val="008D1F25"/>
    <w:rsid w:val="008D2227"/>
    <w:rsid w:val="008D2885"/>
    <w:rsid w:val="008D2E5D"/>
    <w:rsid w:val="008D35A4"/>
    <w:rsid w:val="008D3A57"/>
    <w:rsid w:val="008D5097"/>
    <w:rsid w:val="008D58D9"/>
    <w:rsid w:val="008D597C"/>
    <w:rsid w:val="008D6040"/>
    <w:rsid w:val="008D6367"/>
    <w:rsid w:val="008D72D9"/>
    <w:rsid w:val="008D7489"/>
    <w:rsid w:val="008D7FE1"/>
    <w:rsid w:val="008E23DD"/>
    <w:rsid w:val="008E38FB"/>
    <w:rsid w:val="008E3AD2"/>
    <w:rsid w:val="008E4285"/>
    <w:rsid w:val="008E60B0"/>
    <w:rsid w:val="008E7120"/>
    <w:rsid w:val="008E7B67"/>
    <w:rsid w:val="008E7C62"/>
    <w:rsid w:val="008E7C7E"/>
    <w:rsid w:val="008E7FD0"/>
    <w:rsid w:val="008F0FE1"/>
    <w:rsid w:val="008F1622"/>
    <w:rsid w:val="008F1D80"/>
    <w:rsid w:val="008F1E03"/>
    <w:rsid w:val="008F2228"/>
    <w:rsid w:val="008F2737"/>
    <w:rsid w:val="008F30D4"/>
    <w:rsid w:val="008F3511"/>
    <w:rsid w:val="008F3740"/>
    <w:rsid w:val="008F375C"/>
    <w:rsid w:val="008F37AB"/>
    <w:rsid w:val="008F38D2"/>
    <w:rsid w:val="008F418A"/>
    <w:rsid w:val="008F4724"/>
    <w:rsid w:val="008F48D9"/>
    <w:rsid w:val="008F49D8"/>
    <w:rsid w:val="008F4C91"/>
    <w:rsid w:val="008F6857"/>
    <w:rsid w:val="008F6AE2"/>
    <w:rsid w:val="008F6C53"/>
    <w:rsid w:val="008F73B9"/>
    <w:rsid w:val="008F7CCB"/>
    <w:rsid w:val="008F7DAA"/>
    <w:rsid w:val="008F7FD7"/>
    <w:rsid w:val="009009D4"/>
    <w:rsid w:val="00901E3E"/>
    <w:rsid w:val="00901F74"/>
    <w:rsid w:val="00902BDB"/>
    <w:rsid w:val="00902C4E"/>
    <w:rsid w:val="0090354A"/>
    <w:rsid w:val="00904784"/>
    <w:rsid w:val="009048A6"/>
    <w:rsid w:val="00904DF2"/>
    <w:rsid w:val="0090574F"/>
    <w:rsid w:val="009058E6"/>
    <w:rsid w:val="00905D5F"/>
    <w:rsid w:val="009067DC"/>
    <w:rsid w:val="0090706A"/>
    <w:rsid w:val="0091041B"/>
    <w:rsid w:val="00910430"/>
    <w:rsid w:val="0091063F"/>
    <w:rsid w:val="009109BF"/>
    <w:rsid w:val="00911780"/>
    <w:rsid w:val="0091199C"/>
    <w:rsid w:val="009125AA"/>
    <w:rsid w:val="00912676"/>
    <w:rsid w:val="00912DD8"/>
    <w:rsid w:val="009131EC"/>
    <w:rsid w:val="00913422"/>
    <w:rsid w:val="009134FB"/>
    <w:rsid w:val="0091358C"/>
    <w:rsid w:val="00914242"/>
    <w:rsid w:val="009154E1"/>
    <w:rsid w:val="00915932"/>
    <w:rsid w:val="009163B7"/>
    <w:rsid w:val="00917429"/>
    <w:rsid w:val="00920567"/>
    <w:rsid w:val="009213F3"/>
    <w:rsid w:val="009216F7"/>
    <w:rsid w:val="00922878"/>
    <w:rsid w:val="00923B7D"/>
    <w:rsid w:val="009240C6"/>
    <w:rsid w:val="00924ABB"/>
    <w:rsid w:val="00924DBA"/>
    <w:rsid w:val="00925476"/>
    <w:rsid w:val="00925652"/>
    <w:rsid w:val="00927461"/>
    <w:rsid w:val="00927AEC"/>
    <w:rsid w:val="00927C26"/>
    <w:rsid w:val="0093023D"/>
    <w:rsid w:val="009311EF"/>
    <w:rsid w:val="009315F6"/>
    <w:rsid w:val="00931CA2"/>
    <w:rsid w:val="00931EDC"/>
    <w:rsid w:val="0093206D"/>
    <w:rsid w:val="00932B68"/>
    <w:rsid w:val="00932CA5"/>
    <w:rsid w:val="00932EE4"/>
    <w:rsid w:val="009331F0"/>
    <w:rsid w:val="00933F97"/>
    <w:rsid w:val="00934755"/>
    <w:rsid w:val="00934E65"/>
    <w:rsid w:val="00935128"/>
    <w:rsid w:val="0093574E"/>
    <w:rsid w:val="00937192"/>
    <w:rsid w:val="00937CC8"/>
    <w:rsid w:val="00937E31"/>
    <w:rsid w:val="00940BF1"/>
    <w:rsid w:val="009411C9"/>
    <w:rsid w:val="00941647"/>
    <w:rsid w:val="0094177A"/>
    <w:rsid w:val="0094198A"/>
    <w:rsid w:val="00941A8A"/>
    <w:rsid w:val="00941F21"/>
    <w:rsid w:val="00942662"/>
    <w:rsid w:val="009433EB"/>
    <w:rsid w:val="00946633"/>
    <w:rsid w:val="0094681C"/>
    <w:rsid w:val="0094748B"/>
    <w:rsid w:val="00947733"/>
    <w:rsid w:val="00947C58"/>
    <w:rsid w:val="00947D51"/>
    <w:rsid w:val="00950BB2"/>
    <w:rsid w:val="00951A28"/>
    <w:rsid w:val="00951C80"/>
    <w:rsid w:val="0095307E"/>
    <w:rsid w:val="00953FB1"/>
    <w:rsid w:val="0095407F"/>
    <w:rsid w:val="00954584"/>
    <w:rsid w:val="009545A1"/>
    <w:rsid w:val="009545E8"/>
    <w:rsid w:val="00954C73"/>
    <w:rsid w:val="00954EE4"/>
    <w:rsid w:val="009558D6"/>
    <w:rsid w:val="00957180"/>
    <w:rsid w:val="00960A1E"/>
    <w:rsid w:val="009610CD"/>
    <w:rsid w:val="00961603"/>
    <w:rsid w:val="009627F5"/>
    <w:rsid w:val="0096292D"/>
    <w:rsid w:val="00963153"/>
    <w:rsid w:val="00963385"/>
    <w:rsid w:val="009649EE"/>
    <w:rsid w:val="0096517F"/>
    <w:rsid w:val="00965D26"/>
    <w:rsid w:val="00965D4D"/>
    <w:rsid w:val="00965E92"/>
    <w:rsid w:val="00965F48"/>
    <w:rsid w:val="00966C54"/>
    <w:rsid w:val="009676D0"/>
    <w:rsid w:val="00967A92"/>
    <w:rsid w:val="00967AA8"/>
    <w:rsid w:val="00967C34"/>
    <w:rsid w:val="0097013C"/>
    <w:rsid w:val="009703D0"/>
    <w:rsid w:val="009703DF"/>
    <w:rsid w:val="009722EA"/>
    <w:rsid w:val="00972625"/>
    <w:rsid w:val="00973207"/>
    <w:rsid w:val="00973279"/>
    <w:rsid w:val="00973726"/>
    <w:rsid w:val="0097674E"/>
    <w:rsid w:val="00977E72"/>
    <w:rsid w:val="009800B8"/>
    <w:rsid w:val="009815D2"/>
    <w:rsid w:val="0098160E"/>
    <w:rsid w:val="00981AFB"/>
    <w:rsid w:val="00981D5A"/>
    <w:rsid w:val="00981E61"/>
    <w:rsid w:val="0098278C"/>
    <w:rsid w:val="00982980"/>
    <w:rsid w:val="00983273"/>
    <w:rsid w:val="009840E1"/>
    <w:rsid w:val="0098489F"/>
    <w:rsid w:val="00985431"/>
    <w:rsid w:val="00985905"/>
    <w:rsid w:val="00985C25"/>
    <w:rsid w:val="009863E0"/>
    <w:rsid w:val="00987AB5"/>
    <w:rsid w:val="0099056D"/>
    <w:rsid w:val="00990785"/>
    <w:rsid w:val="00991992"/>
    <w:rsid w:val="00991B4F"/>
    <w:rsid w:val="0099342A"/>
    <w:rsid w:val="009936FE"/>
    <w:rsid w:val="0099431F"/>
    <w:rsid w:val="0099523D"/>
    <w:rsid w:val="00995401"/>
    <w:rsid w:val="00995794"/>
    <w:rsid w:val="009957D9"/>
    <w:rsid w:val="00995CE6"/>
    <w:rsid w:val="009960F5"/>
    <w:rsid w:val="009A0DA3"/>
    <w:rsid w:val="009A15AF"/>
    <w:rsid w:val="009A289E"/>
    <w:rsid w:val="009A2B63"/>
    <w:rsid w:val="009A2C2D"/>
    <w:rsid w:val="009A2C67"/>
    <w:rsid w:val="009A2F7A"/>
    <w:rsid w:val="009A3464"/>
    <w:rsid w:val="009A3CB1"/>
    <w:rsid w:val="009A5592"/>
    <w:rsid w:val="009A5723"/>
    <w:rsid w:val="009A6F60"/>
    <w:rsid w:val="009B0F6A"/>
    <w:rsid w:val="009B1270"/>
    <w:rsid w:val="009B1EBB"/>
    <w:rsid w:val="009B26D4"/>
    <w:rsid w:val="009B2AF9"/>
    <w:rsid w:val="009B2E9F"/>
    <w:rsid w:val="009B317C"/>
    <w:rsid w:val="009B31EC"/>
    <w:rsid w:val="009B3648"/>
    <w:rsid w:val="009B3D06"/>
    <w:rsid w:val="009B3FC3"/>
    <w:rsid w:val="009B44EC"/>
    <w:rsid w:val="009B4CDE"/>
    <w:rsid w:val="009B4D14"/>
    <w:rsid w:val="009B7D6B"/>
    <w:rsid w:val="009C004F"/>
    <w:rsid w:val="009C028E"/>
    <w:rsid w:val="009C0C15"/>
    <w:rsid w:val="009C1C49"/>
    <w:rsid w:val="009C2019"/>
    <w:rsid w:val="009C2354"/>
    <w:rsid w:val="009C2F9E"/>
    <w:rsid w:val="009C3603"/>
    <w:rsid w:val="009C36F2"/>
    <w:rsid w:val="009C49DD"/>
    <w:rsid w:val="009C4ADD"/>
    <w:rsid w:val="009C5CA2"/>
    <w:rsid w:val="009C64B7"/>
    <w:rsid w:val="009C68A0"/>
    <w:rsid w:val="009C7001"/>
    <w:rsid w:val="009D0CB2"/>
    <w:rsid w:val="009D10B5"/>
    <w:rsid w:val="009D1BA0"/>
    <w:rsid w:val="009D3525"/>
    <w:rsid w:val="009D46B2"/>
    <w:rsid w:val="009D46DB"/>
    <w:rsid w:val="009D4DEC"/>
    <w:rsid w:val="009D5550"/>
    <w:rsid w:val="009D591C"/>
    <w:rsid w:val="009D5968"/>
    <w:rsid w:val="009D5F68"/>
    <w:rsid w:val="009D5FFD"/>
    <w:rsid w:val="009D6073"/>
    <w:rsid w:val="009D61A8"/>
    <w:rsid w:val="009D6740"/>
    <w:rsid w:val="009D75B3"/>
    <w:rsid w:val="009D76D3"/>
    <w:rsid w:val="009E0087"/>
    <w:rsid w:val="009E07E7"/>
    <w:rsid w:val="009E1246"/>
    <w:rsid w:val="009E1793"/>
    <w:rsid w:val="009E2C92"/>
    <w:rsid w:val="009E2E9D"/>
    <w:rsid w:val="009E314F"/>
    <w:rsid w:val="009E327F"/>
    <w:rsid w:val="009E35F1"/>
    <w:rsid w:val="009E4038"/>
    <w:rsid w:val="009E40CB"/>
    <w:rsid w:val="009E4645"/>
    <w:rsid w:val="009E46F9"/>
    <w:rsid w:val="009E50D5"/>
    <w:rsid w:val="009E70E3"/>
    <w:rsid w:val="009E7810"/>
    <w:rsid w:val="009E79E9"/>
    <w:rsid w:val="009E7A4D"/>
    <w:rsid w:val="009F0CD1"/>
    <w:rsid w:val="009F13AF"/>
    <w:rsid w:val="009F19AE"/>
    <w:rsid w:val="009F1ED6"/>
    <w:rsid w:val="009F31B7"/>
    <w:rsid w:val="009F3A74"/>
    <w:rsid w:val="009F3B06"/>
    <w:rsid w:val="009F4160"/>
    <w:rsid w:val="009F4202"/>
    <w:rsid w:val="009F493E"/>
    <w:rsid w:val="009F518B"/>
    <w:rsid w:val="009F58A2"/>
    <w:rsid w:val="009F6869"/>
    <w:rsid w:val="009F6AF2"/>
    <w:rsid w:val="009F6B2F"/>
    <w:rsid w:val="009F6E90"/>
    <w:rsid w:val="009F7055"/>
    <w:rsid w:val="009F73E9"/>
    <w:rsid w:val="00A002D3"/>
    <w:rsid w:val="00A0049B"/>
    <w:rsid w:val="00A0050E"/>
    <w:rsid w:val="00A00C17"/>
    <w:rsid w:val="00A01319"/>
    <w:rsid w:val="00A014E4"/>
    <w:rsid w:val="00A015F0"/>
    <w:rsid w:val="00A01D72"/>
    <w:rsid w:val="00A03705"/>
    <w:rsid w:val="00A037A5"/>
    <w:rsid w:val="00A03AFE"/>
    <w:rsid w:val="00A03BAD"/>
    <w:rsid w:val="00A03D37"/>
    <w:rsid w:val="00A04AE2"/>
    <w:rsid w:val="00A04F3E"/>
    <w:rsid w:val="00A05702"/>
    <w:rsid w:val="00A05966"/>
    <w:rsid w:val="00A074F2"/>
    <w:rsid w:val="00A105A9"/>
    <w:rsid w:val="00A10BFB"/>
    <w:rsid w:val="00A10FF1"/>
    <w:rsid w:val="00A112A4"/>
    <w:rsid w:val="00A11807"/>
    <w:rsid w:val="00A1186A"/>
    <w:rsid w:val="00A11951"/>
    <w:rsid w:val="00A11B96"/>
    <w:rsid w:val="00A11BE0"/>
    <w:rsid w:val="00A13B95"/>
    <w:rsid w:val="00A13F23"/>
    <w:rsid w:val="00A14274"/>
    <w:rsid w:val="00A146E7"/>
    <w:rsid w:val="00A158AE"/>
    <w:rsid w:val="00A15FE2"/>
    <w:rsid w:val="00A16517"/>
    <w:rsid w:val="00A16BC3"/>
    <w:rsid w:val="00A16E3D"/>
    <w:rsid w:val="00A170A5"/>
    <w:rsid w:val="00A17A79"/>
    <w:rsid w:val="00A203BB"/>
    <w:rsid w:val="00A20CB9"/>
    <w:rsid w:val="00A21136"/>
    <w:rsid w:val="00A213A0"/>
    <w:rsid w:val="00A21A81"/>
    <w:rsid w:val="00A22318"/>
    <w:rsid w:val="00A225F4"/>
    <w:rsid w:val="00A2332F"/>
    <w:rsid w:val="00A2374D"/>
    <w:rsid w:val="00A23BE1"/>
    <w:rsid w:val="00A23CCF"/>
    <w:rsid w:val="00A23E5E"/>
    <w:rsid w:val="00A248F9"/>
    <w:rsid w:val="00A249A9"/>
    <w:rsid w:val="00A26633"/>
    <w:rsid w:val="00A278CF"/>
    <w:rsid w:val="00A27E17"/>
    <w:rsid w:val="00A309AE"/>
    <w:rsid w:val="00A31008"/>
    <w:rsid w:val="00A3130E"/>
    <w:rsid w:val="00A31557"/>
    <w:rsid w:val="00A322F4"/>
    <w:rsid w:val="00A324C3"/>
    <w:rsid w:val="00A32B35"/>
    <w:rsid w:val="00A32DBB"/>
    <w:rsid w:val="00A33ED2"/>
    <w:rsid w:val="00A34407"/>
    <w:rsid w:val="00A35517"/>
    <w:rsid w:val="00A361FF"/>
    <w:rsid w:val="00A369B5"/>
    <w:rsid w:val="00A3752E"/>
    <w:rsid w:val="00A37830"/>
    <w:rsid w:val="00A40062"/>
    <w:rsid w:val="00A40DE6"/>
    <w:rsid w:val="00A411FD"/>
    <w:rsid w:val="00A412D0"/>
    <w:rsid w:val="00A41FE7"/>
    <w:rsid w:val="00A425C1"/>
    <w:rsid w:val="00A43380"/>
    <w:rsid w:val="00A438A6"/>
    <w:rsid w:val="00A438CF"/>
    <w:rsid w:val="00A43C71"/>
    <w:rsid w:val="00A43CA5"/>
    <w:rsid w:val="00A458B9"/>
    <w:rsid w:val="00A47313"/>
    <w:rsid w:val="00A47698"/>
    <w:rsid w:val="00A4773F"/>
    <w:rsid w:val="00A479F6"/>
    <w:rsid w:val="00A47F0F"/>
    <w:rsid w:val="00A47F98"/>
    <w:rsid w:val="00A503E8"/>
    <w:rsid w:val="00A5053A"/>
    <w:rsid w:val="00A509E9"/>
    <w:rsid w:val="00A51CA9"/>
    <w:rsid w:val="00A5308D"/>
    <w:rsid w:val="00A53671"/>
    <w:rsid w:val="00A540FC"/>
    <w:rsid w:val="00A54363"/>
    <w:rsid w:val="00A545FD"/>
    <w:rsid w:val="00A5530F"/>
    <w:rsid w:val="00A55EB2"/>
    <w:rsid w:val="00A55FFE"/>
    <w:rsid w:val="00A5619D"/>
    <w:rsid w:val="00A562C6"/>
    <w:rsid w:val="00A56589"/>
    <w:rsid w:val="00A56773"/>
    <w:rsid w:val="00A56D5C"/>
    <w:rsid w:val="00A5731E"/>
    <w:rsid w:val="00A60DF5"/>
    <w:rsid w:val="00A61271"/>
    <w:rsid w:val="00A617DB"/>
    <w:rsid w:val="00A61A44"/>
    <w:rsid w:val="00A61C31"/>
    <w:rsid w:val="00A61FDA"/>
    <w:rsid w:val="00A624DA"/>
    <w:rsid w:val="00A62663"/>
    <w:rsid w:val="00A62E63"/>
    <w:rsid w:val="00A63069"/>
    <w:rsid w:val="00A63E79"/>
    <w:rsid w:val="00A641ED"/>
    <w:rsid w:val="00A6487C"/>
    <w:rsid w:val="00A64C23"/>
    <w:rsid w:val="00A64E60"/>
    <w:rsid w:val="00A651F9"/>
    <w:rsid w:val="00A65E80"/>
    <w:rsid w:val="00A666E9"/>
    <w:rsid w:val="00A6712E"/>
    <w:rsid w:val="00A674E6"/>
    <w:rsid w:val="00A67C69"/>
    <w:rsid w:val="00A719BF"/>
    <w:rsid w:val="00A71CBB"/>
    <w:rsid w:val="00A724FC"/>
    <w:rsid w:val="00A7277F"/>
    <w:rsid w:val="00A72C24"/>
    <w:rsid w:val="00A734F3"/>
    <w:rsid w:val="00A738BF"/>
    <w:rsid w:val="00A7489C"/>
    <w:rsid w:val="00A74A69"/>
    <w:rsid w:val="00A758C4"/>
    <w:rsid w:val="00A75914"/>
    <w:rsid w:val="00A75B3E"/>
    <w:rsid w:val="00A76894"/>
    <w:rsid w:val="00A77263"/>
    <w:rsid w:val="00A77510"/>
    <w:rsid w:val="00A7755B"/>
    <w:rsid w:val="00A775DD"/>
    <w:rsid w:val="00A7780E"/>
    <w:rsid w:val="00A8032A"/>
    <w:rsid w:val="00A81150"/>
    <w:rsid w:val="00A81C6F"/>
    <w:rsid w:val="00A81C93"/>
    <w:rsid w:val="00A81D0D"/>
    <w:rsid w:val="00A8289F"/>
    <w:rsid w:val="00A8294F"/>
    <w:rsid w:val="00A83E0A"/>
    <w:rsid w:val="00A84402"/>
    <w:rsid w:val="00A8474F"/>
    <w:rsid w:val="00A850FC"/>
    <w:rsid w:val="00A85124"/>
    <w:rsid w:val="00A85422"/>
    <w:rsid w:val="00A8553B"/>
    <w:rsid w:val="00A85ECB"/>
    <w:rsid w:val="00A86347"/>
    <w:rsid w:val="00A86827"/>
    <w:rsid w:val="00A86AF2"/>
    <w:rsid w:val="00A86E8E"/>
    <w:rsid w:val="00A90131"/>
    <w:rsid w:val="00A9021C"/>
    <w:rsid w:val="00A91C81"/>
    <w:rsid w:val="00A92628"/>
    <w:rsid w:val="00A92673"/>
    <w:rsid w:val="00A92CB6"/>
    <w:rsid w:val="00A92E1F"/>
    <w:rsid w:val="00A9315B"/>
    <w:rsid w:val="00A93E28"/>
    <w:rsid w:val="00A94145"/>
    <w:rsid w:val="00A94435"/>
    <w:rsid w:val="00A94451"/>
    <w:rsid w:val="00A944C0"/>
    <w:rsid w:val="00A946BA"/>
    <w:rsid w:val="00A94E46"/>
    <w:rsid w:val="00A94E89"/>
    <w:rsid w:val="00A959F5"/>
    <w:rsid w:val="00A95EE0"/>
    <w:rsid w:val="00A961A2"/>
    <w:rsid w:val="00A9636D"/>
    <w:rsid w:val="00A9665A"/>
    <w:rsid w:val="00A96973"/>
    <w:rsid w:val="00A96F3C"/>
    <w:rsid w:val="00A97D97"/>
    <w:rsid w:val="00AA02DD"/>
    <w:rsid w:val="00AA0570"/>
    <w:rsid w:val="00AA0692"/>
    <w:rsid w:val="00AA0734"/>
    <w:rsid w:val="00AA0825"/>
    <w:rsid w:val="00AA0999"/>
    <w:rsid w:val="00AA0BED"/>
    <w:rsid w:val="00AA1D4D"/>
    <w:rsid w:val="00AA368A"/>
    <w:rsid w:val="00AA38EF"/>
    <w:rsid w:val="00AA42F0"/>
    <w:rsid w:val="00AA52D2"/>
    <w:rsid w:val="00AA5F0B"/>
    <w:rsid w:val="00AA5F54"/>
    <w:rsid w:val="00AA6673"/>
    <w:rsid w:val="00AA6B03"/>
    <w:rsid w:val="00AA7C87"/>
    <w:rsid w:val="00AB0BF7"/>
    <w:rsid w:val="00AB129B"/>
    <w:rsid w:val="00AB19FC"/>
    <w:rsid w:val="00AB1DEA"/>
    <w:rsid w:val="00AB22C7"/>
    <w:rsid w:val="00AB32CB"/>
    <w:rsid w:val="00AB40FC"/>
    <w:rsid w:val="00AB44ED"/>
    <w:rsid w:val="00AB5376"/>
    <w:rsid w:val="00AB5D87"/>
    <w:rsid w:val="00AB656A"/>
    <w:rsid w:val="00AB6722"/>
    <w:rsid w:val="00AC0ADD"/>
    <w:rsid w:val="00AC12DC"/>
    <w:rsid w:val="00AC1967"/>
    <w:rsid w:val="00AC2E9B"/>
    <w:rsid w:val="00AC2EE7"/>
    <w:rsid w:val="00AC3C87"/>
    <w:rsid w:val="00AC42DE"/>
    <w:rsid w:val="00AC5006"/>
    <w:rsid w:val="00AD047D"/>
    <w:rsid w:val="00AD1794"/>
    <w:rsid w:val="00AD2A85"/>
    <w:rsid w:val="00AD3737"/>
    <w:rsid w:val="00AD3CDE"/>
    <w:rsid w:val="00AD3DAB"/>
    <w:rsid w:val="00AD3E66"/>
    <w:rsid w:val="00AD3F29"/>
    <w:rsid w:val="00AD3F2C"/>
    <w:rsid w:val="00AD4D05"/>
    <w:rsid w:val="00AD588D"/>
    <w:rsid w:val="00AD6FB2"/>
    <w:rsid w:val="00AD7162"/>
    <w:rsid w:val="00AD7297"/>
    <w:rsid w:val="00AD73F4"/>
    <w:rsid w:val="00AD7814"/>
    <w:rsid w:val="00AD7C03"/>
    <w:rsid w:val="00AE0293"/>
    <w:rsid w:val="00AE0AE0"/>
    <w:rsid w:val="00AE16C2"/>
    <w:rsid w:val="00AE25A5"/>
    <w:rsid w:val="00AE2C2E"/>
    <w:rsid w:val="00AE2C49"/>
    <w:rsid w:val="00AE377F"/>
    <w:rsid w:val="00AE522C"/>
    <w:rsid w:val="00AE61B8"/>
    <w:rsid w:val="00AE757C"/>
    <w:rsid w:val="00AE7E5B"/>
    <w:rsid w:val="00AF09A5"/>
    <w:rsid w:val="00AF0E03"/>
    <w:rsid w:val="00AF1F93"/>
    <w:rsid w:val="00AF224A"/>
    <w:rsid w:val="00AF2CAC"/>
    <w:rsid w:val="00AF2EB9"/>
    <w:rsid w:val="00AF369A"/>
    <w:rsid w:val="00AF3C50"/>
    <w:rsid w:val="00AF4900"/>
    <w:rsid w:val="00AF4D11"/>
    <w:rsid w:val="00AF5388"/>
    <w:rsid w:val="00AF563D"/>
    <w:rsid w:val="00AF5D7A"/>
    <w:rsid w:val="00AF5FD9"/>
    <w:rsid w:val="00AF6001"/>
    <w:rsid w:val="00AF67BB"/>
    <w:rsid w:val="00AF757B"/>
    <w:rsid w:val="00AF78FE"/>
    <w:rsid w:val="00AF7FFD"/>
    <w:rsid w:val="00B00D50"/>
    <w:rsid w:val="00B014D1"/>
    <w:rsid w:val="00B0153A"/>
    <w:rsid w:val="00B01DDA"/>
    <w:rsid w:val="00B0270A"/>
    <w:rsid w:val="00B02AA1"/>
    <w:rsid w:val="00B02D98"/>
    <w:rsid w:val="00B02DF8"/>
    <w:rsid w:val="00B035AE"/>
    <w:rsid w:val="00B03CE4"/>
    <w:rsid w:val="00B04ABC"/>
    <w:rsid w:val="00B054A1"/>
    <w:rsid w:val="00B05A43"/>
    <w:rsid w:val="00B05ADF"/>
    <w:rsid w:val="00B05D83"/>
    <w:rsid w:val="00B061CF"/>
    <w:rsid w:val="00B064CD"/>
    <w:rsid w:val="00B067B0"/>
    <w:rsid w:val="00B07222"/>
    <w:rsid w:val="00B07A94"/>
    <w:rsid w:val="00B07FDC"/>
    <w:rsid w:val="00B10416"/>
    <w:rsid w:val="00B11140"/>
    <w:rsid w:val="00B11A5E"/>
    <w:rsid w:val="00B11AA4"/>
    <w:rsid w:val="00B11B9D"/>
    <w:rsid w:val="00B11EC2"/>
    <w:rsid w:val="00B12623"/>
    <w:rsid w:val="00B12660"/>
    <w:rsid w:val="00B12BF8"/>
    <w:rsid w:val="00B131F3"/>
    <w:rsid w:val="00B13357"/>
    <w:rsid w:val="00B137CC"/>
    <w:rsid w:val="00B138B9"/>
    <w:rsid w:val="00B14051"/>
    <w:rsid w:val="00B14709"/>
    <w:rsid w:val="00B148C1"/>
    <w:rsid w:val="00B1496A"/>
    <w:rsid w:val="00B14B62"/>
    <w:rsid w:val="00B14C43"/>
    <w:rsid w:val="00B15054"/>
    <w:rsid w:val="00B15173"/>
    <w:rsid w:val="00B154BD"/>
    <w:rsid w:val="00B169F5"/>
    <w:rsid w:val="00B17067"/>
    <w:rsid w:val="00B175B2"/>
    <w:rsid w:val="00B175E2"/>
    <w:rsid w:val="00B17695"/>
    <w:rsid w:val="00B2028C"/>
    <w:rsid w:val="00B206E7"/>
    <w:rsid w:val="00B20B12"/>
    <w:rsid w:val="00B210D9"/>
    <w:rsid w:val="00B21B1B"/>
    <w:rsid w:val="00B226F9"/>
    <w:rsid w:val="00B22791"/>
    <w:rsid w:val="00B22A76"/>
    <w:rsid w:val="00B23E38"/>
    <w:rsid w:val="00B24BB3"/>
    <w:rsid w:val="00B24C06"/>
    <w:rsid w:val="00B25152"/>
    <w:rsid w:val="00B25A5D"/>
    <w:rsid w:val="00B27424"/>
    <w:rsid w:val="00B27736"/>
    <w:rsid w:val="00B27D3B"/>
    <w:rsid w:val="00B30298"/>
    <w:rsid w:val="00B30658"/>
    <w:rsid w:val="00B30BB3"/>
    <w:rsid w:val="00B30BC7"/>
    <w:rsid w:val="00B30BF2"/>
    <w:rsid w:val="00B31255"/>
    <w:rsid w:val="00B318EE"/>
    <w:rsid w:val="00B3224A"/>
    <w:rsid w:val="00B32A94"/>
    <w:rsid w:val="00B333AC"/>
    <w:rsid w:val="00B349C3"/>
    <w:rsid w:val="00B34CA3"/>
    <w:rsid w:val="00B34E32"/>
    <w:rsid w:val="00B3539D"/>
    <w:rsid w:val="00B35B1C"/>
    <w:rsid w:val="00B35C46"/>
    <w:rsid w:val="00B36149"/>
    <w:rsid w:val="00B362A0"/>
    <w:rsid w:val="00B363DE"/>
    <w:rsid w:val="00B36951"/>
    <w:rsid w:val="00B36DFF"/>
    <w:rsid w:val="00B37124"/>
    <w:rsid w:val="00B37336"/>
    <w:rsid w:val="00B37477"/>
    <w:rsid w:val="00B40338"/>
    <w:rsid w:val="00B40353"/>
    <w:rsid w:val="00B40476"/>
    <w:rsid w:val="00B406AB"/>
    <w:rsid w:val="00B419B7"/>
    <w:rsid w:val="00B42EB3"/>
    <w:rsid w:val="00B4318F"/>
    <w:rsid w:val="00B4379F"/>
    <w:rsid w:val="00B43B26"/>
    <w:rsid w:val="00B448C4"/>
    <w:rsid w:val="00B4542D"/>
    <w:rsid w:val="00B460DC"/>
    <w:rsid w:val="00B46603"/>
    <w:rsid w:val="00B46917"/>
    <w:rsid w:val="00B47C10"/>
    <w:rsid w:val="00B47F54"/>
    <w:rsid w:val="00B47FA7"/>
    <w:rsid w:val="00B500EB"/>
    <w:rsid w:val="00B50DB9"/>
    <w:rsid w:val="00B518BA"/>
    <w:rsid w:val="00B51B0A"/>
    <w:rsid w:val="00B520FC"/>
    <w:rsid w:val="00B52724"/>
    <w:rsid w:val="00B52B31"/>
    <w:rsid w:val="00B535AE"/>
    <w:rsid w:val="00B544DD"/>
    <w:rsid w:val="00B54D87"/>
    <w:rsid w:val="00B55A61"/>
    <w:rsid w:val="00B55F3B"/>
    <w:rsid w:val="00B5662D"/>
    <w:rsid w:val="00B571E7"/>
    <w:rsid w:val="00B579F6"/>
    <w:rsid w:val="00B600D7"/>
    <w:rsid w:val="00B60B49"/>
    <w:rsid w:val="00B61031"/>
    <w:rsid w:val="00B612AE"/>
    <w:rsid w:val="00B61641"/>
    <w:rsid w:val="00B61C20"/>
    <w:rsid w:val="00B620DE"/>
    <w:rsid w:val="00B627CC"/>
    <w:rsid w:val="00B6286B"/>
    <w:rsid w:val="00B62A4A"/>
    <w:rsid w:val="00B62F6B"/>
    <w:rsid w:val="00B63226"/>
    <w:rsid w:val="00B635DE"/>
    <w:rsid w:val="00B63AB0"/>
    <w:rsid w:val="00B6438E"/>
    <w:rsid w:val="00B64467"/>
    <w:rsid w:val="00B64511"/>
    <w:rsid w:val="00B64BAD"/>
    <w:rsid w:val="00B653F9"/>
    <w:rsid w:val="00B65799"/>
    <w:rsid w:val="00B659DB"/>
    <w:rsid w:val="00B65B7B"/>
    <w:rsid w:val="00B65DAD"/>
    <w:rsid w:val="00B66896"/>
    <w:rsid w:val="00B67107"/>
    <w:rsid w:val="00B67EE8"/>
    <w:rsid w:val="00B67F43"/>
    <w:rsid w:val="00B7068B"/>
    <w:rsid w:val="00B71911"/>
    <w:rsid w:val="00B72C65"/>
    <w:rsid w:val="00B73442"/>
    <w:rsid w:val="00B7348E"/>
    <w:rsid w:val="00B737A1"/>
    <w:rsid w:val="00B73C3E"/>
    <w:rsid w:val="00B75137"/>
    <w:rsid w:val="00B75837"/>
    <w:rsid w:val="00B75861"/>
    <w:rsid w:val="00B75ABF"/>
    <w:rsid w:val="00B76248"/>
    <w:rsid w:val="00B7690B"/>
    <w:rsid w:val="00B76BF3"/>
    <w:rsid w:val="00B773EA"/>
    <w:rsid w:val="00B80544"/>
    <w:rsid w:val="00B8093A"/>
    <w:rsid w:val="00B80C2F"/>
    <w:rsid w:val="00B80F0A"/>
    <w:rsid w:val="00B81602"/>
    <w:rsid w:val="00B818E5"/>
    <w:rsid w:val="00B82480"/>
    <w:rsid w:val="00B8261C"/>
    <w:rsid w:val="00B839BE"/>
    <w:rsid w:val="00B85AE8"/>
    <w:rsid w:val="00B86763"/>
    <w:rsid w:val="00B86D94"/>
    <w:rsid w:val="00B86E30"/>
    <w:rsid w:val="00B8704C"/>
    <w:rsid w:val="00B871A4"/>
    <w:rsid w:val="00B872ED"/>
    <w:rsid w:val="00B9083A"/>
    <w:rsid w:val="00B90937"/>
    <w:rsid w:val="00B90DE7"/>
    <w:rsid w:val="00B90DF7"/>
    <w:rsid w:val="00B912D3"/>
    <w:rsid w:val="00B912E1"/>
    <w:rsid w:val="00B9177E"/>
    <w:rsid w:val="00B924F8"/>
    <w:rsid w:val="00B92AEB"/>
    <w:rsid w:val="00B93605"/>
    <w:rsid w:val="00B938F8"/>
    <w:rsid w:val="00B93EBB"/>
    <w:rsid w:val="00B943B9"/>
    <w:rsid w:val="00B943C1"/>
    <w:rsid w:val="00B94C6F"/>
    <w:rsid w:val="00B95173"/>
    <w:rsid w:val="00B95B4E"/>
    <w:rsid w:val="00B95E87"/>
    <w:rsid w:val="00B96491"/>
    <w:rsid w:val="00B96624"/>
    <w:rsid w:val="00B96722"/>
    <w:rsid w:val="00B9691F"/>
    <w:rsid w:val="00B96A29"/>
    <w:rsid w:val="00B97175"/>
    <w:rsid w:val="00B97264"/>
    <w:rsid w:val="00B975B8"/>
    <w:rsid w:val="00B97717"/>
    <w:rsid w:val="00B977DF"/>
    <w:rsid w:val="00B9787C"/>
    <w:rsid w:val="00B97B2D"/>
    <w:rsid w:val="00BA1249"/>
    <w:rsid w:val="00BA19C9"/>
    <w:rsid w:val="00BA3176"/>
    <w:rsid w:val="00BA359B"/>
    <w:rsid w:val="00BA4384"/>
    <w:rsid w:val="00BA4BB6"/>
    <w:rsid w:val="00BA540C"/>
    <w:rsid w:val="00BA5E2B"/>
    <w:rsid w:val="00BA6BE3"/>
    <w:rsid w:val="00BA6FBF"/>
    <w:rsid w:val="00BA775B"/>
    <w:rsid w:val="00BA7E18"/>
    <w:rsid w:val="00BB0D3F"/>
    <w:rsid w:val="00BB1450"/>
    <w:rsid w:val="00BB1862"/>
    <w:rsid w:val="00BB1896"/>
    <w:rsid w:val="00BB1B9D"/>
    <w:rsid w:val="00BB2B11"/>
    <w:rsid w:val="00BB2FF2"/>
    <w:rsid w:val="00BB34F1"/>
    <w:rsid w:val="00BB4811"/>
    <w:rsid w:val="00BB4DC2"/>
    <w:rsid w:val="00BB55A7"/>
    <w:rsid w:val="00BB6376"/>
    <w:rsid w:val="00BB768F"/>
    <w:rsid w:val="00BC00FF"/>
    <w:rsid w:val="00BC0281"/>
    <w:rsid w:val="00BC1705"/>
    <w:rsid w:val="00BC1773"/>
    <w:rsid w:val="00BC1957"/>
    <w:rsid w:val="00BC2C7A"/>
    <w:rsid w:val="00BC2DBA"/>
    <w:rsid w:val="00BC3375"/>
    <w:rsid w:val="00BC3B80"/>
    <w:rsid w:val="00BC4CD4"/>
    <w:rsid w:val="00BC4F9A"/>
    <w:rsid w:val="00BC5591"/>
    <w:rsid w:val="00BC6F41"/>
    <w:rsid w:val="00BC76E5"/>
    <w:rsid w:val="00BD04F2"/>
    <w:rsid w:val="00BD0AEB"/>
    <w:rsid w:val="00BD1E39"/>
    <w:rsid w:val="00BD37DA"/>
    <w:rsid w:val="00BD4981"/>
    <w:rsid w:val="00BD4BC2"/>
    <w:rsid w:val="00BD4E32"/>
    <w:rsid w:val="00BD52A3"/>
    <w:rsid w:val="00BD5850"/>
    <w:rsid w:val="00BD6A6E"/>
    <w:rsid w:val="00BD6FA5"/>
    <w:rsid w:val="00BD74A1"/>
    <w:rsid w:val="00BE0E82"/>
    <w:rsid w:val="00BE0E9B"/>
    <w:rsid w:val="00BE1135"/>
    <w:rsid w:val="00BE1A16"/>
    <w:rsid w:val="00BE1F9A"/>
    <w:rsid w:val="00BE257A"/>
    <w:rsid w:val="00BE2B56"/>
    <w:rsid w:val="00BE2CC3"/>
    <w:rsid w:val="00BE2CCC"/>
    <w:rsid w:val="00BE3005"/>
    <w:rsid w:val="00BE3A7C"/>
    <w:rsid w:val="00BE3DD6"/>
    <w:rsid w:val="00BE48FF"/>
    <w:rsid w:val="00BE4B3C"/>
    <w:rsid w:val="00BE4D20"/>
    <w:rsid w:val="00BE50E9"/>
    <w:rsid w:val="00BE6042"/>
    <w:rsid w:val="00BE6E11"/>
    <w:rsid w:val="00BE6E5D"/>
    <w:rsid w:val="00BE6E76"/>
    <w:rsid w:val="00BE6E92"/>
    <w:rsid w:val="00BE79A3"/>
    <w:rsid w:val="00BE7D8C"/>
    <w:rsid w:val="00BE7E8D"/>
    <w:rsid w:val="00BF00BA"/>
    <w:rsid w:val="00BF0217"/>
    <w:rsid w:val="00BF06EC"/>
    <w:rsid w:val="00BF0A48"/>
    <w:rsid w:val="00BF0C37"/>
    <w:rsid w:val="00BF191A"/>
    <w:rsid w:val="00BF233A"/>
    <w:rsid w:val="00BF34E9"/>
    <w:rsid w:val="00BF399C"/>
    <w:rsid w:val="00BF3C24"/>
    <w:rsid w:val="00BF3CBA"/>
    <w:rsid w:val="00BF41D4"/>
    <w:rsid w:val="00BF4896"/>
    <w:rsid w:val="00BF4D8F"/>
    <w:rsid w:val="00BF4DDF"/>
    <w:rsid w:val="00BF50F8"/>
    <w:rsid w:val="00BF5676"/>
    <w:rsid w:val="00BF6331"/>
    <w:rsid w:val="00BF6697"/>
    <w:rsid w:val="00BF69F9"/>
    <w:rsid w:val="00BF775F"/>
    <w:rsid w:val="00C0019C"/>
    <w:rsid w:val="00C0125A"/>
    <w:rsid w:val="00C01EBE"/>
    <w:rsid w:val="00C02ACF"/>
    <w:rsid w:val="00C03332"/>
    <w:rsid w:val="00C05D42"/>
    <w:rsid w:val="00C05DED"/>
    <w:rsid w:val="00C05FE9"/>
    <w:rsid w:val="00C06422"/>
    <w:rsid w:val="00C067BE"/>
    <w:rsid w:val="00C07403"/>
    <w:rsid w:val="00C07EE3"/>
    <w:rsid w:val="00C103D5"/>
    <w:rsid w:val="00C10832"/>
    <w:rsid w:val="00C10AE6"/>
    <w:rsid w:val="00C110AC"/>
    <w:rsid w:val="00C112C0"/>
    <w:rsid w:val="00C11454"/>
    <w:rsid w:val="00C115D4"/>
    <w:rsid w:val="00C116D3"/>
    <w:rsid w:val="00C11D8A"/>
    <w:rsid w:val="00C11FA2"/>
    <w:rsid w:val="00C131FF"/>
    <w:rsid w:val="00C1458D"/>
    <w:rsid w:val="00C14920"/>
    <w:rsid w:val="00C14953"/>
    <w:rsid w:val="00C15A5A"/>
    <w:rsid w:val="00C15D78"/>
    <w:rsid w:val="00C15EB4"/>
    <w:rsid w:val="00C16CFE"/>
    <w:rsid w:val="00C20033"/>
    <w:rsid w:val="00C2047A"/>
    <w:rsid w:val="00C20DFD"/>
    <w:rsid w:val="00C21505"/>
    <w:rsid w:val="00C2153A"/>
    <w:rsid w:val="00C21B60"/>
    <w:rsid w:val="00C22025"/>
    <w:rsid w:val="00C2225E"/>
    <w:rsid w:val="00C222CC"/>
    <w:rsid w:val="00C22627"/>
    <w:rsid w:val="00C2309C"/>
    <w:rsid w:val="00C23146"/>
    <w:rsid w:val="00C231F5"/>
    <w:rsid w:val="00C23264"/>
    <w:rsid w:val="00C232CE"/>
    <w:rsid w:val="00C237E0"/>
    <w:rsid w:val="00C23A2E"/>
    <w:rsid w:val="00C249C3"/>
    <w:rsid w:val="00C25ABB"/>
    <w:rsid w:val="00C263B9"/>
    <w:rsid w:val="00C26901"/>
    <w:rsid w:val="00C269CC"/>
    <w:rsid w:val="00C308B3"/>
    <w:rsid w:val="00C30DDC"/>
    <w:rsid w:val="00C31063"/>
    <w:rsid w:val="00C310A0"/>
    <w:rsid w:val="00C317AC"/>
    <w:rsid w:val="00C31AE5"/>
    <w:rsid w:val="00C31AF8"/>
    <w:rsid w:val="00C31EFB"/>
    <w:rsid w:val="00C322B3"/>
    <w:rsid w:val="00C32724"/>
    <w:rsid w:val="00C32A8D"/>
    <w:rsid w:val="00C32C5C"/>
    <w:rsid w:val="00C32D24"/>
    <w:rsid w:val="00C32DE5"/>
    <w:rsid w:val="00C3361A"/>
    <w:rsid w:val="00C3393B"/>
    <w:rsid w:val="00C33AEC"/>
    <w:rsid w:val="00C33EAE"/>
    <w:rsid w:val="00C348BB"/>
    <w:rsid w:val="00C34B4A"/>
    <w:rsid w:val="00C34E07"/>
    <w:rsid w:val="00C358C5"/>
    <w:rsid w:val="00C36CB2"/>
    <w:rsid w:val="00C375D3"/>
    <w:rsid w:val="00C379EE"/>
    <w:rsid w:val="00C37DF4"/>
    <w:rsid w:val="00C40561"/>
    <w:rsid w:val="00C40589"/>
    <w:rsid w:val="00C41295"/>
    <w:rsid w:val="00C41406"/>
    <w:rsid w:val="00C4173B"/>
    <w:rsid w:val="00C41CD6"/>
    <w:rsid w:val="00C42544"/>
    <w:rsid w:val="00C42C30"/>
    <w:rsid w:val="00C4364B"/>
    <w:rsid w:val="00C43F53"/>
    <w:rsid w:val="00C443EC"/>
    <w:rsid w:val="00C4466E"/>
    <w:rsid w:val="00C446B3"/>
    <w:rsid w:val="00C457F8"/>
    <w:rsid w:val="00C50310"/>
    <w:rsid w:val="00C504B2"/>
    <w:rsid w:val="00C5237C"/>
    <w:rsid w:val="00C5365C"/>
    <w:rsid w:val="00C53C6D"/>
    <w:rsid w:val="00C53E51"/>
    <w:rsid w:val="00C54889"/>
    <w:rsid w:val="00C55CC7"/>
    <w:rsid w:val="00C561B8"/>
    <w:rsid w:val="00C56E0A"/>
    <w:rsid w:val="00C57B69"/>
    <w:rsid w:val="00C60188"/>
    <w:rsid w:val="00C60287"/>
    <w:rsid w:val="00C60570"/>
    <w:rsid w:val="00C609C6"/>
    <w:rsid w:val="00C60A75"/>
    <w:rsid w:val="00C60BFA"/>
    <w:rsid w:val="00C60F69"/>
    <w:rsid w:val="00C61097"/>
    <w:rsid w:val="00C614CB"/>
    <w:rsid w:val="00C6156C"/>
    <w:rsid w:val="00C61A89"/>
    <w:rsid w:val="00C62844"/>
    <w:rsid w:val="00C62AEB"/>
    <w:rsid w:val="00C62D2F"/>
    <w:rsid w:val="00C63335"/>
    <w:rsid w:val="00C63F3C"/>
    <w:rsid w:val="00C64A46"/>
    <w:rsid w:val="00C64AA5"/>
    <w:rsid w:val="00C64C61"/>
    <w:rsid w:val="00C64D72"/>
    <w:rsid w:val="00C64E3C"/>
    <w:rsid w:val="00C65206"/>
    <w:rsid w:val="00C65432"/>
    <w:rsid w:val="00C65E71"/>
    <w:rsid w:val="00C66387"/>
    <w:rsid w:val="00C66753"/>
    <w:rsid w:val="00C66880"/>
    <w:rsid w:val="00C66C28"/>
    <w:rsid w:val="00C6716B"/>
    <w:rsid w:val="00C6721F"/>
    <w:rsid w:val="00C67CAC"/>
    <w:rsid w:val="00C67DD7"/>
    <w:rsid w:val="00C67E74"/>
    <w:rsid w:val="00C70096"/>
    <w:rsid w:val="00C702E8"/>
    <w:rsid w:val="00C703EC"/>
    <w:rsid w:val="00C7113B"/>
    <w:rsid w:val="00C71982"/>
    <w:rsid w:val="00C71CD4"/>
    <w:rsid w:val="00C71F94"/>
    <w:rsid w:val="00C72689"/>
    <w:rsid w:val="00C727A8"/>
    <w:rsid w:val="00C72B68"/>
    <w:rsid w:val="00C747C9"/>
    <w:rsid w:val="00C748B6"/>
    <w:rsid w:val="00C74A45"/>
    <w:rsid w:val="00C75389"/>
    <w:rsid w:val="00C7617E"/>
    <w:rsid w:val="00C76953"/>
    <w:rsid w:val="00C76EB2"/>
    <w:rsid w:val="00C7733B"/>
    <w:rsid w:val="00C779E2"/>
    <w:rsid w:val="00C810C4"/>
    <w:rsid w:val="00C82464"/>
    <w:rsid w:val="00C8371C"/>
    <w:rsid w:val="00C83BC1"/>
    <w:rsid w:val="00C8400C"/>
    <w:rsid w:val="00C84AEB"/>
    <w:rsid w:val="00C84F17"/>
    <w:rsid w:val="00C8508F"/>
    <w:rsid w:val="00C853BA"/>
    <w:rsid w:val="00C871A6"/>
    <w:rsid w:val="00C8732C"/>
    <w:rsid w:val="00C875F7"/>
    <w:rsid w:val="00C87CF8"/>
    <w:rsid w:val="00C90250"/>
    <w:rsid w:val="00C90D05"/>
    <w:rsid w:val="00C90E66"/>
    <w:rsid w:val="00C91831"/>
    <w:rsid w:val="00C91A68"/>
    <w:rsid w:val="00C91B24"/>
    <w:rsid w:val="00C91D7C"/>
    <w:rsid w:val="00C921D6"/>
    <w:rsid w:val="00C92BBA"/>
    <w:rsid w:val="00C93BAA"/>
    <w:rsid w:val="00C941DA"/>
    <w:rsid w:val="00C94B83"/>
    <w:rsid w:val="00C95D60"/>
    <w:rsid w:val="00C95F9C"/>
    <w:rsid w:val="00C9725F"/>
    <w:rsid w:val="00C973CF"/>
    <w:rsid w:val="00C97A5B"/>
    <w:rsid w:val="00C97BB8"/>
    <w:rsid w:val="00CA037B"/>
    <w:rsid w:val="00CA0CE8"/>
    <w:rsid w:val="00CA159C"/>
    <w:rsid w:val="00CA1DFB"/>
    <w:rsid w:val="00CA2D81"/>
    <w:rsid w:val="00CA3335"/>
    <w:rsid w:val="00CA409F"/>
    <w:rsid w:val="00CA418D"/>
    <w:rsid w:val="00CA41C9"/>
    <w:rsid w:val="00CA4987"/>
    <w:rsid w:val="00CA49DA"/>
    <w:rsid w:val="00CA4C70"/>
    <w:rsid w:val="00CA509D"/>
    <w:rsid w:val="00CA5340"/>
    <w:rsid w:val="00CA584D"/>
    <w:rsid w:val="00CA66A1"/>
    <w:rsid w:val="00CA68CB"/>
    <w:rsid w:val="00CA6904"/>
    <w:rsid w:val="00CA70E8"/>
    <w:rsid w:val="00CA7447"/>
    <w:rsid w:val="00CA792D"/>
    <w:rsid w:val="00CB0747"/>
    <w:rsid w:val="00CB09FB"/>
    <w:rsid w:val="00CB16E1"/>
    <w:rsid w:val="00CB1778"/>
    <w:rsid w:val="00CB18D6"/>
    <w:rsid w:val="00CB1A27"/>
    <w:rsid w:val="00CB2A40"/>
    <w:rsid w:val="00CB2C1F"/>
    <w:rsid w:val="00CB34AC"/>
    <w:rsid w:val="00CB3EFF"/>
    <w:rsid w:val="00CB4598"/>
    <w:rsid w:val="00CB4EC1"/>
    <w:rsid w:val="00CB63E2"/>
    <w:rsid w:val="00CB6449"/>
    <w:rsid w:val="00CB6817"/>
    <w:rsid w:val="00CB6A1E"/>
    <w:rsid w:val="00CB6F71"/>
    <w:rsid w:val="00CB756C"/>
    <w:rsid w:val="00CC06AA"/>
    <w:rsid w:val="00CC177C"/>
    <w:rsid w:val="00CC1BCF"/>
    <w:rsid w:val="00CC2460"/>
    <w:rsid w:val="00CC2741"/>
    <w:rsid w:val="00CC2AA9"/>
    <w:rsid w:val="00CC2AD4"/>
    <w:rsid w:val="00CC3467"/>
    <w:rsid w:val="00CC35A5"/>
    <w:rsid w:val="00CC58E4"/>
    <w:rsid w:val="00CC65A7"/>
    <w:rsid w:val="00CC6955"/>
    <w:rsid w:val="00CC6F15"/>
    <w:rsid w:val="00CC7A47"/>
    <w:rsid w:val="00CD11A3"/>
    <w:rsid w:val="00CD132A"/>
    <w:rsid w:val="00CD13F8"/>
    <w:rsid w:val="00CD14DD"/>
    <w:rsid w:val="00CD1B28"/>
    <w:rsid w:val="00CD1E5A"/>
    <w:rsid w:val="00CD2902"/>
    <w:rsid w:val="00CD31D9"/>
    <w:rsid w:val="00CD33B3"/>
    <w:rsid w:val="00CD3726"/>
    <w:rsid w:val="00CD4ADE"/>
    <w:rsid w:val="00CD4ED0"/>
    <w:rsid w:val="00CD5471"/>
    <w:rsid w:val="00CD6127"/>
    <w:rsid w:val="00CD6881"/>
    <w:rsid w:val="00CD757B"/>
    <w:rsid w:val="00CD7D04"/>
    <w:rsid w:val="00CD7FA1"/>
    <w:rsid w:val="00CE0ACE"/>
    <w:rsid w:val="00CE2583"/>
    <w:rsid w:val="00CE25F9"/>
    <w:rsid w:val="00CE2A75"/>
    <w:rsid w:val="00CE3221"/>
    <w:rsid w:val="00CE3A86"/>
    <w:rsid w:val="00CE3B9A"/>
    <w:rsid w:val="00CE5248"/>
    <w:rsid w:val="00CE5610"/>
    <w:rsid w:val="00CE5854"/>
    <w:rsid w:val="00CE5D1C"/>
    <w:rsid w:val="00CE5F50"/>
    <w:rsid w:val="00CE7080"/>
    <w:rsid w:val="00CE733F"/>
    <w:rsid w:val="00CE7403"/>
    <w:rsid w:val="00CF06AF"/>
    <w:rsid w:val="00CF08A4"/>
    <w:rsid w:val="00CF0C69"/>
    <w:rsid w:val="00CF0EE1"/>
    <w:rsid w:val="00CF128C"/>
    <w:rsid w:val="00CF1410"/>
    <w:rsid w:val="00CF1C24"/>
    <w:rsid w:val="00CF1F28"/>
    <w:rsid w:val="00CF226B"/>
    <w:rsid w:val="00CF239F"/>
    <w:rsid w:val="00CF4023"/>
    <w:rsid w:val="00CF41FB"/>
    <w:rsid w:val="00CF43A8"/>
    <w:rsid w:val="00CF466D"/>
    <w:rsid w:val="00CF4B90"/>
    <w:rsid w:val="00CF4E65"/>
    <w:rsid w:val="00CF4F0A"/>
    <w:rsid w:val="00CF5CEA"/>
    <w:rsid w:val="00CF6091"/>
    <w:rsid w:val="00CF670A"/>
    <w:rsid w:val="00CF6C3C"/>
    <w:rsid w:val="00CF7421"/>
    <w:rsid w:val="00CF7ABF"/>
    <w:rsid w:val="00CF7D93"/>
    <w:rsid w:val="00D005E5"/>
    <w:rsid w:val="00D00CC8"/>
    <w:rsid w:val="00D00EC4"/>
    <w:rsid w:val="00D01F04"/>
    <w:rsid w:val="00D0237D"/>
    <w:rsid w:val="00D028AA"/>
    <w:rsid w:val="00D028BF"/>
    <w:rsid w:val="00D02A82"/>
    <w:rsid w:val="00D03019"/>
    <w:rsid w:val="00D03098"/>
    <w:rsid w:val="00D03174"/>
    <w:rsid w:val="00D0323D"/>
    <w:rsid w:val="00D03417"/>
    <w:rsid w:val="00D04E27"/>
    <w:rsid w:val="00D0573B"/>
    <w:rsid w:val="00D05A6B"/>
    <w:rsid w:val="00D05D22"/>
    <w:rsid w:val="00D061F1"/>
    <w:rsid w:val="00D06D9E"/>
    <w:rsid w:val="00D06E7E"/>
    <w:rsid w:val="00D078D1"/>
    <w:rsid w:val="00D10532"/>
    <w:rsid w:val="00D118B1"/>
    <w:rsid w:val="00D11E10"/>
    <w:rsid w:val="00D12CF8"/>
    <w:rsid w:val="00D12FCE"/>
    <w:rsid w:val="00D13378"/>
    <w:rsid w:val="00D1383C"/>
    <w:rsid w:val="00D1423A"/>
    <w:rsid w:val="00D14F90"/>
    <w:rsid w:val="00D156BE"/>
    <w:rsid w:val="00D15DA2"/>
    <w:rsid w:val="00D1636A"/>
    <w:rsid w:val="00D16854"/>
    <w:rsid w:val="00D16874"/>
    <w:rsid w:val="00D17996"/>
    <w:rsid w:val="00D17D1D"/>
    <w:rsid w:val="00D17EFA"/>
    <w:rsid w:val="00D20D2E"/>
    <w:rsid w:val="00D20DF0"/>
    <w:rsid w:val="00D20FBE"/>
    <w:rsid w:val="00D21C71"/>
    <w:rsid w:val="00D23144"/>
    <w:rsid w:val="00D242FD"/>
    <w:rsid w:val="00D247B9"/>
    <w:rsid w:val="00D24B4B"/>
    <w:rsid w:val="00D25B74"/>
    <w:rsid w:val="00D265F3"/>
    <w:rsid w:val="00D27368"/>
    <w:rsid w:val="00D27B66"/>
    <w:rsid w:val="00D307AA"/>
    <w:rsid w:val="00D311FD"/>
    <w:rsid w:val="00D31DFD"/>
    <w:rsid w:val="00D328FA"/>
    <w:rsid w:val="00D33907"/>
    <w:rsid w:val="00D34B5E"/>
    <w:rsid w:val="00D3529A"/>
    <w:rsid w:val="00D36695"/>
    <w:rsid w:val="00D36ED2"/>
    <w:rsid w:val="00D36F6B"/>
    <w:rsid w:val="00D379D3"/>
    <w:rsid w:val="00D37B61"/>
    <w:rsid w:val="00D40150"/>
    <w:rsid w:val="00D402CF"/>
    <w:rsid w:val="00D403CE"/>
    <w:rsid w:val="00D40482"/>
    <w:rsid w:val="00D40DC2"/>
    <w:rsid w:val="00D41548"/>
    <w:rsid w:val="00D41556"/>
    <w:rsid w:val="00D41672"/>
    <w:rsid w:val="00D41AB0"/>
    <w:rsid w:val="00D41F44"/>
    <w:rsid w:val="00D4321F"/>
    <w:rsid w:val="00D432D2"/>
    <w:rsid w:val="00D43499"/>
    <w:rsid w:val="00D44057"/>
    <w:rsid w:val="00D448CE"/>
    <w:rsid w:val="00D450DA"/>
    <w:rsid w:val="00D463DD"/>
    <w:rsid w:val="00D465E3"/>
    <w:rsid w:val="00D46F64"/>
    <w:rsid w:val="00D47477"/>
    <w:rsid w:val="00D479A7"/>
    <w:rsid w:val="00D47EEB"/>
    <w:rsid w:val="00D503D6"/>
    <w:rsid w:val="00D50528"/>
    <w:rsid w:val="00D5089E"/>
    <w:rsid w:val="00D50DA3"/>
    <w:rsid w:val="00D51672"/>
    <w:rsid w:val="00D5191A"/>
    <w:rsid w:val="00D51CB6"/>
    <w:rsid w:val="00D51F23"/>
    <w:rsid w:val="00D5279F"/>
    <w:rsid w:val="00D52995"/>
    <w:rsid w:val="00D53449"/>
    <w:rsid w:val="00D536B8"/>
    <w:rsid w:val="00D53BFB"/>
    <w:rsid w:val="00D5413B"/>
    <w:rsid w:val="00D54556"/>
    <w:rsid w:val="00D553EC"/>
    <w:rsid w:val="00D561B4"/>
    <w:rsid w:val="00D56678"/>
    <w:rsid w:val="00D57049"/>
    <w:rsid w:val="00D57B3F"/>
    <w:rsid w:val="00D60625"/>
    <w:rsid w:val="00D606CC"/>
    <w:rsid w:val="00D60D94"/>
    <w:rsid w:val="00D60F76"/>
    <w:rsid w:val="00D62369"/>
    <w:rsid w:val="00D626F5"/>
    <w:rsid w:val="00D636C8"/>
    <w:rsid w:val="00D63B87"/>
    <w:rsid w:val="00D63C63"/>
    <w:rsid w:val="00D64146"/>
    <w:rsid w:val="00D646C2"/>
    <w:rsid w:val="00D65342"/>
    <w:rsid w:val="00D65AA1"/>
    <w:rsid w:val="00D65D11"/>
    <w:rsid w:val="00D66F92"/>
    <w:rsid w:val="00D67252"/>
    <w:rsid w:val="00D67D56"/>
    <w:rsid w:val="00D67FCA"/>
    <w:rsid w:val="00D70307"/>
    <w:rsid w:val="00D70646"/>
    <w:rsid w:val="00D709C6"/>
    <w:rsid w:val="00D70BC8"/>
    <w:rsid w:val="00D71230"/>
    <w:rsid w:val="00D7155C"/>
    <w:rsid w:val="00D71964"/>
    <w:rsid w:val="00D71E14"/>
    <w:rsid w:val="00D71E96"/>
    <w:rsid w:val="00D71F30"/>
    <w:rsid w:val="00D730B2"/>
    <w:rsid w:val="00D73B85"/>
    <w:rsid w:val="00D74985"/>
    <w:rsid w:val="00D74FA2"/>
    <w:rsid w:val="00D754BF"/>
    <w:rsid w:val="00D756E6"/>
    <w:rsid w:val="00D75A3D"/>
    <w:rsid w:val="00D75ECA"/>
    <w:rsid w:val="00D765F8"/>
    <w:rsid w:val="00D766D6"/>
    <w:rsid w:val="00D7749E"/>
    <w:rsid w:val="00D80140"/>
    <w:rsid w:val="00D80C8C"/>
    <w:rsid w:val="00D81321"/>
    <w:rsid w:val="00D82602"/>
    <w:rsid w:val="00D82F4D"/>
    <w:rsid w:val="00D831EB"/>
    <w:rsid w:val="00D83420"/>
    <w:rsid w:val="00D836BE"/>
    <w:rsid w:val="00D83F01"/>
    <w:rsid w:val="00D84727"/>
    <w:rsid w:val="00D850D1"/>
    <w:rsid w:val="00D8538A"/>
    <w:rsid w:val="00D854B8"/>
    <w:rsid w:val="00D870F1"/>
    <w:rsid w:val="00D87174"/>
    <w:rsid w:val="00D87A07"/>
    <w:rsid w:val="00D900C5"/>
    <w:rsid w:val="00D90395"/>
    <w:rsid w:val="00D9055D"/>
    <w:rsid w:val="00D90949"/>
    <w:rsid w:val="00D90C4E"/>
    <w:rsid w:val="00D90DE2"/>
    <w:rsid w:val="00D910CA"/>
    <w:rsid w:val="00D91331"/>
    <w:rsid w:val="00D914FF"/>
    <w:rsid w:val="00D91560"/>
    <w:rsid w:val="00D91DB0"/>
    <w:rsid w:val="00D91E48"/>
    <w:rsid w:val="00D9283A"/>
    <w:rsid w:val="00D932BC"/>
    <w:rsid w:val="00D93392"/>
    <w:rsid w:val="00D9672F"/>
    <w:rsid w:val="00D96904"/>
    <w:rsid w:val="00D96B5E"/>
    <w:rsid w:val="00D97595"/>
    <w:rsid w:val="00D97A36"/>
    <w:rsid w:val="00D97C96"/>
    <w:rsid w:val="00D97E5C"/>
    <w:rsid w:val="00DA02F6"/>
    <w:rsid w:val="00DA1084"/>
    <w:rsid w:val="00DA14EF"/>
    <w:rsid w:val="00DA21C4"/>
    <w:rsid w:val="00DA22E2"/>
    <w:rsid w:val="00DA26E4"/>
    <w:rsid w:val="00DA34B0"/>
    <w:rsid w:val="00DA36AB"/>
    <w:rsid w:val="00DA5610"/>
    <w:rsid w:val="00DA56F8"/>
    <w:rsid w:val="00DA5A40"/>
    <w:rsid w:val="00DA5AF8"/>
    <w:rsid w:val="00DA60EF"/>
    <w:rsid w:val="00DA611B"/>
    <w:rsid w:val="00DA6306"/>
    <w:rsid w:val="00DA644F"/>
    <w:rsid w:val="00DA65A8"/>
    <w:rsid w:val="00DA6757"/>
    <w:rsid w:val="00DA69AD"/>
    <w:rsid w:val="00DA7E41"/>
    <w:rsid w:val="00DB0A6B"/>
    <w:rsid w:val="00DB0F52"/>
    <w:rsid w:val="00DB10E0"/>
    <w:rsid w:val="00DB18A9"/>
    <w:rsid w:val="00DB216B"/>
    <w:rsid w:val="00DB2245"/>
    <w:rsid w:val="00DB224B"/>
    <w:rsid w:val="00DB4C04"/>
    <w:rsid w:val="00DB57BE"/>
    <w:rsid w:val="00DB5888"/>
    <w:rsid w:val="00DB5E0E"/>
    <w:rsid w:val="00DB5EC4"/>
    <w:rsid w:val="00DB65D0"/>
    <w:rsid w:val="00DB750B"/>
    <w:rsid w:val="00DB775A"/>
    <w:rsid w:val="00DB7C3C"/>
    <w:rsid w:val="00DB7E9E"/>
    <w:rsid w:val="00DB7FEC"/>
    <w:rsid w:val="00DC09E4"/>
    <w:rsid w:val="00DC0E9E"/>
    <w:rsid w:val="00DC10DF"/>
    <w:rsid w:val="00DC1545"/>
    <w:rsid w:val="00DC1EF5"/>
    <w:rsid w:val="00DC241A"/>
    <w:rsid w:val="00DC2964"/>
    <w:rsid w:val="00DC2A81"/>
    <w:rsid w:val="00DC2F5A"/>
    <w:rsid w:val="00DC3498"/>
    <w:rsid w:val="00DC3851"/>
    <w:rsid w:val="00DC3DCE"/>
    <w:rsid w:val="00DC4E06"/>
    <w:rsid w:val="00DC6AB5"/>
    <w:rsid w:val="00DC6EE0"/>
    <w:rsid w:val="00DC70B8"/>
    <w:rsid w:val="00DD0362"/>
    <w:rsid w:val="00DD191A"/>
    <w:rsid w:val="00DD2052"/>
    <w:rsid w:val="00DD22F8"/>
    <w:rsid w:val="00DD24F1"/>
    <w:rsid w:val="00DD2562"/>
    <w:rsid w:val="00DD2A43"/>
    <w:rsid w:val="00DD3685"/>
    <w:rsid w:val="00DD3B44"/>
    <w:rsid w:val="00DD412A"/>
    <w:rsid w:val="00DD5B4C"/>
    <w:rsid w:val="00DD60B4"/>
    <w:rsid w:val="00DD6453"/>
    <w:rsid w:val="00DD6618"/>
    <w:rsid w:val="00DD69DC"/>
    <w:rsid w:val="00DD769B"/>
    <w:rsid w:val="00DE0CC0"/>
    <w:rsid w:val="00DE132D"/>
    <w:rsid w:val="00DE1DA5"/>
    <w:rsid w:val="00DE22B0"/>
    <w:rsid w:val="00DE25F7"/>
    <w:rsid w:val="00DE3224"/>
    <w:rsid w:val="00DE3C24"/>
    <w:rsid w:val="00DE46D9"/>
    <w:rsid w:val="00DE4E8D"/>
    <w:rsid w:val="00DE5C55"/>
    <w:rsid w:val="00DE73AC"/>
    <w:rsid w:val="00DE76BD"/>
    <w:rsid w:val="00DF05DE"/>
    <w:rsid w:val="00DF0B86"/>
    <w:rsid w:val="00DF0BC1"/>
    <w:rsid w:val="00DF2176"/>
    <w:rsid w:val="00DF2596"/>
    <w:rsid w:val="00DF25F1"/>
    <w:rsid w:val="00DF26B8"/>
    <w:rsid w:val="00DF27D0"/>
    <w:rsid w:val="00DF2B83"/>
    <w:rsid w:val="00DF439A"/>
    <w:rsid w:val="00DF4730"/>
    <w:rsid w:val="00DF4A03"/>
    <w:rsid w:val="00DF4B53"/>
    <w:rsid w:val="00DF5CF6"/>
    <w:rsid w:val="00DF614B"/>
    <w:rsid w:val="00DF6B05"/>
    <w:rsid w:val="00DF6F4E"/>
    <w:rsid w:val="00DF72E8"/>
    <w:rsid w:val="00DF75B0"/>
    <w:rsid w:val="00DF778C"/>
    <w:rsid w:val="00DF7EE9"/>
    <w:rsid w:val="00E00B42"/>
    <w:rsid w:val="00E01194"/>
    <w:rsid w:val="00E01E77"/>
    <w:rsid w:val="00E0229A"/>
    <w:rsid w:val="00E02747"/>
    <w:rsid w:val="00E027D1"/>
    <w:rsid w:val="00E02BB3"/>
    <w:rsid w:val="00E02C46"/>
    <w:rsid w:val="00E02FFD"/>
    <w:rsid w:val="00E03C45"/>
    <w:rsid w:val="00E053BB"/>
    <w:rsid w:val="00E06335"/>
    <w:rsid w:val="00E07750"/>
    <w:rsid w:val="00E119E5"/>
    <w:rsid w:val="00E11DD3"/>
    <w:rsid w:val="00E12824"/>
    <w:rsid w:val="00E12D4E"/>
    <w:rsid w:val="00E12E7F"/>
    <w:rsid w:val="00E1345F"/>
    <w:rsid w:val="00E13E9E"/>
    <w:rsid w:val="00E145AD"/>
    <w:rsid w:val="00E14D32"/>
    <w:rsid w:val="00E153D1"/>
    <w:rsid w:val="00E15D5A"/>
    <w:rsid w:val="00E160ED"/>
    <w:rsid w:val="00E168CA"/>
    <w:rsid w:val="00E168CC"/>
    <w:rsid w:val="00E16C0B"/>
    <w:rsid w:val="00E16D01"/>
    <w:rsid w:val="00E17795"/>
    <w:rsid w:val="00E17AC5"/>
    <w:rsid w:val="00E17B5C"/>
    <w:rsid w:val="00E17C1A"/>
    <w:rsid w:val="00E17DF9"/>
    <w:rsid w:val="00E2008E"/>
    <w:rsid w:val="00E20610"/>
    <w:rsid w:val="00E20636"/>
    <w:rsid w:val="00E20BF4"/>
    <w:rsid w:val="00E20C49"/>
    <w:rsid w:val="00E2101C"/>
    <w:rsid w:val="00E21103"/>
    <w:rsid w:val="00E21B7D"/>
    <w:rsid w:val="00E21BCD"/>
    <w:rsid w:val="00E21E53"/>
    <w:rsid w:val="00E232F1"/>
    <w:rsid w:val="00E2380E"/>
    <w:rsid w:val="00E23D43"/>
    <w:rsid w:val="00E23E5E"/>
    <w:rsid w:val="00E241D5"/>
    <w:rsid w:val="00E243FD"/>
    <w:rsid w:val="00E24A16"/>
    <w:rsid w:val="00E24DC9"/>
    <w:rsid w:val="00E24F46"/>
    <w:rsid w:val="00E255CE"/>
    <w:rsid w:val="00E25A3A"/>
    <w:rsid w:val="00E25D37"/>
    <w:rsid w:val="00E26379"/>
    <w:rsid w:val="00E26BB9"/>
    <w:rsid w:val="00E27CAC"/>
    <w:rsid w:val="00E30964"/>
    <w:rsid w:val="00E30F64"/>
    <w:rsid w:val="00E31248"/>
    <w:rsid w:val="00E3175F"/>
    <w:rsid w:val="00E31EC7"/>
    <w:rsid w:val="00E328D8"/>
    <w:rsid w:val="00E32D95"/>
    <w:rsid w:val="00E32E2E"/>
    <w:rsid w:val="00E33424"/>
    <w:rsid w:val="00E3347F"/>
    <w:rsid w:val="00E335D9"/>
    <w:rsid w:val="00E33615"/>
    <w:rsid w:val="00E34508"/>
    <w:rsid w:val="00E348B8"/>
    <w:rsid w:val="00E352C6"/>
    <w:rsid w:val="00E35720"/>
    <w:rsid w:val="00E376DA"/>
    <w:rsid w:val="00E37B24"/>
    <w:rsid w:val="00E40B9C"/>
    <w:rsid w:val="00E4165B"/>
    <w:rsid w:val="00E4172D"/>
    <w:rsid w:val="00E41966"/>
    <w:rsid w:val="00E41F61"/>
    <w:rsid w:val="00E421E7"/>
    <w:rsid w:val="00E42E97"/>
    <w:rsid w:val="00E43C54"/>
    <w:rsid w:val="00E43E31"/>
    <w:rsid w:val="00E4451A"/>
    <w:rsid w:val="00E44AE7"/>
    <w:rsid w:val="00E44C40"/>
    <w:rsid w:val="00E45AE0"/>
    <w:rsid w:val="00E45D28"/>
    <w:rsid w:val="00E45D40"/>
    <w:rsid w:val="00E462B0"/>
    <w:rsid w:val="00E46F53"/>
    <w:rsid w:val="00E474F3"/>
    <w:rsid w:val="00E477F0"/>
    <w:rsid w:val="00E47B3D"/>
    <w:rsid w:val="00E505D7"/>
    <w:rsid w:val="00E50A04"/>
    <w:rsid w:val="00E50AC8"/>
    <w:rsid w:val="00E50F4A"/>
    <w:rsid w:val="00E5122D"/>
    <w:rsid w:val="00E51807"/>
    <w:rsid w:val="00E51FE5"/>
    <w:rsid w:val="00E52562"/>
    <w:rsid w:val="00E5264E"/>
    <w:rsid w:val="00E533B8"/>
    <w:rsid w:val="00E53533"/>
    <w:rsid w:val="00E5369B"/>
    <w:rsid w:val="00E53C88"/>
    <w:rsid w:val="00E540CA"/>
    <w:rsid w:val="00E544CC"/>
    <w:rsid w:val="00E54C6F"/>
    <w:rsid w:val="00E54DC8"/>
    <w:rsid w:val="00E54FAD"/>
    <w:rsid w:val="00E55782"/>
    <w:rsid w:val="00E55EFB"/>
    <w:rsid w:val="00E560A3"/>
    <w:rsid w:val="00E56B8B"/>
    <w:rsid w:val="00E56FCB"/>
    <w:rsid w:val="00E5785D"/>
    <w:rsid w:val="00E60770"/>
    <w:rsid w:val="00E60B0D"/>
    <w:rsid w:val="00E616CD"/>
    <w:rsid w:val="00E61705"/>
    <w:rsid w:val="00E61E4F"/>
    <w:rsid w:val="00E61FA3"/>
    <w:rsid w:val="00E62E1B"/>
    <w:rsid w:val="00E63683"/>
    <w:rsid w:val="00E63685"/>
    <w:rsid w:val="00E63E8D"/>
    <w:rsid w:val="00E63EAE"/>
    <w:rsid w:val="00E65303"/>
    <w:rsid w:val="00E6557E"/>
    <w:rsid w:val="00E65BAD"/>
    <w:rsid w:val="00E6672E"/>
    <w:rsid w:val="00E66DF1"/>
    <w:rsid w:val="00E673B8"/>
    <w:rsid w:val="00E67C64"/>
    <w:rsid w:val="00E71050"/>
    <w:rsid w:val="00E7115F"/>
    <w:rsid w:val="00E7172E"/>
    <w:rsid w:val="00E71FB7"/>
    <w:rsid w:val="00E721FE"/>
    <w:rsid w:val="00E72AF1"/>
    <w:rsid w:val="00E731F0"/>
    <w:rsid w:val="00E73355"/>
    <w:rsid w:val="00E73F09"/>
    <w:rsid w:val="00E74088"/>
    <w:rsid w:val="00E74A04"/>
    <w:rsid w:val="00E7500F"/>
    <w:rsid w:val="00E750C6"/>
    <w:rsid w:val="00E75BD5"/>
    <w:rsid w:val="00E75BE2"/>
    <w:rsid w:val="00E75DDF"/>
    <w:rsid w:val="00E76A3B"/>
    <w:rsid w:val="00E77506"/>
    <w:rsid w:val="00E77BDD"/>
    <w:rsid w:val="00E8006A"/>
    <w:rsid w:val="00E8009E"/>
    <w:rsid w:val="00E802AC"/>
    <w:rsid w:val="00E80EFF"/>
    <w:rsid w:val="00E81030"/>
    <w:rsid w:val="00E818DD"/>
    <w:rsid w:val="00E81B22"/>
    <w:rsid w:val="00E8204A"/>
    <w:rsid w:val="00E8251D"/>
    <w:rsid w:val="00E82E1A"/>
    <w:rsid w:val="00E83B16"/>
    <w:rsid w:val="00E83CDF"/>
    <w:rsid w:val="00E83D61"/>
    <w:rsid w:val="00E848B0"/>
    <w:rsid w:val="00E858C4"/>
    <w:rsid w:val="00E85A4C"/>
    <w:rsid w:val="00E863CA"/>
    <w:rsid w:val="00E867BF"/>
    <w:rsid w:val="00E86968"/>
    <w:rsid w:val="00E86F31"/>
    <w:rsid w:val="00E87F09"/>
    <w:rsid w:val="00E90540"/>
    <w:rsid w:val="00E90C2C"/>
    <w:rsid w:val="00E90F98"/>
    <w:rsid w:val="00E91E02"/>
    <w:rsid w:val="00E91FF8"/>
    <w:rsid w:val="00E92684"/>
    <w:rsid w:val="00E92699"/>
    <w:rsid w:val="00E93898"/>
    <w:rsid w:val="00E939BC"/>
    <w:rsid w:val="00E9511C"/>
    <w:rsid w:val="00E955BF"/>
    <w:rsid w:val="00E95C3A"/>
    <w:rsid w:val="00E95FD9"/>
    <w:rsid w:val="00E96181"/>
    <w:rsid w:val="00E96513"/>
    <w:rsid w:val="00E9679A"/>
    <w:rsid w:val="00E96AAC"/>
    <w:rsid w:val="00E96DF2"/>
    <w:rsid w:val="00E970F8"/>
    <w:rsid w:val="00E97CDC"/>
    <w:rsid w:val="00E97F45"/>
    <w:rsid w:val="00EA2059"/>
    <w:rsid w:val="00EA2211"/>
    <w:rsid w:val="00EA2217"/>
    <w:rsid w:val="00EA23FF"/>
    <w:rsid w:val="00EA2658"/>
    <w:rsid w:val="00EA2A36"/>
    <w:rsid w:val="00EA2BD8"/>
    <w:rsid w:val="00EA3235"/>
    <w:rsid w:val="00EA343C"/>
    <w:rsid w:val="00EA391A"/>
    <w:rsid w:val="00EA3A62"/>
    <w:rsid w:val="00EA4AD3"/>
    <w:rsid w:val="00EA4C61"/>
    <w:rsid w:val="00EA510A"/>
    <w:rsid w:val="00EA61A9"/>
    <w:rsid w:val="00EA6D27"/>
    <w:rsid w:val="00EA6FFC"/>
    <w:rsid w:val="00EA717F"/>
    <w:rsid w:val="00EA791E"/>
    <w:rsid w:val="00EA7960"/>
    <w:rsid w:val="00EB0786"/>
    <w:rsid w:val="00EB1B7E"/>
    <w:rsid w:val="00EB1E6D"/>
    <w:rsid w:val="00EB2A1B"/>
    <w:rsid w:val="00EB2D4C"/>
    <w:rsid w:val="00EB3B43"/>
    <w:rsid w:val="00EB44CC"/>
    <w:rsid w:val="00EB46A2"/>
    <w:rsid w:val="00EB4CC4"/>
    <w:rsid w:val="00EB5B19"/>
    <w:rsid w:val="00EB607C"/>
    <w:rsid w:val="00EB6505"/>
    <w:rsid w:val="00EB658F"/>
    <w:rsid w:val="00EB748D"/>
    <w:rsid w:val="00EB77B3"/>
    <w:rsid w:val="00EB7FBD"/>
    <w:rsid w:val="00EC065F"/>
    <w:rsid w:val="00EC0A89"/>
    <w:rsid w:val="00EC10E7"/>
    <w:rsid w:val="00EC1626"/>
    <w:rsid w:val="00EC2E01"/>
    <w:rsid w:val="00EC45FC"/>
    <w:rsid w:val="00EC4720"/>
    <w:rsid w:val="00EC4ABA"/>
    <w:rsid w:val="00EC56C6"/>
    <w:rsid w:val="00EC6103"/>
    <w:rsid w:val="00EC6173"/>
    <w:rsid w:val="00EC71CF"/>
    <w:rsid w:val="00EC79AF"/>
    <w:rsid w:val="00EC7C83"/>
    <w:rsid w:val="00EC7EF8"/>
    <w:rsid w:val="00ED0660"/>
    <w:rsid w:val="00ED0CC3"/>
    <w:rsid w:val="00ED101A"/>
    <w:rsid w:val="00ED129F"/>
    <w:rsid w:val="00ED18D2"/>
    <w:rsid w:val="00ED29BE"/>
    <w:rsid w:val="00ED2A8A"/>
    <w:rsid w:val="00ED314D"/>
    <w:rsid w:val="00ED31D0"/>
    <w:rsid w:val="00ED377E"/>
    <w:rsid w:val="00ED5833"/>
    <w:rsid w:val="00ED59A9"/>
    <w:rsid w:val="00ED7A07"/>
    <w:rsid w:val="00ED7B73"/>
    <w:rsid w:val="00ED7D6B"/>
    <w:rsid w:val="00ED7DB1"/>
    <w:rsid w:val="00ED7EF5"/>
    <w:rsid w:val="00EE0287"/>
    <w:rsid w:val="00EE1C00"/>
    <w:rsid w:val="00EE1D73"/>
    <w:rsid w:val="00EE1F3E"/>
    <w:rsid w:val="00EE27D9"/>
    <w:rsid w:val="00EE35EA"/>
    <w:rsid w:val="00EE3BDB"/>
    <w:rsid w:val="00EE3FAF"/>
    <w:rsid w:val="00EE47E7"/>
    <w:rsid w:val="00EE4D53"/>
    <w:rsid w:val="00EE53A0"/>
    <w:rsid w:val="00EE56AD"/>
    <w:rsid w:val="00EE571D"/>
    <w:rsid w:val="00EE62A3"/>
    <w:rsid w:val="00EE7199"/>
    <w:rsid w:val="00EF07B9"/>
    <w:rsid w:val="00EF24C8"/>
    <w:rsid w:val="00EF3575"/>
    <w:rsid w:val="00EF3637"/>
    <w:rsid w:val="00EF41C7"/>
    <w:rsid w:val="00EF4810"/>
    <w:rsid w:val="00EF4E22"/>
    <w:rsid w:val="00EF5243"/>
    <w:rsid w:val="00EF56B9"/>
    <w:rsid w:val="00EF56D2"/>
    <w:rsid w:val="00EF5CB6"/>
    <w:rsid w:val="00EF5E00"/>
    <w:rsid w:val="00EF6286"/>
    <w:rsid w:val="00EF6FA2"/>
    <w:rsid w:val="00F02A19"/>
    <w:rsid w:val="00F030E2"/>
    <w:rsid w:val="00F032E2"/>
    <w:rsid w:val="00F03ABE"/>
    <w:rsid w:val="00F043A7"/>
    <w:rsid w:val="00F0637D"/>
    <w:rsid w:val="00F06456"/>
    <w:rsid w:val="00F076D0"/>
    <w:rsid w:val="00F07DE1"/>
    <w:rsid w:val="00F10992"/>
    <w:rsid w:val="00F12370"/>
    <w:rsid w:val="00F124C7"/>
    <w:rsid w:val="00F12662"/>
    <w:rsid w:val="00F13FCE"/>
    <w:rsid w:val="00F145F8"/>
    <w:rsid w:val="00F14B65"/>
    <w:rsid w:val="00F15136"/>
    <w:rsid w:val="00F15507"/>
    <w:rsid w:val="00F16764"/>
    <w:rsid w:val="00F16E58"/>
    <w:rsid w:val="00F172C2"/>
    <w:rsid w:val="00F17D4E"/>
    <w:rsid w:val="00F2046D"/>
    <w:rsid w:val="00F20689"/>
    <w:rsid w:val="00F2100C"/>
    <w:rsid w:val="00F21244"/>
    <w:rsid w:val="00F21338"/>
    <w:rsid w:val="00F21A27"/>
    <w:rsid w:val="00F23244"/>
    <w:rsid w:val="00F23597"/>
    <w:rsid w:val="00F25239"/>
    <w:rsid w:val="00F25353"/>
    <w:rsid w:val="00F25589"/>
    <w:rsid w:val="00F25F88"/>
    <w:rsid w:val="00F263F2"/>
    <w:rsid w:val="00F26E88"/>
    <w:rsid w:val="00F27A84"/>
    <w:rsid w:val="00F3027B"/>
    <w:rsid w:val="00F30552"/>
    <w:rsid w:val="00F30EDE"/>
    <w:rsid w:val="00F31BB3"/>
    <w:rsid w:val="00F32744"/>
    <w:rsid w:val="00F32FB2"/>
    <w:rsid w:val="00F33CA0"/>
    <w:rsid w:val="00F34AE9"/>
    <w:rsid w:val="00F355BF"/>
    <w:rsid w:val="00F35734"/>
    <w:rsid w:val="00F35860"/>
    <w:rsid w:val="00F3591F"/>
    <w:rsid w:val="00F36597"/>
    <w:rsid w:val="00F37880"/>
    <w:rsid w:val="00F3790A"/>
    <w:rsid w:val="00F40284"/>
    <w:rsid w:val="00F41745"/>
    <w:rsid w:val="00F41F91"/>
    <w:rsid w:val="00F42175"/>
    <w:rsid w:val="00F422BB"/>
    <w:rsid w:val="00F42AE7"/>
    <w:rsid w:val="00F42B79"/>
    <w:rsid w:val="00F42C57"/>
    <w:rsid w:val="00F42DEB"/>
    <w:rsid w:val="00F4334F"/>
    <w:rsid w:val="00F434A2"/>
    <w:rsid w:val="00F434E7"/>
    <w:rsid w:val="00F438EF"/>
    <w:rsid w:val="00F45360"/>
    <w:rsid w:val="00F455D3"/>
    <w:rsid w:val="00F4598D"/>
    <w:rsid w:val="00F45CE1"/>
    <w:rsid w:val="00F465CF"/>
    <w:rsid w:val="00F46976"/>
    <w:rsid w:val="00F46B14"/>
    <w:rsid w:val="00F47D07"/>
    <w:rsid w:val="00F501C6"/>
    <w:rsid w:val="00F506DE"/>
    <w:rsid w:val="00F50B88"/>
    <w:rsid w:val="00F50F84"/>
    <w:rsid w:val="00F5109A"/>
    <w:rsid w:val="00F53468"/>
    <w:rsid w:val="00F53753"/>
    <w:rsid w:val="00F53AE4"/>
    <w:rsid w:val="00F5555D"/>
    <w:rsid w:val="00F556C1"/>
    <w:rsid w:val="00F56128"/>
    <w:rsid w:val="00F56A64"/>
    <w:rsid w:val="00F57CBF"/>
    <w:rsid w:val="00F6028B"/>
    <w:rsid w:val="00F608BB"/>
    <w:rsid w:val="00F61662"/>
    <w:rsid w:val="00F619BD"/>
    <w:rsid w:val="00F623C3"/>
    <w:rsid w:val="00F632D8"/>
    <w:rsid w:val="00F644DC"/>
    <w:rsid w:val="00F64607"/>
    <w:rsid w:val="00F6471C"/>
    <w:rsid w:val="00F64C13"/>
    <w:rsid w:val="00F64E2C"/>
    <w:rsid w:val="00F65EC3"/>
    <w:rsid w:val="00F661AB"/>
    <w:rsid w:val="00F66692"/>
    <w:rsid w:val="00F6784E"/>
    <w:rsid w:val="00F70217"/>
    <w:rsid w:val="00F70533"/>
    <w:rsid w:val="00F705E5"/>
    <w:rsid w:val="00F70885"/>
    <w:rsid w:val="00F708C5"/>
    <w:rsid w:val="00F70EDB"/>
    <w:rsid w:val="00F71223"/>
    <w:rsid w:val="00F71A6E"/>
    <w:rsid w:val="00F72BAC"/>
    <w:rsid w:val="00F73736"/>
    <w:rsid w:val="00F738AA"/>
    <w:rsid w:val="00F74138"/>
    <w:rsid w:val="00F74546"/>
    <w:rsid w:val="00F749B8"/>
    <w:rsid w:val="00F74EB1"/>
    <w:rsid w:val="00F752B8"/>
    <w:rsid w:val="00F752C0"/>
    <w:rsid w:val="00F752DB"/>
    <w:rsid w:val="00F75713"/>
    <w:rsid w:val="00F75D11"/>
    <w:rsid w:val="00F765BE"/>
    <w:rsid w:val="00F76AB2"/>
    <w:rsid w:val="00F76B3A"/>
    <w:rsid w:val="00F773C5"/>
    <w:rsid w:val="00F77926"/>
    <w:rsid w:val="00F77D18"/>
    <w:rsid w:val="00F77FC8"/>
    <w:rsid w:val="00F807B1"/>
    <w:rsid w:val="00F809CD"/>
    <w:rsid w:val="00F8192B"/>
    <w:rsid w:val="00F825B9"/>
    <w:rsid w:val="00F838C0"/>
    <w:rsid w:val="00F84300"/>
    <w:rsid w:val="00F8469A"/>
    <w:rsid w:val="00F84900"/>
    <w:rsid w:val="00F84ED5"/>
    <w:rsid w:val="00F85435"/>
    <w:rsid w:val="00F85B10"/>
    <w:rsid w:val="00F86FF3"/>
    <w:rsid w:val="00F8714B"/>
    <w:rsid w:val="00F874D9"/>
    <w:rsid w:val="00F87ABA"/>
    <w:rsid w:val="00F87DE4"/>
    <w:rsid w:val="00F90558"/>
    <w:rsid w:val="00F90A90"/>
    <w:rsid w:val="00F90CE4"/>
    <w:rsid w:val="00F90FBE"/>
    <w:rsid w:val="00F9191B"/>
    <w:rsid w:val="00F919E3"/>
    <w:rsid w:val="00F927A1"/>
    <w:rsid w:val="00F92B22"/>
    <w:rsid w:val="00F932D4"/>
    <w:rsid w:val="00F93566"/>
    <w:rsid w:val="00F93EE1"/>
    <w:rsid w:val="00F94679"/>
    <w:rsid w:val="00F94FBE"/>
    <w:rsid w:val="00F952B9"/>
    <w:rsid w:val="00F965EF"/>
    <w:rsid w:val="00F96B6A"/>
    <w:rsid w:val="00F96CF7"/>
    <w:rsid w:val="00F96D84"/>
    <w:rsid w:val="00F977FB"/>
    <w:rsid w:val="00FA09AF"/>
    <w:rsid w:val="00FA0A72"/>
    <w:rsid w:val="00FA1200"/>
    <w:rsid w:val="00FA17F7"/>
    <w:rsid w:val="00FA2733"/>
    <w:rsid w:val="00FA2CF7"/>
    <w:rsid w:val="00FA31A6"/>
    <w:rsid w:val="00FA4D7C"/>
    <w:rsid w:val="00FA4F19"/>
    <w:rsid w:val="00FA53DF"/>
    <w:rsid w:val="00FA5DE4"/>
    <w:rsid w:val="00FA63E6"/>
    <w:rsid w:val="00FA67B8"/>
    <w:rsid w:val="00FA6839"/>
    <w:rsid w:val="00FB037B"/>
    <w:rsid w:val="00FB0609"/>
    <w:rsid w:val="00FB0D00"/>
    <w:rsid w:val="00FB173F"/>
    <w:rsid w:val="00FB1857"/>
    <w:rsid w:val="00FB24FA"/>
    <w:rsid w:val="00FB36E9"/>
    <w:rsid w:val="00FB4D6F"/>
    <w:rsid w:val="00FB5B49"/>
    <w:rsid w:val="00FB6EA8"/>
    <w:rsid w:val="00FB7367"/>
    <w:rsid w:val="00FB7BC0"/>
    <w:rsid w:val="00FC0D81"/>
    <w:rsid w:val="00FC0F82"/>
    <w:rsid w:val="00FC11C3"/>
    <w:rsid w:val="00FC152D"/>
    <w:rsid w:val="00FC17A3"/>
    <w:rsid w:val="00FC1B61"/>
    <w:rsid w:val="00FC28FE"/>
    <w:rsid w:val="00FC5004"/>
    <w:rsid w:val="00FC5681"/>
    <w:rsid w:val="00FC5EBC"/>
    <w:rsid w:val="00FC6CC1"/>
    <w:rsid w:val="00FC6EB8"/>
    <w:rsid w:val="00FC7587"/>
    <w:rsid w:val="00FC7664"/>
    <w:rsid w:val="00FD1273"/>
    <w:rsid w:val="00FD1887"/>
    <w:rsid w:val="00FD2591"/>
    <w:rsid w:val="00FD27C6"/>
    <w:rsid w:val="00FD3199"/>
    <w:rsid w:val="00FD3CD6"/>
    <w:rsid w:val="00FD3FF8"/>
    <w:rsid w:val="00FD41BF"/>
    <w:rsid w:val="00FD493B"/>
    <w:rsid w:val="00FD4AC2"/>
    <w:rsid w:val="00FD5306"/>
    <w:rsid w:val="00FD6161"/>
    <w:rsid w:val="00FD648C"/>
    <w:rsid w:val="00FD65C5"/>
    <w:rsid w:val="00FD687F"/>
    <w:rsid w:val="00FD6F75"/>
    <w:rsid w:val="00FD7905"/>
    <w:rsid w:val="00FE0532"/>
    <w:rsid w:val="00FE2222"/>
    <w:rsid w:val="00FE23A6"/>
    <w:rsid w:val="00FE2765"/>
    <w:rsid w:val="00FE2B1D"/>
    <w:rsid w:val="00FE2EF8"/>
    <w:rsid w:val="00FE3879"/>
    <w:rsid w:val="00FE3C0E"/>
    <w:rsid w:val="00FE3F47"/>
    <w:rsid w:val="00FE3FFA"/>
    <w:rsid w:val="00FE40E1"/>
    <w:rsid w:val="00FE455C"/>
    <w:rsid w:val="00FE48B5"/>
    <w:rsid w:val="00FE4F8D"/>
    <w:rsid w:val="00FE509F"/>
    <w:rsid w:val="00FE5352"/>
    <w:rsid w:val="00FE5B97"/>
    <w:rsid w:val="00FE5E4E"/>
    <w:rsid w:val="00FF0CBD"/>
    <w:rsid w:val="00FF1019"/>
    <w:rsid w:val="00FF10EA"/>
    <w:rsid w:val="00FF1447"/>
    <w:rsid w:val="00FF149A"/>
    <w:rsid w:val="00FF184D"/>
    <w:rsid w:val="00FF1A55"/>
    <w:rsid w:val="00FF23E6"/>
    <w:rsid w:val="00FF3318"/>
    <w:rsid w:val="00FF37B4"/>
    <w:rsid w:val="00FF37DA"/>
    <w:rsid w:val="00FF4255"/>
    <w:rsid w:val="00FF5684"/>
    <w:rsid w:val="00FF607F"/>
    <w:rsid w:val="00FF6633"/>
    <w:rsid w:val="00FF7BB5"/>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D25AACF7-6F2D-413F-8DB6-1EB146A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8F"/>
    <w:pPr>
      <w:tabs>
        <w:tab w:val="left" w:pos="567"/>
      </w:tabs>
      <w:spacing w:line="260" w:lineRule="exact"/>
    </w:pPr>
    <w:rPr>
      <w:sz w:val="22"/>
      <w:lang w:eastAsia="en-US" w:bidi="ar-SA"/>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tabs>
        <w:tab w:val="clear" w:pos="567"/>
      </w:tabs>
      <w:outlineLvl w:val="3"/>
    </w:pPr>
    <w:rPr>
      <w:b/>
      <w:noProof/>
    </w:rPr>
  </w:style>
  <w:style w:type="paragraph" w:styleId="Heading5">
    <w:name w:val="heading 5"/>
    <w:basedOn w:val="Normal"/>
    <w:next w:val="Normal"/>
    <w:qFormat/>
    <w:pPr>
      <w:keepNext/>
      <w:tabs>
        <w:tab w:val="clear" w:pos="567"/>
      </w:tabs>
      <w:jc w:val="center"/>
      <w:outlineLvl w:val="4"/>
    </w:pPr>
    <w:rPr>
      <w:b/>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tabs>
        <w:tab w:val="clear" w:pos="567"/>
      </w:tabs>
      <w:ind w:right="-318"/>
      <w:outlineLvl w:val="7"/>
    </w:pPr>
    <w:rPr>
      <w:b/>
    </w:rPr>
  </w:style>
  <w:style w:type="paragraph" w:styleId="Heading9">
    <w:name w:val="heading 9"/>
    <w:basedOn w:val="Normal"/>
    <w:next w:val="Normal"/>
    <w:qFormat/>
    <w:pPr>
      <w:keepNext/>
      <w:tabs>
        <w:tab w:val="clear" w:pos="567"/>
      </w:tabs>
      <w:ind w:left="2268" w:right="1711" w:hanging="567"/>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TOC9">
    <w:name w:val="toc 9"/>
    <w:basedOn w:val="Normal"/>
    <w:next w:val="Normal"/>
    <w:semiHidden/>
    <w:pPr>
      <w:tabs>
        <w:tab w:val="clear" w:pos="567"/>
      </w:tabs>
      <w:ind w:left="1760"/>
    </w:pPr>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noteText">
    <w:name w:val="footnote text"/>
    <w:basedOn w:val="Normal"/>
    <w:semiHidden/>
    <w:pPr>
      <w:tabs>
        <w:tab w:val="clear" w:pos="567"/>
      </w:tabs>
      <w:spacing w:line="240" w:lineRule="auto"/>
      <w:jc w:val="both"/>
    </w:pPr>
    <w:rPr>
      <w:sz w:val="20"/>
    </w:rPr>
  </w:style>
  <w:style w:type="paragraph" w:styleId="BodyText">
    <w:name w:val="Body Text"/>
    <w:basedOn w:val="Normal"/>
    <w:link w:val="BodyTextChar"/>
    <w:pPr>
      <w:tabs>
        <w:tab w:val="clear" w:pos="567"/>
      </w:tabs>
      <w:spacing w:line="240" w:lineRule="auto"/>
      <w:jc w:val="both"/>
    </w:pPr>
  </w:style>
  <w:style w:type="paragraph" w:customStyle="1" w:styleId="Testodelblocco1">
    <w:name w:val="Testo del blocco1"/>
    <w:basedOn w:val="Normal"/>
    <w:pPr>
      <w:tabs>
        <w:tab w:val="clear" w:pos="567"/>
      </w:tabs>
      <w:ind w:left="2268" w:right="1711" w:hanging="567"/>
    </w:pPr>
    <w:rPr>
      <w:b/>
    </w:rPr>
  </w:style>
  <w:style w:type="paragraph" w:customStyle="1" w:styleId="Corpodeltesto24">
    <w:name w:val="Corpo del testo 24"/>
    <w:basedOn w:val="Normal"/>
    <w:pPr>
      <w:tabs>
        <w:tab w:val="clear" w:pos="567"/>
      </w:tabs>
      <w:spacing w:line="240" w:lineRule="auto"/>
    </w:pPr>
    <w:rPr>
      <w:i/>
      <w:color w:val="008000"/>
    </w:rPr>
  </w:style>
  <w:style w:type="paragraph" w:customStyle="1" w:styleId="Corpodeltesto31">
    <w:name w:val="Corpo del testo 31"/>
    <w:basedOn w:val="Normal"/>
    <w:pPr>
      <w:ind w:right="113"/>
      <w:jc w:val="both"/>
    </w:pPr>
    <w:rPr>
      <w:b/>
    </w:rPr>
  </w:style>
  <w:style w:type="paragraph" w:styleId="EndnoteText">
    <w:name w:val="endnote text"/>
    <w:basedOn w:val="Normal"/>
    <w:link w:val="EndnoteTextChar"/>
    <w:semiHidden/>
    <w:pPr>
      <w:spacing w:line="240" w:lineRule="auto"/>
    </w:pPr>
  </w:style>
  <w:style w:type="character" w:styleId="CommentReference">
    <w:name w:val="annotation reference"/>
    <w:uiPriority w:val="99"/>
    <w:semiHidden/>
    <w:rPr>
      <w:sz w:val="16"/>
    </w:rPr>
  </w:style>
  <w:style w:type="paragraph" w:customStyle="1" w:styleId="Rientrocorpodeltesto21">
    <w:name w:val="Rientro corpo del testo 21"/>
    <w:basedOn w:val="Normal"/>
    <w:pPr>
      <w:ind w:left="567" w:hanging="567"/>
      <w:jc w:val="both"/>
    </w:pPr>
    <w:rPr>
      <w:b/>
    </w:rPr>
  </w:style>
  <w:style w:type="paragraph" w:styleId="CommentText">
    <w:name w:val="annotation text"/>
    <w:basedOn w:val="Normal"/>
    <w:link w:val="CommentTextChar"/>
    <w:uiPriority w:val="99"/>
    <w:rPr>
      <w:sz w:val="20"/>
    </w:rPr>
  </w:style>
  <w:style w:type="paragraph" w:customStyle="1" w:styleId="Corpodeltesto23">
    <w:name w:val="Corpo del testo 23"/>
    <w:basedOn w:val="Normal"/>
    <w:pPr>
      <w:ind w:left="567" w:hanging="567"/>
    </w:pPr>
    <w:rPr>
      <w:b/>
    </w:rPr>
  </w:style>
  <w:style w:type="paragraph" w:customStyle="1" w:styleId="Corpodeltesto22">
    <w:name w:val="Corpo del testo 22"/>
    <w:basedOn w:val="Normal"/>
    <w:pPr>
      <w:ind w:left="360" w:hanging="360"/>
      <w:jc w:val="center"/>
    </w:pPr>
  </w:style>
  <w:style w:type="paragraph" w:customStyle="1" w:styleId="Rientrocorpodeltesto32">
    <w:name w:val="Rientro corpo del testo 32"/>
    <w:basedOn w:val="Normal"/>
    <w:pPr>
      <w:tabs>
        <w:tab w:val="clear" w:pos="567"/>
      </w:tabs>
      <w:spacing w:line="240" w:lineRule="auto"/>
      <w:ind w:left="567" w:hanging="567"/>
    </w:pPr>
    <w:rPr>
      <w:b/>
    </w:rPr>
  </w:style>
  <w:style w:type="character" w:styleId="PageNumber">
    <w:name w:val="page number"/>
    <w:basedOn w:val="DefaultParagraphFont"/>
  </w:style>
  <w:style w:type="paragraph" w:customStyle="1" w:styleId="Corpodeltesto21">
    <w:name w:val="Corpo del testo 21"/>
    <w:basedOn w:val="Normal"/>
    <w:pPr>
      <w:ind w:left="567" w:hanging="567"/>
    </w:pPr>
    <w:rPr>
      <w:lang w:val="it-IT"/>
    </w:rPr>
  </w:style>
  <w:style w:type="paragraph" w:styleId="BlockText">
    <w:name w:val="Block Text"/>
    <w:basedOn w:val="Normal"/>
    <w:pPr>
      <w:spacing w:line="240" w:lineRule="auto"/>
      <w:ind w:left="567" w:right="10" w:hanging="567"/>
    </w:pPr>
    <w:rPr>
      <w:b/>
      <w:lang w:val="it-IT"/>
    </w:rPr>
  </w:style>
  <w:style w:type="paragraph" w:styleId="BodyTextIndent2">
    <w:name w:val="Body Text Indent 2"/>
    <w:basedOn w:val="Normal"/>
    <w:pPr>
      <w:tabs>
        <w:tab w:val="clear" w:pos="567"/>
      </w:tabs>
      <w:spacing w:line="240" w:lineRule="auto"/>
      <w:ind w:left="709" w:hanging="567"/>
    </w:pPr>
    <w:rPr>
      <w:b/>
      <w:lang w:val="it-IT"/>
    </w:rPr>
  </w:style>
  <w:style w:type="paragraph" w:customStyle="1" w:styleId="Rientrocorpodeltesto31">
    <w:name w:val="Rientro corpo del testo 31"/>
    <w:basedOn w:val="Normal"/>
    <w:pPr>
      <w:tabs>
        <w:tab w:val="clear" w:pos="567"/>
      </w:tabs>
      <w:spacing w:line="240" w:lineRule="auto"/>
      <w:ind w:left="1701" w:hanging="567"/>
    </w:pPr>
    <w:rPr>
      <w:b/>
      <w:lang w:val="it-IT"/>
    </w:rPr>
  </w:style>
  <w:style w:type="paragraph" w:styleId="BodyText2">
    <w:name w:val="Body Text 2"/>
    <w:basedOn w:val="Normal"/>
    <w:pPr>
      <w:tabs>
        <w:tab w:val="clear" w:pos="567"/>
      </w:tabs>
      <w:spacing w:line="240" w:lineRule="auto"/>
      <w:jc w:val="both"/>
    </w:pPr>
    <w:rPr>
      <w:color w:val="0000FF"/>
      <w:lang w:val="it-IT"/>
    </w:rPr>
  </w:style>
  <w:style w:type="paragraph" w:styleId="BodyTextIndent3">
    <w:name w:val="Body Text Indent 3"/>
    <w:basedOn w:val="Normal"/>
    <w:pPr>
      <w:tabs>
        <w:tab w:val="clear" w:pos="567"/>
      </w:tabs>
      <w:spacing w:line="240" w:lineRule="auto"/>
      <w:ind w:left="720"/>
      <w:jc w:val="both"/>
    </w:pPr>
    <w:rPr>
      <w:sz w:val="24"/>
      <w:lang w:val="en-US" w:eastAsia="de-DE"/>
    </w:rPr>
  </w:style>
  <w:style w:type="paragraph" w:styleId="BodyText3">
    <w:name w:val="Body Text 3"/>
    <w:basedOn w:val="Normal"/>
    <w:pPr>
      <w:tabs>
        <w:tab w:val="clear" w:pos="567"/>
      </w:tabs>
      <w:spacing w:line="240" w:lineRule="auto"/>
    </w:pPr>
    <w:rPr>
      <w:color w:val="FF0000"/>
      <w:lang w:val="it-IT"/>
    </w:rPr>
  </w:style>
  <w:style w:type="paragraph" w:styleId="BalloonText">
    <w:name w:val="Balloon Text"/>
    <w:basedOn w:val="Normal"/>
    <w:semiHidden/>
    <w:rsid w:val="00365721"/>
    <w:rPr>
      <w:rFonts w:ascii="Tahoma" w:hAnsi="Tahoma" w:cs="Tahoma"/>
      <w:sz w:val="16"/>
      <w:szCs w:val="16"/>
    </w:rPr>
  </w:style>
  <w:style w:type="paragraph" w:styleId="BodyTextIndent">
    <w:name w:val="Body Text Indent"/>
    <w:basedOn w:val="Normal"/>
    <w:rsid w:val="002E24EC"/>
    <w:pPr>
      <w:spacing w:after="120"/>
      <w:ind w:left="283"/>
    </w:pPr>
  </w:style>
  <w:style w:type="paragraph" w:customStyle="1" w:styleId="BodyText21">
    <w:name w:val="Body Text 21"/>
    <w:basedOn w:val="Normal"/>
    <w:rsid w:val="002E24EC"/>
    <w:pPr>
      <w:ind w:left="567" w:hanging="567"/>
    </w:pPr>
    <w:rPr>
      <w:b/>
    </w:rPr>
  </w:style>
  <w:style w:type="table" w:styleId="TableGrid">
    <w:name w:val="Table Grid"/>
    <w:basedOn w:val="TableNormal"/>
    <w:rsid w:val="00226A6B"/>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A5A0B"/>
    <w:rPr>
      <w:color w:val="0000FF"/>
      <w:u w:val="single"/>
    </w:rPr>
  </w:style>
  <w:style w:type="paragraph" w:styleId="CommentSubject">
    <w:name w:val="annotation subject"/>
    <w:basedOn w:val="CommentText"/>
    <w:next w:val="CommentText"/>
    <w:semiHidden/>
    <w:rsid w:val="00670423"/>
    <w:rPr>
      <w:b/>
      <w:bCs/>
    </w:rPr>
  </w:style>
  <w:style w:type="character" w:customStyle="1" w:styleId="EndnoteTextChar">
    <w:name w:val="Endnote Text Char"/>
    <w:link w:val="EndnoteText"/>
    <w:semiHidden/>
    <w:rsid w:val="009C004F"/>
    <w:rPr>
      <w:sz w:val="22"/>
      <w:lang w:val="en-GB" w:eastAsia="en-US"/>
    </w:rPr>
  </w:style>
  <w:style w:type="paragraph" w:styleId="DocumentMap">
    <w:name w:val="Document Map"/>
    <w:basedOn w:val="Normal"/>
    <w:link w:val="DocumentMapChar"/>
    <w:uiPriority w:val="99"/>
    <w:semiHidden/>
    <w:unhideWhenUsed/>
    <w:rsid w:val="00584080"/>
    <w:rPr>
      <w:rFonts w:ascii="Tahoma" w:hAnsi="Tahoma" w:cs="Tahoma"/>
      <w:sz w:val="16"/>
      <w:szCs w:val="16"/>
    </w:rPr>
  </w:style>
  <w:style w:type="character" w:customStyle="1" w:styleId="DocumentMapChar">
    <w:name w:val="Document Map Char"/>
    <w:link w:val="DocumentMap"/>
    <w:uiPriority w:val="99"/>
    <w:semiHidden/>
    <w:rsid w:val="00584080"/>
    <w:rPr>
      <w:rFonts w:ascii="Tahoma" w:hAnsi="Tahoma" w:cs="Tahoma"/>
      <w:sz w:val="16"/>
      <w:szCs w:val="16"/>
      <w:lang w:val="en-GB" w:eastAsia="en-US"/>
    </w:rPr>
  </w:style>
  <w:style w:type="paragraph" w:customStyle="1" w:styleId="PARAGRAPHETEXTEEN">
    <w:name w:val="PARAGRAPHE TEXTE EN"/>
    <w:rsid w:val="00B9787C"/>
    <w:pPr>
      <w:spacing w:before="240" w:line="240" w:lineRule="exact"/>
      <w:ind w:left="1871"/>
    </w:pPr>
    <w:rPr>
      <w:rFonts w:ascii="Helv" w:hAnsi="Helv"/>
      <w:sz w:val="22"/>
      <w:lang w:val="fr-FR" w:eastAsia="fr-FR" w:bidi="ar-SA"/>
    </w:rPr>
  </w:style>
  <w:style w:type="paragraph" w:customStyle="1" w:styleId="EMEABodyText">
    <w:name w:val="EMEA Body Text"/>
    <w:basedOn w:val="Normal"/>
    <w:rsid w:val="001B4539"/>
    <w:pPr>
      <w:tabs>
        <w:tab w:val="clear" w:pos="567"/>
      </w:tabs>
      <w:spacing w:line="240" w:lineRule="auto"/>
    </w:pPr>
    <w:rPr>
      <w:rFonts w:eastAsia="SimSun"/>
      <w:snapToGrid w:val="0"/>
      <w:lang w:eastAsia="zh-CN"/>
    </w:rPr>
  </w:style>
  <w:style w:type="paragraph" w:styleId="Revision">
    <w:name w:val="Revision"/>
    <w:hidden/>
    <w:uiPriority w:val="99"/>
    <w:semiHidden/>
    <w:rsid w:val="00B8261C"/>
    <w:rPr>
      <w:sz w:val="22"/>
      <w:lang w:eastAsia="en-US" w:bidi="ar-SA"/>
    </w:rPr>
  </w:style>
  <w:style w:type="paragraph" w:styleId="NormalWeb">
    <w:name w:val="Normal (Web)"/>
    <w:basedOn w:val="Normal"/>
    <w:uiPriority w:val="99"/>
    <w:semiHidden/>
    <w:unhideWhenUsed/>
    <w:rsid w:val="004523E0"/>
    <w:pPr>
      <w:tabs>
        <w:tab w:val="clear" w:pos="567"/>
      </w:tabs>
      <w:spacing w:before="100" w:beforeAutospacing="1" w:after="100" w:afterAutospacing="1" w:line="240" w:lineRule="auto"/>
    </w:pPr>
    <w:rPr>
      <w:sz w:val="24"/>
      <w:szCs w:val="24"/>
      <w:lang w:val="de-AT" w:eastAsia="de-AT"/>
    </w:rPr>
  </w:style>
  <w:style w:type="character" w:customStyle="1" w:styleId="BodyTextChar">
    <w:name w:val="Body Text Char"/>
    <w:link w:val="BodyText"/>
    <w:rsid w:val="00C748B6"/>
    <w:rPr>
      <w:sz w:val="22"/>
      <w:lang w:val="en-GB" w:eastAsia="en-US" w:bidi="ar-SA"/>
    </w:rPr>
  </w:style>
  <w:style w:type="paragraph" w:customStyle="1" w:styleId="Default">
    <w:name w:val="Default"/>
    <w:rsid w:val="00C748B6"/>
    <w:pPr>
      <w:autoSpaceDE w:val="0"/>
      <w:autoSpaceDN w:val="0"/>
      <w:adjustRightInd w:val="0"/>
    </w:pPr>
    <w:rPr>
      <w:rFonts w:eastAsia="Calibri"/>
      <w:color w:val="000000"/>
      <w:sz w:val="24"/>
      <w:szCs w:val="24"/>
      <w:lang w:val="nl-NL" w:eastAsia="en-US" w:bidi="ar-SA"/>
    </w:rPr>
  </w:style>
  <w:style w:type="character" w:customStyle="1" w:styleId="CommentTextChar">
    <w:name w:val="Comment Text Char"/>
    <w:link w:val="CommentText"/>
    <w:uiPriority w:val="99"/>
    <w:rsid w:val="00B13357"/>
    <w:rPr>
      <w:lang w:val="en-GB" w:eastAsia="en-US" w:bidi="ar-SA"/>
    </w:rPr>
  </w:style>
  <w:style w:type="character" w:styleId="SubtleEmphasis">
    <w:name w:val="Subtle Emphasis"/>
    <w:uiPriority w:val="19"/>
    <w:qFormat/>
    <w:rsid w:val="00EB658F"/>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0073">
      <w:bodyDiv w:val="1"/>
      <w:marLeft w:val="0"/>
      <w:marRight w:val="0"/>
      <w:marTop w:val="0"/>
      <w:marBottom w:val="0"/>
      <w:divBdr>
        <w:top w:val="none" w:sz="0" w:space="0" w:color="auto"/>
        <w:left w:val="none" w:sz="0" w:space="0" w:color="auto"/>
        <w:bottom w:val="none" w:sz="0" w:space="0" w:color="auto"/>
        <w:right w:val="none" w:sz="0" w:space="0" w:color="auto"/>
      </w:divBdr>
    </w:div>
    <w:div w:id="197394573">
      <w:bodyDiv w:val="1"/>
      <w:marLeft w:val="0"/>
      <w:marRight w:val="0"/>
      <w:marTop w:val="0"/>
      <w:marBottom w:val="0"/>
      <w:divBdr>
        <w:top w:val="none" w:sz="0" w:space="0" w:color="auto"/>
        <w:left w:val="none" w:sz="0" w:space="0" w:color="auto"/>
        <w:bottom w:val="none" w:sz="0" w:space="0" w:color="auto"/>
        <w:right w:val="none" w:sz="0" w:space="0" w:color="auto"/>
      </w:divBdr>
    </w:div>
    <w:div w:id="198712993">
      <w:bodyDiv w:val="1"/>
      <w:marLeft w:val="0"/>
      <w:marRight w:val="0"/>
      <w:marTop w:val="0"/>
      <w:marBottom w:val="0"/>
      <w:divBdr>
        <w:top w:val="none" w:sz="0" w:space="0" w:color="auto"/>
        <w:left w:val="none" w:sz="0" w:space="0" w:color="auto"/>
        <w:bottom w:val="none" w:sz="0" w:space="0" w:color="auto"/>
        <w:right w:val="none" w:sz="0" w:space="0" w:color="auto"/>
      </w:divBdr>
    </w:div>
    <w:div w:id="604112982">
      <w:bodyDiv w:val="1"/>
      <w:marLeft w:val="0"/>
      <w:marRight w:val="0"/>
      <w:marTop w:val="0"/>
      <w:marBottom w:val="0"/>
      <w:divBdr>
        <w:top w:val="none" w:sz="0" w:space="0" w:color="auto"/>
        <w:left w:val="none" w:sz="0" w:space="0" w:color="auto"/>
        <w:bottom w:val="none" w:sz="0" w:space="0" w:color="auto"/>
        <w:right w:val="none" w:sz="0" w:space="0" w:color="auto"/>
      </w:divBdr>
    </w:div>
    <w:div w:id="606934329">
      <w:bodyDiv w:val="1"/>
      <w:marLeft w:val="0"/>
      <w:marRight w:val="0"/>
      <w:marTop w:val="0"/>
      <w:marBottom w:val="0"/>
      <w:divBdr>
        <w:top w:val="none" w:sz="0" w:space="0" w:color="auto"/>
        <w:left w:val="none" w:sz="0" w:space="0" w:color="auto"/>
        <w:bottom w:val="none" w:sz="0" w:space="0" w:color="auto"/>
        <w:right w:val="none" w:sz="0" w:space="0" w:color="auto"/>
      </w:divBdr>
    </w:div>
    <w:div w:id="1195584210">
      <w:bodyDiv w:val="1"/>
      <w:marLeft w:val="0"/>
      <w:marRight w:val="0"/>
      <w:marTop w:val="0"/>
      <w:marBottom w:val="0"/>
      <w:divBdr>
        <w:top w:val="none" w:sz="0" w:space="0" w:color="auto"/>
        <w:left w:val="none" w:sz="0" w:space="0" w:color="auto"/>
        <w:bottom w:val="none" w:sz="0" w:space="0" w:color="auto"/>
        <w:right w:val="none" w:sz="0" w:space="0" w:color="auto"/>
      </w:divBdr>
    </w:div>
    <w:div w:id="15347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e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e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465823-3EBF-48EB-B410-16D33052F5F1}">
  <ds:schemaRefs>
    <ds:schemaRef ds:uri="http://schemas.openxmlformats.org/officeDocument/2006/bibliography"/>
  </ds:schemaRefs>
</ds:datastoreItem>
</file>

<file path=customXml/itemProps2.xml><?xml version="1.0" encoding="utf-8"?>
<ds:datastoreItem xmlns:ds="http://schemas.openxmlformats.org/officeDocument/2006/customXml" ds:itemID="{DA273A56-1BCA-482D-9F91-95529E1D1AC0}"/>
</file>

<file path=customXml/itemProps3.xml><?xml version="1.0" encoding="utf-8"?>
<ds:datastoreItem xmlns:ds="http://schemas.openxmlformats.org/officeDocument/2006/customXml" ds:itemID="{EF03AB87-B3B2-4FB3-BA19-6DD21B9686FE}"/>
</file>

<file path=customXml/itemProps4.xml><?xml version="1.0" encoding="utf-8"?>
<ds:datastoreItem xmlns:ds="http://schemas.openxmlformats.org/officeDocument/2006/customXml" ds:itemID="{1D88DCAA-D351-42CD-AEAC-C051559138B6}"/>
</file>

<file path=docProps/app.xml><?xml version="1.0" encoding="utf-8"?>
<Properties xmlns="http://schemas.openxmlformats.org/officeDocument/2006/extended-properties" xmlns:vt="http://schemas.openxmlformats.org/officeDocument/2006/docPropsVTypes">
  <Template>Normal</Template>
  <TotalTime>0</TotalTime>
  <Pages>151</Pages>
  <Words>33614</Words>
  <Characters>207223</Characters>
  <Application>Microsoft Office Word</Application>
  <DocSecurity>0</DocSecurity>
  <Lines>1726</Lines>
  <Paragraphs>480</Paragraphs>
  <ScaleCrop>false</ScaleCrop>
  <HeadingPairs>
    <vt:vector size="6" baseType="variant">
      <vt:variant>
        <vt:lpstr>Titel</vt:lpstr>
      </vt:variant>
      <vt:variant>
        <vt:i4>1</vt:i4>
      </vt:variant>
      <vt:variant>
        <vt:lpstr>Titolo</vt:lpstr>
      </vt:variant>
      <vt:variant>
        <vt:i4>1</vt:i4>
      </vt:variant>
      <vt:variant>
        <vt:lpstr>Title</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240357</CharactersWithSpaces>
  <SharedDoc>false</SharedDoc>
  <HLinks>
    <vt:vector size="132" baseType="variant">
      <vt:variant>
        <vt:i4>3407968</vt:i4>
      </vt:variant>
      <vt:variant>
        <vt:i4>63</vt:i4>
      </vt:variant>
      <vt:variant>
        <vt:i4>0</vt:i4>
      </vt:variant>
      <vt:variant>
        <vt:i4>5</vt:i4>
      </vt:variant>
      <vt:variant>
        <vt:lpwstr>http://www.emea.europa.eu/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3407968</vt:i4>
      </vt:variant>
      <vt:variant>
        <vt:i4>30</vt:i4>
      </vt:variant>
      <vt:variant>
        <vt:i4>0</vt:i4>
      </vt:variant>
      <vt:variant>
        <vt:i4>5</vt:i4>
      </vt:variant>
      <vt:variant>
        <vt:lpwstr>http://www.emea.europa.eu/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8</cp:revision>
  <cp:lastPrinted>2014-02-27T09:19:00Z</cp:lastPrinted>
  <dcterms:created xsi:type="dcterms:W3CDTF">2020-05-25T12:47:00Z</dcterms:created>
  <dcterms:modified xsi:type="dcterms:W3CDTF">2021-05-18T12:53:00Z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TypeCode">
    <vt:lpwstr>tran</vt:lpwstr>
  </property>
  <property fmtid="{D5CDD505-2E9C-101B-9397-08002B2CF9AE}" pid="5" name="EMEADocRefFull">
    <vt:lpwstr>EMEA/2589/99/EN</vt:lpwstr>
  </property>
  <property fmtid="{D5CDD505-2E9C-101B-9397-08002B2CF9AE}" pid="6" name="EMEADocRefPart0">
    <vt:lpwstr>EMEA</vt:lpwstr>
  </property>
  <property fmtid="{D5CDD505-2E9C-101B-9397-08002B2CF9AE}" pid="7" name="EMEADocRefNum">
    <vt:lpwstr>2589</vt:lpwstr>
  </property>
  <property fmtid="{D5CDD505-2E9C-101B-9397-08002B2CF9AE}" pid="8" name="EMEADocRefYear">
    <vt:lpwstr>99</vt:lpwstr>
  </property>
  <property fmtid="{D5CDD505-2E9C-101B-9397-08002B2CF9AE}" pid="9" name="EMEADocRefRoot">
    <vt:lpwstr>EMEA/2589/99</vt:lpwstr>
  </property>
  <property fmtid="{D5CDD505-2E9C-101B-9397-08002B2CF9AE}" pid="10" name="EMEADocLanguage">
    <vt:lpwstr>EN</vt:lpwstr>
  </property>
  <property fmtid="{D5CDD505-2E9C-101B-9397-08002B2CF9AE}" pid="11" name="EMEADocTitle">
    <vt:lpwstr>003 Template 14 Vet</vt:lpwstr>
  </property>
  <property fmtid="{D5CDD505-2E9C-101B-9397-08002B2CF9AE}" pid="12" name="ContentTypeId">
    <vt:lpwstr>0x010100726F91DD1AE57B44B1BCEB7F1056F5D0</vt:lpwstr>
  </property>
</Properties>
</file>