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7DC" w:rsidRDefault="008B4A5B">
      <w:pPr>
        <w:tabs>
          <w:tab w:val="left" w:pos="567"/>
        </w:tabs>
        <w:jc w:val="center"/>
        <w:rPr>
          <w:b/>
          <w:snapToGrid w:val="0"/>
          <w:sz w:val="22"/>
          <w:lang w:val="es-ES" w:eastAsia="es-ES"/>
        </w:rPr>
      </w:pPr>
      <w:bookmarkStart w:id="0" w:name="_GoBack"/>
      <w:bookmarkEnd w:id="0"/>
      <w:r>
        <w:rPr>
          <w:b/>
          <w:snapToGrid w:val="0"/>
          <w:sz w:val="22"/>
          <w:lang w:val="es-ES" w:eastAsia="es-ES"/>
        </w:rPr>
        <w:t xml:space="preserve">                                                                                                                                                                                                                                                                                                                                                                                                                                                                                                                                                                                                                                                                                                                                                                                                                                                                                                                                                                                                                                                                                                                                                                                                                                                                                                                                                                                                                                                                                                                                                                                                                                                                                                                                                                                                                                                                                                                                                                                                                                                                                                                                                                                                                                                                                                                                                                                                                                                                                                                                                                                                                                                                                                                                                                                                                                                                                                                                                                                                                                                                                                                                                                                                                                                                                                                                                                                                                                                                                                                                                                                                                                                                                                                                                                                                                                                                                                                                                                                                                                                                                                                                                                                                                                                                                            </w:t>
      </w: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bookmarkStart w:id="1" w:name="OLE_LINK3"/>
      <w:bookmarkStart w:id="2" w:name="OLE_LINK4"/>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rsidP="003E0DE9">
      <w:pPr>
        <w:tabs>
          <w:tab w:val="left" w:pos="567"/>
          <w:tab w:val="left" w:pos="3360"/>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r>
        <w:rPr>
          <w:b/>
          <w:snapToGrid w:val="0"/>
          <w:sz w:val="22"/>
          <w:lang w:val="es-ES" w:eastAsia="es-ES"/>
        </w:rPr>
        <w:t>ANEXO I</w:t>
      </w:r>
    </w:p>
    <w:p w:rsidR="00B847DC" w:rsidRDefault="00B847DC">
      <w:pPr>
        <w:tabs>
          <w:tab w:val="left" w:pos="567"/>
        </w:tabs>
        <w:jc w:val="center"/>
        <w:rPr>
          <w:b/>
          <w:snapToGrid w:val="0"/>
          <w:sz w:val="22"/>
          <w:lang w:val="es-ES" w:eastAsia="es-ES"/>
        </w:rPr>
      </w:pPr>
    </w:p>
    <w:p w:rsidR="00B847DC" w:rsidRDefault="005744D7" w:rsidP="001B7FAF">
      <w:pPr>
        <w:pStyle w:val="EMEA1"/>
      </w:pPr>
      <w:r>
        <w:t xml:space="preserve">FICHA TÉCNICA O </w:t>
      </w:r>
      <w:r w:rsidR="00B847DC">
        <w:t>RESUMEN DE LAS CARACTERÍSTICAS DEL PRODUCTO</w:t>
      </w:r>
    </w:p>
    <w:p w:rsidR="00B847DC" w:rsidRDefault="00B847DC">
      <w:pPr>
        <w:tabs>
          <w:tab w:val="left" w:pos="567"/>
        </w:tabs>
        <w:rPr>
          <w:b/>
          <w:snapToGrid w:val="0"/>
          <w:sz w:val="22"/>
          <w:lang w:val="es-ES" w:eastAsia="es-ES"/>
        </w:rPr>
      </w:pPr>
      <w:r>
        <w:rPr>
          <w:b/>
          <w:snapToGrid w:val="0"/>
          <w:sz w:val="22"/>
          <w:lang w:val="es-ES" w:eastAsia="es-ES"/>
        </w:rPr>
        <w:br w:type="page"/>
      </w:r>
      <w:r>
        <w:rPr>
          <w:b/>
          <w:snapToGrid w:val="0"/>
          <w:sz w:val="22"/>
          <w:lang w:val="es-ES" w:eastAsia="es-ES"/>
        </w:rPr>
        <w:lastRenderedPageBreak/>
        <w:t>1.</w:t>
      </w:r>
      <w:r>
        <w:rPr>
          <w:b/>
          <w:snapToGrid w:val="0"/>
          <w:sz w:val="22"/>
          <w:lang w:val="es-ES" w:eastAsia="es-ES"/>
        </w:rPr>
        <w:tab/>
      </w:r>
      <w:r w:rsidR="005744D7">
        <w:rPr>
          <w:b/>
          <w:snapToGrid w:val="0"/>
          <w:sz w:val="22"/>
          <w:lang w:val="es-ES" w:eastAsia="es-ES"/>
        </w:rPr>
        <w:t xml:space="preserve">NOMBRE </w:t>
      </w:r>
      <w:r>
        <w:rPr>
          <w:b/>
          <w:snapToGrid w:val="0"/>
          <w:sz w:val="22"/>
          <w:lang w:val="es-ES" w:eastAsia="es-ES"/>
        </w:rPr>
        <w:t>DEL MEDICAMENTO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Plavix 75 mg comprimidos </w:t>
      </w:r>
      <w:r w:rsidR="005744D7">
        <w:rPr>
          <w:snapToGrid w:val="0"/>
          <w:sz w:val="22"/>
          <w:lang w:val="es-ES" w:eastAsia="es-ES"/>
        </w:rPr>
        <w:t xml:space="preserve">recubiertos </w:t>
      </w:r>
      <w:r>
        <w:rPr>
          <w:snapToGrid w:val="0"/>
          <w:sz w:val="22"/>
          <w:lang w:val="es-ES" w:eastAsia="es-ES"/>
        </w:rPr>
        <w:t>con pel</w:t>
      </w:r>
      <w:r w:rsidR="00AA0304">
        <w:rPr>
          <w:snapToGrid w:val="0"/>
          <w:sz w:val="22"/>
          <w:lang w:val="es-ES" w:eastAsia="es-ES"/>
        </w:rPr>
        <w:t>í</w:t>
      </w:r>
      <w:r>
        <w:rPr>
          <w:snapToGrid w:val="0"/>
          <w:sz w:val="22"/>
          <w:lang w:val="es-ES" w:eastAsia="es-ES"/>
        </w:rPr>
        <w:t>cula</w:t>
      </w:r>
    </w:p>
    <w:p w:rsidR="002C75B3" w:rsidRDefault="002C75B3" w:rsidP="002C75B3">
      <w:pPr>
        <w:rPr>
          <w:snapToGrid w:val="0"/>
          <w:sz w:val="22"/>
          <w:lang w:val="es-ES" w:eastAsia="es-ES"/>
        </w:rPr>
      </w:pPr>
      <w:r>
        <w:rPr>
          <w:snapToGrid w:val="0"/>
          <w:sz w:val="22"/>
          <w:lang w:val="es-ES" w:eastAsia="es-ES"/>
        </w:rPr>
        <w:t>Plavix 300 mg comprimidos recubiertos con película</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2.</w:t>
      </w:r>
      <w:r>
        <w:rPr>
          <w:b/>
          <w:snapToGrid w:val="0"/>
          <w:sz w:val="22"/>
          <w:lang w:val="es-ES" w:eastAsia="es-ES"/>
        </w:rPr>
        <w:tab/>
        <w:t>COMPOSICIÓN CUALITATIVA Y CUANTITATIVA</w:t>
      </w:r>
    </w:p>
    <w:p w:rsidR="00B847DC" w:rsidRDefault="00B847DC">
      <w:pPr>
        <w:rPr>
          <w:snapToGrid w:val="0"/>
          <w:sz w:val="22"/>
          <w:lang w:val="es-ES" w:eastAsia="es-ES"/>
        </w:rPr>
      </w:pPr>
    </w:p>
    <w:p w:rsidR="002C75B3" w:rsidRPr="00381518" w:rsidRDefault="002C75B3">
      <w:pPr>
        <w:rPr>
          <w:snapToGrid w:val="0"/>
          <w:sz w:val="22"/>
          <w:u w:val="single"/>
          <w:lang w:val="es-ES" w:eastAsia="es-ES"/>
        </w:rPr>
      </w:pPr>
      <w:r w:rsidRPr="00381518">
        <w:rPr>
          <w:snapToGrid w:val="0"/>
          <w:sz w:val="22"/>
          <w:u w:val="single"/>
          <w:lang w:val="es-ES" w:eastAsia="es-ES"/>
        </w:rPr>
        <w:t>Plavix 75 mg comprimidos recubiertos con película</w:t>
      </w:r>
    </w:p>
    <w:p w:rsidR="00CC2803" w:rsidRDefault="00AA2E3D">
      <w:pPr>
        <w:rPr>
          <w:snapToGrid w:val="0"/>
          <w:sz w:val="22"/>
          <w:lang w:val="es-ES" w:eastAsia="es-ES"/>
        </w:rPr>
      </w:pPr>
      <w:r>
        <w:rPr>
          <w:snapToGrid w:val="0"/>
          <w:sz w:val="22"/>
          <w:lang w:val="es-ES" w:eastAsia="es-ES"/>
        </w:rPr>
        <w:t>Cada comprimido recubierto con película contiene 75 mg de clopidogrel (como hidrogenosulfato)</w:t>
      </w:r>
      <w:r w:rsidR="00CC2803">
        <w:rPr>
          <w:snapToGrid w:val="0"/>
          <w:sz w:val="22"/>
          <w:lang w:val="es-ES" w:eastAsia="es-ES"/>
        </w:rPr>
        <w:t>.</w:t>
      </w:r>
    </w:p>
    <w:p w:rsidR="00CC2803" w:rsidRDefault="00CC2803">
      <w:pPr>
        <w:rPr>
          <w:snapToGrid w:val="0"/>
          <w:sz w:val="22"/>
          <w:lang w:val="es-ES" w:eastAsia="es-ES"/>
        </w:rPr>
      </w:pPr>
    </w:p>
    <w:p w:rsidR="00CC2803" w:rsidRPr="00381518" w:rsidRDefault="00B847DC">
      <w:pPr>
        <w:rPr>
          <w:i/>
          <w:snapToGrid w:val="0"/>
          <w:sz w:val="22"/>
          <w:u w:val="single"/>
          <w:lang w:val="es-ES" w:eastAsia="es-ES"/>
        </w:rPr>
      </w:pPr>
      <w:r w:rsidRPr="00381518">
        <w:rPr>
          <w:i/>
          <w:snapToGrid w:val="0"/>
          <w:sz w:val="22"/>
          <w:u w:val="single"/>
          <w:lang w:val="es-ES" w:eastAsia="es-ES"/>
        </w:rPr>
        <w:t>Excipientes</w:t>
      </w:r>
      <w:r w:rsidR="00CC2803" w:rsidRPr="00381518">
        <w:rPr>
          <w:i/>
          <w:snapToGrid w:val="0"/>
          <w:sz w:val="22"/>
          <w:u w:val="single"/>
          <w:lang w:val="es-ES" w:eastAsia="es-ES"/>
        </w:rPr>
        <w:t xml:space="preserve"> con efecto conocido</w:t>
      </w:r>
      <w:r w:rsidRPr="00381518">
        <w:rPr>
          <w:i/>
          <w:snapToGrid w:val="0"/>
          <w:sz w:val="22"/>
          <w:u w:val="single"/>
          <w:lang w:val="es-ES" w:eastAsia="es-ES"/>
        </w:rPr>
        <w:t xml:space="preserve">: </w:t>
      </w:r>
    </w:p>
    <w:p w:rsidR="00B847DC" w:rsidRDefault="00CC2803">
      <w:pPr>
        <w:rPr>
          <w:snapToGrid w:val="0"/>
          <w:sz w:val="22"/>
          <w:lang w:val="es-ES" w:eastAsia="es-ES"/>
        </w:rPr>
      </w:pPr>
      <w:r>
        <w:rPr>
          <w:snapToGrid w:val="0"/>
          <w:sz w:val="22"/>
          <w:lang w:val="es-ES" w:eastAsia="es-ES"/>
        </w:rPr>
        <w:t>C</w:t>
      </w:r>
      <w:r w:rsidR="00AA2E3D">
        <w:rPr>
          <w:snapToGrid w:val="0"/>
          <w:sz w:val="22"/>
          <w:lang w:val="es-ES" w:eastAsia="es-ES"/>
        </w:rPr>
        <w:t xml:space="preserve">ada comprimido </w:t>
      </w:r>
      <w:r w:rsidR="006C0F01">
        <w:rPr>
          <w:snapToGrid w:val="0"/>
          <w:sz w:val="22"/>
          <w:lang w:val="es-ES" w:eastAsia="es-ES"/>
        </w:rPr>
        <w:t xml:space="preserve">recubierto </w:t>
      </w:r>
      <w:r w:rsidR="00AA2E3D">
        <w:rPr>
          <w:snapToGrid w:val="0"/>
          <w:sz w:val="22"/>
          <w:lang w:val="es-ES" w:eastAsia="es-ES"/>
        </w:rPr>
        <w:t xml:space="preserve">contiene 3 mg de </w:t>
      </w:r>
      <w:r w:rsidR="00B847DC">
        <w:rPr>
          <w:snapToGrid w:val="0"/>
          <w:sz w:val="22"/>
          <w:lang w:val="es-ES" w:eastAsia="es-ES"/>
        </w:rPr>
        <w:t>lactosa</w:t>
      </w:r>
      <w:r w:rsidR="00AA2E3D">
        <w:rPr>
          <w:snapToGrid w:val="0"/>
          <w:sz w:val="22"/>
          <w:lang w:val="es-ES" w:eastAsia="es-ES"/>
        </w:rPr>
        <w:t xml:space="preserve"> y 3,3 mg de </w:t>
      </w:r>
      <w:r w:rsidR="007B2DE9">
        <w:rPr>
          <w:snapToGrid w:val="0"/>
          <w:sz w:val="22"/>
          <w:lang w:val="es-ES" w:eastAsia="es-ES"/>
        </w:rPr>
        <w:t>a</w:t>
      </w:r>
      <w:r w:rsidR="00F96EC6">
        <w:rPr>
          <w:snapToGrid w:val="0"/>
          <w:sz w:val="22"/>
          <w:lang w:val="es-ES" w:eastAsia="es-ES"/>
        </w:rPr>
        <w:t>ceite de ricino hidrogenado.</w:t>
      </w:r>
    </w:p>
    <w:p w:rsidR="00F96EC6" w:rsidRDefault="00F96EC6">
      <w:pPr>
        <w:rPr>
          <w:snapToGrid w:val="0"/>
          <w:sz w:val="22"/>
          <w:lang w:val="es-ES" w:eastAsia="es-ES"/>
        </w:rPr>
      </w:pPr>
    </w:p>
    <w:p w:rsidR="002C75B3" w:rsidRPr="00CB5D20" w:rsidRDefault="002C75B3" w:rsidP="002C75B3">
      <w:pPr>
        <w:rPr>
          <w:snapToGrid w:val="0"/>
          <w:sz w:val="22"/>
          <w:u w:val="single"/>
          <w:lang w:val="es-ES" w:eastAsia="es-ES"/>
        </w:rPr>
      </w:pPr>
      <w:r w:rsidRPr="00CB5D20">
        <w:rPr>
          <w:snapToGrid w:val="0"/>
          <w:sz w:val="22"/>
          <w:u w:val="single"/>
          <w:lang w:val="es-ES" w:eastAsia="es-ES"/>
        </w:rPr>
        <w:t xml:space="preserve">Plavix </w:t>
      </w:r>
      <w:r>
        <w:rPr>
          <w:snapToGrid w:val="0"/>
          <w:sz w:val="22"/>
          <w:u w:val="single"/>
          <w:lang w:val="es-ES" w:eastAsia="es-ES"/>
        </w:rPr>
        <w:t>300</w:t>
      </w:r>
      <w:r w:rsidRPr="00CB5D20">
        <w:rPr>
          <w:snapToGrid w:val="0"/>
          <w:sz w:val="22"/>
          <w:u w:val="single"/>
          <w:lang w:val="es-ES" w:eastAsia="es-ES"/>
        </w:rPr>
        <w:t xml:space="preserve"> mg comprimidos recubiertos con película</w:t>
      </w:r>
    </w:p>
    <w:p w:rsidR="002C75B3" w:rsidRDefault="002C75B3" w:rsidP="002C75B3">
      <w:pPr>
        <w:rPr>
          <w:snapToGrid w:val="0"/>
          <w:sz w:val="22"/>
          <w:lang w:val="es-ES" w:eastAsia="es-ES"/>
        </w:rPr>
      </w:pPr>
      <w:r>
        <w:rPr>
          <w:snapToGrid w:val="0"/>
          <w:sz w:val="22"/>
          <w:lang w:val="es-ES" w:eastAsia="es-ES"/>
        </w:rPr>
        <w:t>Cada comprimido recubierto con película contiene 300 mg de clopidogrel (como hidrogenosulfato).</w:t>
      </w:r>
    </w:p>
    <w:p w:rsidR="002C75B3" w:rsidRDefault="002C75B3" w:rsidP="002C75B3">
      <w:pPr>
        <w:rPr>
          <w:snapToGrid w:val="0"/>
          <w:sz w:val="22"/>
          <w:lang w:val="es-ES" w:eastAsia="es-ES"/>
        </w:rPr>
      </w:pPr>
    </w:p>
    <w:p w:rsidR="002C75B3" w:rsidRPr="00381518" w:rsidRDefault="002C75B3" w:rsidP="002C75B3">
      <w:pPr>
        <w:rPr>
          <w:i/>
          <w:snapToGrid w:val="0"/>
          <w:sz w:val="22"/>
          <w:u w:val="single"/>
          <w:lang w:val="es-ES" w:eastAsia="es-ES"/>
        </w:rPr>
      </w:pPr>
      <w:r w:rsidRPr="00381518">
        <w:rPr>
          <w:i/>
          <w:snapToGrid w:val="0"/>
          <w:sz w:val="22"/>
          <w:u w:val="single"/>
          <w:lang w:val="es-ES" w:eastAsia="es-ES"/>
        </w:rPr>
        <w:t xml:space="preserve">Excipientes con efecto conocido: </w:t>
      </w:r>
    </w:p>
    <w:p w:rsidR="002C75B3" w:rsidRDefault="002C75B3" w:rsidP="002C75B3">
      <w:pPr>
        <w:rPr>
          <w:snapToGrid w:val="0"/>
          <w:sz w:val="22"/>
          <w:lang w:val="es-ES" w:eastAsia="es-ES"/>
        </w:rPr>
      </w:pPr>
      <w:r>
        <w:rPr>
          <w:snapToGrid w:val="0"/>
          <w:sz w:val="22"/>
          <w:lang w:val="es-ES" w:eastAsia="es-ES"/>
        </w:rPr>
        <w:t>Cada comprimido recubierto contiene 12 mg de lactosa y 13,2 mg de aceite de ricino hidrogenado.</w:t>
      </w:r>
    </w:p>
    <w:p w:rsidR="002C75B3" w:rsidRDefault="002C75B3">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Para </w:t>
      </w:r>
      <w:r w:rsidR="002D2371">
        <w:rPr>
          <w:snapToGrid w:val="0"/>
          <w:sz w:val="22"/>
          <w:lang w:val="es-ES" w:eastAsia="es-ES"/>
        </w:rPr>
        <w:t xml:space="preserve">consultar </w:t>
      </w:r>
      <w:r>
        <w:rPr>
          <w:snapToGrid w:val="0"/>
          <w:sz w:val="22"/>
          <w:lang w:val="es-ES" w:eastAsia="es-ES"/>
        </w:rPr>
        <w:t>la lista completa</w:t>
      </w:r>
      <w:r w:rsidR="006D4A99">
        <w:rPr>
          <w:snapToGrid w:val="0"/>
          <w:sz w:val="22"/>
          <w:lang w:val="es-ES" w:eastAsia="es-ES"/>
        </w:rPr>
        <w:t xml:space="preserve"> de excipientes</w:t>
      </w:r>
      <w:r w:rsidR="00BC3181">
        <w:rPr>
          <w:snapToGrid w:val="0"/>
          <w:sz w:val="22"/>
          <w:lang w:val="es-ES" w:eastAsia="es-ES"/>
        </w:rPr>
        <w:t>,</w:t>
      </w:r>
      <w:r>
        <w:rPr>
          <w:snapToGrid w:val="0"/>
          <w:sz w:val="22"/>
          <w:lang w:val="es-ES" w:eastAsia="es-ES"/>
        </w:rPr>
        <w:t xml:space="preserve"> ver sección 6.1.</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3.</w:t>
      </w:r>
      <w:r>
        <w:rPr>
          <w:b/>
          <w:snapToGrid w:val="0"/>
          <w:sz w:val="22"/>
          <w:lang w:val="es-ES" w:eastAsia="es-ES"/>
        </w:rPr>
        <w:tab/>
        <w:t>FORMA FARMACÉUTICA</w:t>
      </w:r>
    </w:p>
    <w:p w:rsidR="00B847DC" w:rsidRDefault="00B847DC">
      <w:pPr>
        <w:rPr>
          <w:snapToGrid w:val="0"/>
          <w:sz w:val="22"/>
          <w:lang w:val="es-ES" w:eastAsia="es-ES"/>
        </w:rPr>
      </w:pPr>
    </w:p>
    <w:p w:rsidR="00B847DC" w:rsidRDefault="00B847DC" w:rsidP="00AA2E3D">
      <w:pPr>
        <w:jc w:val="both"/>
        <w:rPr>
          <w:snapToGrid w:val="0"/>
          <w:sz w:val="22"/>
          <w:lang w:val="es-ES" w:eastAsia="es-ES"/>
        </w:rPr>
      </w:pPr>
      <w:r>
        <w:rPr>
          <w:snapToGrid w:val="0"/>
          <w:sz w:val="22"/>
          <w:lang w:val="es-ES" w:eastAsia="es-ES"/>
        </w:rPr>
        <w:t xml:space="preserve">Comprimido </w:t>
      </w:r>
      <w:r w:rsidR="005744D7">
        <w:rPr>
          <w:snapToGrid w:val="0"/>
          <w:sz w:val="22"/>
          <w:lang w:val="es-ES" w:eastAsia="es-ES"/>
        </w:rPr>
        <w:t xml:space="preserve">recubierto </w:t>
      </w:r>
      <w:r>
        <w:rPr>
          <w:snapToGrid w:val="0"/>
          <w:sz w:val="22"/>
          <w:lang w:val="es-ES" w:eastAsia="es-ES"/>
        </w:rPr>
        <w:t>con pel</w:t>
      </w:r>
      <w:r w:rsidR="00AA0304">
        <w:rPr>
          <w:snapToGrid w:val="0"/>
          <w:sz w:val="22"/>
          <w:lang w:val="es-ES" w:eastAsia="es-ES"/>
        </w:rPr>
        <w:t>í</w:t>
      </w:r>
      <w:r>
        <w:rPr>
          <w:snapToGrid w:val="0"/>
          <w:sz w:val="22"/>
          <w:lang w:val="es-ES" w:eastAsia="es-ES"/>
        </w:rPr>
        <w:t>cula.</w:t>
      </w:r>
    </w:p>
    <w:p w:rsidR="002C75B3" w:rsidRDefault="002C75B3" w:rsidP="002C75B3">
      <w:pPr>
        <w:rPr>
          <w:snapToGrid w:val="0"/>
          <w:sz w:val="22"/>
          <w:u w:val="single"/>
          <w:lang w:val="es-ES" w:eastAsia="es-ES"/>
        </w:rPr>
      </w:pPr>
    </w:p>
    <w:p w:rsidR="00B847DC" w:rsidRDefault="002C75B3" w:rsidP="00381518">
      <w:pPr>
        <w:rPr>
          <w:snapToGrid w:val="0"/>
          <w:sz w:val="22"/>
          <w:lang w:val="es-ES" w:eastAsia="es-ES"/>
        </w:rPr>
      </w:pPr>
      <w:r w:rsidRPr="00CB5D20">
        <w:rPr>
          <w:snapToGrid w:val="0"/>
          <w:sz w:val="22"/>
          <w:u w:val="single"/>
          <w:lang w:val="es-ES" w:eastAsia="es-ES"/>
        </w:rPr>
        <w:t>Plavix 75 mg comprimidos recubiertos con película</w:t>
      </w:r>
    </w:p>
    <w:p w:rsidR="00B847DC" w:rsidRDefault="00AA2E3D" w:rsidP="00AA2E3D">
      <w:pPr>
        <w:jc w:val="both"/>
        <w:rPr>
          <w:snapToGrid w:val="0"/>
          <w:sz w:val="22"/>
          <w:lang w:val="es-ES" w:eastAsia="es-ES"/>
        </w:rPr>
      </w:pPr>
      <w:r>
        <w:rPr>
          <w:snapToGrid w:val="0"/>
          <w:sz w:val="22"/>
          <w:lang w:val="es-ES" w:eastAsia="es-ES"/>
        </w:rPr>
        <w:t>D</w:t>
      </w:r>
      <w:r w:rsidR="00B847DC">
        <w:rPr>
          <w:snapToGrid w:val="0"/>
          <w:sz w:val="22"/>
          <w:lang w:val="es-ES" w:eastAsia="es-ES"/>
        </w:rPr>
        <w:t xml:space="preserve">e color rosa, redondo, biconvexo, </w:t>
      </w:r>
      <w:r>
        <w:rPr>
          <w:snapToGrid w:val="0"/>
          <w:sz w:val="22"/>
          <w:lang w:val="es-ES" w:eastAsia="es-ES"/>
        </w:rPr>
        <w:t xml:space="preserve">con </w:t>
      </w:r>
      <w:r w:rsidR="00B847DC">
        <w:rPr>
          <w:snapToGrid w:val="0"/>
          <w:sz w:val="22"/>
          <w:lang w:val="es-ES" w:eastAsia="es-ES"/>
        </w:rPr>
        <w:t>el número «75» grabado en una de las caras y el número «1171» en la otra cara.</w:t>
      </w:r>
    </w:p>
    <w:p w:rsidR="00B847DC" w:rsidRDefault="00B847DC" w:rsidP="00AA2E3D">
      <w:pPr>
        <w:jc w:val="both"/>
        <w:rPr>
          <w:snapToGrid w:val="0"/>
          <w:sz w:val="22"/>
          <w:lang w:val="es-ES" w:eastAsia="es-ES"/>
        </w:rPr>
      </w:pPr>
    </w:p>
    <w:p w:rsidR="002C75B3" w:rsidRPr="00CB5D20" w:rsidRDefault="002C75B3" w:rsidP="002C75B3">
      <w:pPr>
        <w:rPr>
          <w:snapToGrid w:val="0"/>
          <w:sz w:val="22"/>
          <w:u w:val="single"/>
          <w:lang w:val="es-ES" w:eastAsia="es-ES"/>
        </w:rPr>
      </w:pPr>
      <w:r w:rsidRPr="00CB5D20">
        <w:rPr>
          <w:snapToGrid w:val="0"/>
          <w:sz w:val="22"/>
          <w:u w:val="single"/>
          <w:lang w:val="es-ES" w:eastAsia="es-ES"/>
        </w:rPr>
        <w:t xml:space="preserve">Plavix </w:t>
      </w:r>
      <w:r>
        <w:rPr>
          <w:snapToGrid w:val="0"/>
          <w:sz w:val="22"/>
          <w:u w:val="single"/>
          <w:lang w:val="es-ES" w:eastAsia="es-ES"/>
        </w:rPr>
        <w:t>300</w:t>
      </w:r>
      <w:r w:rsidRPr="00CB5D20">
        <w:rPr>
          <w:snapToGrid w:val="0"/>
          <w:sz w:val="22"/>
          <w:u w:val="single"/>
          <w:lang w:val="es-ES" w:eastAsia="es-ES"/>
        </w:rPr>
        <w:t xml:space="preserve"> mg comprimidos recubiertos con película</w:t>
      </w:r>
    </w:p>
    <w:p w:rsidR="002C75B3" w:rsidRDefault="002C75B3" w:rsidP="002C75B3">
      <w:pPr>
        <w:rPr>
          <w:snapToGrid w:val="0"/>
          <w:sz w:val="22"/>
          <w:lang w:val="es-ES" w:eastAsia="es-ES"/>
        </w:rPr>
      </w:pPr>
      <w:r>
        <w:rPr>
          <w:snapToGrid w:val="0"/>
          <w:sz w:val="22"/>
          <w:lang w:val="es-ES" w:eastAsia="es-ES"/>
        </w:rPr>
        <w:t>De color rosa, oblongo, el número «300» aparece grabado en una cara y el número «1332» en la otra cara.</w:t>
      </w:r>
    </w:p>
    <w:p w:rsidR="002C75B3" w:rsidRDefault="002C75B3" w:rsidP="00AA2E3D">
      <w:pPr>
        <w:jc w:val="both"/>
        <w:rPr>
          <w:snapToGrid w:val="0"/>
          <w:sz w:val="22"/>
          <w:lang w:val="es-ES" w:eastAsia="es-ES"/>
        </w:rPr>
      </w:pPr>
    </w:p>
    <w:p w:rsidR="00B847DC" w:rsidRDefault="00B847DC"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w:t>
      </w:r>
      <w:r>
        <w:rPr>
          <w:b/>
          <w:snapToGrid w:val="0"/>
          <w:sz w:val="22"/>
          <w:lang w:val="es-ES" w:eastAsia="es-ES"/>
        </w:rPr>
        <w:tab/>
        <w:t>DATOS CLÍNICOS</w:t>
      </w:r>
    </w:p>
    <w:p w:rsidR="00B847DC" w:rsidRDefault="00B847DC"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4.1</w:t>
      </w:r>
      <w:r>
        <w:rPr>
          <w:b/>
          <w:snapToGrid w:val="0"/>
          <w:sz w:val="22"/>
          <w:lang w:val="es-ES" w:eastAsia="es-ES"/>
        </w:rPr>
        <w:tab/>
        <w:t>Indicaciones terapéuticas</w:t>
      </w:r>
    </w:p>
    <w:p w:rsidR="00B847DC" w:rsidRDefault="00B847DC" w:rsidP="00AA2E3D">
      <w:pPr>
        <w:jc w:val="both"/>
        <w:rPr>
          <w:snapToGrid w:val="0"/>
          <w:sz w:val="22"/>
          <w:lang w:val="es-ES" w:eastAsia="es-ES"/>
        </w:rPr>
      </w:pPr>
    </w:p>
    <w:p w:rsidR="006C0F01" w:rsidRPr="006C0F01" w:rsidRDefault="006C0F01" w:rsidP="00AA2E3D">
      <w:pPr>
        <w:jc w:val="both"/>
        <w:rPr>
          <w:i/>
          <w:snapToGrid w:val="0"/>
          <w:sz w:val="22"/>
          <w:lang w:val="es-ES" w:eastAsia="es-ES"/>
        </w:rPr>
      </w:pPr>
      <w:r w:rsidRPr="006C0F01">
        <w:rPr>
          <w:i/>
          <w:snapToGrid w:val="0"/>
          <w:sz w:val="22"/>
          <w:lang w:val="es-ES" w:eastAsia="es-ES"/>
        </w:rPr>
        <w:t>Prevención</w:t>
      </w:r>
      <w:r w:rsidR="00E74F34">
        <w:rPr>
          <w:i/>
          <w:snapToGrid w:val="0"/>
          <w:sz w:val="22"/>
          <w:lang w:val="es-ES" w:eastAsia="es-ES"/>
        </w:rPr>
        <w:t xml:space="preserve"> secundaria</w:t>
      </w:r>
      <w:r w:rsidRPr="006C0F01">
        <w:rPr>
          <w:i/>
          <w:snapToGrid w:val="0"/>
          <w:sz w:val="22"/>
          <w:lang w:val="es-ES" w:eastAsia="es-ES"/>
        </w:rPr>
        <w:t xml:space="preserve"> de acontecimientos aterotrombóticos</w:t>
      </w:r>
    </w:p>
    <w:p w:rsidR="00B847DC" w:rsidRDefault="00B847DC" w:rsidP="00AA2E3D">
      <w:pPr>
        <w:jc w:val="both"/>
        <w:rPr>
          <w:snapToGrid w:val="0"/>
          <w:sz w:val="22"/>
          <w:lang w:val="es-ES" w:eastAsia="es-ES"/>
        </w:rPr>
      </w:pPr>
      <w:r>
        <w:rPr>
          <w:snapToGrid w:val="0"/>
          <w:sz w:val="22"/>
          <w:lang w:val="es-ES" w:eastAsia="es-ES"/>
        </w:rPr>
        <w:t xml:space="preserve">Clopidogrel está indicado </w:t>
      </w:r>
      <w:r w:rsidR="00243F4C">
        <w:rPr>
          <w:snapToGrid w:val="0"/>
          <w:sz w:val="22"/>
          <w:lang w:val="es-ES" w:eastAsia="es-ES"/>
        </w:rPr>
        <w:t>en</w:t>
      </w:r>
      <w:r>
        <w:rPr>
          <w:snapToGrid w:val="0"/>
          <w:sz w:val="22"/>
          <w:lang w:val="es-ES" w:eastAsia="es-ES"/>
        </w:rPr>
        <w:t>:</w:t>
      </w:r>
    </w:p>
    <w:p w:rsidR="00B847DC" w:rsidRDefault="00B847DC" w:rsidP="00AA2E3D">
      <w:pPr>
        <w:jc w:val="both"/>
        <w:rPr>
          <w:snapToGrid w:val="0"/>
          <w:sz w:val="22"/>
          <w:lang w:val="es-ES" w:eastAsia="es-ES"/>
        </w:rPr>
      </w:pPr>
    </w:p>
    <w:p w:rsidR="00B847DC" w:rsidRDefault="00B847DC" w:rsidP="008D4996">
      <w:pPr>
        <w:numPr>
          <w:ilvl w:val="0"/>
          <w:numId w:val="1"/>
        </w:numPr>
        <w:tabs>
          <w:tab w:val="clear" w:pos="360"/>
          <w:tab w:val="num" w:pos="567"/>
        </w:tabs>
        <w:ind w:left="567" w:hanging="567"/>
        <w:jc w:val="both"/>
        <w:rPr>
          <w:snapToGrid w:val="0"/>
          <w:sz w:val="22"/>
          <w:lang w:val="es-ES" w:eastAsia="es-ES"/>
        </w:rPr>
      </w:pPr>
      <w:r>
        <w:rPr>
          <w:snapToGrid w:val="0"/>
          <w:sz w:val="22"/>
          <w:lang w:val="es-ES" w:eastAsia="es-ES"/>
        </w:rPr>
        <w:t xml:space="preserve">Pacientes </w:t>
      </w:r>
      <w:r w:rsidR="006C0F01">
        <w:rPr>
          <w:snapToGrid w:val="0"/>
          <w:sz w:val="22"/>
          <w:lang w:val="es-ES" w:eastAsia="es-ES"/>
        </w:rPr>
        <w:t xml:space="preserve">adultos </w:t>
      </w:r>
      <w:r>
        <w:rPr>
          <w:snapToGrid w:val="0"/>
          <w:sz w:val="22"/>
          <w:lang w:val="es-ES" w:eastAsia="es-ES"/>
        </w:rPr>
        <w:t>que han sufrido</w:t>
      </w:r>
      <w:r w:rsidR="006D4A99">
        <w:rPr>
          <w:snapToGrid w:val="0"/>
          <w:sz w:val="22"/>
          <w:lang w:val="es-ES" w:eastAsia="es-ES"/>
        </w:rPr>
        <w:t xml:space="preserve"> </w:t>
      </w:r>
      <w:r w:rsidR="00625BA3">
        <w:rPr>
          <w:snapToGrid w:val="0"/>
          <w:sz w:val="22"/>
          <w:lang w:val="es-ES" w:eastAsia="es-ES"/>
        </w:rPr>
        <w:t xml:space="preserve">recientemente </w:t>
      </w:r>
      <w:r w:rsidR="006D4A99">
        <w:rPr>
          <w:snapToGrid w:val="0"/>
          <w:sz w:val="22"/>
          <w:lang w:val="es-ES" w:eastAsia="es-ES"/>
        </w:rPr>
        <w:t xml:space="preserve">un </w:t>
      </w:r>
      <w:r>
        <w:rPr>
          <w:snapToGrid w:val="0"/>
          <w:sz w:val="22"/>
          <w:lang w:val="es-ES" w:eastAsia="es-ES"/>
        </w:rPr>
        <w:t>infarto</w:t>
      </w:r>
      <w:r w:rsidR="009B32B9">
        <w:rPr>
          <w:snapToGrid w:val="0"/>
          <w:sz w:val="22"/>
          <w:lang w:val="es-ES" w:eastAsia="es-ES"/>
        </w:rPr>
        <w:t xml:space="preserve"> agudo</w:t>
      </w:r>
      <w:r>
        <w:rPr>
          <w:snapToGrid w:val="0"/>
          <w:sz w:val="22"/>
          <w:lang w:val="es-ES" w:eastAsia="es-ES"/>
        </w:rPr>
        <w:t xml:space="preserve"> de miocardio (desde </w:t>
      </w:r>
      <w:r w:rsidR="00625BA3">
        <w:rPr>
          <w:snapToGrid w:val="0"/>
          <w:sz w:val="22"/>
          <w:lang w:val="es-ES" w:eastAsia="es-ES"/>
        </w:rPr>
        <w:t>pocos</w:t>
      </w:r>
      <w:r w:rsidR="006D4A99">
        <w:rPr>
          <w:snapToGrid w:val="0"/>
          <w:sz w:val="22"/>
          <w:lang w:val="es-ES" w:eastAsia="es-ES"/>
        </w:rPr>
        <w:t xml:space="preserve"> </w:t>
      </w:r>
      <w:r>
        <w:rPr>
          <w:snapToGrid w:val="0"/>
          <w:sz w:val="22"/>
          <w:lang w:val="es-ES" w:eastAsia="es-ES"/>
        </w:rPr>
        <w:t xml:space="preserve"> días </w:t>
      </w:r>
      <w:r w:rsidR="00D3227E">
        <w:rPr>
          <w:snapToGrid w:val="0"/>
          <w:sz w:val="22"/>
          <w:lang w:val="es-ES" w:eastAsia="es-ES"/>
        </w:rPr>
        <w:t xml:space="preserve">antes </w:t>
      </w:r>
      <w:r>
        <w:rPr>
          <w:snapToGrid w:val="0"/>
          <w:sz w:val="22"/>
          <w:lang w:val="es-ES" w:eastAsia="es-ES"/>
        </w:rPr>
        <w:t xml:space="preserve">hasta un máximo de 35 días), </w:t>
      </w:r>
      <w:r w:rsidR="009B32B9">
        <w:rPr>
          <w:snapToGrid w:val="0"/>
          <w:sz w:val="22"/>
          <w:lang w:val="es-ES" w:eastAsia="es-ES"/>
        </w:rPr>
        <w:t xml:space="preserve">un </w:t>
      </w:r>
      <w:r>
        <w:rPr>
          <w:snapToGrid w:val="0"/>
          <w:sz w:val="22"/>
          <w:lang w:val="es-ES" w:eastAsia="es-ES"/>
        </w:rPr>
        <w:t xml:space="preserve">infarto cerebral (desde 7 días </w:t>
      </w:r>
      <w:r w:rsidR="00D3227E">
        <w:rPr>
          <w:snapToGrid w:val="0"/>
          <w:sz w:val="22"/>
          <w:lang w:val="es-ES" w:eastAsia="es-ES"/>
        </w:rPr>
        <w:t xml:space="preserve">antes </w:t>
      </w:r>
      <w:r>
        <w:rPr>
          <w:snapToGrid w:val="0"/>
          <w:sz w:val="22"/>
          <w:lang w:val="es-ES" w:eastAsia="es-ES"/>
        </w:rPr>
        <w:t>hasta un máximo de 6 meses</w:t>
      </w:r>
      <w:r w:rsidR="006D4A99">
        <w:rPr>
          <w:snapToGrid w:val="0"/>
          <w:sz w:val="22"/>
          <w:lang w:val="es-ES" w:eastAsia="es-ES"/>
        </w:rPr>
        <w:t xml:space="preserve"> después</w:t>
      </w:r>
      <w:r>
        <w:rPr>
          <w:snapToGrid w:val="0"/>
          <w:sz w:val="22"/>
          <w:lang w:val="es-ES" w:eastAsia="es-ES"/>
        </w:rPr>
        <w:t xml:space="preserve">) o </w:t>
      </w:r>
      <w:r w:rsidR="00D3227E">
        <w:rPr>
          <w:snapToGrid w:val="0"/>
          <w:sz w:val="22"/>
          <w:lang w:val="es-ES" w:eastAsia="es-ES"/>
        </w:rPr>
        <w:t xml:space="preserve">que padecen </w:t>
      </w:r>
      <w:r w:rsidR="009B32B9">
        <w:rPr>
          <w:snapToGrid w:val="0"/>
          <w:sz w:val="22"/>
          <w:lang w:val="es-ES" w:eastAsia="es-ES"/>
        </w:rPr>
        <w:t xml:space="preserve">enfermedad arterial </w:t>
      </w:r>
      <w:r>
        <w:rPr>
          <w:snapToGrid w:val="0"/>
          <w:sz w:val="22"/>
          <w:lang w:val="es-ES" w:eastAsia="es-ES"/>
        </w:rPr>
        <w:t xml:space="preserve"> periférica establecida.</w:t>
      </w:r>
    </w:p>
    <w:p w:rsidR="00B847DC" w:rsidRDefault="00B847DC" w:rsidP="00AA2E3D">
      <w:pPr>
        <w:jc w:val="both"/>
        <w:rPr>
          <w:snapToGrid w:val="0"/>
          <w:sz w:val="22"/>
          <w:lang w:val="es-ES" w:eastAsia="es-ES"/>
        </w:rPr>
      </w:pPr>
    </w:p>
    <w:p w:rsidR="00B847DC" w:rsidRDefault="00B847DC" w:rsidP="008D4996">
      <w:pPr>
        <w:numPr>
          <w:ilvl w:val="0"/>
          <w:numId w:val="1"/>
        </w:numPr>
        <w:tabs>
          <w:tab w:val="clear" w:pos="360"/>
          <w:tab w:val="num" w:pos="567"/>
        </w:tabs>
        <w:ind w:left="567" w:hanging="567"/>
        <w:jc w:val="both"/>
        <w:rPr>
          <w:snapToGrid w:val="0"/>
          <w:sz w:val="22"/>
          <w:lang w:val="es-ES" w:eastAsia="es-ES"/>
        </w:rPr>
      </w:pPr>
      <w:r>
        <w:rPr>
          <w:snapToGrid w:val="0"/>
          <w:sz w:val="22"/>
          <w:lang w:val="es-ES" w:eastAsia="es-ES"/>
        </w:rPr>
        <w:t xml:space="preserve">Pacientes </w:t>
      </w:r>
      <w:r w:rsidR="006C0F01">
        <w:rPr>
          <w:snapToGrid w:val="0"/>
          <w:sz w:val="22"/>
          <w:lang w:val="es-ES" w:eastAsia="es-ES"/>
        </w:rPr>
        <w:t xml:space="preserve">adultos </w:t>
      </w:r>
      <w:r>
        <w:rPr>
          <w:snapToGrid w:val="0"/>
          <w:sz w:val="22"/>
          <w:lang w:val="es-ES" w:eastAsia="es-ES"/>
        </w:rPr>
        <w:t xml:space="preserve">que presentan </w:t>
      </w:r>
      <w:r w:rsidR="009B32B9">
        <w:rPr>
          <w:snapToGrid w:val="0"/>
          <w:sz w:val="22"/>
          <w:lang w:val="es-ES" w:eastAsia="es-ES"/>
        </w:rPr>
        <w:t xml:space="preserve">un </w:t>
      </w:r>
      <w:r>
        <w:rPr>
          <w:snapToGrid w:val="0"/>
          <w:sz w:val="22"/>
          <w:lang w:val="es-ES" w:eastAsia="es-ES"/>
        </w:rPr>
        <w:t>síndrome coronario agudo:</w:t>
      </w:r>
    </w:p>
    <w:p w:rsidR="00B847DC" w:rsidRDefault="00B847DC" w:rsidP="00B91DF4">
      <w:pPr>
        <w:pStyle w:val="BodyTextIndent2"/>
        <w:numPr>
          <w:ilvl w:val="0"/>
          <w:numId w:val="13"/>
        </w:numPr>
        <w:tabs>
          <w:tab w:val="clear" w:pos="927"/>
          <w:tab w:val="num" w:pos="851"/>
        </w:tabs>
        <w:ind w:left="851" w:hanging="284"/>
        <w:jc w:val="both"/>
      </w:pPr>
      <w:r>
        <w:t xml:space="preserve">Síndrome coronario agudo sin elevación del segmento ST (angina inestable o </w:t>
      </w:r>
      <w:r w:rsidRPr="00034F83">
        <w:t xml:space="preserve">infarto </w:t>
      </w:r>
      <w:r w:rsidR="009B32B9" w:rsidRPr="00034F83">
        <w:t xml:space="preserve">agudo </w:t>
      </w:r>
      <w:r w:rsidRPr="00034F83">
        <w:t>de miocardio sin onda Q</w:t>
      </w:r>
      <w:r>
        <w:t>),</w:t>
      </w:r>
      <w:r w:rsidR="00E23C62" w:rsidRPr="00E23C62">
        <w:t xml:space="preserve"> </w:t>
      </w:r>
      <w:r w:rsidR="00E23C62">
        <w:t xml:space="preserve">incluyendo pacientes </w:t>
      </w:r>
      <w:r w:rsidR="00D3227E">
        <w:t>a los que se le ha colocado</w:t>
      </w:r>
      <w:r w:rsidR="00E23C62">
        <w:t xml:space="preserve"> un stent después de una intervención coronaria percutánea,</w:t>
      </w:r>
      <w:r>
        <w:t xml:space="preserve"> en combinación con ácido acetilsalicílico (AAS).</w:t>
      </w:r>
    </w:p>
    <w:p w:rsidR="00B847DC" w:rsidRDefault="00B847DC" w:rsidP="00B91DF4">
      <w:pPr>
        <w:pStyle w:val="BodyTextIndent3"/>
        <w:tabs>
          <w:tab w:val="num" w:pos="851"/>
        </w:tabs>
        <w:ind w:left="851" w:hanging="218"/>
        <w:jc w:val="both"/>
      </w:pPr>
      <w:r>
        <w:t>-</w:t>
      </w:r>
      <w:r>
        <w:tab/>
      </w:r>
      <w:r w:rsidR="00684F01">
        <w:t xml:space="preserve">Pacientes </w:t>
      </w:r>
      <w:r w:rsidR="00D3227E">
        <w:t>con</w:t>
      </w:r>
      <w:r w:rsidR="00684F01">
        <w:t xml:space="preserve"> i</w:t>
      </w:r>
      <w:r>
        <w:t xml:space="preserve">nfarto </w:t>
      </w:r>
      <w:r w:rsidR="00345978">
        <w:t xml:space="preserve">agudo </w:t>
      </w:r>
      <w:r>
        <w:t xml:space="preserve">de miocardio con elevación del segmento ST, </w:t>
      </w:r>
      <w:r w:rsidR="00D3227E">
        <w:t>que son candidatos a</w:t>
      </w:r>
      <w:r w:rsidR="00933CE6">
        <w:t xml:space="preserve"> terapia trombolítica, en combinación con AAS</w:t>
      </w:r>
      <w:r w:rsidR="00684F01">
        <w:t xml:space="preserve">. </w:t>
      </w:r>
      <w:r>
        <w:t xml:space="preserve"> </w:t>
      </w:r>
    </w:p>
    <w:p w:rsidR="008346A3" w:rsidRDefault="006F0872" w:rsidP="006F0872">
      <w:pPr>
        <w:jc w:val="both"/>
        <w:rPr>
          <w:snapToGrid w:val="0"/>
          <w:sz w:val="22"/>
          <w:lang w:val="es-ES" w:eastAsia="es-ES"/>
        </w:rPr>
      </w:pPr>
      <w:r w:rsidRPr="00765F18">
        <w:rPr>
          <w:i/>
          <w:iCs/>
          <w:snapToGrid w:val="0"/>
          <w:sz w:val="22"/>
          <w:lang w:val="es-ES" w:eastAsia="es-ES"/>
        </w:rPr>
        <w:lastRenderedPageBreak/>
        <w:t>En pacient</w:t>
      </w:r>
      <w:r w:rsidR="008346A3">
        <w:rPr>
          <w:i/>
          <w:iCs/>
          <w:snapToGrid w:val="0"/>
          <w:sz w:val="22"/>
          <w:lang w:val="es-ES" w:eastAsia="es-ES"/>
        </w:rPr>
        <w:t>e</w:t>
      </w:r>
      <w:r w:rsidRPr="00765F18">
        <w:rPr>
          <w:i/>
          <w:iCs/>
          <w:snapToGrid w:val="0"/>
          <w:sz w:val="22"/>
          <w:lang w:val="es-ES" w:eastAsia="es-ES"/>
        </w:rPr>
        <w:t xml:space="preserve">s con </w:t>
      </w:r>
      <w:r w:rsidR="009C6F34">
        <w:rPr>
          <w:i/>
          <w:iCs/>
          <w:snapToGrid w:val="0"/>
          <w:sz w:val="22"/>
          <w:lang w:val="es-ES" w:eastAsia="es-ES"/>
        </w:rPr>
        <w:t xml:space="preserve">moderado a </w:t>
      </w:r>
      <w:r w:rsidRPr="00765F18">
        <w:rPr>
          <w:i/>
          <w:iCs/>
          <w:snapToGrid w:val="0"/>
          <w:sz w:val="22"/>
          <w:lang w:val="es-ES" w:eastAsia="es-ES"/>
        </w:rPr>
        <w:t>alto riesgo</w:t>
      </w:r>
      <w:r w:rsidRPr="00765F18">
        <w:rPr>
          <w:snapToGrid w:val="0"/>
          <w:sz w:val="22"/>
          <w:lang w:val="es-ES" w:eastAsia="es-ES"/>
        </w:rPr>
        <w:t xml:space="preserve"> </w:t>
      </w:r>
      <w:r w:rsidRPr="00765F18">
        <w:rPr>
          <w:i/>
          <w:iCs/>
          <w:snapToGrid w:val="0"/>
          <w:sz w:val="22"/>
          <w:lang w:val="es-ES" w:eastAsia="es-ES"/>
        </w:rPr>
        <w:t>de Ataque Isquémico Transitorio (AIT) o Accidente Cerebrovascular Isquémico (AC</w:t>
      </w:r>
      <w:r w:rsidR="00711879">
        <w:rPr>
          <w:i/>
          <w:iCs/>
          <w:snapToGrid w:val="0"/>
          <w:sz w:val="22"/>
          <w:lang w:val="es-ES" w:eastAsia="es-ES"/>
        </w:rPr>
        <w:t>V</w:t>
      </w:r>
      <w:r w:rsidR="00E4313B">
        <w:rPr>
          <w:i/>
          <w:iCs/>
          <w:snapToGrid w:val="0"/>
          <w:sz w:val="22"/>
          <w:lang w:val="es-ES" w:eastAsia="es-ES"/>
        </w:rPr>
        <w:t xml:space="preserve"> </w:t>
      </w:r>
      <w:r w:rsidR="00E4313B" w:rsidRPr="00E4313B">
        <w:rPr>
          <w:i/>
          <w:iCs/>
          <w:snapToGrid w:val="0"/>
          <w:sz w:val="22"/>
          <w:lang w:val="es-ES" w:eastAsia="es-ES"/>
        </w:rPr>
        <w:t>isquémico</w:t>
      </w:r>
      <w:r w:rsidRPr="00765F18">
        <w:rPr>
          <w:i/>
          <w:iCs/>
          <w:snapToGrid w:val="0"/>
          <w:sz w:val="22"/>
          <w:lang w:val="es-ES" w:eastAsia="es-ES"/>
        </w:rPr>
        <w:t>)</w:t>
      </w:r>
      <w:r w:rsidRPr="00765F18">
        <w:rPr>
          <w:snapToGrid w:val="0"/>
          <w:sz w:val="22"/>
          <w:lang w:val="es-ES" w:eastAsia="es-ES"/>
        </w:rPr>
        <w:t xml:space="preserve"> menor</w:t>
      </w:r>
    </w:p>
    <w:p w:rsidR="006F0872" w:rsidRDefault="006F0872" w:rsidP="00765F18">
      <w:pPr>
        <w:jc w:val="both"/>
        <w:rPr>
          <w:snapToGrid w:val="0"/>
          <w:sz w:val="22"/>
          <w:lang w:val="es-ES" w:eastAsia="es-ES"/>
        </w:rPr>
      </w:pPr>
      <w:r w:rsidRPr="00765F18">
        <w:rPr>
          <w:snapToGrid w:val="0"/>
          <w:sz w:val="22"/>
          <w:lang w:val="es-ES" w:eastAsia="es-ES"/>
        </w:rPr>
        <w:t>Clopidogrel en combinación con AAS está indicado en:</w:t>
      </w:r>
    </w:p>
    <w:p w:rsidR="006F0872" w:rsidRPr="00765F18" w:rsidRDefault="006F0872" w:rsidP="00765F18">
      <w:pPr>
        <w:pStyle w:val="ListParagraph"/>
        <w:numPr>
          <w:ilvl w:val="0"/>
          <w:numId w:val="42"/>
        </w:numPr>
        <w:spacing w:after="160" w:line="259" w:lineRule="auto"/>
        <w:contextualSpacing/>
        <w:jc w:val="both"/>
        <w:rPr>
          <w:snapToGrid w:val="0"/>
          <w:sz w:val="22"/>
          <w:lang w:val="es-ES" w:eastAsia="es-ES"/>
        </w:rPr>
      </w:pPr>
      <w:r w:rsidRPr="00765F18">
        <w:rPr>
          <w:snapToGrid w:val="0"/>
          <w:sz w:val="22"/>
          <w:lang w:val="es-ES" w:eastAsia="es-ES"/>
        </w:rPr>
        <w:t xml:space="preserve">Pacientes adultos con un riesgo </w:t>
      </w:r>
      <w:r w:rsidR="009C6F34">
        <w:rPr>
          <w:snapToGrid w:val="0"/>
          <w:sz w:val="22"/>
          <w:lang w:val="es-ES" w:eastAsia="es-ES"/>
        </w:rPr>
        <w:t xml:space="preserve">moderado a </w:t>
      </w:r>
      <w:r w:rsidRPr="00765F18">
        <w:rPr>
          <w:snapToGrid w:val="0"/>
          <w:sz w:val="22"/>
          <w:lang w:val="es-ES" w:eastAsia="es-ES"/>
        </w:rPr>
        <w:t>alto de AIT (puntuación ABCD2</w:t>
      </w:r>
      <w:r w:rsidR="009C6F34" w:rsidRPr="00DC0857">
        <w:rPr>
          <w:rStyle w:val="FootnoteReference"/>
          <w:sz w:val="22"/>
          <w:szCs w:val="22"/>
          <w:lang w:val="en-GB"/>
        </w:rPr>
        <w:footnoteReference w:id="2"/>
      </w:r>
      <w:r w:rsidRPr="00765F18">
        <w:rPr>
          <w:snapToGrid w:val="0"/>
          <w:sz w:val="22"/>
          <w:lang w:val="es-ES" w:eastAsia="es-ES"/>
        </w:rPr>
        <w:t xml:space="preserve"> ≥4) o AC</w:t>
      </w:r>
      <w:r w:rsidR="00711879">
        <w:rPr>
          <w:snapToGrid w:val="0"/>
          <w:sz w:val="22"/>
          <w:lang w:val="es-ES" w:eastAsia="es-ES"/>
        </w:rPr>
        <w:t>V</w:t>
      </w:r>
      <w:r w:rsidR="00E4313B" w:rsidRPr="00E4313B">
        <w:t xml:space="preserve"> </w:t>
      </w:r>
      <w:r w:rsidR="00E4313B" w:rsidRPr="00E4313B">
        <w:rPr>
          <w:snapToGrid w:val="0"/>
          <w:sz w:val="22"/>
          <w:lang w:val="es-ES" w:eastAsia="es-ES"/>
        </w:rPr>
        <w:t>isquémico</w:t>
      </w:r>
      <w:r w:rsidRPr="00765F18">
        <w:rPr>
          <w:snapToGrid w:val="0"/>
          <w:sz w:val="22"/>
          <w:lang w:val="es-ES" w:eastAsia="es-ES"/>
        </w:rPr>
        <w:t xml:space="preserve"> menor (NIHSS</w:t>
      </w:r>
      <w:r w:rsidR="009C6F34" w:rsidRPr="00DC0857">
        <w:rPr>
          <w:rStyle w:val="FootnoteReference"/>
          <w:sz w:val="22"/>
          <w:szCs w:val="22"/>
          <w:lang w:val="en-GB"/>
        </w:rPr>
        <w:footnoteReference w:id="3"/>
      </w:r>
      <w:r w:rsidRPr="00765F18">
        <w:rPr>
          <w:snapToGrid w:val="0"/>
          <w:sz w:val="22"/>
          <w:lang w:val="es-ES" w:eastAsia="es-ES"/>
        </w:rPr>
        <w:t xml:space="preserve"> ≤3)</w:t>
      </w:r>
      <w:r w:rsidR="009C6F34">
        <w:rPr>
          <w:snapToGrid w:val="0"/>
          <w:sz w:val="22"/>
          <w:lang w:val="es-ES" w:eastAsia="es-ES"/>
        </w:rPr>
        <w:t xml:space="preserve"> </w:t>
      </w:r>
      <w:r w:rsidRPr="00765F18">
        <w:rPr>
          <w:snapToGrid w:val="0"/>
          <w:sz w:val="22"/>
          <w:lang w:val="es-ES" w:eastAsia="es-ES"/>
        </w:rPr>
        <w:t>dentro de las 24 horas posteriores al AIT o AC</w:t>
      </w:r>
      <w:r w:rsidR="00711879">
        <w:rPr>
          <w:snapToGrid w:val="0"/>
          <w:sz w:val="22"/>
          <w:lang w:val="es-ES" w:eastAsia="es-ES"/>
        </w:rPr>
        <w:t>V</w:t>
      </w:r>
      <w:r w:rsidR="00E4313B" w:rsidRPr="00E4313B">
        <w:t xml:space="preserve"> </w:t>
      </w:r>
      <w:r w:rsidR="00E4313B" w:rsidRPr="00E4313B">
        <w:rPr>
          <w:snapToGrid w:val="0"/>
          <w:sz w:val="22"/>
          <w:lang w:val="es-ES" w:eastAsia="es-ES"/>
        </w:rPr>
        <w:t>isquémico</w:t>
      </w:r>
      <w:r w:rsidRPr="00765F18">
        <w:rPr>
          <w:snapToGrid w:val="0"/>
          <w:sz w:val="22"/>
          <w:lang w:val="es-ES" w:eastAsia="es-ES"/>
        </w:rPr>
        <w:t>.</w:t>
      </w:r>
    </w:p>
    <w:p w:rsidR="006C0F01" w:rsidRPr="006C0F01" w:rsidRDefault="006C0F01" w:rsidP="006C0F01">
      <w:pPr>
        <w:jc w:val="both"/>
        <w:rPr>
          <w:i/>
          <w:snapToGrid w:val="0"/>
          <w:sz w:val="22"/>
          <w:lang w:val="es-ES" w:eastAsia="es-ES"/>
        </w:rPr>
      </w:pPr>
      <w:r w:rsidRPr="006C0F01">
        <w:rPr>
          <w:i/>
          <w:snapToGrid w:val="0"/>
          <w:sz w:val="22"/>
          <w:lang w:val="es-ES" w:eastAsia="es-ES"/>
        </w:rPr>
        <w:t>Prevención de acontecimientos aterotrombóticos</w:t>
      </w:r>
      <w:r>
        <w:rPr>
          <w:i/>
          <w:snapToGrid w:val="0"/>
          <w:sz w:val="22"/>
          <w:lang w:val="es-ES" w:eastAsia="es-ES"/>
        </w:rPr>
        <w:t xml:space="preserve"> y tromboembólicos en fibrilación auricular</w:t>
      </w:r>
    </w:p>
    <w:p w:rsidR="006C0F01" w:rsidRDefault="006C0F01" w:rsidP="00AA2E3D">
      <w:pPr>
        <w:jc w:val="both"/>
        <w:rPr>
          <w:snapToGrid w:val="0"/>
          <w:sz w:val="22"/>
          <w:lang w:val="es-ES" w:eastAsia="es-ES"/>
        </w:rPr>
      </w:pPr>
      <w:r>
        <w:rPr>
          <w:snapToGrid w:val="0"/>
          <w:sz w:val="22"/>
          <w:lang w:val="es-ES" w:eastAsia="es-ES"/>
        </w:rPr>
        <w:t xml:space="preserve">En pacientes adultos con fibrilación auricular que tienen al menos un factor de riesgo para acontecimientos vasculares, que no son </w:t>
      </w:r>
      <w:r w:rsidR="00965186">
        <w:rPr>
          <w:snapToGrid w:val="0"/>
          <w:sz w:val="22"/>
          <w:lang w:val="es-ES" w:eastAsia="es-ES"/>
        </w:rPr>
        <w:t xml:space="preserve">elegibles </w:t>
      </w:r>
      <w:r>
        <w:rPr>
          <w:snapToGrid w:val="0"/>
          <w:sz w:val="22"/>
          <w:lang w:val="es-ES" w:eastAsia="es-ES"/>
        </w:rPr>
        <w:t xml:space="preserve">para el tratamiento con antagonistas de </w:t>
      </w:r>
      <w:smartTag w:uri="urn:schemas-microsoft-com:office:smarttags" w:element="PersonName">
        <w:smartTagPr>
          <w:attr w:name="ProductID" w:val="la Vitamina K"/>
        </w:smartTagPr>
        <w:r>
          <w:rPr>
            <w:snapToGrid w:val="0"/>
            <w:sz w:val="22"/>
            <w:lang w:val="es-ES" w:eastAsia="es-ES"/>
          </w:rPr>
          <w:t>la Vitamina K</w:t>
        </w:r>
      </w:smartTag>
      <w:r>
        <w:rPr>
          <w:snapToGrid w:val="0"/>
          <w:sz w:val="22"/>
          <w:lang w:val="es-ES" w:eastAsia="es-ES"/>
        </w:rPr>
        <w:t xml:space="preserve"> (AVK) y que tienen un índice de hemorragia</w:t>
      </w:r>
      <w:r w:rsidRPr="006C0F01">
        <w:rPr>
          <w:snapToGrid w:val="0"/>
          <w:sz w:val="22"/>
          <w:lang w:val="es-ES" w:eastAsia="es-ES"/>
        </w:rPr>
        <w:t xml:space="preserve"> </w:t>
      </w:r>
      <w:r>
        <w:rPr>
          <w:snapToGrid w:val="0"/>
          <w:sz w:val="22"/>
          <w:lang w:val="es-ES" w:eastAsia="es-ES"/>
        </w:rPr>
        <w:t>bajo</w:t>
      </w:r>
      <w:r w:rsidR="006D00EB">
        <w:rPr>
          <w:snapToGrid w:val="0"/>
          <w:sz w:val="22"/>
          <w:lang w:val="es-ES" w:eastAsia="es-ES"/>
        </w:rPr>
        <w:t>, clopidogrel en combinación con A</w:t>
      </w:r>
      <w:r w:rsidR="00F73A8F">
        <w:rPr>
          <w:snapToGrid w:val="0"/>
          <w:sz w:val="22"/>
          <w:lang w:val="es-ES" w:eastAsia="es-ES"/>
        </w:rPr>
        <w:t>A</w:t>
      </w:r>
      <w:r w:rsidR="006D00EB">
        <w:rPr>
          <w:snapToGrid w:val="0"/>
          <w:sz w:val="22"/>
          <w:lang w:val="es-ES" w:eastAsia="es-ES"/>
        </w:rPr>
        <w:t>S está indicado para la prevención de acontecimientos aterotrombóticos y tromboembólicos, incluyendo accidente cerebrovascular.</w:t>
      </w:r>
    </w:p>
    <w:p w:rsidR="006D00EB" w:rsidRDefault="006D00EB" w:rsidP="00AA2E3D">
      <w:pPr>
        <w:jc w:val="both"/>
        <w:rPr>
          <w:snapToGrid w:val="0"/>
          <w:sz w:val="22"/>
          <w:lang w:val="es-ES" w:eastAsia="es-ES"/>
        </w:rPr>
      </w:pPr>
    </w:p>
    <w:p w:rsidR="00B847DC" w:rsidRDefault="00B847DC" w:rsidP="00AA2E3D">
      <w:pPr>
        <w:jc w:val="both"/>
        <w:rPr>
          <w:snapToGrid w:val="0"/>
          <w:sz w:val="22"/>
          <w:lang w:val="es-ES" w:eastAsia="es-ES"/>
        </w:rPr>
      </w:pPr>
      <w:r>
        <w:rPr>
          <w:snapToGrid w:val="0"/>
          <w:sz w:val="22"/>
          <w:lang w:val="es-ES" w:eastAsia="es-ES"/>
        </w:rPr>
        <w:t xml:space="preserve">Para mayor información ver </w:t>
      </w:r>
      <w:r w:rsidR="005744D7">
        <w:rPr>
          <w:snapToGrid w:val="0"/>
          <w:sz w:val="22"/>
          <w:lang w:val="es-ES" w:eastAsia="es-ES"/>
        </w:rPr>
        <w:t>sección</w:t>
      </w:r>
      <w:r>
        <w:rPr>
          <w:snapToGrid w:val="0"/>
          <w:sz w:val="22"/>
          <w:lang w:val="es-ES" w:eastAsia="es-ES"/>
        </w:rPr>
        <w:t xml:space="preserve"> 5.1.</w:t>
      </w:r>
    </w:p>
    <w:p w:rsidR="00B847DC" w:rsidRDefault="00B847DC"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4.2</w:t>
      </w:r>
      <w:r>
        <w:rPr>
          <w:b/>
          <w:snapToGrid w:val="0"/>
          <w:sz w:val="22"/>
          <w:lang w:val="es-ES" w:eastAsia="es-ES"/>
        </w:rPr>
        <w:tab/>
        <w:t>Posología y forma de administración</w:t>
      </w:r>
    </w:p>
    <w:p w:rsidR="00B847DC" w:rsidRDefault="00B847DC" w:rsidP="00AA2E3D">
      <w:pPr>
        <w:jc w:val="both"/>
        <w:rPr>
          <w:snapToGrid w:val="0"/>
          <w:sz w:val="22"/>
          <w:lang w:val="es-ES" w:eastAsia="es-ES"/>
        </w:rPr>
      </w:pPr>
    </w:p>
    <w:p w:rsidR="006D00EB" w:rsidRPr="00A94731" w:rsidRDefault="006D00EB" w:rsidP="00AA2E3D">
      <w:pPr>
        <w:jc w:val="both"/>
        <w:rPr>
          <w:snapToGrid w:val="0"/>
          <w:sz w:val="22"/>
          <w:u w:val="single"/>
          <w:lang w:val="es-ES" w:eastAsia="es-ES"/>
        </w:rPr>
      </w:pPr>
      <w:r w:rsidRPr="00A94731">
        <w:rPr>
          <w:snapToGrid w:val="0"/>
          <w:sz w:val="22"/>
          <w:u w:val="single"/>
          <w:lang w:val="es-ES" w:eastAsia="es-ES"/>
        </w:rPr>
        <w:t>Posología</w:t>
      </w:r>
    </w:p>
    <w:p w:rsidR="00B847DC" w:rsidRDefault="00B847DC" w:rsidP="00AA2E3D">
      <w:pPr>
        <w:numPr>
          <w:ilvl w:val="1"/>
          <w:numId w:val="14"/>
        </w:numPr>
        <w:tabs>
          <w:tab w:val="num" w:pos="567"/>
        </w:tabs>
        <w:jc w:val="both"/>
        <w:rPr>
          <w:snapToGrid w:val="0"/>
          <w:sz w:val="22"/>
          <w:lang w:val="es-ES" w:eastAsia="es-ES"/>
        </w:rPr>
      </w:pPr>
      <w:r>
        <w:rPr>
          <w:snapToGrid w:val="0"/>
          <w:sz w:val="22"/>
          <w:lang w:val="es-ES" w:eastAsia="es-ES"/>
        </w:rPr>
        <w:t xml:space="preserve">Adultos y </w:t>
      </w:r>
      <w:r w:rsidR="005744D7">
        <w:rPr>
          <w:snapToGrid w:val="0"/>
          <w:sz w:val="22"/>
          <w:lang w:val="es-ES" w:eastAsia="es-ES"/>
        </w:rPr>
        <w:t xml:space="preserve">pacientes de edad avanzada </w:t>
      </w:r>
    </w:p>
    <w:p w:rsidR="00AA2E3D" w:rsidRDefault="00AA2E3D" w:rsidP="00AA2E3D">
      <w:pPr>
        <w:tabs>
          <w:tab w:val="num" w:pos="927"/>
        </w:tabs>
        <w:ind w:left="142"/>
        <w:jc w:val="both"/>
        <w:rPr>
          <w:snapToGrid w:val="0"/>
          <w:sz w:val="22"/>
          <w:lang w:val="es-ES" w:eastAsia="es-ES"/>
        </w:rPr>
      </w:pPr>
    </w:p>
    <w:p w:rsidR="002C75B3" w:rsidRDefault="002C75B3" w:rsidP="00381518">
      <w:pPr>
        <w:rPr>
          <w:snapToGrid w:val="0"/>
          <w:sz w:val="22"/>
          <w:lang w:val="es-ES" w:eastAsia="es-ES"/>
        </w:rPr>
      </w:pPr>
      <w:r w:rsidRPr="00CB5D20">
        <w:rPr>
          <w:snapToGrid w:val="0"/>
          <w:sz w:val="22"/>
          <w:u w:val="single"/>
          <w:lang w:val="es-ES" w:eastAsia="es-ES"/>
        </w:rPr>
        <w:t>Plavix 75 mg comprimidos recubiertos con película</w:t>
      </w:r>
    </w:p>
    <w:p w:rsidR="00B847DC" w:rsidRDefault="00B847DC" w:rsidP="00AA2E3D">
      <w:pPr>
        <w:ind w:firstLine="567"/>
        <w:jc w:val="both"/>
        <w:rPr>
          <w:snapToGrid w:val="0"/>
          <w:sz w:val="22"/>
          <w:lang w:val="es-ES" w:eastAsia="es-ES"/>
        </w:rPr>
      </w:pPr>
      <w:r>
        <w:rPr>
          <w:snapToGrid w:val="0"/>
          <w:sz w:val="22"/>
          <w:lang w:val="es-ES" w:eastAsia="es-ES"/>
        </w:rPr>
        <w:t xml:space="preserve">Clopidogrel </w:t>
      </w:r>
      <w:r w:rsidR="00345978">
        <w:rPr>
          <w:snapToGrid w:val="0"/>
          <w:sz w:val="22"/>
          <w:lang w:val="es-ES" w:eastAsia="es-ES"/>
        </w:rPr>
        <w:t xml:space="preserve">se </w:t>
      </w:r>
      <w:r>
        <w:rPr>
          <w:snapToGrid w:val="0"/>
          <w:sz w:val="22"/>
          <w:lang w:val="es-ES" w:eastAsia="es-ES"/>
        </w:rPr>
        <w:t xml:space="preserve">debe administrar </w:t>
      </w:r>
      <w:r w:rsidR="00AA23E3">
        <w:rPr>
          <w:snapToGrid w:val="0"/>
          <w:sz w:val="22"/>
          <w:lang w:val="es-ES" w:eastAsia="es-ES"/>
        </w:rPr>
        <w:t>como dosis</w:t>
      </w:r>
      <w:r>
        <w:rPr>
          <w:snapToGrid w:val="0"/>
          <w:sz w:val="22"/>
          <w:lang w:val="es-ES" w:eastAsia="es-ES"/>
        </w:rPr>
        <w:t xml:space="preserve"> </w:t>
      </w:r>
      <w:r w:rsidR="000B15D4">
        <w:rPr>
          <w:snapToGrid w:val="0"/>
          <w:sz w:val="22"/>
          <w:lang w:val="es-ES" w:eastAsia="es-ES"/>
        </w:rPr>
        <w:t xml:space="preserve">única </w:t>
      </w:r>
      <w:r w:rsidR="005744D7">
        <w:rPr>
          <w:snapToGrid w:val="0"/>
          <w:sz w:val="22"/>
          <w:lang w:val="es-ES" w:eastAsia="es-ES"/>
        </w:rPr>
        <w:t xml:space="preserve">diaria </w:t>
      </w:r>
      <w:r>
        <w:rPr>
          <w:snapToGrid w:val="0"/>
          <w:sz w:val="22"/>
          <w:lang w:val="es-ES" w:eastAsia="es-ES"/>
        </w:rPr>
        <w:t>de 75 mg.</w:t>
      </w:r>
    </w:p>
    <w:p w:rsidR="002C75B3" w:rsidRDefault="002C75B3" w:rsidP="002C75B3">
      <w:pPr>
        <w:rPr>
          <w:snapToGrid w:val="0"/>
          <w:sz w:val="22"/>
          <w:u w:val="single"/>
          <w:lang w:val="es-ES" w:eastAsia="es-ES"/>
        </w:rPr>
      </w:pPr>
    </w:p>
    <w:p w:rsidR="002C75B3" w:rsidRDefault="002C75B3" w:rsidP="002C75B3">
      <w:pPr>
        <w:rPr>
          <w:snapToGrid w:val="0"/>
          <w:sz w:val="22"/>
          <w:lang w:val="es-ES" w:eastAsia="es-ES"/>
        </w:rPr>
      </w:pPr>
      <w:r>
        <w:rPr>
          <w:snapToGrid w:val="0"/>
          <w:sz w:val="22"/>
          <w:u w:val="single"/>
          <w:lang w:val="es-ES" w:eastAsia="es-ES"/>
        </w:rPr>
        <w:t>Plavix 300</w:t>
      </w:r>
      <w:r w:rsidRPr="00CB5D20">
        <w:rPr>
          <w:snapToGrid w:val="0"/>
          <w:sz w:val="22"/>
          <w:u w:val="single"/>
          <w:lang w:val="es-ES" w:eastAsia="es-ES"/>
        </w:rPr>
        <w:t xml:space="preserve"> mg comprimidos recubiertos con película</w:t>
      </w:r>
    </w:p>
    <w:p w:rsidR="00B847DC" w:rsidRDefault="002C75B3" w:rsidP="00381518">
      <w:pPr>
        <w:ind w:firstLine="567"/>
        <w:jc w:val="both"/>
        <w:rPr>
          <w:snapToGrid w:val="0"/>
          <w:sz w:val="22"/>
          <w:lang w:val="es-ES" w:eastAsia="es-ES"/>
        </w:rPr>
      </w:pPr>
      <w:r>
        <w:rPr>
          <w:snapToGrid w:val="0"/>
          <w:sz w:val="22"/>
          <w:lang w:val="es-ES" w:eastAsia="es-ES"/>
        </w:rPr>
        <w:t>Este comprimido de 300 mg de clopidogrel está indicado como dosis de carga</w:t>
      </w:r>
      <w:r w:rsidR="00E50EDF">
        <w:rPr>
          <w:snapToGrid w:val="0"/>
          <w:sz w:val="22"/>
          <w:lang w:val="es-ES" w:eastAsia="es-ES"/>
        </w:rPr>
        <w:t>.</w:t>
      </w:r>
    </w:p>
    <w:p w:rsidR="002C75B3" w:rsidRDefault="002C75B3" w:rsidP="00AA2E3D">
      <w:pPr>
        <w:jc w:val="both"/>
        <w:rPr>
          <w:snapToGrid w:val="0"/>
          <w:sz w:val="22"/>
          <w:lang w:val="es-ES" w:eastAsia="es-ES"/>
        </w:rPr>
      </w:pPr>
    </w:p>
    <w:p w:rsidR="00B847DC" w:rsidRDefault="00B847DC" w:rsidP="00006F36">
      <w:pPr>
        <w:ind w:firstLine="567"/>
        <w:jc w:val="both"/>
        <w:rPr>
          <w:snapToGrid w:val="0"/>
          <w:sz w:val="22"/>
          <w:lang w:val="es-ES" w:eastAsia="es-ES"/>
        </w:rPr>
      </w:pPr>
      <w:r>
        <w:rPr>
          <w:snapToGrid w:val="0"/>
          <w:sz w:val="22"/>
          <w:lang w:val="es-ES" w:eastAsia="es-ES"/>
        </w:rPr>
        <w:t>En pacientes con síndrome coronario agudo:</w:t>
      </w:r>
    </w:p>
    <w:p w:rsidR="00B847DC" w:rsidRDefault="00B847DC" w:rsidP="001B7FAF">
      <w:pPr>
        <w:numPr>
          <w:ilvl w:val="0"/>
          <w:numId w:val="13"/>
        </w:numPr>
        <w:rPr>
          <w:snapToGrid w:val="0"/>
          <w:sz w:val="22"/>
          <w:lang w:val="es-ES" w:eastAsia="es-ES"/>
        </w:rPr>
      </w:pPr>
      <w:r>
        <w:rPr>
          <w:snapToGrid w:val="0"/>
          <w:sz w:val="22"/>
          <w:lang w:val="es-ES" w:eastAsia="es-ES"/>
        </w:rPr>
        <w:t>Síndrome coronario agudo sin elevación del segmento ST (angina inestable o infarto de miocardio sin onda Q)</w:t>
      </w:r>
      <w:r w:rsidR="00AA2E3D">
        <w:rPr>
          <w:snapToGrid w:val="0"/>
          <w:sz w:val="22"/>
          <w:lang w:val="es-ES" w:eastAsia="es-ES"/>
        </w:rPr>
        <w:t>:</w:t>
      </w:r>
      <w:r>
        <w:rPr>
          <w:snapToGrid w:val="0"/>
          <w:sz w:val="22"/>
          <w:lang w:val="es-ES" w:eastAsia="es-ES"/>
        </w:rPr>
        <w:t xml:space="preserve"> el tratamiento con clopidogrel </w:t>
      </w:r>
      <w:r w:rsidR="00345978">
        <w:rPr>
          <w:snapToGrid w:val="0"/>
          <w:sz w:val="22"/>
          <w:lang w:val="es-ES" w:eastAsia="es-ES"/>
        </w:rPr>
        <w:t xml:space="preserve">se </w:t>
      </w:r>
      <w:r>
        <w:rPr>
          <w:snapToGrid w:val="0"/>
          <w:sz w:val="22"/>
          <w:lang w:val="es-ES" w:eastAsia="es-ES"/>
        </w:rPr>
        <w:t xml:space="preserve">debe iniciar con una dosis </w:t>
      </w:r>
      <w:r w:rsidR="00AA23E3">
        <w:rPr>
          <w:snapToGrid w:val="0"/>
          <w:sz w:val="22"/>
          <w:lang w:val="es-ES" w:eastAsia="es-ES"/>
        </w:rPr>
        <w:t xml:space="preserve">única </w:t>
      </w:r>
      <w:r>
        <w:rPr>
          <w:snapToGrid w:val="0"/>
          <w:sz w:val="22"/>
          <w:lang w:val="es-ES" w:eastAsia="es-ES"/>
        </w:rPr>
        <w:t xml:space="preserve">de carga de 300 mg y posteriormente </w:t>
      </w:r>
      <w:r w:rsidR="004712A0">
        <w:rPr>
          <w:snapToGrid w:val="0"/>
          <w:sz w:val="22"/>
          <w:lang w:val="es-ES" w:eastAsia="es-ES"/>
        </w:rPr>
        <w:t xml:space="preserve">se </w:t>
      </w:r>
      <w:r>
        <w:rPr>
          <w:snapToGrid w:val="0"/>
          <w:sz w:val="22"/>
          <w:lang w:val="es-ES" w:eastAsia="es-ES"/>
        </w:rPr>
        <w:t xml:space="preserve">debe continuar con una dosis de 75 mg una vez al día (en combinación con </w:t>
      </w:r>
      <w:r w:rsidR="00AA23E3">
        <w:rPr>
          <w:snapToGrid w:val="0"/>
          <w:sz w:val="22"/>
          <w:lang w:val="es-ES" w:eastAsia="es-ES"/>
        </w:rPr>
        <w:t xml:space="preserve">entre </w:t>
      </w:r>
      <w:r>
        <w:rPr>
          <w:snapToGrid w:val="0"/>
          <w:sz w:val="22"/>
          <w:lang w:val="es-ES" w:eastAsia="es-ES"/>
        </w:rPr>
        <w:t xml:space="preserve">75 </w:t>
      </w:r>
      <w:r w:rsidR="00AA23E3">
        <w:rPr>
          <w:snapToGrid w:val="0"/>
          <w:sz w:val="22"/>
          <w:lang w:val="es-ES" w:eastAsia="es-ES"/>
        </w:rPr>
        <w:t>y</w:t>
      </w:r>
      <w:r>
        <w:rPr>
          <w:snapToGrid w:val="0"/>
          <w:sz w:val="22"/>
          <w:lang w:val="es-ES" w:eastAsia="es-ES"/>
        </w:rPr>
        <w:t xml:space="preserve"> 325 mg </w:t>
      </w:r>
      <w:r w:rsidR="00AA23E3">
        <w:rPr>
          <w:snapToGrid w:val="0"/>
          <w:sz w:val="22"/>
          <w:lang w:val="es-ES" w:eastAsia="es-ES"/>
        </w:rPr>
        <w:t xml:space="preserve">diarios </w:t>
      </w:r>
      <w:r>
        <w:rPr>
          <w:snapToGrid w:val="0"/>
          <w:sz w:val="22"/>
          <w:lang w:val="es-ES" w:eastAsia="es-ES"/>
        </w:rPr>
        <w:t>de ácido acetilsalicílico (AAS)). Debido a que dosis superiores de AAS se asocia</w:t>
      </w:r>
      <w:r w:rsidR="004712A0">
        <w:rPr>
          <w:snapToGrid w:val="0"/>
          <w:sz w:val="22"/>
          <w:lang w:val="es-ES" w:eastAsia="es-ES"/>
        </w:rPr>
        <w:t xml:space="preserve">n </w:t>
      </w:r>
      <w:r w:rsidR="00AA23E3">
        <w:rPr>
          <w:snapToGrid w:val="0"/>
          <w:sz w:val="22"/>
          <w:lang w:val="es-ES" w:eastAsia="es-ES"/>
        </w:rPr>
        <w:t>con</w:t>
      </w:r>
      <w:r>
        <w:rPr>
          <w:snapToGrid w:val="0"/>
          <w:sz w:val="22"/>
          <w:lang w:val="es-ES" w:eastAsia="es-ES"/>
        </w:rPr>
        <w:t xml:space="preserve"> un mayor riesgo de </w:t>
      </w:r>
      <w:r w:rsidR="00C24B23">
        <w:rPr>
          <w:snapToGrid w:val="0"/>
          <w:sz w:val="22"/>
          <w:lang w:val="es-ES" w:eastAsia="es-ES"/>
        </w:rPr>
        <w:t>hemorragia</w:t>
      </w:r>
      <w:r>
        <w:rPr>
          <w:snapToGrid w:val="0"/>
          <w:sz w:val="22"/>
          <w:lang w:val="es-ES" w:eastAsia="es-ES"/>
        </w:rPr>
        <w:t xml:space="preserve">, se recomienda que la dosis de AAS no sea superior a 100 mg. La duración óptima del tratamiento no </w:t>
      </w:r>
      <w:r w:rsidR="004712A0">
        <w:rPr>
          <w:snapToGrid w:val="0"/>
          <w:sz w:val="22"/>
          <w:lang w:val="es-ES" w:eastAsia="es-ES"/>
        </w:rPr>
        <w:t xml:space="preserve">se </w:t>
      </w:r>
      <w:r>
        <w:rPr>
          <w:snapToGrid w:val="0"/>
          <w:sz w:val="22"/>
          <w:lang w:val="es-ES" w:eastAsia="es-ES"/>
        </w:rPr>
        <w:t>ha  establecid</w:t>
      </w:r>
      <w:r w:rsidR="004712A0">
        <w:rPr>
          <w:snapToGrid w:val="0"/>
          <w:sz w:val="22"/>
          <w:lang w:val="es-ES" w:eastAsia="es-ES"/>
        </w:rPr>
        <w:t xml:space="preserve">o </w:t>
      </w:r>
      <w:r>
        <w:rPr>
          <w:snapToGrid w:val="0"/>
          <w:sz w:val="22"/>
          <w:lang w:val="es-ES" w:eastAsia="es-ES"/>
        </w:rPr>
        <w:t xml:space="preserve"> formalmente. Los datos clínicos apoyan su utilización hasta 12 meses y se ha observado un beneficio máximo a los 3 meses (ver </w:t>
      </w:r>
      <w:r w:rsidR="005744D7">
        <w:rPr>
          <w:snapToGrid w:val="0"/>
          <w:sz w:val="22"/>
          <w:lang w:val="es-ES" w:eastAsia="es-ES"/>
        </w:rPr>
        <w:t>sección</w:t>
      </w:r>
      <w:r>
        <w:rPr>
          <w:snapToGrid w:val="0"/>
          <w:sz w:val="22"/>
          <w:lang w:val="es-ES" w:eastAsia="es-ES"/>
        </w:rPr>
        <w:t xml:space="preserve"> 5.1).</w:t>
      </w:r>
    </w:p>
    <w:p w:rsidR="00AA2E3D" w:rsidRDefault="00AA2E3D" w:rsidP="00AA2E3D">
      <w:pPr>
        <w:ind w:left="567"/>
        <w:jc w:val="both"/>
        <w:rPr>
          <w:snapToGrid w:val="0"/>
          <w:sz w:val="22"/>
          <w:lang w:val="es-ES" w:eastAsia="es-ES"/>
        </w:rPr>
      </w:pPr>
    </w:p>
    <w:p w:rsidR="00400C34" w:rsidRDefault="00B847DC" w:rsidP="00400C34">
      <w:pPr>
        <w:numPr>
          <w:ilvl w:val="0"/>
          <w:numId w:val="13"/>
        </w:numPr>
        <w:rPr>
          <w:sz w:val="22"/>
        </w:rPr>
      </w:pPr>
      <w:r>
        <w:rPr>
          <w:sz w:val="22"/>
        </w:rPr>
        <w:t xml:space="preserve">Infarto agudo de miocardio con elevación del segmento ST: clopidogrel </w:t>
      </w:r>
      <w:r w:rsidR="004712A0">
        <w:rPr>
          <w:sz w:val="22"/>
        </w:rPr>
        <w:t xml:space="preserve">se </w:t>
      </w:r>
      <w:r>
        <w:rPr>
          <w:sz w:val="22"/>
        </w:rPr>
        <w:t xml:space="preserve">debe administrar como dosis única de 75 </w:t>
      </w:r>
      <w:r w:rsidR="004712A0">
        <w:rPr>
          <w:sz w:val="22"/>
        </w:rPr>
        <w:t xml:space="preserve">mg, </w:t>
      </w:r>
      <w:r>
        <w:rPr>
          <w:sz w:val="22"/>
        </w:rPr>
        <w:t xml:space="preserve">una vez al día, comenzando con una dosis de carga </w:t>
      </w:r>
      <w:r w:rsidR="00AA2E3D">
        <w:rPr>
          <w:sz w:val="22"/>
        </w:rPr>
        <w:t xml:space="preserve">de 300 mg </w:t>
      </w:r>
      <w:r w:rsidR="00804B9D">
        <w:rPr>
          <w:sz w:val="22"/>
        </w:rPr>
        <w:t xml:space="preserve">y </w:t>
      </w:r>
      <w:r>
        <w:rPr>
          <w:sz w:val="22"/>
        </w:rPr>
        <w:t>en combinación con AAS</w:t>
      </w:r>
      <w:r w:rsidR="00B91DF4">
        <w:rPr>
          <w:sz w:val="22"/>
        </w:rPr>
        <w:t>,</w:t>
      </w:r>
      <w:r>
        <w:rPr>
          <w:sz w:val="22"/>
        </w:rPr>
        <w:t xml:space="preserve"> con o sin trombolíticos. En pacientes mayores de 75 años</w:t>
      </w:r>
      <w:r w:rsidR="00804B9D">
        <w:rPr>
          <w:sz w:val="22"/>
        </w:rPr>
        <w:t xml:space="preserve"> el tratamiento con</w:t>
      </w:r>
      <w:r>
        <w:rPr>
          <w:sz w:val="22"/>
        </w:rPr>
        <w:t xml:space="preserve"> clopidog</w:t>
      </w:r>
      <w:r w:rsidR="008B4A5B">
        <w:rPr>
          <w:sz w:val="22"/>
        </w:rPr>
        <w:t>r</w:t>
      </w:r>
      <w:r>
        <w:rPr>
          <w:sz w:val="22"/>
        </w:rPr>
        <w:t xml:space="preserve">el </w:t>
      </w:r>
      <w:r w:rsidR="004712A0">
        <w:rPr>
          <w:sz w:val="22"/>
        </w:rPr>
        <w:t xml:space="preserve">se </w:t>
      </w:r>
      <w:r>
        <w:rPr>
          <w:sz w:val="22"/>
        </w:rPr>
        <w:t xml:space="preserve">debe iniciar sin </w:t>
      </w:r>
      <w:r w:rsidR="00804B9D">
        <w:rPr>
          <w:sz w:val="22"/>
        </w:rPr>
        <w:t xml:space="preserve">administrar </w:t>
      </w:r>
      <w:r>
        <w:rPr>
          <w:sz w:val="22"/>
        </w:rPr>
        <w:t xml:space="preserve">dosis de carga. </w:t>
      </w:r>
      <w:r w:rsidR="00804B9D">
        <w:rPr>
          <w:sz w:val="22"/>
        </w:rPr>
        <w:t>El tratamiento combinado</w:t>
      </w:r>
      <w:r>
        <w:rPr>
          <w:sz w:val="22"/>
        </w:rPr>
        <w:t xml:space="preserve"> </w:t>
      </w:r>
      <w:r w:rsidR="004712A0">
        <w:rPr>
          <w:sz w:val="22"/>
        </w:rPr>
        <w:t xml:space="preserve">se </w:t>
      </w:r>
      <w:r>
        <w:rPr>
          <w:sz w:val="22"/>
        </w:rPr>
        <w:t xml:space="preserve">debe iniciar lo antes posible </w:t>
      </w:r>
      <w:r w:rsidR="00804B9D">
        <w:rPr>
          <w:sz w:val="22"/>
        </w:rPr>
        <w:t xml:space="preserve">tras la aparición </w:t>
      </w:r>
      <w:r>
        <w:rPr>
          <w:sz w:val="22"/>
        </w:rPr>
        <w:t xml:space="preserve">de los primeros síntomas y </w:t>
      </w:r>
      <w:r w:rsidR="00804B9D">
        <w:rPr>
          <w:sz w:val="22"/>
        </w:rPr>
        <w:t xml:space="preserve">debe </w:t>
      </w:r>
      <w:r>
        <w:rPr>
          <w:sz w:val="22"/>
        </w:rPr>
        <w:t xml:space="preserve">continuarse durante al menos cuatro semanas. En este contexto, no se ha estudiado el beneficio de la </w:t>
      </w:r>
      <w:r w:rsidR="00804B9D">
        <w:rPr>
          <w:sz w:val="22"/>
        </w:rPr>
        <w:t>administración</w:t>
      </w:r>
      <w:r>
        <w:rPr>
          <w:sz w:val="22"/>
        </w:rPr>
        <w:t xml:space="preserve"> de clopidogrel </w:t>
      </w:r>
      <w:r w:rsidR="00804B9D">
        <w:rPr>
          <w:sz w:val="22"/>
        </w:rPr>
        <w:t xml:space="preserve">en combinación </w:t>
      </w:r>
      <w:r>
        <w:rPr>
          <w:sz w:val="22"/>
        </w:rPr>
        <w:t xml:space="preserve">con AAS </w:t>
      </w:r>
      <w:r w:rsidR="00804B9D">
        <w:rPr>
          <w:sz w:val="22"/>
        </w:rPr>
        <w:t xml:space="preserve">durante </w:t>
      </w:r>
      <w:r>
        <w:rPr>
          <w:sz w:val="22"/>
        </w:rPr>
        <w:t>más de cuatro semanas (ver sección 5.1)</w:t>
      </w:r>
    </w:p>
    <w:p w:rsidR="00400C34" w:rsidRDefault="00400C34" w:rsidP="00400C34">
      <w:pPr>
        <w:rPr>
          <w:i/>
          <w:iCs/>
          <w:snapToGrid w:val="0"/>
          <w:sz w:val="22"/>
          <w:lang w:val="es-ES" w:eastAsia="es-ES"/>
        </w:rPr>
      </w:pPr>
    </w:p>
    <w:p w:rsidR="00400C34" w:rsidRDefault="00400C34" w:rsidP="00632F8D">
      <w:pPr>
        <w:rPr>
          <w:sz w:val="22"/>
        </w:rPr>
      </w:pPr>
      <w:r w:rsidRPr="00765F18">
        <w:rPr>
          <w:sz w:val="22"/>
        </w:rPr>
        <w:t>Los pacient</w:t>
      </w:r>
      <w:r w:rsidR="00867BDD">
        <w:rPr>
          <w:sz w:val="22"/>
        </w:rPr>
        <w:t>e</w:t>
      </w:r>
      <w:r w:rsidRPr="00765F18">
        <w:rPr>
          <w:sz w:val="22"/>
        </w:rPr>
        <w:t xml:space="preserve">s </w:t>
      </w:r>
      <w:r w:rsidR="00867BDD">
        <w:rPr>
          <w:sz w:val="22"/>
        </w:rPr>
        <w:t xml:space="preserve">adultos </w:t>
      </w:r>
      <w:r w:rsidRPr="00765F18">
        <w:rPr>
          <w:sz w:val="22"/>
        </w:rPr>
        <w:t>con moderado a alto riesgo de AIT o AC</w:t>
      </w:r>
      <w:r w:rsidR="00711879">
        <w:rPr>
          <w:sz w:val="22"/>
        </w:rPr>
        <w:t>V</w:t>
      </w:r>
      <w:r w:rsidR="002B2526">
        <w:rPr>
          <w:sz w:val="22"/>
        </w:rPr>
        <w:t xml:space="preserve"> </w:t>
      </w:r>
      <w:r w:rsidR="00E4313B" w:rsidRPr="00E4313B">
        <w:rPr>
          <w:sz w:val="22"/>
        </w:rPr>
        <w:t>isquémico</w:t>
      </w:r>
      <w:r w:rsidR="00E4313B" w:rsidRPr="00765F18">
        <w:rPr>
          <w:sz w:val="22"/>
        </w:rPr>
        <w:t xml:space="preserve"> </w:t>
      </w:r>
      <w:r w:rsidRPr="00765F18">
        <w:rPr>
          <w:sz w:val="22"/>
        </w:rPr>
        <w:t>menor:</w:t>
      </w:r>
    </w:p>
    <w:p w:rsidR="006F0872" w:rsidRPr="00765F18" w:rsidRDefault="006F0872" w:rsidP="00632F8D">
      <w:pPr>
        <w:rPr>
          <w:sz w:val="22"/>
        </w:rPr>
      </w:pPr>
      <w:r w:rsidRPr="00765F18">
        <w:rPr>
          <w:sz w:val="22"/>
        </w:rPr>
        <w:t xml:space="preserve">Los pacientes adultos con </w:t>
      </w:r>
      <w:r w:rsidR="00400C34">
        <w:rPr>
          <w:sz w:val="22"/>
        </w:rPr>
        <w:t xml:space="preserve">moderado a </w:t>
      </w:r>
      <w:r w:rsidRPr="00765F18">
        <w:rPr>
          <w:sz w:val="22"/>
        </w:rPr>
        <w:t xml:space="preserve">alto riesgo </w:t>
      </w:r>
      <w:r w:rsidR="00400C34">
        <w:rPr>
          <w:sz w:val="22"/>
        </w:rPr>
        <w:t xml:space="preserve">de </w:t>
      </w:r>
      <w:r w:rsidRPr="00765F18">
        <w:rPr>
          <w:sz w:val="22"/>
        </w:rPr>
        <w:t>AIT (puntuación ABCD2 ≥4) o AC</w:t>
      </w:r>
      <w:r w:rsidR="00711879">
        <w:rPr>
          <w:sz w:val="22"/>
        </w:rPr>
        <w:t>V</w:t>
      </w:r>
      <w:r w:rsidR="00E4313B" w:rsidRPr="00E4313B">
        <w:t xml:space="preserve"> </w:t>
      </w:r>
      <w:r w:rsidR="00E4313B" w:rsidRPr="00E4313B">
        <w:rPr>
          <w:sz w:val="22"/>
        </w:rPr>
        <w:t>isquémico</w:t>
      </w:r>
      <w:r w:rsidRPr="00765F18">
        <w:rPr>
          <w:sz w:val="22"/>
        </w:rPr>
        <w:t xml:space="preserve"> menor (NIHSS ≤3) deben recibir una dosis de carga de clopidogrel 300 mg</w:t>
      </w:r>
      <w:r w:rsidR="00400C34">
        <w:rPr>
          <w:sz w:val="22"/>
        </w:rPr>
        <w:t xml:space="preserve">, </w:t>
      </w:r>
      <w:r w:rsidRPr="00765F18">
        <w:rPr>
          <w:sz w:val="22"/>
        </w:rPr>
        <w:t>seguido de una dosis diaria de clopidogrel 75 mg y AAS (75</w:t>
      </w:r>
      <w:r w:rsidR="00400C34">
        <w:rPr>
          <w:sz w:val="22"/>
        </w:rPr>
        <w:t xml:space="preserve"> </w:t>
      </w:r>
      <w:r w:rsidRPr="00765F18">
        <w:rPr>
          <w:sz w:val="22"/>
        </w:rPr>
        <w:t>mg</w:t>
      </w:r>
      <w:r w:rsidR="00632F8D">
        <w:rPr>
          <w:sz w:val="22"/>
        </w:rPr>
        <w:t xml:space="preserve"> </w:t>
      </w:r>
      <w:r w:rsidRPr="00765F18">
        <w:rPr>
          <w:sz w:val="22"/>
        </w:rPr>
        <w:t>-</w:t>
      </w:r>
      <w:r w:rsidR="00632F8D">
        <w:rPr>
          <w:sz w:val="22"/>
        </w:rPr>
        <w:t xml:space="preserve"> </w:t>
      </w:r>
      <w:r w:rsidR="00400C34">
        <w:rPr>
          <w:sz w:val="22"/>
        </w:rPr>
        <w:t>100</w:t>
      </w:r>
      <w:r w:rsidRPr="00765F18">
        <w:rPr>
          <w:sz w:val="22"/>
        </w:rPr>
        <w:t xml:space="preserve"> mg una vez al día)</w:t>
      </w:r>
      <w:r w:rsidR="00400C34">
        <w:rPr>
          <w:sz w:val="22"/>
        </w:rPr>
        <w:t>. El tratamiento con clopidogrel y AAS debe iniciarse dentro de las 24 horas después del evento y continuarse</w:t>
      </w:r>
      <w:r w:rsidRPr="00765F18">
        <w:rPr>
          <w:sz w:val="22"/>
        </w:rPr>
        <w:t xml:space="preserve"> durante 21 días seguido de una terapia antiplaquetaria única.</w:t>
      </w:r>
    </w:p>
    <w:p w:rsidR="00FC7EA3" w:rsidRDefault="00FC7EA3" w:rsidP="00E54462">
      <w:pPr>
        <w:jc w:val="both"/>
        <w:rPr>
          <w:sz w:val="22"/>
        </w:rPr>
      </w:pPr>
    </w:p>
    <w:p w:rsidR="00E54462" w:rsidRDefault="00FC7EA3" w:rsidP="00765F18">
      <w:pPr>
        <w:ind w:left="567"/>
        <w:jc w:val="both"/>
        <w:rPr>
          <w:sz w:val="22"/>
        </w:rPr>
      </w:pPr>
      <w:r>
        <w:rPr>
          <w:sz w:val="22"/>
        </w:rPr>
        <w:t xml:space="preserve">En pacientes con fibrilación auricular, clopidogrel </w:t>
      </w:r>
      <w:r w:rsidR="00965186">
        <w:rPr>
          <w:sz w:val="22"/>
        </w:rPr>
        <w:t xml:space="preserve">se </w:t>
      </w:r>
      <w:r>
        <w:rPr>
          <w:sz w:val="22"/>
        </w:rPr>
        <w:t>debe administrar como una dosis única diaria de 75 mg. E</w:t>
      </w:r>
      <w:r w:rsidR="00965186">
        <w:rPr>
          <w:sz w:val="22"/>
        </w:rPr>
        <w:t>n combinación con el clopidogrel hay que iniciar y mantener tratamiento con</w:t>
      </w:r>
      <w:r>
        <w:rPr>
          <w:sz w:val="22"/>
        </w:rPr>
        <w:t xml:space="preserve"> A</w:t>
      </w:r>
      <w:r w:rsidR="00F73A8F">
        <w:rPr>
          <w:sz w:val="22"/>
        </w:rPr>
        <w:t>A</w:t>
      </w:r>
      <w:r>
        <w:rPr>
          <w:sz w:val="22"/>
        </w:rPr>
        <w:t>S (75-100 mg diarios) (ver sección 5.1).</w:t>
      </w:r>
    </w:p>
    <w:p w:rsidR="00FC7EA3" w:rsidRDefault="00FC7EA3" w:rsidP="00E54462">
      <w:pPr>
        <w:jc w:val="both"/>
        <w:rPr>
          <w:sz w:val="22"/>
        </w:rPr>
      </w:pPr>
    </w:p>
    <w:p w:rsidR="00FC7EA3" w:rsidRDefault="00BB02E8" w:rsidP="00E54462">
      <w:pPr>
        <w:jc w:val="both"/>
        <w:rPr>
          <w:sz w:val="22"/>
        </w:rPr>
      </w:pPr>
      <w:r>
        <w:rPr>
          <w:sz w:val="22"/>
        </w:rPr>
        <w:t xml:space="preserve">Si </w:t>
      </w:r>
      <w:r w:rsidR="00965186">
        <w:rPr>
          <w:sz w:val="22"/>
        </w:rPr>
        <w:t xml:space="preserve">se olvida </w:t>
      </w:r>
      <w:r>
        <w:rPr>
          <w:sz w:val="22"/>
        </w:rPr>
        <w:t>una dosis:</w:t>
      </w:r>
    </w:p>
    <w:p w:rsidR="001D6ADB" w:rsidRDefault="00F007D2" w:rsidP="00F007D2">
      <w:pPr>
        <w:numPr>
          <w:ilvl w:val="0"/>
          <w:numId w:val="13"/>
        </w:numPr>
        <w:tabs>
          <w:tab w:val="left" w:pos="567"/>
          <w:tab w:val="left" w:pos="993"/>
        </w:tabs>
        <w:jc w:val="both"/>
        <w:rPr>
          <w:sz w:val="22"/>
        </w:rPr>
      </w:pPr>
      <w:r>
        <w:rPr>
          <w:sz w:val="22"/>
        </w:rPr>
        <w:t xml:space="preserve">Dentro </w:t>
      </w:r>
      <w:r w:rsidR="00BB02E8">
        <w:rPr>
          <w:sz w:val="22"/>
        </w:rPr>
        <w:t xml:space="preserve">de </w:t>
      </w:r>
      <w:r w:rsidR="001D6ADB">
        <w:rPr>
          <w:sz w:val="22"/>
        </w:rPr>
        <w:t xml:space="preserve">las </w:t>
      </w:r>
      <w:r w:rsidR="00BB02E8">
        <w:rPr>
          <w:sz w:val="22"/>
        </w:rPr>
        <w:t>12</w:t>
      </w:r>
      <w:r>
        <w:rPr>
          <w:sz w:val="22"/>
        </w:rPr>
        <w:t xml:space="preserve"> horas </w:t>
      </w:r>
      <w:r w:rsidR="001D6ADB">
        <w:rPr>
          <w:sz w:val="22"/>
        </w:rPr>
        <w:t>siguientes al</w:t>
      </w:r>
      <w:r>
        <w:rPr>
          <w:sz w:val="22"/>
        </w:rPr>
        <w:t xml:space="preserve"> momento programado</w:t>
      </w:r>
      <w:r w:rsidR="00BB02E8">
        <w:rPr>
          <w:sz w:val="22"/>
        </w:rPr>
        <w:t xml:space="preserve"> </w:t>
      </w:r>
      <w:r w:rsidR="00965186">
        <w:rPr>
          <w:sz w:val="22"/>
        </w:rPr>
        <w:t xml:space="preserve">habitualmente </w:t>
      </w:r>
      <w:r>
        <w:rPr>
          <w:sz w:val="22"/>
        </w:rPr>
        <w:t>para la toma: los pacientes deberían tomar</w:t>
      </w:r>
      <w:r w:rsidR="008C54B9">
        <w:rPr>
          <w:sz w:val="22"/>
        </w:rPr>
        <w:t xml:space="preserve"> </w:t>
      </w:r>
      <w:r>
        <w:rPr>
          <w:sz w:val="22"/>
        </w:rPr>
        <w:t>la dosis inme</w:t>
      </w:r>
      <w:r w:rsidR="00965186">
        <w:rPr>
          <w:sz w:val="22"/>
        </w:rPr>
        <w:t>diatamente y tomar la</w:t>
      </w:r>
      <w:r>
        <w:rPr>
          <w:sz w:val="22"/>
        </w:rPr>
        <w:t xml:space="preserve"> dosis siguiente en </w:t>
      </w:r>
      <w:r w:rsidR="001D6ADB">
        <w:rPr>
          <w:sz w:val="22"/>
        </w:rPr>
        <w:t>el momento que esté normalmente programado.</w:t>
      </w:r>
    </w:p>
    <w:p w:rsidR="00F007D2" w:rsidRDefault="00965186" w:rsidP="00F007D2">
      <w:pPr>
        <w:numPr>
          <w:ilvl w:val="0"/>
          <w:numId w:val="13"/>
        </w:numPr>
        <w:tabs>
          <w:tab w:val="left" w:pos="567"/>
          <w:tab w:val="left" w:pos="993"/>
        </w:tabs>
        <w:jc w:val="both"/>
        <w:rPr>
          <w:sz w:val="22"/>
        </w:rPr>
      </w:pPr>
      <w:r>
        <w:rPr>
          <w:sz w:val="22"/>
        </w:rPr>
        <w:t xml:space="preserve">Después </w:t>
      </w:r>
      <w:r w:rsidR="001D6ADB">
        <w:rPr>
          <w:sz w:val="22"/>
        </w:rPr>
        <w:t>de 12 horas: los  pacientes deberían tomar la siguiente dosis en el momento programado y no deberían doblar la dosis.</w:t>
      </w:r>
    </w:p>
    <w:p w:rsidR="00BB02E8" w:rsidRDefault="00BB02E8" w:rsidP="001D6ADB">
      <w:pPr>
        <w:tabs>
          <w:tab w:val="left" w:pos="567"/>
          <w:tab w:val="left" w:pos="993"/>
        </w:tabs>
        <w:ind w:left="567"/>
        <w:jc w:val="both"/>
        <w:rPr>
          <w:sz w:val="22"/>
        </w:rPr>
      </w:pPr>
    </w:p>
    <w:p w:rsidR="00B847DC" w:rsidRDefault="00B847DC">
      <w:pPr>
        <w:ind w:left="567"/>
        <w:rPr>
          <w:snapToGrid w:val="0"/>
          <w:sz w:val="22"/>
          <w:lang w:val="es-ES" w:eastAsia="es-ES"/>
        </w:rPr>
      </w:pPr>
    </w:p>
    <w:p w:rsidR="00B847DC" w:rsidRDefault="00AA2E3D" w:rsidP="008D4996">
      <w:pPr>
        <w:numPr>
          <w:ilvl w:val="0"/>
          <w:numId w:val="15"/>
        </w:numPr>
        <w:tabs>
          <w:tab w:val="clear" w:pos="360"/>
          <w:tab w:val="num" w:pos="567"/>
        </w:tabs>
        <w:rPr>
          <w:snapToGrid w:val="0"/>
          <w:sz w:val="22"/>
          <w:lang w:val="es-ES" w:eastAsia="es-ES"/>
        </w:rPr>
      </w:pPr>
      <w:r>
        <w:rPr>
          <w:snapToGrid w:val="0"/>
          <w:sz w:val="22"/>
          <w:lang w:val="es-ES" w:eastAsia="es-ES"/>
        </w:rPr>
        <w:t>P</w:t>
      </w:r>
      <w:r w:rsidR="003F358C">
        <w:rPr>
          <w:snapToGrid w:val="0"/>
          <w:sz w:val="22"/>
          <w:lang w:val="es-ES" w:eastAsia="es-ES"/>
        </w:rPr>
        <w:t>oblación</w:t>
      </w:r>
      <w:r>
        <w:rPr>
          <w:snapToGrid w:val="0"/>
          <w:sz w:val="22"/>
          <w:lang w:val="es-ES" w:eastAsia="es-ES"/>
        </w:rPr>
        <w:t xml:space="preserve"> pediátric</w:t>
      </w:r>
      <w:r w:rsidR="003F358C">
        <w:rPr>
          <w:snapToGrid w:val="0"/>
          <w:sz w:val="22"/>
          <w:lang w:val="es-ES" w:eastAsia="es-ES"/>
        </w:rPr>
        <w:t>a</w:t>
      </w:r>
    </w:p>
    <w:p w:rsidR="00AA2E3D" w:rsidRDefault="00645C97" w:rsidP="003F358C">
      <w:pPr>
        <w:ind w:left="567"/>
        <w:rPr>
          <w:snapToGrid w:val="0"/>
          <w:sz w:val="22"/>
          <w:lang w:val="es-ES" w:eastAsia="es-ES"/>
        </w:rPr>
      </w:pPr>
      <w:r>
        <w:rPr>
          <w:snapToGrid w:val="0"/>
          <w:sz w:val="22"/>
          <w:lang w:val="es-ES" w:eastAsia="es-ES"/>
        </w:rPr>
        <w:t xml:space="preserve">Clopidogrel no debe utilizarse en niños </w:t>
      </w:r>
      <w:r w:rsidR="00C77D7A">
        <w:rPr>
          <w:snapToGrid w:val="0"/>
          <w:sz w:val="22"/>
          <w:lang w:val="es-ES" w:eastAsia="es-ES"/>
        </w:rPr>
        <w:t>por motivos</w:t>
      </w:r>
      <w:r>
        <w:rPr>
          <w:snapToGrid w:val="0"/>
          <w:sz w:val="22"/>
          <w:lang w:val="es-ES" w:eastAsia="es-ES"/>
        </w:rPr>
        <w:t xml:space="preserve"> de eficacia (ver sección 5.1)</w:t>
      </w:r>
      <w:r w:rsidR="00AA2E3D">
        <w:rPr>
          <w:snapToGrid w:val="0"/>
          <w:sz w:val="22"/>
          <w:lang w:val="es-ES" w:eastAsia="es-ES"/>
        </w:rPr>
        <w:t>.</w:t>
      </w:r>
    </w:p>
    <w:p w:rsidR="00AA2E3D" w:rsidRDefault="00AA2E3D">
      <w:pPr>
        <w:rPr>
          <w:snapToGrid w:val="0"/>
          <w:sz w:val="22"/>
          <w:lang w:val="es-ES" w:eastAsia="es-ES"/>
        </w:rPr>
      </w:pPr>
    </w:p>
    <w:p w:rsidR="00AA2E3D" w:rsidRDefault="005F4581" w:rsidP="008D4996">
      <w:pPr>
        <w:numPr>
          <w:ilvl w:val="0"/>
          <w:numId w:val="15"/>
        </w:numPr>
        <w:tabs>
          <w:tab w:val="clear" w:pos="360"/>
          <w:tab w:val="num" w:pos="567"/>
        </w:tabs>
        <w:rPr>
          <w:snapToGrid w:val="0"/>
          <w:sz w:val="22"/>
          <w:lang w:val="es-ES" w:eastAsia="es-ES"/>
        </w:rPr>
      </w:pPr>
      <w:r>
        <w:rPr>
          <w:snapToGrid w:val="0"/>
          <w:sz w:val="22"/>
          <w:lang w:val="es-ES" w:eastAsia="es-ES"/>
        </w:rPr>
        <w:t>Insuficiencia renal</w:t>
      </w:r>
    </w:p>
    <w:p w:rsidR="005F4581" w:rsidRDefault="005F4581" w:rsidP="005F4581">
      <w:pPr>
        <w:ind w:left="142" w:firstLine="425"/>
        <w:rPr>
          <w:snapToGrid w:val="0"/>
          <w:sz w:val="22"/>
          <w:lang w:val="es-ES" w:eastAsia="es-ES"/>
        </w:rPr>
      </w:pPr>
      <w:r>
        <w:rPr>
          <w:snapToGrid w:val="0"/>
          <w:sz w:val="22"/>
          <w:lang w:val="es-ES" w:eastAsia="es-ES"/>
        </w:rPr>
        <w:t>La experiencia terapéutica en pacientes con insuficiencia renal es limitada (ver sección 4.4).</w:t>
      </w:r>
    </w:p>
    <w:p w:rsidR="005F4581" w:rsidRDefault="005F4581" w:rsidP="005F4581">
      <w:pPr>
        <w:ind w:left="142" w:firstLine="425"/>
        <w:rPr>
          <w:snapToGrid w:val="0"/>
          <w:sz w:val="22"/>
          <w:lang w:val="es-ES" w:eastAsia="es-ES"/>
        </w:rPr>
      </w:pPr>
    </w:p>
    <w:p w:rsidR="005F4581" w:rsidRDefault="005F4581" w:rsidP="008D4996">
      <w:pPr>
        <w:numPr>
          <w:ilvl w:val="0"/>
          <w:numId w:val="15"/>
        </w:numPr>
        <w:tabs>
          <w:tab w:val="clear" w:pos="360"/>
          <w:tab w:val="num" w:pos="567"/>
        </w:tabs>
        <w:rPr>
          <w:snapToGrid w:val="0"/>
          <w:sz w:val="22"/>
          <w:lang w:val="es-ES" w:eastAsia="es-ES"/>
        </w:rPr>
      </w:pPr>
      <w:r>
        <w:rPr>
          <w:snapToGrid w:val="0"/>
          <w:sz w:val="22"/>
          <w:lang w:val="es-ES" w:eastAsia="es-ES"/>
        </w:rPr>
        <w:t>Insuficiencia hepática</w:t>
      </w:r>
    </w:p>
    <w:p w:rsidR="005F4581" w:rsidRDefault="005F4581" w:rsidP="005F4581">
      <w:pPr>
        <w:ind w:left="567"/>
        <w:rPr>
          <w:snapToGrid w:val="0"/>
          <w:sz w:val="22"/>
          <w:lang w:val="es-ES" w:eastAsia="es-ES"/>
        </w:rPr>
      </w:pPr>
      <w:r>
        <w:rPr>
          <w:snapToGrid w:val="0"/>
          <w:sz w:val="22"/>
          <w:lang w:val="es-ES" w:eastAsia="es-ES"/>
        </w:rPr>
        <w:t xml:space="preserve">La experiencia terapéutica en pacientes con enfermedad hepática moderada que pueden </w:t>
      </w:r>
      <w:r w:rsidR="00DB4DB3">
        <w:rPr>
          <w:snapToGrid w:val="0"/>
          <w:sz w:val="22"/>
          <w:lang w:val="es-ES" w:eastAsia="es-ES"/>
        </w:rPr>
        <w:t>presentar</w:t>
      </w:r>
      <w:r>
        <w:rPr>
          <w:snapToGrid w:val="0"/>
          <w:sz w:val="22"/>
          <w:lang w:val="es-ES" w:eastAsia="es-ES"/>
        </w:rPr>
        <w:t xml:space="preserve"> di</w:t>
      </w:r>
      <w:r w:rsidR="00E54462">
        <w:rPr>
          <w:snapToGrid w:val="0"/>
          <w:sz w:val="22"/>
          <w:lang w:val="es-ES" w:eastAsia="es-ES"/>
        </w:rPr>
        <w:t>á</w:t>
      </w:r>
      <w:r>
        <w:rPr>
          <w:snapToGrid w:val="0"/>
          <w:sz w:val="22"/>
          <w:lang w:val="es-ES" w:eastAsia="es-ES"/>
        </w:rPr>
        <w:t xml:space="preserve">tesis hemorrágica es limitada </w:t>
      </w:r>
      <w:r w:rsidR="00555212">
        <w:rPr>
          <w:snapToGrid w:val="0"/>
          <w:sz w:val="22"/>
          <w:lang w:val="es-ES" w:eastAsia="es-ES"/>
        </w:rPr>
        <w:t>(ver sección 4.4)</w:t>
      </w:r>
    </w:p>
    <w:p w:rsidR="00B847DC" w:rsidRDefault="00B847DC">
      <w:pPr>
        <w:rPr>
          <w:snapToGrid w:val="0"/>
          <w:sz w:val="22"/>
          <w:lang w:val="es-ES" w:eastAsia="es-ES"/>
        </w:rPr>
      </w:pPr>
    </w:p>
    <w:p w:rsidR="003F358C" w:rsidRPr="00A94731" w:rsidRDefault="003F358C">
      <w:pPr>
        <w:rPr>
          <w:snapToGrid w:val="0"/>
          <w:sz w:val="22"/>
          <w:u w:val="single"/>
          <w:lang w:val="es-ES" w:eastAsia="es-ES"/>
        </w:rPr>
      </w:pPr>
      <w:r w:rsidRPr="00A94731">
        <w:rPr>
          <w:snapToGrid w:val="0"/>
          <w:sz w:val="22"/>
          <w:u w:val="single"/>
          <w:lang w:val="es-ES" w:eastAsia="es-ES"/>
        </w:rPr>
        <w:t>Forma de administración</w:t>
      </w:r>
    </w:p>
    <w:p w:rsidR="003F358C" w:rsidRDefault="003F358C">
      <w:pPr>
        <w:rPr>
          <w:snapToGrid w:val="0"/>
          <w:sz w:val="22"/>
          <w:lang w:val="es-ES" w:eastAsia="es-ES"/>
        </w:rPr>
      </w:pPr>
      <w:r>
        <w:rPr>
          <w:snapToGrid w:val="0"/>
          <w:sz w:val="22"/>
          <w:lang w:val="es-ES" w:eastAsia="es-ES"/>
        </w:rPr>
        <w:t>Por vía oral.</w:t>
      </w:r>
    </w:p>
    <w:p w:rsidR="003F358C" w:rsidRDefault="003F358C">
      <w:pPr>
        <w:rPr>
          <w:snapToGrid w:val="0"/>
          <w:sz w:val="22"/>
          <w:lang w:val="es-ES" w:eastAsia="es-ES"/>
        </w:rPr>
      </w:pPr>
      <w:r>
        <w:rPr>
          <w:snapToGrid w:val="0"/>
          <w:sz w:val="22"/>
          <w:lang w:val="es-ES" w:eastAsia="es-ES"/>
        </w:rPr>
        <w:t>Puede administrarse con o sin alimentos.</w:t>
      </w:r>
    </w:p>
    <w:p w:rsidR="003F358C" w:rsidRDefault="003F358C">
      <w:pPr>
        <w:rPr>
          <w:snapToGrid w:val="0"/>
          <w:sz w:val="22"/>
          <w:lang w:val="es-ES" w:eastAsia="es-ES"/>
        </w:rPr>
      </w:pPr>
    </w:p>
    <w:p w:rsidR="00B847DC" w:rsidRDefault="00B847DC" w:rsidP="00AA2E3D">
      <w:pPr>
        <w:tabs>
          <w:tab w:val="left" w:pos="567"/>
        </w:tabs>
        <w:rPr>
          <w:b/>
          <w:snapToGrid w:val="0"/>
          <w:sz w:val="22"/>
          <w:lang w:val="es-ES" w:eastAsia="es-ES"/>
        </w:rPr>
      </w:pPr>
      <w:r>
        <w:rPr>
          <w:b/>
          <w:snapToGrid w:val="0"/>
          <w:sz w:val="22"/>
          <w:lang w:val="es-ES" w:eastAsia="es-ES"/>
        </w:rPr>
        <w:t>4.3</w:t>
      </w:r>
      <w:r>
        <w:rPr>
          <w:b/>
          <w:snapToGrid w:val="0"/>
          <w:sz w:val="22"/>
          <w:lang w:val="es-ES" w:eastAsia="es-ES"/>
        </w:rPr>
        <w:tab/>
        <w:t>Contraindicaciones</w:t>
      </w:r>
    </w:p>
    <w:p w:rsidR="00B847DC" w:rsidRDefault="00B847DC">
      <w:pPr>
        <w:rPr>
          <w:snapToGrid w:val="0"/>
          <w:sz w:val="22"/>
          <w:lang w:val="es-ES" w:eastAsia="es-ES"/>
        </w:rPr>
      </w:pPr>
    </w:p>
    <w:p w:rsidR="00B847DC" w:rsidRDefault="00B847DC" w:rsidP="008D4996">
      <w:pPr>
        <w:numPr>
          <w:ilvl w:val="0"/>
          <w:numId w:val="2"/>
        </w:numPr>
        <w:tabs>
          <w:tab w:val="clear" w:pos="360"/>
          <w:tab w:val="num" w:pos="567"/>
        </w:tabs>
        <w:ind w:left="567" w:hanging="567"/>
        <w:rPr>
          <w:snapToGrid w:val="0"/>
          <w:sz w:val="22"/>
          <w:lang w:val="es-ES" w:eastAsia="es-ES"/>
        </w:rPr>
      </w:pPr>
      <w:r>
        <w:rPr>
          <w:snapToGrid w:val="0"/>
          <w:sz w:val="22"/>
          <w:lang w:val="es-ES" w:eastAsia="es-ES"/>
        </w:rPr>
        <w:t>Hipersensibilidad al principio activo o a alguno de los excipientes</w:t>
      </w:r>
      <w:r w:rsidR="00CC2803">
        <w:rPr>
          <w:snapToGrid w:val="0"/>
          <w:sz w:val="22"/>
          <w:lang w:val="es-ES" w:eastAsia="es-ES"/>
        </w:rPr>
        <w:t xml:space="preserve"> incluidos en la sección 2 o en la sección 6.1</w:t>
      </w:r>
      <w:r w:rsidR="005654BC">
        <w:rPr>
          <w:snapToGrid w:val="0"/>
          <w:sz w:val="22"/>
          <w:lang w:val="es-ES" w:eastAsia="es-ES"/>
        </w:rPr>
        <w:t>.</w:t>
      </w:r>
    </w:p>
    <w:p w:rsidR="00B847DC" w:rsidRDefault="00B847DC">
      <w:pPr>
        <w:rPr>
          <w:snapToGrid w:val="0"/>
          <w:sz w:val="22"/>
          <w:lang w:val="es-ES" w:eastAsia="es-ES"/>
        </w:rPr>
      </w:pPr>
    </w:p>
    <w:p w:rsidR="00B847DC" w:rsidRDefault="00B847DC" w:rsidP="008D4996">
      <w:pPr>
        <w:numPr>
          <w:ilvl w:val="0"/>
          <w:numId w:val="2"/>
        </w:numPr>
        <w:tabs>
          <w:tab w:val="clear" w:pos="360"/>
          <w:tab w:val="num" w:pos="567"/>
        </w:tabs>
        <w:ind w:left="567" w:hanging="567"/>
        <w:rPr>
          <w:snapToGrid w:val="0"/>
          <w:sz w:val="22"/>
          <w:lang w:val="es-ES" w:eastAsia="es-ES"/>
        </w:rPr>
      </w:pPr>
      <w:r>
        <w:rPr>
          <w:snapToGrid w:val="0"/>
          <w:sz w:val="22"/>
          <w:lang w:val="es-ES" w:eastAsia="es-ES"/>
        </w:rPr>
        <w:t xml:space="preserve">Insuficiencia hepática </w:t>
      </w:r>
      <w:r w:rsidR="00DB4DB3">
        <w:rPr>
          <w:snapToGrid w:val="0"/>
          <w:sz w:val="22"/>
          <w:lang w:val="es-ES" w:eastAsia="es-ES"/>
        </w:rPr>
        <w:t>grave</w:t>
      </w:r>
      <w:r>
        <w:rPr>
          <w:snapToGrid w:val="0"/>
          <w:sz w:val="22"/>
          <w:lang w:val="es-ES" w:eastAsia="es-ES"/>
        </w:rPr>
        <w:t>.</w:t>
      </w:r>
    </w:p>
    <w:p w:rsidR="00B847DC" w:rsidRDefault="00B847DC">
      <w:pPr>
        <w:rPr>
          <w:snapToGrid w:val="0"/>
          <w:sz w:val="22"/>
          <w:lang w:val="es-ES" w:eastAsia="es-ES"/>
        </w:rPr>
      </w:pPr>
    </w:p>
    <w:p w:rsidR="00B847DC" w:rsidRDefault="00B847DC" w:rsidP="00E54A1B">
      <w:pPr>
        <w:numPr>
          <w:ilvl w:val="0"/>
          <w:numId w:val="6"/>
        </w:numPr>
        <w:tabs>
          <w:tab w:val="clear" w:pos="360"/>
          <w:tab w:val="num" w:pos="567"/>
        </w:tabs>
        <w:ind w:left="567" w:hanging="567"/>
        <w:rPr>
          <w:snapToGrid w:val="0"/>
          <w:sz w:val="22"/>
          <w:lang w:val="es-ES" w:eastAsia="es-ES"/>
        </w:rPr>
      </w:pPr>
      <w:r w:rsidRPr="003C4D45">
        <w:rPr>
          <w:snapToGrid w:val="0"/>
          <w:sz w:val="22"/>
          <w:lang w:val="es-ES" w:eastAsia="es-ES"/>
        </w:rPr>
        <w:t>Hemorragia patológica activa</w:t>
      </w:r>
      <w:r w:rsidRPr="00E54A1B">
        <w:rPr>
          <w:snapToGrid w:val="0"/>
          <w:sz w:val="22"/>
          <w:lang w:val="es-ES" w:eastAsia="es-ES"/>
        </w:rPr>
        <w:t>, como</w:t>
      </w:r>
      <w:r>
        <w:rPr>
          <w:snapToGrid w:val="0"/>
          <w:sz w:val="22"/>
          <w:lang w:val="es-ES" w:eastAsia="es-ES"/>
        </w:rPr>
        <w:t xml:space="preserve"> por ejemplo úlcera péptica o hemorragia intracraneal.</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4.4</w:t>
      </w:r>
      <w:r>
        <w:rPr>
          <w:b/>
          <w:snapToGrid w:val="0"/>
          <w:sz w:val="22"/>
          <w:lang w:val="es-ES" w:eastAsia="es-ES"/>
        </w:rPr>
        <w:tab/>
        <w:t>Advertencias y precauciones especiales de empleo</w:t>
      </w:r>
    </w:p>
    <w:p w:rsidR="00B847DC" w:rsidRDefault="00B847DC">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Hemorragia y trastornos hematológicos</w:t>
      </w:r>
    </w:p>
    <w:p w:rsidR="00B847DC" w:rsidRDefault="00B847DC" w:rsidP="001B7FAF">
      <w:pPr>
        <w:rPr>
          <w:snapToGrid w:val="0"/>
          <w:sz w:val="22"/>
          <w:lang w:val="es-ES" w:eastAsia="es-ES"/>
        </w:rPr>
      </w:pPr>
      <w:r>
        <w:rPr>
          <w:snapToGrid w:val="0"/>
          <w:sz w:val="22"/>
          <w:lang w:val="es-ES" w:eastAsia="es-ES"/>
        </w:rPr>
        <w:t xml:space="preserve">Debido al riesgo de </w:t>
      </w:r>
      <w:r w:rsidR="00C24B23">
        <w:rPr>
          <w:snapToGrid w:val="0"/>
          <w:sz w:val="22"/>
          <w:lang w:val="es-ES" w:eastAsia="es-ES"/>
        </w:rPr>
        <w:t>hemorragia</w:t>
      </w:r>
      <w:r>
        <w:rPr>
          <w:snapToGrid w:val="0"/>
          <w:sz w:val="22"/>
          <w:lang w:val="es-ES" w:eastAsia="es-ES"/>
        </w:rPr>
        <w:t xml:space="preserve"> y de reacciones adversas hematológicas, en </w:t>
      </w:r>
      <w:r w:rsidR="004712A0">
        <w:rPr>
          <w:snapToGrid w:val="0"/>
          <w:sz w:val="22"/>
          <w:lang w:val="es-ES" w:eastAsia="es-ES"/>
        </w:rPr>
        <w:t xml:space="preserve">el </w:t>
      </w:r>
      <w:r>
        <w:rPr>
          <w:snapToGrid w:val="0"/>
          <w:sz w:val="22"/>
          <w:lang w:val="es-ES" w:eastAsia="es-ES"/>
        </w:rPr>
        <w:t xml:space="preserve">caso de </w:t>
      </w:r>
      <w:r w:rsidR="00DB4DB3">
        <w:rPr>
          <w:snapToGrid w:val="0"/>
          <w:sz w:val="22"/>
          <w:lang w:val="es-ES" w:eastAsia="es-ES"/>
        </w:rPr>
        <w:t xml:space="preserve">que durante el tratamiento aparezcan </w:t>
      </w:r>
      <w:r>
        <w:rPr>
          <w:snapToGrid w:val="0"/>
          <w:sz w:val="22"/>
          <w:lang w:val="es-ES" w:eastAsia="es-ES"/>
        </w:rPr>
        <w:t xml:space="preserve">síntomas clínicos que sugieran </w:t>
      </w:r>
      <w:r w:rsidR="00C24B23">
        <w:rPr>
          <w:snapToGrid w:val="0"/>
          <w:sz w:val="22"/>
          <w:lang w:val="es-ES" w:eastAsia="es-ES"/>
        </w:rPr>
        <w:t>hemorragia</w:t>
      </w:r>
      <w:r>
        <w:rPr>
          <w:snapToGrid w:val="0"/>
          <w:sz w:val="22"/>
          <w:lang w:val="es-ES" w:eastAsia="es-ES"/>
        </w:rPr>
        <w:t xml:space="preserve">, </w:t>
      </w:r>
      <w:r w:rsidR="004712A0">
        <w:rPr>
          <w:snapToGrid w:val="0"/>
          <w:sz w:val="22"/>
          <w:lang w:val="es-ES" w:eastAsia="es-ES"/>
        </w:rPr>
        <w:t xml:space="preserve">se </w:t>
      </w:r>
      <w:r>
        <w:rPr>
          <w:snapToGrid w:val="0"/>
          <w:sz w:val="22"/>
          <w:lang w:val="es-ES" w:eastAsia="es-ES"/>
        </w:rPr>
        <w:t xml:space="preserve">debe </w:t>
      </w:r>
      <w:r w:rsidR="00DB4DB3">
        <w:rPr>
          <w:snapToGrid w:val="0"/>
          <w:sz w:val="22"/>
          <w:lang w:val="es-ES" w:eastAsia="es-ES"/>
        </w:rPr>
        <w:t xml:space="preserve">valorar </w:t>
      </w:r>
      <w:r w:rsidR="00C11AAB">
        <w:rPr>
          <w:snapToGrid w:val="0"/>
          <w:sz w:val="22"/>
          <w:lang w:val="es-ES" w:eastAsia="es-ES"/>
        </w:rPr>
        <w:t xml:space="preserve">rápidamente </w:t>
      </w:r>
      <w:r w:rsidR="00DB4DB3">
        <w:rPr>
          <w:snapToGrid w:val="0"/>
          <w:sz w:val="22"/>
          <w:lang w:val="es-ES" w:eastAsia="es-ES"/>
        </w:rPr>
        <w:t>la necesidad de</w:t>
      </w:r>
      <w:r>
        <w:rPr>
          <w:snapToGrid w:val="0"/>
          <w:sz w:val="22"/>
          <w:lang w:val="es-ES" w:eastAsia="es-ES"/>
        </w:rPr>
        <w:t xml:space="preserve"> </w:t>
      </w:r>
      <w:r w:rsidR="004712A0">
        <w:rPr>
          <w:snapToGrid w:val="0"/>
          <w:sz w:val="22"/>
          <w:lang w:val="es-ES" w:eastAsia="es-ES"/>
        </w:rPr>
        <w:t xml:space="preserve">realizar </w:t>
      </w:r>
      <w:r w:rsidR="00EE6FE3">
        <w:rPr>
          <w:snapToGrid w:val="0"/>
          <w:sz w:val="22"/>
          <w:lang w:val="es-ES" w:eastAsia="es-ES"/>
        </w:rPr>
        <w:t>un</w:t>
      </w:r>
      <w:r>
        <w:rPr>
          <w:snapToGrid w:val="0"/>
          <w:sz w:val="22"/>
          <w:lang w:val="es-ES" w:eastAsia="es-ES"/>
        </w:rPr>
        <w:t xml:space="preserve"> hemograma y/u otras pruebas que se consideren apropiadas (ver </w:t>
      </w:r>
      <w:r w:rsidR="005744D7">
        <w:rPr>
          <w:snapToGrid w:val="0"/>
          <w:sz w:val="22"/>
          <w:lang w:val="es-ES" w:eastAsia="es-ES"/>
        </w:rPr>
        <w:t>sección</w:t>
      </w:r>
      <w:r>
        <w:rPr>
          <w:snapToGrid w:val="0"/>
          <w:sz w:val="22"/>
          <w:lang w:val="es-ES" w:eastAsia="es-ES"/>
        </w:rPr>
        <w:t xml:space="preserve"> 4.8). Al igual que ocurre con otros </w:t>
      </w:r>
      <w:r w:rsidR="00DB4DB3">
        <w:rPr>
          <w:snapToGrid w:val="0"/>
          <w:sz w:val="22"/>
          <w:lang w:val="es-ES" w:eastAsia="es-ES"/>
        </w:rPr>
        <w:t>medicamentos</w:t>
      </w:r>
      <w:r>
        <w:rPr>
          <w:snapToGrid w:val="0"/>
          <w:sz w:val="22"/>
          <w:lang w:val="es-ES" w:eastAsia="es-ES"/>
        </w:rPr>
        <w:t xml:space="preserve"> antiagregantes, clopidogrel </w:t>
      </w:r>
      <w:r w:rsidR="00EE6FE3">
        <w:rPr>
          <w:snapToGrid w:val="0"/>
          <w:sz w:val="22"/>
          <w:lang w:val="es-ES" w:eastAsia="es-ES"/>
        </w:rPr>
        <w:t xml:space="preserve">se </w:t>
      </w:r>
      <w:r>
        <w:rPr>
          <w:snapToGrid w:val="0"/>
          <w:sz w:val="22"/>
          <w:lang w:val="es-ES" w:eastAsia="es-ES"/>
        </w:rPr>
        <w:t xml:space="preserve">debe administrar con precaución en pacientes </w:t>
      </w:r>
      <w:r w:rsidR="00DB4DB3">
        <w:rPr>
          <w:snapToGrid w:val="0"/>
          <w:sz w:val="22"/>
          <w:lang w:val="es-ES" w:eastAsia="es-ES"/>
        </w:rPr>
        <w:t>que presenten un</w:t>
      </w:r>
      <w:r>
        <w:rPr>
          <w:snapToGrid w:val="0"/>
          <w:sz w:val="22"/>
          <w:lang w:val="es-ES" w:eastAsia="es-ES"/>
        </w:rPr>
        <w:t xml:space="preserve"> riesgo </w:t>
      </w:r>
      <w:r w:rsidR="00562E33">
        <w:rPr>
          <w:snapToGrid w:val="0"/>
          <w:sz w:val="22"/>
          <w:lang w:val="es-ES" w:eastAsia="es-ES"/>
        </w:rPr>
        <w:t xml:space="preserve">incrementado de </w:t>
      </w:r>
      <w:r w:rsidR="00C24B23">
        <w:rPr>
          <w:snapToGrid w:val="0"/>
          <w:sz w:val="22"/>
          <w:lang w:val="es-ES" w:eastAsia="es-ES"/>
        </w:rPr>
        <w:t>hemorragia</w:t>
      </w:r>
      <w:r w:rsidR="00DB4DB3">
        <w:rPr>
          <w:snapToGrid w:val="0"/>
          <w:sz w:val="22"/>
          <w:lang w:val="es-ES" w:eastAsia="es-ES"/>
        </w:rPr>
        <w:t xml:space="preserve"> debido a </w:t>
      </w:r>
      <w:r>
        <w:rPr>
          <w:snapToGrid w:val="0"/>
          <w:sz w:val="22"/>
          <w:lang w:val="es-ES" w:eastAsia="es-ES"/>
        </w:rPr>
        <w:t xml:space="preserve"> traumatismo, </w:t>
      </w:r>
      <w:r w:rsidR="00DB4DB3">
        <w:rPr>
          <w:snapToGrid w:val="0"/>
          <w:sz w:val="22"/>
          <w:lang w:val="es-ES" w:eastAsia="es-ES"/>
        </w:rPr>
        <w:t xml:space="preserve">por </w:t>
      </w:r>
      <w:r>
        <w:rPr>
          <w:snapToGrid w:val="0"/>
          <w:sz w:val="22"/>
          <w:lang w:val="es-ES" w:eastAsia="es-ES"/>
        </w:rPr>
        <w:t xml:space="preserve">cirugía </w:t>
      </w:r>
      <w:r w:rsidR="00DB4DB3">
        <w:rPr>
          <w:snapToGrid w:val="0"/>
          <w:sz w:val="22"/>
          <w:lang w:val="es-ES" w:eastAsia="es-ES"/>
        </w:rPr>
        <w:t xml:space="preserve">o bien derivado de </w:t>
      </w:r>
      <w:r>
        <w:rPr>
          <w:snapToGrid w:val="0"/>
          <w:sz w:val="22"/>
          <w:lang w:val="es-ES" w:eastAsia="es-ES"/>
        </w:rPr>
        <w:t>otras patologías</w:t>
      </w:r>
      <w:r w:rsidR="00DB4DB3">
        <w:rPr>
          <w:snapToGrid w:val="0"/>
          <w:sz w:val="22"/>
          <w:lang w:val="es-ES" w:eastAsia="es-ES"/>
        </w:rPr>
        <w:t xml:space="preserve">, así como </w:t>
      </w:r>
      <w:r>
        <w:rPr>
          <w:snapToGrid w:val="0"/>
          <w:sz w:val="22"/>
          <w:lang w:val="es-ES" w:eastAsia="es-ES"/>
        </w:rPr>
        <w:t xml:space="preserve">en pacientes a los que se administra clopidogrel </w:t>
      </w:r>
      <w:r w:rsidR="00DB4DB3">
        <w:rPr>
          <w:snapToGrid w:val="0"/>
          <w:sz w:val="22"/>
          <w:lang w:val="es-ES" w:eastAsia="es-ES"/>
        </w:rPr>
        <w:t xml:space="preserve">junto </w:t>
      </w:r>
      <w:r>
        <w:rPr>
          <w:snapToGrid w:val="0"/>
          <w:sz w:val="22"/>
          <w:lang w:val="es-ES" w:eastAsia="es-ES"/>
        </w:rPr>
        <w:t xml:space="preserve">con AAS, </w:t>
      </w:r>
      <w:r w:rsidR="00141921">
        <w:rPr>
          <w:snapToGrid w:val="0"/>
          <w:sz w:val="22"/>
          <w:lang w:val="es-ES" w:eastAsia="es-ES"/>
        </w:rPr>
        <w:t xml:space="preserve">heparina,  inhibidores de la glucoproteína IIb/IIIa o </w:t>
      </w:r>
      <w:r w:rsidR="00E54462">
        <w:rPr>
          <w:snapToGrid w:val="0"/>
          <w:sz w:val="22"/>
          <w:lang w:val="es-ES" w:eastAsia="es-ES"/>
        </w:rPr>
        <w:t>fármacos anti-inflamatorios no esteroideos (</w:t>
      </w:r>
      <w:r>
        <w:rPr>
          <w:snapToGrid w:val="0"/>
          <w:sz w:val="22"/>
          <w:lang w:val="es-ES" w:eastAsia="es-ES"/>
        </w:rPr>
        <w:t>AINE</w:t>
      </w:r>
      <w:r w:rsidR="00E54462">
        <w:rPr>
          <w:snapToGrid w:val="0"/>
          <w:sz w:val="22"/>
          <w:lang w:val="es-ES" w:eastAsia="es-ES"/>
        </w:rPr>
        <w:t>)</w:t>
      </w:r>
      <w:r w:rsidR="00DB4DB3">
        <w:rPr>
          <w:snapToGrid w:val="0"/>
          <w:sz w:val="22"/>
          <w:lang w:val="es-ES" w:eastAsia="es-ES"/>
        </w:rPr>
        <w:t>,</w:t>
      </w:r>
      <w:r>
        <w:rPr>
          <w:snapToGrid w:val="0"/>
          <w:sz w:val="22"/>
          <w:lang w:val="es-ES" w:eastAsia="es-ES"/>
        </w:rPr>
        <w:t xml:space="preserve"> inclu</w:t>
      </w:r>
      <w:r w:rsidR="00DB4DB3">
        <w:rPr>
          <w:snapToGrid w:val="0"/>
          <w:sz w:val="22"/>
          <w:lang w:val="es-ES" w:eastAsia="es-ES"/>
        </w:rPr>
        <w:t>idos</w:t>
      </w:r>
      <w:r>
        <w:rPr>
          <w:snapToGrid w:val="0"/>
          <w:sz w:val="22"/>
          <w:lang w:val="es-ES" w:eastAsia="es-ES"/>
        </w:rPr>
        <w:t xml:space="preserve"> los inhibidores de la </w:t>
      </w:r>
      <w:r w:rsidR="00DB4DB3">
        <w:rPr>
          <w:snapToGrid w:val="0"/>
          <w:sz w:val="22"/>
          <w:lang w:val="es-ES" w:eastAsia="es-ES"/>
        </w:rPr>
        <w:t>COX</w:t>
      </w:r>
      <w:r>
        <w:rPr>
          <w:snapToGrid w:val="0"/>
          <w:sz w:val="22"/>
          <w:lang w:val="es-ES" w:eastAsia="es-ES"/>
        </w:rPr>
        <w:t>-2</w:t>
      </w:r>
      <w:r w:rsidR="00270B1D">
        <w:rPr>
          <w:snapToGrid w:val="0"/>
          <w:sz w:val="22"/>
          <w:lang w:val="es-ES" w:eastAsia="es-ES"/>
        </w:rPr>
        <w:t xml:space="preserve"> o los inhibidores selectivos de la recaptación de serotonina (ISRS)</w:t>
      </w:r>
      <w:r w:rsidR="005912E4">
        <w:rPr>
          <w:snapToGrid w:val="0"/>
          <w:sz w:val="22"/>
          <w:lang w:val="es-ES" w:eastAsia="es-ES"/>
        </w:rPr>
        <w:t xml:space="preserve"> </w:t>
      </w:r>
      <w:r w:rsidR="003D6BF8">
        <w:rPr>
          <w:snapToGrid w:val="0"/>
          <w:sz w:val="22"/>
          <w:lang w:val="es-ES" w:eastAsia="es-ES"/>
        </w:rPr>
        <w:t xml:space="preserve">o </w:t>
      </w:r>
      <w:r w:rsidR="00C85109">
        <w:rPr>
          <w:snapToGrid w:val="0"/>
          <w:sz w:val="22"/>
          <w:lang w:val="es-ES" w:eastAsia="es-ES"/>
        </w:rPr>
        <w:t>i</w:t>
      </w:r>
      <w:r w:rsidR="003D6BF8">
        <w:rPr>
          <w:snapToGrid w:val="0"/>
          <w:sz w:val="22"/>
          <w:lang w:val="es-ES" w:eastAsia="es-ES"/>
        </w:rPr>
        <w:t xml:space="preserve">nductores </w:t>
      </w:r>
      <w:r w:rsidR="00C85109">
        <w:rPr>
          <w:snapToGrid w:val="0"/>
          <w:sz w:val="22"/>
          <w:lang w:val="es-ES" w:eastAsia="es-ES"/>
        </w:rPr>
        <w:t xml:space="preserve">potentes </w:t>
      </w:r>
      <w:r w:rsidR="003D6BF8">
        <w:rPr>
          <w:snapToGrid w:val="0"/>
          <w:sz w:val="22"/>
          <w:lang w:val="es-ES" w:eastAsia="es-ES"/>
        </w:rPr>
        <w:t xml:space="preserve">de CYP2C19 </w:t>
      </w:r>
      <w:r w:rsidR="005912E4">
        <w:rPr>
          <w:snapToGrid w:val="0"/>
          <w:sz w:val="22"/>
          <w:lang w:val="es-ES" w:eastAsia="es-ES"/>
        </w:rPr>
        <w:t>u otros medicamentos asociados con el riesgo de hemorragia como pentoxifilina (ver sección 4.5)</w:t>
      </w:r>
      <w:r w:rsidR="00141921">
        <w:rPr>
          <w:snapToGrid w:val="0"/>
          <w:sz w:val="22"/>
          <w:lang w:val="es-ES" w:eastAsia="es-ES"/>
        </w:rPr>
        <w:t>.</w:t>
      </w:r>
      <w:r>
        <w:rPr>
          <w:snapToGrid w:val="0"/>
          <w:sz w:val="22"/>
          <w:lang w:val="es-ES" w:eastAsia="es-ES"/>
        </w:rPr>
        <w:t xml:space="preserve"> Los pacientes debe</w:t>
      </w:r>
      <w:r w:rsidR="00EE6FE3">
        <w:rPr>
          <w:snapToGrid w:val="0"/>
          <w:sz w:val="22"/>
          <w:lang w:val="es-ES" w:eastAsia="es-ES"/>
        </w:rPr>
        <w:t xml:space="preserve">n </w:t>
      </w:r>
      <w:r>
        <w:rPr>
          <w:snapToGrid w:val="0"/>
          <w:sz w:val="22"/>
          <w:lang w:val="es-ES" w:eastAsia="es-ES"/>
        </w:rPr>
        <w:t xml:space="preserve">ser </w:t>
      </w:r>
      <w:r w:rsidR="00DB4DB3">
        <w:rPr>
          <w:snapToGrid w:val="0"/>
          <w:sz w:val="22"/>
          <w:lang w:val="es-ES" w:eastAsia="es-ES"/>
        </w:rPr>
        <w:t xml:space="preserve">cuidadosamente </w:t>
      </w:r>
      <w:r>
        <w:rPr>
          <w:snapToGrid w:val="0"/>
          <w:sz w:val="22"/>
          <w:lang w:val="es-ES" w:eastAsia="es-ES"/>
        </w:rPr>
        <w:t>vigilados</w:t>
      </w:r>
      <w:r w:rsidR="00EE6FE3">
        <w:rPr>
          <w:snapToGrid w:val="0"/>
          <w:sz w:val="22"/>
          <w:lang w:val="es-ES" w:eastAsia="es-ES"/>
        </w:rPr>
        <w:t xml:space="preserve"> </w:t>
      </w:r>
      <w:r>
        <w:rPr>
          <w:snapToGrid w:val="0"/>
          <w:sz w:val="22"/>
          <w:lang w:val="es-ES" w:eastAsia="es-ES"/>
        </w:rPr>
        <w:t xml:space="preserve">con el fin de detectar cualquier signo de </w:t>
      </w:r>
      <w:r w:rsidR="00C24B23">
        <w:rPr>
          <w:snapToGrid w:val="0"/>
          <w:sz w:val="22"/>
          <w:lang w:val="es-ES" w:eastAsia="es-ES"/>
        </w:rPr>
        <w:t>hemorragia</w:t>
      </w:r>
      <w:r>
        <w:rPr>
          <w:snapToGrid w:val="0"/>
          <w:sz w:val="22"/>
          <w:lang w:val="es-ES" w:eastAsia="es-ES"/>
        </w:rPr>
        <w:t xml:space="preserve">, incluyendo </w:t>
      </w:r>
      <w:r w:rsidR="00C24B23">
        <w:rPr>
          <w:snapToGrid w:val="0"/>
          <w:sz w:val="22"/>
          <w:lang w:val="es-ES" w:eastAsia="es-ES"/>
        </w:rPr>
        <w:t>hemorragia</w:t>
      </w:r>
      <w:r>
        <w:rPr>
          <w:snapToGrid w:val="0"/>
          <w:sz w:val="22"/>
          <w:lang w:val="es-ES" w:eastAsia="es-ES"/>
        </w:rPr>
        <w:t xml:space="preserve"> </w:t>
      </w:r>
      <w:r w:rsidR="00933CE6">
        <w:rPr>
          <w:snapToGrid w:val="0"/>
          <w:sz w:val="22"/>
          <w:lang w:val="es-ES" w:eastAsia="es-ES"/>
        </w:rPr>
        <w:t>oculta</w:t>
      </w:r>
      <w:r>
        <w:rPr>
          <w:snapToGrid w:val="0"/>
          <w:sz w:val="22"/>
          <w:lang w:val="es-ES" w:eastAsia="es-ES"/>
        </w:rPr>
        <w:t xml:space="preserve">, especialmente durante las primeras semanas de tratamiento y/o tras cirugía cardíaca invasiva o cirugía. No se recomienda la administración de clopidogrel </w:t>
      </w:r>
      <w:r w:rsidR="00DB4DB3">
        <w:rPr>
          <w:snapToGrid w:val="0"/>
          <w:sz w:val="22"/>
          <w:lang w:val="es-ES" w:eastAsia="es-ES"/>
        </w:rPr>
        <w:t xml:space="preserve">junto </w:t>
      </w:r>
      <w:r>
        <w:rPr>
          <w:snapToGrid w:val="0"/>
          <w:sz w:val="22"/>
          <w:lang w:val="es-ES" w:eastAsia="es-ES"/>
        </w:rPr>
        <w:t xml:space="preserve">con </w:t>
      </w:r>
      <w:r w:rsidR="00B91DF4">
        <w:rPr>
          <w:snapToGrid w:val="0"/>
          <w:sz w:val="22"/>
          <w:lang w:val="es-ES" w:eastAsia="es-ES"/>
        </w:rPr>
        <w:t>anticoagulantes orales</w:t>
      </w:r>
      <w:r>
        <w:rPr>
          <w:snapToGrid w:val="0"/>
          <w:sz w:val="22"/>
          <w:lang w:val="es-ES" w:eastAsia="es-ES"/>
        </w:rPr>
        <w:t xml:space="preserve"> debido a que puede </w:t>
      </w:r>
      <w:r w:rsidR="00C24B23">
        <w:rPr>
          <w:snapToGrid w:val="0"/>
          <w:sz w:val="22"/>
          <w:lang w:val="es-ES" w:eastAsia="es-ES"/>
        </w:rPr>
        <w:t>aument</w:t>
      </w:r>
      <w:r>
        <w:rPr>
          <w:snapToGrid w:val="0"/>
          <w:sz w:val="22"/>
          <w:lang w:val="es-ES" w:eastAsia="es-ES"/>
        </w:rPr>
        <w:t>ar la intensidad de l</w:t>
      </w:r>
      <w:r w:rsidR="00933CE6">
        <w:rPr>
          <w:snapToGrid w:val="0"/>
          <w:sz w:val="22"/>
          <w:lang w:val="es-ES" w:eastAsia="es-ES"/>
        </w:rPr>
        <w:t>a</w:t>
      </w:r>
      <w:r>
        <w:rPr>
          <w:snapToGrid w:val="0"/>
          <w:sz w:val="22"/>
          <w:lang w:val="es-ES" w:eastAsia="es-ES"/>
        </w:rPr>
        <w:t xml:space="preserve">s </w:t>
      </w:r>
      <w:r w:rsidR="00C24B23">
        <w:rPr>
          <w:snapToGrid w:val="0"/>
          <w:sz w:val="22"/>
          <w:lang w:val="es-ES" w:eastAsia="es-ES"/>
        </w:rPr>
        <w:t>hemorragia</w:t>
      </w:r>
      <w:r>
        <w:rPr>
          <w:snapToGrid w:val="0"/>
          <w:sz w:val="22"/>
          <w:lang w:val="es-ES" w:eastAsia="es-ES"/>
        </w:rPr>
        <w:t xml:space="preserve">s (ver </w:t>
      </w:r>
      <w:r w:rsidR="005744D7">
        <w:rPr>
          <w:snapToGrid w:val="0"/>
          <w:sz w:val="22"/>
          <w:lang w:val="es-ES" w:eastAsia="es-ES"/>
        </w:rPr>
        <w:t>sección</w:t>
      </w:r>
      <w:r>
        <w:rPr>
          <w:snapToGrid w:val="0"/>
          <w:sz w:val="22"/>
          <w:lang w:val="es-ES" w:eastAsia="es-ES"/>
        </w:rPr>
        <w:t xml:space="preserve"> 4.5).</w:t>
      </w:r>
    </w:p>
    <w:p w:rsidR="006F0872" w:rsidRDefault="006F0872" w:rsidP="006F0872">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Si el paciente </w:t>
      </w:r>
      <w:r w:rsidR="00EE6FE3">
        <w:rPr>
          <w:snapToGrid w:val="0"/>
          <w:sz w:val="22"/>
          <w:lang w:val="es-ES" w:eastAsia="es-ES"/>
        </w:rPr>
        <w:t>se va a someter</w:t>
      </w:r>
      <w:r>
        <w:rPr>
          <w:snapToGrid w:val="0"/>
          <w:sz w:val="22"/>
          <w:lang w:val="es-ES" w:eastAsia="es-ES"/>
        </w:rPr>
        <w:t xml:space="preserve"> a </w:t>
      </w:r>
      <w:r w:rsidR="00EE6FE3">
        <w:rPr>
          <w:snapToGrid w:val="0"/>
          <w:sz w:val="22"/>
          <w:lang w:val="es-ES" w:eastAsia="es-ES"/>
        </w:rPr>
        <w:t>una intervención quirúrgica</w:t>
      </w:r>
      <w:r>
        <w:rPr>
          <w:snapToGrid w:val="0"/>
          <w:sz w:val="22"/>
          <w:lang w:val="es-ES" w:eastAsia="es-ES"/>
        </w:rPr>
        <w:t xml:space="preserve"> programada y </w:t>
      </w:r>
      <w:r w:rsidR="004C7E98">
        <w:rPr>
          <w:snapToGrid w:val="0"/>
          <w:sz w:val="22"/>
          <w:lang w:val="es-ES" w:eastAsia="es-ES"/>
        </w:rPr>
        <w:t xml:space="preserve">temporalmente </w:t>
      </w:r>
      <w:r>
        <w:rPr>
          <w:snapToGrid w:val="0"/>
          <w:sz w:val="22"/>
          <w:lang w:val="es-ES" w:eastAsia="es-ES"/>
        </w:rPr>
        <w:t>no se desea un efecto anti</w:t>
      </w:r>
      <w:r w:rsidR="00B91DF4">
        <w:rPr>
          <w:snapToGrid w:val="0"/>
          <w:sz w:val="22"/>
          <w:lang w:val="es-ES" w:eastAsia="es-ES"/>
        </w:rPr>
        <w:t>agregante</w:t>
      </w:r>
      <w:r>
        <w:rPr>
          <w:snapToGrid w:val="0"/>
          <w:sz w:val="22"/>
          <w:lang w:val="es-ES" w:eastAsia="es-ES"/>
        </w:rPr>
        <w:t xml:space="preserve">, la administración de clopidogrel </w:t>
      </w:r>
      <w:r w:rsidR="00EE6FE3">
        <w:rPr>
          <w:snapToGrid w:val="0"/>
          <w:sz w:val="22"/>
          <w:lang w:val="es-ES" w:eastAsia="es-ES"/>
        </w:rPr>
        <w:t xml:space="preserve">se </w:t>
      </w:r>
      <w:r>
        <w:rPr>
          <w:snapToGrid w:val="0"/>
          <w:sz w:val="22"/>
          <w:lang w:val="es-ES" w:eastAsia="es-ES"/>
        </w:rPr>
        <w:t xml:space="preserve">debe suspender 7 días antes de la intervención. </w:t>
      </w:r>
      <w:r w:rsidR="00247B67">
        <w:rPr>
          <w:snapToGrid w:val="0"/>
          <w:sz w:val="22"/>
          <w:lang w:val="es-ES" w:eastAsia="es-ES"/>
        </w:rPr>
        <w:t xml:space="preserve">Antes de someterse a cualquier intervención quirúrgica y antes de iniciar cualquier otro tratamiento, los pacientes deben informar a su médico y a su odontólogo de que están tomando clopidogrel. </w:t>
      </w:r>
      <w:r>
        <w:rPr>
          <w:snapToGrid w:val="0"/>
          <w:sz w:val="22"/>
          <w:lang w:val="es-ES" w:eastAsia="es-ES"/>
        </w:rPr>
        <w:t xml:space="preserve">Clopidogrel prolonga el tiempo de </w:t>
      </w:r>
      <w:r w:rsidR="00286DC7">
        <w:rPr>
          <w:snapToGrid w:val="0"/>
          <w:sz w:val="22"/>
          <w:lang w:val="es-ES" w:eastAsia="es-ES"/>
        </w:rPr>
        <w:t>hemorragia</w:t>
      </w:r>
      <w:r>
        <w:rPr>
          <w:snapToGrid w:val="0"/>
          <w:sz w:val="22"/>
          <w:lang w:val="es-ES" w:eastAsia="es-ES"/>
        </w:rPr>
        <w:t xml:space="preserve"> y </w:t>
      </w:r>
      <w:r w:rsidR="00EE6FE3">
        <w:rPr>
          <w:snapToGrid w:val="0"/>
          <w:sz w:val="22"/>
          <w:lang w:val="es-ES" w:eastAsia="es-ES"/>
        </w:rPr>
        <w:t xml:space="preserve">se </w:t>
      </w:r>
      <w:r>
        <w:rPr>
          <w:snapToGrid w:val="0"/>
          <w:sz w:val="22"/>
          <w:lang w:val="es-ES" w:eastAsia="es-ES"/>
        </w:rPr>
        <w:t>debe administrar</w:t>
      </w:r>
      <w:r w:rsidR="00EE6FE3">
        <w:rPr>
          <w:snapToGrid w:val="0"/>
          <w:sz w:val="22"/>
          <w:lang w:val="es-ES" w:eastAsia="es-ES"/>
        </w:rPr>
        <w:t xml:space="preserve"> </w:t>
      </w:r>
      <w:r>
        <w:rPr>
          <w:snapToGrid w:val="0"/>
          <w:sz w:val="22"/>
          <w:lang w:val="es-ES" w:eastAsia="es-ES"/>
        </w:rPr>
        <w:t>con precaución en pacientes que present</w:t>
      </w:r>
      <w:r w:rsidR="00286DC7">
        <w:rPr>
          <w:snapToGrid w:val="0"/>
          <w:sz w:val="22"/>
          <w:lang w:val="es-ES" w:eastAsia="es-ES"/>
        </w:rPr>
        <w:t>e</w:t>
      </w:r>
      <w:r>
        <w:rPr>
          <w:snapToGrid w:val="0"/>
          <w:sz w:val="22"/>
          <w:lang w:val="es-ES" w:eastAsia="es-ES"/>
        </w:rPr>
        <w:t xml:space="preserve">n lesiones </w:t>
      </w:r>
      <w:r w:rsidR="00EE6FE3">
        <w:rPr>
          <w:snapToGrid w:val="0"/>
          <w:sz w:val="22"/>
          <w:lang w:val="es-ES" w:eastAsia="es-ES"/>
        </w:rPr>
        <w:t xml:space="preserve">propensas </w:t>
      </w:r>
      <w:r>
        <w:rPr>
          <w:snapToGrid w:val="0"/>
          <w:sz w:val="22"/>
          <w:lang w:val="es-ES" w:eastAsia="es-ES"/>
        </w:rPr>
        <w:t>a sangrar (</w:t>
      </w:r>
      <w:r w:rsidR="00B91DF4">
        <w:rPr>
          <w:snapToGrid w:val="0"/>
          <w:sz w:val="22"/>
          <w:lang w:val="es-ES" w:eastAsia="es-ES"/>
        </w:rPr>
        <w:t>especialmente</w:t>
      </w:r>
      <w:r w:rsidR="00286DC7">
        <w:rPr>
          <w:snapToGrid w:val="0"/>
          <w:sz w:val="22"/>
          <w:lang w:val="es-ES" w:eastAsia="es-ES"/>
        </w:rPr>
        <w:t xml:space="preserve"> las</w:t>
      </w:r>
      <w:r>
        <w:rPr>
          <w:snapToGrid w:val="0"/>
          <w:sz w:val="22"/>
          <w:lang w:val="es-ES" w:eastAsia="es-ES"/>
        </w:rPr>
        <w:t xml:space="preserve"> gastrointestinales e intraoculares).</w:t>
      </w:r>
    </w:p>
    <w:p w:rsidR="00B847DC" w:rsidRDefault="00B847DC">
      <w:pPr>
        <w:rPr>
          <w:snapToGrid w:val="0"/>
          <w:sz w:val="22"/>
          <w:lang w:val="es-ES" w:eastAsia="es-ES"/>
        </w:rPr>
      </w:pPr>
    </w:p>
    <w:p w:rsidR="00B847DC" w:rsidRDefault="00EE6FE3" w:rsidP="00247B67">
      <w:pPr>
        <w:jc w:val="both"/>
        <w:rPr>
          <w:snapToGrid w:val="0"/>
          <w:sz w:val="22"/>
          <w:lang w:val="es-ES" w:eastAsia="es-ES"/>
        </w:rPr>
      </w:pPr>
      <w:r>
        <w:rPr>
          <w:snapToGrid w:val="0"/>
          <w:sz w:val="22"/>
          <w:lang w:val="es-ES" w:eastAsia="es-ES"/>
        </w:rPr>
        <w:t>Se debe</w:t>
      </w:r>
      <w:r w:rsidR="00B847DC">
        <w:rPr>
          <w:snapToGrid w:val="0"/>
          <w:sz w:val="22"/>
          <w:lang w:val="es-ES" w:eastAsia="es-ES"/>
        </w:rPr>
        <w:t xml:space="preserve"> advertir a los pacientes </w:t>
      </w:r>
      <w:r w:rsidR="00C52019">
        <w:rPr>
          <w:snapToGrid w:val="0"/>
          <w:sz w:val="22"/>
          <w:lang w:val="es-ES" w:eastAsia="es-ES"/>
        </w:rPr>
        <w:t xml:space="preserve">sobre </w:t>
      </w:r>
      <w:r w:rsidR="00B847DC">
        <w:rPr>
          <w:snapToGrid w:val="0"/>
          <w:sz w:val="22"/>
          <w:lang w:val="es-ES" w:eastAsia="es-ES"/>
        </w:rPr>
        <w:t xml:space="preserve">la posibilidad de </w:t>
      </w:r>
      <w:r w:rsidR="00286DC7">
        <w:rPr>
          <w:snapToGrid w:val="0"/>
          <w:sz w:val="22"/>
          <w:lang w:val="es-ES" w:eastAsia="es-ES"/>
        </w:rPr>
        <w:t xml:space="preserve">que las </w:t>
      </w:r>
      <w:r w:rsidR="00C24B23">
        <w:rPr>
          <w:snapToGrid w:val="0"/>
          <w:sz w:val="22"/>
          <w:lang w:val="es-ES" w:eastAsia="es-ES"/>
        </w:rPr>
        <w:t>hemorragia</w:t>
      </w:r>
      <w:r w:rsidR="00B847DC">
        <w:rPr>
          <w:snapToGrid w:val="0"/>
          <w:sz w:val="22"/>
          <w:lang w:val="es-ES" w:eastAsia="es-ES"/>
        </w:rPr>
        <w:t xml:space="preserve">s </w:t>
      </w:r>
      <w:r w:rsidR="00286DC7">
        <w:rPr>
          <w:snapToGrid w:val="0"/>
          <w:sz w:val="22"/>
          <w:lang w:val="es-ES" w:eastAsia="es-ES"/>
        </w:rPr>
        <w:t xml:space="preserve">sean </w:t>
      </w:r>
      <w:r w:rsidR="00B847DC">
        <w:rPr>
          <w:snapToGrid w:val="0"/>
          <w:sz w:val="22"/>
          <w:lang w:val="es-ES" w:eastAsia="es-ES"/>
        </w:rPr>
        <w:t xml:space="preserve">más </w:t>
      </w:r>
      <w:r w:rsidR="00933CE6">
        <w:rPr>
          <w:snapToGrid w:val="0"/>
          <w:sz w:val="22"/>
          <w:lang w:val="es-ES" w:eastAsia="es-ES"/>
        </w:rPr>
        <w:t xml:space="preserve">prolongadas </w:t>
      </w:r>
      <w:r w:rsidR="00B847DC">
        <w:rPr>
          <w:snapToGrid w:val="0"/>
          <w:sz w:val="22"/>
          <w:lang w:val="es-ES" w:eastAsia="es-ES"/>
        </w:rPr>
        <w:t>cuando est</w:t>
      </w:r>
      <w:r w:rsidR="00286DC7">
        <w:rPr>
          <w:snapToGrid w:val="0"/>
          <w:sz w:val="22"/>
          <w:lang w:val="es-ES" w:eastAsia="es-ES"/>
        </w:rPr>
        <w:t>én</w:t>
      </w:r>
      <w:r w:rsidR="00B847DC">
        <w:rPr>
          <w:snapToGrid w:val="0"/>
          <w:sz w:val="22"/>
          <w:lang w:val="es-ES" w:eastAsia="es-ES"/>
        </w:rPr>
        <w:t xml:space="preserve"> en tratamiento con clopidogrel (solo o en combinación con AAS), y que deben informar a su médico de cualquier </w:t>
      </w:r>
      <w:r w:rsidR="00C24B23">
        <w:rPr>
          <w:snapToGrid w:val="0"/>
          <w:sz w:val="22"/>
          <w:lang w:val="es-ES" w:eastAsia="es-ES"/>
        </w:rPr>
        <w:t>hemorragia</w:t>
      </w:r>
      <w:r w:rsidR="00B847DC">
        <w:rPr>
          <w:snapToGrid w:val="0"/>
          <w:sz w:val="22"/>
          <w:lang w:val="es-ES" w:eastAsia="es-ES"/>
        </w:rPr>
        <w:t xml:space="preserve"> no habitual (</w:t>
      </w:r>
      <w:r w:rsidR="00286DC7">
        <w:rPr>
          <w:snapToGrid w:val="0"/>
          <w:sz w:val="22"/>
          <w:lang w:val="es-ES" w:eastAsia="es-ES"/>
        </w:rPr>
        <w:t xml:space="preserve">tanto en </w:t>
      </w:r>
      <w:r w:rsidR="00B91DF4">
        <w:rPr>
          <w:snapToGrid w:val="0"/>
          <w:sz w:val="22"/>
          <w:lang w:val="es-ES" w:eastAsia="es-ES"/>
        </w:rPr>
        <w:t xml:space="preserve">localización </w:t>
      </w:r>
      <w:r w:rsidR="00286DC7">
        <w:rPr>
          <w:snapToGrid w:val="0"/>
          <w:sz w:val="22"/>
          <w:lang w:val="es-ES" w:eastAsia="es-ES"/>
        </w:rPr>
        <w:t>como en</w:t>
      </w:r>
      <w:r w:rsidR="00B847DC">
        <w:rPr>
          <w:snapToGrid w:val="0"/>
          <w:sz w:val="22"/>
          <w:lang w:val="es-ES" w:eastAsia="es-ES"/>
        </w:rPr>
        <w:t xml:space="preserve"> duración). </w:t>
      </w:r>
    </w:p>
    <w:p w:rsidR="00B847DC" w:rsidRDefault="00B847DC">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Púrpura Trombótica Trombocitopénica</w:t>
      </w:r>
      <w:r w:rsidR="00354D23">
        <w:rPr>
          <w:i/>
          <w:snapToGrid w:val="0"/>
          <w:sz w:val="22"/>
          <w:lang w:val="es-ES" w:eastAsia="es-ES"/>
        </w:rPr>
        <w:t xml:space="preserve"> (PTT)</w:t>
      </w:r>
    </w:p>
    <w:p w:rsidR="00B847DC" w:rsidRDefault="004F33F2" w:rsidP="001B7FAF">
      <w:pPr>
        <w:rPr>
          <w:snapToGrid w:val="0"/>
          <w:sz w:val="22"/>
          <w:lang w:val="es-ES" w:eastAsia="es-ES"/>
        </w:rPr>
      </w:pPr>
      <w:r>
        <w:rPr>
          <w:snapToGrid w:val="0"/>
          <w:sz w:val="22"/>
          <w:lang w:val="es-ES" w:eastAsia="es-ES"/>
        </w:rPr>
        <w:t>Muy raramente</w:t>
      </w:r>
      <w:r w:rsidR="00C52019">
        <w:rPr>
          <w:snapToGrid w:val="0"/>
          <w:sz w:val="22"/>
          <w:lang w:val="es-ES" w:eastAsia="es-ES"/>
        </w:rPr>
        <w:t xml:space="preserve"> se han notificado casos de púrpura trombótica trombocitopénica (PTT) t</w:t>
      </w:r>
      <w:r w:rsidR="00B847DC">
        <w:rPr>
          <w:snapToGrid w:val="0"/>
          <w:sz w:val="22"/>
          <w:lang w:val="es-ES" w:eastAsia="es-ES"/>
        </w:rPr>
        <w:t>ras la administración de clopidogrel</w:t>
      </w:r>
      <w:r w:rsidR="00286DC7">
        <w:rPr>
          <w:snapToGrid w:val="0"/>
          <w:sz w:val="22"/>
          <w:lang w:val="es-ES" w:eastAsia="es-ES"/>
        </w:rPr>
        <w:t>,</w:t>
      </w:r>
      <w:r w:rsidR="00286DC7" w:rsidRPr="00286DC7">
        <w:rPr>
          <w:snapToGrid w:val="0"/>
          <w:sz w:val="22"/>
          <w:lang w:val="es-ES" w:eastAsia="es-ES"/>
        </w:rPr>
        <w:t xml:space="preserve"> </w:t>
      </w:r>
      <w:r w:rsidR="00286DC7">
        <w:rPr>
          <w:snapToGrid w:val="0"/>
          <w:sz w:val="22"/>
          <w:lang w:val="es-ES" w:eastAsia="es-ES"/>
        </w:rPr>
        <w:t>en ocasiones tras una exposición corta</w:t>
      </w:r>
      <w:r w:rsidR="006F3FF1">
        <w:rPr>
          <w:snapToGrid w:val="0"/>
          <w:sz w:val="22"/>
          <w:lang w:val="es-ES" w:eastAsia="es-ES"/>
        </w:rPr>
        <w:t xml:space="preserve">. </w:t>
      </w:r>
      <w:smartTag w:uri="urn:schemas-microsoft-com:office:smarttags" w:element="PersonName">
        <w:smartTagPr>
          <w:attr w:name="ProductID" w:val="La PTT"/>
        </w:smartTagPr>
        <w:r w:rsidR="00286DC7">
          <w:rPr>
            <w:snapToGrid w:val="0"/>
            <w:sz w:val="22"/>
            <w:lang w:val="es-ES" w:eastAsia="es-ES"/>
          </w:rPr>
          <w:t>La PTT</w:t>
        </w:r>
      </w:smartTag>
      <w:r w:rsidR="00B847DC">
        <w:rPr>
          <w:snapToGrid w:val="0"/>
          <w:sz w:val="22"/>
          <w:lang w:val="es-ES" w:eastAsia="es-ES"/>
        </w:rPr>
        <w:t xml:space="preserve"> se caracteriza por trombocitopenia y anemia hemolítica microangiopática asociada con alteraciones neurológicas, disfunción renal </w:t>
      </w:r>
      <w:r w:rsidR="00B91DF4">
        <w:rPr>
          <w:snapToGrid w:val="0"/>
          <w:sz w:val="22"/>
          <w:lang w:val="es-ES" w:eastAsia="es-ES"/>
        </w:rPr>
        <w:t>y</w:t>
      </w:r>
      <w:r w:rsidR="00B847DC">
        <w:rPr>
          <w:snapToGrid w:val="0"/>
          <w:sz w:val="22"/>
          <w:lang w:val="es-ES" w:eastAsia="es-ES"/>
        </w:rPr>
        <w:t xml:space="preserve"> fiebre. </w:t>
      </w:r>
      <w:r w:rsidR="00286DC7">
        <w:rPr>
          <w:snapToGrid w:val="0"/>
          <w:sz w:val="22"/>
          <w:lang w:val="es-ES" w:eastAsia="es-ES"/>
        </w:rPr>
        <w:t xml:space="preserve">Se trata de </w:t>
      </w:r>
      <w:r w:rsidR="00B847DC">
        <w:rPr>
          <w:snapToGrid w:val="0"/>
          <w:sz w:val="22"/>
          <w:lang w:val="es-ES" w:eastAsia="es-ES"/>
        </w:rPr>
        <w:t xml:space="preserve">una </w:t>
      </w:r>
      <w:r w:rsidR="006F3FF1">
        <w:rPr>
          <w:snapToGrid w:val="0"/>
          <w:sz w:val="22"/>
          <w:lang w:val="es-ES" w:eastAsia="es-ES"/>
        </w:rPr>
        <w:t>enfermedad</w:t>
      </w:r>
      <w:r w:rsidR="00B847DC">
        <w:rPr>
          <w:snapToGrid w:val="0"/>
          <w:sz w:val="22"/>
          <w:lang w:val="es-ES" w:eastAsia="es-ES"/>
        </w:rPr>
        <w:t xml:space="preserve"> potencialmente mortal que requiere tratamiento inmediato </w:t>
      </w:r>
      <w:r w:rsidR="00286DC7">
        <w:rPr>
          <w:snapToGrid w:val="0"/>
          <w:sz w:val="22"/>
          <w:lang w:val="es-ES" w:eastAsia="es-ES"/>
        </w:rPr>
        <w:t>inclui</w:t>
      </w:r>
      <w:r w:rsidR="00B31EF6">
        <w:rPr>
          <w:snapToGrid w:val="0"/>
          <w:sz w:val="22"/>
          <w:lang w:val="es-ES" w:eastAsia="es-ES"/>
        </w:rPr>
        <w:t>da</w:t>
      </w:r>
      <w:r w:rsidR="00286DC7">
        <w:rPr>
          <w:snapToGrid w:val="0"/>
          <w:sz w:val="22"/>
          <w:lang w:val="es-ES" w:eastAsia="es-ES"/>
        </w:rPr>
        <w:t xml:space="preserve"> la necesidad de </w:t>
      </w:r>
      <w:r w:rsidR="00B847DC">
        <w:rPr>
          <w:snapToGrid w:val="0"/>
          <w:sz w:val="22"/>
          <w:lang w:val="es-ES" w:eastAsia="es-ES"/>
        </w:rPr>
        <w:t xml:space="preserve"> plasmaféresis.</w:t>
      </w:r>
    </w:p>
    <w:p w:rsidR="00B847DC" w:rsidRDefault="00B847DC">
      <w:pPr>
        <w:rPr>
          <w:snapToGrid w:val="0"/>
          <w:sz w:val="22"/>
          <w:lang w:val="es-ES" w:eastAsia="es-ES"/>
        </w:rPr>
      </w:pPr>
    </w:p>
    <w:p w:rsidR="00C9245D" w:rsidRPr="00CB0CB8" w:rsidRDefault="00C9245D" w:rsidP="00C9245D">
      <w:pPr>
        <w:rPr>
          <w:i/>
          <w:snapToGrid w:val="0"/>
          <w:sz w:val="22"/>
          <w:lang w:val="es-ES" w:eastAsia="es-ES"/>
        </w:rPr>
      </w:pPr>
      <w:r w:rsidRPr="00CB0CB8">
        <w:rPr>
          <w:i/>
          <w:snapToGrid w:val="0"/>
          <w:sz w:val="22"/>
          <w:lang w:val="es-ES" w:eastAsia="es-ES"/>
        </w:rPr>
        <w:t>Hemofilia adquirida</w:t>
      </w:r>
    </w:p>
    <w:p w:rsidR="00C9245D" w:rsidRDefault="00C9245D" w:rsidP="00C9245D">
      <w:pPr>
        <w:rPr>
          <w:snapToGrid w:val="0"/>
          <w:sz w:val="22"/>
          <w:lang w:val="es-ES" w:eastAsia="es-ES"/>
        </w:rPr>
      </w:pPr>
      <w:r>
        <w:rPr>
          <w:snapToGrid w:val="0"/>
          <w:sz w:val="22"/>
          <w:lang w:val="es-ES" w:eastAsia="es-ES"/>
        </w:rPr>
        <w:t xml:space="preserve">Se han </w:t>
      </w:r>
      <w:r w:rsidR="00B47734">
        <w:rPr>
          <w:snapToGrid w:val="0"/>
          <w:sz w:val="22"/>
          <w:lang w:val="es-ES" w:eastAsia="es-ES"/>
        </w:rPr>
        <w:t xml:space="preserve">notificado </w:t>
      </w:r>
      <w:r>
        <w:rPr>
          <w:snapToGrid w:val="0"/>
          <w:sz w:val="22"/>
          <w:lang w:val="es-ES" w:eastAsia="es-ES"/>
        </w:rPr>
        <w:t>casos de hemofilia adquirida después de la administración de clopidogrel. Debe tenerse en consideración la hemofilia adquirida, en los casos aislados y confirmados de Tiempo de Tromboplastina Parcial activado (a</w:t>
      </w:r>
      <w:smartTag w:uri="urn:schemas-microsoft-com:office:smarttags" w:element="PersonName">
        <w:r>
          <w:rPr>
            <w:snapToGrid w:val="0"/>
            <w:sz w:val="22"/>
            <w:lang w:val="es-ES" w:eastAsia="es-ES"/>
          </w:rPr>
          <w:t>PT</w:t>
        </w:r>
      </w:smartTag>
      <w:r>
        <w:rPr>
          <w:snapToGrid w:val="0"/>
          <w:sz w:val="22"/>
          <w:lang w:val="es-ES" w:eastAsia="es-ES"/>
        </w:rPr>
        <w:t>T)</w:t>
      </w:r>
      <w:r w:rsidR="00B47734">
        <w:rPr>
          <w:snapToGrid w:val="0"/>
          <w:sz w:val="22"/>
          <w:lang w:val="es-ES" w:eastAsia="es-ES"/>
        </w:rPr>
        <w:t xml:space="preserve"> con o sin hemorragia</w:t>
      </w:r>
      <w:r>
        <w:rPr>
          <w:snapToGrid w:val="0"/>
          <w:sz w:val="22"/>
          <w:lang w:val="es-ES" w:eastAsia="es-ES"/>
        </w:rPr>
        <w:t>. Los pacientes con diagnóstico confirmado de hemofilia adquirida deben ser controlados y tratados por especialistas y el tratamiento con clopidogrel debe interrumpirse.</w:t>
      </w:r>
    </w:p>
    <w:p w:rsidR="00C9245D" w:rsidRDefault="00C9245D">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Infarto cerebral isquémico reciente</w:t>
      </w:r>
    </w:p>
    <w:p w:rsidR="00222B41" w:rsidRPr="00765F18" w:rsidRDefault="00222B41" w:rsidP="00765F18">
      <w:pPr>
        <w:numPr>
          <w:ilvl w:val="1"/>
          <w:numId w:val="14"/>
        </w:numPr>
        <w:rPr>
          <w:i/>
          <w:iCs/>
          <w:snapToGrid w:val="0"/>
          <w:sz w:val="22"/>
          <w:lang w:val="es-ES" w:eastAsia="es-ES"/>
        </w:rPr>
      </w:pPr>
      <w:r w:rsidRPr="00765F18">
        <w:rPr>
          <w:i/>
          <w:iCs/>
          <w:snapToGrid w:val="0"/>
          <w:sz w:val="22"/>
          <w:lang w:val="es-ES" w:eastAsia="es-ES"/>
        </w:rPr>
        <w:t>Inici</w:t>
      </w:r>
      <w:r w:rsidR="004E582E">
        <w:rPr>
          <w:i/>
          <w:iCs/>
          <w:snapToGrid w:val="0"/>
          <w:sz w:val="22"/>
          <w:lang w:val="es-ES" w:eastAsia="es-ES"/>
        </w:rPr>
        <w:t>o</w:t>
      </w:r>
      <w:r w:rsidRPr="00765F18">
        <w:rPr>
          <w:i/>
          <w:iCs/>
          <w:snapToGrid w:val="0"/>
          <w:sz w:val="22"/>
          <w:lang w:val="es-ES" w:eastAsia="es-ES"/>
        </w:rPr>
        <w:t xml:space="preserve"> de la ter</w:t>
      </w:r>
      <w:r w:rsidR="00647CBD">
        <w:rPr>
          <w:i/>
          <w:iCs/>
          <w:snapToGrid w:val="0"/>
          <w:sz w:val="22"/>
          <w:lang w:val="es-ES" w:eastAsia="es-ES"/>
        </w:rPr>
        <w:t>a</w:t>
      </w:r>
      <w:r w:rsidRPr="00765F18">
        <w:rPr>
          <w:i/>
          <w:iCs/>
          <w:snapToGrid w:val="0"/>
          <w:sz w:val="22"/>
          <w:lang w:val="es-ES" w:eastAsia="es-ES"/>
        </w:rPr>
        <w:t>pia</w:t>
      </w:r>
    </w:p>
    <w:p w:rsidR="00617070" w:rsidRPr="00765F18" w:rsidRDefault="004E582E" w:rsidP="00222B41">
      <w:pPr>
        <w:numPr>
          <w:ilvl w:val="0"/>
          <w:numId w:val="43"/>
        </w:numPr>
        <w:rPr>
          <w:snapToGrid w:val="0"/>
          <w:sz w:val="22"/>
          <w:lang w:val="es-ES" w:eastAsia="es-ES"/>
        </w:rPr>
      </w:pPr>
      <w:r>
        <w:rPr>
          <w:snapToGrid w:val="0"/>
          <w:sz w:val="22"/>
          <w:lang w:val="es-ES" w:eastAsia="es-ES"/>
        </w:rPr>
        <w:t xml:space="preserve">   </w:t>
      </w:r>
      <w:r w:rsidR="00222B41" w:rsidRPr="00222B41">
        <w:rPr>
          <w:snapToGrid w:val="0"/>
          <w:sz w:val="22"/>
          <w:lang w:val="es-ES" w:eastAsia="es-ES"/>
        </w:rPr>
        <w:t xml:space="preserve">En pacientes </w:t>
      </w:r>
      <w:r w:rsidR="00222B41" w:rsidRPr="00765F18">
        <w:rPr>
          <w:snapToGrid w:val="0"/>
          <w:sz w:val="22"/>
          <w:lang w:val="es-ES" w:eastAsia="es-ES"/>
        </w:rPr>
        <w:t xml:space="preserve">con </w:t>
      </w:r>
      <w:r w:rsidR="00617070" w:rsidRPr="00765F18">
        <w:rPr>
          <w:snapToGrid w:val="0"/>
          <w:sz w:val="22"/>
          <w:lang w:val="es-ES" w:eastAsia="es-ES"/>
        </w:rPr>
        <w:t>AC</w:t>
      </w:r>
      <w:r w:rsidR="00711879" w:rsidRPr="00765F18">
        <w:rPr>
          <w:snapToGrid w:val="0"/>
          <w:sz w:val="22"/>
          <w:lang w:val="es-ES" w:eastAsia="es-ES"/>
        </w:rPr>
        <w:t>V</w:t>
      </w:r>
      <w:r w:rsidR="00E4313B" w:rsidRPr="00E4313B">
        <w:t xml:space="preserve"> </w:t>
      </w:r>
      <w:r w:rsidR="00E4313B" w:rsidRPr="00E4313B">
        <w:rPr>
          <w:snapToGrid w:val="0"/>
          <w:sz w:val="22"/>
          <w:lang w:val="es-ES" w:eastAsia="es-ES"/>
        </w:rPr>
        <w:t>isquémico</w:t>
      </w:r>
      <w:r w:rsidR="00222B41" w:rsidRPr="00765F18">
        <w:rPr>
          <w:snapToGrid w:val="0"/>
          <w:sz w:val="22"/>
          <w:lang w:val="es-ES" w:eastAsia="es-ES"/>
        </w:rPr>
        <w:t xml:space="preserve"> agud</w:t>
      </w:r>
      <w:r w:rsidR="00617070" w:rsidRPr="00765F18">
        <w:rPr>
          <w:snapToGrid w:val="0"/>
          <w:sz w:val="22"/>
          <w:lang w:val="es-ES" w:eastAsia="es-ES"/>
        </w:rPr>
        <w:t>o</w:t>
      </w:r>
      <w:r w:rsidR="00222B41" w:rsidRPr="00765F18">
        <w:rPr>
          <w:snapToGrid w:val="0"/>
          <w:sz w:val="22"/>
          <w:lang w:val="es-ES" w:eastAsia="es-ES"/>
        </w:rPr>
        <w:t xml:space="preserve"> menor o con AIT de riesgo moderado a alto, la terapia antiplaquetaria dual (clopidogrel y AAS) debe iniciarse </w:t>
      </w:r>
      <w:r w:rsidR="006313F8" w:rsidRPr="00765F18">
        <w:rPr>
          <w:snapToGrid w:val="0"/>
          <w:sz w:val="22"/>
          <w:lang w:val="es-ES" w:eastAsia="es-ES"/>
        </w:rPr>
        <w:t>no más tarde de</w:t>
      </w:r>
      <w:r w:rsidR="00222B41" w:rsidRPr="00765F18">
        <w:rPr>
          <w:snapToGrid w:val="0"/>
          <w:sz w:val="22"/>
          <w:lang w:val="es-ES" w:eastAsia="es-ES"/>
        </w:rPr>
        <w:t xml:space="preserve"> 24 horas después de</w:t>
      </w:r>
      <w:r w:rsidR="00617070" w:rsidRPr="00765F18">
        <w:rPr>
          <w:snapToGrid w:val="0"/>
          <w:sz w:val="22"/>
          <w:lang w:val="es-ES" w:eastAsia="es-ES"/>
        </w:rPr>
        <w:t xml:space="preserve"> la aparición</w:t>
      </w:r>
      <w:r w:rsidR="00222B41" w:rsidRPr="00765F18">
        <w:rPr>
          <w:snapToGrid w:val="0"/>
          <w:sz w:val="22"/>
          <w:lang w:val="es-ES" w:eastAsia="es-ES"/>
        </w:rPr>
        <w:t xml:space="preserve"> del evento.</w:t>
      </w:r>
    </w:p>
    <w:p w:rsidR="00180C20" w:rsidRPr="00765F18" w:rsidRDefault="00617070" w:rsidP="00222B41">
      <w:pPr>
        <w:numPr>
          <w:ilvl w:val="0"/>
          <w:numId w:val="43"/>
        </w:numPr>
        <w:rPr>
          <w:snapToGrid w:val="0"/>
          <w:sz w:val="22"/>
          <w:lang w:val="es-ES" w:eastAsia="es-ES"/>
        </w:rPr>
      </w:pPr>
      <w:r w:rsidRPr="00765F18">
        <w:rPr>
          <w:snapToGrid w:val="0"/>
          <w:sz w:val="22"/>
          <w:lang w:val="es-ES" w:eastAsia="es-ES"/>
        </w:rPr>
        <w:t xml:space="preserve">   </w:t>
      </w:r>
      <w:r w:rsidR="00222B41" w:rsidRPr="00765F18">
        <w:rPr>
          <w:snapToGrid w:val="0"/>
          <w:sz w:val="22"/>
          <w:lang w:val="es-ES" w:eastAsia="es-ES"/>
        </w:rPr>
        <w:t>No hay datos</w:t>
      </w:r>
      <w:r w:rsidR="006313F8" w:rsidRPr="00765F18">
        <w:rPr>
          <w:snapToGrid w:val="0"/>
          <w:sz w:val="22"/>
          <w:lang w:val="es-ES" w:eastAsia="es-ES"/>
        </w:rPr>
        <w:t xml:space="preserve"> en cuanto al </w:t>
      </w:r>
      <w:r w:rsidR="00222B41" w:rsidRPr="00765F18">
        <w:rPr>
          <w:snapToGrid w:val="0"/>
          <w:sz w:val="22"/>
          <w:lang w:val="es-ES" w:eastAsia="es-ES"/>
        </w:rPr>
        <w:t xml:space="preserve">beneficio-riesgo de la terapia antiplaquetaria dual a corto plazo en pacientes con </w:t>
      </w:r>
      <w:r w:rsidR="00180C20" w:rsidRPr="00765F18">
        <w:rPr>
          <w:snapToGrid w:val="0"/>
          <w:sz w:val="22"/>
          <w:lang w:val="es-ES" w:eastAsia="es-ES"/>
        </w:rPr>
        <w:t>AC</w:t>
      </w:r>
      <w:r w:rsidR="00711879" w:rsidRPr="00765F18">
        <w:rPr>
          <w:snapToGrid w:val="0"/>
          <w:sz w:val="22"/>
          <w:lang w:val="es-ES" w:eastAsia="es-ES"/>
        </w:rPr>
        <w:t>V</w:t>
      </w:r>
      <w:r w:rsidR="00222B41" w:rsidRPr="00765F18">
        <w:rPr>
          <w:snapToGrid w:val="0"/>
          <w:sz w:val="22"/>
          <w:lang w:val="es-ES" w:eastAsia="es-ES"/>
        </w:rPr>
        <w:t xml:space="preserve"> </w:t>
      </w:r>
      <w:r w:rsidR="00E4313B" w:rsidRPr="00E4313B">
        <w:rPr>
          <w:snapToGrid w:val="0"/>
          <w:sz w:val="22"/>
          <w:lang w:val="es-ES" w:eastAsia="es-ES"/>
        </w:rPr>
        <w:t>isquémico</w:t>
      </w:r>
      <w:r w:rsidR="00E4313B" w:rsidRPr="00765F18">
        <w:rPr>
          <w:snapToGrid w:val="0"/>
          <w:sz w:val="22"/>
          <w:lang w:val="es-ES" w:eastAsia="es-ES"/>
        </w:rPr>
        <w:t xml:space="preserve"> </w:t>
      </w:r>
      <w:r w:rsidR="00222B41" w:rsidRPr="00765F18">
        <w:rPr>
          <w:snapToGrid w:val="0"/>
          <w:sz w:val="22"/>
          <w:lang w:val="es-ES" w:eastAsia="es-ES"/>
        </w:rPr>
        <w:t>agud</w:t>
      </w:r>
      <w:r w:rsidR="00180C20" w:rsidRPr="00765F18">
        <w:rPr>
          <w:snapToGrid w:val="0"/>
          <w:sz w:val="22"/>
          <w:lang w:val="es-ES" w:eastAsia="es-ES"/>
        </w:rPr>
        <w:t xml:space="preserve">o </w:t>
      </w:r>
      <w:r w:rsidR="00222B41" w:rsidRPr="00765F18">
        <w:rPr>
          <w:snapToGrid w:val="0"/>
          <w:sz w:val="22"/>
          <w:lang w:val="es-ES" w:eastAsia="es-ES"/>
        </w:rPr>
        <w:t>menor o con AIT de riesgo moderado a alto, con antecedentes de hemorragia intracraneal (no traumática).</w:t>
      </w:r>
    </w:p>
    <w:p w:rsidR="00222B41" w:rsidRPr="00765F18" w:rsidRDefault="00180C20" w:rsidP="00222B41">
      <w:pPr>
        <w:numPr>
          <w:ilvl w:val="0"/>
          <w:numId w:val="43"/>
        </w:numPr>
        <w:rPr>
          <w:snapToGrid w:val="0"/>
          <w:sz w:val="22"/>
          <w:lang w:val="es-ES" w:eastAsia="es-ES"/>
        </w:rPr>
      </w:pPr>
      <w:r w:rsidRPr="00765F18">
        <w:rPr>
          <w:snapToGrid w:val="0"/>
          <w:sz w:val="22"/>
          <w:lang w:val="es-ES" w:eastAsia="es-ES"/>
        </w:rPr>
        <w:t xml:space="preserve">   </w:t>
      </w:r>
      <w:r w:rsidR="00222B41" w:rsidRPr="00765F18">
        <w:rPr>
          <w:snapToGrid w:val="0"/>
          <w:sz w:val="22"/>
          <w:lang w:val="es-ES" w:eastAsia="es-ES"/>
        </w:rPr>
        <w:t xml:space="preserve">En pacientes con </w:t>
      </w:r>
      <w:r w:rsidR="00AC2D2F" w:rsidRPr="00765F18">
        <w:rPr>
          <w:snapToGrid w:val="0"/>
          <w:sz w:val="22"/>
          <w:lang w:val="es-ES" w:eastAsia="es-ES"/>
        </w:rPr>
        <w:t>AC</w:t>
      </w:r>
      <w:r w:rsidR="00711879" w:rsidRPr="00765F18">
        <w:rPr>
          <w:snapToGrid w:val="0"/>
          <w:sz w:val="22"/>
          <w:lang w:val="es-ES" w:eastAsia="es-ES"/>
        </w:rPr>
        <w:t>V</w:t>
      </w:r>
      <w:r w:rsidR="00E4313B" w:rsidRPr="00E4313B">
        <w:t xml:space="preserve"> </w:t>
      </w:r>
      <w:r w:rsidR="00E4313B" w:rsidRPr="00E4313B">
        <w:rPr>
          <w:snapToGrid w:val="0"/>
          <w:sz w:val="22"/>
          <w:lang w:val="es-ES" w:eastAsia="es-ES"/>
        </w:rPr>
        <w:t>isquémico</w:t>
      </w:r>
      <w:r w:rsidR="00222B41" w:rsidRPr="00765F18">
        <w:rPr>
          <w:snapToGrid w:val="0"/>
          <w:sz w:val="22"/>
          <w:lang w:val="es-ES" w:eastAsia="es-ES"/>
        </w:rPr>
        <w:t xml:space="preserve"> no menor, la monoterapia con clopidogrel debe iniciarse solo después de los primeros 7 días del evento.</w:t>
      </w:r>
    </w:p>
    <w:p w:rsidR="00AC2D2F" w:rsidRDefault="00AC2D2F" w:rsidP="00AC2D2F">
      <w:pPr>
        <w:numPr>
          <w:ilvl w:val="1"/>
          <w:numId w:val="14"/>
        </w:numPr>
        <w:rPr>
          <w:i/>
          <w:iCs/>
          <w:snapToGrid w:val="0"/>
          <w:sz w:val="22"/>
          <w:lang w:val="es-ES" w:eastAsia="es-ES"/>
        </w:rPr>
      </w:pPr>
      <w:r w:rsidRPr="00765F18">
        <w:rPr>
          <w:i/>
          <w:iCs/>
          <w:snapToGrid w:val="0"/>
          <w:sz w:val="22"/>
          <w:lang w:val="es-ES" w:eastAsia="es-ES"/>
        </w:rPr>
        <w:t xml:space="preserve">Pacientes con </w:t>
      </w:r>
      <w:r w:rsidR="006313F8" w:rsidRPr="00765F18">
        <w:rPr>
          <w:i/>
          <w:iCs/>
          <w:snapToGrid w:val="0"/>
          <w:sz w:val="22"/>
          <w:lang w:val="es-ES" w:eastAsia="es-ES"/>
        </w:rPr>
        <w:t>AC</w:t>
      </w:r>
      <w:r w:rsidR="00711879" w:rsidRPr="00765F18">
        <w:rPr>
          <w:i/>
          <w:iCs/>
          <w:snapToGrid w:val="0"/>
          <w:sz w:val="22"/>
          <w:lang w:val="es-ES" w:eastAsia="es-ES"/>
        </w:rPr>
        <w:t>V</w:t>
      </w:r>
      <w:r w:rsidR="00E4313B" w:rsidRPr="00E4313B">
        <w:t xml:space="preserve"> </w:t>
      </w:r>
      <w:r w:rsidR="00E4313B" w:rsidRPr="00E4313B">
        <w:rPr>
          <w:i/>
          <w:iCs/>
          <w:snapToGrid w:val="0"/>
          <w:sz w:val="22"/>
          <w:lang w:val="es-ES" w:eastAsia="es-ES"/>
        </w:rPr>
        <w:t>isquémico</w:t>
      </w:r>
      <w:r w:rsidR="006313F8">
        <w:rPr>
          <w:i/>
          <w:iCs/>
          <w:snapToGrid w:val="0"/>
          <w:sz w:val="22"/>
          <w:lang w:val="es-ES" w:eastAsia="es-ES"/>
        </w:rPr>
        <w:t xml:space="preserve"> </w:t>
      </w:r>
      <w:r w:rsidRPr="00765F18">
        <w:rPr>
          <w:i/>
          <w:iCs/>
          <w:snapToGrid w:val="0"/>
          <w:sz w:val="22"/>
          <w:lang w:val="es-ES" w:eastAsia="es-ES"/>
        </w:rPr>
        <w:t>no menores (NIHSS</w:t>
      </w:r>
      <w:r>
        <w:rPr>
          <w:i/>
          <w:iCs/>
          <w:snapToGrid w:val="0"/>
          <w:sz w:val="22"/>
          <w:lang w:val="es-ES" w:eastAsia="es-ES"/>
        </w:rPr>
        <w:t xml:space="preserve"> </w:t>
      </w:r>
      <w:r w:rsidRPr="00765F18">
        <w:rPr>
          <w:i/>
          <w:iCs/>
          <w:snapToGrid w:val="0"/>
          <w:sz w:val="22"/>
          <w:lang w:val="es-ES" w:eastAsia="es-ES"/>
        </w:rPr>
        <w:t>&gt;4)</w:t>
      </w:r>
    </w:p>
    <w:p w:rsidR="00AC2D2F" w:rsidRDefault="00AC2D2F" w:rsidP="00AC2D2F">
      <w:pPr>
        <w:ind w:left="502"/>
        <w:rPr>
          <w:i/>
          <w:iCs/>
          <w:snapToGrid w:val="0"/>
          <w:sz w:val="22"/>
          <w:lang w:val="es-ES" w:eastAsia="es-ES"/>
        </w:rPr>
      </w:pPr>
      <w:r>
        <w:rPr>
          <w:snapToGrid w:val="0"/>
          <w:sz w:val="22"/>
          <w:lang w:val="es-ES" w:eastAsia="es-ES"/>
        </w:rPr>
        <w:t>Debido a</w:t>
      </w:r>
      <w:r w:rsidRPr="00AC2D2F">
        <w:rPr>
          <w:snapToGrid w:val="0"/>
          <w:sz w:val="22"/>
          <w:lang w:val="es-ES" w:eastAsia="es-ES"/>
        </w:rPr>
        <w:t xml:space="preserve"> la falta de datos, no se recomienda el uso de terapia antiplaquetaria dual (ver sección 4.1).</w:t>
      </w:r>
    </w:p>
    <w:p w:rsidR="00AC2D2F" w:rsidRDefault="00AC2D2F" w:rsidP="00AC2D2F">
      <w:pPr>
        <w:numPr>
          <w:ilvl w:val="1"/>
          <w:numId w:val="14"/>
        </w:numPr>
        <w:rPr>
          <w:i/>
          <w:iCs/>
          <w:snapToGrid w:val="0"/>
          <w:sz w:val="22"/>
          <w:lang w:val="es-ES" w:eastAsia="es-ES"/>
        </w:rPr>
      </w:pPr>
      <w:r>
        <w:rPr>
          <w:i/>
          <w:iCs/>
          <w:snapToGrid w:val="0"/>
          <w:sz w:val="22"/>
          <w:lang w:val="es-ES" w:eastAsia="es-ES"/>
        </w:rPr>
        <w:t>AC</w:t>
      </w:r>
      <w:r w:rsidR="00711879">
        <w:rPr>
          <w:i/>
          <w:iCs/>
          <w:snapToGrid w:val="0"/>
          <w:sz w:val="22"/>
          <w:lang w:val="es-ES" w:eastAsia="es-ES"/>
        </w:rPr>
        <w:t>V</w:t>
      </w:r>
      <w:r w:rsidR="00E4313B" w:rsidRPr="00E4313B">
        <w:t xml:space="preserve"> </w:t>
      </w:r>
      <w:r w:rsidR="00E4313B" w:rsidRPr="00E4313B">
        <w:rPr>
          <w:i/>
          <w:iCs/>
          <w:snapToGrid w:val="0"/>
          <w:sz w:val="22"/>
          <w:lang w:val="es-ES" w:eastAsia="es-ES"/>
        </w:rPr>
        <w:t>isquémico</w:t>
      </w:r>
      <w:r w:rsidRPr="00765F18">
        <w:rPr>
          <w:i/>
          <w:iCs/>
          <w:snapToGrid w:val="0"/>
          <w:sz w:val="22"/>
          <w:lang w:val="es-ES" w:eastAsia="es-ES"/>
        </w:rPr>
        <w:t xml:space="preserve"> menor reciente o AIT de riesgo moderado a alto en pacientes para los que está indicada o planificada una intervención</w:t>
      </w:r>
    </w:p>
    <w:p w:rsidR="00AC2D2F" w:rsidRPr="00765F18" w:rsidRDefault="00AC2D2F" w:rsidP="00765F18">
      <w:pPr>
        <w:ind w:left="502"/>
        <w:rPr>
          <w:i/>
          <w:iCs/>
          <w:snapToGrid w:val="0"/>
          <w:sz w:val="22"/>
          <w:lang w:val="es-ES" w:eastAsia="es-ES"/>
        </w:rPr>
      </w:pPr>
      <w:r w:rsidRPr="00AC2D2F">
        <w:rPr>
          <w:snapToGrid w:val="0"/>
          <w:sz w:val="22"/>
          <w:lang w:val="es-ES" w:eastAsia="es-ES"/>
        </w:rPr>
        <w:t xml:space="preserve">No hay datos que apoyen el uso de la terapia antiplaquetaria dual en pacientes para los que está indicado el tratamiento con endarterectomía carotídea o trombectomía intravascular, o en </w:t>
      </w:r>
      <w:r w:rsidRPr="006313F8">
        <w:rPr>
          <w:snapToGrid w:val="0"/>
          <w:sz w:val="22"/>
          <w:lang w:val="es-ES" w:eastAsia="es-ES"/>
        </w:rPr>
        <w:t>pacientes planificados para trombólisis o terapia anticoagulante</w:t>
      </w:r>
      <w:r w:rsidRPr="00273CFA">
        <w:rPr>
          <w:snapToGrid w:val="0"/>
          <w:sz w:val="22"/>
          <w:lang w:val="es-ES" w:eastAsia="es-ES"/>
        </w:rPr>
        <w:t>.</w:t>
      </w:r>
      <w:r w:rsidRPr="00AC2D2F">
        <w:rPr>
          <w:snapToGrid w:val="0"/>
          <w:sz w:val="22"/>
          <w:lang w:val="es-ES" w:eastAsia="es-ES"/>
        </w:rPr>
        <w:t xml:space="preserve"> No se recomienda la terapia antiplaquetaria dual en estas situaciones.</w:t>
      </w:r>
    </w:p>
    <w:p w:rsidR="00B847DC" w:rsidRDefault="00B847DC">
      <w:pPr>
        <w:rPr>
          <w:snapToGrid w:val="0"/>
          <w:sz w:val="22"/>
          <w:lang w:val="es-ES" w:eastAsia="es-ES"/>
        </w:rPr>
      </w:pPr>
    </w:p>
    <w:p w:rsidR="00157F2C" w:rsidRPr="00157F2C" w:rsidRDefault="00157F2C">
      <w:pPr>
        <w:rPr>
          <w:i/>
          <w:snapToGrid w:val="0"/>
          <w:sz w:val="22"/>
          <w:lang w:val="es-ES" w:eastAsia="es-ES"/>
        </w:rPr>
      </w:pPr>
      <w:r>
        <w:rPr>
          <w:i/>
          <w:snapToGrid w:val="0"/>
          <w:sz w:val="22"/>
          <w:lang w:val="es-ES" w:eastAsia="es-ES"/>
        </w:rPr>
        <w:t>Citocromo P450 2</w:t>
      </w:r>
      <w:r w:rsidRPr="00157F2C">
        <w:rPr>
          <w:i/>
          <w:snapToGrid w:val="0"/>
          <w:sz w:val="22"/>
          <w:lang w:val="es-ES" w:eastAsia="es-ES"/>
        </w:rPr>
        <w:t>C19 (CYP2C19)</w:t>
      </w:r>
    </w:p>
    <w:p w:rsidR="00E54462" w:rsidRDefault="00E54462" w:rsidP="00E54462">
      <w:pPr>
        <w:rPr>
          <w:snapToGrid w:val="0"/>
          <w:sz w:val="22"/>
          <w:lang w:val="es-ES" w:eastAsia="es-ES"/>
        </w:rPr>
      </w:pPr>
      <w:r>
        <w:rPr>
          <w:snapToGrid w:val="0"/>
          <w:sz w:val="22"/>
          <w:lang w:val="es-ES" w:eastAsia="es-ES"/>
        </w:rPr>
        <w:t xml:space="preserve">Farmacogenética: En </w:t>
      </w:r>
      <w:r w:rsidR="003F358C">
        <w:rPr>
          <w:snapToGrid w:val="0"/>
          <w:sz w:val="22"/>
          <w:lang w:val="es-ES" w:eastAsia="es-ES"/>
        </w:rPr>
        <w:t xml:space="preserve">pacientes que son metabolizadores lentos del CYP2C19, clopidogrel a las dosis recomendadas </w:t>
      </w:r>
      <w:r w:rsidR="00976FCE">
        <w:rPr>
          <w:snapToGrid w:val="0"/>
          <w:sz w:val="22"/>
          <w:lang w:val="es-ES" w:eastAsia="es-ES"/>
        </w:rPr>
        <w:t>es metabolizado en menor cantidad a metabolito activo</w:t>
      </w:r>
      <w:r w:rsidR="003F358C">
        <w:rPr>
          <w:snapToGrid w:val="0"/>
          <w:sz w:val="22"/>
          <w:lang w:val="es-ES" w:eastAsia="es-ES"/>
        </w:rPr>
        <w:t xml:space="preserve"> de clopidogrel y tiene un menor efecto sobre la función plaquetaria. E</w:t>
      </w:r>
      <w:r w:rsidR="001719A8">
        <w:rPr>
          <w:snapToGrid w:val="0"/>
          <w:sz w:val="22"/>
          <w:lang w:val="es-ES" w:eastAsia="es-ES"/>
        </w:rPr>
        <w:t>xisten pruebas</w:t>
      </w:r>
      <w:r w:rsidR="003F358C">
        <w:rPr>
          <w:snapToGrid w:val="0"/>
          <w:sz w:val="22"/>
          <w:lang w:val="es-ES" w:eastAsia="es-ES"/>
        </w:rPr>
        <w:t xml:space="preserve"> para identificar el genotipo CYP2C19  del paciente. </w:t>
      </w:r>
    </w:p>
    <w:p w:rsidR="00E54462" w:rsidRDefault="00E54462" w:rsidP="00E54462">
      <w:pPr>
        <w:rPr>
          <w:snapToGrid w:val="0"/>
          <w:sz w:val="22"/>
          <w:lang w:val="es-ES" w:eastAsia="es-ES"/>
        </w:rPr>
      </w:pPr>
    </w:p>
    <w:p w:rsidR="00157F2C" w:rsidRDefault="00E54462" w:rsidP="00E54462">
      <w:pPr>
        <w:rPr>
          <w:snapToGrid w:val="0"/>
          <w:sz w:val="22"/>
          <w:lang w:val="es-ES" w:eastAsia="es-ES"/>
        </w:rPr>
      </w:pPr>
      <w:r w:rsidRPr="007E70C6">
        <w:rPr>
          <w:snapToGrid w:val="0"/>
          <w:sz w:val="22"/>
          <w:lang w:val="es-ES" w:eastAsia="es-ES"/>
        </w:rPr>
        <w:t xml:space="preserve">Debido a que clopidogrel es parcialmente metabolizado a su metabolito activo por el CYP2C19, sería esperable que el uso de </w:t>
      </w:r>
      <w:r w:rsidR="00157F2C">
        <w:rPr>
          <w:snapToGrid w:val="0"/>
          <w:sz w:val="22"/>
          <w:lang w:val="es-ES" w:eastAsia="es-ES"/>
        </w:rPr>
        <w:t>medicamentos</w:t>
      </w:r>
      <w:r w:rsidR="00157F2C" w:rsidRPr="007E70C6">
        <w:rPr>
          <w:snapToGrid w:val="0"/>
          <w:sz w:val="22"/>
          <w:lang w:val="es-ES" w:eastAsia="es-ES"/>
        </w:rPr>
        <w:t xml:space="preserve"> </w:t>
      </w:r>
      <w:r w:rsidRPr="007E70C6">
        <w:rPr>
          <w:snapToGrid w:val="0"/>
          <w:sz w:val="22"/>
          <w:lang w:val="es-ES" w:eastAsia="es-ES"/>
        </w:rPr>
        <w:t>que inhiben la actividad de esta enzima</w:t>
      </w:r>
      <w:r w:rsidR="003F358C">
        <w:rPr>
          <w:snapToGrid w:val="0"/>
          <w:sz w:val="22"/>
          <w:lang w:val="es-ES" w:eastAsia="es-ES"/>
        </w:rPr>
        <w:t>,</w:t>
      </w:r>
      <w:r w:rsidRPr="007E70C6">
        <w:rPr>
          <w:snapToGrid w:val="0"/>
          <w:sz w:val="22"/>
          <w:lang w:val="es-ES" w:eastAsia="es-ES"/>
        </w:rPr>
        <w:t xml:space="preserve"> den lugar a una reducción de los niveles del metabolito activo de clopidogrel. </w:t>
      </w:r>
      <w:r w:rsidR="00157F2C">
        <w:rPr>
          <w:snapToGrid w:val="0"/>
          <w:sz w:val="22"/>
          <w:lang w:val="es-ES" w:eastAsia="es-ES"/>
        </w:rPr>
        <w:t>La relevancia clínica de esta interacción es incierta. Como precaución d</w:t>
      </w:r>
      <w:r w:rsidRPr="007E70C6">
        <w:rPr>
          <w:snapToGrid w:val="0"/>
          <w:sz w:val="22"/>
          <w:lang w:val="es-ES" w:eastAsia="es-ES"/>
        </w:rPr>
        <w:t xml:space="preserve">ebe </w:t>
      </w:r>
      <w:r w:rsidR="001F51C4">
        <w:rPr>
          <w:snapToGrid w:val="0"/>
          <w:sz w:val="22"/>
          <w:lang w:val="es-ES" w:eastAsia="es-ES"/>
        </w:rPr>
        <w:t>desaconsejarse</w:t>
      </w:r>
      <w:r w:rsidR="001F51C4" w:rsidRPr="007E70C6">
        <w:rPr>
          <w:snapToGrid w:val="0"/>
          <w:sz w:val="22"/>
          <w:lang w:val="es-ES" w:eastAsia="es-ES"/>
        </w:rPr>
        <w:t xml:space="preserve"> </w:t>
      </w:r>
      <w:r w:rsidRPr="007E70C6">
        <w:rPr>
          <w:snapToGrid w:val="0"/>
          <w:sz w:val="22"/>
          <w:lang w:val="es-ES" w:eastAsia="es-ES"/>
        </w:rPr>
        <w:t xml:space="preserve">el uso concomitante de </w:t>
      </w:r>
      <w:r w:rsidR="000B3818">
        <w:rPr>
          <w:snapToGrid w:val="0"/>
          <w:sz w:val="22"/>
          <w:lang w:val="es-ES" w:eastAsia="es-ES"/>
        </w:rPr>
        <w:t>inhibidores</w:t>
      </w:r>
      <w:r w:rsidRPr="007E70C6">
        <w:rPr>
          <w:snapToGrid w:val="0"/>
          <w:sz w:val="22"/>
          <w:lang w:val="es-ES" w:eastAsia="es-ES"/>
        </w:rPr>
        <w:t xml:space="preserve"> </w:t>
      </w:r>
      <w:r w:rsidR="000B3818">
        <w:rPr>
          <w:snapToGrid w:val="0"/>
          <w:sz w:val="22"/>
          <w:lang w:val="es-ES" w:eastAsia="es-ES"/>
        </w:rPr>
        <w:t>fuertes o moderados d</w:t>
      </w:r>
      <w:r w:rsidRPr="007E70C6">
        <w:rPr>
          <w:snapToGrid w:val="0"/>
          <w:sz w:val="22"/>
          <w:lang w:val="es-ES" w:eastAsia="es-ES"/>
        </w:rPr>
        <w:t>el CYP2C19 (ver sección 4.5 para la lista de inhibidores del CYP2C19, ver también sección 5.2).</w:t>
      </w:r>
    </w:p>
    <w:p w:rsidR="003D6BF8" w:rsidRDefault="003D6BF8" w:rsidP="00E54462">
      <w:pPr>
        <w:rPr>
          <w:snapToGrid w:val="0"/>
          <w:sz w:val="22"/>
          <w:lang w:val="es-ES" w:eastAsia="es-ES"/>
        </w:rPr>
      </w:pPr>
    </w:p>
    <w:p w:rsidR="003D6BF8" w:rsidRDefault="003D6BF8" w:rsidP="00E54462">
      <w:pPr>
        <w:rPr>
          <w:snapToGrid w:val="0"/>
          <w:sz w:val="22"/>
          <w:lang w:val="es-ES" w:eastAsia="es-ES"/>
        </w:rPr>
      </w:pPr>
      <w:r w:rsidRPr="003D6BF8">
        <w:rPr>
          <w:snapToGrid w:val="0"/>
          <w:sz w:val="22"/>
          <w:lang w:val="es-ES" w:eastAsia="es-ES"/>
        </w:rPr>
        <w:t>Se</w:t>
      </w:r>
      <w:r>
        <w:rPr>
          <w:snapToGrid w:val="0"/>
          <w:sz w:val="22"/>
          <w:lang w:val="es-ES" w:eastAsia="es-ES"/>
        </w:rPr>
        <w:t>ría esperable</w:t>
      </w:r>
      <w:r w:rsidRPr="003D6BF8">
        <w:rPr>
          <w:snapToGrid w:val="0"/>
          <w:sz w:val="22"/>
          <w:lang w:val="es-ES" w:eastAsia="es-ES"/>
        </w:rPr>
        <w:t xml:space="preserve"> que el uso de medicamentos que inducen la actividad de CYP2C19</w:t>
      </w:r>
      <w:r>
        <w:rPr>
          <w:snapToGrid w:val="0"/>
          <w:sz w:val="22"/>
          <w:lang w:val="es-ES" w:eastAsia="es-ES"/>
        </w:rPr>
        <w:t xml:space="preserve"> den lugar a</w:t>
      </w:r>
      <w:r w:rsidRPr="003D6BF8">
        <w:rPr>
          <w:snapToGrid w:val="0"/>
          <w:sz w:val="22"/>
          <w:lang w:val="es-ES" w:eastAsia="es-ES"/>
        </w:rPr>
        <w:t xml:space="preserve"> un aumento de los niveles</w:t>
      </w:r>
      <w:r>
        <w:rPr>
          <w:snapToGrid w:val="0"/>
          <w:sz w:val="22"/>
          <w:lang w:val="es-ES" w:eastAsia="es-ES"/>
        </w:rPr>
        <w:t xml:space="preserve"> </w:t>
      </w:r>
      <w:r w:rsidRPr="003D6BF8">
        <w:rPr>
          <w:snapToGrid w:val="0"/>
          <w:sz w:val="22"/>
          <w:lang w:val="es-ES" w:eastAsia="es-ES"/>
        </w:rPr>
        <w:t>del metabolito activo de clopidogrel y</w:t>
      </w:r>
      <w:r w:rsidR="00C85109">
        <w:rPr>
          <w:snapToGrid w:val="0"/>
          <w:sz w:val="22"/>
          <w:lang w:val="es-ES" w:eastAsia="es-ES"/>
        </w:rPr>
        <w:t xml:space="preserve"> podrían</w:t>
      </w:r>
      <w:r w:rsidRPr="003D6BF8">
        <w:rPr>
          <w:snapToGrid w:val="0"/>
          <w:sz w:val="22"/>
          <w:lang w:val="es-ES" w:eastAsia="es-ES"/>
        </w:rPr>
        <w:t xml:space="preserve"> potenciar el riesgo de hemorragia. Como precaución, se debe desaconsejar el uso concomitante de inductores potentes de CYP2C19 (ver sección 4.5).</w:t>
      </w:r>
    </w:p>
    <w:p w:rsidR="00A94731" w:rsidRDefault="00A94731" w:rsidP="00E54462">
      <w:pPr>
        <w:rPr>
          <w:snapToGrid w:val="0"/>
          <w:sz w:val="22"/>
          <w:lang w:val="es-ES" w:eastAsia="es-ES"/>
        </w:rPr>
      </w:pPr>
    </w:p>
    <w:p w:rsidR="005912E4" w:rsidRDefault="005912E4" w:rsidP="00E54462">
      <w:pPr>
        <w:rPr>
          <w:i/>
          <w:snapToGrid w:val="0"/>
          <w:sz w:val="22"/>
          <w:lang w:val="es-ES" w:eastAsia="es-ES"/>
        </w:rPr>
      </w:pPr>
      <w:r w:rsidRPr="001C1995">
        <w:rPr>
          <w:i/>
          <w:snapToGrid w:val="0"/>
          <w:sz w:val="22"/>
          <w:lang w:val="es-ES" w:eastAsia="es-ES"/>
        </w:rPr>
        <w:t>Sustratos del CYP2C8</w:t>
      </w:r>
    </w:p>
    <w:p w:rsidR="005912E4" w:rsidRPr="00E134A0" w:rsidRDefault="005912E4" w:rsidP="00E54462">
      <w:pPr>
        <w:rPr>
          <w:snapToGrid w:val="0"/>
          <w:sz w:val="22"/>
          <w:lang w:val="es-ES" w:eastAsia="es-ES"/>
        </w:rPr>
      </w:pPr>
      <w:r w:rsidRPr="001C1995">
        <w:rPr>
          <w:snapToGrid w:val="0"/>
          <w:sz w:val="22"/>
          <w:lang w:val="es-ES" w:eastAsia="es-ES"/>
        </w:rPr>
        <w:t>Se requiere prec</w:t>
      </w:r>
      <w:r>
        <w:rPr>
          <w:snapToGrid w:val="0"/>
          <w:sz w:val="22"/>
          <w:lang w:val="es-ES" w:eastAsia="es-ES"/>
        </w:rPr>
        <w:t>a</w:t>
      </w:r>
      <w:r w:rsidRPr="001C1995">
        <w:rPr>
          <w:snapToGrid w:val="0"/>
          <w:sz w:val="22"/>
          <w:lang w:val="es-ES" w:eastAsia="es-ES"/>
        </w:rPr>
        <w:t xml:space="preserve">ución en pacientes tratados </w:t>
      </w:r>
      <w:r w:rsidR="00A33C1A">
        <w:rPr>
          <w:snapToGrid w:val="0"/>
          <w:sz w:val="22"/>
          <w:lang w:val="es-ES" w:eastAsia="es-ES"/>
        </w:rPr>
        <w:t xml:space="preserve">de forma </w:t>
      </w:r>
      <w:r w:rsidRPr="001C1995">
        <w:rPr>
          <w:snapToGrid w:val="0"/>
          <w:sz w:val="22"/>
          <w:lang w:val="es-ES" w:eastAsia="es-ES"/>
        </w:rPr>
        <w:t>concomitante con clopidogrel y medicamentos sustratos del CYP2C8 (ver sección 4.5)</w:t>
      </w:r>
      <w:r>
        <w:rPr>
          <w:snapToGrid w:val="0"/>
          <w:sz w:val="22"/>
          <w:lang w:val="es-ES" w:eastAsia="es-ES"/>
        </w:rPr>
        <w:t>.</w:t>
      </w:r>
    </w:p>
    <w:p w:rsidR="005912E4" w:rsidRDefault="005912E4" w:rsidP="00E54462">
      <w:pPr>
        <w:rPr>
          <w:snapToGrid w:val="0"/>
          <w:sz w:val="22"/>
          <w:lang w:val="es-ES" w:eastAsia="es-ES"/>
        </w:rPr>
      </w:pPr>
    </w:p>
    <w:p w:rsidR="00386C45" w:rsidRPr="00A94731" w:rsidRDefault="00572209" w:rsidP="00A94731">
      <w:pPr>
        <w:ind w:right="26"/>
        <w:jc w:val="both"/>
        <w:rPr>
          <w:i/>
          <w:sz w:val="22"/>
        </w:rPr>
      </w:pPr>
      <w:r>
        <w:rPr>
          <w:i/>
          <w:sz w:val="22"/>
        </w:rPr>
        <w:t>Reacciones cruzadas entre tienopiridinas</w:t>
      </w:r>
      <w:r w:rsidR="00386C45" w:rsidRPr="00A94731">
        <w:rPr>
          <w:i/>
          <w:sz w:val="22"/>
        </w:rPr>
        <w:t>:</w:t>
      </w:r>
    </w:p>
    <w:p w:rsidR="00572209" w:rsidRDefault="00BC3181" w:rsidP="00A94731">
      <w:pPr>
        <w:ind w:right="26"/>
        <w:jc w:val="both"/>
        <w:rPr>
          <w:sz w:val="22"/>
        </w:rPr>
      </w:pPr>
      <w:r>
        <w:rPr>
          <w:sz w:val="22"/>
        </w:rPr>
        <w:t>Se d</w:t>
      </w:r>
      <w:r w:rsidR="00386C45" w:rsidRPr="00A94731">
        <w:rPr>
          <w:sz w:val="22"/>
        </w:rPr>
        <w:t xml:space="preserve">ebe </w:t>
      </w:r>
      <w:r w:rsidR="00386C45">
        <w:rPr>
          <w:sz w:val="22"/>
        </w:rPr>
        <w:t>evaluar</w:t>
      </w:r>
      <w:r w:rsidR="00386C45" w:rsidRPr="00A94731">
        <w:rPr>
          <w:sz w:val="22"/>
        </w:rPr>
        <w:t xml:space="preserve"> si los pacientes tienen antecedentes de hipersensibilidad a tienopiridina</w:t>
      </w:r>
      <w:r w:rsidR="00572209">
        <w:rPr>
          <w:sz w:val="22"/>
        </w:rPr>
        <w:t>s</w:t>
      </w:r>
      <w:r w:rsidR="00386C45" w:rsidRPr="00A94731">
        <w:rPr>
          <w:sz w:val="22"/>
        </w:rPr>
        <w:t xml:space="preserve"> (como </w:t>
      </w:r>
      <w:r w:rsidR="00572209">
        <w:rPr>
          <w:sz w:val="22"/>
        </w:rPr>
        <w:t xml:space="preserve">clopidogrel, </w:t>
      </w:r>
      <w:r w:rsidR="00386C45">
        <w:rPr>
          <w:sz w:val="22"/>
        </w:rPr>
        <w:t>ticlopidina</w:t>
      </w:r>
      <w:r w:rsidR="00386C45" w:rsidRPr="00A94731">
        <w:rPr>
          <w:sz w:val="22"/>
        </w:rPr>
        <w:t>, prasugrel) debido a que se ha notificado reactividad cruzada entre tienopiridinas (ver sección 4.8)</w:t>
      </w:r>
      <w:r w:rsidR="00ED785F">
        <w:rPr>
          <w:sz w:val="22"/>
        </w:rPr>
        <w:t xml:space="preserve">. </w:t>
      </w:r>
      <w:r w:rsidR="00572209">
        <w:rPr>
          <w:sz w:val="22"/>
        </w:rPr>
        <w:t>Las tienopiridinas pueden causar reacciones alérgicas de moderadas a graves, como rash, angioedema y reacciones cruzadas hematológicas como trombocitopenia y neutropenia. Los pacientes que ha</w:t>
      </w:r>
      <w:r w:rsidR="0098114F">
        <w:rPr>
          <w:sz w:val="22"/>
        </w:rPr>
        <w:t>yan</w:t>
      </w:r>
      <w:r w:rsidR="00572209">
        <w:rPr>
          <w:sz w:val="22"/>
        </w:rPr>
        <w:t xml:space="preserve"> tenido anteriormente una reacción alérgica y/o hematol</w:t>
      </w:r>
      <w:r w:rsidR="00314464">
        <w:rPr>
          <w:sz w:val="22"/>
        </w:rPr>
        <w:t>ógic</w:t>
      </w:r>
      <w:r w:rsidR="00572209">
        <w:rPr>
          <w:sz w:val="22"/>
        </w:rPr>
        <w:t>a a una tienopiridina pueden tener mayor riesgo de desarro</w:t>
      </w:r>
      <w:r w:rsidR="0098114F">
        <w:rPr>
          <w:sz w:val="22"/>
        </w:rPr>
        <w:t>l</w:t>
      </w:r>
      <w:r w:rsidR="00572209">
        <w:rPr>
          <w:sz w:val="22"/>
        </w:rPr>
        <w:t>lar la misma u otra reacción a otra tienopiridina. Se aconseja la monitorización de los signos de hipersensibilidad en pacientes con alergia conocida a tienopiridinas.</w:t>
      </w:r>
    </w:p>
    <w:p w:rsidR="00157F2C" w:rsidRPr="00A94731" w:rsidRDefault="00157F2C" w:rsidP="00E54462">
      <w:pPr>
        <w:rPr>
          <w:snapToGrid w:val="0"/>
          <w:sz w:val="22"/>
          <w:lang w:eastAsia="es-ES"/>
        </w:rPr>
      </w:pPr>
    </w:p>
    <w:p w:rsidR="00E54462" w:rsidRPr="00157F2C" w:rsidRDefault="00157F2C">
      <w:pPr>
        <w:rPr>
          <w:i/>
          <w:snapToGrid w:val="0"/>
          <w:sz w:val="22"/>
          <w:lang w:val="es-ES" w:eastAsia="es-ES"/>
        </w:rPr>
      </w:pPr>
      <w:r w:rsidRPr="00157F2C">
        <w:rPr>
          <w:i/>
          <w:snapToGrid w:val="0"/>
          <w:sz w:val="22"/>
          <w:lang w:val="es-ES" w:eastAsia="es-ES"/>
        </w:rPr>
        <w:t>Insuficiencia renal</w:t>
      </w:r>
    </w:p>
    <w:p w:rsidR="00B847DC" w:rsidRDefault="00B847DC">
      <w:pPr>
        <w:rPr>
          <w:snapToGrid w:val="0"/>
          <w:sz w:val="22"/>
          <w:lang w:val="es-ES" w:eastAsia="es-ES"/>
        </w:rPr>
      </w:pPr>
      <w:r w:rsidRPr="007E70C6">
        <w:rPr>
          <w:snapToGrid w:val="0"/>
          <w:sz w:val="22"/>
          <w:lang w:val="es-ES" w:eastAsia="es-ES"/>
        </w:rPr>
        <w:t>La experiencia terapéutica con clopidogrel es limitada en pacientes con insuficiencia renal. Por tanto</w:t>
      </w:r>
      <w:r>
        <w:rPr>
          <w:snapToGrid w:val="0"/>
          <w:sz w:val="22"/>
          <w:lang w:val="es-ES" w:eastAsia="es-ES"/>
        </w:rPr>
        <w:t xml:space="preserve"> clopidogrel debe utilizar</w:t>
      </w:r>
      <w:r w:rsidR="003A0966">
        <w:rPr>
          <w:snapToGrid w:val="0"/>
          <w:sz w:val="22"/>
          <w:lang w:val="es-ES" w:eastAsia="es-ES"/>
        </w:rPr>
        <w:t>se</w:t>
      </w:r>
      <w:r>
        <w:rPr>
          <w:snapToGrid w:val="0"/>
          <w:sz w:val="22"/>
          <w:lang w:val="es-ES" w:eastAsia="es-ES"/>
        </w:rPr>
        <w:t xml:space="preserve"> con precaución en estos pacientes</w:t>
      </w:r>
      <w:r w:rsidR="00E313EC">
        <w:rPr>
          <w:snapToGrid w:val="0"/>
          <w:sz w:val="22"/>
          <w:lang w:val="es-ES" w:eastAsia="es-ES"/>
        </w:rPr>
        <w:t xml:space="preserve"> (ver sección 4.2)</w:t>
      </w:r>
      <w:r>
        <w:rPr>
          <w:snapToGrid w:val="0"/>
          <w:sz w:val="22"/>
          <w:lang w:val="es-ES" w:eastAsia="es-ES"/>
        </w:rPr>
        <w:t>.</w:t>
      </w:r>
    </w:p>
    <w:p w:rsidR="00157F2C" w:rsidRDefault="00157F2C">
      <w:pPr>
        <w:rPr>
          <w:snapToGrid w:val="0"/>
          <w:sz w:val="22"/>
          <w:lang w:val="es-ES" w:eastAsia="es-ES"/>
        </w:rPr>
      </w:pPr>
    </w:p>
    <w:p w:rsidR="00B847DC" w:rsidRPr="00157F2C" w:rsidRDefault="00157F2C">
      <w:pPr>
        <w:rPr>
          <w:i/>
          <w:snapToGrid w:val="0"/>
          <w:sz w:val="22"/>
          <w:lang w:val="es-ES" w:eastAsia="es-ES"/>
        </w:rPr>
      </w:pPr>
      <w:r w:rsidRPr="00157F2C">
        <w:rPr>
          <w:i/>
          <w:snapToGrid w:val="0"/>
          <w:sz w:val="22"/>
          <w:lang w:val="es-ES" w:eastAsia="es-ES"/>
        </w:rPr>
        <w:t>Insuficiencia hepática</w:t>
      </w:r>
    </w:p>
    <w:p w:rsidR="00B847DC" w:rsidRDefault="00B847DC">
      <w:pPr>
        <w:rPr>
          <w:snapToGrid w:val="0"/>
          <w:sz w:val="22"/>
          <w:lang w:val="es-ES" w:eastAsia="es-ES"/>
        </w:rPr>
      </w:pPr>
      <w:r>
        <w:rPr>
          <w:snapToGrid w:val="0"/>
          <w:sz w:val="22"/>
          <w:lang w:val="es-ES" w:eastAsia="es-ES"/>
        </w:rPr>
        <w:t xml:space="preserve">La experiencia </w:t>
      </w:r>
      <w:r w:rsidR="00913794">
        <w:rPr>
          <w:snapToGrid w:val="0"/>
          <w:sz w:val="22"/>
          <w:lang w:val="es-ES" w:eastAsia="es-ES"/>
        </w:rPr>
        <w:t xml:space="preserve">también </w:t>
      </w:r>
      <w:r>
        <w:rPr>
          <w:snapToGrid w:val="0"/>
          <w:sz w:val="22"/>
          <w:lang w:val="es-ES" w:eastAsia="es-ES"/>
        </w:rPr>
        <w:t xml:space="preserve">es limitada en pacientes con insuficiencia hepática moderada que pueden sufrir diátesis hemorrágicas. </w:t>
      </w:r>
      <w:r w:rsidR="006F3FF1">
        <w:rPr>
          <w:snapToGrid w:val="0"/>
          <w:sz w:val="22"/>
          <w:lang w:val="es-ES" w:eastAsia="es-ES"/>
        </w:rPr>
        <w:t xml:space="preserve">Por tanto, </w:t>
      </w:r>
      <w:r>
        <w:rPr>
          <w:snapToGrid w:val="0"/>
          <w:sz w:val="22"/>
          <w:lang w:val="es-ES" w:eastAsia="es-ES"/>
        </w:rPr>
        <w:t xml:space="preserve">clopidogrel </w:t>
      </w:r>
      <w:r w:rsidR="006F3FF1">
        <w:rPr>
          <w:snapToGrid w:val="0"/>
          <w:sz w:val="22"/>
          <w:lang w:val="es-ES" w:eastAsia="es-ES"/>
        </w:rPr>
        <w:t xml:space="preserve">se </w:t>
      </w:r>
      <w:r>
        <w:rPr>
          <w:snapToGrid w:val="0"/>
          <w:sz w:val="22"/>
          <w:lang w:val="es-ES" w:eastAsia="es-ES"/>
        </w:rPr>
        <w:t>debe administrar con precaución a est</w:t>
      </w:r>
      <w:r w:rsidR="006F3FF1">
        <w:rPr>
          <w:snapToGrid w:val="0"/>
          <w:sz w:val="22"/>
          <w:lang w:val="es-ES" w:eastAsia="es-ES"/>
        </w:rPr>
        <w:t xml:space="preserve">os </w:t>
      </w:r>
      <w:r>
        <w:rPr>
          <w:snapToGrid w:val="0"/>
          <w:sz w:val="22"/>
          <w:lang w:val="es-ES" w:eastAsia="es-ES"/>
        </w:rPr>
        <w:t xml:space="preserve"> pacientes</w:t>
      </w:r>
      <w:r w:rsidR="00E313EC">
        <w:rPr>
          <w:snapToGrid w:val="0"/>
          <w:sz w:val="22"/>
          <w:lang w:val="es-ES" w:eastAsia="es-ES"/>
        </w:rPr>
        <w:t xml:space="preserve"> (ver sección 4.2)</w:t>
      </w:r>
      <w:r>
        <w:rPr>
          <w:snapToGrid w:val="0"/>
          <w:sz w:val="22"/>
          <w:lang w:val="es-ES" w:eastAsia="es-ES"/>
        </w:rPr>
        <w:t>.</w:t>
      </w:r>
    </w:p>
    <w:p w:rsidR="00B847DC" w:rsidRDefault="00B847DC">
      <w:pPr>
        <w:rPr>
          <w:snapToGrid w:val="0"/>
          <w:sz w:val="22"/>
          <w:lang w:val="es-ES" w:eastAsia="es-ES"/>
        </w:rPr>
      </w:pPr>
    </w:p>
    <w:p w:rsidR="008A195F" w:rsidRDefault="008A195F">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Excipientes</w:t>
      </w:r>
    </w:p>
    <w:p w:rsidR="00B847DC" w:rsidRDefault="00E313EC">
      <w:pPr>
        <w:rPr>
          <w:snapToGrid w:val="0"/>
          <w:sz w:val="22"/>
          <w:lang w:val="es-ES" w:eastAsia="es-ES"/>
        </w:rPr>
      </w:pPr>
      <w:r>
        <w:rPr>
          <w:snapToGrid w:val="0"/>
          <w:sz w:val="22"/>
          <w:lang w:val="es-ES" w:eastAsia="es-ES"/>
        </w:rPr>
        <w:t xml:space="preserve">Plavix contiene lactosa. </w:t>
      </w:r>
      <w:r w:rsidR="00B847DC">
        <w:rPr>
          <w:snapToGrid w:val="0"/>
          <w:sz w:val="22"/>
          <w:lang w:val="es-ES" w:eastAsia="es-ES"/>
        </w:rPr>
        <w:t xml:space="preserve">Los pacientes con </w:t>
      </w:r>
      <w:r w:rsidR="00034F83">
        <w:rPr>
          <w:snapToGrid w:val="0"/>
          <w:sz w:val="22"/>
          <w:lang w:val="es-ES" w:eastAsia="es-ES"/>
        </w:rPr>
        <w:t>intolerancia hereditaria</w:t>
      </w:r>
      <w:r w:rsidR="00B847DC">
        <w:rPr>
          <w:snapToGrid w:val="0"/>
          <w:sz w:val="22"/>
          <w:lang w:val="es-ES" w:eastAsia="es-ES"/>
        </w:rPr>
        <w:t xml:space="preserve"> a galactosa, </w:t>
      </w:r>
      <w:r w:rsidR="00B44308">
        <w:rPr>
          <w:snapToGrid w:val="0"/>
          <w:sz w:val="22"/>
          <w:lang w:val="es-ES" w:eastAsia="es-ES"/>
        </w:rPr>
        <w:t xml:space="preserve">deficiencia </w:t>
      </w:r>
      <w:r w:rsidR="00433CB7">
        <w:rPr>
          <w:snapToGrid w:val="0"/>
          <w:sz w:val="22"/>
          <w:lang w:val="es-ES" w:eastAsia="es-ES"/>
        </w:rPr>
        <w:t xml:space="preserve">total </w:t>
      </w:r>
      <w:r w:rsidR="00B847DC">
        <w:rPr>
          <w:snapToGrid w:val="0"/>
          <w:sz w:val="22"/>
          <w:lang w:val="es-ES" w:eastAsia="es-ES"/>
        </w:rPr>
        <w:t>de lact</w:t>
      </w:r>
      <w:r w:rsidR="00034F83">
        <w:rPr>
          <w:snapToGrid w:val="0"/>
          <w:sz w:val="22"/>
          <w:lang w:val="es-ES" w:eastAsia="es-ES"/>
        </w:rPr>
        <w:t>a</w:t>
      </w:r>
      <w:r w:rsidR="00B847DC">
        <w:rPr>
          <w:snapToGrid w:val="0"/>
          <w:sz w:val="22"/>
          <w:lang w:val="es-ES" w:eastAsia="es-ES"/>
        </w:rPr>
        <w:t>sa</w:t>
      </w:r>
      <w:r w:rsidR="00034F83">
        <w:rPr>
          <w:snapToGrid w:val="0"/>
          <w:sz w:val="22"/>
          <w:lang w:val="es-ES" w:eastAsia="es-ES"/>
        </w:rPr>
        <w:t xml:space="preserve"> </w:t>
      </w:r>
      <w:r w:rsidR="00433CB7">
        <w:rPr>
          <w:snapToGrid w:val="0"/>
          <w:sz w:val="22"/>
          <w:lang w:val="es-ES" w:eastAsia="es-ES"/>
        </w:rPr>
        <w:t xml:space="preserve"> </w:t>
      </w:r>
      <w:r w:rsidR="00B847DC">
        <w:rPr>
          <w:snapToGrid w:val="0"/>
          <w:sz w:val="22"/>
          <w:lang w:val="es-ES" w:eastAsia="es-ES"/>
        </w:rPr>
        <w:t xml:space="preserve">o </w:t>
      </w:r>
      <w:r w:rsidR="00B44308">
        <w:rPr>
          <w:snapToGrid w:val="0"/>
          <w:sz w:val="22"/>
          <w:lang w:val="es-ES" w:eastAsia="es-ES"/>
        </w:rPr>
        <w:t xml:space="preserve">problemas de absorción </w:t>
      </w:r>
      <w:r w:rsidR="00B847DC">
        <w:rPr>
          <w:snapToGrid w:val="0"/>
          <w:sz w:val="22"/>
          <w:lang w:val="es-ES" w:eastAsia="es-ES"/>
        </w:rPr>
        <w:t>de glucosa</w:t>
      </w:r>
      <w:r w:rsidR="00034F83">
        <w:rPr>
          <w:snapToGrid w:val="0"/>
          <w:sz w:val="22"/>
          <w:lang w:val="es-ES" w:eastAsia="es-ES"/>
        </w:rPr>
        <w:t xml:space="preserve"> o </w:t>
      </w:r>
      <w:r w:rsidR="00B847DC">
        <w:rPr>
          <w:snapToGrid w:val="0"/>
          <w:sz w:val="22"/>
          <w:lang w:val="es-ES" w:eastAsia="es-ES"/>
        </w:rPr>
        <w:t>galactosa no debe</w:t>
      </w:r>
      <w:r w:rsidR="007721E0">
        <w:rPr>
          <w:snapToGrid w:val="0"/>
          <w:sz w:val="22"/>
          <w:lang w:val="es-ES" w:eastAsia="es-ES"/>
        </w:rPr>
        <w:t xml:space="preserve">n </w:t>
      </w:r>
      <w:r w:rsidR="00B847DC">
        <w:rPr>
          <w:snapToGrid w:val="0"/>
          <w:sz w:val="22"/>
          <w:lang w:val="es-ES" w:eastAsia="es-ES"/>
        </w:rPr>
        <w:t>tomar este medicamento.</w:t>
      </w:r>
    </w:p>
    <w:p w:rsidR="00E313EC" w:rsidRDefault="00E313EC">
      <w:pPr>
        <w:rPr>
          <w:snapToGrid w:val="0"/>
          <w:sz w:val="22"/>
          <w:lang w:val="es-ES" w:eastAsia="es-ES"/>
        </w:rPr>
      </w:pPr>
    </w:p>
    <w:p w:rsidR="00E313EC" w:rsidRDefault="00E313EC">
      <w:pPr>
        <w:rPr>
          <w:snapToGrid w:val="0"/>
          <w:sz w:val="22"/>
          <w:lang w:val="es-ES" w:eastAsia="es-ES"/>
        </w:rPr>
      </w:pPr>
      <w:r>
        <w:rPr>
          <w:snapToGrid w:val="0"/>
          <w:sz w:val="22"/>
          <w:lang w:val="es-ES" w:eastAsia="es-ES"/>
        </w:rPr>
        <w:t xml:space="preserve">Este </w:t>
      </w:r>
      <w:r w:rsidR="00034F83">
        <w:rPr>
          <w:snapToGrid w:val="0"/>
          <w:sz w:val="22"/>
          <w:lang w:val="es-ES" w:eastAsia="es-ES"/>
        </w:rPr>
        <w:t>medicamento</w:t>
      </w:r>
      <w:r>
        <w:rPr>
          <w:snapToGrid w:val="0"/>
          <w:sz w:val="22"/>
          <w:lang w:val="es-ES" w:eastAsia="es-ES"/>
        </w:rPr>
        <w:t xml:space="preserve"> contiene aceite de ricino hidrogenado que puede pr</w:t>
      </w:r>
      <w:r w:rsidR="00034F83">
        <w:rPr>
          <w:snapToGrid w:val="0"/>
          <w:sz w:val="22"/>
          <w:lang w:val="es-ES" w:eastAsia="es-ES"/>
        </w:rPr>
        <w:t>oducir molestias de estómago</w:t>
      </w:r>
      <w:r>
        <w:rPr>
          <w:snapToGrid w:val="0"/>
          <w:sz w:val="22"/>
          <w:lang w:val="es-ES" w:eastAsia="es-ES"/>
        </w:rPr>
        <w:t xml:space="preserve"> y diarrea.</w:t>
      </w:r>
    </w:p>
    <w:p w:rsidR="00E313EC" w:rsidRDefault="00E313E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4.5</w:t>
      </w:r>
      <w:r>
        <w:rPr>
          <w:b/>
          <w:snapToGrid w:val="0"/>
          <w:sz w:val="22"/>
          <w:lang w:val="es-ES" w:eastAsia="es-ES"/>
        </w:rPr>
        <w:tab/>
        <w:t>Interacción con otros medicamentos y otras formas de interacción</w:t>
      </w:r>
    </w:p>
    <w:p w:rsidR="00B847DC" w:rsidRDefault="00B847DC">
      <w:pPr>
        <w:rPr>
          <w:snapToGrid w:val="0"/>
          <w:sz w:val="22"/>
          <w:lang w:val="es-ES" w:eastAsia="es-ES"/>
        </w:rPr>
      </w:pPr>
    </w:p>
    <w:p w:rsidR="00F051BB" w:rsidRPr="00E134A0" w:rsidRDefault="00F051BB">
      <w:pPr>
        <w:rPr>
          <w:snapToGrid w:val="0"/>
          <w:sz w:val="22"/>
          <w:lang w:val="es-ES" w:eastAsia="es-ES"/>
        </w:rPr>
      </w:pPr>
      <w:r w:rsidRPr="001C1995">
        <w:rPr>
          <w:i/>
          <w:snapToGrid w:val="0"/>
          <w:sz w:val="22"/>
          <w:lang w:val="es-ES" w:eastAsia="es-ES"/>
        </w:rPr>
        <w:t>Medicamentos asociados con el riesgo de hemorragia:</w:t>
      </w:r>
      <w:r>
        <w:rPr>
          <w:i/>
          <w:snapToGrid w:val="0"/>
          <w:sz w:val="22"/>
          <w:lang w:val="es-ES" w:eastAsia="es-ES"/>
        </w:rPr>
        <w:t xml:space="preserve"> </w:t>
      </w:r>
      <w:r w:rsidR="005974D3">
        <w:rPr>
          <w:snapToGrid w:val="0"/>
          <w:sz w:val="22"/>
          <w:lang w:val="es-ES" w:eastAsia="es-ES"/>
        </w:rPr>
        <w:t>Existe un riesgo incrementado de hemorragia debido al potencial efecto aditivo. La administración concomitante de medicamento</w:t>
      </w:r>
      <w:r w:rsidR="0031568A">
        <w:rPr>
          <w:snapToGrid w:val="0"/>
          <w:sz w:val="22"/>
          <w:lang w:val="es-ES" w:eastAsia="es-ES"/>
        </w:rPr>
        <w:t>s</w:t>
      </w:r>
      <w:r w:rsidR="005974D3">
        <w:rPr>
          <w:snapToGrid w:val="0"/>
          <w:sz w:val="22"/>
          <w:lang w:val="es-ES" w:eastAsia="es-ES"/>
        </w:rPr>
        <w:t xml:space="preserve"> asociados con el riesgo de hemorragia </w:t>
      </w:r>
      <w:r w:rsidR="00A33C1A">
        <w:rPr>
          <w:snapToGrid w:val="0"/>
          <w:sz w:val="22"/>
          <w:lang w:val="es-ES" w:eastAsia="es-ES"/>
        </w:rPr>
        <w:t xml:space="preserve">se </w:t>
      </w:r>
      <w:r w:rsidR="005974D3">
        <w:rPr>
          <w:snapToGrid w:val="0"/>
          <w:sz w:val="22"/>
          <w:lang w:val="es-ES" w:eastAsia="es-ES"/>
        </w:rPr>
        <w:t>debe</w:t>
      </w:r>
      <w:r w:rsidR="0031568A">
        <w:rPr>
          <w:snapToGrid w:val="0"/>
          <w:sz w:val="22"/>
          <w:lang w:val="es-ES" w:eastAsia="es-ES"/>
        </w:rPr>
        <w:t xml:space="preserve"> realizar con precaución</w:t>
      </w:r>
      <w:r w:rsidR="007F7171">
        <w:rPr>
          <w:snapToGrid w:val="0"/>
          <w:sz w:val="22"/>
          <w:lang w:val="es-ES" w:eastAsia="es-ES"/>
        </w:rPr>
        <w:t xml:space="preserve"> (ver sección 4.4)</w:t>
      </w:r>
      <w:r w:rsidR="0031568A">
        <w:rPr>
          <w:snapToGrid w:val="0"/>
          <w:sz w:val="22"/>
          <w:lang w:val="es-ES" w:eastAsia="es-ES"/>
        </w:rPr>
        <w:t>.</w:t>
      </w:r>
    </w:p>
    <w:p w:rsidR="00F051BB" w:rsidRDefault="00F051BB">
      <w:pPr>
        <w:rPr>
          <w:snapToGrid w:val="0"/>
          <w:sz w:val="22"/>
          <w:lang w:val="es-ES" w:eastAsia="es-ES"/>
        </w:rPr>
      </w:pPr>
    </w:p>
    <w:p w:rsidR="00B847DC" w:rsidRPr="000B3818" w:rsidRDefault="00E313EC">
      <w:pPr>
        <w:rPr>
          <w:snapToGrid w:val="0"/>
          <w:sz w:val="22"/>
          <w:szCs w:val="22"/>
          <w:lang w:val="es-ES" w:eastAsia="es-ES"/>
        </w:rPr>
      </w:pPr>
      <w:r w:rsidRPr="00034F83">
        <w:rPr>
          <w:i/>
          <w:snapToGrid w:val="0"/>
          <w:sz w:val="22"/>
          <w:lang w:val="es-ES" w:eastAsia="es-ES"/>
        </w:rPr>
        <w:t>Anticoagulantes orales</w:t>
      </w:r>
      <w:r w:rsidR="00B847DC" w:rsidRPr="00034F83">
        <w:rPr>
          <w:i/>
          <w:snapToGrid w:val="0"/>
          <w:sz w:val="22"/>
          <w:lang w:val="es-ES" w:eastAsia="es-ES"/>
        </w:rPr>
        <w:t>:</w:t>
      </w:r>
      <w:r w:rsidR="00B847DC">
        <w:rPr>
          <w:b/>
          <w:snapToGrid w:val="0"/>
          <w:sz w:val="22"/>
          <w:lang w:val="es-ES" w:eastAsia="es-ES"/>
        </w:rPr>
        <w:t xml:space="preserve"> </w:t>
      </w:r>
      <w:r w:rsidR="00B847DC">
        <w:rPr>
          <w:snapToGrid w:val="0"/>
          <w:sz w:val="22"/>
          <w:lang w:val="es-ES" w:eastAsia="es-ES"/>
        </w:rPr>
        <w:t xml:space="preserve">no se recomienda la administración concomitante de clopidogrel </w:t>
      </w:r>
      <w:r w:rsidR="00034F83">
        <w:rPr>
          <w:snapToGrid w:val="0"/>
          <w:sz w:val="22"/>
          <w:lang w:val="es-ES" w:eastAsia="es-ES"/>
        </w:rPr>
        <w:t>y</w:t>
      </w:r>
      <w:r w:rsidR="00B847DC">
        <w:rPr>
          <w:snapToGrid w:val="0"/>
          <w:sz w:val="22"/>
          <w:lang w:val="es-ES" w:eastAsia="es-ES"/>
        </w:rPr>
        <w:t xml:space="preserve"> </w:t>
      </w:r>
      <w:r>
        <w:rPr>
          <w:snapToGrid w:val="0"/>
          <w:sz w:val="22"/>
          <w:lang w:val="es-ES" w:eastAsia="es-ES"/>
        </w:rPr>
        <w:t xml:space="preserve">anticoagulantes orales </w:t>
      </w:r>
      <w:r w:rsidR="00B847DC">
        <w:rPr>
          <w:snapToGrid w:val="0"/>
          <w:sz w:val="22"/>
          <w:lang w:val="es-ES" w:eastAsia="es-ES"/>
        </w:rPr>
        <w:t xml:space="preserve">debido a que puede </w:t>
      </w:r>
      <w:r w:rsidR="00C24B23">
        <w:rPr>
          <w:snapToGrid w:val="0"/>
          <w:sz w:val="22"/>
          <w:lang w:val="es-ES" w:eastAsia="es-ES"/>
        </w:rPr>
        <w:t>aument</w:t>
      </w:r>
      <w:r w:rsidR="00B847DC">
        <w:rPr>
          <w:snapToGrid w:val="0"/>
          <w:sz w:val="22"/>
          <w:lang w:val="es-ES" w:eastAsia="es-ES"/>
        </w:rPr>
        <w:t>ar la intensidad de l</w:t>
      </w:r>
      <w:r w:rsidR="00933CE6">
        <w:rPr>
          <w:snapToGrid w:val="0"/>
          <w:sz w:val="22"/>
          <w:lang w:val="es-ES" w:eastAsia="es-ES"/>
        </w:rPr>
        <w:t>a</w:t>
      </w:r>
      <w:r w:rsidR="00B847DC">
        <w:rPr>
          <w:snapToGrid w:val="0"/>
          <w:sz w:val="22"/>
          <w:lang w:val="es-ES" w:eastAsia="es-ES"/>
        </w:rPr>
        <w:t xml:space="preserve">s </w:t>
      </w:r>
      <w:r w:rsidR="00C24B23">
        <w:rPr>
          <w:snapToGrid w:val="0"/>
          <w:sz w:val="22"/>
          <w:lang w:val="es-ES" w:eastAsia="es-ES"/>
        </w:rPr>
        <w:t>hemorragia</w:t>
      </w:r>
      <w:r w:rsidR="00B847DC">
        <w:rPr>
          <w:snapToGrid w:val="0"/>
          <w:sz w:val="22"/>
          <w:lang w:val="es-ES" w:eastAsia="es-ES"/>
        </w:rPr>
        <w:t xml:space="preserve">s (ver </w:t>
      </w:r>
      <w:r w:rsidR="005744D7">
        <w:rPr>
          <w:snapToGrid w:val="0"/>
          <w:sz w:val="22"/>
          <w:lang w:val="es-ES" w:eastAsia="es-ES"/>
        </w:rPr>
        <w:t>sección</w:t>
      </w:r>
      <w:r w:rsidR="00B847DC">
        <w:rPr>
          <w:snapToGrid w:val="0"/>
          <w:sz w:val="22"/>
          <w:lang w:val="es-ES" w:eastAsia="es-ES"/>
        </w:rPr>
        <w:t xml:space="preserve"> 4.4).</w:t>
      </w:r>
      <w:r w:rsidR="000B3818">
        <w:rPr>
          <w:snapToGrid w:val="0"/>
          <w:sz w:val="22"/>
          <w:lang w:val="es-ES" w:eastAsia="es-ES"/>
        </w:rPr>
        <w:t xml:space="preserve"> Aunque la administración de clopidogrel 75 mg/día no modificó la farmacocinética de </w:t>
      </w:r>
      <w:smartTag w:uri="urn:schemas-microsoft-com:office:smarttags" w:element="PersonName">
        <w:smartTagPr>
          <w:attr w:name="ProductID" w:val="la S-warfarina"/>
        </w:smartTagPr>
        <w:r w:rsidR="000B3818">
          <w:rPr>
            <w:snapToGrid w:val="0"/>
            <w:sz w:val="22"/>
            <w:lang w:val="es-ES" w:eastAsia="es-ES"/>
          </w:rPr>
          <w:t>la S-warfarina</w:t>
        </w:r>
      </w:smartTag>
      <w:r w:rsidR="000B3818">
        <w:rPr>
          <w:snapToGrid w:val="0"/>
          <w:sz w:val="22"/>
          <w:lang w:val="es-ES" w:eastAsia="es-ES"/>
        </w:rPr>
        <w:t xml:space="preserve"> o </w:t>
      </w:r>
      <w:smartTag w:uri="urn:schemas-microsoft-com:office:smarttags" w:element="PersonName">
        <w:smartTagPr>
          <w:attr w:name="ProductID" w:val="la  Relaci￳n Normalizada"/>
        </w:smartTagPr>
        <w:r w:rsidR="000B3818">
          <w:rPr>
            <w:snapToGrid w:val="0"/>
            <w:sz w:val="22"/>
            <w:lang w:val="es-ES" w:eastAsia="es-ES"/>
          </w:rPr>
          <w:t xml:space="preserve">la  </w:t>
        </w:r>
        <w:r w:rsidR="000B3818" w:rsidRPr="000B3818">
          <w:rPr>
            <w:rStyle w:val="mw-headline"/>
            <w:sz w:val="22"/>
            <w:szCs w:val="22"/>
          </w:rPr>
          <w:t>Relación Normalizada</w:t>
        </w:r>
      </w:smartTag>
      <w:r w:rsidR="000B3818" w:rsidRPr="000B3818">
        <w:rPr>
          <w:rStyle w:val="mw-headline"/>
          <w:sz w:val="22"/>
          <w:szCs w:val="22"/>
        </w:rPr>
        <w:t xml:space="preserve"> Internacional (INR)</w:t>
      </w:r>
      <w:r w:rsidR="000B3818">
        <w:rPr>
          <w:rStyle w:val="mw-headline"/>
          <w:sz w:val="22"/>
          <w:szCs w:val="22"/>
        </w:rPr>
        <w:t xml:space="preserve"> en pacientes que estaban recibiendo un tratamiento a largo plazo con warfarina, la coadministración de clopidogrel con warfarina aumenta el riesgo de hemorragia debido a efectos independientes sobre la hemostasia.</w:t>
      </w:r>
    </w:p>
    <w:p w:rsidR="00B847DC" w:rsidRDefault="00B847DC">
      <w:pPr>
        <w:rPr>
          <w:snapToGrid w:val="0"/>
          <w:sz w:val="22"/>
          <w:lang w:val="es-ES" w:eastAsia="es-ES"/>
        </w:rPr>
      </w:pPr>
    </w:p>
    <w:p w:rsidR="00B847DC" w:rsidRDefault="00B847DC">
      <w:pPr>
        <w:rPr>
          <w:snapToGrid w:val="0"/>
          <w:sz w:val="22"/>
          <w:lang w:val="es-ES" w:eastAsia="es-ES"/>
        </w:rPr>
      </w:pPr>
      <w:r w:rsidRPr="00034F83">
        <w:rPr>
          <w:i/>
          <w:snapToGrid w:val="0"/>
          <w:sz w:val="22"/>
          <w:lang w:val="es-ES" w:eastAsia="es-ES"/>
        </w:rPr>
        <w:t>Inhibidores de la glucoproteína IIb/IIIa:</w:t>
      </w:r>
      <w:r>
        <w:rPr>
          <w:b/>
          <w:snapToGrid w:val="0"/>
          <w:sz w:val="22"/>
          <w:lang w:val="es-ES" w:eastAsia="es-ES"/>
        </w:rPr>
        <w:t xml:space="preserve"> </w:t>
      </w:r>
      <w:r>
        <w:rPr>
          <w:snapToGrid w:val="0"/>
          <w:sz w:val="22"/>
          <w:lang w:val="es-ES" w:eastAsia="es-ES"/>
        </w:rPr>
        <w:t xml:space="preserve">clopidogrel </w:t>
      </w:r>
      <w:r w:rsidR="00C24B23">
        <w:rPr>
          <w:snapToGrid w:val="0"/>
          <w:sz w:val="22"/>
          <w:lang w:val="es-ES" w:eastAsia="es-ES"/>
        </w:rPr>
        <w:t xml:space="preserve">se </w:t>
      </w:r>
      <w:r>
        <w:rPr>
          <w:snapToGrid w:val="0"/>
          <w:sz w:val="22"/>
          <w:lang w:val="es-ES" w:eastAsia="es-ES"/>
        </w:rPr>
        <w:t xml:space="preserve">debe administrar con precaución en pacientes a los que se les administra clopidogrel </w:t>
      </w:r>
      <w:r w:rsidR="0073406B">
        <w:rPr>
          <w:snapToGrid w:val="0"/>
          <w:sz w:val="22"/>
          <w:lang w:val="es-ES" w:eastAsia="es-ES"/>
        </w:rPr>
        <w:t>junto con</w:t>
      </w:r>
      <w:r>
        <w:rPr>
          <w:snapToGrid w:val="0"/>
          <w:sz w:val="22"/>
          <w:lang w:val="es-ES" w:eastAsia="es-ES"/>
        </w:rPr>
        <w:t xml:space="preserve"> inhibidores de la glucoproteína IIb/IIIa (ver </w:t>
      </w:r>
      <w:r w:rsidR="005744D7">
        <w:rPr>
          <w:snapToGrid w:val="0"/>
          <w:sz w:val="22"/>
          <w:lang w:val="es-ES" w:eastAsia="es-ES"/>
        </w:rPr>
        <w:t>sección</w:t>
      </w:r>
      <w:r>
        <w:rPr>
          <w:snapToGrid w:val="0"/>
          <w:sz w:val="22"/>
          <w:lang w:val="es-ES" w:eastAsia="es-ES"/>
        </w:rPr>
        <w:t xml:space="preserve"> 4.4).</w:t>
      </w:r>
    </w:p>
    <w:p w:rsidR="00B847DC" w:rsidRDefault="00B847DC">
      <w:pPr>
        <w:rPr>
          <w:snapToGrid w:val="0"/>
          <w:sz w:val="22"/>
          <w:lang w:val="es-ES" w:eastAsia="es-ES"/>
        </w:rPr>
      </w:pPr>
    </w:p>
    <w:p w:rsidR="00B847DC" w:rsidRDefault="00B847DC">
      <w:pPr>
        <w:rPr>
          <w:snapToGrid w:val="0"/>
          <w:sz w:val="22"/>
          <w:lang w:val="es-ES" w:eastAsia="es-ES"/>
        </w:rPr>
      </w:pPr>
      <w:r w:rsidRPr="00034F83">
        <w:rPr>
          <w:i/>
          <w:snapToGrid w:val="0"/>
          <w:sz w:val="22"/>
          <w:lang w:val="es-ES" w:eastAsia="es-ES"/>
        </w:rPr>
        <w:t>Ácido acetilsalicílico (AAS):</w:t>
      </w:r>
      <w:r>
        <w:rPr>
          <w:b/>
          <w:snapToGrid w:val="0"/>
          <w:sz w:val="22"/>
          <w:lang w:val="es-ES" w:eastAsia="es-ES"/>
        </w:rPr>
        <w:t xml:space="preserve"> </w:t>
      </w:r>
      <w:r>
        <w:rPr>
          <w:snapToGrid w:val="0"/>
          <w:sz w:val="22"/>
          <w:lang w:val="es-ES" w:eastAsia="es-ES"/>
        </w:rPr>
        <w:t>AAS no modificó la inhibición</w:t>
      </w:r>
      <w:r w:rsidR="00BE61FD">
        <w:rPr>
          <w:snapToGrid w:val="0"/>
          <w:sz w:val="22"/>
          <w:lang w:val="es-ES" w:eastAsia="es-ES"/>
        </w:rPr>
        <w:t>,</w:t>
      </w:r>
      <w:r>
        <w:rPr>
          <w:snapToGrid w:val="0"/>
          <w:sz w:val="22"/>
          <w:lang w:val="es-ES" w:eastAsia="es-ES"/>
        </w:rPr>
        <w:t xml:space="preserve"> mediada por clopidogrel</w:t>
      </w:r>
      <w:r w:rsidR="00BE61FD">
        <w:rPr>
          <w:snapToGrid w:val="0"/>
          <w:sz w:val="22"/>
          <w:lang w:val="es-ES" w:eastAsia="es-ES"/>
        </w:rPr>
        <w:t>,</w:t>
      </w:r>
      <w:r>
        <w:rPr>
          <w:snapToGrid w:val="0"/>
          <w:sz w:val="22"/>
          <w:lang w:val="es-ES" w:eastAsia="es-ES"/>
        </w:rPr>
        <w:t xml:space="preserve"> de la agregación plaquetaria inducida por </w:t>
      </w:r>
      <w:r w:rsidRPr="006B20C9">
        <w:rPr>
          <w:snapToGrid w:val="0"/>
          <w:sz w:val="22"/>
          <w:lang w:val="es-ES" w:eastAsia="es-ES"/>
        </w:rPr>
        <w:t>ADP,</w:t>
      </w:r>
      <w:r>
        <w:rPr>
          <w:snapToGrid w:val="0"/>
          <w:sz w:val="22"/>
          <w:lang w:val="es-ES" w:eastAsia="es-ES"/>
        </w:rPr>
        <w:t xml:space="preserve"> pero clopidogrel potenció el efecto del AAS en la agregación plaquetaria inducida por colágeno. Sin embargo, la administración concomitante de 500 mg de AAS dos veces al día durante </w:t>
      </w:r>
      <w:r w:rsidR="00C24B23">
        <w:rPr>
          <w:snapToGrid w:val="0"/>
          <w:sz w:val="22"/>
          <w:lang w:val="es-ES" w:eastAsia="es-ES"/>
        </w:rPr>
        <w:t xml:space="preserve">un día </w:t>
      </w:r>
      <w:r w:rsidR="00C11AAB">
        <w:rPr>
          <w:snapToGrid w:val="0"/>
          <w:sz w:val="22"/>
          <w:lang w:val="es-ES" w:eastAsia="es-ES"/>
        </w:rPr>
        <w:t>no incrementó significativamente la prolongación d</w:t>
      </w:r>
      <w:r>
        <w:rPr>
          <w:snapToGrid w:val="0"/>
          <w:sz w:val="22"/>
          <w:lang w:val="es-ES" w:eastAsia="es-ES"/>
        </w:rPr>
        <w:t xml:space="preserve">el tiempo de </w:t>
      </w:r>
      <w:r w:rsidR="00BE61FD" w:rsidRPr="00B23953">
        <w:rPr>
          <w:snapToGrid w:val="0"/>
          <w:sz w:val="22"/>
          <w:lang w:val="es-ES" w:eastAsia="es-ES"/>
        </w:rPr>
        <w:t>sangría</w:t>
      </w:r>
      <w:r w:rsidR="00BE61FD">
        <w:rPr>
          <w:snapToGrid w:val="0"/>
          <w:sz w:val="22"/>
          <w:lang w:val="es-ES" w:eastAsia="es-ES"/>
        </w:rPr>
        <w:t xml:space="preserve"> </w:t>
      </w:r>
      <w:r w:rsidR="00386C45">
        <w:rPr>
          <w:snapToGrid w:val="0"/>
          <w:sz w:val="22"/>
          <w:lang w:val="es-ES" w:eastAsia="es-ES"/>
        </w:rPr>
        <w:t xml:space="preserve">inducido </w:t>
      </w:r>
      <w:r>
        <w:rPr>
          <w:snapToGrid w:val="0"/>
          <w:sz w:val="22"/>
          <w:lang w:val="es-ES" w:eastAsia="es-ES"/>
        </w:rPr>
        <w:t xml:space="preserve">por la administración de clopidogrel. Es posible que se produzca una interacción farmacodinámica entre clopidogrel y ácido acetilsalicílico, que conlleve un </w:t>
      </w:r>
      <w:r w:rsidR="00C24B23">
        <w:rPr>
          <w:snapToGrid w:val="0"/>
          <w:sz w:val="22"/>
          <w:lang w:val="es-ES" w:eastAsia="es-ES"/>
        </w:rPr>
        <w:t xml:space="preserve"> aument</w:t>
      </w:r>
      <w:r>
        <w:rPr>
          <w:snapToGrid w:val="0"/>
          <w:sz w:val="22"/>
          <w:lang w:val="es-ES" w:eastAsia="es-ES"/>
        </w:rPr>
        <w:t xml:space="preserve">o del riesgo de </w:t>
      </w:r>
      <w:r w:rsidR="00C24B23">
        <w:rPr>
          <w:snapToGrid w:val="0"/>
          <w:sz w:val="22"/>
          <w:lang w:val="es-ES" w:eastAsia="es-ES"/>
        </w:rPr>
        <w:t>hemorragia</w:t>
      </w:r>
      <w:r>
        <w:rPr>
          <w:snapToGrid w:val="0"/>
          <w:sz w:val="22"/>
          <w:lang w:val="es-ES" w:eastAsia="es-ES"/>
        </w:rPr>
        <w:t>. Por tanto,</w:t>
      </w:r>
      <w:r w:rsidR="0073406B">
        <w:rPr>
          <w:snapToGrid w:val="0"/>
          <w:sz w:val="22"/>
          <w:lang w:val="es-ES" w:eastAsia="es-ES"/>
        </w:rPr>
        <w:t xml:space="preserve"> la administración </w:t>
      </w:r>
      <w:r w:rsidR="001F5D4E">
        <w:rPr>
          <w:snapToGrid w:val="0"/>
          <w:sz w:val="22"/>
          <w:lang w:val="es-ES" w:eastAsia="es-ES"/>
        </w:rPr>
        <w:t>concomitante</w:t>
      </w:r>
      <w:r w:rsidR="0073406B">
        <w:rPr>
          <w:snapToGrid w:val="0"/>
          <w:sz w:val="22"/>
          <w:lang w:val="es-ES" w:eastAsia="es-ES"/>
        </w:rPr>
        <w:t xml:space="preserve"> de ambos medicamentos </w:t>
      </w:r>
      <w:r w:rsidR="001F5D4E">
        <w:rPr>
          <w:snapToGrid w:val="0"/>
          <w:sz w:val="22"/>
          <w:lang w:val="es-ES" w:eastAsia="es-ES"/>
        </w:rPr>
        <w:t xml:space="preserve"> </w:t>
      </w:r>
      <w:r>
        <w:rPr>
          <w:snapToGrid w:val="0"/>
          <w:sz w:val="22"/>
          <w:lang w:val="es-ES" w:eastAsia="es-ES"/>
        </w:rPr>
        <w:t>debe realizar</w:t>
      </w:r>
      <w:r w:rsidR="001F5D4E">
        <w:rPr>
          <w:snapToGrid w:val="0"/>
          <w:sz w:val="22"/>
          <w:lang w:val="es-ES" w:eastAsia="es-ES"/>
        </w:rPr>
        <w:t>se</w:t>
      </w:r>
      <w:r>
        <w:rPr>
          <w:snapToGrid w:val="0"/>
          <w:sz w:val="22"/>
          <w:lang w:val="es-ES" w:eastAsia="es-ES"/>
        </w:rPr>
        <w:t xml:space="preserve"> con precaución (ver </w:t>
      </w:r>
      <w:r w:rsidR="005744D7">
        <w:rPr>
          <w:snapToGrid w:val="0"/>
          <w:sz w:val="22"/>
          <w:lang w:val="es-ES" w:eastAsia="es-ES"/>
        </w:rPr>
        <w:t>sección</w:t>
      </w:r>
      <w:r>
        <w:rPr>
          <w:snapToGrid w:val="0"/>
          <w:sz w:val="22"/>
          <w:lang w:val="es-ES" w:eastAsia="es-ES"/>
        </w:rPr>
        <w:t xml:space="preserve"> 4.4). </w:t>
      </w:r>
      <w:r w:rsidR="001F5D4E">
        <w:rPr>
          <w:snapToGrid w:val="0"/>
          <w:sz w:val="22"/>
          <w:lang w:val="es-ES" w:eastAsia="es-ES"/>
        </w:rPr>
        <w:t>No obstante</w:t>
      </w:r>
      <w:r>
        <w:rPr>
          <w:snapToGrid w:val="0"/>
          <w:sz w:val="22"/>
          <w:lang w:val="es-ES" w:eastAsia="es-ES"/>
        </w:rPr>
        <w:t xml:space="preserve">, clopidogrel y AAS </w:t>
      </w:r>
      <w:r w:rsidR="006B20C9">
        <w:rPr>
          <w:snapToGrid w:val="0"/>
          <w:sz w:val="22"/>
          <w:lang w:val="es-ES" w:eastAsia="es-ES"/>
        </w:rPr>
        <w:t xml:space="preserve">se </w:t>
      </w:r>
      <w:r>
        <w:rPr>
          <w:snapToGrid w:val="0"/>
          <w:sz w:val="22"/>
          <w:lang w:val="es-ES" w:eastAsia="es-ES"/>
        </w:rPr>
        <w:t xml:space="preserve">han  administrado </w:t>
      </w:r>
      <w:r w:rsidR="001F5D4E">
        <w:rPr>
          <w:snapToGrid w:val="0"/>
          <w:sz w:val="22"/>
          <w:lang w:val="es-ES" w:eastAsia="es-ES"/>
        </w:rPr>
        <w:t xml:space="preserve">de forma </w:t>
      </w:r>
      <w:r>
        <w:rPr>
          <w:snapToGrid w:val="0"/>
          <w:sz w:val="22"/>
          <w:lang w:val="es-ES" w:eastAsia="es-ES"/>
        </w:rPr>
        <w:t>con</w:t>
      </w:r>
      <w:r w:rsidR="006B20C9">
        <w:rPr>
          <w:snapToGrid w:val="0"/>
          <w:sz w:val="22"/>
          <w:lang w:val="es-ES" w:eastAsia="es-ES"/>
        </w:rPr>
        <w:t xml:space="preserve">comitante </w:t>
      </w:r>
      <w:r>
        <w:rPr>
          <w:snapToGrid w:val="0"/>
          <w:sz w:val="22"/>
          <w:lang w:val="es-ES" w:eastAsia="es-ES"/>
        </w:rPr>
        <w:t xml:space="preserve">durante un período de hasta 1 año (ver </w:t>
      </w:r>
      <w:r w:rsidR="005744D7">
        <w:rPr>
          <w:snapToGrid w:val="0"/>
          <w:sz w:val="22"/>
          <w:lang w:val="es-ES" w:eastAsia="es-ES"/>
        </w:rPr>
        <w:t>sección</w:t>
      </w:r>
      <w:r>
        <w:rPr>
          <w:snapToGrid w:val="0"/>
          <w:sz w:val="22"/>
          <w:lang w:val="es-ES" w:eastAsia="es-ES"/>
        </w:rPr>
        <w:t xml:space="preserve"> 5.1).</w:t>
      </w:r>
    </w:p>
    <w:p w:rsidR="00B847DC" w:rsidRDefault="00B847DC">
      <w:pPr>
        <w:rPr>
          <w:snapToGrid w:val="0"/>
          <w:sz w:val="22"/>
          <w:lang w:val="es-ES" w:eastAsia="es-ES"/>
        </w:rPr>
      </w:pPr>
    </w:p>
    <w:p w:rsidR="00B847DC" w:rsidRDefault="00B847DC" w:rsidP="006720E7">
      <w:pPr>
        <w:rPr>
          <w:snapToGrid w:val="0"/>
          <w:sz w:val="22"/>
          <w:lang w:val="es-ES" w:eastAsia="es-ES"/>
        </w:rPr>
      </w:pPr>
      <w:r w:rsidRPr="00034F83">
        <w:rPr>
          <w:i/>
          <w:snapToGrid w:val="0"/>
          <w:sz w:val="22"/>
          <w:lang w:val="es-ES" w:eastAsia="es-ES"/>
        </w:rPr>
        <w:t>Heparina:</w:t>
      </w:r>
      <w:r>
        <w:rPr>
          <w:b/>
          <w:snapToGrid w:val="0"/>
          <w:sz w:val="22"/>
          <w:lang w:val="es-ES" w:eastAsia="es-ES"/>
        </w:rPr>
        <w:t xml:space="preserve"> </w:t>
      </w:r>
      <w:r>
        <w:rPr>
          <w:snapToGrid w:val="0"/>
          <w:sz w:val="22"/>
          <w:lang w:val="es-ES" w:eastAsia="es-ES"/>
        </w:rPr>
        <w:t xml:space="preserve">en un </w:t>
      </w:r>
      <w:r w:rsidR="007721E0">
        <w:rPr>
          <w:snapToGrid w:val="0"/>
          <w:sz w:val="22"/>
          <w:lang w:val="es-ES" w:eastAsia="es-ES"/>
        </w:rPr>
        <w:t>ensayo</w:t>
      </w:r>
      <w:r>
        <w:rPr>
          <w:snapToGrid w:val="0"/>
          <w:sz w:val="22"/>
          <w:lang w:val="es-ES" w:eastAsia="es-ES"/>
        </w:rPr>
        <w:t xml:space="preserve"> clínico realizado en individuos sanos, </w:t>
      </w:r>
      <w:r w:rsidR="001F5D4E">
        <w:rPr>
          <w:snapToGrid w:val="0"/>
          <w:sz w:val="22"/>
          <w:lang w:val="es-ES" w:eastAsia="es-ES"/>
        </w:rPr>
        <w:t xml:space="preserve">la administración de </w:t>
      </w:r>
      <w:r>
        <w:rPr>
          <w:snapToGrid w:val="0"/>
          <w:sz w:val="22"/>
          <w:lang w:val="es-ES" w:eastAsia="es-ES"/>
        </w:rPr>
        <w:t xml:space="preserve">clopidogrel no requirió la modificación de la dosis de heparina ni alteró el efecto de ésta sobre la coagulación. La administración conjunta de heparina no tuvo ningún efecto sobre la inhibición de la agregación plaquetaria inducida por clopidogrel. Es posible que se produzca una interacción farmacodinámica entre clopidogrel y heparina, que conlleve un </w:t>
      </w:r>
      <w:r w:rsidR="00C24B23">
        <w:rPr>
          <w:snapToGrid w:val="0"/>
          <w:sz w:val="22"/>
          <w:lang w:val="es-ES" w:eastAsia="es-ES"/>
        </w:rPr>
        <w:t>aument</w:t>
      </w:r>
      <w:r>
        <w:rPr>
          <w:snapToGrid w:val="0"/>
          <w:sz w:val="22"/>
          <w:lang w:val="es-ES" w:eastAsia="es-ES"/>
        </w:rPr>
        <w:t xml:space="preserve">o del riesgo de </w:t>
      </w:r>
      <w:r w:rsidR="00C24B23">
        <w:rPr>
          <w:snapToGrid w:val="0"/>
          <w:sz w:val="22"/>
          <w:lang w:val="es-ES" w:eastAsia="es-ES"/>
        </w:rPr>
        <w:t>hemorragia</w:t>
      </w:r>
      <w:r>
        <w:rPr>
          <w:snapToGrid w:val="0"/>
          <w:sz w:val="22"/>
          <w:lang w:val="es-ES" w:eastAsia="es-ES"/>
        </w:rPr>
        <w:t xml:space="preserve">. Por tanto, </w:t>
      </w:r>
      <w:r w:rsidR="001F5D4E">
        <w:rPr>
          <w:snapToGrid w:val="0"/>
          <w:sz w:val="22"/>
          <w:lang w:val="es-ES" w:eastAsia="es-ES"/>
        </w:rPr>
        <w:t xml:space="preserve">la administración concomitante de ambos medicamentos </w:t>
      </w:r>
      <w:r>
        <w:rPr>
          <w:snapToGrid w:val="0"/>
          <w:sz w:val="22"/>
          <w:lang w:val="es-ES" w:eastAsia="es-ES"/>
        </w:rPr>
        <w:t xml:space="preserve">debe realizarse con precaución (ver </w:t>
      </w:r>
      <w:r w:rsidR="005744D7">
        <w:rPr>
          <w:snapToGrid w:val="0"/>
          <w:sz w:val="22"/>
          <w:lang w:val="es-ES" w:eastAsia="es-ES"/>
        </w:rPr>
        <w:t>sección</w:t>
      </w:r>
      <w:r>
        <w:rPr>
          <w:snapToGrid w:val="0"/>
          <w:sz w:val="22"/>
          <w:lang w:val="es-ES" w:eastAsia="es-ES"/>
        </w:rPr>
        <w:t xml:space="preserve"> 4.4).</w:t>
      </w:r>
    </w:p>
    <w:p w:rsidR="00B847DC" w:rsidRDefault="00B847DC" w:rsidP="006720E7">
      <w:pPr>
        <w:rPr>
          <w:snapToGrid w:val="0"/>
          <w:sz w:val="22"/>
          <w:lang w:val="es-ES" w:eastAsia="es-ES"/>
        </w:rPr>
      </w:pPr>
    </w:p>
    <w:p w:rsidR="00B847DC" w:rsidRDefault="00B847DC" w:rsidP="006720E7">
      <w:pPr>
        <w:rPr>
          <w:snapToGrid w:val="0"/>
          <w:sz w:val="22"/>
          <w:lang w:val="es-ES" w:eastAsia="es-ES"/>
        </w:rPr>
      </w:pPr>
      <w:r w:rsidRPr="00034F83">
        <w:rPr>
          <w:i/>
          <w:snapToGrid w:val="0"/>
          <w:sz w:val="22"/>
          <w:lang w:val="es-ES" w:eastAsia="es-ES"/>
        </w:rPr>
        <w:t>Trombolíticos:</w:t>
      </w:r>
      <w:r>
        <w:rPr>
          <w:b/>
          <w:snapToGrid w:val="0"/>
          <w:sz w:val="22"/>
          <w:lang w:val="es-ES" w:eastAsia="es-ES"/>
        </w:rPr>
        <w:t xml:space="preserve"> </w:t>
      </w:r>
      <w:r>
        <w:rPr>
          <w:snapToGrid w:val="0"/>
          <w:sz w:val="22"/>
          <w:lang w:val="es-ES" w:eastAsia="es-ES"/>
        </w:rPr>
        <w:t>la seguridad de la administración concomitante de clopidogrel</w:t>
      </w:r>
      <w:r w:rsidR="006720E7">
        <w:rPr>
          <w:snapToGrid w:val="0"/>
          <w:sz w:val="22"/>
          <w:lang w:val="es-ES" w:eastAsia="es-ES"/>
        </w:rPr>
        <w:t xml:space="preserve"> </w:t>
      </w:r>
      <w:r w:rsidR="001F5D4E">
        <w:rPr>
          <w:snapToGrid w:val="0"/>
          <w:sz w:val="22"/>
          <w:lang w:val="es-ES" w:eastAsia="es-ES"/>
        </w:rPr>
        <w:t>y</w:t>
      </w:r>
      <w:r>
        <w:rPr>
          <w:snapToGrid w:val="0"/>
          <w:sz w:val="22"/>
          <w:lang w:val="es-ES" w:eastAsia="es-ES"/>
        </w:rPr>
        <w:t xml:space="preserve">  agentes trombolíticos fibrino o no fibrino específicos y heparinas se estudió en pacientes que habían sufrido </w:t>
      </w:r>
      <w:r w:rsidR="006720E7">
        <w:rPr>
          <w:snapToGrid w:val="0"/>
          <w:sz w:val="22"/>
          <w:lang w:val="es-ES" w:eastAsia="es-ES"/>
        </w:rPr>
        <w:t xml:space="preserve">un </w:t>
      </w:r>
      <w:r>
        <w:rPr>
          <w:snapToGrid w:val="0"/>
          <w:sz w:val="22"/>
          <w:lang w:val="es-ES" w:eastAsia="es-ES"/>
        </w:rPr>
        <w:t xml:space="preserve">infarto agudo de miocardio. La incidencia de hemorragias clínicamente </w:t>
      </w:r>
      <w:r w:rsidR="006720E7">
        <w:rPr>
          <w:snapToGrid w:val="0"/>
          <w:sz w:val="22"/>
          <w:lang w:val="es-ES" w:eastAsia="es-ES"/>
        </w:rPr>
        <w:t>relevantes</w:t>
      </w:r>
      <w:r>
        <w:rPr>
          <w:snapToGrid w:val="0"/>
          <w:sz w:val="22"/>
          <w:lang w:val="es-ES" w:eastAsia="es-ES"/>
        </w:rPr>
        <w:t xml:space="preserve"> fue similar a la observada cuando se administraron </w:t>
      </w:r>
      <w:r w:rsidR="004F33F2">
        <w:rPr>
          <w:snapToGrid w:val="0"/>
          <w:sz w:val="22"/>
          <w:lang w:val="es-ES" w:eastAsia="es-ES"/>
        </w:rPr>
        <w:t xml:space="preserve">concomitantemente </w:t>
      </w:r>
      <w:r>
        <w:rPr>
          <w:snapToGrid w:val="0"/>
          <w:sz w:val="22"/>
          <w:lang w:val="es-ES" w:eastAsia="es-ES"/>
        </w:rPr>
        <w:t xml:space="preserve"> agentes trombolíticos y heparina </w:t>
      </w:r>
      <w:r w:rsidR="006720E7">
        <w:rPr>
          <w:snapToGrid w:val="0"/>
          <w:sz w:val="22"/>
          <w:lang w:val="es-ES" w:eastAsia="es-ES"/>
        </w:rPr>
        <w:t xml:space="preserve">junto </w:t>
      </w:r>
      <w:r>
        <w:rPr>
          <w:snapToGrid w:val="0"/>
          <w:sz w:val="22"/>
          <w:lang w:val="es-ES" w:eastAsia="es-ES"/>
        </w:rPr>
        <w:t xml:space="preserve">con AAS (ver sección 4.8). </w:t>
      </w:r>
    </w:p>
    <w:p w:rsidR="00E23C62" w:rsidRDefault="00E23C62" w:rsidP="006720E7">
      <w:pPr>
        <w:rPr>
          <w:snapToGrid w:val="0"/>
          <w:sz w:val="22"/>
          <w:lang w:val="es-ES" w:eastAsia="es-ES"/>
        </w:rPr>
      </w:pPr>
    </w:p>
    <w:p w:rsidR="00B847DC" w:rsidRDefault="00B847DC" w:rsidP="006720E7">
      <w:pPr>
        <w:rPr>
          <w:snapToGrid w:val="0"/>
          <w:sz w:val="22"/>
          <w:lang w:val="es-ES" w:eastAsia="es-ES"/>
        </w:rPr>
      </w:pPr>
      <w:r w:rsidRPr="004606D4">
        <w:rPr>
          <w:i/>
          <w:snapToGrid w:val="0"/>
          <w:sz w:val="22"/>
          <w:lang w:val="es-ES" w:eastAsia="es-ES"/>
        </w:rPr>
        <w:t>AINE</w:t>
      </w:r>
      <w:r w:rsidRPr="00034F83">
        <w:rPr>
          <w:i/>
          <w:snapToGrid w:val="0"/>
          <w:sz w:val="22"/>
          <w:lang w:val="es-ES" w:eastAsia="es-ES"/>
        </w:rPr>
        <w:t>:</w:t>
      </w:r>
      <w:r>
        <w:rPr>
          <w:b/>
          <w:snapToGrid w:val="0"/>
          <w:sz w:val="22"/>
          <w:lang w:val="es-ES" w:eastAsia="es-ES"/>
        </w:rPr>
        <w:t xml:space="preserve"> </w:t>
      </w:r>
      <w:r>
        <w:rPr>
          <w:snapToGrid w:val="0"/>
          <w:sz w:val="22"/>
          <w:lang w:val="es-ES" w:eastAsia="es-ES"/>
        </w:rPr>
        <w:t xml:space="preserve">en un </w:t>
      </w:r>
      <w:r w:rsidR="00645C97">
        <w:rPr>
          <w:snapToGrid w:val="0"/>
          <w:sz w:val="22"/>
          <w:lang w:val="es-ES" w:eastAsia="es-ES"/>
        </w:rPr>
        <w:t xml:space="preserve">estudio </w:t>
      </w:r>
      <w:r>
        <w:rPr>
          <w:snapToGrid w:val="0"/>
          <w:sz w:val="22"/>
          <w:lang w:val="es-ES" w:eastAsia="es-ES"/>
        </w:rPr>
        <w:t xml:space="preserve">clínico realizado en voluntarios sanos, la administración concomitante de clopidogrel y naproxeno </w:t>
      </w:r>
      <w:r w:rsidR="00B23953">
        <w:rPr>
          <w:snapToGrid w:val="0"/>
          <w:sz w:val="22"/>
          <w:lang w:val="es-ES" w:eastAsia="es-ES"/>
        </w:rPr>
        <w:t xml:space="preserve">produjo un </w:t>
      </w:r>
      <w:r>
        <w:rPr>
          <w:snapToGrid w:val="0"/>
          <w:sz w:val="22"/>
          <w:lang w:val="es-ES" w:eastAsia="es-ES"/>
        </w:rPr>
        <w:t>aument</w:t>
      </w:r>
      <w:r w:rsidR="00B23953">
        <w:rPr>
          <w:snapToGrid w:val="0"/>
          <w:sz w:val="22"/>
          <w:lang w:val="es-ES" w:eastAsia="es-ES"/>
        </w:rPr>
        <w:t>o de</w:t>
      </w:r>
      <w:r w:rsidR="0082422D">
        <w:rPr>
          <w:snapToGrid w:val="0"/>
          <w:sz w:val="22"/>
          <w:lang w:val="es-ES" w:eastAsia="es-ES"/>
        </w:rPr>
        <w:t xml:space="preserve"> </w:t>
      </w:r>
      <w:r w:rsidR="00B23953">
        <w:rPr>
          <w:snapToGrid w:val="0"/>
          <w:sz w:val="22"/>
          <w:lang w:val="es-ES" w:eastAsia="es-ES"/>
        </w:rPr>
        <w:t>presencia de sangre oculta en heces</w:t>
      </w:r>
      <w:r w:rsidRPr="00B23953">
        <w:rPr>
          <w:snapToGrid w:val="0"/>
          <w:sz w:val="22"/>
          <w:lang w:val="es-ES" w:eastAsia="es-ES"/>
        </w:rPr>
        <w:t>.</w:t>
      </w:r>
      <w:r>
        <w:rPr>
          <w:snapToGrid w:val="0"/>
          <w:sz w:val="22"/>
          <w:lang w:val="es-ES" w:eastAsia="es-ES"/>
        </w:rPr>
        <w:t xml:space="preserve"> Sin embargo, debido a la falta de estudios sobre interacciones con otros AINE, </w:t>
      </w:r>
      <w:r w:rsidR="006720E7">
        <w:rPr>
          <w:snapToGrid w:val="0"/>
          <w:sz w:val="22"/>
          <w:lang w:val="es-ES" w:eastAsia="es-ES"/>
        </w:rPr>
        <w:t xml:space="preserve">en la actualidad </w:t>
      </w:r>
      <w:r>
        <w:rPr>
          <w:snapToGrid w:val="0"/>
          <w:sz w:val="22"/>
          <w:lang w:val="es-ES" w:eastAsia="es-ES"/>
        </w:rPr>
        <w:t xml:space="preserve">no está claro, si se produce un </w:t>
      </w:r>
      <w:r w:rsidR="00C24B23">
        <w:rPr>
          <w:snapToGrid w:val="0"/>
          <w:sz w:val="22"/>
          <w:lang w:val="es-ES" w:eastAsia="es-ES"/>
        </w:rPr>
        <w:t>aument</w:t>
      </w:r>
      <w:r>
        <w:rPr>
          <w:snapToGrid w:val="0"/>
          <w:sz w:val="22"/>
          <w:lang w:val="es-ES" w:eastAsia="es-ES"/>
        </w:rPr>
        <w:t>o del riesgo de hemorragia gastrointestinal con todos los AINE. Por consiguiente, la administración de clopidogrel y AINE</w:t>
      </w:r>
      <w:r w:rsidR="006F6727">
        <w:rPr>
          <w:snapToGrid w:val="0"/>
          <w:sz w:val="22"/>
          <w:lang w:val="es-ES" w:eastAsia="es-ES"/>
        </w:rPr>
        <w:t>,</w:t>
      </w:r>
      <w:r>
        <w:rPr>
          <w:snapToGrid w:val="0"/>
          <w:sz w:val="22"/>
          <w:lang w:val="es-ES" w:eastAsia="es-ES"/>
        </w:rPr>
        <w:t xml:space="preserve"> inclu</w:t>
      </w:r>
      <w:r w:rsidR="006720E7">
        <w:rPr>
          <w:snapToGrid w:val="0"/>
          <w:sz w:val="22"/>
          <w:lang w:val="es-ES" w:eastAsia="es-ES"/>
        </w:rPr>
        <w:t>idos</w:t>
      </w:r>
      <w:r>
        <w:rPr>
          <w:snapToGrid w:val="0"/>
          <w:sz w:val="22"/>
          <w:lang w:val="es-ES" w:eastAsia="es-ES"/>
        </w:rPr>
        <w:t xml:space="preserve"> los inhibidores de </w:t>
      </w:r>
      <w:smartTag w:uri="urn:schemas-microsoft-com:office:smarttags" w:element="PersonName">
        <w:smartTagPr>
          <w:attr w:name="ProductID" w:val="la COX-2"/>
        </w:smartTagPr>
        <w:r>
          <w:rPr>
            <w:snapToGrid w:val="0"/>
            <w:sz w:val="22"/>
            <w:lang w:val="es-ES" w:eastAsia="es-ES"/>
          </w:rPr>
          <w:t xml:space="preserve">la </w:t>
        </w:r>
        <w:r w:rsidR="006720E7">
          <w:rPr>
            <w:snapToGrid w:val="0"/>
            <w:sz w:val="22"/>
            <w:lang w:val="es-ES" w:eastAsia="es-ES"/>
          </w:rPr>
          <w:t>COX</w:t>
        </w:r>
        <w:r>
          <w:rPr>
            <w:snapToGrid w:val="0"/>
            <w:sz w:val="22"/>
            <w:lang w:val="es-ES" w:eastAsia="es-ES"/>
          </w:rPr>
          <w:t>-2</w:t>
        </w:r>
      </w:smartTag>
      <w:r>
        <w:rPr>
          <w:snapToGrid w:val="0"/>
          <w:sz w:val="22"/>
          <w:lang w:val="es-ES" w:eastAsia="es-ES"/>
        </w:rPr>
        <w:t>, debe</w:t>
      </w:r>
      <w:r w:rsidR="007721E0">
        <w:rPr>
          <w:snapToGrid w:val="0"/>
          <w:sz w:val="22"/>
          <w:lang w:val="es-ES" w:eastAsia="es-ES"/>
        </w:rPr>
        <w:t xml:space="preserve"> </w:t>
      </w:r>
      <w:r>
        <w:rPr>
          <w:snapToGrid w:val="0"/>
          <w:sz w:val="22"/>
          <w:lang w:val="es-ES" w:eastAsia="es-ES"/>
        </w:rPr>
        <w:t xml:space="preserve"> realizarse con precaución (ver </w:t>
      </w:r>
      <w:r w:rsidR="005744D7">
        <w:rPr>
          <w:snapToGrid w:val="0"/>
          <w:sz w:val="22"/>
          <w:lang w:val="es-ES" w:eastAsia="es-ES"/>
        </w:rPr>
        <w:t>sección</w:t>
      </w:r>
      <w:r>
        <w:rPr>
          <w:snapToGrid w:val="0"/>
          <w:sz w:val="22"/>
          <w:lang w:val="es-ES" w:eastAsia="es-ES"/>
        </w:rPr>
        <w:t xml:space="preserve"> 4.4).</w:t>
      </w:r>
    </w:p>
    <w:p w:rsidR="00B847DC" w:rsidRDefault="00B847DC" w:rsidP="006720E7">
      <w:pPr>
        <w:rPr>
          <w:snapToGrid w:val="0"/>
          <w:sz w:val="22"/>
          <w:lang w:val="es-ES" w:eastAsia="es-ES"/>
        </w:rPr>
      </w:pPr>
    </w:p>
    <w:p w:rsidR="00C50528" w:rsidRDefault="00C50528" w:rsidP="006720E7">
      <w:pPr>
        <w:rPr>
          <w:snapToGrid w:val="0"/>
          <w:sz w:val="22"/>
          <w:lang w:val="es-ES" w:eastAsia="es-ES"/>
        </w:rPr>
      </w:pPr>
      <w:r w:rsidRPr="00A96A04">
        <w:rPr>
          <w:i/>
          <w:snapToGrid w:val="0"/>
          <w:sz w:val="22"/>
          <w:lang w:val="es-ES" w:eastAsia="es-ES"/>
        </w:rPr>
        <w:t>ISRS</w:t>
      </w:r>
      <w:r>
        <w:rPr>
          <w:snapToGrid w:val="0"/>
          <w:sz w:val="22"/>
          <w:lang w:val="es-ES" w:eastAsia="es-ES"/>
        </w:rPr>
        <w:t>: como los ISRS afectan a la activación plaquetaria e incrementan el riesgo de hemorragia, la administración concomitante de ISRS con clopidogrel debe realizarse con precaución.</w:t>
      </w:r>
    </w:p>
    <w:p w:rsidR="00C50528" w:rsidRDefault="00C50528" w:rsidP="006720E7">
      <w:pPr>
        <w:rPr>
          <w:snapToGrid w:val="0"/>
          <w:sz w:val="22"/>
          <w:lang w:val="es-ES" w:eastAsia="es-ES"/>
        </w:rPr>
      </w:pPr>
    </w:p>
    <w:p w:rsidR="00DE51A1" w:rsidRDefault="00B847DC" w:rsidP="00E54462">
      <w:pPr>
        <w:rPr>
          <w:b/>
          <w:snapToGrid w:val="0"/>
          <w:sz w:val="22"/>
          <w:lang w:val="es-ES" w:eastAsia="es-ES"/>
        </w:rPr>
      </w:pPr>
      <w:r w:rsidRPr="007E70C6">
        <w:rPr>
          <w:i/>
          <w:snapToGrid w:val="0"/>
          <w:sz w:val="22"/>
          <w:lang w:val="es-ES" w:eastAsia="es-ES"/>
        </w:rPr>
        <w:t>Otros tratamientos concomitantes:</w:t>
      </w:r>
      <w:r w:rsidRPr="007E70C6">
        <w:rPr>
          <w:b/>
          <w:snapToGrid w:val="0"/>
          <w:sz w:val="22"/>
          <w:lang w:val="es-ES" w:eastAsia="es-ES"/>
        </w:rPr>
        <w:t xml:space="preserve"> </w:t>
      </w:r>
    </w:p>
    <w:p w:rsidR="00B44308" w:rsidRDefault="00B44308" w:rsidP="00E54462">
      <w:pPr>
        <w:rPr>
          <w:b/>
          <w:snapToGrid w:val="0"/>
          <w:sz w:val="22"/>
          <w:lang w:val="es-ES" w:eastAsia="es-ES"/>
        </w:rPr>
      </w:pPr>
    </w:p>
    <w:p w:rsidR="005201B0" w:rsidRPr="005201B0" w:rsidRDefault="005201B0" w:rsidP="005201B0">
      <w:pPr>
        <w:rPr>
          <w:bCs/>
          <w:snapToGrid w:val="0"/>
          <w:sz w:val="22"/>
          <w:lang w:val="es-ES" w:eastAsia="es-ES"/>
        </w:rPr>
      </w:pPr>
      <w:r w:rsidRPr="005201B0">
        <w:rPr>
          <w:bCs/>
          <w:snapToGrid w:val="0"/>
          <w:sz w:val="22"/>
          <w:lang w:val="es-ES" w:eastAsia="es-ES"/>
        </w:rPr>
        <w:t>Inductores de CYP2C19</w:t>
      </w:r>
    </w:p>
    <w:p w:rsidR="005201B0" w:rsidRDefault="00D37C4A" w:rsidP="005201B0">
      <w:pPr>
        <w:rPr>
          <w:bCs/>
          <w:snapToGrid w:val="0"/>
          <w:sz w:val="22"/>
          <w:lang w:val="es-ES" w:eastAsia="es-ES"/>
        </w:rPr>
      </w:pPr>
      <w:r w:rsidRPr="007E70C6">
        <w:rPr>
          <w:snapToGrid w:val="0"/>
          <w:sz w:val="22"/>
          <w:lang w:val="es-ES" w:eastAsia="es-ES"/>
        </w:rPr>
        <w:t xml:space="preserve">Debido a que clopidogrel es parcialmente metabolizado a su metabolito activo </w:t>
      </w:r>
      <w:r>
        <w:rPr>
          <w:snapToGrid w:val="0"/>
          <w:sz w:val="22"/>
          <w:lang w:val="es-ES" w:eastAsia="es-ES"/>
        </w:rPr>
        <w:t>por</w:t>
      </w:r>
      <w:r w:rsidRPr="007E70C6">
        <w:rPr>
          <w:snapToGrid w:val="0"/>
          <w:sz w:val="22"/>
          <w:lang w:val="es-ES" w:eastAsia="es-ES"/>
        </w:rPr>
        <w:t xml:space="preserve"> el CYP2C19</w:t>
      </w:r>
      <w:r w:rsidR="005201B0" w:rsidRPr="005201B0">
        <w:rPr>
          <w:bCs/>
          <w:snapToGrid w:val="0"/>
          <w:sz w:val="22"/>
          <w:lang w:val="es-ES" w:eastAsia="es-ES"/>
        </w:rPr>
        <w:t>, se</w:t>
      </w:r>
      <w:r>
        <w:rPr>
          <w:bCs/>
          <w:snapToGrid w:val="0"/>
          <w:sz w:val="22"/>
          <w:lang w:val="es-ES" w:eastAsia="es-ES"/>
        </w:rPr>
        <w:t>ría</w:t>
      </w:r>
      <w:r w:rsidR="005201B0" w:rsidRPr="005201B0">
        <w:rPr>
          <w:bCs/>
          <w:snapToGrid w:val="0"/>
          <w:sz w:val="22"/>
          <w:lang w:val="es-ES" w:eastAsia="es-ES"/>
        </w:rPr>
        <w:t xml:space="preserve"> espera</w:t>
      </w:r>
      <w:r>
        <w:rPr>
          <w:bCs/>
          <w:snapToGrid w:val="0"/>
          <w:sz w:val="22"/>
          <w:lang w:val="es-ES" w:eastAsia="es-ES"/>
        </w:rPr>
        <w:t>ble</w:t>
      </w:r>
      <w:r w:rsidR="005201B0" w:rsidRPr="005201B0">
        <w:rPr>
          <w:bCs/>
          <w:snapToGrid w:val="0"/>
          <w:sz w:val="22"/>
          <w:lang w:val="es-ES" w:eastAsia="es-ES"/>
        </w:rPr>
        <w:t xml:space="preserve"> que el uso de medicamentos que inducen la actividad de esta enzima produzca un aumento de los niveles del</w:t>
      </w:r>
      <w:r>
        <w:rPr>
          <w:bCs/>
          <w:snapToGrid w:val="0"/>
          <w:sz w:val="22"/>
          <w:lang w:val="es-ES" w:eastAsia="es-ES"/>
        </w:rPr>
        <w:t xml:space="preserve"> </w:t>
      </w:r>
      <w:r w:rsidR="005201B0" w:rsidRPr="005201B0">
        <w:rPr>
          <w:bCs/>
          <w:snapToGrid w:val="0"/>
          <w:sz w:val="22"/>
          <w:lang w:val="es-ES" w:eastAsia="es-ES"/>
        </w:rPr>
        <w:t>metabolito activo de</w:t>
      </w:r>
      <w:r>
        <w:rPr>
          <w:bCs/>
          <w:snapToGrid w:val="0"/>
          <w:sz w:val="22"/>
          <w:lang w:val="es-ES" w:eastAsia="es-ES"/>
        </w:rPr>
        <w:t xml:space="preserve"> </w:t>
      </w:r>
      <w:r w:rsidR="005201B0" w:rsidRPr="005201B0">
        <w:rPr>
          <w:bCs/>
          <w:snapToGrid w:val="0"/>
          <w:sz w:val="22"/>
          <w:lang w:val="es-ES" w:eastAsia="es-ES"/>
        </w:rPr>
        <w:t>clopidogrel.</w:t>
      </w:r>
    </w:p>
    <w:p w:rsidR="00DE51A1" w:rsidRDefault="00DE51A1" w:rsidP="005201B0">
      <w:pPr>
        <w:rPr>
          <w:bCs/>
          <w:snapToGrid w:val="0"/>
          <w:sz w:val="22"/>
          <w:lang w:val="es-ES" w:eastAsia="es-ES"/>
        </w:rPr>
      </w:pPr>
    </w:p>
    <w:p w:rsidR="00D37C4A" w:rsidRPr="00D37C4A" w:rsidRDefault="00D37C4A" w:rsidP="00D37C4A">
      <w:pPr>
        <w:rPr>
          <w:bCs/>
          <w:snapToGrid w:val="0"/>
          <w:sz w:val="22"/>
          <w:lang w:val="es-ES" w:eastAsia="es-ES"/>
        </w:rPr>
      </w:pPr>
      <w:r w:rsidRPr="00D37C4A">
        <w:rPr>
          <w:bCs/>
          <w:snapToGrid w:val="0"/>
          <w:sz w:val="22"/>
          <w:lang w:val="es-ES" w:eastAsia="es-ES"/>
        </w:rPr>
        <w:t xml:space="preserve">La rifampicina </w:t>
      </w:r>
      <w:r w:rsidR="007A774D">
        <w:rPr>
          <w:bCs/>
          <w:snapToGrid w:val="0"/>
          <w:sz w:val="22"/>
          <w:lang w:val="es-ES" w:eastAsia="es-ES"/>
        </w:rPr>
        <w:t xml:space="preserve">es un </w:t>
      </w:r>
      <w:r w:rsidRPr="00D37C4A">
        <w:rPr>
          <w:bCs/>
          <w:snapToGrid w:val="0"/>
          <w:sz w:val="22"/>
          <w:lang w:val="es-ES" w:eastAsia="es-ES"/>
        </w:rPr>
        <w:t>induc</w:t>
      </w:r>
      <w:r w:rsidR="007A774D">
        <w:rPr>
          <w:bCs/>
          <w:snapToGrid w:val="0"/>
          <w:sz w:val="22"/>
          <w:lang w:val="es-ES" w:eastAsia="es-ES"/>
        </w:rPr>
        <w:t>tor</w:t>
      </w:r>
      <w:r>
        <w:rPr>
          <w:bCs/>
          <w:snapToGrid w:val="0"/>
          <w:sz w:val="22"/>
          <w:lang w:val="es-ES" w:eastAsia="es-ES"/>
        </w:rPr>
        <w:t xml:space="preserve"> potente</w:t>
      </w:r>
      <w:r w:rsidR="007A774D">
        <w:rPr>
          <w:bCs/>
          <w:snapToGrid w:val="0"/>
          <w:sz w:val="22"/>
          <w:lang w:val="es-ES" w:eastAsia="es-ES"/>
        </w:rPr>
        <w:t xml:space="preserve"> de</w:t>
      </w:r>
      <w:r>
        <w:rPr>
          <w:bCs/>
          <w:snapToGrid w:val="0"/>
          <w:sz w:val="22"/>
          <w:lang w:val="es-ES" w:eastAsia="es-ES"/>
        </w:rPr>
        <w:t xml:space="preserve"> </w:t>
      </w:r>
      <w:r w:rsidRPr="00D37C4A">
        <w:rPr>
          <w:bCs/>
          <w:snapToGrid w:val="0"/>
          <w:sz w:val="22"/>
          <w:lang w:val="es-ES" w:eastAsia="es-ES"/>
        </w:rPr>
        <w:t xml:space="preserve">CYP2C19, </w:t>
      </w:r>
      <w:r w:rsidR="005F4883">
        <w:rPr>
          <w:bCs/>
          <w:snapToGrid w:val="0"/>
          <w:sz w:val="22"/>
          <w:lang w:val="es-ES" w:eastAsia="es-ES"/>
        </w:rPr>
        <w:t xml:space="preserve">por </w:t>
      </w:r>
      <w:r w:rsidR="007A774D">
        <w:rPr>
          <w:bCs/>
          <w:snapToGrid w:val="0"/>
          <w:sz w:val="22"/>
          <w:lang w:val="es-ES" w:eastAsia="es-ES"/>
        </w:rPr>
        <w:t xml:space="preserve">lo que </w:t>
      </w:r>
      <w:r w:rsidR="005F4883">
        <w:rPr>
          <w:bCs/>
          <w:snapToGrid w:val="0"/>
          <w:sz w:val="22"/>
          <w:lang w:val="es-ES" w:eastAsia="es-ES"/>
        </w:rPr>
        <w:t>produce</w:t>
      </w:r>
      <w:r w:rsidRPr="00D37C4A">
        <w:rPr>
          <w:bCs/>
          <w:snapToGrid w:val="0"/>
          <w:sz w:val="22"/>
          <w:lang w:val="es-ES" w:eastAsia="es-ES"/>
        </w:rPr>
        <w:t xml:space="preserve"> un aumento en el nivel de metabolito activo de clopidogrel </w:t>
      </w:r>
      <w:r w:rsidR="005F4883">
        <w:rPr>
          <w:bCs/>
          <w:snapToGrid w:val="0"/>
          <w:sz w:val="22"/>
          <w:lang w:val="es-ES" w:eastAsia="es-ES"/>
        </w:rPr>
        <w:t>y una</w:t>
      </w:r>
      <w:r w:rsidRPr="00D37C4A">
        <w:rPr>
          <w:bCs/>
          <w:snapToGrid w:val="0"/>
          <w:sz w:val="22"/>
          <w:lang w:val="es-ES" w:eastAsia="es-ES"/>
        </w:rPr>
        <w:t xml:space="preserve"> inhibición de plaquetas, </w:t>
      </w:r>
      <w:r w:rsidR="007A774D">
        <w:rPr>
          <w:bCs/>
          <w:snapToGrid w:val="0"/>
          <w:sz w:val="22"/>
          <w:lang w:val="es-ES" w:eastAsia="es-ES"/>
        </w:rPr>
        <w:t>aumenta</w:t>
      </w:r>
      <w:r w:rsidR="005F4883">
        <w:rPr>
          <w:bCs/>
          <w:snapToGrid w:val="0"/>
          <w:sz w:val="22"/>
          <w:lang w:val="es-ES" w:eastAsia="es-ES"/>
        </w:rPr>
        <w:t>ndo</w:t>
      </w:r>
      <w:r w:rsidRPr="00D37C4A">
        <w:rPr>
          <w:bCs/>
          <w:snapToGrid w:val="0"/>
          <w:sz w:val="22"/>
          <w:lang w:val="es-ES" w:eastAsia="es-ES"/>
        </w:rPr>
        <w:t xml:space="preserve"> </w:t>
      </w:r>
      <w:r w:rsidR="005F4883">
        <w:rPr>
          <w:bCs/>
          <w:snapToGrid w:val="0"/>
          <w:sz w:val="22"/>
          <w:lang w:val="es-ES" w:eastAsia="es-ES"/>
        </w:rPr>
        <w:t xml:space="preserve">especialmente </w:t>
      </w:r>
      <w:r w:rsidRPr="00D37C4A">
        <w:rPr>
          <w:bCs/>
          <w:snapToGrid w:val="0"/>
          <w:sz w:val="22"/>
          <w:lang w:val="es-ES" w:eastAsia="es-ES"/>
        </w:rPr>
        <w:t>el riesgo de sangrado. Como precaución, se debe desaconsejar el uso concomitante de inductores potentes de CYP2C19 (ver sección 4.4).</w:t>
      </w:r>
    </w:p>
    <w:p w:rsidR="00D37C4A" w:rsidRPr="00D37C4A" w:rsidRDefault="00D37C4A" w:rsidP="00D37C4A">
      <w:pPr>
        <w:rPr>
          <w:bCs/>
          <w:snapToGrid w:val="0"/>
          <w:sz w:val="22"/>
          <w:lang w:val="es-ES" w:eastAsia="es-ES"/>
        </w:rPr>
      </w:pPr>
    </w:p>
    <w:p w:rsidR="005201B0" w:rsidRPr="00D37C4A" w:rsidRDefault="00D37C4A" w:rsidP="00E54462">
      <w:pPr>
        <w:rPr>
          <w:bCs/>
          <w:snapToGrid w:val="0"/>
          <w:sz w:val="22"/>
          <w:lang w:val="es-ES" w:eastAsia="es-ES"/>
        </w:rPr>
      </w:pPr>
      <w:r w:rsidRPr="00D37C4A">
        <w:rPr>
          <w:bCs/>
          <w:snapToGrid w:val="0"/>
          <w:sz w:val="22"/>
          <w:lang w:val="es-ES" w:eastAsia="es-ES"/>
        </w:rPr>
        <w:t>Inhibidores de CYP2C19</w:t>
      </w:r>
    </w:p>
    <w:p w:rsidR="00E54462" w:rsidRPr="007E70C6" w:rsidRDefault="00E54462" w:rsidP="00E54462">
      <w:pPr>
        <w:rPr>
          <w:snapToGrid w:val="0"/>
          <w:sz w:val="22"/>
          <w:lang w:val="es-ES" w:eastAsia="es-ES"/>
        </w:rPr>
      </w:pPr>
      <w:r w:rsidRPr="007E70C6">
        <w:rPr>
          <w:snapToGrid w:val="0"/>
          <w:sz w:val="22"/>
          <w:lang w:val="es-ES" w:eastAsia="es-ES"/>
        </w:rPr>
        <w:t xml:space="preserve">Debido a que clopidogrel es parcialmente metabolizado a su metabolito activo </w:t>
      </w:r>
      <w:r w:rsidR="00386C45">
        <w:rPr>
          <w:snapToGrid w:val="0"/>
          <w:sz w:val="22"/>
          <w:lang w:val="es-ES" w:eastAsia="es-ES"/>
        </w:rPr>
        <w:t>por</w:t>
      </w:r>
      <w:r w:rsidRPr="007E70C6">
        <w:rPr>
          <w:snapToGrid w:val="0"/>
          <w:sz w:val="22"/>
          <w:lang w:val="es-ES" w:eastAsia="es-ES"/>
        </w:rPr>
        <w:t xml:space="preserve"> el CYP2C19, sería esperable que el uso de </w:t>
      </w:r>
      <w:r w:rsidR="00157F2C">
        <w:rPr>
          <w:snapToGrid w:val="0"/>
          <w:sz w:val="22"/>
          <w:lang w:val="es-ES" w:eastAsia="es-ES"/>
        </w:rPr>
        <w:t>medicamentos</w:t>
      </w:r>
      <w:r w:rsidR="00157F2C" w:rsidRPr="007E70C6">
        <w:rPr>
          <w:snapToGrid w:val="0"/>
          <w:sz w:val="22"/>
          <w:lang w:val="es-ES" w:eastAsia="es-ES"/>
        </w:rPr>
        <w:t xml:space="preserve"> </w:t>
      </w:r>
      <w:r w:rsidRPr="007E70C6">
        <w:rPr>
          <w:snapToGrid w:val="0"/>
          <w:sz w:val="22"/>
          <w:lang w:val="es-ES" w:eastAsia="es-ES"/>
        </w:rPr>
        <w:t xml:space="preserve">que inhiben la actividad de esta enzima den lugar a una reducción de los niveles del metabolito activo de clopidogrel. </w:t>
      </w:r>
      <w:r w:rsidR="004B3464">
        <w:rPr>
          <w:snapToGrid w:val="0"/>
          <w:sz w:val="22"/>
          <w:lang w:val="es-ES" w:eastAsia="es-ES"/>
        </w:rPr>
        <w:t>La relevancia clínica de esta interacción es incierta. Como precaución d</w:t>
      </w:r>
      <w:r w:rsidR="004B3464" w:rsidRPr="007E70C6">
        <w:rPr>
          <w:snapToGrid w:val="0"/>
          <w:sz w:val="22"/>
          <w:lang w:val="es-ES" w:eastAsia="es-ES"/>
        </w:rPr>
        <w:t xml:space="preserve">ebe </w:t>
      </w:r>
      <w:r w:rsidR="00084471">
        <w:rPr>
          <w:snapToGrid w:val="0"/>
          <w:sz w:val="22"/>
          <w:lang w:val="es-ES" w:eastAsia="es-ES"/>
        </w:rPr>
        <w:t>desaconsejarse</w:t>
      </w:r>
      <w:r w:rsidR="004B3464" w:rsidRPr="007E70C6">
        <w:rPr>
          <w:snapToGrid w:val="0"/>
          <w:sz w:val="22"/>
          <w:lang w:val="es-ES" w:eastAsia="es-ES"/>
        </w:rPr>
        <w:t xml:space="preserve"> el uso concomitante de </w:t>
      </w:r>
      <w:r w:rsidR="000B3818">
        <w:rPr>
          <w:snapToGrid w:val="0"/>
          <w:sz w:val="22"/>
          <w:lang w:val="es-ES" w:eastAsia="es-ES"/>
        </w:rPr>
        <w:t>inhibidores</w:t>
      </w:r>
      <w:r w:rsidR="00A63AF3">
        <w:rPr>
          <w:snapToGrid w:val="0"/>
          <w:sz w:val="22"/>
          <w:lang w:val="es-ES" w:eastAsia="es-ES"/>
        </w:rPr>
        <w:t>,</w:t>
      </w:r>
      <w:r w:rsidR="000B3818">
        <w:rPr>
          <w:snapToGrid w:val="0"/>
          <w:sz w:val="22"/>
          <w:lang w:val="es-ES" w:eastAsia="es-ES"/>
        </w:rPr>
        <w:t xml:space="preserve"> fuertes o moderados</w:t>
      </w:r>
      <w:r w:rsidR="00A63AF3">
        <w:rPr>
          <w:snapToGrid w:val="0"/>
          <w:sz w:val="22"/>
          <w:lang w:val="es-ES" w:eastAsia="es-ES"/>
        </w:rPr>
        <w:t>,</w:t>
      </w:r>
      <w:r w:rsidR="000B3818">
        <w:rPr>
          <w:snapToGrid w:val="0"/>
          <w:sz w:val="22"/>
          <w:lang w:val="es-ES" w:eastAsia="es-ES"/>
        </w:rPr>
        <w:t xml:space="preserve"> del </w:t>
      </w:r>
      <w:r w:rsidRPr="007E70C6">
        <w:rPr>
          <w:snapToGrid w:val="0"/>
          <w:sz w:val="22"/>
          <w:lang w:val="es-ES" w:eastAsia="es-ES"/>
        </w:rPr>
        <w:t xml:space="preserve"> CYP2C19</w:t>
      </w:r>
      <w:r w:rsidR="00317A1F">
        <w:rPr>
          <w:snapToGrid w:val="0"/>
          <w:sz w:val="22"/>
          <w:lang w:val="es-ES" w:eastAsia="es-ES"/>
        </w:rPr>
        <w:t xml:space="preserve"> </w:t>
      </w:r>
      <w:r w:rsidRPr="007E70C6">
        <w:rPr>
          <w:snapToGrid w:val="0"/>
          <w:sz w:val="22"/>
          <w:lang w:val="es-ES" w:eastAsia="es-ES"/>
        </w:rPr>
        <w:t xml:space="preserve">(ver </w:t>
      </w:r>
      <w:r w:rsidR="0068176F">
        <w:rPr>
          <w:snapToGrid w:val="0"/>
          <w:sz w:val="22"/>
          <w:lang w:val="es-ES" w:eastAsia="es-ES"/>
        </w:rPr>
        <w:t xml:space="preserve">las </w:t>
      </w:r>
      <w:r w:rsidR="00386C45" w:rsidRPr="007E70C6">
        <w:rPr>
          <w:snapToGrid w:val="0"/>
          <w:sz w:val="22"/>
          <w:lang w:val="es-ES" w:eastAsia="es-ES"/>
        </w:rPr>
        <w:t>secci</w:t>
      </w:r>
      <w:r w:rsidR="00386C45">
        <w:rPr>
          <w:snapToGrid w:val="0"/>
          <w:sz w:val="22"/>
          <w:lang w:val="es-ES" w:eastAsia="es-ES"/>
        </w:rPr>
        <w:t>ones</w:t>
      </w:r>
      <w:r w:rsidR="00386C45" w:rsidRPr="007E70C6">
        <w:rPr>
          <w:snapToGrid w:val="0"/>
          <w:sz w:val="22"/>
          <w:lang w:val="es-ES" w:eastAsia="es-ES"/>
        </w:rPr>
        <w:t xml:space="preserve"> </w:t>
      </w:r>
      <w:r w:rsidRPr="007E70C6">
        <w:rPr>
          <w:snapToGrid w:val="0"/>
          <w:sz w:val="22"/>
          <w:lang w:val="es-ES" w:eastAsia="es-ES"/>
        </w:rPr>
        <w:t xml:space="preserve">4.4 y 5.2). </w:t>
      </w:r>
    </w:p>
    <w:p w:rsidR="00E54462" w:rsidRPr="007E70C6" w:rsidRDefault="00E54462" w:rsidP="00E54462">
      <w:pPr>
        <w:rPr>
          <w:snapToGrid w:val="0"/>
          <w:sz w:val="22"/>
          <w:lang w:val="es-ES" w:eastAsia="es-ES"/>
        </w:rPr>
      </w:pPr>
    </w:p>
    <w:p w:rsidR="00E54462" w:rsidRPr="007E70C6" w:rsidRDefault="00E54462" w:rsidP="00E54462">
      <w:pPr>
        <w:rPr>
          <w:snapToGrid w:val="0"/>
          <w:sz w:val="22"/>
          <w:lang w:val="es-ES" w:eastAsia="es-ES"/>
        </w:rPr>
      </w:pPr>
      <w:r w:rsidRPr="007E70C6">
        <w:rPr>
          <w:snapToGrid w:val="0"/>
          <w:sz w:val="22"/>
          <w:lang w:val="es-ES" w:eastAsia="es-ES"/>
        </w:rPr>
        <w:t xml:space="preserve">Entre los </w:t>
      </w:r>
      <w:r w:rsidR="004B3464">
        <w:rPr>
          <w:snapToGrid w:val="0"/>
          <w:sz w:val="22"/>
          <w:lang w:val="es-ES" w:eastAsia="es-ES"/>
        </w:rPr>
        <w:t>medicamentos</w:t>
      </w:r>
      <w:r w:rsidR="004B3464" w:rsidRPr="007E70C6">
        <w:rPr>
          <w:snapToGrid w:val="0"/>
          <w:sz w:val="22"/>
          <w:lang w:val="es-ES" w:eastAsia="es-ES"/>
        </w:rPr>
        <w:t xml:space="preserve"> </w:t>
      </w:r>
      <w:r w:rsidRPr="007E70C6">
        <w:rPr>
          <w:snapToGrid w:val="0"/>
          <w:sz w:val="22"/>
          <w:lang w:val="es-ES" w:eastAsia="es-ES"/>
        </w:rPr>
        <w:t>que</w:t>
      </w:r>
      <w:r w:rsidR="00B25317">
        <w:rPr>
          <w:snapToGrid w:val="0"/>
          <w:sz w:val="22"/>
          <w:lang w:val="es-ES" w:eastAsia="es-ES"/>
        </w:rPr>
        <w:t xml:space="preserve"> son inhibidores </w:t>
      </w:r>
      <w:r w:rsidR="00564797">
        <w:rPr>
          <w:snapToGrid w:val="0"/>
          <w:sz w:val="22"/>
          <w:lang w:val="es-ES" w:eastAsia="es-ES"/>
        </w:rPr>
        <w:t>potentes</w:t>
      </w:r>
      <w:r w:rsidR="00B25317">
        <w:rPr>
          <w:snapToGrid w:val="0"/>
          <w:sz w:val="22"/>
          <w:lang w:val="es-ES" w:eastAsia="es-ES"/>
        </w:rPr>
        <w:t xml:space="preserve"> o moderados d</w:t>
      </w:r>
      <w:r w:rsidRPr="007E70C6">
        <w:rPr>
          <w:snapToGrid w:val="0"/>
          <w:sz w:val="22"/>
          <w:lang w:val="es-ES" w:eastAsia="es-ES"/>
        </w:rPr>
        <w:t>el CYP2C19 se incluyen</w:t>
      </w:r>
      <w:r w:rsidR="00B25317">
        <w:rPr>
          <w:snapToGrid w:val="0"/>
          <w:sz w:val="22"/>
          <w:lang w:val="es-ES" w:eastAsia="es-ES"/>
        </w:rPr>
        <w:t>, por ejemplo,</w:t>
      </w:r>
      <w:r w:rsidRPr="007E70C6">
        <w:rPr>
          <w:snapToGrid w:val="0"/>
          <w:sz w:val="22"/>
          <w:lang w:val="es-ES" w:eastAsia="es-ES"/>
        </w:rPr>
        <w:t xml:space="preserve"> omeprazol y esomeprazol, fluvoxamina, fluoxetina, moclobemida, voriconazol, fluconazol, ticlopidina</w:t>
      </w:r>
      <w:r w:rsidR="000E5B8D">
        <w:rPr>
          <w:snapToGrid w:val="0"/>
          <w:sz w:val="22"/>
          <w:lang w:val="es-ES" w:eastAsia="es-ES"/>
        </w:rPr>
        <w:t xml:space="preserve">, </w:t>
      </w:r>
      <w:r w:rsidRPr="007E70C6">
        <w:rPr>
          <w:snapToGrid w:val="0"/>
          <w:sz w:val="22"/>
          <w:lang w:val="es-ES" w:eastAsia="es-ES"/>
        </w:rPr>
        <w:t>carbamazepina</w:t>
      </w:r>
      <w:r w:rsidR="00B25317">
        <w:rPr>
          <w:snapToGrid w:val="0"/>
          <w:sz w:val="22"/>
          <w:lang w:val="es-ES" w:eastAsia="es-ES"/>
        </w:rPr>
        <w:t xml:space="preserve"> y efavirenz</w:t>
      </w:r>
      <w:r w:rsidRPr="007E70C6">
        <w:rPr>
          <w:snapToGrid w:val="0"/>
          <w:sz w:val="22"/>
          <w:lang w:val="es-ES" w:eastAsia="es-ES"/>
        </w:rPr>
        <w:t>.</w:t>
      </w:r>
    </w:p>
    <w:p w:rsidR="00E54462" w:rsidRPr="007E70C6" w:rsidRDefault="00E54462" w:rsidP="00E54462">
      <w:pPr>
        <w:rPr>
          <w:snapToGrid w:val="0"/>
          <w:sz w:val="22"/>
          <w:lang w:val="es-ES" w:eastAsia="es-ES"/>
        </w:rPr>
      </w:pPr>
    </w:p>
    <w:p w:rsidR="00E54462" w:rsidRDefault="00E54462" w:rsidP="00E54462">
      <w:pPr>
        <w:rPr>
          <w:snapToGrid w:val="0"/>
          <w:sz w:val="22"/>
          <w:lang w:val="es-ES" w:eastAsia="es-ES"/>
        </w:rPr>
      </w:pPr>
      <w:r w:rsidRPr="004B3464">
        <w:rPr>
          <w:snapToGrid w:val="0"/>
          <w:sz w:val="22"/>
          <w:lang w:val="es-ES" w:eastAsia="es-ES"/>
        </w:rPr>
        <w:t xml:space="preserve">Inhibidores de </w:t>
      </w:r>
      <w:smartTag w:uri="urn:schemas-microsoft-com:office:smarttags" w:element="PersonName">
        <w:smartTagPr>
          <w:attr w:name="ProductID" w:val="la Bomba"/>
        </w:smartTagPr>
        <w:r w:rsidRPr="004B3464">
          <w:rPr>
            <w:snapToGrid w:val="0"/>
            <w:sz w:val="22"/>
            <w:lang w:val="es-ES" w:eastAsia="es-ES"/>
          </w:rPr>
          <w:t>la Bomba</w:t>
        </w:r>
      </w:smartTag>
      <w:r w:rsidRPr="004B3464">
        <w:rPr>
          <w:snapToGrid w:val="0"/>
          <w:sz w:val="22"/>
          <w:lang w:val="es-ES" w:eastAsia="es-ES"/>
        </w:rPr>
        <w:t xml:space="preserve"> de Protones</w:t>
      </w:r>
      <w:r w:rsidR="00F237C4">
        <w:rPr>
          <w:snapToGrid w:val="0"/>
          <w:sz w:val="22"/>
          <w:lang w:val="es-ES" w:eastAsia="es-ES"/>
        </w:rPr>
        <w:t xml:space="preserve"> (IBP)</w:t>
      </w:r>
      <w:r w:rsidRPr="004B3464">
        <w:rPr>
          <w:snapToGrid w:val="0"/>
          <w:sz w:val="22"/>
          <w:lang w:val="es-ES" w:eastAsia="es-ES"/>
        </w:rPr>
        <w:t>:</w:t>
      </w:r>
    </w:p>
    <w:p w:rsidR="00A63AF3" w:rsidRDefault="00A63AF3" w:rsidP="00E54462">
      <w:pPr>
        <w:rPr>
          <w:snapToGrid w:val="0"/>
          <w:sz w:val="22"/>
          <w:lang w:val="es-ES" w:eastAsia="es-ES"/>
        </w:rPr>
      </w:pPr>
      <w:r>
        <w:rPr>
          <w:snapToGrid w:val="0"/>
          <w:sz w:val="22"/>
          <w:lang w:val="es-ES" w:eastAsia="es-ES"/>
        </w:rPr>
        <w:t>La administración</w:t>
      </w:r>
      <w:r w:rsidR="0094282B">
        <w:rPr>
          <w:snapToGrid w:val="0"/>
          <w:sz w:val="22"/>
          <w:lang w:val="es-ES" w:eastAsia="es-ES"/>
        </w:rPr>
        <w:t xml:space="preserve"> de omeprazol </w:t>
      </w:r>
      <w:r>
        <w:rPr>
          <w:snapToGrid w:val="0"/>
          <w:sz w:val="22"/>
          <w:lang w:val="es-ES" w:eastAsia="es-ES"/>
        </w:rPr>
        <w:t xml:space="preserve">80 mg una vez al día, bien al mismo tiempo que clopidogrel, o bien con un intervalo de 12 horas entre las administraciones de los dos medicamentos, disminuyó la exposición del metabolito activo un 45% (dosis de carga) y un 40% (dosis de mantenimiento). </w:t>
      </w:r>
      <w:r w:rsidR="00976FCE">
        <w:rPr>
          <w:snapToGrid w:val="0"/>
          <w:sz w:val="22"/>
          <w:lang w:val="es-ES" w:eastAsia="es-ES"/>
        </w:rPr>
        <w:t>El descens</w:t>
      </w:r>
      <w:r w:rsidR="00E35516">
        <w:rPr>
          <w:snapToGrid w:val="0"/>
          <w:sz w:val="22"/>
          <w:lang w:val="es-ES" w:eastAsia="es-ES"/>
        </w:rPr>
        <w:t>o</w:t>
      </w:r>
      <w:r>
        <w:rPr>
          <w:snapToGrid w:val="0"/>
          <w:sz w:val="22"/>
          <w:lang w:val="es-ES" w:eastAsia="es-ES"/>
        </w:rPr>
        <w:t xml:space="preserve"> se asoció con una reducción de la inhibición de la agregación plaquetaria de un 39% (dosis de carga) y un 21% (dosis de mantenimiento). Es de esperar que esomeprazol </w:t>
      </w:r>
      <w:r w:rsidR="00D27938">
        <w:rPr>
          <w:snapToGrid w:val="0"/>
          <w:sz w:val="22"/>
          <w:lang w:val="es-ES" w:eastAsia="es-ES"/>
        </w:rPr>
        <w:t>tenga una interacción similar con clopidogrel.</w:t>
      </w:r>
    </w:p>
    <w:p w:rsidR="00D16013" w:rsidRDefault="00D16013" w:rsidP="00E54462">
      <w:pPr>
        <w:rPr>
          <w:snapToGrid w:val="0"/>
          <w:sz w:val="22"/>
          <w:lang w:val="es-ES" w:eastAsia="es-ES"/>
        </w:rPr>
      </w:pPr>
    </w:p>
    <w:p w:rsidR="00F237C4" w:rsidRDefault="00D16013" w:rsidP="00F237C4">
      <w:pPr>
        <w:rPr>
          <w:snapToGrid w:val="0"/>
          <w:sz w:val="22"/>
          <w:lang w:val="es-ES" w:eastAsia="es-ES"/>
        </w:rPr>
      </w:pPr>
      <w:r>
        <w:rPr>
          <w:snapToGrid w:val="0"/>
          <w:sz w:val="22"/>
          <w:lang w:val="es-ES" w:eastAsia="es-ES"/>
        </w:rPr>
        <w:t xml:space="preserve">En </w:t>
      </w:r>
      <w:r w:rsidR="00645C97">
        <w:rPr>
          <w:snapToGrid w:val="0"/>
          <w:sz w:val="22"/>
          <w:lang w:val="es-ES" w:eastAsia="es-ES"/>
        </w:rPr>
        <w:t xml:space="preserve">estudios </w:t>
      </w:r>
      <w:r>
        <w:rPr>
          <w:snapToGrid w:val="0"/>
          <w:sz w:val="22"/>
          <w:lang w:val="es-ES" w:eastAsia="es-ES"/>
        </w:rPr>
        <w:t xml:space="preserve">clínicos y observacionales, se han </w:t>
      </w:r>
      <w:r w:rsidR="00B54D9C">
        <w:rPr>
          <w:snapToGrid w:val="0"/>
          <w:sz w:val="22"/>
          <w:lang w:val="es-ES" w:eastAsia="es-ES"/>
        </w:rPr>
        <w:t xml:space="preserve">notificado </w:t>
      </w:r>
      <w:r>
        <w:rPr>
          <w:snapToGrid w:val="0"/>
          <w:sz w:val="22"/>
          <w:lang w:val="es-ES" w:eastAsia="es-ES"/>
        </w:rPr>
        <w:t xml:space="preserve">datos inconsistentes sobre las implicaciones clínicas de esta interacción farmacocinética (PK)/farmacodinámica (PD) en términos de </w:t>
      </w:r>
      <w:r w:rsidR="00B54D9C">
        <w:rPr>
          <w:snapToGrid w:val="0"/>
          <w:sz w:val="22"/>
          <w:lang w:val="es-ES" w:eastAsia="es-ES"/>
        </w:rPr>
        <w:t xml:space="preserve">acontecimientos </w:t>
      </w:r>
      <w:r>
        <w:rPr>
          <w:snapToGrid w:val="0"/>
          <w:sz w:val="22"/>
          <w:lang w:val="es-ES" w:eastAsia="es-ES"/>
        </w:rPr>
        <w:t>cardiovasculares mayores</w:t>
      </w:r>
      <w:r w:rsidR="00F237C4">
        <w:rPr>
          <w:snapToGrid w:val="0"/>
          <w:sz w:val="22"/>
          <w:lang w:val="es-ES" w:eastAsia="es-ES"/>
        </w:rPr>
        <w:t>. Como precaución d</w:t>
      </w:r>
      <w:r w:rsidR="00BC6ED3">
        <w:rPr>
          <w:snapToGrid w:val="0"/>
          <w:sz w:val="22"/>
          <w:lang w:val="es-ES" w:eastAsia="es-ES"/>
        </w:rPr>
        <w:t>ebe desaconsejarse</w:t>
      </w:r>
      <w:r w:rsidR="00F237C4" w:rsidRPr="007E70C6">
        <w:rPr>
          <w:snapToGrid w:val="0"/>
          <w:sz w:val="22"/>
          <w:lang w:val="es-ES" w:eastAsia="es-ES"/>
        </w:rPr>
        <w:t xml:space="preserve"> el uso concomitante de </w:t>
      </w:r>
      <w:r w:rsidR="00354D23">
        <w:rPr>
          <w:snapToGrid w:val="0"/>
          <w:sz w:val="22"/>
          <w:lang w:val="es-ES" w:eastAsia="es-ES"/>
        </w:rPr>
        <w:t>omeprazol o esomepraz</w:t>
      </w:r>
      <w:r w:rsidR="00F237C4">
        <w:rPr>
          <w:snapToGrid w:val="0"/>
          <w:sz w:val="22"/>
          <w:lang w:val="es-ES" w:eastAsia="es-ES"/>
        </w:rPr>
        <w:t>ol (ver sección 4.4</w:t>
      </w:r>
      <w:r w:rsidR="00F237C4" w:rsidRPr="007E70C6">
        <w:rPr>
          <w:snapToGrid w:val="0"/>
          <w:sz w:val="22"/>
          <w:lang w:val="es-ES" w:eastAsia="es-ES"/>
        </w:rPr>
        <w:t xml:space="preserve">). </w:t>
      </w:r>
    </w:p>
    <w:p w:rsidR="001774CB" w:rsidRDefault="001774CB" w:rsidP="00F237C4">
      <w:pPr>
        <w:rPr>
          <w:snapToGrid w:val="0"/>
          <w:sz w:val="22"/>
          <w:lang w:val="es-ES" w:eastAsia="es-ES"/>
        </w:rPr>
      </w:pPr>
    </w:p>
    <w:p w:rsidR="00976FCE" w:rsidRDefault="00841990" w:rsidP="00F237C4">
      <w:pPr>
        <w:rPr>
          <w:snapToGrid w:val="0"/>
          <w:sz w:val="22"/>
          <w:lang w:val="es-ES" w:eastAsia="es-ES"/>
        </w:rPr>
      </w:pPr>
      <w:r>
        <w:rPr>
          <w:snapToGrid w:val="0"/>
          <w:sz w:val="22"/>
          <w:lang w:val="es-ES" w:eastAsia="es-ES"/>
        </w:rPr>
        <w:t>Se han observado reducciones menos pronunciadas de la exposición al metabolito con pantoprazol o lansoprazol.</w:t>
      </w:r>
    </w:p>
    <w:p w:rsidR="00841990" w:rsidRDefault="00841990" w:rsidP="00F237C4">
      <w:pPr>
        <w:rPr>
          <w:snapToGrid w:val="0"/>
          <w:sz w:val="22"/>
          <w:lang w:val="es-ES" w:eastAsia="es-ES"/>
        </w:rPr>
      </w:pPr>
      <w:r>
        <w:rPr>
          <w:snapToGrid w:val="0"/>
          <w:sz w:val="22"/>
          <w:lang w:val="es-ES" w:eastAsia="es-ES"/>
        </w:rPr>
        <w:t>Las concentraciones plasmáticas del metabolito activo se redujeron un 20% (dosis de carga) y un 14 % (dosis de mantenimiento)</w:t>
      </w:r>
      <w:r w:rsidR="00317A1F">
        <w:rPr>
          <w:snapToGrid w:val="0"/>
          <w:sz w:val="22"/>
          <w:lang w:val="es-ES" w:eastAsia="es-ES"/>
        </w:rPr>
        <w:t xml:space="preserve"> </w:t>
      </w:r>
      <w:r>
        <w:rPr>
          <w:snapToGrid w:val="0"/>
          <w:sz w:val="22"/>
          <w:lang w:val="es-ES" w:eastAsia="es-ES"/>
        </w:rPr>
        <w:t xml:space="preserve">durante el tratamiento concomitante con pantoprazol 80 mg una vez al día. Esto, </w:t>
      </w:r>
      <w:r w:rsidR="00976FCE">
        <w:rPr>
          <w:snapToGrid w:val="0"/>
          <w:sz w:val="22"/>
          <w:lang w:val="es-ES" w:eastAsia="es-ES"/>
        </w:rPr>
        <w:t>fue</w:t>
      </w:r>
      <w:r>
        <w:rPr>
          <w:snapToGrid w:val="0"/>
          <w:sz w:val="22"/>
          <w:lang w:val="es-ES" w:eastAsia="es-ES"/>
        </w:rPr>
        <w:t xml:space="preserve"> asociad</w:t>
      </w:r>
      <w:r w:rsidR="00976FCE">
        <w:rPr>
          <w:snapToGrid w:val="0"/>
          <w:sz w:val="22"/>
          <w:lang w:val="es-ES" w:eastAsia="es-ES"/>
        </w:rPr>
        <w:t xml:space="preserve">o </w:t>
      </w:r>
      <w:r>
        <w:rPr>
          <w:snapToGrid w:val="0"/>
          <w:sz w:val="22"/>
          <w:lang w:val="es-ES" w:eastAsia="es-ES"/>
        </w:rPr>
        <w:t>con</w:t>
      </w:r>
      <w:r w:rsidR="00976FCE">
        <w:rPr>
          <w:snapToGrid w:val="0"/>
          <w:sz w:val="22"/>
          <w:lang w:val="es-ES" w:eastAsia="es-ES"/>
        </w:rPr>
        <w:t xml:space="preserve"> </w:t>
      </w:r>
      <w:r>
        <w:rPr>
          <w:snapToGrid w:val="0"/>
          <w:sz w:val="22"/>
          <w:lang w:val="es-ES" w:eastAsia="es-ES"/>
        </w:rPr>
        <w:t xml:space="preserve"> una reducción de la inhibición </w:t>
      </w:r>
      <w:r w:rsidR="00976FCE">
        <w:rPr>
          <w:snapToGrid w:val="0"/>
          <w:sz w:val="22"/>
          <w:lang w:val="es-ES" w:eastAsia="es-ES"/>
        </w:rPr>
        <w:t xml:space="preserve">de la media </w:t>
      </w:r>
      <w:r>
        <w:rPr>
          <w:snapToGrid w:val="0"/>
          <w:sz w:val="22"/>
          <w:lang w:val="es-ES" w:eastAsia="es-ES"/>
        </w:rPr>
        <w:t>de la agregación plaquetaria de un 15% y 11%, respectivamente. Estos resultados indican que clopidogrel puede administrarse con pantoprazol.</w:t>
      </w:r>
    </w:p>
    <w:p w:rsidR="00841990" w:rsidRPr="007E70C6" w:rsidRDefault="00841990" w:rsidP="00F237C4">
      <w:pPr>
        <w:rPr>
          <w:snapToGrid w:val="0"/>
          <w:sz w:val="22"/>
          <w:lang w:val="es-ES" w:eastAsia="es-ES"/>
        </w:rPr>
      </w:pPr>
    </w:p>
    <w:p w:rsidR="00E54462" w:rsidRPr="007E70C6" w:rsidRDefault="00E54462" w:rsidP="00E54462">
      <w:pPr>
        <w:rPr>
          <w:snapToGrid w:val="0"/>
          <w:sz w:val="22"/>
          <w:lang w:val="es-ES" w:eastAsia="es-ES"/>
        </w:rPr>
      </w:pPr>
      <w:r w:rsidRPr="007E70C6">
        <w:rPr>
          <w:snapToGrid w:val="0"/>
          <w:sz w:val="22"/>
          <w:lang w:val="es-ES" w:eastAsia="es-ES"/>
        </w:rPr>
        <w:t xml:space="preserve">No existe evidencia de que otros </w:t>
      </w:r>
      <w:r w:rsidR="00F237C4">
        <w:rPr>
          <w:snapToGrid w:val="0"/>
          <w:sz w:val="22"/>
          <w:lang w:val="es-ES" w:eastAsia="es-ES"/>
        </w:rPr>
        <w:t>medicamentos</w:t>
      </w:r>
      <w:r w:rsidR="00F237C4" w:rsidRPr="007E70C6">
        <w:rPr>
          <w:snapToGrid w:val="0"/>
          <w:sz w:val="22"/>
          <w:lang w:val="es-ES" w:eastAsia="es-ES"/>
        </w:rPr>
        <w:t xml:space="preserve"> </w:t>
      </w:r>
      <w:r w:rsidRPr="007E70C6">
        <w:rPr>
          <w:snapToGrid w:val="0"/>
          <w:sz w:val="22"/>
          <w:lang w:val="es-ES" w:eastAsia="es-ES"/>
        </w:rPr>
        <w:t xml:space="preserve">que disminuyen </w:t>
      </w:r>
      <w:r w:rsidR="00B54D9C">
        <w:rPr>
          <w:snapToGrid w:val="0"/>
          <w:sz w:val="22"/>
          <w:lang w:val="es-ES" w:eastAsia="es-ES"/>
        </w:rPr>
        <w:t>los</w:t>
      </w:r>
      <w:r w:rsidRPr="007E70C6">
        <w:rPr>
          <w:snapToGrid w:val="0"/>
          <w:sz w:val="22"/>
          <w:lang w:val="es-ES" w:eastAsia="es-ES"/>
        </w:rPr>
        <w:t xml:space="preserve"> ácidos del estómago como los bloqueantes H2 o los antiácidos, interfieran con la actividad antiagregante de clopidogrel.</w:t>
      </w:r>
    </w:p>
    <w:p w:rsidR="00E54462" w:rsidRPr="007E70C6" w:rsidRDefault="00E54462" w:rsidP="00E54462">
      <w:pPr>
        <w:rPr>
          <w:i/>
          <w:snapToGrid w:val="0"/>
          <w:sz w:val="22"/>
          <w:lang w:val="es-ES" w:eastAsia="es-ES"/>
        </w:rPr>
      </w:pPr>
    </w:p>
    <w:p w:rsidR="0091587B" w:rsidRPr="0091587B" w:rsidRDefault="0091587B" w:rsidP="0091587B">
      <w:pPr>
        <w:rPr>
          <w:snapToGrid w:val="0"/>
          <w:sz w:val="22"/>
          <w:lang w:val="es-ES" w:eastAsia="es-ES"/>
        </w:rPr>
      </w:pPr>
      <w:r w:rsidRPr="0091587B">
        <w:rPr>
          <w:snapToGrid w:val="0"/>
          <w:sz w:val="22"/>
          <w:lang w:val="es-ES" w:eastAsia="es-ES"/>
        </w:rPr>
        <w:t xml:space="preserve">Terapia antirretroviral (TARV) potenciadora: </w:t>
      </w:r>
      <w:r w:rsidR="00866DE1">
        <w:rPr>
          <w:snapToGrid w:val="0"/>
          <w:sz w:val="22"/>
          <w:lang w:val="es-ES" w:eastAsia="es-ES"/>
        </w:rPr>
        <w:t>l</w:t>
      </w:r>
      <w:r w:rsidRPr="0091587B">
        <w:rPr>
          <w:snapToGrid w:val="0"/>
          <w:sz w:val="22"/>
          <w:lang w:val="es-ES" w:eastAsia="es-ES"/>
        </w:rPr>
        <w:t>os pacientes con VIH tratados con terapias antirretrovirales (TARV) potenciadoras tienen un mayor riesgo de eventos vasculares.</w:t>
      </w:r>
    </w:p>
    <w:p w:rsidR="0091587B" w:rsidRPr="0091587B" w:rsidRDefault="0091587B" w:rsidP="0091587B">
      <w:pPr>
        <w:rPr>
          <w:snapToGrid w:val="0"/>
          <w:sz w:val="22"/>
          <w:lang w:val="es-ES" w:eastAsia="es-ES"/>
        </w:rPr>
      </w:pPr>
    </w:p>
    <w:p w:rsidR="00DC28C4" w:rsidRDefault="0091587B" w:rsidP="0091587B">
      <w:pPr>
        <w:rPr>
          <w:snapToGrid w:val="0"/>
          <w:sz w:val="22"/>
          <w:lang w:val="es-ES" w:eastAsia="es-ES"/>
        </w:rPr>
      </w:pPr>
      <w:r w:rsidRPr="0091587B">
        <w:rPr>
          <w:snapToGrid w:val="0"/>
          <w:sz w:val="22"/>
          <w:lang w:val="es-ES" w:eastAsia="es-ES"/>
        </w:rPr>
        <w:t>Se ha demostrado una reducción significativa de la inhibición plaquetaria en pacientes infectados con VIH tratados con TARV potenciadas con ritonavir o con cobicistat. Aunque la relevancia clínica de estos hallazgos es incierta, ha habido notificaciones espontáneas de pacientes infectados con VIH tratados con TARV potenciada con ritonavir, que han experimentado eventos re-oclusivos después de una desobstrucción o han sufrido eventos trombóticos bajo un programa de tratamiento con dosis de carga de clopidogrel. La inhibición plaquetaria promedio puede disminuir con el uso concomitante de clopidogrel y ritonavir. Por lo tanto, se debe desaconsejar el uso concomitante de clopidogrel con terapias potenciadas con TARV.</w:t>
      </w:r>
    </w:p>
    <w:p w:rsidR="0091587B" w:rsidRDefault="0091587B" w:rsidP="0091587B">
      <w:pPr>
        <w:rPr>
          <w:snapToGrid w:val="0"/>
          <w:sz w:val="22"/>
          <w:lang w:val="es-ES" w:eastAsia="es-ES"/>
        </w:rPr>
      </w:pPr>
    </w:p>
    <w:p w:rsidR="00F237C4" w:rsidRDefault="00F237C4" w:rsidP="00E54462">
      <w:pPr>
        <w:rPr>
          <w:snapToGrid w:val="0"/>
          <w:sz w:val="22"/>
          <w:lang w:val="es-ES" w:eastAsia="es-ES"/>
        </w:rPr>
      </w:pPr>
      <w:r>
        <w:rPr>
          <w:snapToGrid w:val="0"/>
          <w:sz w:val="22"/>
          <w:lang w:val="es-ES" w:eastAsia="es-ES"/>
        </w:rPr>
        <w:t>Otros medicamentos:</w:t>
      </w:r>
    </w:p>
    <w:p w:rsidR="00B847DC" w:rsidRDefault="00E54462" w:rsidP="00E54462">
      <w:pPr>
        <w:rPr>
          <w:snapToGrid w:val="0"/>
          <w:sz w:val="22"/>
          <w:lang w:val="es-ES" w:eastAsia="es-ES"/>
        </w:rPr>
      </w:pPr>
      <w:r>
        <w:rPr>
          <w:snapToGrid w:val="0"/>
          <w:sz w:val="22"/>
          <w:lang w:val="es-ES" w:eastAsia="es-ES"/>
        </w:rPr>
        <w:t>S</w:t>
      </w:r>
      <w:r w:rsidR="00B847DC">
        <w:rPr>
          <w:snapToGrid w:val="0"/>
          <w:sz w:val="22"/>
          <w:lang w:val="es-ES" w:eastAsia="es-ES"/>
        </w:rPr>
        <w:t xml:space="preserve">e han realizado diversos </w:t>
      </w:r>
      <w:r w:rsidR="00645C97">
        <w:rPr>
          <w:snapToGrid w:val="0"/>
          <w:sz w:val="22"/>
          <w:lang w:val="es-ES" w:eastAsia="es-ES"/>
        </w:rPr>
        <w:t xml:space="preserve">estudios </w:t>
      </w:r>
      <w:r w:rsidR="00B847DC">
        <w:rPr>
          <w:snapToGrid w:val="0"/>
          <w:sz w:val="22"/>
          <w:lang w:val="es-ES" w:eastAsia="es-ES"/>
        </w:rPr>
        <w:t xml:space="preserve">clínicos </w:t>
      </w:r>
      <w:r w:rsidR="006720E7">
        <w:rPr>
          <w:snapToGrid w:val="0"/>
          <w:sz w:val="22"/>
          <w:lang w:val="es-ES" w:eastAsia="es-ES"/>
        </w:rPr>
        <w:t>en los que se administró</w:t>
      </w:r>
      <w:r w:rsidR="00B847DC">
        <w:rPr>
          <w:snapToGrid w:val="0"/>
          <w:sz w:val="22"/>
          <w:lang w:val="es-ES" w:eastAsia="es-ES"/>
        </w:rPr>
        <w:t xml:space="preserve"> clopidogrel</w:t>
      </w:r>
      <w:r w:rsidR="006720E7">
        <w:rPr>
          <w:snapToGrid w:val="0"/>
          <w:sz w:val="22"/>
          <w:lang w:val="es-ES" w:eastAsia="es-ES"/>
        </w:rPr>
        <w:t xml:space="preserve"> junto con</w:t>
      </w:r>
      <w:r w:rsidR="00B847DC">
        <w:rPr>
          <w:snapToGrid w:val="0"/>
          <w:sz w:val="22"/>
          <w:lang w:val="es-ES" w:eastAsia="es-ES"/>
        </w:rPr>
        <w:t xml:space="preserve"> otr</w:t>
      </w:r>
      <w:r w:rsidR="004F33F2">
        <w:rPr>
          <w:snapToGrid w:val="0"/>
          <w:sz w:val="22"/>
          <w:lang w:val="es-ES" w:eastAsia="es-ES"/>
        </w:rPr>
        <w:t xml:space="preserve">os </w:t>
      </w:r>
      <w:r w:rsidR="00B847DC">
        <w:rPr>
          <w:snapToGrid w:val="0"/>
          <w:sz w:val="22"/>
          <w:lang w:val="es-ES" w:eastAsia="es-ES"/>
        </w:rPr>
        <w:t xml:space="preserve"> medica</w:t>
      </w:r>
      <w:r w:rsidR="004F33F2">
        <w:rPr>
          <w:snapToGrid w:val="0"/>
          <w:sz w:val="22"/>
          <w:lang w:val="es-ES" w:eastAsia="es-ES"/>
        </w:rPr>
        <w:t xml:space="preserve">mentos </w:t>
      </w:r>
      <w:r w:rsidR="00B847DC">
        <w:rPr>
          <w:snapToGrid w:val="0"/>
          <w:sz w:val="22"/>
          <w:lang w:val="es-ES" w:eastAsia="es-ES"/>
        </w:rPr>
        <w:t xml:space="preserve">para investigar el potencial de interacción </w:t>
      </w:r>
      <w:r w:rsidR="004F33F2">
        <w:rPr>
          <w:snapToGrid w:val="0"/>
          <w:sz w:val="22"/>
          <w:lang w:val="es-ES" w:eastAsia="es-ES"/>
        </w:rPr>
        <w:t>farmacocinétic</w:t>
      </w:r>
      <w:r w:rsidR="008D35A4">
        <w:rPr>
          <w:snapToGrid w:val="0"/>
          <w:sz w:val="22"/>
          <w:lang w:val="es-ES" w:eastAsia="es-ES"/>
        </w:rPr>
        <w:t>o</w:t>
      </w:r>
      <w:r w:rsidR="004F33F2">
        <w:rPr>
          <w:snapToGrid w:val="0"/>
          <w:sz w:val="22"/>
          <w:lang w:val="es-ES" w:eastAsia="es-ES"/>
        </w:rPr>
        <w:t xml:space="preserve"> </w:t>
      </w:r>
      <w:r w:rsidR="00B847DC">
        <w:rPr>
          <w:snapToGrid w:val="0"/>
          <w:sz w:val="22"/>
          <w:lang w:val="es-ES" w:eastAsia="es-ES"/>
        </w:rPr>
        <w:t xml:space="preserve"> y farmacodinámic</w:t>
      </w:r>
      <w:r w:rsidR="004F33F2">
        <w:rPr>
          <w:snapToGrid w:val="0"/>
          <w:sz w:val="22"/>
          <w:lang w:val="es-ES" w:eastAsia="es-ES"/>
        </w:rPr>
        <w:t>o</w:t>
      </w:r>
      <w:r w:rsidR="00B847DC">
        <w:rPr>
          <w:snapToGrid w:val="0"/>
          <w:sz w:val="22"/>
          <w:lang w:val="es-ES" w:eastAsia="es-ES"/>
        </w:rPr>
        <w:t xml:space="preserve">. No se observaron interacciones farmacodinámicas </w:t>
      </w:r>
      <w:r w:rsidR="00B54D9C">
        <w:rPr>
          <w:snapToGrid w:val="0"/>
          <w:sz w:val="22"/>
          <w:lang w:val="es-ES" w:eastAsia="es-ES"/>
        </w:rPr>
        <w:t xml:space="preserve">clínicamente </w:t>
      </w:r>
      <w:r w:rsidR="00B847DC">
        <w:rPr>
          <w:snapToGrid w:val="0"/>
          <w:sz w:val="22"/>
          <w:lang w:val="es-ES" w:eastAsia="es-ES"/>
        </w:rPr>
        <w:t xml:space="preserve">significativas al administrar </w:t>
      </w:r>
      <w:r w:rsidR="006F6727">
        <w:rPr>
          <w:snapToGrid w:val="0"/>
          <w:sz w:val="22"/>
          <w:lang w:val="es-ES" w:eastAsia="es-ES"/>
        </w:rPr>
        <w:t xml:space="preserve">de forma conjunta </w:t>
      </w:r>
      <w:r w:rsidR="00B847DC">
        <w:rPr>
          <w:snapToGrid w:val="0"/>
          <w:sz w:val="22"/>
          <w:lang w:val="es-ES" w:eastAsia="es-ES"/>
        </w:rPr>
        <w:t xml:space="preserve">clopidogrel </w:t>
      </w:r>
      <w:r w:rsidR="006F6727">
        <w:rPr>
          <w:snapToGrid w:val="0"/>
          <w:sz w:val="22"/>
          <w:lang w:val="es-ES" w:eastAsia="es-ES"/>
        </w:rPr>
        <w:t xml:space="preserve">y </w:t>
      </w:r>
      <w:r w:rsidR="00B847DC">
        <w:rPr>
          <w:snapToGrid w:val="0"/>
          <w:sz w:val="22"/>
          <w:lang w:val="es-ES" w:eastAsia="es-ES"/>
        </w:rPr>
        <w:t>atenolol, nifedipin</w:t>
      </w:r>
      <w:r w:rsidR="005300E3">
        <w:rPr>
          <w:snapToGrid w:val="0"/>
          <w:sz w:val="22"/>
          <w:lang w:val="es-ES" w:eastAsia="es-ES"/>
        </w:rPr>
        <w:t>o</w:t>
      </w:r>
      <w:r w:rsidR="00B847DC">
        <w:rPr>
          <w:snapToGrid w:val="0"/>
          <w:sz w:val="22"/>
          <w:lang w:val="es-ES" w:eastAsia="es-ES"/>
        </w:rPr>
        <w:t xml:space="preserve"> o ambos. Además, la actividad farmacodinámica de clopidogrel no se vio significativamente influenciada por la administración </w:t>
      </w:r>
      <w:r w:rsidR="004F33F2">
        <w:rPr>
          <w:snapToGrid w:val="0"/>
          <w:sz w:val="22"/>
          <w:lang w:val="es-ES" w:eastAsia="es-ES"/>
        </w:rPr>
        <w:t xml:space="preserve"> concomitante </w:t>
      </w:r>
      <w:r w:rsidR="00B847DC">
        <w:rPr>
          <w:snapToGrid w:val="0"/>
          <w:sz w:val="22"/>
          <w:lang w:val="es-ES" w:eastAsia="es-ES"/>
        </w:rPr>
        <w:t>de fenobarbital, o estrógenos.</w:t>
      </w:r>
    </w:p>
    <w:p w:rsidR="00B847DC" w:rsidRDefault="00B847DC" w:rsidP="006720E7">
      <w:pPr>
        <w:rPr>
          <w:snapToGrid w:val="0"/>
          <w:sz w:val="22"/>
          <w:lang w:val="es-ES" w:eastAsia="es-ES"/>
        </w:rPr>
      </w:pPr>
    </w:p>
    <w:p w:rsidR="00B847DC" w:rsidRDefault="00F862A6" w:rsidP="006720E7">
      <w:pPr>
        <w:rPr>
          <w:snapToGrid w:val="0"/>
          <w:sz w:val="22"/>
          <w:lang w:val="es-ES" w:eastAsia="es-ES"/>
        </w:rPr>
      </w:pPr>
      <w:r>
        <w:rPr>
          <w:snapToGrid w:val="0"/>
          <w:sz w:val="22"/>
          <w:lang w:val="es-ES" w:eastAsia="es-ES"/>
        </w:rPr>
        <w:t xml:space="preserve">Tras la administración conjunta con clopidogrel no se observaron cambios en </w:t>
      </w:r>
      <w:r w:rsidR="00B847DC">
        <w:rPr>
          <w:snapToGrid w:val="0"/>
          <w:sz w:val="22"/>
          <w:lang w:val="es-ES" w:eastAsia="es-ES"/>
        </w:rPr>
        <w:t>la farmacocinética de digoxina o teofilina. Los antiácidos no modificaron la absorción de clopidogrel.</w:t>
      </w:r>
    </w:p>
    <w:p w:rsidR="00B847DC" w:rsidRDefault="00B847DC">
      <w:pPr>
        <w:rPr>
          <w:snapToGrid w:val="0"/>
          <w:sz w:val="22"/>
          <w:lang w:val="es-ES" w:eastAsia="es-ES"/>
        </w:rPr>
      </w:pPr>
    </w:p>
    <w:p w:rsidR="00B847DC" w:rsidRDefault="00B847DC" w:rsidP="001B7FAF">
      <w:pPr>
        <w:rPr>
          <w:snapToGrid w:val="0"/>
          <w:sz w:val="22"/>
          <w:lang w:val="es-ES" w:eastAsia="es-ES"/>
        </w:rPr>
      </w:pPr>
      <w:r w:rsidRPr="0036456A">
        <w:rPr>
          <w:snapToGrid w:val="0"/>
          <w:sz w:val="22"/>
          <w:lang w:val="es-ES" w:eastAsia="es-ES"/>
        </w:rPr>
        <w:t xml:space="preserve">Los datos obtenidos </w:t>
      </w:r>
      <w:r w:rsidR="00E24D16">
        <w:rPr>
          <w:snapToGrid w:val="0"/>
          <w:sz w:val="22"/>
          <w:lang w:val="es-ES" w:eastAsia="es-ES"/>
        </w:rPr>
        <w:t>del</w:t>
      </w:r>
      <w:r w:rsidRPr="0036456A">
        <w:rPr>
          <w:snapToGrid w:val="0"/>
          <w:sz w:val="22"/>
          <w:lang w:val="es-ES" w:eastAsia="es-ES"/>
        </w:rPr>
        <w:t xml:space="preserve"> </w:t>
      </w:r>
      <w:r w:rsidR="00860159" w:rsidRPr="0036456A">
        <w:rPr>
          <w:snapToGrid w:val="0"/>
          <w:sz w:val="22"/>
          <w:lang w:val="es-ES" w:eastAsia="es-ES"/>
        </w:rPr>
        <w:t>ensayo</w:t>
      </w:r>
      <w:r w:rsidRPr="0036456A">
        <w:rPr>
          <w:snapToGrid w:val="0"/>
          <w:sz w:val="22"/>
          <w:lang w:val="es-ES" w:eastAsia="es-ES"/>
        </w:rPr>
        <w:t xml:space="preserve"> CAPRIE indican que fenitoína y tolbutamida</w:t>
      </w:r>
      <w:r w:rsidR="000C54B1">
        <w:rPr>
          <w:snapToGrid w:val="0"/>
          <w:sz w:val="22"/>
          <w:lang w:val="es-ES" w:eastAsia="es-ES"/>
        </w:rPr>
        <w:t>, que son metabolizadas por el CYP2C9,</w:t>
      </w:r>
      <w:r w:rsidRPr="0036456A">
        <w:rPr>
          <w:snapToGrid w:val="0"/>
          <w:sz w:val="22"/>
          <w:lang w:val="es-ES" w:eastAsia="es-ES"/>
        </w:rPr>
        <w:t xml:space="preserve"> pueden administrarse </w:t>
      </w:r>
      <w:r w:rsidR="00E24D16">
        <w:rPr>
          <w:snapToGrid w:val="0"/>
          <w:sz w:val="22"/>
          <w:lang w:val="es-ES" w:eastAsia="es-ES"/>
        </w:rPr>
        <w:t>junto</w:t>
      </w:r>
      <w:r w:rsidR="00860159" w:rsidRPr="0036456A">
        <w:rPr>
          <w:snapToGrid w:val="0"/>
          <w:sz w:val="22"/>
          <w:lang w:val="es-ES" w:eastAsia="es-ES"/>
        </w:rPr>
        <w:t xml:space="preserve"> </w:t>
      </w:r>
      <w:r w:rsidRPr="0036456A">
        <w:rPr>
          <w:snapToGrid w:val="0"/>
          <w:sz w:val="22"/>
          <w:lang w:val="es-ES" w:eastAsia="es-ES"/>
        </w:rPr>
        <w:t>con clopidogrel de forma segura.</w:t>
      </w:r>
    </w:p>
    <w:p w:rsidR="008C0A80" w:rsidRDefault="008C0A80">
      <w:pPr>
        <w:rPr>
          <w:snapToGrid w:val="0"/>
          <w:sz w:val="22"/>
          <w:lang w:val="es-ES" w:eastAsia="es-ES"/>
        </w:rPr>
      </w:pPr>
    </w:p>
    <w:p w:rsidR="00B847DC" w:rsidRPr="00E134A0" w:rsidRDefault="008C0A80">
      <w:pPr>
        <w:rPr>
          <w:snapToGrid w:val="0"/>
          <w:sz w:val="22"/>
          <w:lang w:val="es-ES" w:eastAsia="es-ES"/>
        </w:rPr>
      </w:pPr>
      <w:r>
        <w:rPr>
          <w:snapToGrid w:val="0"/>
          <w:sz w:val="22"/>
          <w:lang w:val="es-ES" w:eastAsia="es-ES"/>
        </w:rPr>
        <w:t xml:space="preserve">Medicamentos sustratos del CYP2C8: Clopidogrel ha mostrado un incremento a la exposición de repaglinida </w:t>
      </w:r>
      <w:r w:rsidR="00CD74CB">
        <w:rPr>
          <w:snapToGrid w:val="0"/>
          <w:sz w:val="22"/>
          <w:lang w:val="es-ES" w:eastAsia="es-ES"/>
        </w:rPr>
        <w:t xml:space="preserve">en voluntarios sanos. Estudios </w:t>
      </w:r>
      <w:r w:rsidR="00CD74CB" w:rsidRPr="001C1995">
        <w:rPr>
          <w:i/>
          <w:snapToGrid w:val="0"/>
          <w:sz w:val="22"/>
          <w:lang w:val="es-ES" w:eastAsia="es-ES"/>
        </w:rPr>
        <w:t>in vitro</w:t>
      </w:r>
      <w:r w:rsidR="00CD74CB">
        <w:rPr>
          <w:i/>
          <w:snapToGrid w:val="0"/>
          <w:sz w:val="22"/>
          <w:lang w:val="es-ES" w:eastAsia="es-ES"/>
        </w:rPr>
        <w:t xml:space="preserve"> </w:t>
      </w:r>
      <w:r w:rsidR="00CD74CB">
        <w:rPr>
          <w:snapToGrid w:val="0"/>
          <w:sz w:val="22"/>
          <w:lang w:val="es-ES" w:eastAsia="es-ES"/>
        </w:rPr>
        <w:t>han mostrado un incremento en la exposición de repaglinida debido a la inhibición del CYP2C8 por el metabolito glucuronido de clopidogrel. Debido al riesgo de incremento en las concentraciones plasmáticas</w:t>
      </w:r>
      <w:r w:rsidR="00C32CEA">
        <w:rPr>
          <w:snapToGrid w:val="0"/>
          <w:sz w:val="22"/>
          <w:lang w:val="es-ES" w:eastAsia="es-ES"/>
        </w:rPr>
        <w:t xml:space="preserve">, la administración concomitante </w:t>
      </w:r>
      <w:r w:rsidR="0038453A">
        <w:rPr>
          <w:snapToGrid w:val="0"/>
          <w:sz w:val="22"/>
          <w:lang w:val="es-ES" w:eastAsia="es-ES"/>
        </w:rPr>
        <w:t xml:space="preserve">de clopidogrel </w:t>
      </w:r>
      <w:r w:rsidR="00C32CEA">
        <w:rPr>
          <w:snapToGrid w:val="0"/>
          <w:sz w:val="22"/>
          <w:lang w:val="es-ES" w:eastAsia="es-ES"/>
        </w:rPr>
        <w:t xml:space="preserve">y medicamentos metabolizados principalmente por el metabolismo del CYP2C8 (p. ej. repaglinida, paclitaxel) </w:t>
      </w:r>
      <w:r w:rsidR="00A33C1A">
        <w:rPr>
          <w:snapToGrid w:val="0"/>
          <w:sz w:val="22"/>
          <w:lang w:val="es-ES" w:eastAsia="es-ES"/>
        </w:rPr>
        <w:t xml:space="preserve">se </w:t>
      </w:r>
      <w:r w:rsidR="00C32CEA">
        <w:rPr>
          <w:snapToGrid w:val="0"/>
          <w:sz w:val="22"/>
          <w:lang w:val="es-ES" w:eastAsia="es-ES"/>
        </w:rPr>
        <w:t>debe realizar con precaución</w:t>
      </w:r>
      <w:r w:rsidR="00C87CE2">
        <w:rPr>
          <w:snapToGrid w:val="0"/>
          <w:sz w:val="22"/>
          <w:lang w:val="es-ES" w:eastAsia="es-ES"/>
        </w:rPr>
        <w:t xml:space="preserve"> (ver sección 4.4)</w:t>
      </w:r>
      <w:r w:rsidR="00C32CEA">
        <w:rPr>
          <w:snapToGrid w:val="0"/>
          <w:sz w:val="22"/>
          <w:lang w:val="es-ES" w:eastAsia="es-ES"/>
        </w:rPr>
        <w:t>.</w:t>
      </w:r>
    </w:p>
    <w:p w:rsidR="008C0A80" w:rsidRDefault="008C0A80">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Aparte de </w:t>
      </w:r>
      <w:r w:rsidR="00B54D9C">
        <w:rPr>
          <w:snapToGrid w:val="0"/>
          <w:sz w:val="22"/>
          <w:lang w:val="es-ES" w:eastAsia="es-ES"/>
        </w:rPr>
        <w:t xml:space="preserve">la información sobre </w:t>
      </w:r>
      <w:r>
        <w:rPr>
          <w:snapToGrid w:val="0"/>
          <w:sz w:val="22"/>
          <w:lang w:val="es-ES" w:eastAsia="es-ES"/>
        </w:rPr>
        <w:t>la</w:t>
      </w:r>
      <w:r w:rsidR="00E24D16">
        <w:rPr>
          <w:snapToGrid w:val="0"/>
          <w:sz w:val="22"/>
          <w:lang w:val="es-ES" w:eastAsia="es-ES"/>
        </w:rPr>
        <w:t xml:space="preserve">s interacciones </w:t>
      </w:r>
      <w:r w:rsidR="00B54D9C">
        <w:rPr>
          <w:snapToGrid w:val="0"/>
          <w:sz w:val="22"/>
          <w:lang w:val="es-ES" w:eastAsia="es-ES"/>
        </w:rPr>
        <w:t xml:space="preserve">medicamentosas </w:t>
      </w:r>
      <w:r w:rsidR="00E24D16">
        <w:rPr>
          <w:snapToGrid w:val="0"/>
          <w:sz w:val="22"/>
          <w:lang w:val="es-ES" w:eastAsia="es-ES"/>
        </w:rPr>
        <w:t>específicas</w:t>
      </w:r>
      <w:r>
        <w:rPr>
          <w:snapToGrid w:val="0"/>
          <w:sz w:val="22"/>
          <w:lang w:val="es-ES" w:eastAsia="es-ES"/>
        </w:rPr>
        <w:t xml:space="preserve"> </w:t>
      </w:r>
      <w:r w:rsidR="00E24D16">
        <w:rPr>
          <w:snapToGrid w:val="0"/>
          <w:sz w:val="22"/>
          <w:lang w:val="es-ES" w:eastAsia="es-ES"/>
        </w:rPr>
        <w:t xml:space="preserve">anteriormente </w:t>
      </w:r>
      <w:r>
        <w:rPr>
          <w:snapToGrid w:val="0"/>
          <w:sz w:val="22"/>
          <w:lang w:val="es-ES" w:eastAsia="es-ES"/>
        </w:rPr>
        <w:t>descrita</w:t>
      </w:r>
      <w:r w:rsidR="00E24D16">
        <w:rPr>
          <w:snapToGrid w:val="0"/>
          <w:sz w:val="22"/>
          <w:lang w:val="es-ES" w:eastAsia="es-ES"/>
        </w:rPr>
        <w:t>s</w:t>
      </w:r>
      <w:r>
        <w:rPr>
          <w:snapToGrid w:val="0"/>
          <w:sz w:val="22"/>
          <w:lang w:val="es-ES" w:eastAsia="es-ES"/>
        </w:rPr>
        <w:t xml:space="preserve">, no se han realizado estudios de interacción entre clopidogrel y otros </w:t>
      </w:r>
      <w:r w:rsidR="008D1B82">
        <w:rPr>
          <w:snapToGrid w:val="0"/>
          <w:sz w:val="22"/>
          <w:lang w:val="es-ES" w:eastAsia="es-ES"/>
        </w:rPr>
        <w:t xml:space="preserve">medicamentos </w:t>
      </w:r>
      <w:r w:rsidR="00E24D16">
        <w:rPr>
          <w:snapToGrid w:val="0"/>
          <w:sz w:val="22"/>
          <w:lang w:val="es-ES" w:eastAsia="es-ES"/>
        </w:rPr>
        <w:t xml:space="preserve">frecuentemente </w:t>
      </w:r>
      <w:r>
        <w:rPr>
          <w:snapToGrid w:val="0"/>
          <w:sz w:val="22"/>
          <w:lang w:val="es-ES" w:eastAsia="es-ES"/>
        </w:rPr>
        <w:t xml:space="preserve">administrados a pacientes con enfermedades aterotrombóticas. Sin embargo, los pacientes incluidos en </w:t>
      </w:r>
      <w:r w:rsidR="007721E0">
        <w:rPr>
          <w:snapToGrid w:val="0"/>
          <w:sz w:val="22"/>
          <w:lang w:val="es-ES" w:eastAsia="es-ES"/>
        </w:rPr>
        <w:t>ensayo</w:t>
      </w:r>
      <w:r>
        <w:rPr>
          <w:snapToGrid w:val="0"/>
          <w:sz w:val="22"/>
          <w:lang w:val="es-ES" w:eastAsia="es-ES"/>
        </w:rPr>
        <w:t xml:space="preserve">s clínicos con clopidogrel recibieron </w:t>
      </w:r>
      <w:r w:rsidR="00E24D16">
        <w:rPr>
          <w:snapToGrid w:val="0"/>
          <w:sz w:val="22"/>
          <w:lang w:val="es-ES" w:eastAsia="es-ES"/>
        </w:rPr>
        <w:t xml:space="preserve">diversos </w:t>
      </w:r>
      <w:r>
        <w:rPr>
          <w:snapToGrid w:val="0"/>
          <w:sz w:val="22"/>
          <w:lang w:val="es-ES" w:eastAsia="es-ES"/>
        </w:rPr>
        <w:t>medica</w:t>
      </w:r>
      <w:r w:rsidR="008D1B82">
        <w:rPr>
          <w:snapToGrid w:val="0"/>
          <w:sz w:val="22"/>
          <w:lang w:val="es-ES" w:eastAsia="es-ES"/>
        </w:rPr>
        <w:t>mentos</w:t>
      </w:r>
      <w:r>
        <w:rPr>
          <w:snapToGrid w:val="0"/>
          <w:sz w:val="22"/>
          <w:lang w:val="es-ES" w:eastAsia="es-ES"/>
        </w:rPr>
        <w:t xml:space="preserve"> </w:t>
      </w:r>
      <w:r w:rsidR="00E24D16">
        <w:rPr>
          <w:snapToGrid w:val="0"/>
          <w:sz w:val="22"/>
          <w:lang w:val="es-ES" w:eastAsia="es-ES"/>
        </w:rPr>
        <w:t xml:space="preserve">de forma </w:t>
      </w:r>
      <w:r>
        <w:rPr>
          <w:snapToGrid w:val="0"/>
          <w:sz w:val="22"/>
          <w:lang w:val="es-ES" w:eastAsia="es-ES"/>
        </w:rPr>
        <w:t>concomitante, inclu</w:t>
      </w:r>
      <w:r w:rsidR="00E24D16">
        <w:rPr>
          <w:snapToGrid w:val="0"/>
          <w:sz w:val="22"/>
          <w:lang w:val="es-ES" w:eastAsia="es-ES"/>
        </w:rPr>
        <w:t>idos</w:t>
      </w:r>
      <w:r>
        <w:rPr>
          <w:snapToGrid w:val="0"/>
          <w:sz w:val="22"/>
          <w:lang w:val="es-ES" w:eastAsia="es-ES"/>
        </w:rPr>
        <w:t xml:space="preserve"> diuréticos, </w:t>
      </w:r>
      <w:r w:rsidR="00BE61FD">
        <w:rPr>
          <w:snapToGrid w:val="0"/>
          <w:sz w:val="22"/>
          <w:lang w:val="es-ES" w:eastAsia="es-ES"/>
        </w:rPr>
        <w:t>beta</w:t>
      </w:r>
      <w:r>
        <w:rPr>
          <w:snapToGrid w:val="0"/>
          <w:sz w:val="22"/>
          <w:lang w:val="es-ES" w:eastAsia="es-ES"/>
        </w:rPr>
        <w:t xml:space="preserve">bloqueantes, IECAs, antagonistas del calcio, fármacos </w:t>
      </w:r>
      <w:r w:rsidR="00D12160">
        <w:rPr>
          <w:snapToGrid w:val="0"/>
          <w:sz w:val="22"/>
          <w:lang w:val="es-ES" w:eastAsia="es-ES"/>
        </w:rPr>
        <w:t>que reducen el colesterol</w:t>
      </w:r>
      <w:r>
        <w:rPr>
          <w:snapToGrid w:val="0"/>
          <w:sz w:val="22"/>
          <w:lang w:val="es-ES" w:eastAsia="es-ES"/>
        </w:rPr>
        <w:t xml:space="preserve">, vasodilatadores coronarios, antidiabéticos (incluyendo insulina), antiepilépticos y antagonistas del GPIIb/IIIa, sin </w:t>
      </w:r>
      <w:r w:rsidR="00E24D16">
        <w:rPr>
          <w:snapToGrid w:val="0"/>
          <w:sz w:val="22"/>
          <w:lang w:val="es-ES" w:eastAsia="es-ES"/>
        </w:rPr>
        <w:t xml:space="preserve">que exista </w:t>
      </w:r>
      <w:r>
        <w:rPr>
          <w:snapToGrid w:val="0"/>
          <w:sz w:val="22"/>
          <w:lang w:val="es-ES" w:eastAsia="es-ES"/>
        </w:rPr>
        <w:t>evidencia de interacciones adversas</w:t>
      </w:r>
      <w:r w:rsidR="00E24D16">
        <w:rPr>
          <w:snapToGrid w:val="0"/>
          <w:sz w:val="22"/>
          <w:lang w:val="es-ES" w:eastAsia="es-ES"/>
        </w:rPr>
        <w:t xml:space="preserve"> </w:t>
      </w:r>
      <w:r w:rsidR="00D12160">
        <w:rPr>
          <w:snapToGrid w:val="0"/>
          <w:sz w:val="22"/>
          <w:lang w:val="es-ES" w:eastAsia="es-ES"/>
        </w:rPr>
        <w:t xml:space="preserve">clínicamente </w:t>
      </w:r>
      <w:r w:rsidR="00E24D16">
        <w:rPr>
          <w:snapToGrid w:val="0"/>
          <w:sz w:val="22"/>
          <w:lang w:val="es-ES" w:eastAsia="es-ES"/>
        </w:rPr>
        <w:t>relevantes</w:t>
      </w:r>
      <w:r>
        <w:rPr>
          <w:snapToGrid w:val="0"/>
          <w:sz w:val="22"/>
          <w:lang w:val="es-ES" w:eastAsia="es-ES"/>
        </w:rPr>
        <w:t>.</w:t>
      </w:r>
    </w:p>
    <w:p w:rsidR="001D3EF7" w:rsidRDefault="001D3EF7" w:rsidP="001B7FAF">
      <w:pPr>
        <w:rPr>
          <w:snapToGrid w:val="0"/>
          <w:sz w:val="22"/>
          <w:lang w:val="es-ES" w:eastAsia="es-ES"/>
        </w:rPr>
      </w:pPr>
    </w:p>
    <w:p w:rsidR="001D3EF7" w:rsidRDefault="001D3EF7" w:rsidP="001B7FAF">
      <w:pPr>
        <w:rPr>
          <w:snapToGrid w:val="0"/>
          <w:sz w:val="22"/>
          <w:lang w:val="es-ES" w:eastAsia="es-ES"/>
        </w:rPr>
      </w:pPr>
      <w:r w:rsidRPr="001D3EF7">
        <w:rPr>
          <w:snapToGrid w:val="0"/>
          <w:sz w:val="22"/>
          <w:lang w:val="es-ES" w:eastAsia="es-ES"/>
        </w:rPr>
        <w:t>Al igual que con otros inhibidores orales P2Y</w:t>
      </w:r>
      <w:r w:rsidRPr="001219AB">
        <w:rPr>
          <w:snapToGrid w:val="0"/>
          <w:sz w:val="22"/>
          <w:vertAlign w:val="subscript"/>
          <w:lang w:val="es-ES" w:eastAsia="es-ES"/>
        </w:rPr>
        <w:t>12</w:t>
      </w:r>
      <w:r w:rsidRPr="001D3EF7">
        <w:rPr>
          <w:snapToGrid w:val="0"/>
          <w:sz w:val="22"/>
          <w:lang w:val="es-ES" w:eastAsia="es-ES"/>
        </w:rPr>
        <w:t>, la administración concomitante de agonistas opioides tiene el potencial de retrasar y reducir la absorción de clopidogrel, presumiblemente debido a un lento vaciamiento gástrico. Se desconoce la relevancia clínica. Considere el uso de un agente antiplaquetario parenteral en pacientes con síndrome coronario agudo que requieran la administración concomitante de morfina u otros agonistas opioides.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4.6</w:t>
      </w:r>
      <w:r>
        <w:rPr>
          <w:b/>
          <w:snapToGrid w:val="0"/>
          <w:sz w:val="22"/>
          <w:lang w:val="es-ES" w:eastAsia="es-ES"/>
        </w:rPr>
        <w:tab/>
      </w:r>
      <w:r w:rsidR="000C54B1">
        <w:rPr>
          <w:b/>
          <w:snapToGrid w:val="0"/>
          <w:sz w:val="22"/>
          <w:lang w:val="es-ES" w:eastAsia="es-ES"/>
        </w:rPr>
        <w:t>Fertilidad, e</w:t>
      </w:r>
      <w:r>
        <w:rPr>
          <w:b/>
          <w:snapToGrid w:val="0"/>
          <w:sz w:val="22"/>
          <w:lang w:val="es-ES" w:eastAsia="es-ES"/>
        </w:rPr>
        <w:t>mbarazo y lactancia</w:t>
      </w:r>
    </w:p>
    <w:p w:rsidR="000C54B1" w:rsidRDefault="000C54B1">
      <w:pPr>
        <w:rPr>
          <w:snapToGrid w:val="0"/>
          <w:sz w:val="22"/>
          <w:lang w:val="es-ES" w:eastAsia="es-ES"/>
        </w:rPr>
      </w:pPr>
    </w:p>
    <w:p w:rsidR="000C54B1" w:rsidRPr="000C54B1" w:rsidRDefault="000C54B1">
      <w:pPr>
        <w:rPr>
          <w:i/>
          <w:snapToGrid w:val="0"/>
          <w:sz w:val="22"/>
          <w:lang w:val="es-ES" w:eastAsia="es-ES"/>
        </w:rPr>
      </w:pPr>
      <w:r w:rsidRPr="000C54B1">
        <w:rPr>
          <w:i/>
          <w:snapToGrid w:val="0"/>
          <w:sz w:val="22"/>
          <w:lang w:val="es-ES" w:eastAsia="es-ES"/>
        </w:rPr>
        <w:t>Embarazo</w:t>
      </w:r>
    </w:p>
    <w:p w:rsidR="00B847DC" w:rsidRDefault="00B847DC">
      <w:pPr>
        <w:rPr>
          <w:snapToGrid w:val="0"/>
          <w:sz w:val="22"/>
          <w:lang w:val="es-ES" w:eastAsia="es-ES"/>
        </w:rPr>
      </w:pPr>
      <w:r>
        <w:rPr>
          <w:snapToGrid w:val="0"/>
          <w:sz w:val="22"/>
          <w:lang w:val="es-ES" w:eastAsia="es-ES"/>
        </w:rPr>
        <w:t xml:space="preserve">Puesto que no se dispone de datos clínicos sobre </w:t>
      </w:r>
      <w:r w:rsidR="00931895">
        <w:rPr>
          <w:snapToGrid w:val="0"/>
          <w:sz w:val="22"/>
          <w:lang w:val="es-ES" w:eastAsia="es-ES"/>
        </w:rPr>
        <w:t>exposición a clopidogrel durante el embarazo</w:t>
      </w:r>
      <w:r>
        <w:rPr>
          <w:snapToGrid w:val="0"/>
          <w:sz w:val="22"/>
          <w:lang w:val="es-ES" w:eastAsia="es-ES"/>
        </w:rPr>
        <w:t>, como medida preventiva es preferible no administrar clopidogrel durante el embarazo.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Los estudios en animales no muestran efectos dañinos directos o indirectos sobre el embarazo, desarrollo </w:t>
      </w:r>
      <w:r w:rsidRPr="00C60527">
        <w:rPr>
          <w:snapToGrid w:val="0"/>
          <w:sz w:val="22"/>
          <w:lang w:val="es-ES" w:eastAsia="es-ES"/>
        </w:rPr>
        <w:t>embriofetal,</w:t>
      </w:r>
      <w:r>
        <w:rPr>
          <w:snapToGrid w:val="0"/>
          <w:sz w:val="22"/>
          <w:lang w:val="es-ES" w:eastAsia="es-ES"/>
        </w:rPr>
        <w:t xml:space="preserve"> parto o desarrollo postnatal (ver </w:t>
      </w:r>
      <w:r w:rsidR="005744D7">
        <w:rPr>
          <w:snapToGrid w:val="0"/>
          <w:sz w:val="22"/>
          <w:lang w:val="es-ES" w:eastAsia="es-ES"/>
        </w:rPr>
        <w:t>sección</w:t>
      </w:r>
      <w:r>
        <w:rPr>
          <w:snapToGrid w:val="0"/>
          <w:sz w:val="22"/>
          <w:lang w:val="es-ES" w:eastAsia="es-ES"/>
        </w:rPr>
        <w:t xml:space="preserve"> 5.3).</w:t>
      </w:r>
    </w:p>
    <w:p w:rsidR="00B847DC" w:rsidRDefault="00B847DC">
      <w:pPr>
        <w:rPr>
          <w:snapToGrid w:val="0"/>
          <w:sz w:val="22"/>
          <w:lang w:val="es-ES" w:eastAsia="es-ES"/>
        </w:rPr>
      </w:pPr>
    </w:p>
    <w:p w:rsidR="000C54B1" w:rsidRPr="000C54B1" w:rsidRDefault="000C54B1" w:rsidP="001B7FAF">
      <w:pPr>
        <w:rPr>
          <w:i/>
          <w:snapToGrid w:val="0"/>
          <w:sz w:val="22"/>
          <w:lang w:val="es-ES" w:eastAsia="es-ES"/>
        </w:rPr>
      </w:pPr>
      <w:r w:rsidRPr="000C54B1">
        <w:rPr>
          <w:i/>
          <w:snapToGrid w:val="0"/>
          <w:sz w:val="22"/>
          <w:lang w:val="es-ES" w:eastAsia="es-ES"/>
        </w:rPr>
        <w:t>Lactancia</w:t>
      </w:r>
    </w:p>
    <w:p w:rsidR="002916B8" w:rsidRDefault="002916B8" w:rsidP="001B7FAF">
      <w:pPr>
        <w:rPr>
          <w:snapToGrid w:val="0"/>
          <w:sz w:val="22"/>
          <w:lang w:val="es-ES" w:eastAsia="es-ES"/>
        </w:rPr>
      </w:pPr>
      <w:r>
        <w:rPr>
          <w:snapToGrid w:val="0"/>
          <w:sz w:val="22"/>
          <w:lang w:val="es-ES" w:eastAsia="es-ES"/>
        </w:rPr>
        <w:t xml:space="preserve">Se desconoce si clopidogrel </w:t>
      </w:r>
      <w:r w:rsidR="00E24D16">
        <w:rPr>
          <w:snapToGrid w:val="0"/>
          <w:sz w:val="22"/>
          <w:lang w:val="es-ES" w:eastAsia="es-ES"/>
        </w:rPr>
        <w:t>se</w:t>
      </w:r>
      <w:r>
        <w:rPr>
          <w:snapToGrid w:val="0"/>
          <w:sz w:val="22"/>
          <w:lang w:val="es-ES" w:eastAsia="es-ES"/>
        </w:rPr>
        <w:t xml:space="preserve"> excreta en la leche materna humana. Los estudios en animales han mostrado </w:t>
      </w:r>
      <w:r w:rsidR="00E24D16">
        <w:rPr>
          <w:snapToGrid w:val="0"/>
          <w:sz w:val="22"/>
          <w:lang w:val="es-ES" w:eastAsia="es-ES"/>
        </w:rPr>
        <w:t xml:space="preserve">que clopidogrel se </w:t>
      </w:r>
      <w:r>
        <w:rPr>
          <w:snapToGrid w:val="0"/>
          <w:sz w:val="22"/>
          <w:lang w:val="es-ES" w:eastAsia="es-ES"/>
        </w:rPr>
        <w:t>excre</w:t>
      </w:r>
      <w:r w:rsidR="00E24D16">
        <w:rPr>
          <w:snapToGrid w:val="0"/>
          <w:sz w:val="22"/>
          <w:lang w:val="es-ES" w:eastAsia="es-ES"/>
        </w:rPr>
        <w:t>ta</w:t>
      </w:r>
      <w:r>
        <w:rPr>
          <w:snapToGrid w:val="0"/>
          <w:sz w:val="22"/>
          <w:lang w:val="es-ES" w:eastAsia="es-ES"/>
        </w:rPr>
        <w:t xml:space="preserve"> en la leche materna. Como medida de precaución, </w:t>
      </w:r>
      <w:r w:rsidR="00E24D16">
        <w:rPr>
          <w:snapToGrid w:val="0"/>
          <w:sz w:val="22"/>
          <w:lang w:val="es-ES" w:eastAsia="es-ES"/>
        </w:rPr>
        <w:t>se debe interrumpir</w:t>
      </w:r>
      <w:r>
        <w:rPr>
          <w:snapToGrid w:val="0"/>
          <w:sz w:val="22"/>
          <w:lang w:val="es-ES" w:eastAsia="es-ES"/>
        </w:rPr>
        <w:t xml:space="preserve"> la lactancia durante el tratamiento con Plavix. </w:t>
      </w:r>
    </w:p>
    <w:p w:rsidR="000C54B1" w:rsidRDefault="000C54B1" w:rsidP="001B7FAF">
      <w:pPr>
        <w:rPr>
          <w:snapToGrid w:val="0"/>
          <w:sz w:val="22"/>
          <w:lang w:val="es-ES" w:eastAsia="es-ES"/>
        </w:rPr>
      </w:pPr>
    </w:p>
    <w:p w:rsidR="000C54B1" w:rsidRPr="00FB586F" w:rsidRDefault="000C54B1" w:rsidP="001B7FAF">
      <w:pPr>
        <w:rPr>
          <w:i/>
          <w:snapToGrid w:val="0"/>
          <w:sz w:val="22"/>
          <w:lang w:val="es-ES" w:eastAsia="es-ES"/>
        </w:rPr>
      </w:pPr>
      <w:r w:rsidRPr="00FB586F">
        <w:rPr>
          <w:i/>
          <w:snapToGrid w:val="0"/>
          <w:sz w:val="22"/>
          <w:lang w:val="es-ES" w:eastAsia="es-ES"/>
        </w:rPr>
        <w:t>Fertilidad</w:t>
      </w:r>
    </w:p>
    <w:p w:rsidR="000C54B1" w:rsidRDefault="00FB586F" w:rsidP="001B7FAF">
      <w:pPr>
        <w:rPr>
          <w:snapToGrid w:val="0"/>
          <w:sz w:val="22"/>
          <w:lang w:val="es-ES" w:eastAsia="es-ES"/>
        </w:rPr>
      </w:pPr>
      <w:r>
        <w:rPr>
          <w:snapToGrid w:val="0"/>
          <w:sz w:val="22"/>
          <w:lang w:val="es-ES" w:eastAsia="es-ES"/>
        </w:rPr>
        <w:t>Los estudios en animales no han mostrado que clopidogrel altere la fertilidad.</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4.7</w:t>
      </w:r>
      <w:r>
        <w:rPr>
          <w:b/>
          <w:snapToGrid w:val="0"/>
          <w:sz w:val="22"/>
          <w:lang w:val="es-ES" w:eastAsia="es-ES"/>
        </w:rPr>
        <w:tab/>
        <w:t>Efectos sobre la capacidad para conducir y utilizar máquinas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La influencia de clopidogrel sobre la capacidad para conducir y utilizar máquinas es nula o insignificante.</w:t>
      </w:r>
    </w:p>
    <w:p w:rsidR="005F16CD" w:rsidRDefault="005F16CD">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4.8</w:t>
      </w:r>
      <w:r>
        <w:rPr>
          <w:b/>
          <w:snapToGrid w:val="0"/>
          <w:sz w:val="22"/>
          <w:lang w:val="es-ES" w:eastAsia="es-ES"/>
        </w:rPr>
        <w:tab/>
      </w:r>
      <w:r w:rsidRPr="00222293">
        <w:rPr>
          <w:b/>
          <w:snapToGrid w:val="0"/>
          <w:sz w:val="22"/>
          <w:lang w:val="es-ES" w:eastAsia="es-ES"/>
        </w:rPr>
        <w:t>Reacciones adversas</w:t>
      </w:r>
    </w:p>
    <w:p w:rsidR="00B847DC" w:rsidRDefault="00B847DC">
      <w:pPr>
        <w:rPr>
          <w:snapToGrid w:val="0"/>
          <w:sz w:val="22"/>
          <w:lang w:val="es-ES" w:eastAsia="es-ES"/>
        </w:rPr>
      </w:pPr>
    </w:p>
    <w:p w:rsidR="004F5FC3" w:rsidRPr="00A94731" w:rsidRDefault="004F5FC3">
      <w:pPr>
        <w:rPr>
          <w:i/>
          <w:snapToGrid w:val="0"/>
          <w:sz w:val="22"/>
          <w:lang w:val="es-ES" w:eastAsia="es-ES"/>
        </w:rPr>
      </w:pPr>
      <w:r w:rsidRPr="00A94731">
        <w:rPr>
          <w:i/>
          <w:snapToGrid w:val="0"/>
          <w:sz w:val="22"/>
          <w:lang w:val="es-ES" w:eastAsia="es-ES"/>
        </w:rPr>
        <w:t>Resumen del perfil de seguridad</w:t>
      </w:r>
    </w:p>
    <w:p w:rsidR="004F5FC3" w:rsidRDefault="004F5FC3">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La seguridad de clopidogrel ha sido evaluada en más de </w:t>
      </w:r>
      <w:r w:rsidR="00FB586F">
        <w:rPr>
          <w:snapToGrid w:val="0"/>
          <w:sz w:val="22"/>
          <w:lang w:val="es-ES" w:eastAsia="es-ES"/>
        </w:rPr>
        <w:t xml:space="preserve">44.000 </w:t>
      </w:r>
      <w:r>
        <w:rPr>
          <w:snapToGrid w:val="0"/>
          <w:sz w:val="22"/>
          <w:lang w:val="es-ES" w:eastAsia="es-ES"/>
        </w:rPr>
        <w:t>pacientes</w:t>
      </w:r>
      <w:r w:rsidR="000C2FA7">
        <w:rPr>
          <w:snapToGrid w:val="0"/>
          <w:sz w:val="22"/>
          <w:lang w:val="es-ES" w:eastAsia="es-ES"/>
        </w:rPr>
        <w:t xml:space="preserve"> que han participado en los </w:t>
      </w:r>
      <w:r w:rsidR="000C2FA7" w:rsidRPr="002246A9">
        <w:rPr>
          <w:snapToGrid w:val="0"/>
          <w:sz w:val="22"/>
          <w:lang w:val="es-ES" w:eastAsia="es-ES"/>
        </w:rPr>
        <w:t>e</w:t>
      </w:r>
      <w:r w:rsidR="00C60527" w:rsidRPr="002246A9">
        <w:rPr>
          <w:snapToGrid w:val="0"/>
          <w:sz w:val="22"/>
          <w:lang w:val="es-ES" w:eastAsia="es-ES"/>
        </w:rPr>
        <w:t>nsayos</w:t>
      </w:r>
      <w:r w:rsidR="000C2FA7" w:rsidRPr="002246A9">
        <w:rPr>
          <w:snapToGrid w:val="0"/>
          <w:sz w:val="22"/>
          <w:lang w:val="es-ES" w:eastAsia="es-ES"/>
        </w:rPr>
        <w:t xml:space="preserve"> clínicos</w:t>
      </w:r>
      <w:r w:rsidR="00647693" w:rsidRPr="002246A9">
        <w:rPr>
          <w:snapToGrid w:val="0"/>
          <w:sz w:val="22"/>
          <w:lang w:val="es-ES" w:eastAsia="es-ES"/>
        </w:rPr>
        <w:t>;</w:t>
      </w:r>
      <w:r w:rsidRPr="002246A9">
        <w:rPr>
          <w:snapToGrid w:val="0"/>
          <w:sz w:val="22"/>
          <w:lang w:val="es-ES" w:eastAsia="es-ES"/>
        </w:rPr>
        <w:t xml:space="preserve"> </w:t>
      </w:r>
      <w:r w:rsidR="00C60527" w:rsidRPr="002246A9">
        <w:rPr>
          <w:snapToGrid w:val="0"/>
          <w:sz w:val="22"/>
          <w:lang w:val="es-ES" w:eastAsia="es-ES"/>
        </w:rPr>
        <w:t>de ellos</w:t>
      </w:r>
      <w:r w:rsidRPr="002246A9">
        <w:rPr>
          <w:snapToGrid w:val="0"/>
          <w:sz w:val="22"/>
          <w:lang w:val="es-ES" w:eastAsia="es-ES"/>
        </w:rPr>
        <w:t xml:space="preserve"> más de </w:t>
      </w:r>
      <w:r w:rsidR="00FB586F" w:rsidRPr="002246A9">
        <w:rPr>
          <w:snapToGrid w:val="0"/>
          <w:sz w:val="22"/>
          <w:lang w:val="es-ES" w:eastAsia="es-ES"/>
        </w:rPr>
        <w:t>12.000</w:t>
      </w:r>
      <w:r>
        <w:rPr>
          <w:snapToGrid w:val="0"/>
          <w:sz w:val="22"/>
          <w:lang w:val="es-ES" w:eastAsia="es-ES"/>
        </w:rPr>
        <w:t xml:space="preserve"> </w:t>
      </w:r>
      <w:r w:rsidR="000C2FA7">
        <w:rPr>
          <w:snapToGrid w:val="0"/>
          <w:sz w:val="22"/>
          <w:lang w:val="es-ES" w:eastAsia="es-ES"/>
        </w:rPr>
        <w:t xml:space="preserve">pacientes </w:t>
      </w:r>
      <w:r w:rsidR="00C60527">
        <w:rPr>
          <w:snapToGrid w:val="0"/>
          <w:sz w:val="22"/>
          <w:lang w:val="es-ES" w:eastAsia="es-ES"/>
        </w:rPr>
        <w:t xml:space="preserve">fueron </w:t>
      </w:r>
      <w:r>
        <w:rPr>
          <w:snapToGrid w:val="0"/>
          <w:sz w:val="22"/>
          <w:lang w:val="es-ES" w:eastAsia="es-ES"/>
        </w:rPr>
        <w:t xml:space="preserve">tratados durante un año o más. </w:t>
      </w:r>
      <w:r w:rsidR="00102FE0">
        <w:rPr>
          <w:snapToGrid w:val="0"/>
          <w:sz w:val="22"/>
          <w:lang w:val="es-ES" w:eastAsia="es-ES"/>
        </w:rPr>
        <w:t>En general, c</w:t>
      </w:r>
      <w:r>
        <w:rPr>
          <w:snapToGrid w:val="0"/>
          <w:sz w:val="22"/>
          <w:lang w:val="es-ES" w:eastAsia="es-ES"/>
        </w:rPr>
        <w:t>lopidogrel 75 mg/día fue compara</w:t>
      </w:r>
      <w:r w:rsidR="00102FE0">
        <w:rPr>
          <w:snapToGrid w:val="0"/>
          <w:sz w:val="22"/>
          <w:lang w:val="es-ES" w:eastAsia="es-ES"/>
        </w:rPr>
        <w:t>ble</w:t>
      </w:r>
      <w:r>
        <w:rPr>
          <w:snapToGrid w:val="0"/>
          <w:sz w:val="22"/>
          <w:lang w:val="es-ES" w:eastAsia="es-ES"/>
        </w:rPr>
        <w:t xml:space="preserve"> con AAS 325 mg/día en el </w:t>
      </w:r>
      <w:r w:rsidR="00875859">
        <w:rPr>
          <w:snapToGrid w:val="0"/>
          <w:sz w:val="22"/>
          <w:lang w:val="es-ES" w:eastAsia="es-ES"/>
        </w:rPr>
        <w:t>e</w:t>
      </w:r>
      <w:r w:rsidR="00C60527">
        <w:rPr>
          <w:snapToGrid w:val="0"/>
          <w:sz w:val="22"/>
          <w:lang w:val="es-ES" w:eastAsia="es-ES"/>
        </w:rPr>
        <w:t>nsayo</w:t>
      </w:r>
      <w:r>
        <w:rPr>
          <w:snapToGrid w:val="0"/>
          <w:sz w:val="22"/>
          <w:lang w:val="es-ES" w:eastAsia="es-ES"/>
        </w:rPr>
        <w:t xml:space="preserve"> CAPRIE, independientemente de la edad, sexo </w:t>
      </w:r>
      <w:r w:rsidR="00D12160">
        <w:rPr>
          <w:snapToGrid w:val="0"/>
          <w:sz w:val="22"/>
          <w:lang w:val="es-ES" w:eastAsia="es-ES"/>
        </w:rPr>
        <w:t xml:space="preserve">y </w:t>
      </w:r>
      <w:r>
        <w:rPr>
          <w:snapToGrid w:val="0"/>
          <w:sz w:val="22"/>
          <w:lang w:val="es-ES" w:eastAsia="es-ES"/>
        </w:rPr>
        <w:t xml:space="preserve">raza. </w:t>
      </w:r>
      <w:r w:rsidR="00FB586F">
        <w:rPr>
          <w:snapToGrid w:val="0"/>
          <w:sz w:val="22"/>
          <w:lang w:val="es-ES" w:eastAsia="es-ES"/>
        </w:rPr>
        <w:t xml:space="preserve">Las reacciones adversas clínicamente relevantes observadas en los ensayos CAPRIE, CURE, CLARITY, COMMIT y ACTIVE-A se exponen a continuación. </w:t>
      </w:r>
      <w:r w:rsidR="00822753">
        <w:rPr>
          <w:snapToGrid w:val="0"/>
          <w:sz w:val="22"/>
          <w:lang w:val="es-ES" w:eastAsia="es-ES"/>
        </w:rPr>
        <w:t>Además de la experiencia obtenida de los e</w:t>
      </w:r>
      <w:r w:rsidR="00C60527">
        <w:rPr>
          <w:snapToGrid w:val="0"/>
          <w:sz w:val="22"/>
          <w:lang w:val="es-ES" w:eastAsia="es-ES"/>
        </w:rPr>
        <w:t>nsayos</w:t>
      </w:r>
      <w:r w:rsidR="00822753">
        <w:rPr>
          <w:snapToGrid w:val="0"/>
          <w:sz w:val="22"/>
          <w:lang w:val="es-ES" w:eastAsia="es-ES"/>
        </w:rPr>
        <w:t xml:space="preserve"> clínicos, se han </w:t>
      </w:r>
      <w:r w:rsidR="00084471">
        <w:rPr>
          <w:snapToGrid w:val="0"/>
          <w:sz w:val="22"/>
          <w:lang w:val="es-ES" w:eastAsia="es-ES"/>
        </w:rPr>
        <w:t xml:space="preserve">recibido </w:t>
      </w:r>
      <w:r w:rsidR="00822753">
        <w:rPr>
          <w:snapToGrid w:val="0"/>
          <w:sz w:val="22"/>
          <w:lang w:val="es-ES" w:eastAsia="es-ES"/>
        </w:rPr>
        <w:t>notifica</w:t>
      </w:r>
      <w:r w:rsidR="00240F86">
        <w:rPr>
          <w:snapToGrid w:val="0"/>
          <w:sz w:val="22"/>
          <w:lang w:val="es-ES" w:eastAsia="es-ES"/>
        </w:rPr>
        <w:t>ciones espontáneas de</w:t>
      </w:r>
      <w:r w:rsidR="00822753">
        <w:rPr>
          <w:snapToGrid w:val="0"/>
          <w:sz w:val="22"/>
          <w:lang w:val="es-ES" w:eastAsia="es-ES"/>
        </w:rPr>
        <w:t xml:space="preserve"> reacciones adversas.</w:t>
      </w:r>
    </w:p>
    <w:p w:rsidR="00822753" w:rsidRDefault="00822753">
      <w:pPr>
        <w:rPr>
          <w:snapToGrid w:val="0"/>
          <w:sz w:val="22"/>
          <w:lang w:val="es-ES" w:eastAsia="es-ES"/>
        </w:rPr>
      </w:pPr>
    </w:p>
    <w:p w:rsidR="00822753" w:rsidRDefault="00477FD8" w:rsidP="001B7FAF">
      <w:pPr>
        <w:rPr>
          <w:snapToGrid w:val="0"/>
          <w:sz w:val="22"/>
          <w:lang w:val="es-ES" w:eastAsia="es-ES"/>
        </w:rPr>
      </w:pPr>
      <w:r>
        <w:rPr>
          <w:snapToGrid w:val="0"/>
          <w:sz w:val="22"/>
          <w:lang w:val="es-ES" w:eastAsia="es-ES"/>
        </w:rPr>
        <w:t>La hemorragia fue la reacción adversa m</w:t>
      </w:r>
      <w:r w:rsidR="00BE61FD">
        <w:rPr>
          <w:snapToGrid w:val="0"/>
          <w:sz w:val="22"/>
          <w:lang w:val="es-ES" w:eastAsia="es-ES"/>
        </w:rPr>
        <w:t>á</w:t>
      </w:r>
      <w:r>
        <w:rPr>
          <w:snapToGrid w:val="0"/>
          <w:sz w:val="22"/>
          <w:lang w:val="es-ES" w:eastAsia="es-ES"/>
        </w:rPr>
        <w:t xml:space="preserve">s frecuente notificada en ambos </w:t>
      </w:r>
      <w:r w:rsidR="00645C97">
        <w:rPr>
          <w:snapToGrid w:val="0"/>
          <w:sz w:val="22"/>
          <w:lang w:val="es-ES" w:eastAsia="es-ES"/>
        </w:rPr>
        <w:t xml:space="preserve">estudios </w:t>
      </w:r>
      <w:r>
        <w:rPr>
          <w:snapToGrid w:val="0"/>
          <w:sz w:val="22"/>
          <w:lang w:val="es-ES" w:eastAsia="es-ES"/>
        </w:rPr>
        <w:t>clínicos</w:t>
      </w:r>
      <w:r w:rsidR="00406E33">
        <w:rPr>
          <w:snapToGrid w:val="0"/>
          <w:sz w:val="22"/>
          <w:lang w:val="es-ES" w:eastAsia="es-ES"/>
        </w:rPr>
        <w:t xml:space="preserve"> </w:t>
      </w:r>
      <w:r>
        <w:rPr>
          <w:snapToGrid w:val="0"/>
          <w:sz w:val="22"/>
          <w:lang w:val="es-ES" w:eastAsia="es-ES"/>
        </w:rPr>
        <w:t xml:space="preserve">así como </w:t>
      </w:r>
      <w:r w:rsidR="00647693">
        <w:rPr>
          <w:snapToGrid w:val="0"/>
          <w:sz w:val="22"/>
          <w:lang w:val="es-ES" w:eastAsia="es-ES"/>
        </w:rPr>
        <w:t>durante</w:t>
      </w:r>
      <w:r>
        <w:rPr>
          <w:snapToGrid w:val="0"/>
          <w:sz w:val="22"/>
          <w:lang w:val="es-ES" w:eastAsia="es-ES"/>
        </w:rPr>
        <w:t xml:space="preserve"> la experiencia post-comercialización, en la que se notificó principalmente durante el primer mes de tratamiento.</w:t>
      </w:r>
    </w:p>
    <w:p w:rsidR="00477FD8" w:rsidRDefault="00477FD8" w:rsidP="00477FD8">
      <w:pPr>
        <w:jc w:val="both"/>
        <w:rPr>
          <w:snapToGrid w:val="0"/>
          <w:sz w:val="22"/>
          <w:lang w:val="es-ES" w:eastAsia="es-ES"/>
        </w:rPr>
      </w:pPr>
    </w:p>
    <w:p w:rsidR="00477FD8" w:rsidRDefault="00477FD8" w:rsidP="001B7FAF">
      <w:pPr>
        <w:rPr>
          <w:snapToGrid w:val="0"/>
          <w:sz w:val="22"/>
          <w:lang w:val="es-ES" w:eastAsia="es-ES"/>
        </w:rPr>
      </w:pPr>
      <w:r>
        <w:rPr>
          <w:snapToGrid w:val="0"/>
          <w:sz w:val="22"/>
          <w:lang w:val="es-ES" w:eastAsia="es-ES"/>
        </w:rPr>
        <w:t xml:space="preserve">En el </w:t>
      </w:r>
      <w:r w:rsidR="00677D17">
        <w:rPr>
          <w:snapToGrid w:val="0"/>
          <w:sz w:val="22"/>
          <w:lang w:val="es-ES" w:eastAsia="es-ES"/>
        </w:rPr>
        <w:t xml:space="preserve">ensayo </w:t>
      </w:r>
      <w:r>
        <w:rPr>
          <w:snapToGrid w:val="0"/>
          <w:sz w:val="22"/>
          <w:lang w:val="es-ES" w:eastAsia="es-ES"/>
        </w:rPr>
        <w:t>CAPRIE, en pacientes tratados con clopidogrel o con AAS, la</w:t>
      </w:r>
      <w:r w:rsidR="00E90817">
        <w:rPr>
          <w:snapToGrid w:val="0"/>
          <w:sz w:val="22"/>
          <w:lang w:val="es-ES" w:eastAsia="es-ES"/>
        </w:rPr>
        <w:t xml:space="preserve"> </w:t>
      </w:r>
      <w:r>
        <w:rPr>
          <w:snapToGrid w:val="0"/>
          <w:sz w:val="22"/>
          <w:lang w:val="es-ES" w:eastAsia="es-ES"/>
        </w:rPr>
        <w:t xml:space="preserve">incidencia general de cualquier </w:t>
      </w:r>
      <w:r w:rsidR="00647693">
        <w:rPr>
          <w:snapToGrid w:val="0"/>
          <w:sz w:val="22"/>
          <w:lang w:val="es-ES" w:eastAsia="es-ES"/>
        </w:rPr>
        <w:t xml:space="preserve">tipo de </w:t>
      </w:r>
      <w:r>
        <w:rPr>
          <w:snapToGrid w:val="0"/>
          <w:sz w:val="22"/>
          <w:lang w:val="es-ES" w:eastAsia="es-ES"/>
        </w:rPr>
        <w:t>hemorragi</w:t>
      </w:r>
      <w:r w:rsidR="00E90817">
        <w:rPr>
          <w:snapToGrid w:val="0"/>
          <w:sz w:val="22"/>
          <w:lang w:val="es-ES" w:eastAsia="es-ES"/>
        </w:rPr>
        <w:t xml:space="preserve">a fue de </w:t>
      </w:r>
      <w:r w:rsidR="00647693">
        <w:rPr>
          <w:snapToGrid w:val="0"/>
          <w:sz w:val="22"/>
          <w:lang w:val="es-ES" w:eastAsia="es-ES"/>
        </w:rPr>
        <w:t xml:space="preserve">un </w:t>
      </w:r>
      <w:r w:rsidR="00E90817">
        <w:rPr>
          <w:snapToGrid w:val="0"/>
          <w:sz w:val="22"/>
          <w:lang w:val="es-ES" w:eastAsia="es-ES"/>
        </w:rPr>
        <w:t>9,3%. La incidencia</w:t>
      </w:r>
      <w:r>
        <w:rPr>
          <w:snapToGrid w:val="0"/>
          <w:sz w:val="22"/>
          <w:lang w:val="es-ES" w:eastAsia="es-ES"/>
        </w:rPr>
        <w:t xml:space="preserve"> </w:t>
      </w:r>
      <w:r w:rsidR="00E90817">
        <w:rPr>
          <w:snapToGrid w:val="0"/>
          <w:sz w:val="22"/>
          <w:lang w:val="es-ES" w:eastAsia="es-ES"/>
        </w:rPr>
        <w:t>de casos graves fue de</w:t>
      </w:r>
      <w:r w:rsidR="00A32F16">
        <w:rPr>
          <w:snapToGrid w:val="0"/>
          <w:sz w:val="22"/>
          <w:lang w:val="es-ES" w:eastAsia="es-ES"/>
        </w:rPr>
        <w:t xml:space="preserve"> </w:t>
      </w:r>
      <w:r w:rsidR="00FB586F">
        <w:rPr>
          <w:snapToGrid w:val="0"/>
          <w:sz w:val="22"/>
          <w:lang w:val="es-ES" w:eastAsia="es-ES"/>
        </w:rPr>
        <w:t xml:space="preserve">similar </w:t>
      </w:r>
      <w:r w:rsidR="00E90817">
        <w:rPr>
          <w:snapToGrid w:val="0"/>
          <w:sz w:val="22"/>
          <w:lang w:val="es-ES" w:eastAsia="es-ES"/>
        </w:rPr>
        <w:t>para clopidogrel y AAS.</w:t>
      </w:r>
    </w:p>
    <w:p w:rsidR="00D82CE5" w:rsidRDefault="00D82CE5" w:rsidP="00477FD8">
      <w:pPr>
        <w:jc w:val="both"/>
        <w:rPr>
          <w:snapToGrid w:val="0"/>
          <w:sz w:val="22"/>
          <w:lang w:val="es-ES" w:eastAsia="es-ES"/>
        </w:rPr>
      </w:pPr>
    </w:p>
    <w:p w:rsidR="00A76F87" w:rsidRDefault="00D82CE5" w:rsidP="001B7FAF">
      <w:pPr>
        <w:rPr>
          <w:snapToGrid w:val="0"/>
          <w:sz w:val="22"/>
          <w:lang w:val="es-ES" w:eastAsia="es-ES"/>
        </w:rPr>
      </w:pPr>
      <w:r>
        <w:rPr>
          <w:snapToGrid w:val="0"/>
          <w:sz w:val="22"/>
          <w:lang w:val="es-ES" w:eastAsia="es-ES"/>
        </w:rPr>
        <w:t xml:space="preserve">En el </w:t>
      </w:r>
      <w:r w:rsidR="00677D17">
        <w:rPr>
          <w:snapToGrid w:val="0"/>
          <w:sz w:val="22"/>
          <w:lang w:val="es-ES" w:eastAsia="es-ES"/>
        </w:rPr>
        <w:t xml:space="preserve">ensayo </w:t>
      </w:r>
      <w:r>
        <w:rPr>
          <w:snapToGrid w:val="0"/>
          <w:sz w:val="22"/>
          <w:lang w:val="es-ES" w:eastAsia="es-ES"/>
        </w:rPr>
        <w:t>CURE</w:t>
      </w:r>
      <w:r w:rsidR="008D49C1">
        <w:rPr>
          <w:snapToGrid w:val="0"/>
          <w:sz w:val="22"/>
          <w:lang w:val="es-ES" w:eastAsia="es-ES"/>
        </w:rPr>
        <w:t>,</w:t>
      </w:r>
      <w:r w:rsidR="00A32F16">
        <w:rPr>
          <w:snapToGrid w:val="0"/>
          <w:sz w:val="22"/>
          <w:lang w:val="es-ES" w:eastAsia="es-ES"/>
        </w:rPr>
        <w:t xml:space="preserve"> </w:t>
      </w:r>
      <w:r w:rsidR="001B74A2">
        <w:rPr>
          <w:rStyle w:val="med11"/>
          <w:bCs/>
          <w:sz w:val="22"/>
          <w:szCs w:val="22"/>
        </w:rPr>
        <w:t>n</w:t>
      </w:r>
      <w:r w:rsidR="00A76F87" w:rsidRPr="00825171">
        <w:rPr>
          <w:rStyle w:val="med11"/>
          <w:bCs/>
          <w:sz w:val="22"/>
          <w:szCs w:val="22"/>
        </w:rPr>
        <w:t xml:space="preserve">o </w:t>
      </w:r>
      <w:r w:rsidR="00647693" w:rsidRPr="00825171">
        <w:rPr>
          <w:rStyle w:val="med11"/>
          <w:bCs/>
          <w:sz w:val="22"/>
          <w:szCs w:val="22"/>
        </w:rPr>
        <w:t xml:space="preserve">se observó un mayor </w:t>
      </w:r>
      <w:r w:rsidR="008D49C1" w:rsidRPr="00825171">
        <w:rPr>
          <w:rStyle w:val="med11"/>
          <w:bCs/>
          <w:sz w:val="22"/>
          <w:szCs w:val="22"/>
        </w:rPr>
        <w:t>número</w:t>
      </w:r>
      <w:r w:rsidR="00A76F87" w:rsidRPr="00825171">
        <w:rPr>
          <w:rStyle w:val="med11"/>
          <w:bCs/>
          <w:sz w:val="22"/>
          <w:szCs w:val="22"/>
        </w:rPr>
        <w:t xml:space="preserve"> de hemorragias </w:t>
      </w:r>
      <w:r w:rsidR="00DD7140" w:rsidRPr="00825171">
        <w:rPr>
          <w:rStyle w:val="med11"/>
          <w:bCs/>
          <w:sz w:val="22"/>
          <w:szCs w:val="22"/>
        </w:rPr>
        <w:t>graves</w:t>
      </w:r>
      <w:r w:rsidR="00A76F87" w:rsidRPr="00825171">
        <w:rPr>
          <w:rStyle w:val="med11"/>
          <w:bCs/>
          <w:sz w:val="22"/>
          <w:szCs w:val="22"/>
        </w:rPr>
        <w:t xml:space="preserve"> con clopidogrel </w:t>
      </w:r>
      <w:r w:rsidR="001B74A2">
        <w:rPr>
          <w:rStyle w:val="med11"/>
          <w:bCs/>
          <w:sz w:val="22"/>
          <w:szCs w:val="22"/>
        </w:rPr>
        <w:t>m</w:t>
      </w:r>
      <w:r w:rsidR="00976FCE">
        <w:rPr>
          <w:rStyle w:val="med11"/>
          <w:bCs/>
          <w:sz w:val="22"/>
          <w:szCs w:val="22"/>
        </w:rPr>
        <w:t>á</w:t>
      </w:r>
      <w:r w:rsidR="001B74A2">
        <w:rPr>
          <w:rStyle w:val="med11"/>
          <w:bCs/>
          <w:sz w:val="22"/>
          <w:szCs w:val="22"/>
        </w:rPr>
        <w:t>s</w:t>
      </w:r>
      <w:r w:rsidR="00A76F87" w:rsidRPr="00825171">
        <w:rPr>
          <w:rStyle w:val="med11"/>
          <w:bCs/>
          <w:sz w:val="22"/>
          <w:szCs w:val="22"/>
        </w:rPr>
        <w:t xml:space="preserve"> AAS en los 7 días </w:t>
      </w:r>
      <w:r w:rsidR="00DD7140" w:rsidRPr="00825171">
        <w:rPr>
          <w:rStyle w:val="med11"/>
          <w:bCs/>
          <w:sz w:val="22"/>
          <w:szCs w:val="22"/>
        </w:rPr>
        <w:t>posteriores</w:t>
      </w:r>
      <w:r w:rsidR="00A76F87" w:rsidRPr="00825171">
        <w:rPr>
          <w:rStyle w:val="med11"/>
          <w:bCs/>
          <w:sz w:val="22"/>
          <w:szCs w:val="22"/>
        </w:rPr>
        <w:t xml:space="preserve"> a una cirugía de bypass</w:t>
      </w:r>
      <w:r w:rsidR="00A76F87" w:rsidRPr="00825171">
        <w:rPr>
          <w:snapToGrid w:val="0"/>
          <w:sz w:val="22"/>
          <w:lang w:val="es-ES" w:eastAsia="es-ES"/>
        </w:rPr>
        <w:t xml:space="preserve"> aorto-coronario</w:t>
      </w:r>
      <w:r w:rsidR="004E4DF3" w:rsidRPr="00825171">
        <w:rPr>
          <w:snapToGrid w:val="0"/>
          <w:sz w:val="22"/>
          <w:lang w:val="es-ES" w:eastAsia="es-ES"/>
        </w:rPr>
        <w:t>,</w:t>
      </w:r>
      <w:r w:rsidR="00A76F87" w:rsidRPr="00825171">
        <w:rPr>
          <w:snapToGrid w:val="0"/>
          <w:sz w:val="22"/>
          <w:lang w:val="es-ES" w:eastAsia="es-ES"/>
        </w:rPr>
        <w:t xml:space="preserve"> </w:t>
      </w:r>
      <w:r w:rsidR="004E4DF3" w:rsidRPr="00825171">
        <w:rPr>
          <w:snapToGrid w:val="0"/>
          <w:sz w:val="22"/>
          <w:lang w:val="es-ES" w:eastAsia="es-ES"/>
        </w:rPr>
        <w:t>e</w:t>
      </w:r>
      <w:r w:rsidR="00A76F87" w:rsidRPr="00825171">
        <w:rPr>
          <w:snapToGrid w:val="0"/>
          <w:sz w:val="22"/>
          <w:lang w:val="es-ES" w:eastAsia="es-ES"/>
        </w:rPr>
        <w:t>n pacientes que</w:t>
      </w:r>
      <w:r w:rsidR="00A76F87">
        <w:rPr>
          <w:snapToGrid w:val="0"/>
          <w:sz w:val="22"/>
          <w:lang w:val="es-ES" w:eastAsia="es-ES"/>
        </w:rPr>
        <w:t xml:space="preserve"> interrumpieron el tratamiento más de 5 días antes de </w:t>
      </w:r>
      <w:r w:rsidR="004E4DF3">
        <w:rPr>
          <w:snapToGrid w:val="0"/>
          <w:sz w:val="22"/>
          <w:lang w:val="es-ES" w:eastAsia="es-ES"/>
        </w:rPr>
        <w:t>la</w:t>
      </w:r>
      <w:r w:rsidR="00A76F87">
        <w:rPr>
          <w:snapToGrid w:val="0"/>
          <w:sz w:val="22"/>
          <w:lang w:val="es-ES" w:eastAsia="es-ES"/>
        </w:rPr>
        <w:t xml:space="preserve"> cirugía . En los pacientes que siguieron con el tratamiento durante los 5 días previos al bypass aorto-coronario, el porcentaje de </w:t>
      </w:r>
      <w:r w:rsidR="00DD7140">
        <w:rPr>
          <w:snapToGrid w:val="0"/>
          <w:sz w:val="22"/>
          <w:lang w:val="es-ES" w:eastAsia="es-ES"/>
        </w:rPr>
        <w:t>esta reacción adversa</w:t>
      </w:r>
      <w:r w:rsidR="00A76F87">
        <w:rPr>
          <w:snapToGrid w:val="0"/>
          <w:sz w:val="22"/>
          <w:lang w:val="es-ES" w:eastAsia="es-ES"/>
        </w:rPr>
        <w:t xml:space="preserve"> fue del 9,6% para clopidogrel </w:t>
      </w:r>
      <w:r w:rsidR="00976FCE">
        <w:rPr>
          <w:rStyle w:val="med11"/>
          <w:bCs/>
          <w:sz w:val="22"/>
          <w:szCs w:val="22"/>
        </w:rPr>
        <w:t>más</w:t>
      </w:r>
      <w:r w:rsidR="001B74A2">
        <w:rPr>
          <w:snapToGrid w:val="0"/>
          <w:sz w:val="22"/>
          <w:lang w:val="es-ES" w:eastAsia="es-ES"/>
        </w:rPr>
        <w:t xml:space="preserve"> </w:t>
      </w:r>
      <w:r w:rsidR="00A76F87">
        <w:rPr>
          <w:snapToGrid w:val="0"/>
          <w:sz w:val="22"/>
          <w:lang w:val="es-ES" w:eastAsia="es-ES"/>
        </w:rPr>
        <w:t>AAS</w:t>
      </w:r>
      <w:r w:rsidR="004E4DF3">
        <w:rPr>
          <w:snapToGrid w:val="0"/>
          <w:sz w:val="22"/>
          <w:lang w:val="es-ES" w:eastAsia="es-ES"/>
        </w:rPr>
        <w:t>,</w:t>
      </w:r>
      <w:r w:rsidR="00A76F87">
        <w:rPr>
          <w:snapToGrid w:val="0"/>
          <w:sz w:val="22"/>
          <w:lang w:val="es-ES" w:eastAsia="es-ES"/>
        </w:rPr>
        <w:t xml:space="preserve"> y del 6,3% para placebo </w:t>
      </w:r>
      <w:r w:rsidR="00976FCE">
        <w:rPr>
          <w:rStyle w:val="med11"/>
          <w:bCs/>
          <w:sz w:val="22"/>
          <w:szCs w:val="22"/>
        </w:rPr>
        <w:t>más</w:t>
      </w:r>
      <w:r w:rsidR="001B74A2">
        <w:rPr>
          <w:snapToGrid w:val="0"/>
          <w:sz w:val="22"/>
          <w:lang w:val="es-ES" w:eastAsia="es-ES"/>
        </w:rPr>
        <w:t xml:space="preserve"> </w:t>
      </w:r>
      <w:r w:rsidR="00A76F87">
        <w:rPr>
          <w:snapToGrid w:val="0"/>
          <w:sz w:val="22"/>
          <w:lang w:val="es-ES" w:eastAsia="es-ES"/>
        </w:rPr>
        <w:t>AAS.</w:t>
      </w:r>
    </w:p>
    <w:p w:rsidR="00D61EFA" w:rsidRDefault="00D61EFA" w:rsidP="00A76F87">
      <w:pPr>
        <w:jc w:val="both"/>
        <w:rPr>
          <w:snapToGrid w:val="0"/>
          <w:sz w:val="22"/>
          <w:lang w:val="es-ES" w:eastAsia="es-ES"/>
        </w:rPr>
      </w:pPr>
    </w:p>
    <w:p w:rsidR="004E4DF3" w:rsidRDefault="004E4DF3" w:rsidP="001B7FAF">
      <w:pPr>
        <w:rPr>
          <w:snapToGrid w:val="0"/>
          <w:sz w:val="22"/>
          <w:lang w:val="es-ES" w:eastAsia="es-ES"/>
        </w:rPr>
      </w:pPr>
      <w:r>
        <w:rPr>
          <w:snapToGrid w:val="0"/>
          <w:sz w:val="22"/>
          <w:lang w:val="es-ES" w:eastAsia="es-ES"/>
        </w:rPr>
        <w:t>En el ensayo</w:t>
      </w:r>
      <w:r w:rsidRPr="00EB71FD">
        <w:rPr>
          <w:snapToGrid w:val="0"/>
          <w:sz w:val="22"/>
          <w:lang w:val="es-ES" w:eastAsia="es-ES"/>
        </w:rPr>
        <w:t xml:space="preserve"> CLARITY</w:t>
      </w:r>
      <w:r>
        <w:rPr>
          <w:snapToGrid w:val="0"/>
          <w:sz w:val="22"/>
          <w:lang w:val="es-ES" w:eastAsia="es-ES"/>
        </w:rPr>
        <w:t xml:space="preserve">, </w:t>
      </w:r>
      <w:r w:rsidR="00222293">
        <w:rPr>
          <w:snapToGrid w:val="0"/>
          <w:sz w:val="22"/>
          <w:lang w:val="es-ES" w:eastAsia="es-ES"/>
        </w:rPr>
        <w:t>se produjo</w:t>
      </w:r>
      <w:r>
        <w:rPr>
          <w:snapToGrid w:val="0"/>
          <w:sz w:val="22"/>
          <w:lang w:val="es-ES" w:eastAsia="es-ES"/>
        </w:rPr>
        <w:t xml:space="preserve"> un aumento  general de hemorragias en el grupo de clopidogrel </w:t>
      </w:r>
      <w:r w:rsidR="001638CE">
        <w:rPr>
          <w:snapToGrid w:val="0"/>
          <w:sz w:val="22"/>
          <w:lang w:val="es-ES" w:eastAsia="es-ES"/>
        </w:rPr>
        <w:t xml:space="preserve">más </w:t>
      </w:r>
      <w:r>
        <w:rPr>
          <w:snapToGrid w:val="0"/>
          <w:sz w:val="22"/>
          <w:lang w:val="es-ES" w:eastAsia="es-ES"/>
        </w:rPr>
        <w:t xml:space="preserve">AAS vs. grupo placebo </w:t>
      </w:r>
      <w:r w:rsidR="00976FCE">
        <w:rPr>
          <w:rStyle w:val="med11"/>
          <w:bCs/>
          <w:sz w:val="22"/>
          <w:szCs w:val="22"/>
        </w:rPr>
        <w:t>más</w:t>
      </w:r>
      <w:r w:rsidR="001B74A2">
        <w:rPr>
          <w:snapToGrid w:val="0"/>
          <w:sz w:val="22"/>
          <w:lang w:val="es-ES" w:eastAsia="es-ES"/>
        </w:rPr>
        <w:t xml:space="preserve"> </w:t>
      </w:r>
      <w:r>
        <w:rPr>
          <w:snapToGrid w:val="0"/>
          <w:sz w:val="22"/>
          <w:lang w:val="es-ES" w:eastAsia="es-ES"/>
        </w:rPr>
        <w:t xml:space="preserve">AAS. La incidencia de hemorragias </w:t>
      </w:r>
      <w:r w:rsidR="00222293">
        <w:rPr>
          <w:snapToGrid w:val="0"/>
          <w:sz w:val="22"/>
          <w:lang w:val="es-ES" w:eastAsia="es-ES"/>
        </w:rPr>
        <w:t>graves</w:t>
      </w:r>
      <w:r>
        <w:rPr>
          <w:snapToGrid w:val="0"/>
          <w:sz w:val="22"/>
          <w:lang w:val="es-ES" w:eastAsia="es-ES"/>
        </w:rPr>
        <w:t xml:space="preserve"> fue similar entre los grupos. </w:t>
      </w:r>
      <w:r w:rsidR="00222293">
        <w:rPr>
          <w:snapToGrid w:val="0"/>
          <w:sz w:val="22"/>
          <w:lang w:val="es-ES" w:eastAsia="es-ES"/>
        </w:rPr>
        <w:t>Esta situación también se cumplió en los distintos</w:t>
      </w:r>
      <w:r>
        <w:rPr>
          <w:snapToGrid w:val="0"/>
          <w:sz w:val="22"/>
          <w:lang w:val="es-ES" w:eastAsia="es-ES"/>
        </w:rPr>
        <w:t xml:space="preserve"> subgrupos de pacientes definidos por sus características basales, y el tipo de</w:t>
      </w:r>
      <w:r w:rsidR="00976FCE" w:rsidRPr="00976FCE">
        <w:rPr>
          <w:snapToGrid w:val="0"/>
          <w:sz w:val="22"/>
          <w:lang w:val="es-ES" w:eastAsia="es-ES"/>
        </w:rPr>
        <w:t xml:space="preserve"> </w:t>
      </w:r>
      <w:r w:rsidR="00976FCE">
        <w:rPr>
          <w:snapToGrid w:val="0"/>
          <w:sz w:val="22"/>
          <w:lang w:val="es-ES" w:eastAsia="es-ES"/>
        </w:rPr>
        <w:t>tratamiento</w:t>
      </w:r>
      <w:r>
        <w:rPr>
          <w:snapToGrid w:val="0"/>
          <w:sz w:val="22"/>
          <w:lang w:val="es-ES" w:eastAsia="es-ES"/>
        </w:rPr>
        <w:t xml:space="preserve"> fibrinolítico o con heparina. </w:t>
      </w:r>
    </w:p>
    <w:p w:rsidR="004E4DF3" w:rsidRDefault="004E4DF3" w:rsidP="004E4DF3">
      <w:pPr>
        <w:jc w:val="both"/>
        <w:rPr>
          <w:snapToGrid w:val="0"/>
          <w:sz w:val="22"/>
          <w:lang w:val="es-ES" w:eastAsia="es-ES"/>
        </w:rPr>
      </w:pPr>
    </w:p>
    <w:p w:rsidR="004E4DF3" w:rsidRDefault="004E4DF3" w:rsidP="001B7FAF">
      <w:pPr>
        <w:rPr>
          <w:snapToGrid w:val="0"/>
          <w:sz w:val="22"/>
          <w:lang w:val="es-ES" w:eastAsia="es-ES"/>
        </w:rPr>
      </w:pPr>
      <w:r>
        <w:rPr>
          <w:snapToGrid w:val="0"/>
          <w:sz w:val="22"/>
          <w:lang w:val="es-ES" w:eastAsia="es-ES"/>
        </w:rPr>
        <w:t xml:space="preserve">En el ensayo COMMIT, el índice general de hemorragias </w:t>
      </w:r>
      <w:r w:rsidR="00222293">
        <w:rPr>
          <w:snapToGrid w:val="0"/>
          <w:sz w:val="22"/>
          <w:lang w:val="es-ES" w:eastAsia="es-ES"/>
        </w:rPr>
        <w:t>graves</w:t>
      </w:r>
      <w:r>
        <w:rPr>
          <w:snapToGrid w:val="0"/>
          <w:sz w:val="22"/>
          <w:lang w:val="es-ES" w:eastAsia="es-ES"/>
        </w:rPr>
        <w:t xml:space="preserve"> no cerebrales o hemorragias cerebrales fue  bajo y similar en ambos grupos.</w:t>
      </w:r>
    </w:p>
    <w:p w:rsidR="001B74A2" w:rsidRDefault="001B74A2" w:rsidP="001B7FAF">
      <w:pPr>
        <w:rPr>
          <w:snapToGrid w:val="0"/>
          <w:sz w:val="22"/>
          <w:lang w:val="es-ES" w:eastAsia="es-ES"/>
        </w:rPr>
      </w:pPr>
    </w:p>
    <w:p w:rsidR="001B74A2" w:rsidRDefault="001B74A2" w:rsidP="001B7FAF">
      <w:pPr>
        <w:rPr>
          <w:snapToGrid w:val="0"/>
          <w:sz w:val="22"/>
          <w:lang w:val="es-ES" w:eastAsia="es-ES"/>
        </w:rPr>
      </w:pPr>
      <w:r>
        <w:rPr>
          <w:snapToGrid w:val="0"/>
          <w:sz w:val="22"/>
          <w:lang w:val="es-ES" w:eastAsia="es-ES"/>
        </w:rPr>
        <w:t xml:space="preserve">En el ensayo ACTIVE-A, el índice de hemorragias graves fue superior en el grupo de clopidogrel </w:t>
      </w:r>
      <w:r w:rsidR="001D164E">
        <w:rPr>
          <w:snapToGrid w:val="0"/>
          <w:sz w:val="22"/>
          <w:lang w:val="es-ES" w:eastAsia="es-ES"/>
        </w:rPr>
        <w:t>más</w:t>
      </w:r>
      <w:r>
        <w:rPr>
          <w:snapToGrid w:val="0"/>
          <w:sz w:val="22"/>
          <w:lang w:val="es-ES" w:eastAsia="es-ES"/>
        </w:rPr>
        <w:t xml:space="preserve"> AAS que el grupo de placebo </w:t>
      </w:r>
      <w:r w:rsidR="001D164E">
        <w:rPr>
          <w:snapToGrid w:val="0"/>
          <w:sz w:val="22"/>
          <w:lang w:val="es-ES" w:eastAsia="es-ES"/>
        </w:rPr>
        <w:t>más</w:t>
      </w:r>
      <w:r>
        <w:rPr>
          <w:snapToGrid w:val="0"/>
          <w:sz w:val="22"/>
          <w:lang w:val="es-ES" w:eastAsia="es-ES"/>
        </w:rPr>
        <w:t xml:space="preserve"> AAS (6,7% frente a 4,3%). La</w:t>
      </w:r>
      <w:r w:rsidR="00202DFF">
        <w:rPr>
          <w:snapToGrid w:val="0"/>
          <w:sz w:val="22"/>
          <w:lang w:val="es-ES" w:eastAsia="es-ES"/>
        </w:rPr>
        <w:t>s</w:t>
      </w:r>
      <w:r>
        <w:rPr>
          <w:snapToGrid w:val="0"/>
          <w:sz w:val="22"/>
          <w:lang w:val="es-ES" w:eastAsia="es-ES"/>
        </w:rPr>
        <w:t xml:space="preserve"> hemorragia</w:t>
      </w:r>
      <w:r w:rsidR="00202DFF">
        <w:rPr>
          <w:snapToGrid w:val="0"/>
          <w:sz w:val="22"/>
          <w:lang w:val="es-ES" w:eastAsia="es-ES"/>
        </w:rPr>
        <w:t>s</w:t>
      </w:r>
      <w:r>
        <w:rPr>
          <w:snapToGrid w:val="0"/>
          <w:sz w:val="22"/>
          <w:lang w:val="es-ES" w:eastAsia="es-ES"/>
        </w:rPr>
        <w:t xml:space="preserve"> grave</w:t>
      </w:r>
      <w:r w:rsidR="00202DFF">
        <w:rPr>
          <w:snapToGrid w:val="0"/>
          <w:sz w:val="22"/>
          <w:lang w:val="es-ES" w:eastAsia="es-ES"/>
        </w:rPr>
        <w:t>s</w:t>
      </w:r>
      <w:r>
        <w:rPr>
          <w:snapToGrid w:val="0"/>
          <w:sz w:val="22"/>
          <w:lang w:val="es-ES" w:eastAsia="es-ES"/>
        </w:rPr>
        <w:t xml:space="preserve"> tuv</w:t>
      </w:r>
      <w:r w:rsidR="00202DFF">
        <w:rPr>
          <w:snapToGrid w:val="0"/>
          <w:sz w:val="22"/>
          <w:lang w:val="es-ES" w:eastAsia="es-ES"/>
        </w:rPr>
        <w:t>ieron</w:t>
      </w:r>
      <w:r>
        <w:rPr>
          <w:snapToGrid w:val="0"/>
          <w:sz w:val="22"/>
          <w:lang w:val="es-ES" w:eastAsia="es-ES"/>
        </w:rPr>
        <w:t xml:space="preserve"> un origen mayoritariamente extracraneal en ambos grupos (5,3% en el grupo de clopidogrel m</w:t>
      </w:r>
      <w:r w:rsidR="001D164E">
        <w:rPr>
          <w:snapToGrid w:val="0"/>
          <w:sz w:val="22"/>
          <w:lang w:val="es-ES" w:eastAsia="es-ES"/>
        </w:rPr>
        <w:t>á</w:t>
      </w:r>
      <w:r>
        <w:rPr>
          <w:snapToGrid w:val="0"/>
          <w:sz w:val="22"/>
          <w:lang w:val="es-ES" w:eastAsia="es-ES"/>
        </w:rPr>
        <w:t>s AAS; 3,5% en el grupo de placebo m</w:t>
      </w:r>
      <w:r w:rsidR="001D164E">
        <w:rPr>
          <w:snapToGrid w:val="0"/>
          <w:sz w:val="22"/>
          <w:lang w:val="es-ES" w:eastAsia="es-ES"/>
        </w:rPr>
        <w:t>á</w:t>
      </w:r>
      <w:r>
        <w:rPr>
          <w:snapToGrid w:val="0"/>
          <w:sz w:val="22"/>
          <w:lang w:val="es-ES" w:eastAsia="es-ES"/>
        </w:rPr>
        <w:t xml:space="preserve">s AAS), </w:t>
      </w:r>
      <w:r w:rsidR="008816D9">
        <w:rPr>
          <w:snapToGrid w:val="0"/>
          <w:sz w:val="22"/>
          <w:lang w:val="es-ES" w:eastAsia="es-ES"/>
        </w:rPr>
        <w:t>principalmente del tracto gastrointestinal (3,5% vs.1,8%). Hubo un exceso de hemorragia</w:t>
      </w:r>
      <w:r w:rsidR="004C1A16">
        <w:rPr>
          <w:snapToGrid w:val="0"/>
          <w:sz w:val="22"/>
          <w:lang w:val="es-ES" w:eastAsia="es-ES"/>
        </w:rPr>
        <w:t>s</w:t>
      </w:r>
      <w:r w:rsidR="008816D9">
        <w:rPr>
          <w:snapToGrid w:val="0"/>
          <w:sz w:val="22"/>
          <w:lang w:val="es-ES" w:eastAsia="es-ES"/>
        </w:rPr>
        <w:t xml:space="preserve"> intracraneal</w:t>
      </w:r>
      <w:r w:rsidR="004C1A16">
        <w:rPr>
          <w:snapToGrid w:val="0"/>
          <w:sz w:val="22"/>
          <w:lang w:val="es-ES" w:eastAsia="es-ES"/>
        </w:rPr>
        <w:t>es</w:t>
      </w:r>
      <w:r w:rsidR="008816D9">
        <w:rPr>
          <w:snapToGrid w:val="0"/>
          <w:sz w:val="22"/>
          <w:lang w:val="es-ES" w:eastAsia="es-ES"/>
        </w:rPr>
        <w:t xml:space="preserve"> en el grupo de tratamiento de clopidogrel m</w:t>
      </w:r>
      <w:r w:rsidR="00317CC1">
        <w:rPr>
          <w:snapToGrid w:val="0"/>
          <w:sz w:val="22"/>
          <w:lang w:val="es-ES" w:eastAsia="es-ES"/>
        </w:rPr>
        <w:t>á</w:t>
      </w:r>
      <w:r w:rsidR="008816D9">
        <w:rPr>
          <w:snapToGrid w:val="0"/>
          <w:sz w:val="22"/>
          <w:lang w:val="es-ES" w:eastAsia="es-ES"/>
        </w:rPr>
        <w:t>s AAS</w:t>
      </w:r>
      <w:r>
        <w:rPr>
          <w:snapToGrid w:val="0"/>
          <w:sz w:val="22"/>
          <w:lang w:val="es-ES" w:eastAsia="es-ES"/>
        </w:rPr>
        <w:t xml:space="preserve"> </w:t>
      </w:r>
      <w:r w:rsidR="008816D9">
        <w:rPr>
          <w:snapToGrid w:val="0"/>
          <w:sz w:val="22"/>
          <w:lang w:val="es-ES" w:eastAsia="es-ES"/>
        </w:rPr>
        <w:t>comparado con el grupo de placebo m</w:t>
      </w:r>
      <w:r w:rsidR="00317CC1">
        <w:rPr>
          <w:snapToGrid w:val="0"/>
          <w:sz w:val="22"/>
          <w:lang w:val="es-ES" w:eastAsia="es-ES"/>
        </w:rPr>
        <w:t>á</w:t>
      </w:r>
      <w:r w:rsidR="008816D9">
        <w:rPr>
          <w:snapToGrid w:val="0"/>
          <w:sz w:val="22"/>
          <w:lang w:val="es-ES" w:eastAsia="es-ES"/>
        </w:rPr>
        <w:t>s AAS (1,4% frente a 0,8%, respectivamente). No hubo ninguna diferencia estadísticamente significativa entre grupos, en los índices de hemorragia fatal (1,1% en el grupo de clopidogrel m</w:t>
      </w:r>
      <w:r w:rsidR="00317CC1">
        <w:rPr>
          <w:snapToGrid w:val="0"/>
          <w:sz w:val="22"/>
          <w:lang w:val="es-ES" w:eastAsia="es-ES"/>
        </w:rPr>
        <w:t>á</w:t>
      </w:r>
      <w:r w:rsidR="008816D9">
        <w:rPr>
          <w:snapToGrid w:val="0"/>
          <w:sz w:val="22"/>
          <w:lang w:val="es-ES" w:eastAsia="es-ES"/>
        </w:rPr>
        <w:t>s AAS y 0,7% en el grupo de placebo m</w:t>
      </w:r>
      <w:r w:rsidR="00317CC1">
        <w:rPr>
          <w:snapToGrid w:val="0"/>
          <w:sz w:val="22"/>
          <w:lang w:val="es-ES" w:eastAsia="es-ES"/>
        </w:rPr>
        <w:t>á</w:t>
      </w:r>
      <w:r w:rsidR="008816D9">
        <w:rPr>
          <w:snapToGrid w:val="0"/>
          <w:sz w:val="22"/>
          <w:lang w:val="es-ES" w:eastAsia="es-ES"/>
        </w:rPr>
        <w:t>s AAS) y de accidente cerebrovascular hemorrágico (0,8% y 0,6% respectivamente).</w:t>
      </w:r>
    </w:p>
    <w:p w:rsidR="004E4DF3" w:rsidRDefault="004E4DF3" w:rsidP="004E4DF3">
      <w:pPr>
        <w:rPr>
          <w:snapToGrid w:val="0"/>
          <w:sz w:val="22"/>
          <w:lang w:val="es-ES" w:eastAsia="es-ES"/>
        </w:rPr>
      </w:pPr>
    </w:p>
    <w:p w:rsidR="004F5FC3" w:rsidRPr="00A94731" w:rsidRDefault="004F5FC3" w:rsidP="004E4DF3">
      <w:pPr>
        <w:rPr>
          <w:i/>
          <w:snapToGrid w:val="0"/>
          <w:sz w:val="22"/>
          <w:lang w:val="es-ES" w:eastAsia="es-ES"/>
        </w:rPr>
      </w:pPr>
      <w:r w:rsidRPr="00A94731">
        <w:rPr>
          <w:i/>
          <w:snapToGrid w:val="0"/>
          <w:sz w:val="22"/>
          <w:lang w:val="es-ES" w:eastAsia="es-ES"/>
        </w:rPr>
        <w:t>Tabla de reacciones adversas</w:t>
      </w:r>
    </w:p>
    <w:p w:rsidR="004F5FC3" w:rsidRDefault="004F5FC3" w:rsidP="004E4DF3">
      <w:pPr>
        <w:rPr>
          <w:snapToGrid w:val="0"/>
          <w:sz w:val="22"/>
          <w:lang w:val="es-ES" w:eastAsia="es-ES"/>
        </w:rPr>
      </w:pPr>
    </w:p>
    <w:p w:rsidR="00E24B2E" w:rsidRPr="00F86934" w:rsidRDefault="004E4DF3" w:rsidP="001B7FAF">
      <w:pPr>
        <w:rPr>
          <w:snapToGrid w:val="0"/>
          <w:sz w:val="22"/>
          <w:szCs w:val="22"/>
          <w:lang w:val="es-ES" w:eastAsia="es-ES"/>
        </w:rPr>
      </w:pPr>
      <w:r>
        <w:rPr>
          <w:snapToGrid w:val="0"/>
          <w:sz w:val="22"/>
          <w:lang w:val="es-ES" w:eastAsia="es-ES"/>
        </w:rPr>
        <w:t xml:space="preserve">En la siguiente tabla se </w:t>
      </w:r>
      <w:r w:rsidR="00222293">
        <w:rPr>
          <w:snapToGrid w:val="0"/>
          <w:sz w:val="22"/>
          <w:lang w:val="es-ES" w:eastAsia="es-ES"/>
        </w:rPr>
        <w:t>incluyen</w:t>
      </w:r>
      <w:r>
        <w:rPr>
          <w:snapToGrid w:val="0"/>
          <w:sz w:val="22"/>
          <w:lang w:val="es-ES" w:eastAsia="es-ES"/>
        </w:rPr>
        <w:t xml:space="preserve"> </w:t>
      </w:r>
      <w:r w:rsidR="00E24B2E">
        <w:rPr>
          <w:snapToGrid w:val="0"/>
          <w:sz w:val="22"/>
          <w:lang w:val="es-ES" w:eastAsia="es-ES"/>
        </w:rPr>
        <w:t xml:space="preserve">las </w:t>
      </w:r>
      <w:r>
        <w:rPr>
          <w:snapToGrid w:val="0"/>
          <w:sz w:val="22"/>
          <w:lang w:val="es-ES" w:eastAsia="es-ES"/>
        </w:rPr>
        <w:t xml:space="preserve">reacciones adversas </w:t>
      </w:r>
      <w:r w:rsidR="00222293">
        <w:rPr>
          <w:snapToGrid w:val="0"/>
          <w:sz w:val="22"/>
          <w:lang w:val="es-ES" w:eastAsia="es-ES"/>
        </w:rPr>
        <w:t>observadas</w:t>
      </w:r>
      <w:r>
        <w:rPr>
          <w:snapToGrid w:val="0"/>
          <w:sz w:val="22"/>
          <w:lang w:val="es-ES" w:eastAsia="es-ES"/>
        </w:rPr>
        <w:t xml:space="preserve"> durante los e</w:t>
      </w:r>
      <w:r w:rsidR="00222293">
        <w:rPr>
          <w:snapToGrid w:val="0"/>
          <w:sz w:val="22"/>
          <w:lang w:val="es-ES" w:eastAsia="es-ES"/>
        </w:rPr>
        <w:t>nsayos</w:t>
      </w:r>
      <w:r>
        <w:rPr>
          <w:snapToGrid w:val="0"/>
          <w:sz w:val="22"/>
          <w:lang w:val="es-ES" w:eastAsia="es-ES"/>
        </w:rPr>
        <w:t xml:space="preserve"> clínicos o </w:t>
      </w:r>
      <w:r w:rsidR="00222293">
        <w:rPr>
          <w:snapToGrid w:val="0"/>
          <w:sz w:val="22"/>
          <w:lang w:val="es-ES" w:eastAsia="es-ES"/>
        </w:rPr>
        <w:t>procedentes de notificaciones espontáneas</w:t>
      </w:r>
      <w:r>
        <w:rPr>
          <w:snapToGrid w:val="0"/>
          <w:sz w:val="22"/>
          <w:lang w:val="es-ES" w:eastAsia="es-ES"/>
        </w:rPr>
        <w:t>. Su frecuencia se define utilizando los siguientes criterios</w:t>
      </w:r>
      <w:r w:rsidR="00E24B2E">
        <w:rPr>
          <w:snapToGrid w:val="0"/>
          <w:sz w:val="22"/>
          <w:lang w:val="es-ES" w:eastAsia="es-ES"/>
        </w:rPr>
        <w:t>: frecuentes (</w:t>
      </w:r>
      <w:r w:rsidR="00222293">
        <w:rPr>
          <w:snapToGrid w:val="0"/>
          <w:sz w:val="22"/>
          <w:lang w:val="es-ES" w:eastAsia="es-ES"/>
        </w:rPr>
        <w:t>≥</w:t>
      </w:r>
      <w:r w:rsidR="00E24B2E">
        <w:rPr>
          <w:snapToGrid w:val="0"/>
          <w:sz w:val="22"/>
          <w:lang w:val="es-ES" w:eastAsia="es-ES"/>
        </w:rPr>
        <w:t xml:space="preserve"> 1/100 a &lt; 1/10); poco frecuentes (</w:t>
      </w:r>
      <w:r w:rsidR="00222293">
        <w:rPr>
          <w:snapToGrid w:val="0"/>
          <w:sz w:val="22"/>
          <w:lang w:val="es-ES" w:eastAsia="es-ES"/>
        </w:rPr>
        <w:t>≥</w:t>
      </w:r>
      <w:r w:rsidR="00E24B2E">
        <w:rPr>
          <w:snapToGrid w:val="0"/>
          <w:sz w:val="22"/>
          <w:lang w:val="es-ES" w:eastAsia="es-ES"/>
        </w:rPr>
        <w:t>1/1</w:t>
      </w:r>
      <w:r w:rsidR="00833E79">
        <w:rPr>
          <w:snapToGrid w:val="0"/>
          <w:sz w:val="22"/>
          <w:lang w:val="es-ES" w:eastAsia="es-ES"/>
        </w:rPr>
        <w:t>.</w:t>
      </w:r>
      <w:r w:rsidR="00E24B2E">
        <w:rPr>
          <w:snapToGrid w:val="0"/>
          <w:sz w:val="22"/>
          <w:lang w:val="es-ES" w:eastAsia="es-ES"/>
        </w:rPr>
        <w:t>000 a &lt;1/100); rar</w:t>
      </w:r>
      <w:r w:rsidR="00222293">
        <w:rPr>
          <w:snapToGrid w:val="0"/>
          <w:sz w:val="22"/>
          <w:lang w:val="es-ES" w:eastAsia="es-ES"/>
        </w:rPr>
        <w:t>a</w:t>
      </w:r>
      <w:r w:rsidR="00E24B2E">
        <w:rPr>
          <w:snapToGrid w:val="0"/>
          <w:sz w:val="22"/>
          <w:lang w:val="es-ES" w:eastAsia="es-ES"/>
        </w:rPr>
        <w:t>s (</w:t>
      </w:r>
      <w:r w:rsidR="00222293">
        <w:rPr>
          <w:snapToGrid w:val="0"/>
          <w:sz w:val="22"/>
          <w:lang w:val="es-ES" w:eastAsia="es-ES"/>
        </w:rPr>
        <w:t>≥</w:t>
      </w:r>
      <w:r w:rsidR="00E24B2E">
        <w:rPr>
          <w:snapToGrid w:val="0"/>
          <w:sz w:val="22"/>
          <w:lang w:val="es-ES" w:eastAsia="es-ES"/>
        </w:rPr>
        <w:t xml:space="preserve"> 1/10</w:t>
      </w:r>
      <w:r w:rsidR="00833E79">
        <w:rPr>
          <w:snapToGrid w:val="0"/>
          <w:sz w:val="22"/>
          <w:lang w:val="es-ES" w:eastAsia="es-ES"/>
        </w:rPr>
        <w:t>.</w:t>
      </w:r>
      <w:r w:rsidR="00E24B2E">
        <w:rPr>
          <w:snapToGrid w:val="0"/>
          <w:sz w:val="22"/>
          <w:lang w:val="es-ES" w:eastAsia="es-ES"/>
        </w:rPr>
        <w:t>000 a &lt;1/1</w:t>
      </w:r>
      <w:r w:rsidR="00833E79">
        <w:rPr>
          <w:snapToGrid w:val="0"/>
          <w:sz w:val="22"/>
          <w:lang w:val="es-ES" w:eastAsia="es-ES"/>
        </w:rPr>
        <w:t>.</w:t>
      </w:r>
      <w:r w:rsidR="00E24B2E">
        <w:rPr>
          <w:snapToGrid w:val="0"/>
          <w:sz w:val="22"/>
          <w:lang w:val="es-ES" w:eastAsia="es-ES"/>
        </w:rPr>
        <w:t>000); muy rar</w:t>
      </w:r>
      <w:r w:rsidR="00222293">
        <w:rPr>
          <w:snapToGrid w:val="0"/>
          <w:sz w:val="22"/>
          <w:lang w:val="es-ES" w:eastAsia="es-ES"/>
        </w:rPr>
        <w:t>a</w:t>
      </w:r>
      <w:r w:rsidR="00E24B2E">
        <w:rPr>
          <w:snapToGrid w:val="0"/>
          <w:sz w:val="22"/>
          <w:lang w:val="es-ES" w:eastAsia="es-ES"/>
        </w:rPr>
        <w:t>s (&lt; 1/10.000)</w:t>
      </w:r>
      <w:r w:rsidR="007227B6">
        <w:rPr>
          <w:snapToGrid w:val="0"/>
          <w:sz w:val="22"/>
          <w:lang w:val="es-ES" w:eastAsia="es-ES"/>
        </w:rPr>
        <w:t xml:space="preserve">, </w:t>
      </w:r>
      <w:r w:rsidR="004F5FC3">
        <w:rPr>
          <w:snapToGrid w:val="0"/>
          <w:sz w:val="22"/>
          <w:lang w:val="es-ES" w:eastAsia="es-ES"/>
        </w:rPr>
        <w:t>frecuencia no conocida (no puede estimarse a partir de los datos disponibles)</w:t>
      </w:r>
      <w:r w:rsidR="00E24B2E">
        <w:rPr>
          <w:snapToGrid w:val="0"/>
          <w:sz w:val="22"/>
          <w:lang w:val="es-ES" w:eastAsia="es-ES"/>
        </w:rPr>
        <w:t xml:space="preserve">. </w:t>
      </w:r>
      <w:r w:rsidR="00F86934" w:rsidRPr="00F86934">
        <w:rPr>
          <w:noProof/>
          <w:sz w:val="22"/>
          <w:szCs w:val="22"/>
        </w:rPr>
        <w:t>Las reacciones adversas se enumeran en orden decreciente de gravedad dentro de cada intervalo de frecuencia</w:t>
      </w:r>
    </w:p>
    <w:p w:rsidR="00E24B2E" w:rsidRDefault="00E24B2E" w:rsidP="00E24B2E">
      <w:pPr>
        <w:rPr>
          <w:snapToGrid w:val="0"/>
          <w:sz w:val="22"/>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1835"/>
        <w:gridCol w:w="1879"/>
        <w:gridCol w:w="1810"/>
        <w:gridCol w:w="2061"/>
      </w:tblGrid>
      <w:tr w:rsidR="00222293" w:rsidRPr="000066BE" w:rsidTr="000066BE">
        <w:trPr>
          <w:cantSplit/>
        </w:trPr>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Sistema</w:t>
            </w:r>
            <w:r w:rsidR="00222293" w:rsidRPr="000066BE">
              <w:rPr>
                <w:b/>
                <w:snapToGrid w:val="0"/>
                <w:sz w:val="22"/>
                <w:lang w:val="es-ES" w:eastAsia="es-ES"/>
              </w:rPr>
              <w:t xml:space="preserve"> de clasificación de órganos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Frecuentes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Poco frecuentes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Rar</w:t>
            </w:r>
            <w:r w:rsidR="00222293" w:rsidRPr="000066BE">
              <w:rPr>
                <w:b/>
                <w:snapToGrid w:val="0"/>
                <w:sz w:val="22"/>
                <w:lang w:val="es-ES" w:eastAsia="es-ES"/>
              </w:rPr>
              <w:t>a</w:t>
            </w:r>
            <w:r w:rsidRPr="000066BE">
              <w:rPr>
                <w:b/>
                <w:snapToGrid w:val="0"/>
                <w:sz w:val="22"/>
                <w:lang w:val="es-ES" w:eastAsia="es-ES"/>
              </w:rPr>
              <w:t>s</w:t>
            </w:r>
          </w:p>
        </w:tc>
        <w:tc>
          <w:tcPr>
            <w:tcW w:w="1910" w:type="dxa"/>
          </w:tcPr>
          <w:p w:rsidR="00E24B2E" w:rsidRPr="000066BE" w:rsidRDefault="00E24B2E" w:rsidP="000066BE">
            <w:pPr>
              <w:jc w:val="center"/>
              <w:rPr>
                <w:b/>
                <w:snapToGrid w:val="0"/>
                <w:sz w:val="22"/>
                <w:lang w:val="es-ES" w:eastAsia="es-ES"/>
              </w:rPr>
            </w:pPr>
            <w:r w:rsidRPr="000066BE">
              <w:rPr>
                <w:b/>
                <w:snapToGrid w:val="0"/>
                <w:sz w:val="22"/>
                <w:lang w:val="es-ES" w:eastAsia="es-ES"/>
              </w:rPr>
              <w:t>Muy rar</w:t>
            </w:r>
            <w:r w:rsidR="00222293" w:rsidRPr="000066BE">
              <w:rPr>
                <w:b/>
                <w:snapToGrid w:val="0"/>
                <w:sz w:val="22"/>
                <w:lang w:val="es-ES" w:eastAsia="es-ES"/>
              </w:rPr>
              <w:t>a</w:t>
            </w:r>
            <w:r w:rsidRPr="000066BE">
              <w:rPr>
                <w:b/>
                <w:snapToGrid w:val="0"/>
                <w:sz w:val="22"/>
                <w:lang w:val="es-ES" w:eastAsia="es-ES"/>
              </w:rPr>
              <w:t>s</w:t>
            </w:r>
            <w:r w:rsidR="004F5FC3">
              <w:rPr>
                <w:b/>
                <w:snapToGrid w:val="0"/>
                <w:sz w:val="22"/>
                <w:lang w:val="es-ES" w:eastAsia="es-ES"/>
              </w:rPr>
              <w:t>, frecuencia no conocida</w:t>
            </w:r>
            <w:r w:rsidR="00014ADE">
              <w:rPr>
                <w:b/>
                <w:snapToGrid w:val="0"/>
                <w:sz w:val="22"/>
                <w:lang w:val="es-ES" w:eastAsia="es-ES"/>
              </w:rPr>
              <w:t>*</w:t>
            </w:r>
          </w:p>
        </w:tc>
      </w:tr>
      <w:tr w:rsidR="00222293" w:rsidRPr="000066BE" w:rsidTr="000066BE">
        <w:trPr>
          <w:cantSplit/>
        </w:trPr>
        <w:tc>
          <w:tcPr>
            <w:tcW w:w="1909" w:type="dxa"/>
          </w:tcPr>
          <w:p w:rsidR="00E24B2E" w:rsidRPr="000066BE" w:rsidRDefault="00892425" w:rsidP="00A21A34">
            <w:pPr>
              <w:rPr>
                <w:snapToGrid w:val="0"/>
                <w:sz w:val="22"/>
                <w:szCs w:val="22"/>
                <w:lang w:val="es-ES" w:eastAsia="es-ES"/>
              </w:rPr>
            </w:pPr>
            <w:r w:rsidRPr="000066BE">
              <w:rPr>
                <w:noProof/>
                <w:sz w:val="22"/>
                <w:szCs w:val="22"/>
                <w:lang w:val="es-ES"/>
              </w:rPr>
              <w:t>Trastornos de la sangre y del sistema linfático</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811C6C" w:rsidP="00A21A34">
            <w:pPr>
              <w:rPr>
                <w:snapToGrid w:val="0"/>
                <w:sz w:val="22"/>
                <w:lang w:val="es-ES" w:eastAsia="es-ES"/>
              </w:rPr>
            </w:pPr>
            <w:r w:rsidRPr="000066BE">
              <w:rPr>
                <w:snapToGrid w:val="0"/>
                <w:sz w:val="22"/>
                <w:lang w:val="es-ES" w:eastAsia="es-ES"/>
              </w:rPr>
              <w:t>Trombocitopenia, leucopenia, eosinofilia</w:t>
            </w:r>
          </w:p>
        </w:tc>
        <w:tc>
          <w:tcPr>
            <w:tcW w:w="1909" w:type="dxa"/>
          </w:tcPr>
          <w:p w:rsidR="00E24B2E" w:rsidRPr="000066BE" w:rsidRDefault="00811C6C" w:rsidP="00A21A34">
            <w:pPr>
              <w:rPr>
                <w:snapToGrid w:val="0"/>
                <w:sz w:val="22"/>
                <w:lang w:val="es-ES" w:eastAsia="es-ES"/>
              </w:rPr>
            </w:pPr>
            <w:r w:rsidRPr="000066BE">
              <w:rPr>
                <w:snapToGrid w:val="0"/>
                <w:sz w:val="22"/>
                <w:lang w:val="es-ES" w:eastAsia="es-ES"/>
              </w:rPr>
              <w:t>Neutropenia</w:t>
            </w:r>
            <w:r w:rsidR="00222293" w:rsidRPr="000066BE">
              <w:rPr>
                <w:snapToGrid w:val="0"/>
                <w:sz w:val="22"/>
                <w:lang w:val="es-ES" w:eastAsia="es-ES"/>
              </w:rPr>
              <w:t>,</w:t>
            </w:r>
            <w:r w:rsidRPr="000066BE">
              <w:rPr>
                <w:snapToGrid w:val="0"/>
                <w:sz w:val="22"/>
                <w:lang w:val="es-ES" w:eastAsia="es-ES"/>
              </w:rPr>
              <w:t xml:space="preserve"> </w:t>
            </w:r>
            <w:r w:rsidR="00222293" w:rsidRPr="000066BE">
              <w:rPr>
                <w:snapToGrid w:val="0"/>
                <w:sz w:val="22"/>
                <w:lang w:val="es-ES" w:eastAsia="es-ES"/>
              </w:rPr>
              <w:t>i</w:t>
            </w:r>
            <w:r w:rsidRPr="000066BE">
              <w:rPr>
                <w:snapToGrid w:val="0"/>
                <w:sz w:val="22"/>
                <w:lang w:val="es-ES" w:eastAsia="es-ES"/>
              </w:rPr>
              <w:t>ncluyendo neutropenia grave</w:t>
            </w:r>
          </w:p>
        </w:tc>
        <w:tc>
          <w:tcPr>
            <w:tcW w:w="1910" w:type="dxa"/>
          </w:tcPr>
          <w:p w:rsidR="00E24B2E" w:rsidRPr="000066BE" w:rsidRDefault="00811C6C" w:rsidP="00A21A34">
            <w:pPr>
              <w:rPr>
                <w:snapToGrid w:val="0"/>
                <w:sz w:val="22"/>
                <w:lang w:val="es-ES" w:eastAsia="es-ES"/>
              </w:rPr>
            </w:pPr>
            <w:r w:rsidRPr="000066BE">
              <w:rPr>
                <w:snapToGrid w:val="0"/>
                <w:sz w:val="22"/>
                <w:lang w:val="es-ES" w:eastAsia="es-ES"/>
              </w:rPr>
              <w:t xml:space="preserve">Púrpura trombótica trombocitopénica (TTP) (ver sección 4.4), anemia aplásica, pancitopenia, agranulocitosis, trombocitopenia grave, </w:t>
            </w:r>
            <w:r w:rsidR="00C9245D">
              <w:rPr>
                <w:snapToGrid w:val="0"/>
                <w:sz w:val="22"/>
                <w:lang w:val="es-ES" w:eastAsia="es-ES"/>
              </w:rPr>
              <w:t xml:space="preserve">hemofilia adquirida A, </w:t>
            </w:r>
            <w:r w:rsidRPr="000066BE">
              <w:rPr>
                <w:snapToGrid w:val="0"/>
                <w:sz w:val="22"/>
                <w:lang w:val="es-ES" w:eastAsia="es-ES"/>
              </w:rPr>
              <w:t>granulocitopenia, anemia</w:t>
            </w:r>
          </w:p>
        </w:tc>
      </w:tr>
      <w:tr w:rsidR="002C75B3" w:rsidRPr="00636208" w:rsidTr="000066BE">
        <w:trPr>
          <w:cantSplit/>
        </w:trPr>
        <w:tc>
          <w:tcPr>
            <w:tcW w:w="1909" w:type="dxa"/>
          </w:tcPr>
          <w:p w:rsidR="002C75B3" w:rsidRPr="000066BE" w:rsidRDefault="002C75B3" w:rsidP="00A21A34">
            <w:pPr>
              <w:rPr>
                <w:noProof/>
                <w:sz w:val="22"/>
                <w:szCs w:val="22"/>
                <w:lang w:val="es-ES"/>
              </w:rPr>
            </w:pPr>
            <w:r>
              <w:rPr>
                <w:noProof/>
                <w:sz w:val="22"/>
                <w:szCs w:val="22"/>
                <w:lang w:val="es-ES"/>
              </w:rPr>
              <w:t>Trastornos cardiacos</w:t>
            </w:r>
          </w:p>
        </w:tc>
        <w:tc>
          <w:tcPr>
            <w:tcW w:w="1909" w:type="dxa"/>
          </w:tcPr>
          <w:p w:rsidR="002C75B3" w:rsidRPr="000066BE" w:rsidRDefault="002C75B3" w:rsidP="00A21A34">
            <w:pPr>
              <w:rPr>
                <w:snapToGrid w:val="0"/>
                <w:sz w:val="22"/>
                <w:lang w:val="es-ES" w:eastAsia="es-ES"/>
              </w:rPr>
            </w:pPr>
          </w:p>
        </w:tc>
        <w:tc>
          <w:tcPr>
            <w:tcW w:w="1909" w:type="dxa"/>
          </w:tcPr>
          <w:p w:rsidR="002C75B3" w:rsidRPr="000066BE" w:rsidRDefault="002C75B3" w:rsidP="00A21A34">
            <w:pPr>
              <w:rPr>
                <w:snapToGrid w:val="0"/>
                <w:sz w:val="22"/>
                <w:lang w:val="es-ES" w:eastAsia="es-ES"/>
              </w:rPr>
            </w:pPr>
          </w:p>
        </w:tc>
        <w:tc>
          <w:tcPr>
            <w:tcW w:w="1909" w:type="dxa"/>
          </w:tcPr>
          <w:p w:rsidR="002C75B3" w:rsidRPr="000066BE" w:rsidRDefault="002C75B3" w:rsidP="00A21A34">
            <w:pPr>
              <w:rPr>
                <w:snapToGrid w:val="0"/>
                <w:sz w:val="22"/>
                <w:lang w:val="es-ES" w:eastAsia="es-ES"/>
              </w:rPr>
            </w:pPr>
          </w:p>
        </w:tc>
        <w:tc>
          <w:tcPr>
            <w:tcW w:w="1910" w:type="dxa"/>
          </w:tcPr>
          <w:p w:rsidR="002C75B3" w:rsidRPr="00636208" w:rsidRDefault="002C75B3" w:rsidP="00A21A34">
            <w:pPr>
              <w:rPr>
                <w:snapToGrid w:val="0"/>
                <w:sz w:val="22"/>
                <w:lang w:val="es-ES" w:eastAsia="es-ES"/>
              </w:rPr>
            </w:pPr>
            <w:r w:rsidRPr="00636208">
              <w:rPr>
                <w:snapToGrid w:val="0"/>
                <w:sz w:val="22"/>
                <w:lang w:val="es-ES" w:eastAsia="es-ES"/>
              </w:rPr>
              <w:t>Síndrome Kounis (</w:t>
            </w:r>
            <w:r w:rsidR="00AB70D3" w:rsidRPr="00636208">
              <w:rPr>
                <w:snapToGrid w:val="0"/>
                <w:sz w:val="22"/>
                <w:lang w:val="es-ES" w:eastAsia="es-ES"/>
              </w:rPr>
              <w:t>angina alérgica vaso</w:t>
            </w:r>
            <w:r w:rsidR="0091587B">
              <w:rPr>
                <w:snapToGrid w:val="0"/>
                <w:sz w:val="22"/>
                <w:lang w:val="es-ES" w:eastAsia="es-ES"/>
              </w:rPr>
              <w:t>e</w:t>
            </w:r>
            <w:r w:rsidR="00AB70D3" w:rsidRPr="00636208">
              <w:rPr>
                <w:snapToGrid w:val="0"/>
                <w:sz w:val="22"/>
                <w:lang w:val="es-ES" w:eastAsia="es-ES"/>
              </w:rPr>
              <w:t>sp</w:t>
            </w:r>
            <w:r w:rsidR="001730DE">
              <w:rPr>
                <w:snapToGrid w:val="0"/>
                <w:sz w:val="22"/>
                <w:lang w:val="es-ES" w:eastAsia="es-ES"/>
              </w:rPr>
              <w:t>á</w:t>
            </w:r>
            <w:r w:rsidR="00AB70D3" w:rsidRPr="00636208">
              <w:rPr>
                <w:snapToGrid w:val="0"/>
                <w:sz w:val="22"/>
                <w:lang w:val="es-ES" w:eastAsia="es-ES"/>
              </w:rPr>
              <w:t>stica/infarto de miocardio alérgico</w:t>
            </w:r>
            <w:r w:rsidR="008A3D82" w:rsidRPr="00381518">
              <w:rPr>
                <w:snapToGrid w:val="0"/>
                <w:sz w:val="22"/>
                <w:lang w:val="es-ES" w:eastAsia="es-ES"/>
              </w:rPr>
              <w:t>) en el contexto de una reacción de hipersensibilidad</w:t>
            </w:r>
            <w:r w:rsidR="008A3D82">
              <w:rPr>
                <w:snapToGrid w:val="0"/>
                <w:sz w:val="22"/>
                <w:lang w:val="es-ES" w:eastAsia="es-ES"/>
              </w:rPr>
              <w:t xml:space="preserve"> debida a clopidogrel*</w:t>
            </w:r>
          </w:p>
        </w:tc>
      </w:tr>
      <w:tr w:rsidR="00222293" w:rsidRPr="000066BE" w:rsidTr="000066BE">
        <w:trPr>
          <w:cantSplit/>
        </w:trPr>
        <w:tc>
          <w:tcPr>
            <w:tcW w:w="1909" w:type="dxa"/>
          </w:tcPr>
          <w:p w:rsidR="00E24B2E" w:rsidRPr="000066BE" w:rsidRDefault="00892425" w:rsidP="00A21A34">
            <w:pPr>
              <w:rPr>
                <w:snapToGrid w:val="0"/>
                <w:sz w:val="22"/>
                <w:lang w:val="es-ES" w:eastAsia="es-ES"/>
              </w:rPr>
            </w:pPr>
            <w:r w:rsidRPr="000066BE">
              <w:rPr>
                <w:noProof/>
                <w:sz w:val="22"/>
                <w:lang w:val="es-ES"/>
              </w:rPr>
              <w:t>Trastornos del sistema inmunológico</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10" w:type="dxa"/>
          </w:tcPr>
          <w:p w:rsidR="00CE2787" w:rsidRPr="000066BE" w:rsidRDefault="00833E79" w:rsidP="001461E6">
            <w:pPr>
              <w:rPr>
                <w:snapToGrid w:val="0"/>
                <w:sz w:val="22"/>
                <w:lang w:val="es-ES" w:eastAsia="es-ES"/>
              </w:rPr>
            </w:pPr>
            <w:r w:rsidRPr="000066BE">
              <w:rPr>
                <w:snapToGrid w:val="0"/>
                <w:sz w:val="22"/>
                <w:lang w:val="es-ES" w:eastAsia="es-ES"/>
              </w:rPr>
              <w:t>E</w:t>
            </w:r>
            <w:r w:rsidR="00811C6C" w:rsidRPr="000066BE">
              <w:rPr>
                <w:snapToGrid w:val="0"/>
                <w:sz w:val="22"/>
                <w:lang w:val="es-ES" w:eastAsia="es-ES"/>
              </w:rPr>
              <w:t>nfermedad del suero, reac</w:t>
            </w:r>
            <w:r w:rsidR="007B06D6" w:rsidRPr="000066BE">
              <w:rPr>
                <w:snapToGrid w:val="0"/>
                <w:sz w:val="22"/>
                <w:lang w:val="es-ES" w:eastAsia="es-ES"/>
              </w:rPr>
              <w:t>c</w:t>
            </w:r>
            <w:r w:rsidR="00811C6C" w:rsidRPr="000066BE">
              <w:rPr>
                <w:snapToGrid w:val="0"/>
                <w:sz w:val="22"/>
                <w:lang w:val="es-ES" w:eastAsia="es-ES"/>
              </w:rPr>
              <w:t>iones anafilactoides</w:t>
            </w:r>
            <w:r w:rsidR="00CE2787">
              <w:rPr>
                <w:snapToGrid w:val="0"/>
                <w:sz w:val="22"/>
                <w:lang w:val="es-ES" w:eastAsia="es-ES"/>
              </w:rPr>
              <w:t>,</w:t>
            </w:r>
            <w:r w:rsidR="00CE2787" w:rsidRPr="00386C45">
              <w:rPr>
                <w:sz w:val="22"/>
              </w:rPr>
              <w:t xml:space="preserve"> </w:t>
            </w:r>
            <w:r w:rsidR="00CE2787">
              <w:rPr>
                <w:sz w:val="22"/>
              </w:rPr>
              <w:t xml:space="preserve">hipersensibilidad por </w:t>
            </w:r>
            <w:r w:rsidR="00CE2787" w:rsidRPr="00386C45">
              <w:rPr>
                <w:sz w:val="22"/>
              </w:rPr>
              <w:t>reactividad cruzada entre tienopiridinas</w:t>
            </w:r>
            <w:r w:rsidR="00CE2787">
              <w:rPr>
                <w:sz w:val="22"/>
              </w:rPr>
              <w:t xml:space="preserve"> (como ticlopidina</w:t>
            </w:r>
            <w:r w:rsidR="00ED785F">
              <w:rPr>
                <w:sz w:val="22"/>
              </w:rPr>
              <w:t>,</w:t>
            </w:r>
            <w:r w:rsidR="00CE2787">
              <w:rPr>
                <w:sz w:val="22"/>
              </w:rPr>
              <w:t xml:space="preserve"> prasug</w:t>
            </w:r>
            <w:r w:rsidR="00562E33">
              <w:rPr>
                <w:sz w:val="22"/>
              </w:rPr>
              <w:t>r</w:t>
            </w:r>
            <w:r w:rsidR="00CE2787">
              <w:rPr>
                <w:sz w:val="22"/>
              </w:rPr>
              <w:t>el)</w:t>
            </w:r>
            <w:r w:rsidR="00CE2787" w:rsidRPr="00386C45">
              <w:rPr>
                <w:sz w:val="22"/>
              </w:rPr>
              <w:t xml:space="preserve"> (ver sección 4.</w:t>
            </w:r>
            <w:r w:rsidR="00CE2787">
              <w:rPr>
                <w:sz w:val="22"/>
              </w:rPr>
              <w:t>4</w:t>
            </w:r>
            <w:r w:rsidR="00CE2787" w:rsidRPr="00386C45">
              <w:rPr>
                <w:sz w:val="22"/>
              </w:rPr>
              <w:t>)</w:t>
            </w:r>
            <w:r w:rsidR="002200D6">
              <w:rPr>
                <w:sz w:val="22"/>
              </w:rPr>
              <w:t>*</w:t>
            </w:r>
            <w:r w:rsidR="00CA067E">
              <w:rPr>
                <w:sz w:val="22"/>
              </w:rPr>
              <w:t xml:space="preserve">, </w:t>
            </w:r>
            <w:r w:rsidR="00F8126D">
              <w:rPr>
                <w:sz w:val="22"/>
              </w:rPr>
              <w:t>s</w:t>
            </w:r>
            <w:r w:rsidR="001461E6" w:rsidRPr="001461E6">
              <w:rPr>
                <w:sz w:val="22"/>
              </w:rPr>
              <w:t>índrome de insulina autoinmune</w:t>
            </w:r>
            <w:r w:rsidR="00CA067E" w:rsidRPr="00CA067E">
              <w:rPr>
                <w:sz w:val="22"/>
              </w:rPr>
              <w:t xml:space="preserve">, que puede conducir a hipoglucemia grave, especialmente en pacientes con subtipo HLA DRA4 (más frecuente en la población </w:t>
            </w:r>
            <w:r w:rsidR="001461E6">
              <w:rPr>
                <w:sz w:val="22"/>
              </w:rPr>
              <w:t>J</w:t>
            </w:r>
            <w:r w:rsidR="00CA067E" w:rsidRPr="00CA067E">
              <w:rPr>
                <w:sz w:val="22"/>
              </w:rPr>
              <w:t>aponesa)</w:t>
            </w:r>
            <w:r w:rsidR="002200D6">
              <w:rPr>
                <w:sz w:val="22"/>
              </w:rPr>
              <w:t>*</w:t>
            </w:r>
          </w:p>
        </w:tc>
      </w:tr>
      <w:tr w:rsidR="00222293" w:rsidRPr="000066BE" w:rsidTr="000066BE">
        <w:trPr>
          <w:cantSplit/>
        </w:trPr>
        <w:tc>
          <w:tcPr>
            <w:tcW w:w="1909" w:type="dxa"/>
          </w:tcPr>
          <w:p w:rsidR="00E24B2E" w:rsidRPr="000066BE" w:rsidRDefault="00892425" w:rsidP="00A21A34">
            <w:pPr>
              <w:rPr>
                <w:snapToGrid w:val="0"/>
                <w:sz w:val="22"/>
                <w:lang w:val="es-ES" w:eastAsia="es-ES"/>
              </w:rPr>
            </w:pPr>
            <w:r w:rsidRPr="000066BE">
              <w:rPr>
                <w:noProof/>
                <w:sz w:val="22"/>
                <w:lang w:val="pt-PT"/>
              </w:rPr>
              <w:t>Trastornos psiquiátricos</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10" w:type="dxa"/>
          </w:tcPr>
          <w:p w:rsidR="00E24B2E" w:rsidRPr="000066BE" w:rsidRDefault="00811C6C" w:rsidP="00A21A34">
            <w:pPr>
              <w:rPr>
                <w:snapToGrid w:val="0"/>
                <w:sz w:val="22"/>
                <w:lang w:val="es-ES" w:eastAsia="es-ES"/>
              </w:rPr>
            </w:pPr>
            <w:r w:rsidRPr="000066BE">
              <w:rPr>
                <w:snapToGrid w:val="0"/>
                <w:sz w:val="22"/>
                <w:lang w:val="es-ES" w:eastAsia="es-ES"/>
              </w:rPr>
              <w:t>Alucinaciones, confusión</w:t>
            </w:r>
          </w:p>
        </w:tc>
      </w:tr>
      <w:tr w:rsidR="00222293" w:rsidRPr="000066BE" w:rsidTr="000066BE">
        <w:trPr>
          <w:cantSplit/>
        </w:trPr>
        <w:tc>
          <w:tcPr>
            <w:tcW w:w="1909" w:type="dxa"/>
          </w:tcPr>
          <w:p w:rsidR="00892425" w:rsidRPr="000066BE" w:rsidRDefault="00892425" w:rsidP="00A21A34">
            <w:pPr>
              <w:rPr>
                <w:noProof/>
                <w:sz w:val="22"/>
                <w:szCs w:val="22"/>
                <w:lang w:val="pt-PT"/>
              </w:rPr>
            </w:pPr>
            <w:r w:rsidRPr="000066BE">
              <w:rPr>
                <w:noProof/>
                <w:sz w:val="22"/>
                <w:szCs w:val="22"/>
                <w:lang w:val="es-ES"/>
              </w:rPr>
              <w:t>Trastornos del sistema nervioso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 xml:space="preserve">Hemorragia intracraneal (se han notificado algunos casos </w:t>
            </w:r>
            <w:r w:rsidR="00222293" w:rsidRPr="000066BE">
              <w:rPr>
                <w:snapToGrid w:val="0"/>
                <w:sz w:val="22"/>
                <w:lang w:val="es-ES" w:eastAsia="es-ES"/>
              </w:rPr>
              <w:t>en los que se produjo muerte</w:t>
            </w:r>
            <w:r w:rsidRPr="000066BE">
              <w:rPr>
                <w:snapToGrid w:val="0"/>
                <w:sz w:val="22"/>
                <w:lang w:val="es-ES" w:eastAsia="es-ES"/>
              </w:rPr>
              <w:t xml:space="preserve">), </w:t>
            </w:r>
            <w:r w:rsidR="00833E79" w:rsidRPr="000066BE">
              <w:rPr>
                <w:snapToGrid w:val="0"/>
                <w:sz w:val="22"/>
                <w:lang w:val="es-ES" w:eastAsia="es-ES"/>
              </w:rPr>
              <w:t>cefalea</w:t>
            </w:r>
            <w:r w:rsidRPr="000066BE">
              <w:rPr>
                <w:snapToGrid w:val="0"/>
                <w:sz w:val="22"/>
                <w:lang w:val="es-ES" w:eastAsia="es-ES"/>
              </w:rPr>
              <w:t>, parestesia</w:t>
            </w:r>
            <w:r w:rsidR="00833E79" w:rsidRPr="000066BE">
              <w:rPr>
                <w:snapToGrid w:val="0"/>
                <w:sz w:val="22"/>
                <w:lang w:val="es-ES" w:eastAsia="es-ES"/>
              </w:rPr>
              <w:t>s</w:t>
            </w:r>
            <w:r w:rsidRPr="000066BE">
              <w:rPr>
                <w:snapToGrid w:val="0"/>
                <w:sz w:val="22"/>
                <w:lang w:val="es-ES" w:eastAsia="es-ES"/>
              </w:rPr>
              <w:t>, mareo</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222293" w:rsidP="00A21A34">
            <w:pPr>
              <w:rPr>
                <w:snapToGrid w:val="0"/>
                <w:sz w:val="22"/>
                <w:lang w:val="es-ES" w:eastAsia="es-ES"/>
              </w:rPr>
            </w:pPr>
            <w:r w:rsidRPr="000066BE">
              <w:rPr>
                <w:snapToGrid w:val="0"/>
                <w:sz w:val="22"/>
                <w:lang w:val="es-ES" w:eastAsia="es-ES"/>
              </w:rPr>
              <w:t>Alteración del gusto</w:t>
            </w:r>
            <w:r w:rsidR="0006213B">
              <w:rPr>
                <w:snapToGrid w:val="0"/>
                <w:sz w:val="22"/>
                <w:lang w:val="es-ES" w:eastAsia="es-ES"/>
              </w:rPr>
              <w:t>, ageusia</w:t>
            </w:r>
          </w:p>
        </w:tc>
      </w:tr>
      <w:tr w:rsidR="00222293" w:rsidRPr="002029D5" w:rsidTr="000066BE">
        <w:trPr>
          <w:cantSplit/>
        </w:trPr>
        <w:tc>
          <w:tcPr>
            <w:tcW w:w="1909" w:type="dxa"/>
          </w:tcPr>
          <w:p w:rsidR="00892425" w:rsidRPr="000066BE" w:rsidRDefault="00892425" w:rsidP="00A21A34">
            <w:pPr>
              <w:rPr>
                <w:noProof/>
                <w:sz w:val="22"/>
                <w:szCs w:val="22"/>
                <w:lang w:val="fr-FR"/>
              </w:rPr>
            </w:pPr>
            <w:r w:rsidRPr="000066BE">
              <w:rPr>
                <w:noProof/>
                <w:sz w:val="22"/>
                <w:szCs w:val="22"/>
                <w:lang w:val="it-IT"/>
              </w:rPr>
              <w:t>Trastornos oculares</w:t>
            </w:r>
          </w:p>
        </w:tc>
        <w:tc>
          <w:tcPr>
            <w:tcW w:w="1909" w:type="dxa"/>
          </w:tcPr>
          <w:p w:rsidR="00892425" w:rsidRPr="000066BE" w:rsidRDefault="00892425" w:rsidP="00A21A34">
            <w:pPr>
              <w:rPr>
                <w:snapToGrid w:val="0"/>
                <w:sz w:val="22"/>
                <w:lang w:val="es-ES" w:eastAsia="es-ES"/>
              </w:rPr>
            </w:pPr>
          </w:p>
        </w:tc>
        <w:tc>
          <w:tcPr>
            <w:tcW w:w="1909" w:type="dxa"/>
          </w:tcPr>
          <w:p w:rsidR="00892425" w:rsidRPr="002029D5" w:rsidRDefault="00811C6C" w:rsidP="00A21A34">
            <w:pPr>
              <w:rPr>
                <w:snapToGrid w:val="0"/>
                <w:sz w:val="22"/>
                <w:lang w:val="pt-PT" w:eastAsia="es-ES"/>
              </w:rPr>
            </w:pPr>
            <w:r w:rsidRPr="002029D5">
              <w:rPr>
                <w:snapToGrid w:val="0"/>
                <w:sz w:val="22"/>
                <w:lang w:val="pt-PT" w:eastAsia="es-ES"/>
              </w:rPr>
              <w:t>Hemorragia ocular (conjuntival, ocular, retin</w:t>
            </w:r>
            <w:r w:rsidR="00833E79" w:rsidRPr="002029D5">
              <w:rPr>
                <w:snapToGrid w:val="0"/>
                <w:sz w:val="22"/>
                <w:lang w:val="pt-PT" w:eastAsia="es-ES"/>
              </w:rPr>
              <w:t>i</w:t>
            </w:r>
            <w:r w:rsidRPr="002029D5">
              <w:rPr>
                <w:snapToGrid w:val="0"/>
                <w:sz w:val="22"/>
                <w:lang w:val="pt-PT" w:eastAsia="es-ES"/>
              </w:rPr>
              <w:t>a</w:t>
            </w:r>
            <w:r w:rsidR="00833E79" w:rsidRPr="002029D5">
              <w:rPr>
                <w:snapToGrid w:val="0"/>
                <w:sz w:val="22"/>
                <w:lang w:val="pt-PT" w:eastAsia="es-ES"/>
              </w:rPr>
              <w:t>na</w:t>
            </w:r>
            <w:r w:rsidRPr="002029D5">
              <w:rPr>
                <w:snapToGrid w:val="0"/>
                <w:sz w:val="22"/>
                <w:lang w:val="pt-PT" w:eastAsia="es-ES"/>
              </w:rPr>
              <w:t>)</w:t>
            </w:r>
          </w:p>
        </w:tc>
        <w:tc>
          <w:tcPr>
            <w:tcW w:w="1909" w:type="dxa"/>
          </w:tcPr>
          <w:p w:rsidR="00892425" w:rsidRPr="002029D5" w:rsidRDefault="00892425" w:rsidP="00A21A34">
            <w:pPr>
              <w:rPr>
                <w:snapToGrid w:val="0"/>
                <w:sz w:val="22"/>
                <w:lang w:val="pt-PT" w:eastAsia="es-ES"/>
              </w:rPr>
            </w:pPr>
          </w:p>
        </w:tc>
        <w:tc>
          <w:tcPr>
            <w:tcW w:w="1910" w:type="dxa"/>
          </w:tcPr>
          <w:p w:rsidR="00892425" w:rsidRPr="002029D5" w:rsidRDefault="00892425" w:rsidP="00A21A34">
            <w:pPr>
              <w:rPr>
                <w:snapToGrid w:val="0"/>
                <w:sz w:val="22"/>
                <w:lang w:val="pt-PT" w:eastAsia="es-ES"/>
              </w:rPr>
            </w:pP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del oído y del laberinto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Vértigo</w:t>
            </w:r>
          </w:p>
        </w:tc>
        <w:tc>
          <w:tcPr>
            <w:tcW w:w="1910" w:type="dxa"/>
          </w:tcPr>
          <w:p w:rsidR="00892425" w:rsidRPr="000066BE" w:rsidRDefault="00892425" w:rsidP="00A21A34">
            <w:pPr>
              <w:rPr>
                <w:snapToGrid w:val="0"/>
                <w:sz w:val="22"/>
                <w:lang w:val="es-ES" w:eastAsia="es-ES"/>
              </w:rPr>
            </w:pP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fr-FR"/>
              </w:rPr>
              <w:t>Trastornos vasculares</w:t>
            </w: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Hematoma</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11C6C" w:rsidP="00A21A34">
            <w:pPr>
              <w:rPr>
                <w:snapToGrid w:val="0"/>
                <w:sz w:val="22"/>
                <w:lang w:val="es-ES" w:eastAsia="es-ES"/>
              </w:rPr>
            </w:pPr>
            <w:r w:rsidRPr="000066BE">
              <w:rPr>
                <w:snapToGrid w:val="0"/>
                <w:sz w:val="22"/>
                <w:lang w:val="es-ES" w:eastAsia="es-ES"/>
              </w:rPr>
              <w:t>Hemorragia grave, hemorragia de</w:t>
            </w:r>
            <w:r w:rsidR="00805CF6" w:rsidRPr="000066BE">
              <w:rPr>
                <w:snapToGrid w:val="0"/>
                <w:sz w:val="22"/>
                <w:lang w:val="es-ES" w:eastAsia="es-ES"/>
              </w:rPr>
              <w:t xml:space="preserve"> herida </w:t>
            </w:r>
            <w:r w:rsidR="00833E79" w:rsidRPr="000066BE">
              <w:rPr>
                <w:snapToGrid w:val="0"/>
                <w:sz w:val="22"/>
                <w:lang w:val="es-ES" w:eastAsia="es-ES"/>
              </w:rPr>
              <w:t>quirúrgica</w:t>
            </w:r>
            <w:r w:rsidR="00805CF6" w:rsidRPr="000066BE">
              <w:rPr>
                <w:snapToGrid w:val="0"/>
                <w:sz w:val="22"/>
                <w:lang w:val="es-ES" w:eastAsia="es-ES"/>
              </w:rPr>
              <w:t>, vasculitis, hipotensión</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respiratorios, torácicos y mediastínicos</w:t>
            </w: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Epistaxis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05CF6" w:rsidP="00A21A34">
            <w:pPr>
              <w:rPr>
                <w:snapToGrid w:val="0"/>
                <w:sz w:val="22"/>
                <w:lang w:val="es-ES" w:eastAsia="es-ES"/>
              </w:rPr>
            </w:pPr>
            <w:r w:rsidRPr="000066BE">
              <w:rPr>
                <w:snapToGrid w:val="0"/>
                <w:sz w:val="22"/>
                <w:lang w:val="es-ES" w:eastAsia="es-ES"/>
              </w:rPr>
              <w:t>Hemorragia del tracto respiratorio (hemoptisis, hemorragia pulmonar), broncoespasmo, neumonitis intersticial</w:t>
            </w:r>
            <w:r w:rsidR="00A94731">
              <w:rPr>
                <w:snapToGrid w:val="0"/>
                <w:sz w:val="22"/>
                <w:lang w:val="es-ES" w:eastAsia="es-ES"/>
              </w:rPr>
              <w:t>, neumon</w:t>
            </w:r>
            <w:r w:rsidR="0091587B">
              <w:rPr>
                <w:snapToGrid w:val="0"/>
                <w:sz w:val="22"/>
                <w:lang w:val="es-ES" w:eastAsia="es-ES"/>
              </w:rPr>
              <w:t>í</w:t>
            </w:r>
            <w:r w:rsidR="00A94731">
              <w:rPr>
                <w:snapToGrid w:val="0"/>
                <w:sz w:val="22"/>
                <w:lang w:val="es-ES" w:eastAsia="es-ES"/>
              </w:rPr>
              <w:t>a eosinofílica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gastrointestinales</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Hemorragia gastrointestinal, diarrea, dolor abdominal, dispepsia</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Úlcera gástrica y úlcera duodenal, gastritis, vómitos, n</w:t>
            </w:r>
            <w:r w:rsidR="006C720F" w:rsidRPr="000066BE">
              <w:rPr>
                <w:snapToGrid w:val="0"/>
                <w:sz w:val="22"/>
                <w:lang w:val="es-ES" w:eastAsia="es-ES"/>
              </w:rPr>
              <w:t>á</w:t>
            </w:r>
            <w:r w:rsidRPr="000066BE">
              <w:rPr>
                <w:snapToGrid w:val="0"/>
                <w:sz w:val="22"/>
                <w:lang w:val="es-ES" w:eastAsia="es-ES"/>
              </w:rPr>
              <w:t xml:space="preserve">useas, </w:t>
            </w:r>
            <w:r w:rsidR="0097042A" w:rsidRPr="000066BE">
              <w:rPr>
                <w:snapToGrid w:val="0"/>
                <w:sz w:val="22"/>
                <w:lang w:val="es-ES" w:eastAsia="es-ES"/>
              </w:rPr>
              <w:t>e</w:t>
            </w:r>
            <w:r w:rsidR="006C720F" w:rsidRPr="000066BE">
              <w:rPr>
                <w:snapToGrid w:val="0"/>
                <w:sz w:val="22"/>
                <w:lang w:val="es-ES" w:eastAsia="es-ES"/>
              </w:rPr>
              <w:t>s</w:t>
            </w:r>
            <w:r w:rsidR="0097042A" w:rsidRPr="000066BE">
              <w:rPr>
                <w:snapToGrid w:val="0"/>
                <w:sz w:val="22"/>
                <w:lang w:val="es-ES" w:eastAsia="es-ES"/>
              </w:rPr>
              <w:t>treñimiento</w:t>
            </w:r>
            <w:r w:rsidRPr="000066BE">
              <w:rPr>
                <w:snapToGrid w:val="0"/>
                <w:sz w:val="22"/>
                <w:lang w:val="es-ES" w:eastAsia="es-ES"/>
              </w:rPr>
              <w:t>, flatulencia</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Hemorragia retroperitoneal</w:t>
            </w:r>
          </w:p>
        </w:tc>
        <w:tc>
          <w:tcPr>
            <w:tcW w:w="1910" w:type="dxa"/>
          </w:tcPr>
          <w:p w:rsidR="00892425" w:rsidRPr="000066BE" w:rsidRDefault="00805CF6" w:rsidP="00A21A34">
            <w:pPr>
              <w:rPr>
                <w:snapToGrid w:val="0"/>
                <w:sz w:val="22"/>
                <w:lang w:val="es-ES" w:eastAsia="es-ES"/>
              </w:rPr>
            </w:pPr>
            <w:r w:rsidRPr="000066BE">
              <w:rPr>
                <w:snapToGrid w:val="0"/>
                <w:sz w:val="22"/>
                <w:lang w:val="es-ES" w:eastAsia="es-ES"/>
              </w:rPr>
              <w:t xml:space="preserve">Hemorragia gastrointestinal y retroperitoneal </w:t>
            </w:r>
            <w:r w:rsidR="006C720F" w:rsidRPr="000066BE">
              <w:rPr>
                <w:snapToGrid w:val="0"/>
                <w:sz w:val="22"/>
                <w:lang w:val="es-ES" w:eastAsia="es-ES"/>
              </w:rPr>
              <w:t>que puede producir la muerte</w:t>
            </w:r>
            <w:r w:rsidRPr="000066BE">
              <w:rPr>
                <w:snapToGrid w:val="0"/>
                <w:sz w:val="22"/>
                <w:lang w:val="es-ES" w:eastAsia="es-ES"/>
              </w:rPr>
              <w:t>, pancreatitis, colitis (incluyendo colitis ulcerosa o linfocítica), estomatitis</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fr-FR"/>
              </w:rPr>
              <w:t>Trastornos hepatobiliares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 xml:space="preserve">Insuficiencia hepática aguda, hepatitis, </w:t>
            </w:r>
            <w:r w:rsidR="006C720F" w:rsidRPr="000066BE">
              <w:rPr>
                <w:snapToGrid w:val="0"/>
                <w:sz w:val="22"/>
                <w:lang w:val="es-ES" w:eastAsia="es-ES"/>
              </w:rPr>
              <w:t>r</w:t>
            </w:r>
            <w:r w:rsidR="00C93302" w:rsidRPr="000066BE">
              <w:rPr>
                <w:snapToGrid w:val="0"/>
                <w:sz w:val="22"/>
                <w:lang w:val="es-ES" w:eastAsia="es-ES"/>
              </w:rPr>
              <w:t xml:space="preserve">esultados anormales en las </w:t>
            </w:r>
            <w:r w:rsidRPr="000066BE">
              <w:rPr>
                <w:snapToGrid w:val="0"/>
                <w:sz w:val="22"/>
                <w:lang w:val="es-ES" w:eastAsia="es-ES"/>
              </w:rPr>
              <w:t xml:space="preserve">pruebas de la función hepática </w:t>
            </w:r>
          </w:p>
        </w:tc>
      </w:tr>
      <w:tr w:rsidR="00222293" w:rsidRPr="000066BE" w:rsidTr="000066BE">
        <w:trPr>
          <w:cantSplit/>
        </w:trPr>
        <w:tc>
          <w:tcPr>
            <w:tcW w:w="1909" w:type="dxa"/>
          </w:tcPr>
          <w:p w:rsidR="00892425" w:rsidRPr="000066BE" w:rsidRDefault="00892425" w:rsidP="00A21A34">
            <w:pPr>
              <w:rPr>
                <w:noProof/>
                <w:sz w:val="22"/>
                <w:lang w:val="es-ES"/>
              </w:rPr>
            </w:pPr>
            <w:r w:rsidRPr="000066BE">
              <w:rPr>
                <w:noProof/>
                <w:sz w:val="22"/>
                <w:lang w:val="es-ES"/>
              </w:rPr>
              <w:t>Trastornos de la piel y del tejido subcutáneo</w:t>
            </w:r>
          </w:p>
        </w:tc>
        <w:tc>
          <w:tcPr>
            <w:tcW w:w="1909" w:type="dxa"/>
          </w:tcPr>
          <w:p w:rsidR="00892425" w:rsidRPr="000066BE" w:rsidRDefault="00DE51A1" w:rsidP="00A21A34">
            <w:pPr>
              <w:rPr>
                <w:snapToGrid w:val="0"/>
                <w:sz w:val="22"/>
                <w:lang w:val="es-ES" w:eastAsia="es-ES"/>
              </w:rPr>
            </w:pPr>
            <w:r>
              <w:rPr>
                <w:snapToGrid w:val="0"/>
                <w:sz w:val="22"/>
                <w:lang w:val="es-ES" w:eastAsia="es-ES"/>
              </w:rPr>
              <w:t>H</w:t>
            </w:r>
            <w:r w:rsidR="00993E5F" w:rsidRPr="000066BE">
              <w:rPr>
                <w:snapToGrid w:val="0"/>
                <w:sz w:val="22"/>
                <w:lang w:val="es-ES" w:eastAsia="es-ES"/>
              </w:rPr>
              <w:t>ematomas</w:t>
            </w:r>
          </w:p>
        </w:tc>
        <w:tc>
          <w:tcPr>
            <w:tcW w:w="1909" w:type="dxa"/>
          </w:tcPr>
          <w:p w:rsidR="00892425" w:rsidRPr="000066BE" w:rsidRDefault="00354D23" w:rsidP="00A21A34">
            <w:pPr>
              <w:rPr>
                <w:snapToGrid w:val="0"/>
                <w:sz w:val="22"/>
                <w:lang w:val="es-ES" w:eastAsia="es-ES"/>
              </w:rPr>
            </w:pPr>
            <w:r w:rsidRPr="000066BE">
              <w:rPr>
                <w:snapToGrid w:val="0"/>
                <w:sz w:val="22"/>
                <w:lang w:val="es-ES" w:eastAsia="es-ES"/>
              </w:rPr>
              <w:t>Rash</w:t>
            </w:r>
            <w:r w:rsidR="00993E5F" w:rsidRPr="000066BE">
              <w:rPr>
                <w:snapToGrid w:val="0"/>
                <w:sz w:val="22"/>
                <w:lang w:val="es-ES" w:eastAsia="es-ES"/>
              </w:rPr>
              <w:t>, prurito, hemorragia cutánea (púrpura)</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343EFA">
            <w:pPr>
              <w:rPr>
                <w:snapToGrid w:val="0"/>
                <w:sz w:val="22"/>
                <w:lang w:val="es-ES" w:eastAsia="es-ES"/>
              </w:rPr>
            </w:pPr>
            <w:r w:rsidRPr="000066BE">
              <w:rPr>
                <w:snapToGrid w:val="0"/>
                <w:sz w:val="22"/>
                <w:lang w:val="es-ES" w:eastAsia="es-ES"/>
              </w:rPr>
              <w:t>Dermatitis bullosa (necr</w:t>
            </w:r>
            <w:r w:rsidR="0091587B">
              <w:rPr>
                <w:snapToGrid w:val="0"/>
                <w:sz w:val="22"/>
                <w:lang w:val="es-ES" w:eastAsia="es-ES"/>
              </w:rPr>
              <w:t>ó</w:t>
            </w:r>
            <w:r w:rsidRPr="000066BE">
              <w:rPr>
                <w:snapToGrid w:val="0"/>
                <w:sz w:val="22"/>
                <w:lang w:val="es-ES" w:eastAsia="es-ES"/>
              </w:rPr>
              <w:t xml:space="preserve">lisis epidérmica tóxica, síndrome de Stevens- </w:t>
            </w:r>
            <w:r w:rsidR="0097042A" w:rsidRPr="000066BE">
              <w:rPr>
                <w:snapToGrid w:val="0"/>
                <w:sz w:val="22"/>
                <w:lang w:val="es-ES" w:eastAsia="es-ES"/>
              </w:rPr>
              <w:t>Johnson</w:t>
            </w:r>
            <w:r w:rsidRPr="000066BE">
              <w:rPr>
                <w:snapToGrid w:val="0"/>
                <w:sz w:val="22"/>
                <w:lang w:val="es-ES" w:eastAsia="es-ES"/>
              </w:rPr>
              <w:t>, eritema multiforme</w:t>
            </w:r>
            <w:r w:rsidR="00343EFA">
              <w:rPr>
                <w:snapToGrid w:val="0"/>
                <w:sz w:val="22"/>
                <w:lang w:val="es-ES" w:eastAsia="es-ES"/>
              </w:rPr>
              <w:t>, pustulosis exantematosa generalizada aguda (AGEP)</w:t>
            </w:r>
            <w:r w:rsidRPr="000066BE">
              <w:rPr>
                <w:snapToGrid w:val="0"/>
                <w:sz w:val="22"/>
                <w:lang w:val="es-ES" w:eastAsia="es-ES"/>
              </w:rPr>
              <w:t xml:space="preserve">), angioedema, </w:t>
            </w:r>
            <w:r w:rsidR="00981B0A">
              <w:rPr>
                <w:snapToGrid w:val="0"/>
                <w:sz w:val="22"/>
                <w:lang w:val="es-ES" w:eastAsia="es-ES"/>
              </w:rPr>
              <w:t>síndrome de hipersensibilidad inducida por fármacos, erupción medicamentosa con eosinofilia y s</w:t>
            </w:r>
            <w:r w:rsidR="00562E33">
              <w:rPr>
                <w:snapToGrid w:val="0"/>
                <w:sz w:val="22"/>
                <w:lang w:val="es-ES" w:eastAsia="es-ES"/>
              </w:rPr>
              <w:t>íntomas sistémicos</w:t>
            </w:r>
            <w:r w:rsidR="00981B0A">
              <w:rPr>
                <w:snapToGrid w:val="0"/>
                <w:sz w:val="22"/>
                <w:lang w:val="es-ES" w:eastAsia="es-ES"/>
              </w:rPr>
              <w:t xml:space="preserve"> (DRESS), </w:t>
            </w:r>
            <w:r w:rsidR="006B2CB3">
              <w:rPr>
                <w:snapToGrid w:val="0"/>
                <w:sz w:val="22"/>
                <w:lang w:val="es-ES" w:eastAsia="es-ES"/>
              </w:rPr>
              <w:t>erupción eritematosa</w:t>
            </w:r>
            <w:r w:rsidR="00C50528">
              <w:rPr>
                <w:snapToGrid w:val="0"/>
                <w:sz w:val="22"/>
                <w:lang w:val="es-ES" w:eastAsia="es-ES"/>
              </w:rPr>
              <w:t xml:space="preserve"> o exfoliativa</w:t>
            </w:r>
            <w:r w:rsidRPr="000066BE">
              <w:rPr>
                <w:snapToGrid w:val="0"/>
                <w:sz w:val="22"/>
                <w:lang w:val="es-ES" w:eastAsia="es-ES"/>
              </w:rPr>
              <w:t>, urticaria, eczema, l</w:t>
            </w:r>
            <w:r w:rsidR="00C93302" w:rsidRPr="000066BE">
              <w:rPr>
                <w:snapToGrid w:val="0"/>
                <w:sz w:val="22"/>
                <w:lang w:val="es-ES" w:eastAsia="es-ES"/>
              </w:rPr>
              <w:t>i</w:t>
            </w:r>
            <w:r w:rsidRPr="000066BE">
              <w:rPr>
                <w:snapToGrid w:val="0"/>
                <w:sz w:val="22"/>
                <w:lang w:val="es-ES" w:eastAsia="es-ES"/>
              </w:rPr>
              <w:t>quen plano.</w:t>
            </w:r>
          </w:p>
        </w:tc>
      </w:tr>
      <w:tr w:rsidR="00343EFA" w:rsidRPr="000066BE" w:rsidTr="000066BE">
        <w:trPr>
          <w:cantSplit/>
        </w:trPr>
        <w:tc>
          <w:tcPr>
            <w:tcW w:w="1909" w:type="dxa"/>
          </w:tcPr>
          <w:p w:rsidR="00343EFA" w:rsidRPr="000066BE" w:rsidRDefault="00343EFA" w:rsidP="00343EFA">
            <w:pPr>
              <w:rPr>
                <w:noProof/>
                <w:sz w:val="22"/>
                <w:lang w:val="es-ES"/>
              </w:rPr>
            </w:pPr>
            <w:r>
              <w:rPr>
                <w:noProof/>
                <w:sz w:val="22"/>
                <w:lang w:val="es-ES"/>
              </w:rPr>
              <w:t>Trastornos del sistema reproductivo y la mama</w:t>
            </w:r>
          </w:p>
        </w:tc>
        <w:tc>
          <w:tcPr>
            <w:tcW w:w="1909" w:type="dxa"/>
          </w:tcPr>
          <w:p w:rsidR="00343EFA" w:rsidRPr="000066BE" w:rsidRDefault="00343EFA" w:rsidP="00A21A34">
            <w:pPr>
              <w:rPr>
                <w:snapToGrid w:val="0"/>
                <w:sz w:val="22"/>
                <w:lang w:val="es-ES" w:eastAsia="es-ES"/>
              </w:rPr>
            </w:pPr>
          </w:p>
        </w:tc>
        <w:tc>
          <w:tcPr>
            <w:tcW w:w="1909" w:type="dxa"/>
          </w:tcPr>
          <w:p w:rsidR="00343EFA" w:rsidRPr="000066BE" w:rsidRDefault="00343EFA" w:rsidP="00A21A34">
            <w:pPr>
              <w:rPr>
                <w:snapToGrid w:val="0"/>
                <w:sz w:val="22"/>
                <w:lang w:val="es-ES" w:eastAsia="es-ES"/>
              </w:rPr>
            </w:pPr>
          </w:p>
        </w:tc>
        <w:tc>
          <w:tcPr>
            <w:tcW w:w="1909" w:type="dxa"/>
          </w:tcPr>
          <w:p w:rsidR="00343EFA" w:rsidRPr="000066BE" w:rsidRDefault="003657EE" w:rsidP="00A21A34">
            <w:pPr>
              <w:rPr>
                <w:snapToGrid w:val="0"/>
                <w:sz w:val="22"/>
                <w:lang w:val="es-ES" w:eastAsia="es-ES"/>
              </w:rPr>
            </w:pPr>
            <w:r>
              <w:rPr>
                <w:snapToGrid w:val="0"/>
                <w:sz w:val="22"/>
                <w:lang w:val="es-ES" w:eastAsia="es-ES"/>
              </w:rPr>
              <w:t>Ginecomastia</w:t>
            </w:r>
          </w:p>
        </w:tc>
        <w:tc>
          <w:tcPr>
            <w:tcW w:w="1910" w:type="dxa"/>
          </w:tcPr>
          <w:p w:rsidR="00343EFA" w:rsidRPr="000066BE" w:rsidRDefault="00343EFA" w:rsidP="00A21A34">
            <w:pPr>
              <w:rPr>
                <w:snapToGrid w:val="0"/>
                <w:sz w:val="22"/>
                <w:lang w:val="es-ES" w:eastAsia="es-ES"/>
              </w:rPr>
            </w:pPr>
          </w:p>
        </w:tc>
      </w:tr>
      <w:tr w:rsidR="00222293" w:rsidRPr="000066BE" w:rsidTr="000066BE">
        <w:trPr>
          <w:cantSplit/>
        </w:trPr>
        <w:tc>
          <w:tcPr>
            <w:tcW w:w="1909" w:type="dxa"/>
          </w:tcPr>
          <w:p w:rsidR="00892425" w:rsidRPr="000066BE" w:rsidRDefault="00892425" w:rsidP="00A21A34">
            <w:pPr>
              <w:rPr>
                <w:noProof/>
                <w:sz w:val="22"/>
                <w:lang w:val="es-ES"/>
              </w:rPr>
            </w:pPr>
            <w:r w:rsidRPr="000066BE">
              <w:rPr>
                <w:noProof/>
                <w:sz w:val="22"/>
                <w:lang w:val="es-ES"/>
              </w:rPr>
              <w:t>Trastornos musculoesqueléticos y del tejido conjuntivo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Hemorr</w:t>
            </w:r>
            <w:r w:rsidR="00C93302" w:rsidRPr="000066BE">
              <w:rPr>
                <w:snapToGrid w:val="0"/>
                <w:sz w:val="22"/>
                <w:lang w:val="es-ES" w:eastAsia="es-ES"/>
              </w:rPr>
              <w:t>a</w:t>
            </w:r>
            <w:r w:rsidRPr="000066BE">
              <w:rPr>
                <w:snapToGrid w:val="0"/>
                <w:sz w:val="22"/>
                <w:lang w:val="es-ES" w:eastAsia="es-ES"/>
              </w:rPr>
              <w:t>gia m</w:t>
            </w:r>
            <w:r w:rsidR="0091587B">
              <w:rPr>
                <w:snapToGrid w:val="0"/>
                <w:sz w:val="22"/>
                <w:lang w:val="es-ES" w:eastAsia="es-ES"/>
              </w:rPr>
              <w:t>u</w:t>
            </w:r>
            <w:r w:rsidRPr="000066BE">
              <w:rPr>
                <w:snapToGrid w:val="0"/>
                <w:sz w:val="22"/>
                <w:lang w:val="es-ES" w:eastAsia="es-ES"/>
              </w:rPr>
              <w:t>sculo-esquelética (hemartrosis), artritis, artralgia, mialgia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renales y urinarios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993E5F" w:rsidP="00A21A34">
            <w:pPr>
              <w:rPr>
                <w:snapToGrid w:val="0"/>
                <w:sz w:val="22"/>
                <w:lang w:val="es-ES" w:eastAsia="es-ES"/>
              </w:rPr>
            </w:pPr>
            <w:r w:rsidRPr="000066BE">
              <w:rPr>
                <w:snapToGrid w:val="0"/>
                <w:sz w:val="22"/>
                <w:lang w:val="es-ES" w:eastAsia="es-ES"/>
              </w:rPr>
              <w:t>Hematuria</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Glomerulonefritis, aumento de la creatinina sérica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es-ES"/>
              </w:rPr>
              <w:t>Trastornos generales y alteraciones en el lugar de administración</w:t>
            </w:r>
          </w:p>
        </w:tc>
        <w:tc>
          <w:tcPr>
            <w:tcW w:w="1909" w:type="dxa"/>
          </w:tcPr>
          <w:p w:rsidR="00892425" w:rsidRPr="000066BE" w:rsidRDefault="00833E79" w:rsidP="00A21A34">
            <w:pPr>
              <w:rPr>
                <w:snapToGrid w:val="0"/>
                <w:sz w:val="22"/>
                <w:lang w:val="es-ES" w:eastAsia="es-ES"/>
              </w:rPr>
            </w:pPr>
            <w:r w:rsidRPr="000066BE">
              <w:rPr>
                <w:snapToGrid w:val="0"/>
                <w:sz w:val="22"/>
                <w:lang w:val="es-ES" w:eastAsia="es-ES"/>
              </w:rPr>
              <w:t>Sangrado</w:t>
            </w:r>
            <w:r w:rsidR="00993E5F" w:rsidRPr="000066BE">
              <w:rPr>
                <w:snapToGrid w:val="0"/>
                <w:sz w:val="22"/>
                <w:lang w:val="es-ES" w:eastAsia="es-ES"/>
              </w:rPr>
              <w:t xml:space="preserve"> en el lugar de inyección.</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Fiebre</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Exploraciones complementarias</w:t>
            </w:r>
          </w:p>
        </w:tc>
        <w:tc>
          <w:tcPr>
            <w:tcW w:w="1909" w:type="dxa"/>
          </w:tcPr>
          <w:p w:rsidR="00892425" w:rsidRPr="000066BE" w:rsidRDefault="00892425" w:rsidP="00A21A34">
            <w:pPr>
              <w:rPr>
                <w:snapToGrid w:val="0"/>
                <w:sz w:val="22"/>
                <w:lang w:val="es-ES" w:eastAsia="es-ES"/>
              </w:rPr>
            </w:pPr>
          </w:p>
        </w:tc>
        <w:tc>
          <w:tcPr>
            <w:tcW w:w="1909" w:type="dxa"/>
          </w:tcPr>
          <w:p w:rsidR="00993E5F" w:rsidRPr="000066BE" w:rsidRDefault="0097042A" w:rsidP="00A21A34">
            <w:pPr>
              <w:rPr>
                <w:snapToGrid w:val="0"/>
                <w:sz w:val="22"/>
                <w:lang w:val="es-ES" w:eastAsia="es-ES"/>
              </w:rPr>
            </w:pPr>
            <w:r w:rsidRPr="000066BE">
              <w:rPr>
                <w:snapToGrid w:val="0"/>
                <w:sz w:val="22"/>
                <w:lang w:val="es-ES" w:eastAsia="es-ES"/>
              </w:rPr>
              <w:t>Aumento del t</w:t>
            </w:r>
            <w:r w:rsidR="00993E5F" w:rsidRPr="000066BE">
              <w:rPr>
                <w:snapToGrid w:val="0"/>
                <w:sz w:val="22"/>
                <w:lang w:val="es-ES" w:eastAsia="es-ES"/>
              </w:rPr>
              <w:t xml:space="preserve">iempo de </w:t>
            </w:r>
            <w:r w:rsidR="00833E79" w:rsidRPr="000066BE">
              <w:rPr>
                <w:snapToGrid w:val="0"/>
                <w:sz w:val="22"/>
                <w:lang w:val="es-ES" w:eastAsia="es-ES"/>
              </w:rPr>
              <w:t>sangría</w:t>
            </w:r>
            <w:r w:rsidR="00993E5F" w:rsidRPr="000066BE">
              <w:rPr>
                <w:snapToGrid w:val="0"/>
                <w:sz w:val="22"/>
                <w:lang w:val="es-ES" w:eastAsia="es-ES"/>
              </w:rPr>
              <w:t>, d</w:t>
            </w:r>
            <w:r w:rsidRPr="000066BE">
              <w:rPr>
                <w:snapToGrid w:val="0"/>
                <w:sz w:val="22"/>
                <w:lang w:val="es-ES" w:eastAsia="es-ES"/>
              </w:rPr>
              <w:t>isminución del r</w:t>
            </w:r>
            <w:r w:rsidR="00993E5F" w:rsidRPr="000066BE">
              <w:rPr>
                <w:snapToGrid w:val="0"/>
                <w:sz w:val="22"/>
                <w:lang w:val="es-ES" w:eastAsia="es-ES"/>
              </w:rPr>
              <w:t xml:space="preserve">ecuento de neutrófilos, </w:t>
            </w:r>
            <w:r w:rsidRPr="000066BE">
              <w:rPr>
                <w:snapToGrid w:val="0"/>
                <w:sz w:val="22"/>
                <w:lang w:val="es-ES" w:eastAsia="es-ES"/>
              </w:rPr>
              <w:t>disminución de</w:t>
            </w:r>
            <w:r w:rsidR="00993E5F" w:rsidRPr="000066BE">
              <w:rPr>
                <w:snapToGrid w:val="0"/>
                <w:sz w:val="22"/>
                <w:lang w:val="es-ES" w:eastAsia="es-ES"/>
              </w:rPr>
              <w:t>l recuento de plaquetas.</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92425" w:rsidP="00A21A34">
            <w:pPr>
              <w:rPr>
                <w:snapToGrid w:val="0"/>
                <w:sz w:val="22"/>
                <w:lang w:val="es-ES" w:eastAsia="es-ES"/>
              </w:rPr>
            </w:pPr>
          </w:p>
        </w:tc>
      </w:tr>
    </w:tbl>
    <w:p w:rsidR="00B847DC" w:rsidRDefault="00014ADE">
      <w:pPr>
        <w:rPr>
          <w:snapToGrid w:val="0"/>
          <w:sz w:val="22"/>
          <w:szCs w:val="22"/>
          <w:lang w:val="es-ES" w:eastAsia="es-ES"/>
        </w:rPr>
      </w:pPr>
      <w:r>
        <w:rPr>
          <w:snapToGrid w:val="0"/>
          <w:sz w:val="22"/>
          <w:szCs w:val="22"/>
          <w:lang w:val="es-ES" w:eastAsia="es-ES"/>
        </w:rPr>
        <w:t xml:space="preserve">* Información relacionada con clopidogrel </w:t>
      </w:r>
      <w:r w:rsidR="00192E4E">
        <w:rPr>
          <w:snapToGrid w:val="0"/>
          <w:sz w:val="22"/>
          <w:szCs w:val="22"/>
          <w:lang w:val="es-ES" w:eastAsia="es-ES"/>
        </w:rPr>
        <w:t>de</w:t>
      </w:r>
      <w:r>
        <w:rPr>
          <w:snapToGrid w:val="0"/>
          <w:sz w:val="22"/>
          <w:szCs w:val="22"/>
          <w:lang w:val="es-ES" w:eastAsia="es-ES"/>
        </w:rPr>
        <w:t xml:space="preserve"> frecuencia “no conocida”.</w:t>
      </w:r>
    </w:p>
    <w:p w:rsidR="00C9245D" w:rsidRDefault="00C9245D" w:rsidP="00C9245D">
      <w:pPr>
        <w:autoSpaceDE w:val="0"/>
        <w:autoSpaceDN w:val="0"/>
        <w:adjustRightInd w:val="0"/>
        <w:jc w:val="both"/>
        <w:rPr>
          <w:sz w:val="22"/>
          <w:szCs w:val="22"/>
          <w:u w:val="single"/>
        </w:rPr>
      </w:pPr>
    </w:p>
    <w:p w:rsidR="00C9245D" w:rsidRPr="00CB0CB8" w:rsidRDefault="00C9245D" w:rsidP="00C9245D">
      <w:pPr>
        <w:autoSpaceDE w:val="0"/>
        <w:autoSpaceDN w:val="0"/>
        <w:adjustRightInd w:val="0"/>
        <w:jc w:val="both"/>
        <w:rPr>
          <w:sz w:val="22"/>
          <w:szCs w:val="22"/>
          <w:u w:val="single"/>
        </w:rPr>
      </w:pPr>
      <w:r w:rsidRPr="00CB0CB8">
        <w:rPr>
          <w:sz w:val="22"/>
          <w:szCs w:val="22"/>
          <w:u w:val="single"/>
        </w:rPr>
        <w:t>Notificación de sospechas de reacciones adversas</w:t>
      </w:r>
    </w:p>
    <w:p w:rsidR="00C9245D" w:rsidRPr="00CB0CB8" w:rsidRDefault="00C9245D" w:rsidP="00C9245D">
      <w:pPr>
        <w:autoSpaceDE w:val="0"/>
        <w:autoSpaceDN w:val="0"/>
        <w:adjustRightInd w:val="0"/>
        <w:jc w:val="both"/>
        <w:rPr>
          <w:sz w:val="22"/>
          <w:szCs w:val="22"/>
        </w:rPr>
      </w:pPr>
      <w:r w:rsidRPr="00CB0CB8">
        <w:rPr>
          <w:sz w:val="22"/>
          <w:szCs w:val="22"/>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CB0CB8">
        <w:rPr>
          <w:sz w:val="22"/>
          <w:szCs w:val="22"/>
          <w:highlight w:val="lightGray"/>
          <w:lang w:val="es-ES"/>
        </w:rPr>
        <w:t>s</w:t>
      </w:r>
      <w:r w:rsidRPr="003E6A84">
        <w:rPr>
          <w:sz w:val="22"/>
          <w:szCs w:val="22"/>
          <w:highlight w:val="lightGray"/>
          <w:lang w:val="es-ES"/>
        </w:rPr>
        <w:t>istema nacional de notificación</w:t>
      </w:r>
      <w:r w:rsidRPr="00CB0CB8">
        <w:rPr>
          <w:sz w:val="22"/>
          <w:szCs w:val="22"/>
          <w:highlight w:val="lightGray"/>
          <w:lang w:val="es-ES"/>
        </w:rPr>
        <w:t xml:space="preserve"> incluido en el </w:t>
      </w:r>
      <w:hyperlink r:id="rId12" w:history="1">
        <w:r w:rsidRPr="00CB0CB8">
          <w:rPr>
            <w:rStyle w:val="Hyperlink"/>
            <w:sz w:val="22"/>
            <w:szCs w:val="22"/>
            <w:highlight w:val="lightGray"/>
            <w:lang w:val="es-ES"/>
          </w:rPr>
          <w:t>A</w:t>
        </w:r>
        <w:r w:rsidR="001730DE">
          <w:rPr>
            <w:rStyle w:val="Hyperlink"/>
            <w:sz w:val="22"/>
            <w:szCs w:val="22"/>
            <w:highlight w:val="lightGray"/>
            <w:lang w:val="es-ES"/>
          </w:rPr>
          <w:t>péndice</w:t>
        </w:r>
        <w:r w:rsidRPr="00CB0CB8">
          <w:rPr>
            <w:rStyle w:val="Hyperlink"/>
            <w:sz w:val="22"/>
            <w:szCs w:val="22"/>
            <w:highlight w:val="lightGray"/>
            <w:lang w:val="es-ES"/>
          </w:rPr>
          <w:t xml:space="preserve"> V</w:t>
        </w:r>
      </w:hyperlink>
      <w:r w:rsidRPr="00CB0CB8">
        <w:rPr>
          <w:sz w:val="22"/>
          <w:szCs w:val="22"/>
        </w:rPr>
        <w:t>.</w:t>
      </w:r>
    </w:p>
    <w:p w:rsidR="00014ADE" w:rsidRPr="002350C8" w:rsidRDefault="00014ADE">
      <w:pPr>
        <w:rPr>
          <w:snapToGrid w:val="0"/>
          <w:sz w:val="22"/>
          <w:szCs w:val="22"/>
          <w:lang w:eastAsia="es-ES"/>
        </w:rPr>
      </w:pPr>
    </w:p>
    <w:p w:rsidR="00B847DC" w:rsidRDefault="00B847DC">
      <w:pPr>
        <w:tabs>
          <w:tab w:val="left" w:pos="567"/>
        </w:tabs>
        <w:rPr>
          <w:b/>
          <w:snapToGrid w:val="0"/>
          <w:sz w:val="22"/>
          <w:lang w:val="es-ES" w:eastAsia="es-ES"/>
        </w:rPr>
      </w:pPr>
      <w:r>
        <w:rPr>
          <w:b/>
          <w:snapToGrid w:val="0"/>
          <w:sz w:val="22"/>
          <w:lang w:val="es-ES" w:eastAsia="es-ES"/>
        </w:rPr>
        <w:t>4.9</w:t>
      </w:r>
      <w:r>
        <w:rPr>
          <w:b/>
          <w:snapToGrid w:val="0"/>
          <w:sz w:val="22"/>
          <w:lang w:val="es-ES" w:eastAsia="es-ES"/>
        </w:rPr>
        <w:tab/>
        <w:t>Sobredosis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La sobredosis por administración de clopidogrel puede provocar prolongación del tiempo de </w:t>
      </w:r>
      <w:r w:rsidR="00833E79">
        <w:rPr>
          <w:snapToGrid w:val="0"/>
          <w:sz w:val="22"/>
          <w:lang w:val="es-ES" w:eastAsia="es-ES"/>
        </w:rPr>
        <w:t xml:space="preserve">sangría </w:t>
      </w:r>
      <w:r>
        <w:rPr>
          <w:snapToGrid w:val="0"/>
          <w:sz w:val="22"/>
          <w:lang w:val="es-ES" w:eastAsia="es-ES"/>
        </w:rPr>
        <w:t xml:space="preserve">y, en consecuencia, complicaciones hemorrágicas. En caso de </w:t>
      </w:r>
      <w:r w:rsidR="00C24B23">
        <w:rPr>
          <w:snapToGrid w:val="0"/>
          <w:sz w:val="22"/>
          <w:lang w:val="es-ES" w:eastAsia="es-ES"/>
        </w:rPr>
        <w:t>hemorragia</w:t>
      </w:r>
      <w:r>
        <w:rPr>
          <w:snapToGrid w:val="0"/>
          <w:sz w:val="22"/>
          <w:lang w:val="es-ES" w:eastAsia="es-ES"/>
        </w:rPr>
        <w:t xml:space="preserve"> </w:t>
      </w:r>
      <w:r w:rsidR="00DF3D02">
        <w:rPr>
          <w:snapToGrid w:val="0"/>
          <w:sz w:val="22"/>
          <w:lang w:val="es-ES" w:eastAsia="es-ES"/>
        </w:rPr>
        <w:t xml:space="preserve">se </w:t>
      </w:r>
      <w:r>
        <w:rPr>
          <w:snapToGrid w:val="0"/>
          <w:sz w:val="22"/>
          <w:lang w:val="es-ES" w:eastAsia="es-ES"/>
        </w:rPr>
        <w:t>debe considerar la administración de un tratamiento adecuado.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No se ha encontrado ningún antídoto contra la actividad farmacológica de clopidogrel. Si se requiere una corrección rápida de la prolongación del tiempo de </w:t>
      </w:r>
      <w:r w:rsidR="00833E79">
        <w:rPr>
          <w:snapToGrid w:val="0"/>
          <w:sz w:val="22"/>
          <w:lang w:val="es-ES" w:eastAsia="es-ES"/>
        </w:rPr>
        <w:t>sangría</w:t>
      </w:r>
      <w:r>
        <w:rPr>
          <w:snapToGrid w:val="0"/>
          <w:sz w:val="22"/>
          <w:lang w:val="es-ES" w:eastAsia="es-ES"/>
        </w:rPr>
        <w:t xml:space="preserve">, </w:t>
      </w:r>
      <w:r w:rsidR="00833E79">
        <w:rPr>
          <w:snapToGrid w:val="0"/>
          <w:sz w:val="22"/>
          <w:lang w:val="es-ES" w:eastAsia="es-ES"/>
        </w:rPr>
        <w:t>la</w:t>
      </w:r>
      <w:r>
        <w:rPr>
          <w:snapToGrid w:val="0"/>
          <w:sz w:val="22"/>
          <w:lang w:val="es-ES" w:eastAsia="es-ES"/>
        </w:rPr>
        <w:t xml:space="preserve"> transfusión de plaquetas puede revertir los efectos de clopidogrel.</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w:t>
      </w:r>
      <w:r>
        <w:rPr>
          <w:b/>
          <w:snapToGrid w:val="0"/>
          <w:sz w:val="22"/>
          <w:lang w:val="es-ES" w:eastAsia="es-ES"/>
        </w:rPr>
        <w:tab/>
        <w:t>PROPIEDADES FARMACOLÓGICAS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5.1</w:t>
      </w:r>
      <w:r>
        <w:rPr>
          <w:b/>
          <w:snapToGrid w:val="0"/>
          <w:sz w:val="22"/>
          <w:lang w:val="es-ES" w:eastAsia="es-ES"/>
        </w:rPr>
        <w:tab/>
        <w:t>Propiedades farmacodinámicas</w:t>
      </w:r>
    </w:p>
    <w:p w:rsidR="00B847DC" w:rsidRDefault="00B847DC">
      <w:pPr>
        <w:rPr>
          <w:snapToGrid w:val="0"/>
          <w:sz w:val="22"/>
          <w:lang w:val="es-ES" w:eastAsia="es-ES"/>
        </w:rPr>
      </w:pPr>
    </w:p>
    <w:p w:rsidR="00B847DC" w:rsidRDefault="00B847DC" w:rsidP="001574EC">
      <w:pPr>
        <w:jc w:val="both"/>
        <w:rPr>
          <w:snapToGrid w:val="0"/>
          <w:sz w:val="22"/>
          <w:lang w:val="es-ES" w:eastAsia="es-ES"/>
        </w:rPr>
      </w:pPr>
      <w:r>
        <w:rPr>
          <w:snapToGrid w:val="0"/>
          <w:sz w:val="22"/>
          <w:lang w:val="es-ES" w:eastAsia="es-ES"/>
        </w:rPr>
        <w:t>Grupo farmacoterapéutico: inhibidores de la agregación plaquetaria, excluida la heparina, Código ATC: B01AC/04.</w:t>
      </w:r>
    </w:p>
    <w:p w:rsidR="004F5FC3" w:rsidRDefault="004F5FC3" w:rsidP="001B7FAF">
      <w:pPr>
        <w:rPr>
          <w:snapToGrid w:val="0"/>
          <w:sz w:val="22"/>
          <w:lang w:val="es-ES" w:eastAsia="es-ES"/>
        </w:rPr>
      </w:pPr>
    </w:p>
    <w:p w:rsidR="00257D2B" w:rsidRPr="00A94731" w:rsidRDefault="00257D2B" w:rsidP="001B7FAF">
      <w:pPr>
        <w:rPr>
          <w:i/>
          <w:snapToGrid w:val="0"/>
          <w:sz w:val="22"/>
          <w:lang w:val="es-ES" w:eastAsia="es-ES"/>
        </w:rPr>
      </w:pPr>
      <w:r w:rsidRPr="00A94731">
        <w:rPr>
          <w:i/>
          <w:snapToGrid w:val="0"/>
          <w:sz w:val="22"/>
          <w:lang w:val="es-ES" w:eastAsia="es-ES"/>
        </w:rPr>
        <w:t>Mecanismo de acción</w:t>
      </w:r>
    </w:p>
    <w:p w:rsidR="00257D2B" w:rsidRDefault="00257D2B" w:rsidP="001B7FAF">
      <w:pPr>
        <w:rPr>
          <w:snapToGrid w:val="0"/>
          <w:sz w:val="22"/>
          <w:lang w:val="es-ES" w:eastAsia="es-ES"/>
        </w:rPr>
      </w:pPr>
    </w:p>
    <w:p w:rsidR="00E54462" w:rsidRDefault="00E54462" w:rsidP="001B7FAF">
      <w:pPr>
        <w:rPr>
          <w:snapToGrid w:val="0"/>
          <w:sz w:val="22"/>
          <w:lang w:val="es-ES" w:eastAsia="es-ES"/>
        </w:rPr>
      </w:pPr>
      <w:r>
        <w:rPr>
          <w:snapToGrid w:val="0"/>
          <w:sz w:val="22"/>
          <w:lang w:val="es-ES" w:eastAsia="es-ES"/>
        </w:rPr>
        <w:t>Clopidogrel es un profármaco, uno de sus metabolitos es un inhibidor de la agregación plaquetaria. Clopidogrel debe metabolizarse a través del CYP450 para dar lugar al metabolito activo que inhibe la agregación plaquetaria. El metabolito activo de clopidogrel inhibe selectivamente la unión del adenosin-difosfato (ADP) a su receptor plaquetario P2Y</w:t>
      </w:r>
      <w:r w:rsidRPr="00134037">
        <w:rPr>
          <w:snapToGrid w:val="0"/>
          <w:sz w:val="22"/>
          <w:vertAlign w:val="subscript"/>
          <w:lang w:val="es-ES" w:eastAsia="es-ES"/>
        </w:rPr>
        <w:t>12</w:t>
      </w:r>
      <w:r>
        <w:rPr>
          <w:snapToGrid w:val="0"/>
          <w:sz w:val="22"/>
          <w:lang w:val="es-ES" w:eastAsia="es-ES"/>
        </w:rPr>
        <w:t xml:space="preserve"> y la activación posterior del complejo GPIIb-IIIa mediada por ADP, inhibiendo de esta forma la agregación plaquetaria. Debido a </w:t>
      </w:r>
      <w:r w:rsidR="005A336F">
        <w:rPr>
          <w:snapToGrid w:val="0"/>
          <w:sz w:val="22"/>
          <w:lang w:val="es-ES" w:eastAsia="es-ES"/>
        </w:rPr>
        <w:t xml:space="preserve">la </w:t>
      </w:r>
      <w:r>
        <w:rPr>
          <w:snapToGrid w:val="0"/>
          <w:sz w:val="22"/>
          <w:lang w:val="es-ES" w:eastAsia="es-ES"/>
        </w:rPr>
        <w:t>unión irreversible, las plaquetas expuestas se ven afectadas durante el resto de su vida (aproximadamente 7-10 días) y la recuperación de la función plaquetaria normal se produce a una velocidad que depende del grado de renovación de las plaquetas. La agregación plaquetaria inducida por otros agonistas diferentes del ADP se inhibe también mediante el bloqueo de la amplificación de la activación plaquetaria por el ADP liberado.</w:t>
      </w:r>
    </w:p>
    <w:p w:rsidR="00B847DC" w:rsidRDefault="00B847DC" w:rsidP="001574EC">
      <w:pPr>
        <w:jc w:val="both"/>
        <w:rPr>
          <w:snapToGrid w:val="0"/>
          <w:sz w:val="22"/>
          <w:lang w:val="es-ES" w:eastAsia="es-ES"/>
        </w:rPr>
      </w:pPr>
    </w:p>
    <w:p w:rsidR="00E54462" w:rsidRDefault="00E54462" w:rsidP="001B7FAF">
      <w:pPr>
        <w:rPr>
          <w:snapToGrid w:val="0"/>
          <w:sz w:val="22"/>
          <w:lang w:val="es-ES" w:eastAsia="es-ES"/>
        </w:rPr>
      </w:pPr>
      <w:r>
        <w:rPr>
          <w:snapToGrid w:val="0"/>
          <w:sz w:val="22"/>
          <w:lang w:val="es-ES" w:eastAsia="es-ES"/>
        </w:rPr>
        <w:t xml:space="preserve">Debido a que el metabolito activo se forma por las enzimas del CYP450, algunas de las cuales son polimórficas </w:t>
      </w:r>
      <w:r w:rsidR="005A336F">
        <w:rPr>
          <w:snapToGrid w:val="0"/>
          <w:sz w:val="22"/>
          <w:lang w:val="es-ES" w:eastAsia="es-ES"/>
        </w:rPr>
        <w:t>o sujetas a</w:t>
      </w:r>
      <w:r>
        <w:rPr>
          <w:snapToGrid w:val="0"/>
          <w:sz w:val="22"/>
          <w:lang w:val="es-ES" w:eastAsia="es-ES"/>
        </w:rPr>
        <w:t xml:space="preserve"> inhibición por otros </w:t>
      </w:r>
      <w:r w:rsidR="008816D9">
        <w:rPr>
          <w:snapToGrid w:val="0"/>
          <w:sz w:val="22"/>
          <w:lang w:val="es-ES" w:eastAsia="es-ES"/>
        </w:rPr>
        <w:t>medicamentos</w:t>
      </w:r>
      <w:r>
        <w:rPr>
          <w:snapToGrid w:val="0"/>
          <w:sz w:val="22"/>
          <w:lang w:val="es-ES" w:eastAsia="es-ES"/>
        </w:rPr>
        <w:t>, no todos los pacientes tendrían una inhibición plaquetaria adecuada.</w:t>
      </w:r>
    </w:p>
    <w:p w:rsidR="00E54462" w:rsidRDefault="00E54462" w:rsidP="001574EC">
      <w:pPr>
        <w:jc w:val="both"/>
        <w:rPr>
          <w:snapToGrid w:val="0"/>
          <w:sz w:val="22"/>
          <w:lang w:val="es-ES" w:eastAsia="es-ES"/>
        </w:rPr>
      </w:pPr>
    </w:p>
    <w:p w:rsidR="00257D2B" w:rsidRPr="00A94731" w:rsidRDefault="00257D2B" w:rsidP="001574EC">
      <w:pPr>
        <w:jc w:val="both"/>
        <w:rPr>
          <w:i/>
          <w:snapToGrid w:val="0"/>
          <w:sz w:val="22"/>
          <w:lang w:val="es-ES" w:eastAsia="es-ES"/>
        </w:rPr>
      </w:pPr>
      <w:r w:rsidRPr="00A94731">
        <w:rPr>
          <w:i/>
          <w:snapToGrid w:val="0"/>
          <w:sz w:val="22"/>
          <w:lang w:val="es-ES" w:eastAsia="es-ES"/>
        </w:rPr>
        <w:t>Efectos farmacodinámicos</w:t>
      </w:r>
    </w:p>
    <w:p w:rsidR="00257D2B" w:rsidRDefault="00257D2B"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La administración de dosis repetidas de </w:t>
      </w:r>
      <w:r w:rsidR="00833E79">
        <w:rPr>
          <w:snapToGrid w:val="0"/>
          <w:sz w:val="22"/>
          <w:lang w:val="es-ES" w:eastAsia="es-ES"/>
        </w:rPr>
        <w:t xml:space="preserve">clopidogrel  </w:t>
      </w:r>
      <w:r>
        <w:rPr>
          <w:snapToGrid w:val="0"/>
          <w:sz w:val="22"/>
          <w:lang w:val="es-ES" w:eastAsia="es-ES"/>
        </w:rPr>
        <w:t xml:space="preserve">75 mg/día produce, desde el primer día, una inhibición </w:t>
      </w:r>
      <w:r w:rsidR="00C93302">
        <w:rPr>
          <w:snapToGrid w:val="0"/>
          <w:sz w:val="22"/>
          <w:lang w:val="es-ES" w:eastAsia="es-ES"/>
        </w:rPr>
        <w:t>considerable</w:t>
      </w:r>
      <w:r>
        <w:rPr>
          <w:snapToGrid w:val="0"/>
          <w:sz w:val="22"/>
          <w:lang w:val="es-ES" w:eastAsia="es-ES"/>
        </w:rPr>
        <w:t xml:space="preserve"> de la agregación plaquetaria inducida por ADP; ésta aumenta progresivamente y alcanza el estado </w:t>
      </w:r>
      <w:r w:rsidR="002447C7">
        <w:rPr>
          <w:snapToGrid w:val="0"/>
          <w:sz w:val="22"/>
          <w:lang w:val="es-ES" w:eastAsia="es-ES"/>
        </w:rPr>
        <w:t xml:space="preserve">estacionario </w:t>
      </w:r>
      <w:r>
        <w:rPr>
          <w:i/>
          <w:snapToGrid w:val="0"/>
          <w:sz w:val="22"/>
          <w:lang w:val="es-ES" w:eastAsia="es-ES"/>
        </w:rPr>
        <w:t xml:space="preserve"> </w:t>
      </w:r>
      <w:r>
        <w:rPr>
          <w:snapToGrid w:val="0"/>
          <w:sz w:val="22"/>
          <w:lang w:val="es-ES" w:eastAsia="es-ES"/>
        </w:rPr>
        <w:t>entre el día 3 y el día 7. En el estado</w:t>
      </w:r>
      <w:r w:rsidR="002447C7">
        <w:rPr>
          <w:snapToGrid w:val="0"/>
          <w:sz w:val="22"/>
          <w:lang w:val="es-ES" w:eastAsia="es-ES"/>
        </w:rPr>
        <w:t xml:space="preserve"> estacionario</w:t>
      </w:r>
      <w:r>
        <w:rPr>
          <w:snapToGrid w:val="0"/>
          <w:sz w:val="22"/>
          <w:lang w:val="es-ES" w:eastAsia="es-ES"/>
        </w:rPr>
        <w:t xml:space="preserve">, el nivel medio de inhibición observado con una dosis de 75 mg/día está entre el 40% y 60%. En general, la agregación plaquetaria y el tiempo de </w:t>
      </w:r>
      <w:r w:rsidR="00833E79">
        <w:rPr>
          <w:snapToGrid w:val="0"/>
          <w:sz w:val="22"/>
          <w:lang w:val="es-ES" w:eastAsia="es-ES"/>
        </w:rPr>
        <w:t xml:space="preserve">sangría </w:t>
      </w:r>
      <w:r>
        <w:rPr>
          <w:snapToGrid w:val="0"/>
          <w:sz w:val="22"/>
          <w:lang w:val="es-ES" w:eastAsia="es-ES"/>
        </w:rPr>
        <w:t xml:space="preserve">vuelven gradualmente a los valores basales en los 5 días </w:t>
      </w:r>
      <w:r w:rsidR="00C93302">
        <w:rPr>
          <w:snapToGrid w:val="0"/>
          <w:sz w:val="22"/>
          <w:lang w:val="es-ES" w:eastAsia="es-ES"/>
        </w:rPr>
        <w:t xml:space="preserve">posteriores a </w:t>
      </w:r>
      <w:r>
        <w:rPr>
          <w:snapToGrid w:val="0"/>
          <w:sz w:val="22"/>
          <w:lang w:val="es-ES" w:eastAsia="es-ES"/>
        </w:rPr>
        <w:t>la suspensión del tratamiento.</w:t>
      </w:r>
    </w:p>
    <w:p w:rsidR="00B847DC" w:rsidRDefault="00B847DC" w:rsidP="001574EC">
      <w:pPr>
        <w:jc w:val="both"/>
        <w:rPr>
          <w:snapToGrid w:val="0"/>
          <w:sz w:val="22"/>
          <w:lang w:val="es-ES" w:eastAsia="es-ES"/>
        </w:rPr>
      </w:pPr>
    </w:p>
    <w:p w:rsidR="00257D2B" w:rsidRPr="00A94731" w:rsidRDefault="00257D2B" w:rsidP="001574EC">
      <w:pPr>
        <w:jc w:val="both"/>
        <w:rPr>
          <w:i/>
          <w:snapToGrid w:val="0"/>
          <w:sz w:val="22"/>
          <w:lang w:val="es-ES" w:eastAsia="es-ES"/>
        </w:rPr>
      </w:pPr>
      <w:r w:rsidRPr="00A94731">
        <w:rPr>
          <w:i/>
          <w:snapToGrid w:val="0"/>
          <w:sz w:val="22"/>
          <w:lang w:val="es-ES" w:eastAsia="es-ES"/>
        </w:rPr>
        <w:t>Eficacia clínica y seguridad</w:t>
      </w:r>
    </w:p>
    <w:p w:rsidR="00257D2B" w:rsidRDefault="00257D2B"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Se ha evaluado la seguridad y eficacia de clopidogrel en </w:t>
      </w:r>
      <w:r w:rsidR="007952E1">
        <w:rPr>
          <w:snapToGrid w:val="0"/>
          <w:sz w:val="22"/>
          <w:lang w:val="es-ES" w:eastAsia="es-ES"/>
        </w:rPr>
        <w:t>7</w:t>
      </w:r>
      <w:r w:rsidR="00480E69">
        <w:rPr>
          <w:snapToGrid w:val="0"/>
          <w:sz w:val="22"/>
          <w:lang w:val="es-ES" w:eastAsia="es-ES"/>
        </w:rPr>
        <w:t xml:space="preserve"> </w:t>
      </w:r>
      <w:r w:rsidR="007721E0">
        <w:rPr>
          <w:snapToGrid w:val="0"/>
          <w:sz w:val="22"/>
          <w:lang w:val="es-ES" w:eastAsia="es-ES"/>
        </w:rPr>
        <w:t>ensayo</w:t>
      </w:r>
      <w:r>
        <w:rPr>
          <w:snapToGrid w:val="0"/>
          <w:sz w:val="22"/>
          <w:lang w:val="es-ES" w:eastAsia="es-ES"/>
        </w:rPr>
        <w:t xml:space="preserve">s </w:t>
      </w:r>
      <w:r w:rsidR="00833E79">
        <w:rPr>
          <w:snapToGrid w:val="0"/>
          <w:sz w:val="22"/>
          <w:lang w:val="es-ES" w:eastAsia="es-ES"/>
        </w:rPr>
        <w:t xml:space="preserve">clínicos </w:t>
      </w:r>
      <w:r>
        <w:rPr>
          <w:snapToGrid w:val="0"/>
          <w:sz w:val="22"/>
          <w:lang w:val="es-ES" w:eastAsia="es-ES"/>
        </w:rPr>
        <w:t xml:space="preserve">doble ciego </w:t>
      </w:r>
      <w:r w:rsidR="00C93302">
        <w:rPr>
          <w:snapToGrid w:val="0"/>
          <w:sz w:val="22"/>
          <w:lang w:val="es-ES" w:eastAsia="es-ES"/>
        </w:rPr>
        <w:t>en los que se incluyeron</w:t>
      </w:r>
      <w:r>
        <w:rPr>
          <w:snapToGrid w:val="0"/>
          <w:sz w:val="22"/>
          <w:lang w:val="es-ES" w:eastAsia="es-ES"/>
        </w:rPr>
        <w:t xml:space="preserve"> </w:t>
      </w:r>
      <w:r w:rsidR="00833E79">
        <w:rPr>
          <w:snapToGrid w:val="0"/>
          <w:sz w:val="22"/>
          <w:lang w:val="es-ES" w:eastAsia="es-ES"/>
        </w:rPr>
        <w:t xml:space="preserve">más de </w:t>
      </w:r>
      <w:r w:rsidR="007952E1">
        <w:rPr>
          <w:snapToGrid w:val="0"/>
          <w:sz w:val="22"/>
          <w:lang w:val="es-ES" w:eastAsia="es-ES"/>
        </w:rPr>
        <w:t>100</w:t>
      </w:r>
      <w:r w:rsidR="00480E69">
        <w:rPr>
          <w:snapToGrid w:val="0"/>
          <w:sz w:val="22"/>
          <w:lang w:val="es-ES" w:eastAsia="es-ES"/>
        </w:rPr>
        <w:t>.000</w:t>
      </w:r>
      <w:r>
        <w:rPr>
          <w:snapToGrid w:val="0"/>
          <w:sz w:val="22"/>
          <w:lang w:val="es-ES" w:eastAsia="es-ES"/>
        </w:rPr>
        <w:t xml:space="preserve"> pacientes: </w:t>
      </w:r>
      <w:r w:rsidR="00C93302">
        <w:rPr>
          <w:snapToGrid w:val="0"/>
          <w:sz w:val="22"/>
          <w:lang w:val="es-ES" w:eastAsia="es-ES"/>
        </w:rPr>
        <w:t xml:space="preserve">en </w:t>
      </w: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CAPRIE</w:t>
      </w:r>
      <w:r w:rsidR="00C93302">
        <w:rPr>
          <w:snapToGrid w:val="0"/>
          <w:sz w:val="22"/>
          <w:lang w:val="es-ES" w:eastAsia="es-ES"/>
        </w:rPr>
        <w:t xml:space="preserve"> se </w:t>
      </w:r>
      <w:r w:rsidR="00833E79">
        <w:rPr>
          <w:snapToGrid w:val="0"/>
          <w:sz w:val="22"/>
          <w:lang w:val="es-ES" w:eastAsia="es-ES"/>
        </w:rPr>
        <w:t>comparaba</w:t>
      </w:r>
      <w:r>
        <w:rPr>
          <w:snapToGrid w:val="0"/>
          <w:sz w:val="22"/>
          <w:lang w:val="es-ES" w:eastAsia="es-ES"/>
        </w:rPr>
        <w:t xml:space="preserve"> clopidogrel frente AAS, y </w:t>
      </w:r>
      <w:r w:rsidR="00594A8F">
        <w:rPr>
          <w:snapToGrid w:val="0"/>
          <w:sz w:val="22"/>
          <w:lang w:val="es-ES" w:eastAsia="es-ES"/>
        </w:rPr>
        <w:t xml:space="preserve">en </w:t>
      </w:r>
      <w:r>
        <w:rPr>
          <w:snapToGrid w:val="0"/>
          <w:sz w:val="22"/>
          <w:lang w:val="es-ES" w:eastAsia="es-ES"/>
        </w:rPr>
        <w:t xml:space="preserve">los </w:t>
      </w:r>
      <w:r w:rsidR="007721E0">
        <w:rPr>
          <w:snapToGrid w:val="0"/>
          <w:sz w:val="22"/>
          <w:lang w:val="es-ES" w:eastAsia="es-ES"/>
        </w:rPr>
        <w:t>ensayo</w:t>
      </w:r>
      <w:r>
        <w:rPr>
          <w:snapToGrid w:val="0"/>
          <w:sz w:val="22"/>
          <w:lang w:val="es-ES" w:eastAsia="es-ES"/>
        </w:rPr>
        <w:t>s CURE, CLARITY</w:t>
      </w:r>
      <w:r w:rsidR="00480E69">
        <w:rPr>
          <w:snapToGrid w:val="0"/>
          <w:sz w:val="22"/>
          <w:lang w:val="es-ES" w:eastAsia="es-ES"/>
        </w:rPr>
        <w:t>,</w:t>
      </w:r>
      <w:r>
        <w:rPr>
          <w:snapToGrid w:val="0"/>
          <w:sz w:val="22"/>
          <w:lang w:val="es-ES" w:eastAsia="es-ES"/>
        </w:rPr>
        <w:t xml:space="preserve"> COMMIT</w:t>
      </w:r>
      <w:r w:rsidR="007952E1">
        <w:rPr>
          <w:snapToGrid w:val="0"/>
          <w:sz w:val="22"/>
          <w:lang w:val="es-ES" w:eastAsia="es-ES"/>
        </w:rPr>
        <w:t>, CHANCE, POINT</w:t>
      </w:r>
      <w:r w:rsidR="00480E69">
        <w:rPr>
          <w:snapToGrid w:val="0"/>
          <w:sz w:val="22"/>
          <w:lang w:val="es-ES" w:eastAsia="es-ES"/>
        </w:rPr>
        <w:t xml:space="preserve"> y ACTIVE-A</w:t>
      </w:r>
      <w:r>
        <w:rPr>
          <w:snapToGrid w:val="0"/>
          <w:sz w:val="22"/>
          <w:lang w:val="es-ES" w:eastAsia="es-ES"/>
        </w:rPr>
        <w:t xml:space="preserve">, </w:t>
      </w:r>
      <w:r w:rsidR="00594A8F">
        <w:rPr>
          <w:snapToGrid w:val="0"/>
          <w:sz w:val="22"/>
          <w:lang w:val="es-ES" w:eastAsia="es-ES"/>
        </w:rPr>
        <w:t>se comparaba</w:t>
      </w:r>
      <w:r>
        <w:rPr>
          <w:snapToGrid w:val="0"/>
          <w:sz w:val="22"/>
          <w:lang w:val="es-ES" w:eastAsia="es-ES"/>
        </w:rPr>
        <w:t xml:space="preserve"> clopidogrel frente a placebo</w:t>
      </w:r>
      <w:r w:rsidR="00594A8F">
        <w:rPr>
          <w:snapToGrid w:val="0"/>
          <w:sz w:val="22"/>
          <w:lang w:val="es-ES" w:eastAsia="es-ES"/>
        </w:rPr>
        <w:t xml:space="preserve">. En todos ellos ambos medicamentos se administraban </w:t>
      </w:r>
      <w:r>
        <w:rPr>
          <w:snapToGrid w:val="0"/>
          <w:sz w:val="22"/>
          <w:lang w:val="es-ES" w:eastAsia="es-ES"/>
        </w:rPr>
        <w:t>en combinación con AAS y otr</w:t>
      </w:r>
      <w:r w:rsidR="00833E79">
        <w:rPr>
          <w:snapToGrid w:val="0"/>
          <w:sz w:val="22"/>
          <w:lang w:val="es-ES" w:eastAsia="es-ES"/>
        </w:rPr>
        <w:t>o</w:t>
      </w:r>
      <w:r>
        <w:rPr>
          <w:snapToGrid w:val="0"/>
          <w:sz w:val="22"/>
          <w:lang w:val="es-ES" w:eastAsia="es-ES"/>
        </w:rPr>
        <w:t xml:space="preserve">s </w:t>
      </w:r>
      <w:r w:rsidR="00833E79">
        <w:rPr>
          <w:snapToGrid w:val="0"/>
          <w:sz w:val="22"/>
          <w:lang w:val="es-ES" w:eastAsia="es-ES"/>
        </w:rPr>
        <w:t xml:space="preserve">tratamientos </w:t>
      </w:r>
      <w:r>
        <w:rPr>
          <w:snapToGrid w:val="0"/>
          <w:sz w:val="22"/>
          <w:lang w:val="es-ES" w:eastAsia="es-ES"/>
        </w:rPr>
        <w:t>estándar.</w:t>
      </w:r>
    </w:p>
    <w:p w:rsidR="00B847DC" w:rsidRDefault="00B847DC" w:rsidP="001574EC">
      <w:pPr>
        <w:jc w:val="both"/>
        <w:rPr>
          <w:snapToGrid w:val="0"/>
          <w:sz w:val="22"/>
          <w:lang w:val="es-ES" w:eastAsia="es-ES"/>
        </w:rPr>
      </w:pPr>
    </w:p>
    <w:p w:rsidR="00B847DC" w:rsidRPr="0097042A" w:rsidRDefault="00B847DC" w:rsidP="001574EC">
      <w:pPr>
        <w:pStyle w:val="BodyText2"/>
        <w:tabs>
          <w:tab w:val="clear" w:pos="567"/>
        </w:tabs>
        <w:jc w:val="both"/>
        <w:rPr>
          <w:b w:val="0"/>
          <w:bCs/>
          <w:i/>
        </w:rPr>
      </w:pPr>
      <w:r w:rsidRPr="0097042A">
        <w:rPr>
          <w:b w:val="0"/>
          <w:bCs/>
          <w:i/>
        </w:rPr>
        <w:t xml:space="preserve">Infarto </w:t>
      </w:r>
      <w:r w:rsidR="00833E79">
        <w:rPr>
          <w:b w:val="0"/>
          <w:bCs/>
          <w:i/>
        </w:rPr>
        <w:t xml:space="preserve">agudo </w:t>
      </w:r>
      <w:r w:rsidRPr="0097042A">
        <w:rPr>
          <w:b w:val="0"/>
          <w:bCs/>
          <w:i/>
        </w:rPr>
        <w:t>de miocardio reciente (I</w:t>
      </w:r>
      <w:r w:rsidR="00833E79">
        <w:rPr>
          <w:b w:val="0"/>
          <w:bCs/>
          <w:i/>
        </w:rPr>
        <w:t>A</w:t>
      </w:r>
      <w:r w:rsidRPr="0097042A">
        <w:rPr>
          <w:b w:val="0"/>
          <w:bCs/>
          <w:i/>
        </w:rPr>
        <w:t>M), ictus reciente o enfermedad arterial periférica establecida.</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CAPRIE incluyó 19.185 pacientes con aterotrombosis, manifestada por </w:t>
      </w:r>
      <w:r w:rsidR="00833E79">
        <w:rPr>
          <w:snapToGrid w:val="0"/>
          <w:sz w:val="22"/>
          <w:lang w:val="es-ES" w:eastAsia="es-ES"/>
        </w:rPr>
        <w:t>IAM</w:t>
      </w:r>
      <w:r>
        <w:rPr>
          <w:snapToGrid w:val="0"/>
          <w:sz w:val="22"/>
          <w:lang w:val="es-ES" w:eastAsia="es-ES"/>
        </w:rPr>
        <w:t xml:space="preserve"> reciente (&lt; 35 días), </w:t>
      </w:r>
      <w:r w:rsidR="00833E79">
        <w:rPr>
          <w:snapToGrid w:val="0"/>
          <w:sz w:val="22"/>
          <w:lang w:val="es-ES" w:eastAsia="es-ES"/>
        </w:rPr>
        <w:t>ictus</w:t>
      </w:r>
      <w:r>
        <w:rPr>
          <w:snapToGrid w:val="0"/>
          <w:sz w:val="22"/>
          <w:lang w:val="es-ES" w:eastAsia="es-ES"/>
        </w:rPr>
        <w:t xml:space="preserve"> isquémico (entre 7 días y 6 meses) o </w:t>
      </w:r>
      <w:r w:rsidR="00B833D6">
        <w:rPr>
          <w:snapToGrid w:val="0"/>
          <w:sz w:val="22"/>
          <w:lang w:val="es-ES" w:eastAsia="es-ES"/>
        </w:rPr>
        <w:t xml:space="preserve">enfermedad arterial </w:t>
      </w:r>
      <w:r>
        <w:rPr>
          <w:snapToGrid w:val="0"/>
          <w:sz w:val="22"/>
          <w:lang w:val="es-ES" w:eastAsia="es-ES"/>
        </w:rPr>
        <w:t>periférica establecida (</w:t>
      </w:r>
      <w:r w:rsidR="00833E79">
        <w:rPr>
          <w:snapToGrid w:val="0"/>
          <w:sz w:val="22"/>
          <w:lang w:val="es-ES" w:eastAsia="es-ES"/>
        </w:rPr>
        <w:t>E</w:t>
      </w:r>
      <w:r>
        <w:rPr>
          <w:snapToGrid w:val="0"/>
          <w:sz w:val="22"/>
          <w:lang w:val="es-ES" w:eastAsia="es-ES"/>
        </w:rPr>
        <w:t xml:space="preserve">AP). Los pacientes fueron distribuidos aleatoriamente </w:t>
      </w:r>
      <w:r w:rsidR="00594A8F">
        <w:rPr>
          <w:snapToGrid w:val="0"/>
          <w:sz w:val="22"/>
          <w:lang w:val="es-ES" w:eastAsia="es-ES"/>
        </w:rPr>
        <w:t xml:space="preserve">a </w:t>
      </w:r>
      <w:r>
        <w:rPr>
          <w:snapToGrid w:val="0"/>
          <w:sz w:val="22"/>
          <w:lang w:val="es-ES" w:eastAsia="es-ES"/>
        </w:rPr>
        <w:t xml:space="preserve">recibir clopidogrel 75 mg/día o AAS 325 mg/día, y el seguimiento </w:t>
      </w:r>
      <w:r w:rsidR="001574EC">
        <w:rPr>
          <w:snapToGrid w:val="0"/>
          <w:sz w:val="22"/>
          <w:lang w:val="es-ES" w:eastAsia="es-ES"/>
        </w:rPr>
        <w:t>fue de</w:t>
      </w:r>
      <w:r w:rsidR="00594A8F">
        <w:rPr>
          <w:snapToGrid w:val="0"/>
          <w:sz w:val="22"/>
          <w:lang w:val="es-ES" w:eastAsia="es-ES"/>
        </w:rPr>
        <w:t xml:space="preserve"> entre</w:t>
      </w:r>
      <w:r w:rsidR="002447C7">
        <w:rPr>
          <w:snapToGrid w:val="0"/>
          <w:sz w:val="22"/>
          <w:lang w:val="es-ES" w:eastAsia="es-ES"/>
        </w:rPr>
        <w:t xml:space="preserve"> </w:t>
      </w:r>
      <w:r>
        <w:rPr>
          <w:snapToGrid w:val="0"/>
          <w:sz w:val="22"/>
          <w:lang w:val="es-ES" w:eastAsia="es-ES"/>
        </w:rPr>
        <w:t xml:space="preserve">1 </w:t>
      </w:r>
      <w:r w:rsidR="00594A8F">
        <w:rPr>
          <w:snapToGrid w:val="0"/>
          <w:sz w:val="22"/>
          <w:lang w:val="es-ES" w:eastAsia="es-ES"/>
        </w:rPr>
        <w:t>y</w:t>
      </w:r>
      <w:r>
        <w:rPr>
          <w:snapToGrid w:val="0"/>
          <w:sz w:val="22"/>
          <w:lang w:val="es-ES" w:eastAsia="es-ES"/>
        </w:rPr>
        <w:t xml:space="preserve"> 3 años. En el subgrupo con </w:t>
      </w:r>
      <w:r w:rsidR="001574EC">
        <w:rPr>
          <w:snapToGrid w:val="0"/>
          <w:sz w:val="22"/>
          <w:lang w:val="es-ES" w:eastAsia="es-ES"/>
        </w:rPr>
        <w:t>IAM</w:t>
      </w:r>
      <w:r>
        <w:rPr>
          <w:snapToGrid w:val="0"/>
          <w:sz w:val="22"/>
          <w:lang w:val="es-ES" w:eastAsia="es-ES"/>
        </w:rPr>
        <w:t>, la mayoría de pacientes recibieron AAS durante los primeros días post-infarto.</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Clopidogrel redujo significativamente la incidencia de nuevos </w:t>
      </w:r>
      <w:r w:rsidR="002447C7">
        <w:rPr>
          <w:snapToGrid w:val="0"/>
          <w:sz w:val="22"/>
          <w:lang w:val="es-ES" w:eastAsia="es-ES"/>
        </w:rPr>
        <w:t xml:space="preserve"> </w:t>
      </w:r>
      <w:r w:rsidR="001574EC">
        <w:rPr>
          <w:snapToGrid w:val="0"/>
          <w:sz w:val="22"/>
          <w:lang w:val="es-ES" w:eastAsia="es-ES"/>
        </w:rPr>
        <w:t xml:space="preserve">eventos </w:t>
      </w:r>
      <w:r>
        <w:rPr>
          <w:snapToGrid w:val="0"/>
          <w:sz w:val="22"/>
          <w:lang w:val="es-ES" w:eastAsia="es-ES"/>
        </w:rPr>
        <w:t xml:space="preserve">isquémicos </w:t>
      </w:r>
      <w:r w:rsidR="001574EC">
        <w:rPr>
          <w:snapToGrid w:val="0"/>
          <w:sz w:val="22"/>
          <w:lang w:val="es-ES" w:eastAsia="es-ES"/>
        </w:rPr>
        <w:t xml:space="preserve">en comparación con AAS </w:t>
      </w:r>
      <w:r w:rsidRPr="00E91447">
        <w:rPr>
          <w:snapToGrid w:val="0"/>
          <w:sz w:val="22"/>
          <w:lang w:val="es-ES" w:eastAsia="es-ES"/>
        </w:rPr>
        <w:t>(variable principal</w:t>
      </w:r>
      <w:r w:rsidR="00E91447">
        <w:rPr>
          <w:snapToGrid w:val="0"/>
          <w:sz w:val="22"/>
          <w:lang w:val="es-ES" w:eastAsia="es-ES"/>
        </w:rPr>
        <w:t xml:space="preserve"> combinada</w:t>
      </w:r>
      <w:r w:rsidRPr="00E91447">
        <w:rPr>
          <w:snapToGrid w:val="0"/>
          <w:sz w:val="22"/>
          <w:lang w:val="es-ES" w:eastAsia="es-ES"/>
        </w:rPr>
        <w:t xml:space="preserve"> de </w:t>
      </w:r>
      <w:r w:rsidR="001574EC">
        <w:rPr>
          <w:snapToGrid w:val="0"/>
          <w:sz w:val="22"/>
          <w:lang w:val="es-ES" w:eastAsia="es-ES"/>
        </w:rPr>
        <w:t>IAM</w:t>
      </w:r>
      <w:r w:rsidRPr="00E91447">
        <w:rPr>
          <w:snapToGrid w:val="0"/>
          <w:sz w:val="22"/>
          <w:lang w:val="es-ES" w:eastAsia="es-ES"/>
        </w:rPr>
        <w:t xml:space="preserve">, </w:t>
      </w:r>
      <w:r w:rsidR="001574EC">
        <w:rPr>
          <w:snapToGrid w:val="0"/>
          <w:sz w:val="22"/>
          <w:lang w:val="es-ES" w:eastAsia="es-ES"/>
        </w:rPr>
        <w:t>ictus</w:t>
      </w:r>
      <w:r w:rsidRPr="00E91447">
        <w:rPr>
          <w:snapToGrid w:val="0"/>
          <w:sz w:val="22"/>
          <w:lang w:val="es-ES" w:eastAsia="es-ES"/>
        </w:rPr>
        <w:t xml:space="preserve"> isquémico y muerte vascular)</w:t>
      </w:r>
      <w:r>
        <w:rPr>
          <w:snapToGrid w:val="0"/>
          <w:sz w:val="22"/>
          <w:lang w:val="es-ES" w:eastAsia="es-ES"/>
        </w:rPr>
        <w:t xml:space="preserve">. En el análisis por intención de tratar, se observaron 939 </w:t>
      </w:r>
      <w:r w:rsidR="001574EC">
        <w:rPr>
          <w:snapToGrid w:val="0"/>
          <w:sz w:val="22"/>
          <w:lang w:val="es-ES" w:eastAsia="es-ES"/>
        </w:rPr>
        <w:t xml:space="preserve">eventos </w:t>
      </w:r>
      <w:r>
        <w:rPr>
          <w:snapToGrid w:val="0"/>
          <w:sz w:val="22"/>
          <w:lang w:val="es-ES" w:eastAsia="es-ES"/>
        </w:rPr>
        <w:t xml:space="preserve">con clopidogrel y 1.020 con AAS (reducción del riesgo relativo (RRR) 8,7% [IC 95%: </w:t>
      </w:r>
      <w:smartTag w:uri="urn:schemas-microsoft-com:office:smarttags" w:element="metricconverter">
        <w:smartTagPr>
          <w:attr w:name="ProductID" w:val="0,2 a"/>
        </w:smartTagPr>
        <w:r>
          <w:rPr>
            <w:snapToGrid w:val="0"/>
            <w:sz w:val="22"/>
            <w:lang w:val="es-ES" w:eastAsia="es-ES"/>
          </w:rPr>
          <w:t>0,2 a</w:t>
        </w:r>
      </w:smartTag>
      <w:r>
        <w:rPr>
          <w:snapToGrid w:val="0"/>
          <w:sz w:val="22"/>
          <w:lang w:val="es-ES" w:eastAsia="es-ES"/>
        </w:rPr>
        <w:t xml:space="preserve"> 16,4]; p=0,045), que corresponde, por cada 1.000 pacientes tratados durante 2 años, a 10 [IC: </w:t>
      </w:r>
      <w:smartTag w:uri="urn:schemas-microsoft-com:office:smarttags" w:element="metricconverter">
        <w:smartTagPr>
          <w:attr w:name="ProductID" w:val="0 a"/>
        </w:smartTagPr>
        <w:r>
          <w:rPr>
            <w:snapToGrid w:val="0"/>
            <w:sz w:val="22"/>
            <w:lang w:val="es-ES" w:eastAsia="es-ES"/>
          </w:rPr>
          <w:t>0 a</w:t>
        </w:r>
      </w:smartTag>
      <w:r>
        <w:rPr>
          <w:snapToGrid w:val="0"/>
          <w:sz w:val="22"/>
          <w:lang w:val="es-ES" w:eastAsia="es-ES"/>
        </w:rPr>
        <w:t xml:space="preserve"> 20] pacientes adicionales </w:t>
      </w:r>
      <w:r w:rsidR="00594A8F">
        <w:rPr>
          <w:snapToGrid w:val="0"/>
          <w:sz w:val="22"/>
          <w:lang w:val="es-ES" w:eastAsia="es-ES"/>
        </w:rPr>
        <w:t>en</w:t>
      </w:r>
      <w:r>
        <w:rPr>
          <w:snapToGrid w:val="0"/>
          <w:sz w:val="22"/>
          <w:lang w:val="es-ES" w:eastAsia="es-ES"/>
        </w:rPr>
        <w:t xml:space="preserve"> los que se evita </w:t>
      </w:r>
      <w:r w:rsidR="00594A8F">
        <w:rPr>
          <w:snapToGrid w:val="0"/>
          <w:sz w:val="22"/>
          <w:lang w:val="es-ES" w:eastAsia="es-ES"/>
        </w:rPr>
        <w:t xml:space="preserve">la aparición de </w:t>
      </w:r>
      <w:r>
        <w:rPr>
          <w:snapToGrid w:val="0"/>
          <w:sz w:val="22"/>
          <w:lang w:val="es-ES" w:eastAsia="es-ES"/>
        </w:rPr>
        <w:t xml:space="preserve">un nuevo </w:t>
      </w:r>
      <w:r w:rsidR="001574EC">
        <w:rPr>
          <w:snapToGrid w:val="0"/>
          <w:sz w:val="22"/>
          <w:lang w:val="es-ES" w:eastAsia="es-ES"/>
        </w:rPr>
        <w:t xml:space="preserve">evento </w:t>
      </w:r>
      <w:r>
        <w:rPr>
          <w:snapToGrid w:val="0"/>
          <w:sz w:val="22"/>
          <w:lang w:val="es-ES" w:eastAsia="es-ES"/>
        </w:rPr>
        <w:t xml:space="preserve">isquémico. El análisis de la mortalidad total como </w:t>
      </w:r>
      <w:r w:rsidR="00594A8F">
        <w:rPr>
          <w:snapToGrid w:val="0"/>
          <w:sz w:val="22"/>
          <w:lang w:val="es-ES" w:eastAsia="es-ES"/>
        </w:rPr>
        <w:t xml:space="preserve">variable secundaria </w:t>
      </w:r>
      <w:r>
        <w:rPr>
          <w:snapToGrid w:val="0"/>
          <w:sz w:val="22"/>
          <w:lang w:val="es-ES" w:eastAsia="es-ES"/>
        </w:rPr>
        <w:t xml:space="preserve"> no mostró ninguna diferencia significativa entre clopidogrel (5,8%) y AAS (6,0%).</w:t>
      </w:r>
    </w:p>
    <w:p w:rsidR="00B847DC" w:rsidRDefault="00B847DC" w:rsidP="001574EC">
      <w:pPr>
        <w:jc w:val="both"/>
        <w:rPr>
          <w:snapToGrid w:val="0"/>
          <w:sz w:val="22"/>
          <w:lang w:val="es-ES" w:eastAsia="es-ES"/>
        </w:rPr>
      </w:pPr>
    </w:p>
    <w:p w:rsidR="00B847DC" w:rsidRDefault="00B847DC" w:rsidP="001B7FAF">
      <w:pPr>
        <w:tabs>
          <w:tab w:val="left" w:pos="6237"/>
        </w:tabs>
        <w:rPr>
          <w:snapToGrid w:val="0"/>
          <w:sz w:val="22"/>
          <w:lang w:val="es-ES" w:eastAsia="es-ES"/>
        </w:rPr>
      </w:pPr>
      <w:r>
        <w:rPr>
          <w:snapToGrid w:val="0"/>
          <w:sz w:val="22"/>
          <w:lang w:val="es-ES" w:eastAsia="es-ES"/>
        </w:rPr>
        <w:t xml:space="preserve">En un análisis de subgrupos </w:t>
      </w:r>
      <w:r w:rsidR="00594A8F">
        <w:rPr>
          <w:snapToGrid w:val="0"/>
          <w:sz w:val="22"/>
          <w:lang w:val="es-ES" w:eastAsia="es-ES"/>
        </w:rPr>
        <w:t>en función de los</w:t>
      </w:r>
      <w:r>
        <w:rPr>
          <w:snapToGrid w:val="0"/>
          <w:sz w:val="22"/>
          <w:lang w:val="es-ES" w:eastAsia="es-ES"/>
        </w:rPr>
        <w:t xml:space="preserve"> criterios de inclusión (</w:t>
      </w:r>
      <w:r w:rsidR="001574EC">
        <w:rPr>
          <w:snapToGrid w:val="0"/>
          <w:sz w:val="22"/>
          <w:lang w:val="es-ES" w:eastAsia="es-ES"/>
        </w:rPr>
        <w:t>IAM</w:t>
      </w:r>
      <w:r>
        <w:rPr>
          <w:snapToGrid w:val="0"/>
          <w:sz w:val="22"/>
          <w:lang w:val="es-ES" w:eastAsia="es-ES"/>
        </w:rPr>
        <w:t xml:space="preserve">, </w:t>
      </w:r>
      <w:r w:rsidR="001574EC">
        <w:rPr>
          <w:snapToGrid w:val="0"/>
          <w:sz w:val="22"/>
          <w:lang w:val="es-ES" w:eastAsia="es-ES"/>
        </w:rPr>
        <w:t xml:space="preserve">ictus </w:t>
      </w:r>
      <w:r>
        <w:rPr>
          <w:snapToGrid w:val="0"/>
          <w:sz w:val="22"/>
          <w:lang w:val="es-ES" w:eastAsia="es-ES"/>
        </w:rPr>
        <w:t xml:space="preserve">isquémico y </w:t>
      </w:r>
      <w:r w:rsidR="001574EC">
        <w:rPr>
          <w:snapToGrid w:val="0"/>
          <w:sz w:val="22"/>
          <w:lang w:val="es-ES" w:eastAsia="es-ES"/>
        </w:rPr>
        <w:t>E</w:t>
      </w:r>
      <w:r>
        <w:rPr>
          <w:snapToGrid w:val="0"/>
          <w:sz w:val="22"/>
          <w:lang w:val="es-ES" w:eastAsia="es-ES"/>
        </w:rPr>
        <w:t xml:space="preserve">AP) el beneficio </w:t>
      </w:r>
      <w:r w:rsidR="00594A8F">
        <w:rPr>
          <w:snapToGrid w:val="0"/>
          <w:sz w:val="22"/>
          <w:lang w:val="es-ES" w:eastAsia="es-ES"/>
        </w:rPr>
        <w:t>parecía</w:t>
      </w:r>
      <w:r w:rsidR="006C246B">
        <w:rPr>
          <w:snapToGrid w:val="0"/>
          <w:sz w:val="22"/>
          <w:lang w:val="es-ES" w:eastAsia="es-ES"/>
        </w:rPr>
        <w:t xml:space="preserve"> </w:t>
      </w:r>
      <w:r>
        <w:rPr>
          <w:snapToGrid w:val="0"/>
          <w:sz w:val="22"/>
          <w:lang w:val="es-ES" w:eastAsia="es-ES"/>
        </w:rPr>
        <w:t xml:space="preserve">superior (alcanzando significación estadística con </w:t>
      </w:r>
      <w:r w:rsidR="00594A8F">
        <w:rPr>
          <w:snapToGrid w:val="0"/>
          <w:sz w:val="22"/>
          <w:lang w:val="es-ES" w:eastAsia="es-ES"/>
        </w:rPr>
        <w:t xml:space="preserve">una </w:t>
      </w:r>
      <w:r>
        <w:rPr>
          <w:snapToGrid w:val="0"/>
          <w:sz w:val="22"/>
          <w:lang w:val="es-ES" w:eastAsia="es-ES"/>
        </w:rPr>
        <w:t xml:space="preserve">p=0,003) en los pacientes incluidos </w:t>
      </w:r>
      <w:r w:rsidR="00594A8F">
        <w:rPr>
          <w:snapToGrid w:val="0"/>
          <w:sz w:val="22"/>
          <w:lang w:val="es-ES" w:eastAsia="es-ES"/>
        </w:rPr>
        <w:t xml:space="preserve">en el ensayo que presentaban </w:t>
      </w:r>
      <w:r w:rsidR="001574EC">
        <w:rPr>
          <w:snapToGrid w:val="0"/>
          <w:sz w:val="22"/>
          <w:lang w:val="es-ES" w:eastAsia="es-ES"/>
        </w:rPr>
        <w:t xml:space="preserve">enfermedad arterial </w:t>
      </w:r>
      <w:r>
        <w:rPr>
          <w:snapToGrid w:val="0"/>
          <w:sz w:val="22"/>
          <w:lang w:val="es-ES" w:eastAsia="es-ES"/>
        </w:rPr>
        <w:t xml:space="preserve">periférica (especialmente </w:t>
      </w:r>
      <w:r w:rsidR="001574EC">
        <w:rPr>
          <w:snapToGrid w:val="0"/>
          <w:sz w:val="22"/>
          <w:lang w:val="es-ES" w:eastAsia="es-ES"/>
        </w:rPr>
        <w:t xml:space="preserve">en </w:t>
      </w:r>
      <w:r>
        <w:rPr>
          <w:snapToGrid w:val="0"/>
          <w:sz w:val="22"/>
          <w:lang w:val="es-ES" w:eastAsia="es-ES"/>
        </w:rPr>
        <w:t>aqu</w:t>
      </w:r>
      <w:r w:rsidR="001574EC">
        <w:rPr>
          <w:snapToGrid w:val="0"/>
          <w:sz w:val="22"/>
          <w:lang w:val="es-ES" w:eastAsia="es-ES"/>
        </w:rPr>
        <w:t>é</w:t>
      </w:r>
      <w:r>
        <w:rPr>
          <w:snapToGrid w:val="0"/>
          <w:sz w:val="22"/>
          <w:lang w:val="es-ES" w:eastAsia="es-ES"/>
        </w:rPr>
        <w:t xml:space="preserve">llos que también tenían historia de </w:t>
      </w:r>
      <w:r w:rsidR="001574EC">
        <w:rPr>
          <w:snapToGrid w:val="0"/>
          <w:sz w:val="22"/>
          <w:lang w:val="es-ES" w:eastAsia="es-ES"/>
        </w:rPr>
        <w:t>IAM</w:t>
      </w:r>
      <w:r>
        <w:rPr>
          <w:snapToGrid w:val="0"/>
          <w:sz w:val="22"/>
          <w:lang w:val="es-ES" w:eastAsia="es-ES"/>
        </w:rPr>
        <w:t xml:space="preserve">) (RRR = 23,7%; IC: </w:t>
      </w:r>
      <w:smartTag w:uri="urn:schemas-microsoft-com:office:smarttags" w:element="metricconverter">
        <w:smartTagPr>
          <w:attr w:name="ProductID" w:val="8,9 a"/>
        </w:smartTagPr>
        <w:r>
          <w:rPr>
            <w:snapToGrid w:val="0"/>
            <w:sz w:val="22"/>
            <w:lang w:val="es-ES" w:eastAsia="es-ES"/>
          </w:rPr>
          <w:t>8,9 a</w:t>
        </w:r>
      </w:smartTag>
      <w:r>
        <w:rPr>
          <w:snapToGrid w:val="0"/>
          <w:sz w:val="22"/>
          <w:lang w:val="es-ES" w:eastAsia="es-ES"/>
        </w:rPr>
        <w:t xml:space="preserve"> 36,2) y menor (sin diferencias significativas respecto a AAS) en los pacientes con infarto cerebral (RRR = 7,3%; IC: - </w:t>
      </w:r>
      <w:smartTag w:uri="urn:schemas-microsoft-com:office:smarttags" w:element="metricconverter">
        <w:smartTagPr>
          <w:attr w:name="ProductID" w:val="5,7 a"/>
        </w:smartTagPr>
        <w:r>
          <w:rPr>
            <w:snapToGrid w:val="0"/>
            <w:sz w:val="22"/>
            <w:lang w:val="es-ES" w:eastAsia="es-ES"/>
          </w:rPr>
          <w:t>5,7 a</w:t>
        </w:r>
      </w:smartTag>
      <w:r>
        <w:rPr>
          <w:snapToGrid w:val="0"/>
          <w:sz w:val="22"/>
          <w:lang w:val="es-ES" w:eastAsia="es-ES"/>
        </w:rPr>
        <w:t xml:space="preserve"> 18,7</w:t>
      </w:r>
      <w:r w:rsidR="0097042A">
        <w:rPr>
          <w:snapToGrid w:val="0"/>
          <w:sz w:val="22"/>
          <w:lang w:val="es-ES" w:eastAsia="es-ES"/>
        </w:rPr>
        <w:t xml:space="preserve"> [p=0,258]</w:t>
      </w:r>
      <w:r>
        <w:rPr>
          <w:snapToGrid w:val="0"/>
          <w:sz w:val="22"/>
          <w:lang w:val="es-ES" w:eastAsia="es-ES"/>
        </w:rPr>
        <w:t xml:space="preserve">). En los pacientes que fueron incluidos en el ensayo por haber sufrido únicamente un </w:t>
      </w:r>
      <w:r w:rsidR="001574EC">
        <w:rPr>
          <w:snapToGrid w:val="0"/>
          <w:sz w:val="22"/>
          <w:lang w:val="es-ES" w:eastAsia="es-ES"/>
        </w:rPr>
        <w:t>IAM</w:t>
      </w:r>
      <w:r>
        <w:rPr>
          <w:snapToGrid w:val="0"/>
          <w:sz w:val="22"/>
          <w:lang w:val="es-ES" w:eastAsia="es-ES"/>
        </w:rPr>
        <w:t xml:space="preserve"> reciente, clopidogrel fue numéricamente inferior pero no estadísticamente diferente </w:t>
      </w:r>
      <w:r w:rsidR="00B833D6">
        <w:rPr>
          <w:snapToGrid w:val="0"/>
          <w:sz w:val="22"/>
          <w:lang w:val="es-ES" w:eastAsia="es-ES"/>
        </w:rPr>
        <w:t>a</w:t>
      </w:r>
      <w:r>
        <w:rPr>
          <w:snapToGrid w:val="0"/>
          <w:sz w:val="22"/>
          <w:lang w:val="es-ES" w:eastAsia="es-ES"/>
        </w:rPr>
        <w:t xml:space="preserve"> AAS (RRR = - 4,0%; IC: - </w:t>
      </w:r>
      <w:smartTag w:uri="urn:schemas-microsoft-com:office:smarttags" w:element="metricconverter">
        <w:smartTagPr>
          <w:attr w:name="ProductID" w:val="22,5 a"/>
        </w:smartTagPr>
        <w:r>
          <w:rPr>
            <w:snapToGrid w:val="0"/>
            <w:sz w:val="22"/>
            <w:lang w:val="es-ES" w:eastAsia="es-ES"/>
          </w:rPr>
          <w:t>22,5 a</w:t>
        </w:r>
      </w:smartTag>
      <w:r>
        <w:rPr>
          <w:snapToGrid w:val="0"/>
          <w:sz w:val="22"/>
          <w:lang w:val="es-ES" w:eastAsia="es-ES"/>
        </w:rPr>
        <w:t xml:space="preserve"> 11,7</w:t>
      </w:r>
      <w:r w:rsidR="00B833D6">
        <w:rPr>
          <w:snapToGrid w:val="0"/>
          <w:sz w:val="22"/>
          <w:lang w:val="es-ES" w:eastAsia="es-ES"/>
        </w:rPr>
        <w:t xml:space="preserve"> </w:t>
      </w:r>
      <w:r w:rsidR="0097042A">
        <w:rPr>
          <w:snapToGrid w:val="0"/>
          <w:sz w:val="22"/>
          <w:lang w:val="es-ES" w:eastAsia="es-ES"/>
        </w:rPr>
        <w:t>[p=0,639]</w:t>
      </w:r>
      <w:r>
        <w:rPr>
          <w:snapToGrid w:val="0"/>
          <w:sz w:val="22"/>
          <w:lang w:val="es-ES" w:eastAsia="es-ES"/>
        </w:rPr>
        <w:t xml:space="preserve">). Además, un análisis de subgrupos por edad sugirió que el beneficio de clopidogrel en pacientes mayores de 75 años fue inferior al observado en pacientes </w:t>
      </w:r>
      <w:r>
        <w:rPr>
          <w:snapToGrid w:val="0"/>
          <w:sz w:val="22"/>
          <w:lang w:val="es-ES" w:eastAsia="es-ES"/>
        </w:rPr>
        <w:sym w:font="Symbol" w:char="F0A3"/>
      </w:r>
      <w:r>
        <w:rPr>
          <w:snapToGrid w:val="0"/>
          <w:sz w:val="22"/>
          <w:lang w:val="es-ES" w:eastAsia="es-ES"/>
        </w:rPr>
        <w:t xml:space="preserve"> 75 años. Dado que el ensayo CAPRIE no fue diseñado para calcular la eficacia </w:t>
      </w:r>
      <w:r w:rsidR="00B833D6">
        <w:rPr>
          <w:snapToGrid w:val="0"/>
          <w:sz w:val="22"/>
          <w:lang w:val="es-ES" w:eastAsia="es-ES"/>
        </w:rPr>
        <w:t>en</w:t>
      </w:r>
      <w:r>
        <w:rPr>
          <w:snapToGrid w:val="0"/>
          <w:sz w:val="22"/>
          <w:lang w:val="es-ES" w:eastAsia="es-ES"/>
        </w:rPr>
        <w:t xml:space="preserve"> subgrupos individuales, no está claro si las diferencias </w:t>
      </w:r>
      <w:r w:rsidR="00B833D6">
        <w:rPr>
          <w:snapToGrid w:val="0"/>
          <w:sz w:val="22"/>
          <w:lang w:val="es-ES" w:eastAsia="es-ES"/>
        </w:rPr>
        <w:t>en términos de</w:t>
      </w:r>
      <w:r>
        <w:rPr>
          <w:snapToGrid w:val="0"/>
          <w:sz w:val="22"/>
          <w:lang w:val="es-ES" w:eastAsia="es-ES"/>
        </w:rPr>
        <w:t xml:space="preserve"> reducci</w:t>
      </w:r>
      <w:r w:rsidR="00B833D6">
        <w:rPr>
          <w:snapToGrid w:val="0"/>
          <w:sz w:val="22"/>
          <w:lang w:val="es-ES" w:eastAsia="es-ES"/>
        </w:rPr>
        <w:t>ón</w:t>
      </w:r>
      <w:r>
        <w:rPr>
          <w:snapToGrid w:val="0"/>
          <w:sz w:val="22"/>
          <w:lang w:val="es-ES" w:eastAsia="es-ES"/>
        </w:rPr>
        <w:t xml:space="preserve"> del riesgo relativo entre los diferentes grupos son reales, o </w:t>
      </w:r>
      <w:r w:rsidR="00B833D6">
        <w:rPr>
          <w:snapToGrid w:val="0"/>
          <w:sz w:val="22"/>
          <w:lang w:val="es-ES" w:eastAsia="es-ES"/>
        </w:rPr>
        <w:t xml:space="preserve">si </w:t>
      </w:r>
      <w:r>
        <w:rPr>
          <w:snapToGrid w:val="0"/>
          <w:sz w:val="22"/>
          <w:lang w:val="es-ES" w:eastAsia="es-ES"/>
        </w:rPr>
        <w:t>son resultado del azar.</w:t>
      </w:r>
    </w:p>
    <w:p w:rsidR="00B847DC" w:rsidRDefault="00B847DC" w:rsidP="001574EC">
      <w:pPr>
        <w:jc w:val="both"/>
        <w:rPr>
          <w:snapToGrid w:val="0"/>
          <w:sz w:val="22"/>
          <w:lang w:val="es-ES" w:eastAsia="es-ES"/>
        </w:rPr>
      </w:pPr>
    </w:p>
    <w:p w:rsidR="00B847DC" w:rsidRPr="0097042A" w:rsidRDefault="00B847DC" w:rsidP="001574EC">
      <w:pPr>
        <w:pStyle w:val="Heading5"/>
        <w:spacing w:before="0"/>
        <w:jc w:val="both"/>
        <w:rPr>
          <w:b w:val="0"/>
          <w:bCs/>
          <w:i/>
          <w:snapToGrid w:val="0"/>
          <w:lang w:val="es-ES" w:eastAsia="es-ES"/>
        </w:rPr>
      </w:pPr>
      <w:r w:rsidRPr="0097042A">
        <w:rPr>
          <w:b w:val="0"/>
          <w:bCs/>
          <w:i/>
          <w:snapToGrid w:val="0"/>
          <w:lang w:val="es-ES" w:eastAsia="es-ES"/>
        </w:rPr>
        <w:t>Síndrome coronario agudo</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CURE incluyó 12.562 pacientes con síndrome coronario agudo sin elevación del segmento-ST (angina inestable o infarto de miocardio sin onda-Q), y </w:t>
      </w:r>
      <w:r w:rsidR="00F34901">
        <w:rPr>
          <w:snapToGrid w:val="0"/>
          <w:sz w:val="22"/>
          <w:lang w:val="es-ES" w:eastAsia="es-ES"/>
        </w:rPr>
        <w:t>que presentaban dentro de</w:t>
      </w:r>
      <w:r>
        <w:rPr>
          <w:snapToGrid w:val="0"/>
          <w:sz w:val="22"/>
          <w:lang w:val="es-ES" w:eastAsia="es-ES"/>
        </w:rPr>
        <w:t xml:space="preserve"> las 24 horas siguientes al inicio del </w:t>
      </w:r>
      <w:r w:rsidR="00F34901">
        <w:rPr>
          <w:snapToGrid w:val="0"/>
          <w:sz w:val="22"/>
          <w:lang w:val="es-ES" w:eastAsia="es-ES"/>
        </w:rPr>
        <w:t>cuadro una</w:t>
      </w:r>
      <w:r>
        <w:rPr>
          <w:snapToGrid w:val="0"/>
          <w:sz w:val="22"/>
          <w:lang w:val="es-ES" w:eastAsia="es-ES"/>
        </w:rPr>
        <w:t xml:space="preserve"> angina de pecho o síntomas de isquemia. </w:t>
      </w:r>
      <w:r w:rsidR="00DE164A">
        <w:rPr>
          <w:snapToGrid w:val="0"/>
          <w:sz w:val="22"/>
          <w:lang w:val="es-ES" w:eastAsia="es-ES"/>
        </w:rPr>
        <w:t>Era necesario</w:t>
      </w:r>
      <w:r>
        <w:rPr>
          <w:snapToGrid w:val="0"/>
          <w:sz w:val="22"/>
          <w:lang w:val="es-ES" w:eastAsia="es-ES"/>
        </w:rPr>
        <w:t xml:space="preserve"> que los pacientes </w:t>
      </w:r>
      <w:r w:rsidR="00DE164A">
        <w:rPr>
          <w:snapToGrid w:val="0"/>
          <w:sz w:val="22"/>
          <w:lang w:val="es-ES" w:eastAsia="es-ES"/>
        </w:rPr>
        <w:t>presentaran</w:t>
      </w:r>
      <w:r>
        <w:rPr>
          <w:snapToGrid w:val="0"/>
          <w:sz w:val="22"/>
          <w:lang w:val="es-ES" w:eastAsia="es-ES"/>
        </w:rPr>
        <w:t xml:space="preserve"> cambios en el ECG compatibles con nuevos cuadros de isquemia o enzimas cardíacos elevados o </w:t>
      </w:r>
      <w:r w:rsidR="00DE164A">
        <w:rPr>
          <w:snapToGrid w:val="0"/>
          <w:sz w:val="22"/>
          <w:lang w:val="es-ES" w:eastAsia="es-ES"/>
        </w:rPr>
        <w:t xml:space="preserve">niveles de </w:t>
      </w:r>
      <w:r>
        <w:rPr>
          <w:snapToGrid w:val="0"/>
          <w:sz w:val="22"/>
          <w:lang w:val="es-ES" w:eastAsia="es-ES"/>
        </w:rPr>
        <w:t xml:space="preserve">troponina I ó T </w:t>
      </w:r>
      <w:r w:rsidR="00DE164A">
        <w:rPr>
          <w:snapToGrid w:val="0"/>
          <w:sz w:val="22"/>
          <w:lang w:val="es-ES" w:eastAsia="es-ES"/>
        </w:rPr>
        <w:t>de</w:t>
      </w:r>
      <w:r>
        <w:rPr>
          <w:snapToGrid w:val="0"/>
          <w:sz w:val="22"/>
          <w:lang w:val="es-ES" w:eastAsia="es-ES"/>
        </w:rPr>
        <w:t xml:space="preserve"> al menos dos veces el límite superior normal. Los pacientes fueron</w:t>
      </w:r>
      <w:r w:rsidR="00F57BC6">
        <w:rPr>
          <w:snapToGrid w:val="0"/>
          <w:sz w:val="22"/>
          <w:lang w:val="es-ES" w:eastAsia="es-ES"/>
        </w:rPr>
        <w:t xml:space="preserve"> </w:t>
      </w:r>
      <w:r>
        <w:rPr>
          <w:snapToGrid w:val="0"/>
          <w:sz w:val="22"/>
          <w:lang w:val="es-ES" w:eastAsia="es-ES"/>
        </w:rPr>
        <w:t>aleatori</w:t>
      </w:r>
      <w:r w:rsidR="00DE164A">
        <w:rPr>
          <w:snapToGrid w:val="0"/>
          <w:sz w:val="22"/>
          <w:lang w:val="es-ES" w:eastAsia="es-ES"/>
        </w:rPr>
        <w:t>zados a tratamiento</w:t>
      </w:r>
      <w:r>
        <w:rPr>
          <w:snapToGrid w:val="0"/>
          <w:sz w:val="22"/>
          <w:lang w:val="es-ES" w:eastAsia="es-ES"/>
        </w:rPr>
        <w:t xml:space="preserve"> con clopidogrel (dosis de carga de 300 mg seguida de 75 mg/día N = 6.259) o placebo (N = 6.303), ambos administrados en combinación con AAS (75-325 mg una vez al día) y otros tratamientos estándar. Los pacientes fueron tratados durante un período de hasta un año. En el </w:t>
      </w:r>
      <w:r w:rsidR="007721E0">
        <w:rPr>
          <w:snapToGrid w:val="0"/>
          <w:sz w:val="22"/>
          <w:lang w:val="es-ES" w:eastAsia="es-ES"/>
        </w:rPr>
        <w:t>ensayo</w:t>
      </w:r>
      <w:r>
        <w:rPr>
          <w:snapToGrid w:val="0"/>
          <w:sz w:val="22"/>
          <w:lang w:val="es-ES" w:eastAsia="es-ES"/>
        </w:rPr>
        <w:t xml:space="preserve"> CURE, 823 pacientes (6,6%) recibieron tratamiento concomitante con antagonistas del receptor de</w:t>
      </w:r>
      <w:r w:rsidR="00F34901">
        <w:rPr>
          <w:snapToGrid w:val="0"/>
          <w:sz w:val="22"/>
          <w:lang w:val="es-ES" w:eastAsia="es-ES"/>
        </w:rPr>
        <w:t xml:space="preserve"> </w:t>
      </w:r>
      <w:smartTag w:uri="urn:schemas-microsoft-com:office:smarttags" w:element="PersonName">
        <w:smartTagPr>
          <w:attr w:name="ProductID" w:val="la GPIIb"/>
        </w:smartTagPr>
        <w:r>
          <w:rPr>
            <w:snapToGrid w:val="0"/>
            <w:sz w:val="22"/>
            <w:lang w:val="es-ES" w:eastAsia="es-ES"/>
          </w:rPr>
          <w:t>l</w:t>
        </w:r>
        <w:r w:rsidR="00F34901">
          <w:rPr>
            <w:snapToGrid w:val="0"/>
            <w:sz w:val="22"/>
            <w:lang w:val="es-ES" w:eastAsia="es-ES"/>
          </w:rPr>
          <w:t>a</w:t>
        </w:r>
        <w:r>
          <w:rPr>
            <w:snapToGrid w:val="0"/>
            <w:sz w:val="22"/>
            <w:lang w:val="es-ES" w:eastAsia="es-ES"/>
          </w:rPr>
          <w:t xml:space="preserve"> GPIIb</w:t>
        </w:r>
      </w:smartTag>
      <w:r>
        <w:rPr>
          <w:snapToGrid w:val="0"/>
          <w:sz w:val="22"/>
          <w:lang w:val="es-ES" w:eastAsia="es-ES"/>
        </w:rPr>
        <w:t>/IIIa. Se administr</w:t>
      </w:r>
      <w:r w:rsidR="00DE164A">
        <w:rPr>
          <w:snapToGrid w:val="0"/>
          <w:sz w:val="22"/>
          <w:lang w:val="es-ES" w:eastAsia="es-ES"/>
        </w:rPr>
        <w:t>aron</w:t>
      </w:r>
      <w:r>
        <w:rPr>
          <w:snapToGrid w:val="0"/>
          <w:sz w:val="22"/>
          <w:lang w:val="es-ES" w:eastAsia="es-ES"/>
        </w:rPr>
        <w:t xml:space="preserve"> heparinas a más del 90% de los pacientes y la incidencia relativa de </w:t>
      </w:r>
      <w:r w:rsidR="00C24B23">
        <w:rPr>
          <w:snapToGrid w:val="0"/>
          <w:sz w:val="22"/>
          <w:lang w:val="es-ES" w:eastAsia="es-ES"/>
        </w:rPr>
        <w:t>hemorragia</w:t>
      </w:r>
      <w:r>
        <w:rPr>
          <w:snapToGrid w:val="0"/>
          <w:sz w:val="22"/>
          <w:lang w:val="es-ES" w:eastAsia="es-ES"/>
        </w:rPr>
        <w:t xml:space="preserve"> entre clopidogrel y placebo no se vio afectada significativamente por el tratamiento concomitante con heparina</w:t>
      </w:r>
      <w:r w:rsidR="00F34901">
        <w:rPr>
          <w:snapToGrid w:val="0"/>
          <w:sz w:val="22"/>
          <w:lang w:val="es-ES" w:eastAsia="es-ES"/>
        </w:rPr>
        <w:t>s</w:t>
      </w:r>
      <w:r>
        <w:rPr>
          <w:snapToGrid w:val="0"/>
          <w:sz w:val="22"/>
          <w:lang w:val="es-ES" w:eastAsia="es-ES"/>
        </w:rPr>
        <w:t>.</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número de pacientes que </w:t>
      </w:r>
      <w:r w:rsidR="00DE164A">
        <w:rPr>
          <w:snapToGrid w:val="0"/>
          <w:sz w:val="22"/>
          <w:lang w:val="es-ES" w:eastAsia="es-ES"/>
        </w:rPr>
        <w:t>cumplió</w:t>
      </w:r>
      <w:r>
        <w:rPr>
          <w:snapToGrid w:val="0"/>
          <w:sz w:val="22"/>
          <w:lang w:val="es-ES" w:eastAsia="es-ES"/>
        </w:rPr>
        <w:t xml:space="preserve"> la variable principal [muerte de origen cardiovascular (CV), </w:t>
      </w:r>
      <w:r w:rsidR="00F34901">
        <w:rPr>
          <w:snapToGrid w:val="0"/>
          <w:sz w:val="22"/>
          <w:lang w:val="es-ES" w:eastAsia="es-ES"/>
        </w:rPr>
        <w:t>IAM</w:t>
      </w:r>
      <w:r>
        <w:rPr>
          <w:snapToGrid w:val="0"/>
          <w:sz w:val="22"/>
          <w:lang w:val="es-ES" w:eastAsia="es-ES"/>
        </w:rPr>
        <w:t xml:space="preserve"> o </w:t>
      </w:r>
      <w:r w:rsidR="00F34901">
        <w:rPr>
          <w:snapToGrid w:val="0"/>
          <w:sz w:val="22"/>
          <w:lang w:val="es-ES" w:eastAsia="es-ES"/>
        </w:rPr>
        <w:t>ictus</w:t>
      </w:r>
      <w:r>
        <w:rPr>
          <w:snapToGrid w:val="0"/>
          <w:sz w:val="22"/>
          <w:lang w:val="es-ES" w:eastAsia="es-ES"/>
        </w:rPr>
        <w:t xml:space="preserve">] fue de 582 (9,3%) en el grupo tratado con clopidogrel y </w:t>
      </w:r>
      <w:r w:rsidR="00DE164A">
        <w:rPr>
          <w:snapToGrid w:val="0"/>
          <w:sz w:val="22"/>
          <w:lang w:val="es-ES" w:eastAsia="es-ES"/>
        </w:rPr>
        <w:t xml:space="preserve">de </w:t>
      </w:r>
      <w:r>
        <w:rPr>
          <w:snapToGrid w:val="0"/>
          <w:sz w:val="22"/>
          <w:lang w:val="es-ES" w:eastAsia="es-ES"/>
        </w:rPr>
        <w:t xml:space="preserve">719 (11,4%) en el grupo tratado con placebo, </w:t>
      </w:r>
      <w:r w:rsidR="00DE164A">
        <w:rPr>
          <w:snapToGrid w:val="0"/>
          <w:sz w:val="22"/>
          <w:lang w:val="es-ES" w:eastAsia="es-ES"/>
        </w:rPr>
        <w:t xml:space="preserve">con </w:t>
      </w:r>
      <w:r w:rsidR="00F34901">
        <w:rPr>
          <w:snapToGrid w:val="0"/>
          <w:sz w:val="22"/>
          <w:lang w:val="es-ES" w:eastAsia="es-ES"/>
        </w:rPr>
        <w:t>una RRR</w:t>
      </w:r>
      <w:r>
        <w:rPr>
          <w:snapToGrid w:val="0"/>
          <w:sz w:val="22"/>
          <w:lang w:val="es-ES" w:eastAsia="es-ES"/>
        </w:rPr>
        <w:t xml:space="preserve"> del 20% (IC 95% de 10-28%; p = 0,00009) para el grupo tratado con clopidogrel (</w:t>
      </w:r>
      <w:r w:rsidR="00F34901">
        <w:rPr>
          <w:snapToGrid w:val="0"/>
          <w:sz w:val="22"/>
          <w:lang w:val="es-ES" w:eastAsia="es-ES"/>
        </w:rPr>
        <w:t>RRR</w:t>
      </w:r>
      <w:r w:rsidR="00DE164A">
        <w:rPr>
          <w:snapToGrid w:val="0"/>
          <w:sz w:val="22"/>
          <w:lang w:val="es-ES" w:eastAsia="es-ES"/>
        </w:rPr>
        <w:t xml:space="preserve"> </w:t>
      </w:r>
      <w:r w:rsidR="00F34901">
        <w:rPr>
          <w:snapToGrid w:val="0"/>
          <w:sz w:val="22"/>
          <w:lang w:val="es-ES" w:eastAsia="es-ES"/>
        </w:rPr>
        <w:t>del</w:t>
      </w:r>
      <w:r>
        <w:rPr>
          <w:snapToGrid w:val="0"/>
          <w:sz w:val="22"/>
          <w:lang w:val="es-ES" w:eastAsia="es-ES"/>
        </w:rPr>
        <w:t xml:space="preserve"> 17% cuando los pacientes fueron tratados de forma conservadora, </w:t>
      </w:r>
      <w:r w:rsidR="00F34901">
        <w:rPr>
          <w:snapToGrid w:val="0"/>
          <w:sz w:val="22"/>
          <w:lang w:val="es-ES" w:eastAsia="es-ES"/>
        </w:rPr>
        <w:t xml:space="preserve">del </w:t>
      </w:r>
      <w:r>
        <w:rPr>
          <w:snapToGrid w:val="0"/>
          <w:sz w:val="22"/>
          <w:lang w:val="es-ES" w:eastAsia="es-ES"/>
        </w:rPr>
        <w:t xml:space="preserve">29% cuando estos fueron sometidos a </w:t>
      </w:r>
      <w:r w:rsidR="000868D4">
        <w:rPr>
          <w:snapToGrid w:val="0"/>
          <w:sz w:val="22"/>
          <w:lang w:val="es-ES" w:eastAsia="es-ES"/>
        </w:rPr>
        <w:t>angioplastia coronaria transluminal percutánea (</w:t>
      </w:r>
      <w:r>
        <w:rPr>
          <w:snapToGrid w:val="0"/>
          <w:sz w:val="22"/>
          <w:lang w:val="es-ES" w:eastAsia="es-ES"/>
        </w:rPr>
        <w:t>ACTP</w:t>
      </w:r>
      <w:r w:rsidR="000868D4">
        <w:rPr>
          <w:snapToGrid w:val="0"/>
          <w:sz w:val="22"/>
          <w:lang w:val="es-ES" w:eastAsia="es-ES"/>
        </w:rPr>
        <w:t>)</w:t>
      </w:r>
      <w:r>
        <w:rPr>
          <w:snapToGrid w:val="0"/>
          <w:sz w:val="22"/>
          <w:lang w:val="es-ES" w:eastAsia="es-ES"/>
        </w:rPr>
        <w:t xml:space="preserve"> </w:t>
      </w:r>
      <w:r>
        <w:rPr>
          <w:snapToGrid w:val="0"/>
          <w:sz w:val="22"/>
          <w:u w:val="single"/>
          <w:lang w:val="es-ES" w:eastAsia="es-ES"/>
        </w:rPr>
        <w:t>con o sin stent</w:t>
      </w:r>
      <w:r>
        <w:rPr>
          <w:snapToGrid w:val="0"/>
          <w:sz w:val="22"/>
          <w:lang w:val="es-ES" w:eastAsia="es-ES"/>
        </w:rPr>
        <w:t xml:space="preserve"> y</w:t>
      </w:r>
      <w:r w:rsidR="00DE164A">
        <w:rPr>
          <w:snapToGrid w:val="0"/>
          <w:sz w:val="22"/>
          <w:lang w:val="es-ES" w:eastAsia="es-ES"/>
        </w:rPr>
        <w:t xml:space="preserve"> de</w:t>
      </w:r>
      <w:r>
        <w:rPr>
          <w:snapToGrid w:val="0"/>
          <w:sz w:val="22"/>
          <w:lang w:val="es-ES" w:eastAsia="es-ES"/>
        </w:rPr>
        <w:t xml:space="preserve"> </w:t>
      </w:r>
      <w:r w:rsidR="00F34901">
        <w:rPr>
          <w:snapToGrid w:val="0"/>
          <w:sz w:val="22"/>
          <w:lang w:val="es-ES" w:eastAsia="es-ES"/>
        </w:rPr>
        <w:t xml:space="preserve">un </w:t>
      </w:r>
      <w:r>
        <w:rPr>
          <w:snapToGrid w:val="0"/>
          <w:sz w:val="22"/>
          <w:lang w:val="es-ES" w:eastAsia="es-ES"/>
        </w:rPr>
        <w:t xml:space="preserve">10% cuando fueron sometidos a cirugía de by-pass coronario (CABG). Se previnieron nuevos </w:t>
      </w:r>
      <w:r w:rsidR="00F34901">
        <w:rPr>
          <w:snapToGrid w:val="0"/>
          <w:sz w:val="22"/>
          <w:lang w:val="es-ES" w:eastAsia="es-ES"/>
        </w:rPr>
        <w:t xml:space="preserve">eventos </w:t>
      </w:r>
      <w:r>
        <w:rPr>
          <w:snapToGrid w:val="0"/>
          <w:sz w:val="22"/>
          <w:lang w:val="es-ES" w:eastAsia="es-ES"/>
        </w:rPr>
        <w:t xml:space="preserve">cardiovasculares (variable principal), con reducciones del riesgo relativo del 22% (IC: 8,6; 33,4); 32% (IC: 12,8; 46,4); 4% (IC: -26,9; 26,7); 6% (IC: -33,5; 34,3) y 14% (IC: -31,6; 44,2) durante los intervalos del </w:t>
      </w:r>
      <w:r w:rsidR="007721E0">
        <w:rPr>
          <w:snapToGrid w:val="0"/>
          <w:sz w:val="22"/>
          <w:lang w:val="es-ES" w:eastAsia="es-ES"/>
        </w:rPr>
        <w:t>ensayo</w:t>
      </w:r>
      <w:r>
        <w:rPr>
          <w:snapToGrid w:val="0"/>
          <w:sz w:val="22"/>
          <w:lang w:val="es-ES" w:eastAsia="es-ES"/>
        </w:rPr>
        <w:t xml:space="preserve"> 0-1, 1-3, 3-6, 6-9, 9-12</w:t>
      </w:r>
      <w:r w:rsidR="00F34901">
        <w:rPr>
          <w:snapToGrid w:val="0"/>
          <w:sz w:val="22"/>
          <w:lang w:val="es-ES" w:eastAsia="es-ES"/>
        </w:rPr>
        <w:t xml:space="preserve"> meses</w:t>
      </w:r>
      <w:r>
        <w:rPr>
          <w:snapToGrid w:val="0"/>
          <w:sz w:val="22"/>
          <w:lang w:val="es-ES" w:eastAsia="es-ES"/>
        </w:rPr>
        <w:t xml:space="preserve">, respectivamente. Por tanto, después de 3 meses de tratamiento, el beneficio </w:t>
      </w:r>
      <w:r w:rsidRPr="0097689B">
        <w:rPr>
          <w:snapToGrid w:val="0"/>
          <w:sz w:val="22"/>
          <w:lang w:val="es-ES" w:eastAsia="es-ES"/>
        </w:rPr>
        <w:t xml:space="preserve">observado en el grupo clopidogrel + AAS no se </w:t>
      </w:r>
      <w:r w:rsidR="00C24B23" w:rsidRPr="0097689B">
        <w:rPr>
          <w:snapToGrid w:val="0"/>
          <w:sz w:val="22"/>
          <w:lang w:val="es-ES" w:eastAsia="es-ES"/>
        </w:rPr>
        <w:t>aument</w:t>
      </w:r>
      <w:r w:rsidRPr="0097689B">
        <w:rPr>
          <w:snapToGrid w:val="0"/>
          <w:sz w:val="22"/>
          <w:lang w:val="es-ES" w:eastAsia="es-ES"/>
        </w:rPr>
        <w:t xml:space="preserve">ó mucho más, mientras que persistió el riesgo de hemorragia (ver </w:t>
      </w:r>
      <w:r w:rsidR="005744D7" w:rsidRPr="0097689B">
        <w:rPr>
          <w:snapToGrid w:val="0"/>
          <w:sz w:val="22"/>
          <w:lang w:val="es-ES" w:eastAsia="es-ES"/>
        </w:rPr>
        <w:t>sección</w:t>
      </w:r>
      <w:r w:rsidRPr="0097689B">
        <w:rPr>
          <w:snapToGrid w:val="0"/>
          <w:sz w:val="22"/>
          <w:lang w:val="es-ES" w:eastAsia="es-ES"/>
        </w:rPr>
        <w:t xml:space="preserve"> 4.4).</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La utilización de clopidogrel en el </w:t>
      </w:r>
      <w:r w:rsidR="007721E0">
        <w:rPr>
          <w:snapToGrid w:val="0"/>
          <w:sz w:val="22"/>
          <w:lang w:val="es-ES" w:eastAsia="es-ES"/>
        </w:rPr>
        <w:t>ensayo</w:t>
      </w:r>
      <w:r>
        <w:rPr>
          <w:snapToGrid w:val="0"/>
          <w:sz w:val="22"/>
          <w:lang w:val="es-ES" w:eastAsia="es-ES"/>
        </w:rPr>
        <w:t xml:space="preserve"> CURE se asoció a una disminución de la necesidad de tratamiento trombolítico (RRR = 43,3%; IC: 24,3%; 57,5%) y de inhibidores del GPIIb/IIIa (RRR = 18,2%; IC: 6,5%; 28,3%).</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número de pacientes que experimentó la </w:t>
      </w:r>
      <w:r w:rsidR="001968ED">
        <w:rPr>
          <w:snapToGrid w:val="0"/>
          <w:sz w:val="22"/>
          <w:lang w:val="es-ES" w:eastAsia="es-ES"/>
        </w:rPr>
        <w:t>co</w:t>
      </w:r>
      <w:r w:rsidRPr="007F64FF">
        <w:rPr>
          <w:snapToGrid w:val="0"/>
          <w:sz w:val="22"/>
          <w:lang w:val="es-ES" w:eastAsia="es-ES"/>
        </w:rPr>
        <w:t>variable pri</w:t>
      </w:r>
      <w:r w:rsidR="00F33018">
        <w:rPr>
          <w:snapToGrid w:val="0"/>
          <w:sz w:val="22"/>
          <w:lang w:val="es-ES" w:eastAsia="es-ES"/>
        </w:rPr>
        <w:t>ncipal</w:t>
      </w:r>
      <w:r w:rsidR="007F64FF">
        <w:rPr>
          <w:snapToGrid w:val="0"/>
          <w:sz w:val="22"/>
          <w:lang w:val="es-ES" w:eastAsia="es-ES"/>
        </w:rPr>
        <w:t xml:space="preserve"> </w:t>
      </w:r>
      <w:r>
        <w:rPr>
          <w:snapToGrid w:val="0"/>
          <w:sz w:val="22"/>
          <w:lang w:val="es-ES" w:eastAsia="es-ES"/>
        </w:rPr>
        <w:t xml:space="preserve"> (muerte CV, I</w:t>
      </w:r>
      <w:r w:rsidR="00F34901">
        <w:rPr>
          <w:snapToGrid w:val="0"/>
          <w:sz w:val="22"/>
          <w:lang w:val="es-ES" w:eastAsia="es-ES"/>
        </w:rPr>
        <w:t>A</w:t>
      </w:r>
      <w:r>
        <w:rPr>
          <w:snapToGrid w:val="0"/>
          <w:sz w:val="22"/>
          <w:lang w:val="es-ES" w:eastAsia="es-ES"/>
        </w:rPr>
        <w:t xml:space="preserve">M, </w:t>
      </w:r>
      <w:r w:rsidR="00F34901">
        <w:rPr>
          <w:snapToGrid w:val="0"/>
          <w:sz w:val="22"/>
          <w:lang w:val="es-ES" w:eastAsia="es-ES"/>
        </w:rPr>
        <w:t>ictus</w:t>
      </w:r>
      <w:r>
        <w:rPr>
          <w:snapToGrid w:val="0"/>
          <w:sz w:val="22"/>
          <w:lang w:val="es-ES" w:eastAsia="es-ES"/>
        </w:rPr>
        <w:t xml:space="preserve"> o isquemia refractaria) fue de 1.035 (16,5%) en el grupo tratado con clopidogrel y de 1.187 (18,8%) en el grupo tratado con placebo, </w:t>
      </w:r>
      <w:r w:rsidR="00F33018">
        <w:rPr>
          <w:snapToGrid w:val="0"/>
          <w:sz w:val="22"/>
          <w:lang w:val="es-ES" w:eastAsia="es-ES"/>
        </w:rPr>
        <w:t xml:space="preserve">con </w:t>
      </w:r>
      <w:r>
        <w:rPr>
          <w:snapToGrid w:val="0"/>
          <w:sz w:val="22"/>
          <w:lang w:val="es-ES" w:eastAsia="es-ES"/>
        </w:rPr>
        <w:t xml:space="preserve">una </w:t>
      </w:r>
      <w:r w:rsidR="00F34901">
        <w:rPr>
          <w:snapToGrid w:val="0"/>
          <w:sz w:val="22"/>
          <w:lang w:val="es-ES" w:eastAsia="es-ES"/>
        </w:rPr>
        <w:t>RRR</w:t>
      </w:r>
      <w:r>
        <w:rPr>
          <w:snapToGrid w:val="0"/>
          <w:sz w:val="22"/>
          <w:lang w:val="es-ES" w:eastAsia="es-ES"/>
        </w:rPr>
        <w:t xml:space="preserve"> del 14% (IC 95% de 6-21%, p = 0,0005) para el grupo tratado con clopidogrel. Este beneficio fue debido principalmente a la reducción estadísticamente significativa de la incidencia de I</w:t>
      </w:r>
      <w:r w:rsidR="00F34901">
        <w:rPr>
          <w:snapToGrid w:val="0"/>
          <w:sz w:val="22"/>
          <w:lang w:val="es-ES" w:eastAsia="es-ES"/>
        </w:rPr>
        <w:t>A</w:t>
      </w:r>
      <w:r>
        <w:rPr>
          <w:snapToGrid w:val="0"/>
          <w:sz w:val="22"/>
          <w:lang w:val="es-ES" w:eastAsia="es-ES"/>
        </w:rPr>
        <w:t xml:space="preserve">M [287 (4,6% en el grupo tratado con clopidogrel y 363 (5,8%) en el grupo tratado con placebo]. No se observó ningún efecto sobre la </w:t>
      </w:r>
      <w:r w:rsidR="00F33018">
        <w:rPr>
          <w:snapToGrid w:val="0"/>
          <w:sz w:val="22"/>
          <w:lang w:val="es-ES" w:eastAsia="es-ES"/>
        </w:rPr>
        <w:t>tasa</w:t>
      </w:r>
      <w:r>
        <w:rPr>
          <w:snapToGrid w:val="0"/>
          <w:sz w:val="22"/>
          <w:lang w:val="es-ES" w:eastAsia="es-ES"/>
        </w:rPr>
        <w:t xml:space="preserve"> de rehospitaliza</w:t>
      </w:r>
      <w:r w:rsidR="00F34901">
        <w:rPr>
          <w:snapToGrid w:val="0"/>
          <w:sz w:val="22"/>
          <w:lang w:val="es-ES" w:eastAsia="es-ES"/>
        </w:rPr>
        <w:t>c</w:t>
      </w:r>
      <w:r>
        <w:rPr>
          <w:snapToGrid w:val="0"/>
          <w:sz w:val="22"/>
          <w:lang w:val="es-ES" w:eastAsia="es-ES"/>
        </w:rPr>
        <w:t>ión por angina inestable.</w:t>
      </w:r>
    </w:p>
    <w:p w:rsidR="00B847DC" w:rsidRDefault="00B847DC">
      <w:pPr>
        <w:rPr>
          <w:snapToGrid w:val="0"/>
          <w:sz w:val="22"/>
          <w:lang w:val="es-ES" w:eastAsia="es-ES"/>
        </w:rPr>
      </w:pPr>
    </w:p>
    <w:p w:rsidR="00E23C62" w:rsidRDefault="00B847DC" w:rsidP="00E23C62">
      <w:pPr>
        <w:rPr>
          <w:snapToGrid w:val="0"/>
          <w:sz w:val="22"/>
          <w:lang w:val="es-ES" w:eastAsia="es-ES"/>
        </w:rPr>
      </w:pPr>
      <w:r>
        <w:rPr>
          <w:snapToGrid w:val="0"/>
          <w:sz w:val="22"/>
          <w:lang w:val="es-ES" w:eastAsia="es-ES"/>
        </w:rPr>
        <w:t>Los resultados obtenidos en poblaciones con distintas características (ej.: angina inestable o infarto de miocardio sin onda-Q, niveles de riesgo bajos y altos, diabetes, necesidad de revascularización, edad, sexo, etc.) fueron consistentes con los resultados del análisis principal.</w:t>
      </w:r>
      <w:r w:rsidR="00E23C62" w:rsidRPr="00E23C62">
        <w:rPr>
          <w:snapToGrid w:val="0"/>
          <w:sz w:val="22"/>
          <w:lang w:val="es-ES" w:eastAsia="es-ES"/>
        </w:rPr>
        <w:t xml:space="preserve"> </w:t>
      </w:r>
      <w:r w:rsidR="00E23C62">
        <w:rPr>
          <w:snapToGrid w:val="0"/>
          <w:sz w:val="22"/>
          <w:lang w:val="es-ES" w:eastAsia="es-ES"/>
        </w:rPr>
        <w:t>En particular, en un análisis post-hoc realizado en 2.172 pacientes (17% del total de la población del CURE) sometidos a la colocación de un stent (Stent-C</w:t>
      </w:r>
      <w:r w:rsidR="00F34901">
        <w:rPr>
          <w:snapToGrid w:val="0"/>
          <w:sz w:val="22"/>
          <w:lang w:val="es-ES" w:eastAsia="es-ES"/>
        </w:rPr>
        <w:t>URE</w:t>
      </w:r>
      <w:r w:rsidR="00E23C62">
        <w:rPr>
          <w:snapToGrid w:val="0"/>
          <w:sz w:val="22"/>
          <w:lang w:val="es-ES" w:eastAsia="es-ES"/>
        </w:rPr>
        <w:t xml:space="preserve">), los datos demostraron que clopidogrel comparado con placebo, </w:t>
      </w:r>
      <w:r w:rsidR="00F34901">
        <w:rPr>
          <w:snapToGrid w:val="0"/>
          <w:sz w:val="22"/>
          <w:lang w:val="es-ES" w:eastAsia="es-ES"/>
        </w:rPr>
        <w:t>conseguía</w:t>
      </w:r>
      <w:r w:rsidR="00E23C62">
        <w:rPr>
          <w:snapToGrid w:val="0"/>
          <w:sz w:val="22"/>
          <w:lang w:val="es-ES" w:eastAsia="es-ES"/>
        </w:rPr>
        <w:t xml:space="preserve"> una RRR significativa de 26,2% a favor de clopidogrel para la </w:t>
      </w:r>
      <w:r w:rsidR="001968ED">
        <w:rPr>
          <w:snapToGrid w:val="0"/>
          <w:sz w:val="22"/>
          <w:lang w:val="es-ES" w:eastAsia="es-ES"/>
        </w:rPr>
        <w:t>co</w:t>
      </w:r>
      <w:r w:rsidR="00E23C62" w:rsidRPr="007F64FF">
        <w:rPr>
          <w:snapToGrid w:val="0"/>
          <w:sz w:val="22"/>
          <w:lang w:val="es-ES" w:eastAsia="es-ES"/>
        </w:rPr>
        <w:t>variable pri</w:t>
      </w:r>
      <w:r w:rsidR="00F33018">
        <w:rPr>
          <w:snapToGrid w:val="0"/>
          <w:sz w:val="22"/>
          <w:lang w:val="es-ES" w:eastAsia="es-ES"/>
        </w:rPr>
        <w:t>ncipal</w:t>
      </w:r>
      <w:r w:rsidR="00E23C62">
        <w:rPr>
          <w:snapToGrid w:val="0"/>
          <w:sz w:val="22"/>
          <w:lang w:val="es-ES" w:eastAsia="es-ES"/>
        </w:rPr>
        <w:t xml:space="preserve"> (muerte CV, I</w:t>
      </w:r>
      <w:r w:rsidR="00F34901">
        <w:rPr>
          <w:snapToGrid w:val="0"/>
          <w:sz w:val="22"/>
          <w:lang w:val="es-ES" w:eastAsia="es-ES"/>
        </w:rPr>
        <w:t>A</w:t>
      </w:r>
      <w:r w:rsidR="00E23C62">
        <w:rPr>
          <w:snapToGrid w:val="0"/>
          <w:sz w:val="22"/>
          <w:lang w:val="es-ES" w:eastAsia="es-ES"/>
        </w:rPr>
        <w:t xml:space="preserve">M, </w:t>
      </w:r>
      <w:r w:rsidR="00F34901">
        <w:rPr>
          <w:snapToGrid w:val="0"/>
          <w:sz w:val="22"/>
          <w:lang w:val="es-ES" w:eastAsia="es-ES"/>
        </w:rPr>
        <w:t>ictus</w:t>
      </w:r>
      <w:r w:rsidR="00E23C62">
        <w:rPr>
          <w:snapToGrid w:val="0"/>
          <w:sz w:val="22"/>
          <w:lang w:val="es-ES" w:eastAsia="es-ES"/>
        </w:rPr>
        <w:t xml:space="preserve">) y también una </w:t>
      </w:r>
      <w:r w:rsidR="00F34901">
        <w:rPr>
          <w:snapToGrid w:val="0"/>
          <w:sz w:val="22"/>
          <w:lang w:val="es-ES" w:eastAsia="es-ES"/>
        </w:rPr>
        <w:t xml:space="preserve">RRR </w:t>
      </w:r>
      <w:r w:rsidR="00E23C62">
        <w:rPr>
          <w:snapToGrid w:val="0"/>
          <w:sz w:val="22"/>
          <w:lang w:val="es-ES" w:eastAsia="es-ES"/>
        </w:rPr>
        <w:t xml:space="preserve">significativa de 23,9% para la segunda </w:t>
      </w:r>
      <w:r w:rsidR="001968ED">
        <w:rPr>
          <w:snapToGrid w:val="0"/>
          <w:sz w:val="22"/>
          <w:lang w:val="es-ES" w:eastAsia="es-ES"/>
        </w:rPr>
        <w:t>co</w:t>
      </w:r>
      <w:r w:rsidR="00E23C62">
        <w:rPr>
          <w:snapToGrid w:val="0"/>
          <w:sz w:val="22"/>
          <w:lang w:val="es-ES" w:eastAsia="es-ES"/>
        </w:rPr>
        <w:t>variable pri</w:t>
      </w:r>
      <w:r w:rsidR="00F33018">
        <w:rPr>
          <w:snapToGrid w:val="0"/>
          <w:sz w:val="22"/>
          <w:lang w:val="es-ES" w:eastAsia="es-ES"/>
        </w:rPr>
        <w:t>ncipal</w:t>
      </w:r>
      <w:r w:rsidR="00E23C62">
        <w:rPr>
          <w:snapToGrid w:val="0"/>
          <w:sz w:val="22"/>
          <w:lang w:val="es-ES" w:eastAsia="es-ES"/>
        </w:rPr>
        <w:t xml:space="preserve"> (muerte CV, I</w:t>
      </w:r>
      <w:r w:rsidR="00F34901">
        <w:rPr>
          <w:snapToGrid w:val="0"/>
          <w:sz w:val="22"/>
          <w:lang w:val="es-ES" w:eastAsia="es-ES"/>
        </w:rPr>
        <w:t>A</w:t>
      </w:r>
      <w:r w:rsidR="00E23C62">
        <w:rPr>
          <w:snapToGrid w:val="0"/>
          <w:sz w:val="22"/>
          <w:lang w:val="es-ES" w:eastAsia="es-ES"/>
        </w:rPr>
        <w:t xml:space="preserve">M, </w:t>
      </w:r>
      <w:r w:rsidR="00F34901">
        <w:rPr>
          <w:snapToGrid w:val="0"/>
          <w:sz w:val="22"/>
          <w:lang w:val="es-ES" w:eastAsia="es-ES"/>
        </w:rPr>
        <w:t>ictus</w:t>
      </w:r>
      <w:r w:rsidR="00E23C62">
        <w:rPr>
          <w:snapToGrid w:val="0"/>
          <w:sz w:val="22"/>
          <w:lang w:val="es-ES" w:eastAsia="es-ES"/>
        </w:rPr>
        <w:t xml:space="preserve"> o isquemia refractaria). Además, el perfil de seguridad de clopidogrel en este subgrupo de pacientes se mantuvo. Asimismo</w:t>
      </w:r>
      <w:r w:rsidR="00F33018">
        <w:rPr>
          <w:snapToGrid w:val="0"/>
          <w:sz w:val="22"/>
          <w:lang w:val="es-ES" w:eastAsia="es-ES"/>
        </w:rPr>
        <w:t>,</w:t>
      </w:r>
      <w:r w:rsidR="00E23C62">
        <w:rPr>
          <w:snapToGrid w:val="0"/>
          <w:sz w:val="22"/>
          <w:lang w:val="es-ES" w:eastAsia="es-ES"/>
        </w:rPr>
        <w:t xml:space="preserve"> los resultados de este subgrupo se encuentran en línea con los resultados </w:t>
      </w:r>
      <w:r w:rsidR="00F33018">
        <w:rPr>
          <w:snapToGrid w:val="0"/>
          <w:sz w:val="22"/>
          <w:lang w:val="es-ES" w:eastAsia="es-ES"/>
        </w:rPr>
        <w:t xml:space="preserve">generales </w:t>
      </w:r>
      <w:r w:rsidR="00E23C62">
        <w:rPr>
          <w:snapToGrid w:val="0"/>
          <w:sz w:val="22"/>
          <w:lang w:val="es-ES" w:eastAsia="es-ES"/>
        </w:rPr>
        <w:t>de los ensayos.</w:t>
      </w:r>
    </w:p>
    <w:p w:rsidR="00E23C62" w:rsidRDefault="00E23C62" w:rsidP="00E23C62">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Los beneficios observados con clopidogrel fueron independientes de otros tratamientos cardiovasculares tanto </w:t>
      </w:r>
      <w:r w:rsidR="00F33018">
        <w:rPr>
          <w:snapToGrid w:val="0"/>
          <w:sz w:val="22"/>
          <w:lang w:val="es-ES" w:eastAsia="es-ES"/>
        </w:rPr>
        <w:t xml:space="preserve">a nivel </w:t>
      </w:r>
      <w:r>
        <w:rPr>
          <w:snapToGrid w:val="0"/>
          <w:sz w:val="22"/>
          <w:lang w:val="es-ES" w:eastAsia="es-ES"/>
        </w:rPr>
        <w:t xml:space="preserve">agudo como a largo plazo (heparina/HBPM, inhibidores GPIIb/IIIa, fármacos hipolipemiantes, </w:t>
      </w:r>
      <w:r w:rsidR="00F34901">
        <w:rPr>
          <w:snapToGrid w:val="0"/>
          <w:sz w:val="22"/>
          <w:lang w:val="es-ES" w:eastAsia="es-ES"/>
        </w:rPr>
        <w:t>beta</w:t>
      </w:r>
      <w:r>
        <w:rPr>
          <w:snapToGrid w:val="0"/>
          <w:sz w:val="22"/>
          <w:lang w:val="es-ES" w:eastAsia="es-ES"/>
        </w:rPr>
        <w:t>bloqueantes e IECAs). La eficacia de clopidogrel se observó independientemente de la dosis de AAS utilizada (75-325 mg una vez al día).</w:t>
      </w:r>
    </w:p>
    <w:p w:rsidR="00B847DC" w:rsidRDefault="00B847DC">
      <w:pPr>
        <w:rPr>
          <w:snapToGrid w:val="0"/>
          <w:sz w:val="22"/>
          <w:lang w:val="es-ES" w:eastAsia="es-ES"/>
        </w:rPr>
      </w:pPr>
    </w:p>
    <w:p w:rsidR="00B847DC" w:rsidRDefault="00B847DC">
      <w:pPr>
        <w:rPr>
          <w:sz w:val="22"/>
          <w:lang w:val="es-ES"/>
        </w:rPr>
      </w:pPr>
      <w:r>
        <w:rPr>
          <w:sz w:val="22"/>
        </w:rPr>
        <w:t xml:space="preserve">Se ha evaluado la eficacia y seguridad de clopidogrel, </w:t>
      </w:r>
      <w:r>
        <w:rPr>
          <w:snapToGrid w:val="0"/>
          <w:sz w:val="22"/>
          <w:lang w:val="es-ES" w:eastAsia="es-ES"/>
        </w:rPr>
        <w:t xml:space="preserve">en pacientes con </w:t>
      </w:r>
      <w:r w:rsidR="00F84F05">
        <w:rPr>
          <w:sz w:val="22"/>
        </w:rPr>
        <w:t xml:space="preserve"> </w:t>
      </w:r>
      <w:r w:rsidR="00F34901">
        <w:rPr>
          <w:sz w:val="22"/>
        </w:rPr>
        <w:t>IAM</w:t>
      </w:r>
      <w:r w:rsidR="00F84F05">
        <w:rPr>
          <w:sz w:val="22"/>
        </w:rPr>
        <w:t xml:space="preserve"> </w:t>
      </w:r>
      <w:r>
        <w:rPr>
          <w:sz w:val="22"/>
        </w:rPr>
        <w:t xml:space="preserve"> con elevación del segmento ST en 2 </w:t>
      </w:r>
      <w:r w:rsidR="007721E0">
        <w:rPr>
          <w:sz w:val="22"/>
        </w:rPr>
        <w:t>ensayo</w:t>
      </w:r>
      <w:r>
        <w:rPr>
          <w:sz w:val="22"/>
        </w:rPr>
        <w:t>s doble ciego, controlados con placebo y aleatorizados</w:t>
      </w:r>
      <w:r w:rsidR="00F34901">
        <w:rPr>
          <w:sz w:val="22"/>
        </w:rPr>
        <w:t>:</w:t>
      </w:r>
      <w:r>
        <w:rPr>
          <w:sz w:val="22"/>
        </w:rPr>
        <w:t xml:space="preserve"> </w:t>
      </w:r>
      <w:r>
        <w:rPr>
          <w:sz w:val="22"/>
          <w:lang w:val="es-ES"/>
        </w:rPr>
        <w:t>CLARITY y COMMIT.</w:t>
      </w:r>
    </w:p>
    <w:p w:rsidR="00B847DC" w:rsidRDefault="00B847DC">
      <w:pPr>
        <w:rPr>
          <w:sz w:val="22"/>
          <w:lang w:val="es-ES"/>
        </w:rPr>
      </w:pPr>
    </w:p>
    <w:p w:rsidR="00B847DC" w:rsidRDefault="00B847DC">
      <w:pPr>
        <w:rPr>
          <w:sz w:val="22"/>
          <w:lang w:val="es-ES"/>
        </w:rPr>
      </w:pPr>
      <w:r>
        <w:rPr>
          <w:sz w:val="22"/>
          <w:lang w:val="es-ES"/>
        </w:rPr>
        <w:t>El ensayo CLARITY incluyó 3.491 pacientes que presentaron un I</w:t>
      </w:r>
      <w:r w:rsidR="00F34901">
        <w:rPr>
          <w:sz w:val="22"/>
          <w:lang w:val="es-ES"/>
        </w:rPr>
        <w:t>A</w:t>
      </w:r>
      <w:r>
        <w:rPr>
          <w:sz w:val="22"/>
          <w:lang w:val="es-ES"/>
        </w:rPr>
        <w:t>M con elevación del segmento ST de menos de 12 horas de evolución que recibieron terapia trombolítica. Los pacientes recibieron clopidogrel (dosis de carga de 300 mg, seguida de 75 mg/día, n=1</w:t>
      </w:r>
      <w:r w:rsidR="00F34901">
        <w:rPr>
          <w:sz w:val="22"/>
          <w:lang w:val="es-ES"/>
        </w:rPr>
        <w:t>.</w:t>
      </w:r>
      <w:r>
        <w:rPr>
          <w:sz w:val="22"/>
          <w:lang w:val="es-ES"/>
        </w:rPr>
        <w:t>752) o placebo (n=1</w:t>
      </w:r>
      <w:r w:rsidR="00F34901">
        <w:rPr>
          <w:sz w:val="22"/>
          <w:lang w:val="es-ES"/>
        </w:rPr>
        <w:t>.</w:t>
      </w:r>
      <w:r>
        <w:rPr>
          <w:sz w:val="22"/>
          <w:lang w:val="es-ES"/>
        </w:rPr>
        <w:t>739), ambos en combinación con AAS (</w:t>
      </w:r>
      <w:smartTag w:uri="urn:schemas-microsoft-com:office:smarttags" w:element="metricconverter">
        <w:smartTagPr>
          <w:attr w:name="ProductID" w:val="150 a"/>
        </w:smartTagPr>
        <w:r>
          <w:rPr>
            <w:sz w:val="22"/>
            <w:lang w:val="es-ES"/>
          </w:rPr>
          <w:t>150 a</w:t>
        </w:r>
      </w:smartTag>
      <w:r>
        <w:rPr>
          <w:sz w:val="22"/>
          <w:lang w:val="es-ES"/>
        </w:rPr>
        <w:t xml:space="preserve"> 325 mg como dosis de carga, seguida de </w:t>
      </w:r>
      <w:smartTag w:uri="urn:schemas-microsoft-com:office:smarttags" w:element="metricconverter">
        <w:smartTagPr>
          <w:attr w:name="ProductID" w:val="75 a"/>
        </w:smartTagPr>
        <w:r>
          <w:rPr>
            <w:sz w:val="22"/>
            <w:lang w:val="es-ES"/>
          </w:rPr>
          <w:t>75 a</w:t>
        </w:r>
      </w:smartTag>
      <w:r>
        <w:rPr>
          <w:sz w:val="22"/>
          <w:lang w:val="es-ES"/>
        </w:rPr>
        <w:t xml:space="preserve"> 162 mg/día), un agente fibrinolítico y  cuando fue preciso, heparina. </w:t>
      </w:r>
      <w:r w:rsidR="00F33018">
        <w:rPr>
          <w:sz w:val="22"/>
          <w:lang w:val="es-ES"/>
        </w:rPr>
        <w:t>Se realizó un seguimiento de l</w:t>
      </w:r>
      <w:r>
        <w:rPr>
          <w:sz w:val="22"/>
          <w:lang w:val="es-ES"/>
        </w:rPr>
        <w:t>os pacientes durante 30 días. La variable principal de e</w:t>
      </w:r>
      <w:r w:rsidR="00F33018">
        <w:rPr>
          <w:sz w:val="22"/>
          <w:lang w:val="es-ES"/>
        </w:rPr>
        <w:t>ficacia</w:t>
      </w:r>
      <w:r>
        <w:rPr>
          <w:sz w:val="22"/>
          <w:lang w:val="es-ES"/>
        </w:rPr>
        <w:t xml:space="preserve"> fue la</w:t>
      </w:r>
      <w:r w:rsidR="008A6DF2">
        <w:rPr>
          <w:sz w:val="22"/>
          <w:lang w:val="es-ES"/>
        </w:rPr>
        <w:t xml:space="preserve"> compuesta por la</w:t>
      </w:r>
      <w:r>
        <w:rPr>
          <w:sz w:val="22"/>
          <w:lang w:val="es-ES"/>
        </w:rPr>
        <w:t xml:space="preserve"> oclusión de la arteria relacionada con el infarto en el angiograma </w:t>
      </w:r>
      <w:r w:rsidR="00F33018">
        <w:rPr>
          <w:sz w:val="22"/>
          <w:lang w:val="es-ES"/>
        </w:rPr>
        <w:t xml:space="preserve">realizado </w:t>
      </w:r>
      <w:r>
        <w:rPr>
          <w:sz w:val="22"/>
          <w:lang w:val="es-ES"/>
        </w:rPr>
        <w:t>ante</w:t>
      </w:r>
      <w:r w:rsidR="008A6DF2">
        <w:rPr>
          <w:sz w:val="22"/>
          <w:lang w:val="es-ES"/>
        </w:rPr>
        <w:t>s del</w:t>
      </w:r>
      <w:r>
        <w:rPr>
          <w:sz w:val="22"/>
          <w:lang w:val="es-ES"/>
        </w:rPr>
        <w:t xml:space="preserve"> alta hospitalaria, o muerte o I</w:t>
      </w:r>
      <w:r w:rsidR="008A6DF2">
        <w:rPr>
          <w:sz w:val="22"/>
          <w:lang w:val="es-ES"/>
        </w:rPr>
        <w:t>A</w:t>
      </w:r>
      <w:r>
        <w:rPr>
          <w:sz w:val="22"/>
          <w:lang w:val="es-ES"/>
        </w:rPr>
        <w:t xml:space="preserve">M recurrente antes de la angiografía coronaria. Para los pacientes que no se sometieron a angiografía, la variable principal fue </w:t>
      </w:r>
      <w:r w:rsidR="008A6DF2">
        <w:rPr>
          <w:sz w:val="22"/>
          <w:lang w:val="es-ES"/>
        </w:rPr>
        <w:t xml:space="preserve">la compuesta </w:t>
      </w:r>
      <w:r w:rsidR="00F33018">
        <w:rPr>
          <w:sz w:val="22"/>
          <w:lang w:val="es-ES"/>
        </w:rPr>
        <w:t>por</w:t>
      </w:r>
      <w:r w:rsidR="008A6DF2">
        <w:rPr>
          <w:sz w:val="22"/>
          <w:lang w:val="es-ES"/>
        </w:rPr>
        <w:t xml:space="preserve"> </w:t>
      </w:r>
      <w:r>
        <w:rPr>
          <w:sz w:val="22"/>
          <w:lang w:val="es-ES"/>
        </w:rPr>
        <w:t xml:space="preserve">muerte o </w:t>
      </w:r>
      <w:r w:rsidR="008A6DF2">
        <w:rPr>
          <w:sz w:val="22"/>
          <w:lang w:val="es-ES"/>
        </w:rPr>
        <w:t>IAM</w:t>
      </w:r>
      <w:r>
        <w:rPr>
          <w:sz w:val="22"/>
          <w:lang w:val="es-ES"/>
        </w:rPr>
        <w:t xml:space="preserve"> recurrente, en el Día 8 o al alta hospitalaria. La población incluyó un 19,7% de mujeres y un 29,2% de pacientes ≥ 65 años. Un total de 99,7% de los pacientes recibieron fibrinolíticos (fibrino específicos: 68,7%, no fibrino específicos: 31,1%), </w:t>
      </w:r>
      <w:r w:rsidR="00F33018">
        <w:rPr>
          <w:sz w:val="22"/>
          <w:lang w:val="es-ES"/>
        </w:rPr>
        <w:t xml:space="preserve">un </w:t>
      </w:r>
      <w:r>
        <w:rPr>
          <w:sz w:val="22"/>
          <w:lang w:val="es-ES"/>
        </w:rPr>
        <w:t xml:space="preserve">89,5% heparina, </w:t>
      </w:r>
      <w:r w:rsidR="00F33018">
        <w:rPr>
          <w:sz w:val="22"/>
          <w:lang w:val="es-ES"/>
        </w:rPr>
        <w:t xml:space="preserve">un </w:t>
      </w:r>
      <w:r>
        <w:rPr>
          <w:sz w:val="22"/>
          <w:lang w:val="es-ES"/>
        </w:rPr>
        <w:t xml:space="preserve">78,7% betabloqueantes, </w:t>
      </w:r>
      <w:r w:rsidR="00F33018">
        <w:rPr>
          <w:sz w:val="22"/>
          <w:lang w:val="es-ES"/>
        </w:rPr>
        <w:t xml:space="preserve">un </w:t>
      </w:r>
      <w:r>
        <w:rPr>
          <w:sz w:val="22"/>
          <w:lang w:val="es-ES"/>
        </w:rPr>
        <w:t xml:space="preserve">54,7% inhibidores de ECA y </w:t>
      </w:r>
      <w:r w:rsidR="00F33018">
        <w:rPr>
          <w:sz w:val="22"/>
          <w:lang w:val="es-ES"/>
        </w:rPr>
        <w:t xml:space="preserve">un </w:t>
      </w:r>
      <w:r>
        <w:rPr>
          <w:sz w:val="22"/>
          <w:lang w:val="es-ES"/>
        </w:rPr>
        <w:t>63% estatinas.</w:t>
      </w:r>
    </w:p>
    <w:p w:rsidR="00B847DC" w:rsidRDefault="00B847DC">
      <w:pPr>
        <w:rPr>
          <w:sz w:val="22"/>
          <w:lang w:val="es-ES"/>
        </w:rPr>
      </w:pPr>
    </w:p>
    <w:p w:rsidR="00B847DC" w:rsidRDefault="00B847DC">
      <w:pPr>
        <w:rPr>
          <w:sz w:val="22"/>
          <w:lang w:val="es-ES"/>
        </w:rPr>
      </w:pPr>
      <w:r>
        <w:rPr>
          <w:sz w:val="22"/>
          <w:lang w:val="es-ES"/>
        </w:rPr>
        <w:t xml:space="preserve">El </w:t>
      </w:r>
      <w:r w:rsidR="008A6DF2">
        <w:rPr>
          <w:sz w:val="22"/>
          <w:lang w:val="es-ES"/>
        </w:rPr>
        <w:t>15,0%</w:t>
      </w:r>
      <w:r>
        <w:rPr>
          <w:sz w:val="22"/>
          <w:lang w:val="es-ES"/>
        </w:rPr>
        <w:t xml:space="preserve"> de los pacientes </w:t>
      </w:r>
      <w:r w:rsidR="00F33018">
        <w:rPr>
          <w:sz w:val="22"/>
          <w:lang w:val="es-ES"/>
        </w:rPr>
        <w:t>en el</w:t>
      </w:r>
      <w:r>
        <w:rPr>
          <w:sz w:val="22"/>
          <w:lang w:val="es-ES"/>
        </w:rPr>
        <w:t xml:space="preserve"> grupo de clopidogrel y el 21,7% </w:t>
      </w:r>
      <w:r w:rsidR="00F33018">
        <w:rPr>
          <w:sz w:val="22"/>
          <w:lang w:val="es-ES"/>
        </w:rPr>
        <w:t>en el</w:t>
      </w:r>
      <w:r>
        <w:rPr>
          <w:sz w:val="22"/>
          <w:lang w:val="es-ES"/>
        </w:rPr>
        <w:t xml:space="preserve"> grupo placebo alcanzaron  la variable principal </w:t>
      </w:r>
      <w:r w:rsidR="00F33018">
        <w:rPr>
          <w:sz w:val="22"/>
          <w:lang w:val="es-ES"/>
        </w:rPr>
        <w:t xml:space="preserve">lo </w:t>
      </w:r>
      <w:r>
        <w:rPr>
          <w:sz w:val="22"/>
          <w:lang w:val="es-ES"/>
        </w:rPr>
        <w:t xml:space="preserve">que representa una reducción absoluta del 6,7% y una reducción de la probabilidad del 36% a favor de clopidogrel (95% CI: 24, 47%; p &lt; 0,001), relacionado principalmente con una reducción de la oclusión de la arteria relacionada con el infarto. Este beneficio fue consistente </w:t>
      </w:r>
      <w:r w:rsidR="00483C08">
        <w:rPr>
          <w:sz w:val="22"/>
          <w:lang w:val="es-ES"/>
        </w:rPr>
        <w:t>entre</w:t>
      </w:r>
      <w:r>
        <w:rPr>
          <w:sz w:val="22"/>
          <w:lang w:val="es-ES"/>
        </w:rPr>
        <w:t xml:space="preserve"> todos los subgrupos preespecificados incluyen</w:t>
      </w:r>
      <w:r w:rsidR="00483C08">
        <w:rPr>
          <w:sz w:val="22"/>
          <w:lang w:val="es-ES"/>
        </w:rPr>
        <w:t>do los de</w:t>
      </w:r>
      <w:r>
        <w:rPr>
          <w:sz w:val="22"/>
          <w:lang w:val="es-ES"/>
        </w:rPr>
        <w:t xml:space="preserve"> edad y raza, localización del infarto y tipo de fibrinolítico o heparina utilizados.</w:t>
      </w:r>
    </w:p>
    <w:p w:rsidR="00B847DC" w:rsidRDefault="00B847DC">
      <w:pPr>
        <w:rPr>
          <w:sz w:val="22"/>
          <w:lang w:val="es-ES"/>
        </w:rPr>
      </w:pPr>
    </w:p>
    <w:p w:rsidR="00B847DC" w:rsidRDefault="00B847DC">
      <w:pPr>
        <w:rPr>
          <w:sz w:val="22"/>
          <w:lang w:val="es-ES"/>
        </w:rPr>
      </w:pPr>
      <w:r>
        <w:rPr>
          <w:color w:val="000000"/>
          <w:sz w:val="22"/>
          <w:lang w:val="es-ES"/>
        </w:rPr>
        <w:t>El ensayo COMMIT de diseño factorial 2 x 2 incluyó 45.852 pacientes que presentaron en el plazo de 24 horas el comienzo de los síntomas,  un posible I</w:t>
      </w:r>
      <w:r w:rsidR="008A6DF2">
        <w:rPr>
          <w:color w:val="000000"/>
          <w:sz w:val="22"/>
          <w:lang w:val="es-ES"/>
        </w:rPr>
        <w:t>A</w:t>
      </w:r>
      <w:r>
        <w:rPr>
          <w:color w:val="000000"/>
          <w:sz w:val="22"/>
          <w:lang w:val="es-ES"/>
        </w:rPr>
        <w:t xml:space="preserve">M </w:t>
      </w:r>
      <w:r w:rsidR="001968ED">
        <w:rPr>
          <w:color w:val="000000"/>
          <w:sz w:val="22"/>
          <w:lang w:val="es-ES"/>
        </w:rPr>
        <w:t>confirmado</w:t>
      </w:r>
      <w:r>
        <w:rPr>
          <w:color w:val="000000"/>
          <w:sz w:val="22"/>
          <w:lang w:val="es-ES"/>
        </w:rPr>
        <w:t xml:space="preserve"> por </w:t>
      </w:r>
      <w:r w:rsidR="008A6DF2">
        <w:rPr>
          <w:color w:val="000000"/>
          <w:sz w:val="22"/>
          <w:lang w:val="es-ES"/>
        </w:rPr>
        <w:t xml:space="preserve">alteraciones </w:t>
      </w:r>
      <w:r>
        <w:rPr>
          <w:color w:val="000000"/>
          <w:sz w:val="22"/>
          <w:lang w:val="es-ES"/>
        </w:rPr>
        <w:t>del ECG (elevación ST, depresión ST o bloqueo de la rama izquierda). Los pacientes recibieron clopidogrel (75 mg/día, n=22.961) o placebo (n=22.891), en combinación con AAS (162mg/día), durante 28 días o hasta el alta hospitalaria. L</w:t>
      </w:r>
      <w:r w:rsidR="001968ED">
        <w:rPr>
          <w:color w:val="000000"/>
          <w:sz w:val="22"/>
          <w:lang w:val="es-ES"/>
        </w:rPr>
        <w:t>as covariables principales de eficacia</w:t>
      </w:r>
      <w:r>
        <w:rPr>
          <w:color w:val="000000"/>
          <w:sz w:val="22"/>
          <w:lang w:val="es-ES"/>
        </w:rPr>
        <w:t xml:space="preserve"> fueron muerte por cualquier causa y la primera aparición de re-infarto, ictus o muerte. La población incluyó </w:t>
      </w:r>
      <w:r w:rsidR="008A6DF2">
        <w:rPr>
          <w:color w:val="000000"/>
          <w:sz w:val="22"/>
          <w:lang w:val="es-ES"/>
        </w:rPr>
        <w:t xml:space="preserve">un </w:t>
      </w:r>
      <w:r>
        <w:rPr>
          <w:color w:val="000000"/>
          <w:sz w:val="22"/>
          <w:lang w:val="es-ES"/>
        </w:rPr>
        <w:t xml:space="preserve">27,8% de mujeres, </w:t>
      </w:r>
      <w:r w:rsidR="008A6DF2">
        <w:rPr>
          <w:color w:val="000000"/>
          <w:sz w:val="22"/>
          <w:lang w:val="es-ES"/>
        </w:rPr>
        <w:t xml:space="preserve">un </w:t>
      </w:r>
      <w:r>
        <w:rPr>
          <w:color w:val="000000"/>
          <w:sz w:val="22"/>
          <w:lang w:val="es-ES"/>
        </w:rPr>
        <w:t xml:space="preserve">58,4% pacientes </w:t>
      </w:r>
      <w:r>
        <w:rPr>
          <w:sz w:val="22"/>
          <w:lang w:val="es-ES"/>
        </w:rPr>
        <w:t xml:space="preserve">≥ 60 años (26% ≥ 70 años) y </w:t>
      </w:r>
      <w:r w:rsidR="008A6DF2">
        <w:rPr>
          <w:sz w:val="22"/>
          <w:lang w:val="es-ES"/>
        </w:rPr>
        <w:t xml:space="preserve">un </w:t>
      </w:r>
      <w:r>
        <w:rPr>
          <w:sz w:val="22"/>
          <w:lang w:val="es-ES"/>
        </w:rPr>
        <w:t>54,5% de pacientes que recibieron fibrinolíticos.</w:t>
      </w:r>
    </w:p>
    <w:p w:rsidR="00B847DC" w:rsidRDefault="00B847DC">
      <w:pPr>
        <w:pStyle w:val="EndnoteText"/>
        <w:tabs>
          <w:tab w:val="clear" w:pos="567"/>
        </w:tabs>
        <w:rPr>
          <w:snapToGrid/>
          <w:lang w:val="es-ES"/>
        </w:rPr>
      </w:pPr>
    </w:p>
    <w:p w:rsidR="00B847DC" w:rsidRDefault="00B847DC">
      <w:pPr>
        <w:rPr>
          <w:sz w:val="22"/>
          <w:lang w:val="es-ES"/>
        </w:rPr>
      </w:pPr>
      <w:r>
        <w:rPr>
          <w:sz w:val="22"/>
          <w:lang w:val="es-ES"/>
        </w:rPr>
        <w:t>Clopidogrel redujo significativamente el riesgo relativo de muerte por cualquier causa en un 7% (p= 0,029), y el riesgo relativo de la combinación de re-infa</w:t>
      </w:r>
      <w:r w:rsidR="006C0D7D">
        <w:rPr>
          <w:sz w:val="22"/>
          <w:lang w:val="es-ES"/>
        </w:rPr>
        <w:t>r</w:t>
      </w:r>
      <w:r>
        <w:rPr>
          <w:sz w:val="22"/>
          <w:lang w:val="es-ES"/>
        </w:rPr>
        <w:t>to, ictus o muerte en un 9% (p=0,002) que representan una reducción absoluta del 0,5% y 0,9%, respectivamente. Este beneficio fue consistente con la edad, raza, con y sin fibrinolítico, y se observó antes de 24 horas</w:t>
      </w:r>
      <w:r w:rsidR="005C7A16">
        <w:rPr>
          <w:sz w:val="22"/>
          <w:lang w:val="es-ES"/>
        </w:rPr>
        <w:t>.</w:t>
      </w:r>
    </w:p>
    <w:p w:rsidR="00D63D15" w:rsidRDefault="00D63D15">
      <w:pPr>
        <w:rPr>
          <w:sz w:val="22"/>
          <w:lang w:val="es-ES"/>
        </w:rPr>
      </w:pPr>
    </w:p>
    <w:p w:rsidR="00D63D15" w:rsidRPr="008E7A9D" w:rsidRDefault="00D63D15" w:rsidP="00D63D15">
      <w:pPr>
        <w:rPr>
          <w:sz w:val="22"/>
          <w:u w:val="single"/>
          <w:lang w:val="es-ES"/>
        </w:rPr>
      </w:pPr>
      <w:r w:rsidRPr="008E7A9D">
        <w:rPr>
          <w:sz w:val="22"/>
          <w:u w:val="single"/>
          <w:lang w:val="es-ES"/>
        </w:rPr>
        <w:t>Desescala</w:t>
      </w:r>
      <w:r w:rsidR="00710A95">
        <w:rPr>
          <w:sz w:val="22"/>
          <w:u w:val="single"/>
          <w:lang w:val="es-ES"/>
        </w:rPr>
        <w:t>ción</w:t>
      </w:r>
      <w:r w:rsidRPr="008E7A9D">
        <w:rPr>
          <w:sz w:val="22"/>
          <w:u w:val="single"/>
          <w:lang w:val="es-ES"/>
        </w:rPr>
        <w:t xml:space="preserve"> de agentes inhibidores de </w:t>
      </w:r>
      <w:r w:rsidRPr="008E7A9D">
        <w:rPr>
          <w:sz w:val="22"/>
          <w:szCs w:val="22"/>
          <w:u w:val="single"/>
        </w:rPr>
        <w:t>P2Y</w:t>
      </w:r>
      <w:r w:rsidRPr="008E7A9D">
        <w:rPr>
          <w:sz w:val="22"/>
          <w:szCs w:val="22"/>
          <w:u w:val="single"/>
          <w:vertAlign w:val="subscript"/>
        </w:rPr>
        <w:t>12</w:t>
      </w:r>
      <w:r w:rsidRPr="008E7A9D">
        <w:rPr>
          <w:sz w:val="22"/>
          <w:szCs w:val="22"/>
          <w:u w:val="single"/>
        </w:rPr>
        <w:t xml:space="preserve"> </w:t>
      </w:r>
      <w:r w:rsidRPr="008E7A9D">
        <w:rPr>
          <w:sz w:val="22"/>
          <w:u w:val="single"/>
          <w:lang w:val="es-ES"/>
        </w:rPr>
        <w:t xml:space="preserve">en </w:t>
      </w:r>
      <w:r w:rsidR="0006298E">
        <w:rPr>
          <w:sz w:val="22"/>
          <w:u w:val="single"/>
          <w:lang w:val="es-ES"/>
        </w:rPr>
        <w:t xml:space="preserve">síndrome coronario agudo </w:t>
      </w:r>
    </w:p>
    <w:p w:rsidR="00D63D15" w:rsidRDefault="00D63D15" w:rsidP="00D63D15">
      <w:pPr>
        <w:rPr>
          <w:sz w:val="22"/>
          <w:lang w:val="es-ES"/>
        </w:rPr>
      </w:pPr>
      <w:r w:rsidRPr="00623EAC">
        <w:rPr>
          <w:sz w:val="22"/>
          <w:lang w:val="es-ES"/>
        </w:rPr>
        <w:t xml:space="preserve">El cambio de un inhibidor del receptor </w:t>
      </w:r>
      <w:r w:rsidRPr="008E7A9D">
        <w:rPr>
          <w:sz w:val="22"/>
          <w:lang w:val="es-ES"/>
        </w:rPr>
        <w:t>P2Y</w:t>
      </w:r>
      <w:r w:rsidRPr="008E7A9D">
        <w:rPr>
          <w:vertAlign w:val="subscript"/>
          <w:lang w:val="es-ES"/>
        </w:rPr>
        <w:t>12</w:t>
      </w:r>
      <w:r w:rsidRPr="008E7A9D">
        <w:rPr>
          <w:sz w:val="22"/>
          <w:lang w:val="es-ES"/>
        </w:rPr>
        <w:t xml:space="preserve"> </w:t>
      </w:r>
      <w:r w:rsidRPr="00623EAC">
        <w:rPr>
          <w:sz w:val="22"/>
          <w:lang w:val="es-ES"/>
        </w:rPr>
        <w:t>más potente a clopidogrel en asociación con aspirina</w:t>
      </w:r>
      <w:r>
        <w:rPr>
          <w:sz w:val="22"/>
          <w:lang w:val="es-ES"/>
        </w:rPr>
        <w:t xml:space="preserve"> después de la fase aguda en </w:t>
      </w:r>
      <w:r w:rsidR="0006298E" w:rsidRPr="00951216">
        <w:rPr>
          <w:sz w:val="22"/>
          <w:lang w:val="es-ES"/>
        </w:rPr>
        <w:t>síndrome coronario agudo (</w:t>
      </w:r>
      <w:r w:rsidRPr="00DE4F96">
        <w:rPr>
          <w:sz w:val="22"/>
          <w:lang w:val="es-ES"/>
        </w:rPr>
        <w:t>SCA</w:t>
      </w:r>
      <w:r w:rsidR="0006298E">
        <w:rPr>
          <w:sz w:val="22"/>
          <w:lang w:val="es-ES"/>
        </w:rPr>
        <w:t>)</w:t>
      </w:r>
      <w:r w:rsidRPr="00623EAC">
        <w:rPr>
          <w:sz w:val="22"/>
          <w:lang w:val="es-ES"/>
        </w:rPr>
        <w:t xml:space="preserve"> ha sido evaluado en dos estudios aleatorizados patrocinados por  investigador (ISS) - TOPIC y TROPICAL</w:t>
      </w:r>
      <w:r>
        <w:rPr>
          <w:sz w:val="22"/>
          <w:lang w:val="es-ES"/>
        </w:rPr>
        <w:t>-SCA</w:t>
      </w:r>
      <w:r w:rsidRPr="00623EAC">
        <w:rPr>
          <w:sz w:val="22"/>
          <w:lang w:val="es-ES"/>
        </w:rPr>
        <w:t xml:space="preserve"> - con datos de resultados clínicos.</w:t>
      </w:r>
    </w:p>
    <w:p w:rsidR="00D63D15" w:rsidRDefault="00D63D15" w:rsidP="00D63D15">
      <w:pPr>
        <w:rPr>
          <w:sz w:val="22"/>
          <w:lang w:val="es-ES"/>
        </w:rPr>
      </w:pPr>
    </w:p>
    <w:p w:rsidR="00D63D15" w:rsidRDefault="00D63D15" w:rsidP="00D63D15">
      <w:pPr>
        <w:rPr>
          <w:sz w:val="22"/>
          <w:lang w:val="es-ES"/>
        </w:rPr>
      </w:pPr>
      <w:r w:rsidRPr="005410F0">
        <w:rPr>
          <w:sz w:val="22"/>
          <w:lang w:val="es-ES"/>
        </w:rPr>
        <w:t xml:space="preserve">El beneficio clínico proporcionado por los inhibidores de </w:t>
      </w:r>
      <w:r w:rsidRPr="008E7A9D">
        <w:rPr>
          <w:sz w:val="22"/>
          <w:lang w:val="es-ES"/>
        </w:rPr>
        <w:t>P2Y</w:t>
      </w:r>
      <w:r w:rsidRPr="008E7A9D">
        <w:rPr>
          <w:sz w:val="22"/>
          <w:vertAlign w:val="subscript"/>
          <w:lang w:val="es-ES"/>
        </w:rPr>
        <w:t>12</w:t>
      </w:r>
      <w:r w:rsidRPr="008E7A9D">
        <w:rPr>
          <w:sz w:val="22"/>
          <w:lang w:val="es-ES"/>
        </w:rPr>
        <w:t xml:space="preserve"> </w:t>
      </w:r>
      <w:r w:rsidRPr="005410F0">
        <w:rPr>
          <w:sz w:val="22"/>
          <w:lang w:val="es-ES"/>
        </w:rPr>
        <w:t xml:space="preserve">más potentes, ticagrelor y prasugrel, en sus estudios </w:t>
      </w:r>
      <w:r>
        <w:rPr>
          <w:sz w:val="22"/>
          <w:lang w:val="es-ES"/>
        </w:rPr>
        <w:t>pivotales</w:t>
      </w:r>
      <w:r w:rsidRPr="005410F0">
        <w:rPr>
          <w:sz w:val="22"/>
          <w:lang w:val="es-ES"/>
        </w:rPr>
        <w:t xml:space="preserve"> se relaciona con una reducción significativa de eventos isquémicos recurrentes (incluyendo trombo</w:t>
      </w:r>
      <w:r>
        <w:rPr>
          <w:sz w:val="22"/>
          <w:lang w:val="es-ES"/>
        </w:rPr>
        <w:t>sis del stent aguda y subaguda (</w:t>
      </w:r>
      <w:r w:rsidRPr="005410F0">
        <w:rPr>
          <w:sz w:val="22"/>
          <w:lang w:val="es-ES"/>
        </w:rPr>
        <w:t>T</w:t>
      </w:r>
      <w:r>
        <w:rPr>
          <w:sz w:val="22"/>
          <w:lang w:val="es-ES"/>
        </w:rPr>
        <w:t>S</w:t>
      </w:r>
      <w:r w:rsidRPr="005410F0">
        <w:rPr>
          <w:sz w:val="22"/>
          <w:lang w:val="es-ES"/>
        </w:rPr>
        <w:t xml:space="preserve">), infarto de miocardio (IM) y revascularización urgente). Aunque el beneficio isquémico fue </w:t>
      </w:r>
      <w:r>
        <w:rPr>
          <w:sz w:val="22"/>
          <w:lang w:val="es-ES"/>
        </w:rPr>
        <w:t>consistente</w:t>
      </w:r>
      <w:r w:rsidRPr="005410F0">
        <w:rPr>
          <w:sz w:val="22"/>
          <w:lang w:val="es-ES"/>
        </w:rPr>
        <w:t xml:space="preserve"> durante el primer año, una mayor reducción en la </w:t>
      </w:r>
      <w:r w:rsidR="00710A95">
        <w:rPr>
          <w:sz w:val="22"/>
          <w:lang w:val="es-ES"/>
        </w:rPr>
        <w:t>recurrencia</w:t>
      </w:r>
      <w:r w:rsidRPr="005410F0">
        <w:rPr>
          <w:sz w:val="22"/>
          <w:lang w:val="es-ES"/>
        </w:rPr>
        <w:t xml:space="preserve"> isquémica después del SCA </w:t>
      </w:r>
      <w:r w:rsidR="00710A95">
        <w:rPr>
          <w:sz w:val="22"/>
          <w:lang w:val="es-ES"/>
        </w:rPr>
        <w:t xml:space="preserve">se observó </w:t>
      </w:r>
      <w:r w:rsidRPr="005410F0">
        <w:rPr>
          <w:sz w:val="22"/>
          <w:lang w:val="es-ES"/>
        </w:rPr>
        <w:t xml:space="preserve">durante los </w:t>
      </w:r>
      <w:r w:rsidR="00710A95">
        <w:rPr>
          <w:sz w:val="22"/>
          <w:lang w:val="es-ES"/>
        </w:rPr>
        <w:t xml:space="preserve">primeros </w:t>
      </w:r>
      <w:r w:rsidRPr="005410F0">
        <w:rPr>
          <w:sz w:val="22"/>
          <w:lang w:val="es-ES"/>
        </w:rPr>
        <w:t xml:space="preserve">días posteriores al inicio del tratamiento. Por el contrario, los análisis </w:t>
      </w:r>
      <w:r w:rsidRPr="008E7A9D">
        <w:rPr>
          <w:i/>
          <w:sz w:val="22"/>
          <w:lang w:val="es-ES"/>
        </w:rPr>
        <w:t>post</w:t>
      </w:r>
      <w:r>
        <w:rPr>
          <w:i/>
          <w:sz w:val="22"/>
          <w:lang w:val="es-ES"/>
        </w:rPr>
        <w:t>-</w:t>
      </w:r>
      <w:r w:rsidRPr="008E7A9D">
        <w:rPr>
          <w:i/>
          <w:sz w:val="22"/>
          <w:lang w:val="es-ES"/>
        </w:rPr>
        <w:t>hoc</w:t>
      </w:r>
      <w:r w:rsidRPr="005410F0">
        <w:rPr>
          <w:sz w:val="22"/>
          <w:lang w:val="es-ES"/>
        </w:rPr>
        <w:t xml:space="preserve"> demostraron aumentos estadísticamente significativos en el riesgo de hemorragia con los inhibidores de </w:t>
      </w:r>
      <w:r w:rsidRPr="008E7A9D">
        <w:rPr>
          <w:sz w:val="22"/>
          <w:szCs w:val="22"/>
        </w:rPr>
        <w:t>P2Y</w:t>
      </w:r>
      <w:r w:rsidRPr="008E7A9D">
        <w:rPr>
          <w:sz w:val="22"/>
          <w:szCs w:val="22"/>
          <w:vertAlign w:val="subscript"/>
        </w:rPr>
        <w:t>12</w:t>
      </w:r>
      <w:r w:rsidRPr="008E7A9D">
        <w:rPr>
          <w:sz w:val="22"/>
          <w:szCs w:val="22"/>
        </w:rPr>
        <w:t xml:space="preserve"> </w:t>
      </w:r>
      <w:r w:rsidRPr="008E7A9D">
        <w:rPr>
          <w:sz w:val="22"/>
          <w:lang w:val="es-ES"/>
        </w:rPr>
        <w:t>más</w:t>
      </w:r>
      <w:r w:rsidRPr="005410F0">
        <w:rPr>
          <w:sz w:val="22"/>
          <w:lang w:val="es-ES"/>
        </w:rPr>
        <w:t xml:space="preserve"> potentes, que se producen predominantemente durante la fase de mantenimiento, después del primer mes </w:t>
      </w:r>
      <w:r>
        <w:rPr>
          <w:sz w:val="22"/>
          <w:lang w:val="es-ES"/>
        </w:rPr>
        <w:t xml:space="preserve">después del </w:t>
      </w:r>
      <w:r w:rsidRPr="005410F0">
        <w:rPr>
          <w:sz w:val="22"/>
          <w:lang w:val="es-ES"/>
        </w:rPr>
        <w:t xml:space="preserve">SCA. </w:t>
      </w:r>
      <w:r>
        <w:rPr>
          <w:sz w:val="22"/>
          <w:lang w:val="es-ES"/>
        </w:rPr>
        <w:t>Se diseñaron e</w:t>
      </w:r>
      <w:r w:rsidRPr="00CD099F">
        <w:rPr>
          <w:sz w:val="22"/>
          <w:lang w:val="es-ES"/>
        </w:rPr>
        <w:t>nsayos clínicos como el TOPIC</w:t>
      </w:r>
      <w:r>
        <w:rPr>
          <w:sz w:val="22"/>
          <w:lang w:val="es-ES"/>
        </w:rPr>
        <w:t xml:space="preserve"> y</w:t>
      </w:r>
      <w:r w:rsidRPr="00CD099F">
        <w:rPr>
          <w:sz w:val="22"/>
          <w:lang w:val="es-ES"/>
        </w:rPr>
        <w:t xml:space="preserve"> TROPICAL-</w:t>
      </w:r>
      <w:r>
        <w:rPr>
          <w:sz w:val="22"/>
          <w:lang w:val="es-ES"/>
        </w:rPr>
        <w:t>SCA</w:t>
      </w:r>
      <w:r w:rsidRPr="005410F0">
        <w:rPr>
          <w:sz w:val="22"/>
          <w:lang w:val="es-ES"/>
        </w:rPr>
        <w:t xml:space="preserve"> para estudiar cómo mitigar </w:t>
      </w:r>
      <w:r>
        <w:rPr>
          <w:sz w:val="22"/>
          <w:lang w:val="es-ES"/>
        </w:rPr>
        <w:t xml:space="preserve">los eventos hemorrágicos manteniendo </w:t>
      </w:r>
      <w:r w:rsidRPr="005410F0">
        <w:rPr>
          <w:sz w:val="22"/>
          <w:lang w:val="es-ES"/>
        </w:rPr>
        <w:t>la eficacia.</w:t>
      </w:r>
    </w:p>
    <w:p w:rsidR="00D63D15" w:rsidRDefault="00D63D15" w:rsidP="00D63D15">
      <w:pPr>
        <w:rPr>
          <w:sz w:val="22"/>
          <w:lang w:val="es-ES"/>
        </w:rPr>
      </w:pPr>
    </w:p>
    <w:p w:rsidR="00D63D15" w:rsidRDefault="00D63D15" w:rsidP="00D63D15">
      <w:pPr>
        <w:rPr>
          <w:sz w:val="22"/>
          <w:lang w:val="es-ES"/>
        </w:rPr>
      </w:pPr>
      <w:r w:rsidRPr="008E7A9D">
        <w:rPr>
          <w:b/>
          <w:sz w:val="22"/>
          <w:lang w:val="es-ES"/>
        </w:rPr>
        <w:t>TOPIC</w:t>
      </w:r>
      <w:r w:rsidRPr="00DB4D63">
        <w:rPr>
          <w:sz w:val="22"/>
          <w:lang w:val="es-ES"/>
        </w:rPr>
        <w:t xml:space="preserve"> (</w:t>
      </w:r>
      <w:r w:rsidRPr="008E7A9D">
        <w:rPr>
          <w:i/>
          <w:sz w:val="22"/>
          <w:lang w:val="es-ES"/>
        </w:rPr>
        <w:t>Tiempo de Inhibición Plaquetaria después del síndrome Coronario agudo</w:t>
      </w:r>
      <w:r w:rsidRPr="00DB4D63">
        <w:rPr>
          <w:sz w:val="22"/>
          <w:lang w:val="es-ES"/>
        </w:rPr>
        <w:t>)</w:t>
      </w:r>
    </w:p>
    <w:p w:rsidR="00D63D15" w:rsidRPr="003717A0" w:rsidRDefault="00D63D15" w:rsidP="00D63D15">
      <w:pPr>
        <w:rPr>
          <w:sz w:val="22"/>
          <w:lang w:val="es-ES"/>
        </w:rPr>
      </w:pPr>
      <w:r w:rsidRPr="003717A0">
        <w:rPr>
          <w:sz w:val="22"/>
          <w:lang w:val="es-ES"/>
        </w:rPr>
        <w:t xml:space="preserve">Este ensayo abierto, aleatorizado y patrocinado por el investigador incluyó pacientes con SCA </w:t>
      </w:r>
      <w:r w:rsidR="00710A95">
        <w:rPr>
          <w:sz w:val="22"/>
          <w:lang w:val="es-ES"/>
        </w:rPr>
        <w:t>requiriendo</w:t>
      </w:r>
      <w:r w:rsidRPr="003717A0">
        <w:rPr>
          <w:sz w:val="22"/>
          <w:lang w:val="es-ES"/>
        </w:rPr>
        <w:t xml:space="preserve"> </w:t>
      </w:r>
      <w:r w:rsidR="0006298E">
        <w:rPr>
          <w:sz w:val="22"/>
          <w:lang w:val="es-ES"/>
        </w:rPr>
        <w:t xml:space="preserve"> </w:t>
      </w:r>
      <w:r w:rsidR="0006298E" w:rsidRPr="0006298E">
        <w:rPr>
          <w:sz w:val="22"/>
          <w:lang w:val="es-ES"/>
        </w:rPr>
        <w:t xml:space="preserve">intervención coronaria percutánea </w:t>
      </w:r>
      <w:r w:rsidR="0006298E">
        <w:rPr>
          <w:sz w:val="22"/>
          <w:lang w:val="es-ES"/>
        </w:rPr>
        <w:t>(</w:t>
      </w:r>
      <w:r w:rsidRPr="003717A0">
        <w:rPr>
          <w:sz w:val="22"/>
          <w:lang w:val="es-ES"/>
        </w:rPr>
        <w:t>ICP</w:t>
      </w:r>
      <w:r w:rsidR="0006298E">
        <w:rPr>
          <w:sz w:val="22"/>
          <w:lang w:val="es-ES"/>
        </w:rPr>
        <w:t>)</w:t>
      </w:r>
      <w:r w:rsidRPr="003717A0">
        <w:rPr>
          <w:sz w:val="22"/>
          <w:lang w:val="es-ES"/>
        </w:rPr>
        <w:t xml:space="preserve">. A los pacientes tratados con aspirina y un bloqueador </w:t>
      </w:r>
      <w:r w:rsidRPr="008E7A9D">
        <w:rPr>
          <w:sz w:val="22"/>
          <w:szCs w:val="22"/>
        </w:rPr>
        <w:t>P2Y</w:t>
      </w:r>
      <w:r w:rsidRPr="008E7A9D">
        <w:rPr>
          <w:sz w:val="22"/>
          <w:szCs w:val="22"/>
          <w:vertAlign w:val="subscript"/>
        </w:rPr>
        <w:t>12</w:t>
      </w:r>
      <w:r w:rsidRPr="008E7A9D">
        <w:rPr>
          <w:sz w:val="22"/>
          <w:szCs w:val="22"/>
        </w:rPr>
        <w:t xml:space="preserve"> </w:t>
      </w:r>
      <w:r w:rsidRPr="003717A0">
        <w:rPr>
          <w:sz w:val="22"/>
          <w:lang w:val="es-ES"/>
        </w:rPr>
        <w:t xml:space="preserve">más potente y sin </w:t>
      </w:r>
      <w:r>
        <w:rPr>
          <w:sz w:val="22"/>
          <w:lang w:val="es-ES"/>
        </w:rPr>
        <w:t>reacciones</w:t>
      </w:r>
      <w:r w:rsidRPr="003717A0">
        <w:rPr>
          <w:sz w:val="22"/>
          <w:lang w:val="es-ES"/>
        </w:rPr>
        <w:t xml:space="preserve"> advers</w:t>
      </w:r>
      <w:r>
        <w:rPr>
          <w:sz w:val="22"/>
          <w:lang w:val="es-ES"/>
        </w:rPr>
        <w:t>a</w:t>
      </w:r>
      <w:r w:rsidRPr="003717A0">
        <w:rPr>
          <w:sz w:val="22"/>
          <w:lang w:val="es-ES"/>
        </w:rPr>
        <w:t>s</w:t>
      </w:r>
      <w:r>
        <w:rPr>
          <w:sz w:val="22"/>
          <w:lang w:val="es-ES"/>
        </w:rPr>
        <w:t xml:space="preserve"> en un</w:t>
      </w:r>
      <w:r w:rsidRPr="003717A0">
        <w:rPr>
          <w:sz w:val="22"/>
          <w:lang w:val="es-ES"/>
        </w:rPr>
        <w:t xml:space="preserve"> mes se les asignó cambiar a dosis fija de aspirina más clopidogrel (terapia antiagregante plaquetaria </w:t>
      </w:r>
      <w:r>
        <w:rPr>
          <w:sz w:val="22"/>
          <w:lang w:val="es-ES"/>
        </w:rPr>
        <w:t>dual desescalada (TAPD)</w:t>
      </w:r>
      <w:r w:rsidRPr="003717A0">
        <w:rPr>
          <w:sz w:val="22"/>
          <w:lang w:val="es-ES"/>
        </w:rPr>
        <w:t>) o continuar su régimen farmacológico (</w:t>
      </w:r>
      <w:r>
        <w:rPr>
          <w:sz w:val="22"/>
          <w:lang w:val="es-ES"/>
        </w:rPr>
        <w:t>TAPD sin cambios</w:t>
      </w:r>
      <w:r w:rsidRPr="003717A0">
        <w:rPr>
          <w:sz w:val="22"/>
          <w:lang w:val="es-ES"/>
        </w:rPr>
        <w:t>).</w:t>
      </w:r>
    </w:p>
    <w:p w:rsidR="00D63D15" w:rsidRPr="003717A0" w:rsidRDefault="00D63D15" w:rsidP="00D63D15">
      <w:pPr>
        <w:rPr>
          <w:sz w:val="22"/>
          <w:lang w:val="es-ES"/>
        </w:rPr>
      </w:pPr>
    </w:p>
    <w:p w:rsidR="00D63D15" w:rsidRDefault="00D63D15" w:rsidP="00D63D15">
      <w:pPr>
        <w:rPr>
          <w:sz w:val="22"/>
          <w:lang w:val="es-ES"/>
        </w:rPr>
      </w:pPr>
      <w:r w:rsidRPr="003717A0">
        <w:rPr>
          <w:sz w:val="22"/>
          <w:lang w:val="es-ES"/>
        </w:rPr>
        <w:t xml:space="preserve">En general, se analizaron 645 de 646 pacientes con </w:t>
      </w:r>
      <w:r w:rsidR="0004232F" w:rsidRPr="0004232F">
        <w:rPr>
          <w:sz w:val="22"/>
          <w:lang w:val="es-ES"/>
        </w:rPr>
        <w:t xml:space="preserve">infarto agudo de miocardio con elevación del segmento ST </w:t>
      </w:r>
      <w:r w:rsidR="0004232F">
        <w:rPr>
          <w:sz w:val="22"/>
          <w:lang w:val="es-ES"/>
        </w:rPr>
        <w:t>(</w:t>
      </w:r>
      <w:r>
        <w:rPr>
          <w:sz w:val="22"/>
          <w:lang w:val="es-ES"/>
        </w:rPr>
        <w:t>IAMEST</w:t>
      </w:r>
      <w:r w:rsidR="0004232F">
        <w:rPr>
          <w:sz w:val="22"/>
          <w:lang w:val="es-ES"/>
        </w:rPr>
        <w:t>)</w:t>
      </w:r>
      <w:r w:rsidRPr="003717A0">
        <w:rPr>
          <w:sz w:val="22"/>
          <w:lang w:val="es-ES"/>
        </w:rPr>
        <w:t xml:space="preserve"> o </w:t>
      </w:r>
      <w:r w:rsidR="0004232F" w:rsidRPr="0004232F">
        <w:rPr>
          <w:sz w:val="22"/>
          <w:lang w:val="es-ES"/>
        </w:rPr>
        <w:t xml:space="preserve">infarto agudo de miocardio sin elevación del segmento ST </w:t>
      </w:r>
      <w:r w:rsidR="0004232F">
        <w:rPr>
          <w:sz w:val="22"/>
          <w:lang w:val="es-ES"/>
        </w:rPr>
        <w:t>(</w:t>
      </w:r>
      <w:r>
        <w:rPr>
          <w:sz w:val="22"/>
          <w:lang w:val="es-ES"/>
        </w:rPr>
        <w:t>IAMSEST</w:t>
      </w:r>
      <w:r w:rsidR="0004232F">
        <w:rPr>
          <w:sz w:val="22"/>
          <w:lang w:val="es-ES"/>
        </w:rPr>
        <w:t>)</w:t>
      </w:r>
      <w:r w:rsidRPr="003717A0">
        <w:rPr>
          <w:sz w:val="22"/>
          <w:lang w:val="es-ES"/>
        </w:rPr>
        <w:t xml:space="preserve"> o angina inestable (</w:t>
      </w:r>
      <w:r>
        <w:rPr>
          <w:sz w:val="22"/>
          <w:lang w:val="es-ES"/>
        </w:rPr>
        <w:t>TAPD</w:t>
      </w:r>
      <w:r w:rsidRPr="003717A0">
        <w:rPr>
          <w:sz w:val="22"/>
          <w:lang w:val="es-ES"/>
        </w:rPr>
        <w:t xml:space="preserve"> desescalado (n = 322)</w:t>
      </w:r>
      <w:r>
        <w:rPr>
          <w:sz w:val="22"/>
          <w:lang w:val="es-ES"/>
        </w:rPr>
        <w:t>;</w:t>
      </w:r>
      <w:r w:rsidRPr="003717A0">
        <w:rPr>
          <w:sz w:val="22"/>
          <w:lang w:val="es-ES"/>
        </w:rPr>
        <w:t xml:space="preserve"> </w:t>
      </w:r>
      <w:r>
        <w:rPr>
          <w:sz w:val="22"/>
          <w:lang w:val="es-ES"/>
        </w:rPr>
        <w:t>TAPD</w:t>
      </w:r>
      <w:r w:rsidRPr="003717A0">
        <w:rPr>
          <w:sz w:val="22"/>
          <w:lang w:val="es-ES"/>
        </w:rPr>
        <w:t xml:space="preserve"> sin cambios (n = 32</w:t>
      </w:r>
      <w:r>
        <w:rPr>
          <w:sz w:val="22"/>
          <w:lang w:val="es-ES"/>
        </w:rPr>
        <w:t>3)). Se realizó un seguimiento de</w:t>
      </w:r>
      <w:r w:rsidRPr="003717A0">
        <w:rPr>
          <w:sz w:val="22"/>
          <w:lang w:val="es-ES"/>
        </w:rPr>
        <w:t xml:space="preserve"> un año para 316 pacientes (98,1%) en el grupo </w:t>
      </w:r>
      <w:r>
        <w:rPr>
          <w:sz w:val="22"/>
          <w:lang w:val="es-ES"/>
        </w:rPr>
        <w:t>TAPD</w:t>
      </w:r>
      <w:r w:rsidRPr="003717A0">
        <w:rPr>
          <w:sz w:val="22"/>
          <w:lang w:val="es-ES"/>
        </w:rPr>
        <w:t xml:space="preserve"> </w:t>
      </w:r>
      <w:r>
        <w:rPr>
          <w:sz w:val="22"/>
          <w:lang w:val="es-ES"/>
        </w:rPr>
        <w:t>desescalado</w:t>
      </w:r>
      <w:r w:rsidRPr="003717A0">
        <w:rPr>
          <w:sz w:val="22"/>
          <w:lang w:val="es-ES"/>
        </w:rPr>
        <w:t xml:space="preserve"> y </w:t>
      </w:r>
      <w:r>
        <w:rPr>
          <w:sz w:val="22"/>
          <w:lang w:val="es-ES"/>
        </w:rPr>
        <w:t xml:space="preserve">para </w:t>
      </w:r>
      <w:r w:rsidRPr="003717A0">
        <w:rPr>
          <w:sz w:val="22"/>
          <w:lang w:val="es-ES"/>
        </w:rPr>
        <w:t xml:space="preserve">318 pacientes (98,5%) en el grupo </w:t>
      </w:r>
      <w:r>
        <w:rPr>
          <w:sz w:val="22"/>
          <w:lang w:val="es-ES"/>
        </w:rPr>
        <w:t>TAPD</w:t>
      </w:r>
      <w:r w:rsidRPr="003717A0">
        <w:rPr>
          <w:sz w:val="22"/>
          <w:lang w:val="es-ES"/>
        </w:rPr>
        <w:t xml:space="preserve"> </w:t>
      </w:r>
      <w:r>
        <w:rPr>
          <w:sz w:val="22"/>
          <w:lang w:val="es-ES"/>
        </w:rPr>
        <w:t>sin cambios. La media</w:t>
      </w:r>
      <w:r w:rsidRPr="003717A0">
        <w:rPr>
          <w:sz w:val="22"/>
          <w:lang w:val="es-ES"/>
        </w:rPr>
        <w:t xml:space="preserve"> de seguimiento para ambos grupos fue de 359 </w:t>
      </w:r>
      <w:r>
        <w:rPr>
          <w:sz w:val="22"/>
          <w:lang w:val="es-ES"/>
        </w:rPr>
        <w:t>días. Las características del estudio de cohortes</w:t>
      </w:r>
      <w:r w:rsidRPr="003717A0">
        <w:rPr>
          <w:sz w:val="22"/>
          <w:lang w:val="es-ES"/>
        </w:rPr>
        <w:t xml:space="preserve"> fueron similares en los 2 grupos</w:t>
      </w:r>
      <w:r>
        <w:rPr>
          <w:sz w:val="22"/>
          <w:lang w:val="es-ES"/>
        </w:rPr>
        <w:t>.</w:t>
      </w:r>
    </w:p>
    <w:p w:rsidR="00D63D15" w:rsidRPr="00CD465C" w:rsidRDefault="00D63D15" w:rsidP="00D63D15">
      <w:pPr>
        <w:rPr>
          <w:sz w:val="22"/>
          <w:lang w:val="es-ES"/>
        </w:rPr>
      </w:pPr>
    </w:p>
    <w:p w:rsidR="00D63D15" w:rsidRPr="00CD465C" w:rsidRDefault="00D63D15" w:rsidP="00D63D15">
      <w:pPr>
        <w:rPr>
          <w:sz w:val="22"/>
          <w:lang w:val="es-ES"/>
        </w:rPr>
      </w:pPr>
      <w:r w:rsidRPr="00CD465C">
        <w:rPr>
          <w:sz w:val="22"/>
          <w:lang w:val="es-ES"/>
        </w:rPr>
        <w:t xml:space="preserve">El resultado primario, un compuesto de muerte cardiovascular, accidente cerebrovascular, revascularización urgente y </w:t>
      </w:r>
      <w:r>
        <w:rPr>
          <w:sz w:val="22"/>
          <w:lang w:val="es-ES"/>
        </w:rPr>
        <w:t xml:space="preserve">hemorragia </w:t>
      </w:r>
      <w:r>
        <w:t>BARC (</w:t>
      </w:r>
      <w:r w:rsidRPr="00CF5F5F">
        <w:rPr>
          <w:sz w:val="22"/>
          <w:lang w:val="es-ES"/>
        </w:rPr>
        <w:t>Bleeding Academic Research Consortium</w:t>
      </w:r>
      <w:r>
        <w:rPr>
          <w:sz w:val="22"/>
          <w:lang w:val="es-ES"/>
        </w:rPr>
        <w:t>)</w:t>
      </w:r>
      <w:r w:rsidRPr="00CF5F5F">
        <w:rPr>
          <w:sz w:val="22"/>
          <w:lang w:val="es-ES"/>
        </w:rPr>
        <w:t xml:space="preserve"> </w:t>
      </w:r>
      <w:r>
        <w:rPr>
          <w:sz w:val="22"/>
          <w:lang w:val="es-ES"/>
        </w:rPr>
        <w:t>≥2 ,</w:t>
      </w:r>
      <w:r w:rsidRPr="00CD465C">
        <w:rPr>
          <w:sz w:val="22"/>
          <w:lang w:val="es-ES"/>
        </w:rPr>
        <w:t xml:space="preserve"> 1 año después de un SCA, se produjo en 43 pacientes (13,4%) en el grupo </w:t>
      </w:r>
      <w:r>
        <w:rPr>
          <w:sz w:val="22"/>
          <w:lang w:val="es-ES"/>
        </w:rPr>
        <w:t>TAPD</w:t>
      </w:r>
      <w:r w:rsidRPr="003717A0">
        <w:rPr>
          <w:sz w:val="22"/>
          <w:lang w:val="es-ES"/>
        </w:rPr>
        <w:t xml:space="preserve"> </w:t>
      </w:r>
      <w:r>
        <w:rPr>
          <w:sz w:val="22"/>
          <w:lang w:val="es-ES"/>
        </w:rPr>
        <w:t>desescalado</w:t>
      </w:r>
      <w:r w:rsidRPr="00CD465C">
        <w:rPr>
          <w:sz w:val="22"/>
          <w:lang w:val="es-ES"/>
        </w:rPr>
        <w:t xml:space="preserve"> y en 85 pacientes (26,3%) en el grupo </w:t>
      </w:r>
      <w:r>
        <w:rPr>
          <w:sz w:val="22"/>
          <w:lang w:val="es-ES"/>
        </w:rPr>
        <w:t>TAPD</w:t>
      </w:r>
      <w:r w:rsidRPr="003717A0">
        <w:rPr>
          <w:sz w:val="22"/>
          <w:lang w:val="es-ES"/>
        </w:rPr>
        <w:t xml:space="preserve"> </w:t>
      </w:r>
      <w:r>
        <w:rPr>
          <w:sz w:val="22"/>
          <w:lang w:val="es-ES"/>
        </w:rPr>
        <w:t>sin cambios (p</w:t>
      </w:r>
      <w:r w:rsidRPr="00CD465C">
        <w:rPr>
          <w:sz w:val="22"/>
          <w:lang w:val="es-ES"/>
        </w:rPr>
        <w:t xml:space="preserve">&lt;0,01). Esta diferencia estadísticamente significativa se debió principalmente a un menor número de </w:t>
      </w:r>
      <w:r>
        <w:rPr>
          <w:sz w:val="22"/>
          <w:lang w:val="es-ES"/>
        </w:rPr>
        <w:t>eventos hemorrágicos</w:t>
      </w:r>
      <w:r w:rsidRPr="00CD465C">
        <w:rPr>
          <w:sz w:val="22"/>
          <w:lang w:val="es-ES"/>
        </w:rPr>
        <w:t xml:space="preserve">, sin diferencias en los puntos finales isquémicos (p= 0,36), mientras que la hemorragia BARC ≥2 ocurrió con menor frecuencia en el grupo </w:t>
      </w:r>
      <w:r w:rsidRPr="00965FAD">
        <w:rPr>
          <w:sz w:val="22"/>
          <w:lang w:val="es-ES"/>
        </w:rPr>
        <w:t xml:space="preserve">TAPD desescalado </w:t>
      </w:r>
      <w:r w:rsidRPr="00CD465C">
        <w:rPr>
          <w:sz w:val="22"/>
          <w:lang w:val="es-ES"/>
        </w:rPr>
        <w:t>(4,0%) frente al 14,9% en el grupo</w:t>
      </w:r>
      <w:r>
        <w:rPr>
          <w:sz w:val="22"/>
          <w:lang w:val="es-ES"/>
        </w:rPr>
        <w:t xml:space="preserve"> TAPD sin cambios</w:t>
      </w:r>
      <w:r w:rsidRPr="00CD465C">
        <w:rPr>
          <w:sz w:val="22"/>
          <w:lang w:val="es-ES"/>
        </w:rPr>
        <w:t xml:space="preserve"> (p&lt;0.01). Los eventos hemorrágicos definidos como todos los BARC ocurrieron en 30 pacientes (9</w:t>
      </w:r>
      <w:r w:rsidR="008C7F27">
        <w:rPr>
          <w:sz w:val="22"/>
          <w:lang w:val="es-ES"/>
        </w:rPr>
        <w:t>,</w:t>
      </w:r>
      <w:r w:rsidRPr="00CD465C">
        <w:rPr>
          <w:sz w:val="22"/>
          <w:lang w:val="es-ES"/>
        </w:rPr>
        <w:t xml:space="preserve">3%) en el grupo </w:t>
      </w:r>
      <w:r>
        <w:rPr>
          <w:sz w:val="22"/>
          <w:lang w:val="es-ES"/>
        </w:rPr>
        <w:t>TAPD</w:t>
      </w:r>
      <w:r w:rsidRPr="003717A0">
        <w:rPr>
          <w:sz w:val="22"/>
          <w:lang w:val="es-ES"/>
        </w:rPr>
        <w:t xml:space="preserve"> </w:t>
      </w:r>
      <w:r>
        <w:rPr>
          <w:sz w:val="22"/>
          <w:lang w:val="es-ES"/>
        </w:rPr>
        <w:t>desescalado</w:t>
      </w:r>
      <w:r w:rsidRPr="00CD465C">
        <w:rPr>
          <w:sz w:val="22"/>
          <w:lang w:val="es-ES"/>
        </w:rPr>
        <w:t xml:space="preserve"> y en 76 pacientes (23</w:t>
      </w:r>
      <w:r w:rsidR="008C7F27">
        <w:rPr>
          <w:sz w:val="22"/>
          <w:lang w:val="es-ES"/>
        </w:rPr>
        <w:t>,</w:t>
      </w:r>
      <w:r w:rsidRPr="00CD465C">
        <w:rPr>
          <w:sz w:val="22"/>
          <w:lang w:val="es-ES"/>
        </w:rPr>
        <w:t xml:space="preserve">5%) en el grupo de </w:t>
      </w:r>
      <w:r>
        <w:rPr>
          <w:sz w:val="22"/>
          <w:lang w:val="es-ES"/>
        </w:rPr>
        <w:t>TAPD</w:t>
      </w:r>
      <w:r w:rsidRPr="003717A0">
        <w:rPr>
          <w:sz w:val="22"/>
          <w:lang w:val="es-ES"/>
        </w:rPr>
        <w:t xml:space="preserve"> </w:t>
      </w:r>
      <w:r w:rsidRPr="00CD465C">
        <w:rPr>
          <w:sz w:val="22"/>
          <w:lang w:val="es-ES"/>
        </w:rPr>
        <w:t>sin cambios (p&lt;0</w:t>
      </w:r>
      <w:r w:rsidR="008C7F27">
        <w:rPr>
          <w:sz w:val="22"/>
          <w:lang w:val="es-ES"/>
        </w:rPr>
        <w:t>,</w:t>
      </w:r>
      <w:r w:rsidRPr="00CD465C">
        <w:rPr>
          <w:sz w:val="22"/>
          <w:lang w:val="es-ES"/>
        </w:rPr>
        <w:t>01).</w:t>
      </w:r>
    </w:p>
    <w:p w:rsidR="00D63D15" w:rsidRPr="00CD465C" w:rsidRDefault="00D63D15" w:rsidP="00D63D15">
      <w:pPr>
        <w:rPr>
          <w:sz w:val="22"/>
          <w:lang w:val="es-ES"/>
        </w:rPr>
      </w:pPr>
    </w:p>
    <w:p w:rsidR="00D63D15" w:rsidRPr="00CD465C" w:rsidRDefault="00D63D15" w:rsidP="00D63D15">
      <w:pPr>
        <w:rPr>
          <w:sz w:val="22"/>
          <w:lang w:val="es-ES"/>
        </w:rPr>
      </w:pPr>
      <w:r w:rsidRPr="008E7A9D">
        <w:rPr>
          <w:b/>
          <w:sz w:val="22"/>
          <w:lang w:val="es-ES"/>
        </w:rPr>
        <w:t>TROPICAL-S</w:t>
      </w:r>
      <w:r>
        <w:rPr>
          <w:b/>
          <w:sz w:val="22"/>
          <w:lang w:val="es-ES"/>
        </w:rPr>
        <w:t>CA</w:t>
      </w:r>
      <w:r>
        <w:rPr>
          <w:sz w:val="22"/>
          <w:lang w:val="es-ES"/>
        </w:rPr>
        <w:t xml:space="preserve"> (</w:t>
      </w:r>
      <w:r w:rsidR="00710A95">
        <w:rPr>
          <w:sz w:val="22"/>
          <w:lang w:val="es-ES"/>
        </w:rPr>
        <w:t>Prueba de c</w:t>
      </w:r>
      <w:r>
        <w:rPr>
          <w:sz w:val="22"/>
          <w:lang w:val="es-ES"/>
        </w:rPr>
        <w:t>apacidad de respuesta a la Inhibición Plaquetaria del Tratamiento Antiplaquetario Crónico para S</w:t>
      </w:r>
      <w:r w:rsidRPr="00120921">
        <w:rPr>
          <w:sz w:val="22"/>
          <w:lang w:val="es-ES"/>
        </w:rPr>
        <w:t>índrome</w:t>
      </w:r>
      <w:r>
        <w:rPr>
          <w:sz w:val="22"/>
          <w:lang w:val="es-ES"/>
        </w:rPr>
        <w:t xml:space="preserve"> Coronario A</w:t>
      </w:r>
      <w:r w:rsidR="00710A95">
        <w:rPr>
          <w:sz w:val="22"/>
          <w:lang w:val="es-ES"/>
        </w:rPr>
        <w:t>gudo</w:t>
      </w:r>
      <w:r w:rsidRPr="00120921">
        <w:rPr>
          <w:sz w:val="22"/>
          <w:lang w:val="es-ES"/>
        </w:rPr>
        <w:t>)</w:t>
      </w:r>
      <w:r>
        <w:rPr>
          <w:sz w:val="22"/>
          <w:lang w:val="es-ES"/>
        </w:rPr>
        <w:t>.</w:t>
      </w:r>
    </w:p>
    <w:p w:rsidR="00D63D15" w:rsidRPr="00A4143F" w:rsidRDefault="00D63D15" w:rsidP="00D63D15">
      <w:pPr>
        <w:rPr>
          <w:sz w:val="22"/>
          <w:lang w:val="es-ES"/>
        </w:rPr>
      </w:pPr>
      <w:r>
        <w:rPr>
          <w:sz w:val="22"/>
          <w:lang w:val="es-ES"/>
        </w:rPr>
        <w:t>Este ensayo aleatorizado, abierto incluyó 2.</w:t>
      </w:r>
      <w:r w:rsidRPr="00A4143F">
        <w:rPr>
          <w:sz w:val="22"/>
          <w:lang w:val="es-ES"/>
        </w:rPr>
        <w:t>61</w:t>
      </w:r>
      <w:r>
        <w:rPr>
          <w:sz w:val="22"/>
          <w:lang w:val="es-ES"/>
        </w:rPr>
        <w:t xml:space="preserve">0 pacientes con </w:t>
      </w:r>
      <w:r w:rsidRPr="00A4143F">
        <w:rPr>
          <w:sz w:val="22"/>
          <w:lang w:val="es-ES"/>
        </w:rPr>
        <w:t>biomarcadores</w:t>
      </w:r>
      <w:r>
        <w:rPr>
          <w:sz w:val="22"/>
          <w:lang w:val="es-ES"/>
        </w:rPr>
        <w:t xml:space="preserve"> positivos </w:t>
      </w:r>
      <w:r w:rsidR="005C2415">
        <w:rPr>
          <w:sz w:val="22"/>
          <w:lang w:val="es-ES"/>
        </w:rPr>
        <w:t xml:space="preserve">del SCA </w:t>
      </w:r>
      <w:r w:rsidRPr="00A4143F">
        <w:rPr>
          <w:sz w:val="22"/>
          <w:lang w:val="es-ES"/>
        </w:rPr>
        <w:t>después de una ICP exitosa. Los pacientes fueron aleatorizados para recibir prasugrel 5 o 10 mg/d (Días 0-14) (n = 130</w:t>
      </w:r>
      <w:r w:rsidR="00523570">
        <w:rPr>
          <w:sz w:val="22"/>
          <w:lang w:val="es-ES"/>
        </w:rPr>
        <w:t>6</w:t>
      </w:r>
      <w:r w:rsidRPr="00A4143F">
        <w:rPr>
          <w:sz w:val="22"/>
          <w:lang w:val="es-ES"/>
        </w:rPr>
        <w:t>), o prasugrel 5 o 10 mg/d (Días 0-7)</w:t>
      </w:r>
      <w:r>
        <w:rPr>
          <w:sz w:val="22"/>
          <w:lang w:val="es-ES"/>
        </w:rPr>
        <w:t xml:space="preserve"> y</w:t>
      </w:r>
      <w:r w:rsidRPr="00A4143F">
        <w:rPr>
          <w:sz w:val="22"/>
          <w:lang w:val="es-ES"/>
        </w:rPr>
        <w:t xml:space="preserve"> luego se </w:t>
      </w:r>
      <w:r>
        <w:rPr>
          <w:sz w:val="22"/>
          <w:lang w:val="es-ES"/>
        </w:rPr>
        <w:t>desescalaron</w:t>
      </w:r>
      <w:r w:rsidRPr="00A4143F">
        <w:rPr>
          <w:sz w:val="22"/>
          <w:lang w:val="es-ES"/>
        </w:rPr>
        <w:t xml:space="preserve"> a clopidogrel 75 mg/d ( Días 8-14) (</w:t>
      </w:r>
      <w:r>
        <w:rPr>
          <w:sz w:val="22"/>
          <w:lang w:val="es-ES"/>
        </w:rPr>
        <w:t>n = 130</w:t>
      </w:r>
      <w:r w:rsidR="00523570">
        <w:rPr>
          <w:sz w:val="22"/>
          <w:lang w:val="es-ES"/>
        </w:rPr>
        <w:t>4</w:t>
      </w:r>
      <w:r>
        <w:rPr>
          <w:sz w:val="22"/>
          <w:lang w:val="es-ES"/>
        </w:rPr>
        <w:t>), en combinación con A</w:t>
      </w:r>
      <w:r w:rsidRPr="00A4143F">
        <w:rPr>
          <w:sz w:val="22"/>
          <w:lang w:val="es-ES"/>
        </w:rPr>
        <w:t>A</w:t>
      </w:r>
      <w:r>
        <w:rPr>
          <w:sz w:val="22"/>
          <w:lang w:val="es-ES"/>
        </w:rPr>
        <w:t>S</w:t>
      </w:r>
      <w:r w:rsidRPr="00A4143F">
        <w:rPr>
          <w:sz w:val="22"/>
          <w:lang w:val="es-ES"/>
        </w:rPr>
        <w:t xml:space="preserve"> (&lt;100 mg/día). En el día 14, se realizó una prueba de función plaquetaria (PF</w:t>
      </w:r>
      <w:r>
        <w:rPr>
          <w:sz w:val="22"/>
          <w:lang w:val="es-ES"/>
        </w:rPr>
        <w:t>T</w:t>
      </w:r>
      <w:r w:rsidRPr="00A4143F">
        <w:rPr>
          <w:sz w:val="22"/>
          <w:lang w:val="es-ES"/>
        </w:rPr>
        <w:t>). Los pacientes con</w:t>
      </w:r>
      <w:r>
        <w:rPr>
          <w:sz w:val="22"/>
          <w:lang w:val="es-ES"/>
        </w:rPr>
        <w:t xml:space="preserve"> solo</w:t>
      </w:r>
      <w:r w:rsidRPr="00A4143F">
        <w:rPr>
          <w:sz w:val="22"/>
          <w:lang w:val="es-ES"/>
        </w:rPr>
        <w:t xml:space="preserve"> prasugrel continuaron con prasugrel durante 11</w:t>
      </w:r>
      <w:r w:rsidR="008C7F27">
        <w:rPr>
          <w:sz w:val="22"/>
          <w:lang w:val="es-ES"/>
        </w:rPr>
        <w:t>,</w:t>
      </w:r>
      <w:r w:rsidRPr="00A4143F">
        <w:rPr>
          <w:sz w:val="22"/>
          <w:lang w:val="es-ES"/>
        </w:rPr>
        <w:t>5 meses.</w:t>
      </w:r>
    </w:p>
    <w:p w:rsidR="00D63D15" w:rsidRPr="00A4143F" w:rsidRDefault="00D63D15" w:rsidP="00D63D15">
      <w:pPr>
        <w:rPr>
          <w:sz w:val="22"/>
          <w:lang w:val="es-ES"/>
        </w:rPr>
      </w:pPr>
    </w:p>
    <w:p w:rsidR="00D63D15" w:rsidRPr="00A4143F" w:rsidRDefault="00D63D15" w:rsidP="00D63D15">
      <w:pPr>
        <w:rPr>
          <w:sz w:val="22"/>
          <w:lang w:val="es-ES"/>
        </w:rPr>
      </w:pPr>
      <w:r w:rsidRPr="00A4143F">
        <w:rPr>
          <w:sz w:val="22"/>
          <w:lang w:val="es-ES"/>
        </w:rPr>
        <w:t>Los pacientes desescalados se sometieron a prueb</w:t>
      </w:r>
      <w:r>
        <w:rPr>
          <w:sz w:val="22"/>
          <w:lang w:val="es-ES"/>
        </w:rPr>
        <w:t>as de hiperreactividad plaquetaria (</w:t>
      </w:r>
      <w:r w:rsidRPr="00A4143F">
        <w:rPr>
          <w:sz w:val="22"/>
          <w:lang w:val="es-ES"/>
        </w:rPr>
        <w:t>PR</w:t>
      </w:r>
      <w:r>
        <w:rPr>
          <w:sz w:val="22"/>
          <w:lang w:val="es-ES"/>
        </w:rPr>
        <w:t xml:space="preserve">P). Si la </w:t>
      </w:r>
      <w:r w:rsidRPr="00A4143F">
        <w:rPr>
          <w:sz w:val="22"/>
          <w:lang w:val="es-ES"/>
        </w:rPr>
        <w:t>PR</w:t>
      </w:r>
      <w:r>
        <w:rPr>
          <w:sz w:val="22"/>
          <w:lang w:val="es-ES"/>
        </w:rPr>
        <w:t>P</w:t>
      </w:r>
      <w:r w:rsidRPr="00A4143F">
        <w:rPr>
          <w:sz w:val="22"/>
          <w:lang w:val="es-ES"/>
        </w:rPr>
        <w:t>≥46</w:t>
      </w:r>
      <w:r>
        <w:rPr>
          <w:sz w:val="22"/>
          <w:lang w:val="es-ES"/>
        </w:rPr>
        <w:t xml:space="preserve"> unidades</w:t>
      </w:r>
      <w:r w:rsidRPr="00A4143F">
        <w:rPr>
          <w:sz w:val="22"/>
          <w:lang w:val="es-ES"/>
        </w:rPr>
        <w:t xml:space="preserve">, los pacientes se volvieron a </w:t>
      </w:r>
      <w:r>
        <w:rPr>
          <w:sz w:val="22"/>
          <w:lang w:val="es-ES"/>
        </w:rPr>
        <w:t>escalar</w:t>
      </w:r>
      <w:r w:rsidRPr="00A4143F">
        <w:rPr>
          <w:sz w:val="22"/>
          <w:lang w:val="es-ES"/>
        </w:rPr>
        <w:t xml:space="preserve"> a prasugrel 5 o 10 mg/</w:t>
      </w:r>
      <w:r>
        <w:rPr>
          <w:sz w:val="22"/>
          <w:lang w:val="es-ES"/>
        </w:rPr>
        <w:t>d durante 11</w:t>
      </w:r>
      <w:r w:rsidR="008C7F27">
        <w:rPr>
          <w:sz w:val="22"/>
          <w:lang w:val="es-ES"/>
        </w:rPr>
        <w:t>,</w:t>
      </w:r>
      <w:r w:rsidRPr="00A4143F">
        <w:rPr>
          <w:sz w:val="22"/>
          <w:lang w:val="es-ES"/>
        </w:rPr>
        <w:t xml:space="preserve">5 meses; si </w:t>
      </w:r>
      <w:r>
        <w:rPr>
          <w:sz w:val="22"/>
          <w:lang w:val="es-ES"/>
        </w:rPr>
        <w:t xml:space="preserve">la </w:t>
      </w:r>
      <w:r w:rsidRPr="00A4143F">
        <w:rPr>
          <w:sz w:val="22"/>
          <w:lang w:val="es-ES"/>
        </w:rPr>
        <w:t>PR</w:t>
      </w:r>
      <w:r>
        <w:rPr>
          <w:sz w:val="22"/>
          <w:lang w:val="es-ES"/>
        </w:rPr>
        <w:t>P</w:t>
      </w:r>
      <w:r w:rsidRPr="00A4143F">
        <w:rPr>
          <w:sz w:val="22"/>
          <w:lang w:val="es-ES"/>
        </w:rPr>
        <w:t xml:space="preserve"> &lt;46 unidades, los pacientes continuaron con clopidogrel 75 mg</w:t>
      </w:r>
      <w:r>
        <w:rPr>
          <w:sz w:val="22"/>
          <w:lang w:val="es-ES"/>
        </w:rPr>
        <w:t>/</w:t>
      </w:r>
      <w:r w:rsidRPr="00A4143F">
        <w:rPr>
          <w:sz w:val="22"/>
          <w:lang w:val="es-ES"/>
        </w:rPr>
        <w:t>día durante 11</w:t>
      </w:r>
      <w:r w:rsidR="008C7F27">
        <w:rPr>
          <w:sz w:val="22"/>
          <w:lang w:val="es-ES"/>
        </w:rPr>
        <w:t>,</w:t>
      </w:r>
      <w:r w:rsidRPr="00A4143F">
        <w:rPr>
          <w:sz w:val="22"/>
          <w:lang w:val="es-ES"/>
        </w:rPr>
        <w:t>5 meses. Por l</w:t>
      </w:r>
      <w:r>
        <w:rPr>
          <w:sz w:val="22"/>
          <w:lang w:val="es-ES"/>
        </w:rPr>
        <w:t>o tanto, el brazo de desescalado</w:t>
      </w:r>
      <w:r w:rsidRPr="00A4143F">
        <w:rPr>
          <w:sz w:val="22"/>
          <w:lang w:val="es-ES"/>
        </w:rPr>
        <w:t xml:space="preserve"> guiado tenía pacientes con prasugrel (40%) o clopidogrel (60%). Todos los pacientes continuaron con aspirina y fueron seguidos durante un año.</w:t>
      </w:r>
    </w:p>
    <w:p w:rsidR="00D63D15" w:rsidRPr="00905308" w:rsidRDefault="00D63D15" w:rsidP="00D63D15">
      <w:pPr>
        <w:rPr>
          <w:sz w:val="22"/>
          <w:lang w:val="es-ES"/>
        </w:rPr>
      </w:pPr>
    </w:p>
    <w:p w:rsidR="00D63D15" w:rsidRDefault="00D63D15" w:rsidP="00D63D15">
      <w:pPr>
        <w:rPr>
          <w:sz w:val="22"/>
          <w:lang w:val="es-ES"/>
        </w:rPr>
      </w:pPr>
      <w:r>
        <w:rPr>
          <w:sz w:val="22"/>
          <w:lang w:val="es-ES"/>
        </w:rPr>
        <w:t>El punto final primario (</w:t>
      </w:r>
      <w:r w:rsidRPr="00905308">
        <w:rPr>
          <w:sz w:val="22"/>
          <w:lang w:val="es-ES"/>
        </w:rPr>
        <w:t>incidencia combinada de muerte CV, infarto de miocardio</w:t>
      </w:r>
      <w:r>
        <w:rPr>
          <w:sz w:val="22"/>
          <w:lang w:val="es-ES"/>
        </w:rPr>
        <w:t xml:space="preserve"> IM</w:t>
      </w:r>
      <w:r w:rsidRPr="00905308">
        <w:rPr>
          <w:sz w:val="22"/>
          <w:lang w:val="es-ES"/>
        </w:rPr>
        <w:t>, accidente cerebrovascular y grado de sa</w:t>
      </w:r>
      <w:r>
        <w:rPr>
          <w:sz w:val="22"/>
          <w:lang w:val="es-ES"/>
        </w:rPr>
        <w:t>ngrado BARC ≥2 a los 12 meses)</w:t>
      </w:r>
      <w:r w:rsidRPr="00905308">
        <w:rPr>
          <w:sz w:val="22"/>
          <w:lang w:val="es-ES"/>
        </w:rPr>
        <w:t xml:space="preserve"> se cumplió mostra</w:t>
      </w:r>
      <w:r>
        <w:rPr>
          <w:sz w:val="22"/>
          <w:lang w:val="es-ES"/>
        </w:rPr>
        <w:t>ndo</w:t>
      </w:r>
      <w:r w:rsidRPr="00905308">
        <w:rPr>
          <w:sz w:val="22"/>
          <w:lang w:val="es-ES"/>
        </w:rPr>
        <w:t xml:space="preserve"> no inferioridad</w:t>
      </w:r>
      <w:r>
        <w:rPr>
          <w:sz w:val="22"/>
          <w:lang w:val="es-ES"/>
        </w:rPr>
        <w:t xml:space="preserve"> – Noventa y cinco</w:t>
      </w:r>
      <w:r w:rsidRPr="00905308">
        <w:rPr>
          <w:sz w:val="22"/>
          <w:lang w:val="es-ES"/>
        </w:rPr>
        <w:t xml:space="preserve"> pacientes (7%) en</w:t>
      </w:r>
      <w:r>
        <w:rPr>
          <w:sz w:val="22"/>
          <w:lang w:val="es-ES"/>
        </w:rPr>
        <w:t xml:space="preserve"> el grupo de desescalado</w:t>
      </w:r>
      <w:r w:rsidRPr="00905308">
        <w:rPr>
          <w:sz w:val="22"/>
          <w:lang w:val="es-ES"/>
        </w:rPr>
        <w:t xml:space="preserve"> guiada y 118 pacientes (9%) en el grupo </w:t>
      </w:r>
      <w:r>
        <w:rPr>
          <w:sz w:val="22"/>
          <w:lang w:val="es-ES"/>
        </w:rPr>
        <w:t xml:space="preserve">de </w:t>
      </w:r>
      <w:r w:rsidRPr="00905308">
        <w:rPr>
          <w:sz w:val="22"/>
          <w:lang w:val="es-ES"/>
        </w:rPr>
        <w:t xml:space="preserve">control (p no inferioridad = 0,0004) tuvieron un evento. </w:t>
      </w:r>
      <w:r>
        <w:rPr>
          <w:sz w:val="22"/>
          <w:lang w:val="es-ES"/>
        </w:rPr>
        <w:t>El desescalado</w:t>
      </w:r>
      <w:r w:rsidRPr="00905308">
        <w:rPr>
          <w:sz w:val="22"/>
          <w:lang w:val="es-ES"/>
        </w:rPr>
        <w:t xml:space="preserve"> guiad</w:t>
      </w:r>
      <w:r>
        <w:rPr>
          <w:sz w:val="22"/>
          <w:lang w:val="es-ES"/>
        </w:rPr>
        <w:t>o</w:t>
      </w:r>
      <w:r w:rsidRPr="00905308">
        <w:rPr>
          <w:sz w:val="22"/>
          <w:lang w:val="es-ES"/>
        </w:rPr>
        <w:t xml:space="preserve"> no resultó en un aumento del riesgo combinado de eventos isquémicos (2.5% en el grupo de desescalad</w:t>
      </w:r>
      <w:r>
        <w:rPr>
          <w:sz w:val="22"/>
          <w:lang w:val="es-ES"/>
        </w:rPr>
        <w:t xml:space="preserve">o frente al </w:t>
      </w:r>
      <w:r w:rsidRPr="00905308">
        <w:rPr>
          <w:sz w:val="22"/>
          <w:lang w:val="es-ES"/>
        </w:rPr>
        <w:t>3</w:t>
      </w:r>
      <w:r w:rsidR="008C7F27">
        <w:rPr>
          <w:sz w:val="22"/>
          <w:lang w:val="es-ES"/>
        </w:rPr>
        <w:t>,</w:t>
      </w:r>
      <w:r w:rsidRPr="00905308">
        <w:rPr>
          <w:sz w:val="22"/>
          <w:lang w:val="es-ES"/>
        </w:rPr>
        <w:t xml:space="preserve">2% en el grupo </w:t>
      </w:r>
      <w:r>
        <w:rPr>
          <w:sz w:val="22"/>
          <w:lang w:val="es-ES"/>
        </w:rPr>
        <w:t xml:space="preserve">de </w:t>
      </w:r>
      <w:r w:rsidRPr="00905308">
        <w:rPr>
          <w:sz w:val="22"/>
          <w:lang w:val="es-ES"/>
        </w:rPr>
        <w:t>control, p no inferioridad = 0</w:t>
      </w:r>
      <w:r w:rsidR="008C7F27">
        <w:rPr>
          <w:sz w:val="22"/>
          <w:lang w:val="es-ES"/>
        </w:rPr>
        <w:t>,</w:t>
      </w:r>
      <w:r w:rsidRPr="00905308">
        <w:rPr>
          <w:sz w:val="22"/>
          <w:lang w:val="es-ES"/>
        </w:rPr>
        <w:t>0115), ni en el punto final secundario clave de</w:t>
      </w:r>
      <w:r>
        <w:rPr>
          <w:sz w:val="22"/>
          <w:lang w:val="es-ES"/>
        </w:rPr>
        <w:t>l grado de sangrado</w:t>
      </w:r>
      <w:r w:rsidRPr="00905308">
        <w:rPr>
          <w:sz w:val="22"/>
          <w:lang w:val="es-ES"/>
        </w:rPr>
        <w:t xml:space="preserve"> BARC ≥2 ((5%) en el grupo de </w:t>
      </w:r>
      <w:r>
        <w:rPr>
          <w:sz w:val="22"/>
          <w:lang w:val="es-ES"/>
        </w:rPr>
        <w:t>des</w:t>
      </w:r>
      <w:r w:rsidRPr="00905308">
        <w:rPr>
          <w:sz w:val="22"/>
          <w:lang w:val="es-ES"/>
        </w:rPr>
        <w:t>escalad</w:t>
      </w:r>
      <w:r>
        <w:rPr>
          <w:sz w:val="22"/>
          <w:lang w:val="es-ES"/>
        </w:rPr>
        <w:t>o</w:t>
      </w:r>
      <w:r w:rsidRPr="00905308">
        <w:rPr>
          <w:sz w:val="22"/>
          <w:lang w:val="es-ES"/>
        </w:rPr>
        <w:t xml:space="preserve"> </w:t>
      </w:r>
      <w:r>
        <w:rPr>
          <w:sz w:val="22"/>
          <w:lang w:val="es-ES"/>
        </w:rPr>
        <w:t>frente al</w:t>
      </w:r>
      <w:r w:rsidRPr="00905308">
        <w:rPr>
          <w:sz w:val="22"/>
          <w:lang w:val="es-ES"/>
        </w:rPr>
        <w:t xml:space="preserve"> 6% en el grupo de control (p = 0</w:t>
      </w:r>
      <w:r w:rsidR="008C7F27">
        <w:rPr>
          <w:sz w:val="22"/>
          <w:lang w:val="es-ES"/>
        </w:rPr>
        <w:t>,</w:t>
      </w:r>
      <w:r w:rsidRPr="00905308">
        <w:rPr>
          <w:sz w:val="22"/>
          <w:lang w:val="es-ES"/>
        </w:rPr>
        <w:t xml:space="preserve">23)). La incidencia acumulada de todos los eventos hemorrágicos (BARC clase 1 a 5) fue del 9% (114 </w:t>
      </w:r>
      <w:r>
        <w:rPr>
          <w:sz w:val="22"/>
          <w:lang w:val="es-ES"/>
        </w:rPr>
        <w:t>eventos) en el grupo de desescalado</w:t>
      </w:r>
      <w:r w:rsidRPr="00905308">
        <w:rPr>
          <w:sz w:val="22"/>
          <w:lang w:val="es-ES"/>
        </w:rPr>
        <w:t xml:space="preserve"> guiad</w:t>
      </w:r>
      <w:r>
        <w:rPr>
          <w:sz w:val="22"/>
          <w:lang w:val="es-ES"/>
        </w:rPr>
        <w:t>o</w:t>
      </w:r>
      <w:r w:rsidRPr="00905308">
        <w:rPr>
          <w:sz w:val="22"/>
          <w:lang w:val="es-ES"/>
        </w:rPr>
        <w:t xml:space="preserve"> frente al 11% (137 eventos) en el grupo </w:t>
      </w:r>
      <w:r>
        <w:rPr>
          <w:sz w:val="22"/>
          <w:lang w:val="es-ES"/>
        </w:rPr>
        <w:t xml:space="preserve">de </w:t>
      </w:r>
      <w:r w:rsidRPr="00905308">
        <w:rPr>
          <w:sz w:val="22"/>
          <w:lang w:val="es-ES"/>
        </w:rPr>
        <w:t>control (p = 0,14).</w:t>
      </w:r>
    </w:p>
    <w:p w:rsidR="003123D9" w:rsidRDefault="003123D9" w:rsidP="00D63D15">
      <w:pPr>
        <w:rPr>
          <w:sz w:val="22"/>
          <w:lang w:val="es-ES"/>
        </w:rPr>
      </w:pPr>
    </w:p>
    <w:p w:rsidR="003123D9" w:rsidRPr="00765F18" w:rsidRDefault="003123D9" w:rsidP="003123D9">
      <w:pPr>
        <w:rPr>
          <w:sz w:val="22"/>
          <w:lang w:val="es-ES"/>
        </w:rPr>
      </w:pPr>
      <w:r w:rsidRPr="003123D9">
        <w:rPr>
          <w:sz w:val="22"/>
          <w:lang w:val="es-ES"/>
        </w:rPr>
        <w:t xml:space="preserve">Terapia antiplaquetaria dual </w:t>
      </w:r>
      <w:r w:rsidRPr="004D7EEE">
        <w:rPr>
          <w:sz w:val="22"/>
          <w:lang w:val="es-ES"/>
        </w:rPr>
        <w:t>(</w:t>
      </w:r>
      <w:r w:rsidR="005C429D" w:rsidRPr="004D7EEE">
        <w:rPr>
          <w:sz w:val="22"/>
          <w:lang w:val="es-ES"/>
        </w:rPr>
        <w:t>TAPD</w:t>
      </w:r>
      <w:r w:rsidRPr="003123D9">
        <w:rPr>
          <w:sz w:val="22"/>
          <w:lang w:val="es-ES"/>
        </w:rPr>
        <w:t xml:space="preserve">) </w:t>
      </w:r>
      <w:r w:rsidRPr="00765F18">
        <w:rPr>
          <w:sz w:val="22"/>
          <w:lang w:val="es-ES"/>
        </w:rPr>
        <w:t xml:space="preserve">en </w:t>
      </w:r>
      <w:r w:rsidR="005C429D" w:rsidRPr="00765F18">
        <w:rPr>
          <w:sz w:val="22"/>
          <w:lang w:val="es-ES"/>
        </w:rPr>
        <w:t>AC</w:t>
      </w:r>
      <w:r w:rsidR="00711879" w:rsidRPr="00765F18">
        <w:rPr>
          <w:sz w:val="22"/>
          <w:lang w:val="es-ES"/>
        </w:rPr>
        <w:t>V</w:t>
      </w:r>
      <w:r w:rsidRPr="00765F18">
        <w:rPr>
          <w:sz w:val="22"/>
          <w:lang w:val="es-ES"/>
        </w:rPr>
        <w:t xml:space="preserve"> </w:t>
      </w:r>
      <w:r w:rsidR="00E4313B" w:rsidRPr="00E4313B">
        <w:rPr>
          <w:sz w:val="22"/>
          <w:lang w:val="es-ES"/>
        </w:rPr>
        <w:t>isquémico</w:t>
      </w:r>
      <w:r w:rsidR="00E4313B" w:rsidRPr="00765F18">
        <w:rPr>
          <w:sz w:val="22"/>
          <w:lang w:val="es-ES"/>
        </w:rPr>
        <w:t xml:space="preserve"> </w:t>
      </w:r>
      <w:r w:rsidRPr="00765F18">
        <w:rPr>
          <w:sz w:val="22"/>
          <w:lang w:val="es-ES"/>
        </w:rPr>
        <w:t>agudo menor o AIT de riesgo moderado a alto</w:t>
      </w:r>
    </w:p>
    <w:p w:rsidR="004D7EEE" w:rsidRPr="00765F18" w:rsidRDefault="003123D9" w:rsidP="003123D9">
      <w:pPr>
        <w:rPr>
          <w:sz w:val="22"/>
          <w:lang w:val="es-ES"/>
        </w:rPr>
      </w:pPr>
      <w:r w:rsidRPr="00765F18">
        <w:rPr>
          <w:sz w:val="22"/>
          <w:lang w:val="es-ES"/>
        </w:rPr>
        <w:t xml:space="preserve">  </w:t>
      </w:r>
    </w:p>
    <w:p w:rsidR="003123D9" w:rsidRDefault="004D7EEE" w:rsidP="003123D9">
      <w:pPr>
        <w:rPr>
          <w:sz w:val="22"/>
          <w:lang w:val="es-ES"/>
        </w:rPr>
      </w:pPr>
      <w:r w:rsidRPr="00765F18">
        <w:rPr>
          <w:sz w:val="22"/>
          <w:lang w:val="es-ES"/>
        </w:rPr>
        <w:t>La TAPD</w:t>
      </w:r>
      <w:r w:rsidR="003123D9" w:rsidRPr="00765F18">
        <w:rPr>
          <w:sz w:val="22"/>
          <w:lang w:val="es-ES"/>
        </w:rPr>
        <w:t xml:space="preserve"> con la combinación de clopidogrel y AAS como tratamiento para prevenir un accidente cerebrovascular después de un </w:t>
      </w:r>
      <w:r w:rsidR="009E4D73" w:rsidRPr="00765F18">
        <w:rPr>
          <w:sz w:val="22"/>
          <w:lang w:val="es-ES"/>
        </w:rPr>
        <w:t>AC</w:t>
      </w:r>
      <w:r w:rsidR="00711879" w:rsidRPr="00765F18">
        <w:rPr>
          <w:sz w:val="22"/>
          <w:lang w:val="es-ES"/>
        </w:rPr>
        <w:t>V</w:t>
      </w:r>
      <w:r w:rsidR="003123D9" w:rsidRPr="00765F18">
        <w:rPr>
          <w:sz w:val="22"/>
          <w:lang w:val="es-ES"/>
        </w:rPr>
        <w:t xml:space="preserve"> </w:t>
      </w:r>
      <w:r w:rsidR="00E4313B" w:rsidRPr="00E4313B">
        <w:rPr>
          <w:sz w:val="22"/>
          <w:lang w:val="es-ES"/>
        </w:rPr>
        <w:t>isquémico</w:t>
      </w:r>
      <w:r w:rsidR="00E4313B" w:rsidRPr="00765F18">
        <w:rPr>
          <w:sz w:val="22"/>
          <w:lang w:val="es-ES"/>
        </w:rPr>
        <w:t xml:space="preserve"> </w:t>
      </w:r>
      <w:r w:rsidR="003123D9" w:rsidRPr="00765F18">
        <w:rPr>
          <w:sz w:val="22"/>
          <w:lang w:val="es-ES"/>
        </w:rPr>
        <w:t>agu</w:t>
      </w:r>
      <w:r w:rsidR="003123D9" w:rsidRPr="003123D9">
        <w:rPr>
          <w:sz w:val="22"/>
          <w:lang w:val="es-ES"/>
        </w:rPr>
        <w:t>do menor o un AIT de riesgo moderado a alto se evaluó en dos estudios aleatorizados patrocinados por investigador (ISS)</w:t>
      </w:r>
      <w:r w:rsidR="000D6DA4">
        <w:rPr>
          <w:sz w:val="22"/>
          <w:lang w:val="es-ES"/>
        </w:rPr>
        <w:t xml:space="preserve"> </w:t>
      </w:r>
      <w:r w:rsidR="000D6DA4" w:rsidRPr="00A141BB">
        <w:rPr>
          <w:bCs/>
          <w:sz w:val="22"/>
          <w:szCs w:val="22"/>
        </w:rPr>
        <w:t xml:space="preserve">– </w:t>
      </w:r>
      <w:r w:rsidR="003123D9" w:rsidRPr="003123D9">
        <w:rPr>
          <w:sz w:val="22"/>
          <w:lang w:val="es-ES"/>
        </w:rPr>
        <w:t xml:space="preserve"> CHANCE y POINT</w:t>
      </w:r>
      <w:r w:rsidR="000D6DA4">
        <w:rPr>
          <w:sz w:val="22"/>
          <w:lang w:val="es-ES"/>
        </w:rPr>
        <w:t xml:space="preserve"> </w:t>
      </w:r>
      <w:r w:rsidR="000D6DA4" w:rsidRPr="00A141BB">
        <w:rPr>
          <w:bCs/>
          <w:sz w:val="22"/>
          <w:szCs w:val="22"/>
        </w:rPr>
        <w:t>–</w:t>
      </w:r>
      <w:r w:rsidR="000D6DA4">
        <w:rPr>
          <w:bCs/>
          <w:sz w:val="22"/>
          <w:szCs w:val="22"/>
        </w:rPr>
        <w:t xml:space="preserve"> </w:t>
      </w:r>
      <w:r w:rsidR="003123D9" w:rsidRPr="003123D9">
        <w:rPr>
          <w:sz w:val="22"/>
          <w:lang w:val="es-ES"/>
        </w:rPr>
        <w:t>con datos de resultados de eficacia y seguridad clínica.</w:t>
      </w:r>
    </w:p>
    <w:p w:rsidR="009E4D73" w:rsidRDefault="009E4D73" w:rsidP="003123D9">
      <w:pPr>
        <w:rPr>
          <w:sz w:val="22"/>
          <w:lang w:val="es-ES"/>
        </w:rPr>
      </w:pPr>
    </w:p>
    <w:p w:rsidR="009E4D73" w:rsidRPr="009E4D73" w:rsidRDefault="009E4D73" w:rsidP="009E4D73">
      <w:pPr>
        <w:rPr>
          <w:sz w:val="22"/>
          <w:lang w:val="es-ES"/>
        </w:rPr>
      </w:pPr>
      <w:r w:rsidRPr="00765F18">
        <w:rPr>
          <w:b/>
          <w:bCs/>
          <w:sz w:val="22"/>
          <w:lang w:val="es-ES"/>
        </w:rPr>
        <w:t xml:space="preserve">CHANCE </w:t>
      </w:r>
      <w:r w:rsidRPr="009E4D73">
        <w:rPr>
          <w:sz w:val="22"/>
          <w:lang w:val="es-ES"/>
        </w:rPr>
        <w:t>(</w:t>
      </w:r>
      <w:r w:rsidRPr="00765F18">
        <w:rPr>
          <w:i/>
          <w:iCs/>
          <w:sz w:val="22"/>
          <w:lang w:val="es-ES"/>
        </w:rPr>
        <w:t>Clopidogrel en pacientes de alto riesgo con eventos cerebrovasculares agudos no discapacitantes</w:t>
      </w:r>
      <w:r w:rsidRPr="009E4D73">
        <w:rPr>
          <w:sz w:val="22"/>
          <w:lang w:val="es-ES"/>
        </w:rPr>
        <w:t>)</w:t>
      </w:r>
    </w:p>
    <w:p w:rsidR="009E4D73" w:rsidRDefault="009E4D73" w:rsidP="009E4D73">
      <w:pPr>
        <w:rPr>
          <w:sz w:val="22"/>
          <w:lang w:val="es-ES"/>
        </w:rPr>
      </w:pPr>
      <w:r w:rsidRPr="009E4D73">
        <w:rPr>
          <w:sz w:val="22"/>
          <w:lang w:val="es-ES"/>
        </w:rPr>
        <w:t xml:space="preserve">Este ensayo clínico aleatorizado, doble ciego, multicéntrico y controlado con placebo incluyó a 5.170 pacientes chinos con AIT agudo (puntuación ABCD2 ≥4) o accidente cerebrovascular agudo menor (NIHSS ≤3). Los pacientes </w:t>
      </w:r>
      <w:r w:rsidR="00C7234C">
        <w:rPr>
          <w:sz w:val="22"/>
          <w:lang w:val="es-ES"/>
        </w:rPr>
        <w:t>en</w:t>
      </w:r>
      <w:r w:rsidRPr="009E4D73">
        <w:rPr>
          <w:sz w:val="22"/>
          <w:lang w:val="es-ES"/>
        </w:rPr>
        <w:t xml:space="preserve"> ambos grupos recibieron AAS </w:t>
      </w:r>
      <w:r w:rsidR="003E25CE" w:rsidRPr="00765F18">
        <w:rPr>
          <w:sz w:val="22"/>
          <w:lang w:val="es-ES"/>
        </w:rPr>
        <w:t>con</w:t>
      </w:r>
      <w:r w:rsidRPr="00765F18">
        <w:rPr>
          <w:sz w:val="22"/>
          <w:lang w:val="es-ES"/>
        </w:rPr>
        <w:t xml:space="preserve"> etiqueta abierta</w:t>
      </w:r>
      <w:r w:rsidRPr="009E4D73">
        <w:rPr>
          <w:sz w:val="22"/>
          <w:lang w:val="es-ES"/>
        </w:rPr>
        <w:t xml:space="preserve"> el día 1 (con una dosis que variaba de 75 a 300 mg, a criterio del médico). Los pacientes asignados al azar al grupo de clopidogrel</w:t>
      </w:r>
      <w:r w:rsidR="00DE6175" w:rsidRPr="00A141BB">
        <w:rPr>
          <w:bCs/>
          <w:sz w:val="22"/>
          <w:szCs w:val="22"/>
        </w:rPr>
        <w:t>–</w:t>
      </w:r>
      <w:r w:rsidRPr="009E4D73">
        <w:rPr>
          <w:sz w:val="22"/>
          <w:lang w:val="es-ES"/>
        </w:rPr>
        <w:t xml:space="preserve">AAS recibieron una dosis de carga de 300 mg de clopidogrel el día 1, seguida de una dosis </w:t>
      </w:r>
      <w:r w:rsidR="00C7234C">
        <w:rPr>
          <w:sz w:val="22"/>
          <w:lang w:val="es-ES"/>
        </w:rPr>
        <w:t xml:space="preserve">diaria </w:t>
      </w:r>
      <w:r w:rsidRPr="009E4D73">
        <w:rPr>
          <w:sz w:val="22"/>
          <w:lang w:val="es-ES"/>
        </w:rPr>
        <w:t>de 75 mg de clopidogrel</w:t>
      </w:r>
      <w:r w:rsidR="00C7234C">
        <w:rPr>
          <w:sz w:val="22"/>
          <w:lang w:val="es-ES"/>
        </w:rPr>
        <w:t xml:space="preserve"> durante </w:t>
      </w:r>
      <w:r w:rsidRPr="009E4D73">
        <w:rPr>
          <w:sz w:val="22"/>
          <w:lang w:val="es-ES"/>
        </w:rPr>
        <w:t xml:space="preserve">los días 2 a 90, y AAS a una dosis </w:t>
      </w:r>
      <w:r w:rsidR="00C7234C">
        <w:rPr>
          <w:sz w:val="22"/>
          <w:lang w:val="es-ES"/>
        </w:rPr>
        <w:t xml:space="preserve">diaria </w:t>
      </w:r>
      <w:r w:rsidRPr="009E4D73">
        <w:rPr>
          <w:sz w:val="22"/>
          <w:lang w:val="es-ES"/>
        </w:rPr>
        <w:t>de 75 mg</w:t>
      </w:r>
      <w:r w:rsidR="00C7234C">
        <w:rPr>
          <w:sz w:val="22"/>
          <w:lang w:val="es-ES"/>
        </w:rPr>
        <w:t xml:space="preserve"> durante </w:t>
      </w:r>
      <w:r w:rsidR="00DE6175">
        <w:rPr>
          <w:sz w:val="22"/>
          <w:lang w:val="es-ES"/>
        </w:rPr>
        <w:t>los</w:t>
      </w:r>
      <w:r w:rsidRPr="009E4D73">
        <w:rPr>
          <w:sz w:val="22"/>
          <w:lang w:val="es-ES"/>
        </w:rPr>
        <w:t xml:space="preserve"> días 2 a 21. Los pacientes asignados al azar al grupo de AAS recibieron una versión placebo de clopidogrel </w:t>
      </w:r>
      <w:r w:rsidR="002C76BF">
        <w:rPr>
          <w:sz w:val="22"/>
          <w:lang w:val="es-ES"/>
        </w:rPr>
        <w:t xml:space="preserve">durante </w:t>
      </w:r>
      <w:r w:rsidRPr="009E4D73">
        <w:rPr>
          <w:sz w:val="22"/>
          <w:lang w:val="es-ES"/>
        </w:rPr>
        <w:t xml:space="preserve">los días 1 a 90 y AAS en una dosis </w:t>
      </w:r>
      <w:r w:rsidR="00C7234C">
        <w:rPr>
          <w:sz w:val="22"/>
          <w:lang w:val="es-ES"/>
        </w:rPr>
        <w:t xml:space="preserve">diaria </w:t>
      </w:r>
      <w:r w:rsidRPr="009E4D73">
        <w:rPr>
          <w:sz w:val="22"/>
          <w:lang w:val="es-ES"/>
        </w:rPr>
        <w:t>de 75 mg</w:t>
      </w:r>
      <w:r w:rsidR="00C7234C">
        <w:rPr>
          <w:sz w:val="22"/>
          <w:lang w:val="es-ES"/>
        </w:rPr>
        <w:t xml:space="preserve"> durante </w:t>
      </w:r>
      <w:r w:rsidRPr="009E4D73">
        <w:rPr>
          <w:sz w:val="22"/>
          <w:lang w:val="es-ES"/>
        </w:rPr>
        <w:t>los días 2 a 90.</w:t>
      </w:r>
    </w:p>
    <w:p w:rsidR="00802525" w:rsidRDefault="00802525" w:rsidP="009E4D73">
      <w:pPr>
        <w:rPr>
          <w:sz w:val="22"/>
          <w:lang w:val="es-ES"/>
        </w:rPr>
      </w:pPr>
    </w:p>
    <w:p w:rsidR="00802525" w:rsidRPr="00905308" w:rsidRDefault="00802525" w:rsidP="009E4D73">
      <w:pPr>
        <w:rPr>
          <w:sz w:val="22"/>
          <w:lang w:val="es-ES"/>
        </w:rPr>
      </w:pPr>
      <w:r w:rsidRPr="00802525">
        <w:rPr>
          <w:sz w:val="22"/>
          <w:lang w:val="es-ES"/>
        </w:rPr>
        <w:t xml:space="preserve">El resultado primario de eficacia </w:t>
      </w:r>
      <w:r w:rsidR="003E25CE">
        <w:rPr>
          <w:sz w:val="22"/>
          <w:lang w:val="es-ES"/>
        </w:rPr>
        <w:t>era</w:t>
      </w:r>
      <w:r w:rsidRPr="00802525">
        <w:rPr>
          <w:sz w:val="22"/>
          <w:lang w:val="es-ES"/>
        </w:rPr>
        <w:t xml:space="preserve"> cualquier evento </w:t>
      </w:r>
      <w:r w:rsidR="00374149">
        <w:rPr>
          <w:sz w:val="22"/>
          <w:lang w:val="es-ES"/>
        </w:rPr>
        <w:t xml:space="preserve">nuevo </w:t>
      </w:r>
      <w:r w:rsidRPr="00802525">
        <w:rPr>
          <w:sz w:val="22"/>
          <w:lang w:val="es-ES"/>
        </w:rPr>
        <w:t xml:space="preserve">de accidente cerebrovascular (isquémico y hemorrágico) en los primeros 90 días después de </w:t>
      </w:r>
      <w:r w:rsidRPr="00765F18">
        <w:rPr>
          <w:sz w:val="22"/>
          <w:lang w:val="es-ES"/>
        </w:rPr>
        <w:t xml:space="preserve">un </w:t>
      </w:r>
      <w:r w:rsidR="00DB1833" w:rsidRPr="00765F18">
        <w:rPr>
          <w:sz w:val="22"/>
          <w:lang w:val="es-ES"/>
        </w:rPr>
        <w:t>AC</w:t>
      </w:r>
      <w:r w:rsidR="00711879" w:rsidRPr="00765F18">
        <w:rPr>
          <w:sz w:val="22"/>
          <w:lang w:val="es-ES"/>
        </w:rPr>
        <w:t>V</w:t>
      </w:r>
      <w:r w:rsidR="00E4313B" w:rsidRPr="00E4313B">
        <w:t xml:space="preserve"> </w:t>
      </w:r>
      <w:r w:rsidR="00E4313B" w:rsidRPr="00E4313B">
        <w:rPr>
          <w:sz w:val="22"/>
          <w:lang w:val="es-ES"/>
        </w:rPr>
        <w:t>isquémico</w:t>
      </w:r>
      <w:r w:rsidRPr="00802525">
        <w:rPr>
          <w:sz w:val="22"/>
          <w:lang w:val="es-ES"/>
        </w:rPr>
        <w:t xml:space="preserve"> menor agudo o un AIT de alto riesgo. Esto ocurrió en 212 pacientes (8,2%) en el grupo de clopidogrel-AAS en comparación con 303 pacientes (11,7%) en el grupo de AAS (índice de riesgo [</w:t>
      </w:r>
      <w:r w:rsidR="004F3097">
        <w:rPr>
          <w:sz w:val="22"/>
          <w:lang w:val="es-ES"/>
        </w:rPr>
        <w:t>IR</w:t>
      </w:r>
      <w:r w:rsidRPr="00802525">
        <w:rPr>
          <w:sz w:val="22"/>
          <w:lang w:val="es-ES"/>
        </w:rPr>
        <w:t>], 0,68; intervalo de confianza [IC] del 95%, 0,57 a 0,81; P&lt;0,001).</w:t>
      </w:r>
      <w:r w:rsidR="00DB1833">
        <w:rPr>
          <w:sz w:val="22"/>
          <w:lang w:val="es-ES"/>
        </w:rPr>
        <w:t xml:space="preserve"> El AC</w:t>
      </w:r>
      <w:r w:rsidR="00711879">
        <w:rPr>
          <w:sz w:val="22"/>
          <w:lang w:val="es-ES"/>
        </w:rPr>
        <w:t>V</w:t>
      </w:r>
      <w:r w:rsidR="00E4313B" w:rsidRPr="00E4313B">
        <w:t xml:space="preserve"> </w:t>
      </w:r>
      <w:r w:rsidR="00E4313B" w:rsidRPr="00E4313B">
        <w:rPr>
          <w:sz w:val="22"/>
          <w:lang w:val="es-ES"/>
        </w:rPr>
        <w:t>isquémico</w:t>
      </w:r>
      <w:r w:rsidRPr="00802525">
        <w:rPr>
          <w:sz w:val="22"/>
          <w:lang w:val="es-ES"/>
        </w:rPr>
        <w:t xml:space="preserve"> se produjo en 204 pacientes (7,9%) en el grupo de clopidogrel</w:t>
      </w:r>
      <w:r w:rsidR="00374149" w:rsidRPr="009C2881">
        <w:rPr>
          <w:bCs/>
          <w:sz w:val="22"/>
          <w:szCs w:val="22"/>
        </w:rPr>
        <w:t>–</w:t>
      </w:r>
      <w:r w:rsidRPr="00802525">
        <w:rPr>
          <w:sz w:val="22"/>
          <w:lang w:val="es-ES"/>
        </w:rPr>
        <w:t>AAS en comparación con 295 (11,4%) en el grupo de AAS (</w:t>
      </w:r>
      <w:r w:rsidR="004F3097">
        <w:rPr>
          <w:sz w:val="22"/>
          <w:lang w:val="es-ES"/>
        </w:rPr>
        <w:t>IR</w:t>
      </w:r>
      <w:r w:rsidRPr="00802525">
        <w:rPr>
          <w:sz w:val="22"/>
          <w:lang w:val="es-ES"/>
        </w:rPr>
        <w:t>, 0,67; IC del 95%, 0,56 a 0,81; P&lt;0,001). El accidente cerebrovascular hemorrágico se produjo en 8 pacientes en cada uno de los dos grupos de estudio (0,3% de cada grupo). Se produjo una hemorragia moderada o grave en siete pacientes (0,3%) en el grupo de clopidogrel</w:t>
      </w:r>
      <w:r w:rsidR="00550656" w:rsidRPr="009C2881">
        <w:rPr>
          <w:bCs/>
          <w:sz w:val="22"/>
          <w:szCs w:val="22"/>
        </w:rPr>
        <w:t>–</w:t>
      </w:r>
      <w:r w:rsidRPr="00802525">
        <w:rPr>
          <w:sz w:val="22"/>
          <w:lang w:val="es-ES"/>
        </w:rPr>
        <w:t>A</w:t>
      </w:r>
      <w:r w:rsidR="00374149">
        <w:rPr>
          <w:sz w:val="22"/>
          <w:lang w:val="es-ES"/>
        </w:rPr>
        <w:t>AS</w:t>
      </w:r>
      <w:r w:rsidRPr="00802525">
        <w:rPr>
          <w:sz w:val="22"/>
          <w:lang w:val="es-ES"/>
        </w:rPr>
        <w:t xml:space="preserve"> y en ocho (0,3%) en el grupo de A</w:t>
      </w:r>
      <w:r w:rsidR="00374149">
        <w:rPr>
          <w:sz w:val="22"/>
          <w:lang w:val="es-ES"/>
        </w:rPr>
        <w:t>AS</w:t>
      </w:r>
      <w:r w:rsidRPr="00802525">
        <w:rPr>
          <w:sz w:val="22"/>
          <w:lang w:val="es-ES"/>
        </w:rPr>
        <w:t xml:space="preserve"> (P = 0,73). La tasa de cualquier </w:t>
      </w:r>
      <w:r w:rsidR="00550656">
        <w:rPr>
          <w:sz w:val="22"/>
          <w:lang w:val="es-ES"/>
        </w:rPr>
        <w:t>evento</w:t>
      </w:r>
      <w:r w:rsidRPr="00802525">
        <w:rPr>
          <w:sz w:val="22"/>
          <w:lang w:val="es-ES"/>
        </w:rPr>
        <w:t xml:space="preserve"> hemorrágico fue del 2,3% en el grupo de clopidogrel</w:t>
      </w:r>
      <w:r w:rsidR="00550656" w:rsidRPr="009C2881">
        <w:rPr>
          <w:bCs/>
          <w:sz w:val="22"/>
          <w:szCs w:val="22"/>
        </w:rPr>
        <w:t>–</w:t>
      </w:r>
      <w:r w:rsidRPr="00802525">
        <w:rPr>
          <w:sz w:val="22"/>
          <w:lang w:val="es-ES"/>
        </w:rPr>
        <w:t>AAS en comparación con el 1,6% en el grupo de AAS (</w:t>
      </w:r>
      <w:r w:rsidR="004F3097">
        <w:rPr>
          <w:sz w:val="22"/>
          <w:lang w:val="es-ES"/>
        </w:rPr>
        <w:t>IR</w:t>
      </w:r>
      <w:r w:rsidRPr="00802525">
        <w:rPr>
          <w:sz w:val="22"/>
          <w:lang w:val="es-ES"/>
        </w:rPr>
        <w:t>, 1,41; IC del 95%, 0,95 a 2,10; P = 0,09).</w:t>
      </w:r>
    </w:p>
    <w:p w:rsidR="00374149" w:rsidRDefault="00374149">
      <w:pPr>
        <w:rPr>
          <w:sz w:val="22"/>
          <w:lang w:val="es-ES"/>
        </w:rPr>
      </w:pPr>
    </w:p>
    <w:p w:rsidR="00F30B04" w:rsidRPr="00F30B04" w:rsidRDefault="00F30B04" w:rsidP="00F30B04">
      <w:pPr>
        <w:rPr>
          <w:sz w:val="22"/>
          <w:lang w:val="es-ES"/>
        </w:rPr>
      </w:pPr>
      <w:r w:rsidRPr="00765F18">
        <w:rPr>
          <w:b/>
          <w:bCs/>
          <w:sz w:val="22"/>
          <w:lang w:val="es-ES"/>
        </w:rPr>
        <w:t>POINT</w:t>
      </w:r>
      <w:r w:rsidRPr="00F30B04">
        <w:rPr>
          <w:sz w:val="22"/>
          <w:lang w:val="es-ES"/>
        </w:rPr>
        <w:t xml:space="preserve"> (</w:t>
      </w:r>
      <w:r w:rsidRPr="00765F18">
        <w:rPr>
          <w:i/>
          <w:iCs/>
          <w:sz w:val="22"/>
          <w:lang w:val="es-ES"/>
        </w:rPr>
        <w:t xml:space="preserve">inhibición orientada a plaquetas en nuevos </w:t>
      </w:r>
      <w:r w:rsidR="00651419" w:rsidRPr="00765F18">
        <w:rPr>
          <w:i/>
          <w:iCs/>
          <w:sz w:val="22"/>
          <w:lang w:val="es-ES"/>
        </w:rPr>
        <w:t>AIT</w:t>
      </w:r>
      <w:r w:rsidRPr="00765F18">
        <w:rPr>
          <w:i/>
          <w:iCs/>
          <w:sz w:val="22"/>
          <w:lang w:val="es-ES"/>
        </w:rPr>
        <w:t xml:space="preserve"> y accidente cerebrovascular isquémico menor</w:t>
      </w:r>
      <w:r w:rsidRPr="00F30B04">
        <w:rPr>
          <w:sz w:val="22"/>
          <w:lang w:val="es-ES"/>
        </w:rPr>
        <w:t>)</w:t>
      </w:r>
    </w:p>
    <w:p w:rsidR="00F30B04" w:rsidRDefault="00F30B04" w:rsidP="00F30B04">
      <w:pPr>
        <w:rPr>
          <w:sz w:val="22"/>
          <w:lang w:val="es-ES"/>
        </w:rPr>
      </w:pPr>
      <w:r w:rsidRPr="00F30B04">
        <w:rPr>
          <w:sz w:val="22"/>
          <w:lang w:val="es-ES"/>
        </w:rPr>
        <w:t>Este ensayo clínico aleatorizado, doble ciego, multicéntrico y controlado con placebo incluyó a 4.881 pacientes internacionales con AIT agudo (puntuación ABCD2</w:t>
      </w:r>
      <w:r w:rsidR="002D3428">
        <w:rPr>
          <w:sz w:val="22"/>
          <w:lang w:val="es-ES"/>
        </w:rPr>
        <w:t xml:space="preserve"> </w:t>
      </w:r>
      <w:r w:rsidRPr="00F30B04">
        <w:rPr>
          <w:sz w:val="22"/>
          <w:lang w:val="es-ES"/>
        </w:rPr>
        <w:t xml:space="preserve">≥4) o accidente cerebrovascular </w:t>
      </w:r>
      <w:r w:rsidR="00EA3765">
        <w:rPr>
          <w:sz w:val="22"/>
          <w:lang w:val="es-ES"/>
        </w:rPr>
        <w:t>menor</w:t>
      </w:r>
      <w:r w:rsidRPr="00F30B04">
        <w:rPr>
          <w:sz w:val="22"/>
          <w:lang w:val="es-ES"/>
        </w:rPr>
        <w:t xml:space="preserve"> (NIHSS ≤3). Todos los pacientes </w:t>
      </w:r>
      <w:r w:rsidR="002D3428">
        <w:rPr>
          <w:sz w:val="22"/>
          <w:lang w:val="es-ES"/>
        </w:rPr>
        <w:t>en</w:t>
      </w:r>
      <w:r w:rsidRPr="00F30B04">
        <w:rPr>
          <w:sz w:val="22"/>
          <w:lang w:val="es-ES"/>
        </w:rPr>
        <w:t xml:space="preserve"> ambos grupos recibieron </w:t>
      </w:r>
      <w:r w:rsidRPr="00765F18">
        <w:rPr>
          <w:sz w:val="22"/>
          <w:lang w:val="es-ES"/>
        </w:rPr>
        <w:t xml:space="preserve">AAS </w:t>
      </w:r>
      <w:r w:rsidR="00AC7751" w:rsidRPr="00765F18">
        <w:rPr>
          <w:sz w:val="22"/>
          <w:lang w:val="es-ES"/>
        </w:rPr>
        <w:t>con</w:t>
      </w:r>
      <w:r w:rsidRPr="00765F18">
        <w:rPr>
          <w:sz w:val="22"/>
          <w:lang w:val="es-ES"/>
        </w:rPr>
        <w:t xml:space="preserve"> etiqueta abierta</w:t>
      </w:r>
      <w:r w:rsidRPr="00F30B04">
        <w:rPr>
          <w:sz w:val="22"/>
          <w:lang w:val="es-ES"/>
        </w:rPr>
        <w:t xml:space="preserve"> </w:t>
      </w:r>
      <w:r w:rsidR="002D3428">
        <w:rPr>
          <w:sz w:val="22"/>
          <w:lang w:val="es-ES"/>
        </w:rPr>
        <w:t>durante el</w:t>
      </w:r>
      <w:r w:rsidRPr="00F30B04">
        <w:rPr>
          <w:sz w:val="22"/>
          <w:lang w:val="es-ES"/>
        </w:rPr>
        <w:t xml:space="preserve"> día 1 al 90 (50-325 mg, </w:t>
      </w:r>
      <w:r w:rsidR="00907082">
        <w:rPr>
          <w:sz w:val="22"/>
          <w:lang w:val="es-ES"/>
        </w:rPr>
        <w:t>dependiendo d</w:t>
      </w:r>
      <w:r w:rsidRPr="00F30B04">
        <w:rPr>
          <w:sz w:val="22"/>
          <w:lang w:val="es-ES"/>
        </w:rPr>
        <w:t xml:space="preserve">el criterio del médico tratante). Los pacientes asignados al azar al grupo de clopidogrel recibieron una dosis de carga de 600 mg de clopidogrel en el día 1, seguida de 75 mg de clopidogrel por día </w:t>
      </w:r>
      <w:r w:rsidR="002D3428">
        <w:rPr>
          <w:sz w:val="22"/>
          <w:lang w:val="es-ES"/>
        </w:rPr>
        <w:t>durant</w:t>
      </w:r>
      <w:r w:rsidR="00C20014">
        <w:rPr>
          <w:sz w:val="22"/>
          <w:lang w:val="es-ES"/>
        </w:rPr>
        <w:t>e</w:t>
      </w:r>
      <w:r w:rsidRPr="00F30B04">
        <w:rPr>
          <w:sz w:val="22"/>
          <w:lang w:val="es-ES"/>
        </w:rPr>
        <w:t xml:space="preserve"> los días 2 a 90. Los pacientes asignados al azar al grupo de placebo recibieron placebo de clopidogrel </w:t>
      </w:r>
      <w:r w:rsidR="002D3428">
        <w:rPr>
          <w:sz w:val="22"/>
          <w:lang w:val="es-ES"/>
        </w:rPr>
        <w:t>durante</w:t>
      </w:r>
      <w:r w:rsidRPr="00F30B04">
        <w:rPr>
          <w:sz w:val="22"/>
          <w:lang w:val="es-ES"/>
        </w:rPr>
        <w:t xml:space="preserve"> los días 1 a 90.</w:t>
      </w:r>
    </w:p>
    <w:p w:rsidR="00B05C0B" w:rsidRDefault="00B05C0B" w:rsidP="00F30B04">
      <w:pPr>
        <w:rPr>
          <w:sz w:val="22"/>
          <w:lang w:val="es-ES"/>
        </w:rPr>
      </w:pPr>
    </w:p>
    <w:p w:rsidR="00B05C0B" w:rsidRDefault="00A50D22" w:rsidP="00F30B04">
      <w:pPr>
        <w:rPr>
          <w:sz w:val="22"/>
          <w:lang w:val="es-ES"/>
        </w:rPr>
      </w:pPr>
      <w:r w:rsidRPr="00A50D22">
        <w:rPr>
          <w:sz w:val="22"/>
          <w:lang w:val="es-ES"/>
        </w:rPr>
        <w:t xml:space="preserve">El resultado primario de eficacia fue una combinación de eventos isquémicos </w:t>
      </w:r>
      <w:r w:rsidRPr="00765F18">
        <w:rPr>
          <w:sz w:val="22"/>
          <w:lang w:val="es-ES"/>
        </w:rPr>
        <w:t>mayores (</w:t>
      </w:r>
      <w:r w:rsidR="00715AA0" w:rsidRPr="00765F18">
        <w:rPr>
          <w:sz w:val="22"/>
          <w:lang w:val="es-ES"/>
        </w:rPr>
        <w:t>AC</w:t>
      </w:r>
      <w:r w:rsidR="00711879" w:rsidRPr="00765F18">
        <w:rPr>
          <w:sz w:val="22"/>
          <w:lang w:val="es-ES"/>
        </w:rPr>
        <w:t>V</w:t>
      </w:r>
      <w:r w:rsidR="00E4313B" w:rsidRPr="00E4313B">
        <w:t xml:space="preserve"> </w:t>
      </w:r>
      <w:r w:rsidR="00E4313B" w:rsidRPr="00E4313B">
        <w:rPr>
          <w:sz w:val="22"/>
          <w:lang w:val="es-ES"/>
        </w:rPr>
        <w:t>isquémico</w:t>
      </w:r>
      <w:r w:rsidRPr="00A50D22">
        <w:rPr>
          <w:sz w:val="22"/>
          <w:lang w:val="es-ES"/>
        </w:rPr>
        <w:t xml:space="preserve">, </w:t>
      </w:r>
      <w:r w:rsidR="00824525">
        <w:rPr>
          <w:sz w:val="22"/>
          <w:lang w:val="es-ES"/>
        </w:rPr>
        <w:t>infarto de miocardio IM</w:t>
      </w:r>
      <w:r w:rsidRPr="00A50D22">
        <w:rPr>
          <w:sz w:val="22"/>
          <w:lang w:val="es-ES"/>
        </w:rPr>
        <w:t xml:space="preserve"> o muerte por un evento vascular isquémico) en el día 90. Esto ocurrió en 121 pacientes (5,0%) que recibieron clopidogrel más AAS en comparación con 160 pacientes (6,5%) que recibieron AAS</w:t>
      </w:r>
      <w:r w:rsidR="00F06B38">
        <w:rPr>
          <w:sz w:val="22"/>
          <w:lang w:val="es-ES"/>
        </w:rPr>
        <w:t xml:space="preserve"> s</w:t>
      </w:r>
      <w:r w:rsidRPr="00A50D22">
        <w:rPr>
          <w:sz w:val="22"/>
          <w:lang w:val="es-ES"/>
        </w:rPr>
        <w:t>olo (</w:t>
      </w:r>
      <w:r w:rsidR="00F06B38">
        <w:rPr>
          <w:sz w:val="22"/>
          <w:lang w:val="es-ES"/>
        </w:rPr>
        <w:t>IR</w:t>
      </w:r>
      <w:r w:rsidRPr="00A50D22">
        <w:rPr>
          <w:sz w:val="22"/>
          <w:lang w:val="es-ES"/>
        </w:rPr>
        <w:t xml:space="preserve">, 0,75; IC del 95%, 0,59 a 0,95; P = 0,02). El resultado secundario de </w:t>
      </w:r>
      <w:r w:rsidR="00F06B38">
        <w:rPr>
          <w:sz w:val="22"/>
          <w:lang w:val="es-ES"/>
        </w:rPr>
        <w:t>AC</w:t>
      </w:r>
      <w:r w:rsidR="00711879">
        <w:rPr>
          <w:sz w:val="22"/>
          <w:lang w:val="es-ES"/>
        </w:rPr>
        <w:t>V</w:t>
      </w:r>
      <w:r w:rsidR="00E4313B">
        <w:rPr>
          <w:sz w:val="22"/>
          <w:lang w:val="es-ES"/>
        </w:rPr>
        <w:t xml:space="preserve"> </w:t>
      </w:r>
      <w:r w:rsidRPr="00A50D22">
        <w:rPr>
          <w:sz w:val="22"/>
          <w:lang w:val="es-ES"/>
        </w:rPr>
        <w:t xml:space="preserve"> </w:t>
      </w:r>
      <w:r w:rsidR="00E4313B" w:rsidRPr="00E4313B">
        <w:rPr>
          <w:sz w:val="22"/>
          <w:lang w:val="es-ES"/>
        </w:rPr>
        <w:t xml:space="preserve">isquémico </w:t>
      </w:r>
      <w:r w:rsidRPr="00A50D22">
        <w:rPr>
          <w:sz w:val="22"/>
          <w:lang w:val="es-ES"/>
        </w:rPr>
        <w:t>ocurrió en 112 pacientes (4,6%) que recibieron clopidogrel más AAS en comparación con 155 pacientes (6,3%) que recibieron AAS solo (</w:t>
      </w:r>
      <w:r w:rsidR="00F06B38">
        <w:rPr>
          <w:sz w:val="22"/>
          <w:lang w:val="es-ES"/>
        </w:rPr>
        <w:t>IR</w:t>
      </w:r>
      <w:r w:rsidRPr="00A50D22">
        <w:rPr>
          <w:sz w:val="22"/>
          <w:lang w:val="es-ES"/>
        </w:rPr>
        <w:t>, 0,72; IC del 95%, 0,56 a 0,92; P = 0,01). El resultado primario de seguridad de hemorragia mayor ocurrió en 23 de 2</w:t>
      </w:r>
      <w:r w:rsidR="00824525">
        <w:rPr>
          <w:sz w:val="22"/>
          <w:lang w:val="es-ES"/>
        </w:rPr>
        <w:t>.</w:t>
      </w:r>
      <w:r w:rsidRPr="00A50D22">
        <w:rPr>
          <w:sz w:val="22"/>
          <w:lang w:val="es-ES"/>
        </w:rPr>
        <w:t>432 pacientes (0,9%) que recibieron clopidogrel más AAS y en 10 de 2</w:t>
      </w:r>
      <w:r w:rsidR="00824525">
        <w:rPr>
          <w:sz w:val="22"/>
          <w:lang w:val="es-ES"/>
        </w:rPr>
        <w:t>.</w:t>
      </w:r>
      <w:r w:rsidRPr="00A50D22">
        <w:rPr>
          <w:sz w:val="22"/>
          <w:lang w:val="es-ES"/>
        </w:rPr>
        <w:t>449 pacientes (0,4%) que recibieron AAS solo (</w:t>
      </w:r>
      <w:r w:rsidR="00F06B38">
        <w:rPr>
          <w:sz w:val="22"/>
          <w:lang w:val="es-ES"/>
        </w:rPr>
        <w:t>IR</w:t>
      </w:r>
      <w:r w:rsidRPr="00A50D22">
        <w:rPr>
          <w:sz w:val="22"/>
          <w:lang w:val="es-ES"/>
        </w:rPr>
        <w:t xml:space="preserve">, 2,32; IC del 95%, 1,10 a 4,87; P = 0,02 ). Se produjo una hemorragia menor en 40 pacientes (1,6%) que recibieron clopidogrel más AAS y en 13 (0,5%) que recibieron </w:t>
      </w:r>
      <w:r w:rsidR="00F06B38">
        <w:rPr>
          <w:sz w:val="22"/>
          <w:lang w:val="es-ES"/>
        </w:rPr>
        <w:t xml:space="preserve">solo </w:t>
      </w:r>
      <w:r w:rsidRPr="00A50D22">
        <w:rPr>
          <w:sz w:val="22"/>
          <w:lang w:val="es-ES"/>
        </w:rPr>
        <w:t>AA</w:t>
      </w:r>
      <w:r w:rsidR="00F06B38">
        <w:rPr>
          <w:sz w:val="22"/>
          <w:lang w:val="es-ES"/>
        </w:rPr>
        <w:t xml:space="preserve">S </w:t>
      </w:r>
      <w:r w:rsidRPr="00A50D22">
        <w:rPr>
          <w:sz w:val="22"/>
          <w:lang w:val="es-ES"/>
        </w:rPr>
        <w:t>(</w:t>
      </w:r>
      <w:r w:rsidR="00F06B38">
        <w:rPr>
          <w:sz w:val="22"/>
          <w:lang w:val="es-ES"/>
        </w:rPr>
        <w:t>IR</w:t>
      </w:r>
      <w:r w:rsidRPr="00A50D22">
        <w:rPr>
          <w:sz w:val="22"/>
          <w:lang w:val="es-ES"/>
        </w:rPr>
        <w:t>, 3,12; IC del 95%, 1,67 a 5,83; P = 0,001).</w:t>
      </w:r>
    </w:p>
    <w:p w:rsidR="00C722A8" w:rsidRDefault="00C722A8" w:rsidP="00F30B04">
      <w:pPr>
        <w:rPr>
          <w:sz w:val="22"/>
          <w:lang w:val="es-ES"/>
        </w:rPr>
      </w:pPr>
    </w:p>
    <w:p w:rsidR="00C722A8" w:rsidRPr="00C722A8" w:rsidRDefault="00C722A8" w:rsidP="00C722A8">
      <w:pPr>
        <w:rPr>
          <w:sz w:val="22"/>
          <w:lang w:val="es-ES"/>
        </w:rPr>
      </w:pPr>
      <w:r w:rsidRPr="00C722A8">
        <w:rPr>
          <w:sz w:val="22"/>
          <w:lang w:val="es-ES"/>
        </w:rPr>
        <w:t xml:space="preserve">Análisis </w:t>
      </w:r>
      <w:r w:rsidR="00C70D04">
        <w:rPr>
          <w:sz w:val="22"/>
          <w:lang w:val="es-ES"/>
        </w:rPr>
        <w:t>a lo largo del tiempo</w:t>
      </w:r>
      <w:r w:rsidRPr="00C722A8">
        <w:rPr>
          <w:sz w:val="22"/>
          <w:lang w:val="es-ES"/>
        </w:rPr>
        <w:t xml:space="preserve"> de</w:t>
      </w:r>
      <w:r>
        <w:rPr>
          <w:sz w:val="22"/>
          <w:lang w:val="es-ES"/>
        </w:rPr>
        <w:t xml:space="preserve"> CHANCE</w:t>
      </w:r>
      <w:r w:rsidRPr="00C722A8">
        <w:rPr>
          <w:sz w:val="22"/>
          <w:lang w:val="es-ES"/>
        </w:rPr>
        <w:t xml:space="preserve"> y P</w:t>
      </w:r>
      <w:r>
        <w:rPr>
          <w:sz w:val="22"/>
          <w:lang w:val="es-ES"/>
        </w:rPr>
        <w:t>OINT</w:t>
      </w:r>
    </w:p>
    <w:p w:rsidR="00C722A8" w:rsidRDefault="00536331" w:rsidP="00C722A8">
      <w:pPr>
        <w:rPr>
          <w:sz w:val="22"/>
          <w:lang w:val="es-ES"/>
        </w:rPr>
      </w:pPr>
      <w:r>
        <w:rPr>
          <w:sz w:val="22"/>
          <w:lang w:val="es-ES"/>
        </w:rPr>
        <w:t>C</w:t>
      </w:r>
      <w:r w:rsidR="00C722A8" w:rsidRPr="00C722A8">
        <w:rPr>
          <w:sz w:val="22"/>
          <w:lang w:val="es-ES"/>
        </w:rPr>
        <w:t xml:space="preserve">ontinuar con </w:t>
      </w:r>
      <w:r w:rsidR="00DB3493">
        <w:rPr>
          <w:sz w:val="22"/>
          <w:lang w:val="es-ES"/>
        </w:rPr>
        <w:t xml:space="preserve">la </w:t>
      </w:r>
      <w:r w:rsidR="007A1F48">
        <w:rPr>
          <w:sz w:val="22"/>
          <w:lang w:val="es-ES"/>
        </w:rPr>
        <w:t>T</w:t>
      </w:r>
      <w:r w:rsidR="00C722A8" w:rsidRPr="00C722A8">
        <w:rPr>
          <w:sz w:val="22"/>
          <w:lang w:val="es-ES"/>
        </w:rPr>
        <w:t>AP</w:t>
      </w:r>
      <w:r w:rsidR="007A1F48">
        <w:rPr>
          <w:sz w:val="22"/>
          <w:lang w:val="es-ES"/>
        </w:rPr>
        <w:t>D</w:t>
      </w:r>
      <w:r w:rsidR="00C722A8" w:rsidRPr="00C722A8">
        <w:rPr>
          <w:sz w:val="22"/>
          <w:lang w:val="es-ES"/>
        </w:rPr>
        <w:t xml:space="preserve"> más allá de los 21 días</w:t>
      </w:r>
      <w:r>
        <w:rPr>
          <w:sz w:val="22"/>
          <w:lang w:val="es-ES"/>
        </w:rPr>
        <w:t xml:space="preserve"> no supuso ningún beneficio de eficacia</w:t>
      </w:r>
      <w:r w:rsidR="00C722A8" w:rsidRPr="00C722A8">
        <w:rPr>
          <w:sz w:val="22"/>
          <w:lang w:val="es-ES"/>
        </w:rPr>
        <w:t>. Se realizó una distribución</w:t>
      </w:r>
      <w:r w:rsidR="00C70D04">
        <w:rPr>
          <w:sz w:val="22"/>
          <w:lang w:val="es-ES"/>
        </w:rPr>
        <w:t xml:space="preserve"> a lo largo del tiempo</w:t>
      </w:r>
      <w:r w:rsidR="00C722A8" w:rsidRPr="00C722A8">
        <w:rPr>
          <w:sz w:val="22"/>
          <w:lang w:val="es-ES"/>
        </w:rPr>
        <w:t xml:space="preserve"> de los eventos isquémicos </w:t>
      </w:r>
      <w:r w:rsidR="0007480F">
        <w:rPr>
          <w:sz w:val="22"/>
          <w:lang w:val="es-ES"/>
        </w:rPr>
        <w:t>mayores</w:t>
      </w:r>
      <w:r w:rsidR="00C722A8" w:rsidRPr="00C722A8">
        <w:rPr>
          <w:sz w:val="22"/>
          <w:lang w:val="es-ES"/>
        </w:rPr>
        <w:t xml:space="preserve"> y las hemorragias</w:t>
      </w:r>
      <w:r w:rsidR="0007480F">
        <w:rPr>
          <w:sz w:val="22"/>
          <w:lang w:val="es-ES"/>
        </w:rPr>
        <w:t xml:space="preserve"> mayores</w:t>
      </w:r>
      <w:r w:rsidR="00C722A8" w:rsidRPr="00C722A8">
        <w:rPr>
          <w:sz w:val="22"/>
          <w:lang w:val="es-ES"/>
        </w:rPr>
        <w:t xml:space="preserve"> por asignación de tratamiento para analizar el impacto</w:t>
      </w:r>
      <w:r w:rsidR="00941A02">
        <w:rPr>
          <w:sz w:val="22"/>
          <w:lang w:val="es-ES"/>
        </w:rPr>
        <w:t xml:space="preserve"> </w:t>
      </w:r>
      <w:r w:rsidR="00C722A8" w:rsidRPr="00C722A8">
        <w:rPr>
          <w:sz w:val="22"/>
          <w:lang w:val="es-ES"/>
        </w:rPr>
        <w:t xml:space="preserve">a corto plazo </w:t>
      </w:r>
      <w:r w:rsidR="00941A02">
        <w:rPr>
          <w:sz w:val="22"/>
          <w:lang w:val="es-ES"/>
        </w:rPr>
        <w:t xml:space="preserve">a lo largo del tiempo </w:t>
      </w:r>
      <w:r w:rsidR="00C722A8" w:rsidRPr="00C722A8">
        <w:rPr>
          <w:sz w:val="22"/>
          <w:lang w:val="es-ES"/>
        </w:rPr>
        <w:t xml:space="preserve">de la </w:t>
      </w:r>
      <w:r w:rsidR="00F6290F">
        <w:rPr>
          <w:sz w:val="22"/>
          <w:lang w:val="es-ES"/>
        </w:rPr>
        <w:t>T</w:t>
      </w:r>
      <w:r w:rsidR="00C722A8" w:rsidRPr="00C722A8">
        <w:rPr>
          <w:sz w:val="22"/>
          <w:lang w:val="es-ES"/>
        </w:rPr>
        <w:t>AP</w:t>
      </w:r>
      <w:r w:rsidR="00F6290F">
        <w:rPr>
          <w:sz w:val="22"/>
          <w:lang w:val="es-ES"/>
        </w:rPr>
        <w:t>D</w:t>
      </w:r>
      <w:r w:rsidR="00C722A8" w:rsidRPr="00C722A8">
        <w:rPr>
          <w:sz w:val="22"/>
          <w:lang w:val="es-ES"/>
        </w:rPr>
        <w:t>.</w:t>
      </w:r>
    </w:p>
    <w:p w:rsidR="00C70D04" w:rsidRDefault="00C70D04" w:rsidP="00C722A8">
      <w:pPr>
        <w:rPr>
          <w:sz w:val="22"/>
          <w:lang w:val="es-ES"/>
        </w:rPr>
      </w:pPr>
    </w:p>
    <w:p w:rsidR="00C70D04" w:rsidRPr="00765F18" w:rsidRDefault="00C70D04" w:rsidP="00765F18">
      <w:pPr>
        <w:jc w:val="center"/>
        <w:rPr>
          <w:b/>
          <w:bCs/>
          <w:sz w:val="24"/>
          <w:szCs w:val="22"/>
          <w:lang w:val="es-ES"/>
        </w:rPr>
      </w:pPr>
      <w:r w:rsidRPr="00765F18">
        <w:rPr>
          <w:b/>
          <w:bCs/>
          <w:sz w:val="24"/>
          <w:szCs w:val="22"/>
          <w:lang w:val="es-ES"/>
        </w:rPr>
        <w:t>Tabla 1- Distribución a lo largo del tiempo de eventos isquémicos mayores y hemorragias mayores por asignación de tratamiento en</w:t>
      </w:r>
      <w:r w:rsidR="00485D08" w:rsidRPr="00765F18">
        <w:rPr>
          <w:b/>
          <w:bCs/>
          <w:sz w:val="24"/>
          <w:szCs w:val="22"/>
          <w:lang w:val="es-ES"/>
        </w:rPr>
        <w:t xml:space="preserve"> CHANCE</w:t>
      </w:r>
      <w:r w:rsidRPr="00765F18">
        <w:rPr>
          <w:b/>
          <w:bCs/>
          <w:sz w:val="24"/>
          <w:szCs w:val="22"/>
          <w:lang w:val="es-ES"/>
        </w:rPr>
        <w:t xml:space="preserve"> y </w:t>
      </w:r>
      <w:r w:rsidR="00485D08" w:rsidRPr="00765F18">
        <w:rPr>
          <w:b/>
          <w:bCs/>
          <w:sz w:val="24"/>
          <w:szCs w:val="22"/>
          <w:lang w:val="es-ES"/>
        </w:rPr>
        <w:t>POINT</w:t>
      </w:r>
    </w:p>
    <w:p w:rsidR="00F30B04" w:rsidRDefault="00F30B04" w:rsidP="00F30B04">
      <w:pPr>
        <w:rPr>
          <w:sz w:val="22"/>
          <w:lang w:val="es-ES"/>
        </w:rPr>
      </w:pPr>
    </w:p>
    <w:tbl>
      <w:tblPr>
        <w:tblW w:w="7590" w:type="dxa"/>
        <w:jc w:val="center"/>
        <w:tblCellMar>
          <w:left w:w="115" w:type="dxa"/>
          <w:right w:w="115" w:type="dxa"/>
        </w:tblCellMar>
        <w:tblLook w:val="04A0" w:firstRow="1" w:lastRow="0" w:firstColumn="1" w:lastColumn="0" w:noHBand="0" w:noVBand="1"/>
      </w:tblPr>
      <w:tblGrid>
        <w:gridCol w:w="1569"/>
        <w:gridCol w:w="1614"/>
        <w:gridCol w:w="1012"/>
        <w:gridCol w:w="940"/>
        <w:gridCol w:w="940"/>
        <w:gridCol w:w="762"/>
        <w:gridCol w:w="253"/>
        <w:gridCol w:w="250"/>
        <w:gridCol w:w="250"/>
      </w:tblGrid>
      <w:tr w:rsidR="00290F01" w:rsidRPr="004B4AA1" w:rsidTr="00DF3AC3">
        <w:trPr>
          <w:trHeight w:val="422"/>
          <w:jc w:val="center"/>
        </w:trPr>
        <w:tc>
          <w:tcPr>
            <w:tcW w:w="1572" w:type="dxa"/>
            <w:tcBorders>
              <w:top w:val="single" w:sz="4" w:space="0" w:color="auto"/>
              <w:bottom w:val="single" w:sz="4" w:space="0" w:color="auto"/>
            </w:tcBorders>
          </w:tcPr>
          <w:p w:rsidR="00290F01" w:rsidRPr="00F92C86" w:rsidRDefault="00290F01" w:rsidP="00DF3AC3">
            <w:pPr>
              <w:ind w:right="-29"/>
              <w:rPr>
                <w:rFonts w:ascii="Arial Narrow" w:hAnsi="Arial Narrow"/>
                <w:bCs/>
                <w:sz w:val="18"/>
                <w:szCs w:val="18"/>
              </w:rPr>
            </w:pPr>
            <w:bookmarkStart w:id="3" w:name="_Hlk25225287"/>
          </w:p>
        </w:tc>
        <w:tc>
          <w:tcPr>
            <w:tcW w:w="1614"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143"/>
              <w:rPr>
                <w:rFonts w:ascii="Arial Narrow" w:hAnsi="Arial Narrow"/>
                <w:bCs/>
                <w:sz w:val="18"/>
                <w:szCs w:val="18"/>
              </w:rPr>
            </w:pPr>
            <w:r>
              <w:rPr>
                <w:rFonts w:ascii="Arial Narrow" w:hAnsi="Arial Narrow"/>
                <w:bCs/>
                <w:sz w:val="18"/>
                <w:szCs w:val="18"/>
              </w:rPr>
              <w:t>No.</w:t>
            </w:r>
            <w:r>
              <w:rPr>
                <w:rFonts w:ascii="Arial Narrow" w:hAnsi="Arial Narrow"/>
                <w:bCs/>
                <w:sz w:val="18"/>
                <w:szCs w:val="18"/>
                <w:u w:val="single"/>
              </w:rPr>
              <w:t xml:space="preserve"> </w:t>
            </w:r>
            <w:r w:rsidR="00945CDF">
              <w:rPr>
                <w:rFonts w:ascii="Arial Narrow" w:hAnsi="Arial Narrow"/>
                <w:bCs/>
                <w:sz w:val="18"/>
                <w:szCs w:val="18"/>
              </w:rPr>
              <w:t>de</w:t>
            </w:r>
            <w:r>
              <w:rPr>
                <w:rFonts w:ascii="Arial Narrow" w:hAnsi="Arial Narrow"/>
                <w:bCs/>
                <w:sz w:val="18"/>
                <w:szCs w:val="18"/>
              </w:rPr>
              <w:t xml:space="preserve"> event</w:t>
            </w:r>
            <w:r w:rsidR="00945CDF">
              <w:rPr>
                <w:rFonts w:ascii="Arial Narrow" w:hAnsi="Arial Narrow"/>
                <w:bCs/>
                <w:sz w:val="18"/>
                <w:szCs w:val="18"/>
              </w:rPr>
              <w:t>o</w:t>
            </w:r>
            <w:r>
              <w:rPr>
                <w:rFonts w:ascii="Arial Narrow" w:hAnsi="Arial Narrow"/>
                <w:bCs/>
                <w:sz w:val="18"/>
                <w:szCs w:val="18"/>
              </w:rPr>
              <w:t>s</w:t>
            </w:r>
          </w:p>
        </w:tc>
        <w:tc>
          <w:tcPr>
            <w:tcW w:w="940"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290F01" w:rsidRPr="00F92C86" w:rsidRDefault="00290F01" w:rsidP="00DF3AC3">
            <w:pPr>
              <w:ind w:right="-29"/>
              <w:rPr>
                <w:rFonts w:ascii="Arial Narrow" w:hAnsi="Arial Narrow"/>
                <w:bCs/>
                <w:sz w:val="18"/>
                <w:szCs w:val="18"/>
              </w:rPr>
            </w:pPr>
          </w:p>
        </w:tc>
      </w:tr>
      <w:tr w:rsidR="00290F01" w:rsidRPr="004B4AA1" w:rsidTr="00765F18">
        <w:trPr>
          <w:trHeight w:val="236"/>
          <w:jc w:val="center"/>
        </w:trPr>
        <w:tc>
          <w:tcPr>
            <w:tcW w:w="1572" w:type="dxa"/>
            <w:tcBorders>
              <w:top w:val="single" w:sz="4" w:space="0" w:color="auto"/>
              <w:bottom w:val="single" w:sz="4" w:space="0" w:color="auto"/>
            </w:tcBorders>
          </w:tcPr>
          <w:p w:rsidR="00290F01" w:rsidRPr="009D1E46" w:rsidRDefault="00290F01" w:rsidP="00DF3AC3">
            <w:pPr>
              <w:ind w:right="-29"/>
              <w:rPr>
                <w:rFonts w:ascii="Arial Narrow" w:hAnsi="Arial Narrow"/>
                <w:bCs/>
                <w:sz w:val="18"/>
                <w:szCs w:val="18"/>
              </w:rPr>
            </w:pPr>
            <w:r>
              <w:rPr>
                <w:rFonts w:ascii="Arial Narrow" w:hAnsi="Arial Narrow"/>
                <w:bCs/>
                <w:sz w:val="18"/>
                <w:szCs w:val="18"/>
              </w:rPr>
              <w:t>Resultados en</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 xml:space="preserve">CHANCE </w:t>
            </w:r>
            <w:r>
              <w:rPr>
                <w:rFonts w:ascii="Arial Narrow" w:hAnsi="Arial Narrow"/>
                <w:bCs/>
                <w:sz w:val="18"/>
                <w:szCs w:val="18"/>
              </w:rPr>
              <w:t>y</w:t>
            </w:r>
            <w:r w:rsidRPr="009D1E46">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Trat</w:t>
            </w:r>
            <w:r w:rsidR="00945CDF">
              <w:rPr>
                <w:rFonts w:ascii="Arial Narrow" w:hAnsi="Arial Narrow"/>
                <w:bCs/>
                <w:sz w:val="18"/>
                <w:szCs w:val="18"/>
              </w:rPr>
              <w:t>amiento asignado</w:t>
            </w:r>
          </w:p>
        </w:tc>
        <w:tc>
          <w:tcPr>
            <w:tcW w:w="1012" w:type="dxa"/>
            <w:tcBorders>
              <w:top w:val="single" w:sz="4" w:space="0" w:color="auto"/>
              <w:bottom w:val="single" w:sz="4" w:space="0" w:color="auto"/>
            </w:tcBorders>
            <w:shd w:val="clear" w:color="auto" w:fill="auto"/>
            <w:noWrap/>
            <w:vAlign w:val="center"/>
            <w:hideMark/>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1</w:t>
            </w:r>
            <w:r w:rsidR="00945CDF" w:rsidRPr="00765F18">
              <w:rPr>
                <w:rFonts w:ascii="Arial Narrow" w:hAnsi="Arial Narrow"/>
                <w:bCs/>
                <w:sz w:val="18"/>
                <w:szCs w:val="18"/>
                <w:vertAlign w:val="superscript"/>
              </w:rPr>
              <w:t>a</w:t>
            </w:r>
            <w:r w:rsidRPr="009D1E46">
              <w:rPr>
                <w:rFonts w:ascii="Arial Narrow" w:hAnsi="Arial Narrow"/>
                <w:bCs/>
                <w:sz w:val="18"/>
                <w:szCs w:val="18"/>
              </w:rPr>
              <w:t xml:space="preserve"> </w:t>
            </w:r>
            <w:r w:rsidR="00945CDF">
              <w:rPr>
                <w:rFonts w:ascii="Arial Narrow" w:hAnsi="Arial Narrow"/>
                <w:bCs/>
                <w:sz w:val="18"/>
                <w:szCs w:val="18"/>
              </w:rPr>
              <w:t>semana</w:t>
            </w:r>
          </w:p>
        </w:tc>
        <w:tc>
          <w:tcPr>
            <w:tcW w:w="940" w:type="dxa"/>
            <w:tcBorders>
              <w:top w:val="single" w:sz="4" w:space="0" w:color="auto"/>
              <w:bottom w:val="single" w:sz="4" w:space="0" w:color="auto"/>
            </w:tcBorders>
            <w:shd w:val="clear" w:color="auto" w:fill="auto"/>
            <w:noWrap/>
            <w:vAlign w:val="center"/>
            <w:hideMark/>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2</w:t>
            </w:r>
            <w:r w:rsidR="00945CDF">
              <w:rPr>
                <w:rFonts w:ascii="Arial Narrow" w:hAnsi="Arial Narrow"/>
                <w:bCs/>
                <w:sz w:val="18"/>
                <w:szCs w:val="18"/>
                <w:vertAlign w:val="superscript"/>
              </w:rPr>
              <w:t>a</w:t>
            </w:r>
            <w:r w:rsidRPr="009D1E46">
              <w:rPr>
                <w:rFonts w:ascii="Arial Narrow" w:hAnsi="Arial Narrow"/>
                <w:bCs/>
                <w:sz w:val="18"/>
                <w:szCs w:val="18"/>
              </w:rPr>
              <w:t xml:space="preserve"> </w:t>
            </w:r>
            <w:r w:rsidR="00945CDF">
              <w:rPr>
                <w:rFonts w:ascii="Arial Narrow" w:hAnsi="Arial Narrow"/>
                <w:bCs/>
                <w:sz w:val="18"/>
                <w:szCs w:val="18"/>
              </w:rPr>
              <w:t>semana</w:t>
            </w:r>
          </w:p>
        </w:tc>
        <w:tc>
          <w:tcPr>
            <w:tcW w:w="759" w:type="dxa"/>
            <w:tcBorders>
              <w:top w:val="single" w:sz="4" w:space="0" w:color="auto"/>
              <w:bottom w:val="single" w:sz="4" w:space="0" w:color="auto"/>
            </w:tcBorders>
            <w:shd w:val="clear" w:color="auto" w:fill="auto"/>
            <w:noWrap/>
            <w:vAlign w:val="center"/>
            <w:hideMark/>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3</w:t>
            </w:r>
            <w:r w:rsidR="00945CDF" w:rsidRPr="00765F18">
              <w:rPr>
                <w:rFonts w:ascii="Arial Narrow" w:hAnsi="Arial Narrow"/>
                <w:bCs/>
                <w:sz w:val="18"/>
                <w:szCs w:val="18"/>
              </w:rPr>
              <w:t>a</w:t>
            </w:r>
            <w:r w:rsidRPr="009D1E46">
              <w:rPr>
                <w:rFonts w:ascii="Arial Narrow" w:hAnsi="Arial Narrow"/>
                <w:bCs/>
                <w:sz w:val="18"/>
                <w:szCs w:val="18"/>
              </w:rPr>
              <w:t xml:space="preserve"> </w:t>
            </w:r>
            <w:r w:rsidR="005F2982">
              <w:rPr>
                <w:rFonts w:ascii="Arial Narrow" w:hAnsi="Arial Narrow"/>
                <w:bCs/>
                <w:sz w:val="18"/>
                <w:szCs w:val="18"/>
              </w:rPr>
              <w:t xml:space="preserve"> </w:t>
            </w:r>
            <w:r w:rsidR="00945CDF">
              <w:rPr>
                <w:rFonts w:ascii="Arial Narrow" w:hAnsi="Arial Narrow"/>
                <w:bCs/>
                <w:sz w:val="18"/>
                <w:szCs w:val="18"/>
              </w:rPr>
              <w:t>semana</w:t>
            </w:r>
          </w:p>
        </w:tc>
        <w:tc>
          <w:tcPr>
            <w:tcW w:w="253" w:type="dxa"/>
            <w:tcBorders>
              <w:top w:val="single" w:sz="4" w:space="0" w:color="auto"/>
              <w:bottom w:val="single" w:sz="4" w:space="0" w:color="auto"/>
            </w:tcBorders>
            <w:shd w:val="clear" w:color="auto" w:fill="auto"/>
            <w:noWrap/>
            <w:vAlign w:val="center"/>
          </w:tcPr>
          <w:p w:rsidR="00290F01" w:rsidRPr="009D1E46" w:rsidRDefault="00290F01" w:rsidP="00DF3AC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290F01" w:rsidRPr="009D1E46" w:rsidRDefault="00290F01" w:rsidP="00DF3AC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290F01" w:rsidRPr="009D1E4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Borders>
              <w:top w:val="single" w:sz="4" w:space="0" w:color="auto"/>
            </w:tcBorders>
          </w:tcPr>
          <w:p w:rsidR="00290F01" w:rsidRPr="00F80435" w:rsidRDefault="00290F01" w:rsidP="00DF3AC3">
            <w:pPr>
              <w:ind w:right="-29"/>
              <w:rPr>
                <w:rFonts w:ascii="Arial Narrow" w:hAnsi="Arial Narrow"/>
                <w:bCs/>
                <w:sz w:val="18"/>
                <w:szCs w:val="18"/>
              </w:rPr>
            </w:pPr>
            <w:r>
              <w:rPr>
                <w:rFonts w:ascii="Arial Narrow" w:hAnsi="Arial Narrow"/>
                <w:bCs/>
                <w:sz w:val="18"/>
                <w:szCs w:val="18"/>
              </w:rPr>
              <w:t>Eventos isquémicos mayores</w:t>
            </w:r>
          </w:p>
        </w:tc>
        <w:tc>
          <w:tcPr>
            <w:tcW w:w="1614" w:type="dxa"/>
            <w:tcBorders>
              <w:top w:val="single" w:sz="4" w:space="0" w:color="auto"/>
            </w:tcBorders>
            <w:shd w:val="clear" w:color="auto" w:fill="auto"/>
            <w:noWrap/>
            <w:hideMark/>
          </w:tcPr>
          <w:p w:rsidR="00290F01" w:rsidRPr="00F80435" w:rsidRDefault="00290F01" w:rsidP="00DF3AC3">
            <w:pPr>
              <w:ind w:right="-29"/>
              <w:rPr>
                <w:rFonts w:ascii="Arial Narrow" w:hAnsi="Arial Narrow"/>
                <w:bCs/>
                <w:sz w:val="18"/>
                <w:szCs w:val="18"/>
              </w:rPr>
            </w:pPr>
            <w:r w:rsidRPr="00F80435">
              <w:rPr>
                <w:rFonts w:ascii="Arial Narrow" w:hAnsi="Arial Narrow"/>
                <w:bCs/>
                <w:sz w:val="18"/>
                <w:szCs w:val="18"/>
              </w:rPr>
              <w:t>A</w:t>
            </w:r>
            <w:r w:rsidR="00945CDF">
              <w:rPr>
                <w:rFonts w:ascii="Arial Narrow" w:hAnsi="Arial Narrow"/>
                <w:bCs/>
                <w:sz w:val="18"/>
                <w:szCs w:val="18"/>
              </w:rPr>
              <w:t>AS</w:t>
            </w:r>
            <w:r w:rsidRPr="00F80435">
              <w:rPr>
                <w:rFonts w:ascii="Arial Narrow" w:hAnsi="Arial Narrow"/>
                <w:bCs/>
                <w:sz w:val="18"/>
                <w:szCs w:val="18"/>
              </w:rPr>
              <w:t xml:space="preserve"> (n=5</w:t>
            </w:r>
            <w:r w:rsidR="00945CDF">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290F01" w:rsidRPr="00F80435" w:rsidRDefault="00290F01" w:rsidP="00DF3AC3">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290F01" w:rsidRPr="00F80435" w:rsidRDefault="00290F01" w:rsidP="00DF3AC3">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290F01" w:rsidRPr="00F80435" w:rsidRDefault="00290F01" w:rsidP="00DF3AC3">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290F01" w:rsidRPr="00F80435" w:rsidRDefault="00290F01" w:rsidP="00DF3AC3">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290F01" w:rsidRPr="00F80435" w:rsidRDefault="00290F01" w:rsidP="00DF3AC3">
            <w:pPr>
              <w:ind w:right="-29"/>
              <w:rPr>
                <w:rFonts w:ascii="Arial Narrow" w:hAnsi="Arial Narrow"/>
                <w:bCs/>
                <w:sz w:val="18"/>
                <w:szCs w:val="18"/>
              </w:rPr>
            </w:pPr>
          </w:p>
        </w:tc>
        <w:tc>
          <w:tcPr>
            <w:tcW w:w="250" w:type="dxa"/>
            <w:tcBorders>
              <w:top w:val="single" w:sz="4" w:space="0" w:color="auto"/>
            </w:tcBorders>
            <w:shd w:val="clear" w:color="auto" w:fill="auto"/>
            <w:noWrap/>
          </w:tcPr>
          <w:p w:rsidR="00290F01" w:rsidRPr="009D1E46" w:rsidRDefault="00290F01" w:rsidP="00DF3AC3">
            <w:pPr>
              <w:ind w:right="-29"/>
              <w:rPr>
                <w:rFonts w:ascii="Arial Narrow" w:hAnsi="Arial Narrow"/>
                <w:bCs/>
                <w:sz w:val="18"/>
                <w:szCs w:val="18"/>
              </w:rPr>
            </w:pPr>
          </w:p>
        </w:tc>
        <w:tc>
          <w:tcPr>
            <w:tcW w:w="250" w:type="dxa"/>
            <w:tcBorders>
              <w:top w:val="single" w:sz="4" w:space="0" w:color="auto"/>
            </w:tcBorders>
            <w:shd w:val="clear" w:color="auto" w:fill="auto"/>
            <w:noWrap/>
          </w:tcPr>
          <w:p w:rsidR="00290F01" w:rsidRPr="009D1E4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Pr>
          <w:p w:rsidR="00290F01" w:rsidRPr="009D1E46" w:rsidRDefault="00290F01" w:rsidP="00DF3AC3">
            <w:pPr>
              <w:ind w:right="-29"/>
              <w:rPr>
                <w:rFonts w:ascii="Arial Narrow" w:hAnsi="Arial Narrow"/>
                <w:bCs/>
                <w:sz w:val="18"/>
                <w:szCs w:val="18"/>
              </w:rPr>
            </w:pPr>
          </w:p>
        </w:tc>
        <w:tc>
          <w:tcPr>
            <w:tcW w:w="1614" w:type="dxa"/>
            <w:shd w:val="clear" w:color="auto" w:fill="auto"/>
            <w:noWrap/>
            <w:hideMark/>
          </w:tcPr>
          <w:p w:rsidR="00290F01" w:rsidRPr="009D1E46" w:rsidRDefault="00290F01" w:rsidP="00DF3AC3">
            <w:pPr>
              <w:ind w:right="-29"/>
              <w:rPr>
                <w:rFonts w:ascii="Arial Narrow" w:hAnsi="Arial Narrow"/>
                <w:bCs/>
                <w:sz w:val="18"/>
                <w:szCs w:val="18"/>
              </w:rPr>
            </w:pPr>
            <w:r w:rsidRPr="0003231F">
              <w:rPr>
                <w:rFonts w:ascii="Arial Narrow" w:hAnsi="Arial Narrow"/>
                <w:bCs/>
                <w:sz w:val="18"/>
                <w:szCs w:val="18"/>
              </w:rPr>
              <w:t>CLP</w:t>
            </w:r>
            <w:r w:rsidRPr="009D1E46">
              <w:rPr>
                <w:rFonts w:ascii="Arial Narrow" w:hAnsi="Arial Narrow"/>
                <w:bCs/>
                <w:sz w:val="18"/>
                <w:szCs w:val="18"/>
              </w:rPr>
              <w:t>+AA</w:t>
            </w:r>
            <w:r w:rsidR="00945CDF">
              <w:rPr>
                <w:rFonts w:ascii="Arial Narrow" w:hAnsi="Arial Narrow"/>
                <w:bCs/>
                <w:sz w:val="18"/>
                <w:szCs w:val="18"/>
              </w:rPr>
              <w:t xml:space="preserve">S </w:t>
            </w:r>
            <w:r w:rsidRPr="009D1E46">
              <w:rPr>
                <w:rFonts w:ascii="Arial Narrow" w:hAnsi="Arial Narrow"/>
                <w:bCs/>
                <w:sz w:val="18"/>
                <w:szCs w:val="18"/>
              </w:rPr>
              <w:t>(n=5</w:t>
            </w:r>
            <w:r w:rsidR="00945CDF">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290F01" w:rsidRPr="009D1E46" w:rsidRDefault="00290F01" w:rsidP="00DF3AC3">
            <w:pPr>
              <w:ind w:right="-29"/>
              <w:rPr>
                <w:rFonts w:ascii="Arial Narrow" w:hAnsi="Arial Narrow"/>
                <w:bCs/>
                <w:sz w:val="18"/>
                <w:szCs w:val="18"/>
              </w:rPr>
            </w:pPr>
          </w:p>
        </w:tc>
        <w:tc>
          <w:tcPr>
            <w:tcW w:w="250" w:type="dxa"/>
            <w:shd w:val="clear" w:color="auto" w:fill="auto"/>
            <w:noWrap/>
          </w:tcPr>
          <w:p w:rsidR="00290F01" w:rsidRPr="009D1E46" w:rsidRDefault="00290F01" w:rsidP="00DF3AC3">
            <w:pPr>
              <w:ind w:right="-29"/>
              <w:rPr>
                <w:rFonts w:ascii="Arial Narrow" w:hAnsi="Arial Narrow"/>
                <w:bCs/>
                <w:sz w:val="18"/>
                <w:szCs w:val="18"/>
              </w:rPr>
            </w:pPr>
          </w:p>
        </w:tc>
        <w:tc>
          <w:tcPr>
            <w:tcW w:w="250" w:type="dxa"/>
            <w:shd w:val="clear" w:color="auto" w:fill="auto"/>
            <w:noWrap/>
          </w:tcPr>
          <w:p w:rsidR="00290F01" w:rsidRPr="009D1E4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Pr>
          <w:p w:rsidR="00290F01" w:rsidRPr="009D1E46" w:rsidRDefault="00290F01" w:rsidP="00DF3AC3">
            <w:pPr>
              <w:ind w:right="-29"/>
              <w:rPr>
                <w:rFonts w:ascii="Arial Narrow" w:hAnsi="Arial Narrow"/>
                <w:bCs/>
                <w:sz w:val="18"/>
                <w:szCs w:val="18"/>
              </w:rPr>
            </w:pPr>
          </w:p>
        </w:tc>
        <w:tc>
          <w:tcPr>
            <w:tcW w:w="1614" w:type="dxa"/>
            <w:shd w:val="clear" w:color="auto" w:fill="auto"/>
            <w:noWrap/>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Di</w:t>
            </w:r>
            <w:r w:rsidR="00945CDF">
              <w:rPr>
                <w:rFonts w:ascii="Arial Narrow" w:hAnsi="Arial Narrow"/>
                <w:bCs/>
                <w:sz w:val="18"/>
                <w:szCs w:val="18"/>
              </w:rPr>
              <w:t>ferencia AAS</w:t>
            </w:r>
          </w:p>
        </w:tc>
        <w:tc>
          <w:tcPr>
            <w:tcW w:w="1012" w:type="dxa"/>
            <w:shd w:val="clear" w:color="auto" w:fill="auto"/>
            <w:noWrap/>
            <w:vAlign w:val="center"/>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290F01" w:rsidRPr="009D1E46" w:rsidRDefault="00290F01" w:rsidP="00DF3AC3">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290F01" w:rsidRPr="009D1E46" w:rsidRDefault="00290F01" w:rsidP="00DF3AC3">
            <w:pPr>
              <w:ind w:right="-29"/>
              <w:rPr>
                <w:rFonts w:ascii="Arial Narrow" w:hAnsi="Arial Narrow"/>
                <w:bCs/>
                <w:sz w:val="18"/>
                <w:szCs w:val="18"/>
              </w:rPr>
            </w:pPr>
          </w:p>
        </w:tc>
        <w:tc>
          <w:tcPr>
            <w:tcW w:w="250" w:type="dxa"/>
            <w:shd w:val="clear" w:color="auto" w:fill="auto"/>
            <w:noWrap/>
            <w:vAlign w:val="center"/>
          </w:tcPr>
          <w:p w:rsidR="00290F01" w:rsidRPr="009D1E46" w:rsidRDefault="00290F01" w:rsidP="00DF3AC3">
            <w:pPr>
              <w:ind w:right="-29"/>
              <w:rPr>
                <w:rFonts w:ascii="Arial Narrow" w:hAnsi="Arial Narrow"/>
                <w:bCs/>
                <w:sz w:val="18"/>
                <w:szCs w:val="18"/>
              </w:rPr>
            </w:pPr>
          </w:p>
        </w:tc>
        <w:tc>
          <w:tcPr>
            <w:tcW w:w="250" w:type="dxa"/>
            <w:shd w:val="clear" w:color="auto" w:fill="auto"/>
            <w:noWrap/>
            <w:vAlign w:val="center"/>
          </w:tcPr>
          <w:p w:rsidR="00290F01" w:rsidRPr="009D1E4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Pr>
          <w:p w:rsidR="00290F01" w:rsidRPr="009D1E46" w:rsidRDefault="00290F01" w:rsidP="00DF3AC3">
            <w:pPr>
              <w:ind w:right="-29"/>
              <w:rPr>
                <w:rFonts w:ascii="Arial Narrow" w:hAnsi="Arial Narrow"/>
                <w:bCs/>
                <w:sz w:val="18"/>
                <w:szCs w:val="18"/>
              </w:rPr>
            </w:pPr>
            <w:r>
              <w:rPr>
                <w:rFonts w:ascii="Arial Narrow" w:hAnsi="Arial Narrow"/>
                <w:bCs/>
                <w:sz w:val="18"/>
                <w:szCs w:val="18"/>
              </w:rPr>
              <w:t>Hemorragias mayores</w:t>
            </w:r>
          </w:p>
        </w:tc>
        <w:tc>
          <w:tcPr>
            <w:tcW w:w="1614" w:type="dxa"/>
            <w:shd w:val="clear" w:color="auto" w:fill="auto"/>
            <w:noWrap/>
            <w:hideMark/>
          </w:tcPr>
          <w:p w:rsidR="00290F01" w:rsidRPr="009D1E46" w:rsidRDefault="00945CDF" w:rsidP="00DF3AC3">
            <w:pPr>
              <w:ind w:right="-29"/>
              <w:rPr>
                <w:rFonts w:ascii="Arial Narrow" w:hAnsi="Arial Narrow"/>
                <w:bCs/>
                <w:sz w:val="18"/>
                <w:szCs w:val="18"/>
              </w:rPr>
            </w:pPr>
            <w:r>
              <w:rPr>
                <w:rFonts w:ascii="Arial Narrow" w:hAnsi="Arial Narrow"/>
                <w:bCs/>
                <w:sz w:val="18"/>
                <w:szCs w:val="18"/>
              </w:rPr>
              <w:t xml:space="preserve"> </w:t>
            </w:r>
            <w:r w:rsidR="00290F01" w:rsidRPr="009D1E46">
              <w:rPr>
                <w:rFonts w:ascii="Arial Narrow" w:hAnsi="Arial Narrow"/>
                <w:bCs/>
                <w:sz w:val="18"/>
                <w:szCs w:val="18"/>
              </w:rPr>
              <w:t>(n=5</w:t>
            </w:r>
            <w:r>
              <w:rPr>
                <w:rFonts w:ascii="Arial Narrow" w:hAnsi="Arial Narrow"/>
                <w:bCs/>
                <w:sz w:val="18"/>
                <w:szCs w:val="18"/>
              </w:rPr>
              <w:t>.</w:t>
            </w:r>
            <w:r w:rsidR="00290F01" w:rsidRPr="009D1E46">
              <w:rPr>
                <w:rFonts w:ascii="Arial Narrow" w:hAnsi="Arial Narrow"/>
                <w:bCs/>
                <w:sz w:val="18"/>
                <w:szCs w:val="18"/>
              </w:rPr>
              <w:t>035)</w:t>
            </w:r>
          </w:p>
        </w:tc>
        <w:tc>
          <w:tcPr>
            <w:tcW w:w="1012" w:type="dxa"/>
            <w:shd w:val="clear" w:color="auto" w:fill="auto"/>
            <w:noWrap/>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290F01" w:rsidRPr="009D1E46" w:rsidRDefault="00290F01" w:rsidP="00DF3AC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290F01" w:rsidRPr="009D1E46" w:rsidRDefault="00290F01" w:rsidP="00DF3AC3">
            <w:pPr>
              <w:ind w:right="-29"/>
              <w:rPr>
                <w:rFonts w:ascii="Arial Narrow" w:hAnsi="Arial Narrow"/>
                <w:bCs/>
                <w:sz w:val="18"/>
                <w:szCs w:val="18"/>
              </w:rPr>
            </w:pPr>
          </w:p>
        </w:tc>
        <w:tc>
          <w:tcPr>
            <w:tcW w:w="250" w:type="dxa"/>
            <w:shd w:val="clear" w:color="auto" w:fill="auto"/>
            <w:noWrap/>
          </w:tcPr>
          <w:p w:rsidR="00290F01" w:rsidRPr="00F92C86" w:rsidRDefault="00290F01" w:rsidP="00DF3AC3">
            <w:pPr>
              <w:ind w:right="-29"/>
              <w:rPr>
                <w:rFonts w:ascii="Arial Narrow" w:hAnsi="Arial Narrow"/>
                <w:bCs/>
                <w:sz w:val="18"/>
                <w:szCs w:val="18"/>
              </w:rPr>
            </w:pPr>
          </w:p>
        </w:tc>
        <w:tc>
          <w:tcPr>
            <w:tcW w:w="250" w:type="dxa"/>
            <w:shd w:val="clear" w:color="auto" w:fill="auto"/>
            <w:noWrap/>
          </w:tcPr>
          <w:p w:rsidR="00290F01" w:rsidRPr="00F92C8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Pr>
          <w:p w:rsidR="00290F01" w:rsidRPr="009D1E46" w:rsidRDefault="00290F01" w:rsidP="00DF3AC3">
            <w:pPr>
              <w:ind w:right="-29"/>
              <w:rPr>
                <w:rFonts w:ascii="Arial Narrow" w:hAnsi="Arial Narrow"/>
                <w:bCs/>
                <w:sz w:val="18"/>
                <w:szCs w:val="18"/>
              </w:rPr>
            </w:pPr>
          </w:p>
        </w:tc>
        <w:tc>
          <w:tcPr>
            <w:tcW w:w="1614" w:type="dxa"/>
            <w:shd w:val="clear" w:color="auto" w:fill="auto"/>
            <w:noWrap/>
          </w:tcPr>
          <w:p w:rsidR="00290F01" w:rsidRPr="009D1E46" w:rsidRDefault="00290F01" w:rsidP="00DF3AC3">
            <w:pPr>
              <w:ind w:right="-29"/>
              <w:rPr>
                <w:rFonts w:ascii="Arial Narrow" w:hAnsi="Arial Narrow"/>
                <w:bCs/>
                <w:sz w:val="18"/>
                <w:szCs w:val="18"/>
              </w:rPr>
            </w:pPr>
            <w:r w:rsidRPr="0003231F">
              <w:rPr>
                <w:rFonts w:ascii="Arial Narrow" w:hAnsi="Arial Narrow"/>
                <w:bCs/>
                <w:sz w:val="18"/>
                <w:szCs w:val="18"/>
              </w:rPr>
              <w:t>CLP</w:t>
            </w:r>
            <w:r w:rsidRPr="009D1E46">
              <w:rPr>
                <w:rFonts w:ascii="Arial Narrow" w:hAnsi="Arial Narrow"/>
                <w:bCs/>
                <w:sz w:val="18"/>
                <w:szCs w:val="18"/>
              </w:rPr>
              <w:t>+AA</w:t>
            </w:r>
            <w:r w:rsidR="00945CDF">
              <w:rPr>
                <w:rFonts w:ascii="Arial Narrow" w:hAnsi="Arial Narrow"/>
                <w:bCs/>
                <w:sz w:val="18"/>
                <w:szCs w:val="18"/>
              </w:rPr>
              <w:t xml:space="preserve">S </w:t>
            </w:r>
            <w:r w:rsidRPr="009D1E46">
              <w:rPr>
                <w:rFonts w:ascii="Arial Narrow" w:hAnsi="Arial Narrow"/>
                <w:bCs/>
                <w:sz w:val="18"/>
                <w:szCs w:val="18"/>
              </w:rPr>
              <w:t>(n=5</w:t>
            </w:r>
            <w:r w:rsidR="00945CDF">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290F01" w:rsidRPr="00F92C86" w:rsidRDefault="00290F01" w:rsidP="00DF3AC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290F01" w:rsidRPr="00F92C86" w:rsidRDefault="00290F01" w:rsidP="00DF3AC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290F01" w:rsidRPr="00F92C86" w:rsidRDefault="00290F01" w:rsidP="00DF3AC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290F01" w:rsidRPr="00F92C86" w:rsidRDefault="00290F01" w:rsidP="00DF3AC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290F01" w:rsidRPr="00F92C86" w:rsidRDefault="00290F01" w:rsidP="00DF3AC3">
            <w:pPr>
              <w:ind w:right="-29"/>
              <w:rPr>
                <w:rFonts w:ascii="Arial Narrow" w:hAnsi="Arial Narrow"/>
                <w:bCs/>
                <w:sz w:val="18"/>
                <w:szCs w:val="18"/>
              </w:rPr>
            </w:pPr>
          </w:p>
        </w:tc>
        <w:tc>
          <w:tcPr>
            <w:tcW w:w="250" w:type="dxa"/>
            <w:shd w:val="clear" w:color="auto" w:fill="auto"/>
            <w:noWrap/>
          </w:tcPr>
          <w:p w:rsidR="00290F01" w:rsidRPr="00F92C86" w:rsidRDefault="00290F01" w:rsidP="00DF3AC3">
            <w:pPr>
              <w:ind w:right="-29"/>
              <w:rPr>
                <w:rFonts w:ascii="Arial Narrow" w:hAnsi="Arial Narrow"/>
                <w:bCs/>
                <w:sz w:val="18"/>
                <w:szCs w:val="18"/>
              </w:rPr>
            </w:pPr>
          </w:p>
        </w:tc>
        <w:tc>
          <w:tcPr>
            <w:tcW w:w="250" w:type="dxa"/>
            <w:shd w:val="clear" w:color="auto" w:fill="auto"/>
            <w:noWrap/>
          </w:tcPr>
          <w:p w:rsidR="00290F01" w:rsidRPr="00F92C86" w:rsidRDefault="00290F01" w:rsidP="00DF3AC3">
            <w:pPr>
              <w:ind w:right="-29"/>
              <w:rPr>
                <w:rFonts w:ascii="Arial Narrow" w:hAnsi="Arial Narrow"/>
                <w:bCs/>
                <w:sz w:val="18"/>
                <w:szCs w:val="18"/>
              </w:rPr>
            </w:pPr>
          </w:p>
        </w:tc>
      </w:tr>
      <w:tr w:rsidR="00290F01" w:rsidRPr="004B4AA1" w:rsidTr="00DF3AC3">
        <w:trPr>
          <w:trHeight w:val="236"/>
          <w:jc w:val="center"/>
        </w:trPr>
        <w:tc>
          <w:tcPr>
            <w:tcW w:w="1572" w:type="dxa"/>
            <w:tcBorders>
              <w:bottom w:val="single" w:sz="4" w:space="0" w:color="auto"/>
            </w:tcBorders>
          </w:tcPr>
          <w:p w:rsidR="00290F01" w:rsidRPr="00F92C86" w:rsidRDefault="00290F01" w:rsidP="00DF3AC3">
            <w:pPr>
              <w:ind w:right="-29"/>
              <w:rPr>
                <w:rFonts w:ascii="Arial Narrow" w:hAnsi="Arial Narrow"/>
                <w:bCs/>
                <w:sz w:val="18"/>
                <w:szCs w:val="18"/>
              </w:rPr>
            </w:pPr>
          </w:p>
        </w:tc>
        <w:tc>
          <w:tcPr>
            <w:tcW w:w="1614" w:type="dxa"/>
            <w:tcBorders>
              <w:bottom w:val="single" w:sz="4" w:space="0" w:color="auto"/>
            </w:tcBorders>
            <w:shd w:val="clear" w:color="auto" w:fill="auto"/>
            <w:noWrap/>
          </w:tcPr>
          <w:p w:rsidR="00290F01" w:rsidRPr="00F92C86" w:rsidRDefault="00290F01" w:rsidP="00DF3AC3">
            <w:pPr>
              <w:ind w:right="-29"/>
              <w:rPr>
                <w:rFonts w:ascii="Arial Narrow" w:hAnsi="Arial Narrow"/>
                <w:bCs/>
                <w:sz w:val="18"/>
                <w:szCs w:val="18"/>
              </w:rPr>
            </w:pPr>
            <w:r w:rsidRPr="00F92C86">
              <w:rPr>
                <w:rFonts w:ascii="Arial Narrow" w:hAnsi="Arial Narrow"/>
                <w:bCs/>
                <w:sz w:val="18"/>
                <w:szCs w:val="18"/>
              </w:rPr>
              <w:t>Dif</w:t>
            </w:r>
            <w:r w:rsidR="00945CDF">
              <w:rPr>
                <w:rFonts w:ascii="Arial Narrow" w:hAnsi="Arial Narrow"/>
                <w:bCs/>
                <w:sz w:val="18"/>
                <w:szCs w:val="18"/>
              </w:rPr>
              <w:t>erencia</w:t>
            </w:r>
          </w:p>
        </w:tc>
        <w:tc>
          <w:tcPr>
            <w:tcW w:w="1012"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290F01" w:rsidRPr="00F92C86" w:rsidRDefault="00290F01" w:rsidP="00DF3AC3">
            <w:pPr>
              <w:ind w:right="-29"/>
              <w:rPr>
                <w:rFonts w:ascii="Arial Narrow" w:hAnsi="Arial Narrow"/>
                <w:bCs/>
                <w:sz w:val="18"/>
                <w:szCs w:val="18"/>
              </w:rPr>
            </w:pPr>
          </w:p>
        </w:tc>
      </w:tr>
      <w:bookmarkEnd w:id="3"/>
    </w:tbl>
    <w:p w:rsidR="00290F01" w:rsidRDefault="00290F01" w:rsidP="00F30B04">
      <w:pPr>
        <w:rPr>
          <w:sz w:val="22"/>
          <w:lang w:val="es-ES"/>
        </w:rPr>
      </w:pPr>
    </w:p>
    <w:p w:rsidR="00290F01" w:rsidRDefault="00290F01" w:rsidP="00F30B04">
      <w:pPr>
        <w:rPr>
          <w:sz w:val="22"/>
          <w:lang w:val="es-ES"/>
        </w:rPr>
      </w:pPr>
    </w:p>
    <w:p w:rsidR="00D0030B" w:rsidRDefault="00D0030B">
      <w:pPr>
        <w:rPr>
          <w:i/>
          <w:sz w:val="22"/>
          <w:lang w:val="es-ES"/>
        </w:rPr>
      </w:pPr>
      <w:r w:rsidRPr="00D0030B">
        <w:rPr>
          <w:i/>
          <w:sz w:val="22"/>
          <w:lang w:val="es-ES"/>
        </w:rPr>
        <w:t>Fibrilación auricular</w:t>
      </w:r>
    </w:p>
    <w:p w:rsidR="005F16CD" w:rsidRDefault="005F16CD">
      <w:pPr>
        <w:rPr>
          <w:i/>
          <w:sz w:val="22"/>
          <w:lang w:val="es-ES"/>
        </w:rPr>
      </w:pPr>
    </w:p>
    <w:p w:rsidR="00D0030B" w:rsidRDefault="00D0030B">
      <w:pPr>
        <w:rPr>
          <w:sz w:val="22"/>
          <w:lang w:val="es-ES"/>
        </w:rPr>
      </w:pPr>
      <w:r>
        <w:rPr>
          <w:sz w:val="22"/>
          <w:lang w:val="es-ES"/>
        </w:rPr>
        <w:t xml:space="preserve">Los estudios ACTIVE-W y ACTIVE-A, ensayos separados en el programa </w:t>
      </w:r>
      <w:r w:rsidR="00976FCE">
        <w:rPr>
          <w:sz w:val="22"/>
          <w:lang w:val="es-ES"/>
        </w:rPr>
        <w:t>ACTIVE</w:t>
      </w:r>
      <w:r>
        <w:rPr>
          <w:sz w:val="22"/>
          <w:lang w:val="es-ES"/>
        </w:rPr>
        <w:t>, incluyeron pacientes con fibrilaci</w:t>
      </w:r>
      <w:r w:rsidR="00B97B73">
        <w:rPr>
          <w:sz w:val="22"/>
          <w:lang w:val="es-ES"/>
        </w:rPr>
        <w:t>ón auricular (FA) qu</w:t>
      </w:r>
      <w:r>
        <w:rPr>
          <w:sz w:val="22"/>
          <w:lang w:val="es-ES"/>
        </w:rPr>
        <w:t xml:space="preserve">e tenían al menos un factor de riesgo de </w:t>
      </w:r>
      <w:r w:rsidR="00976FCE">
        <w:rPr>
          <w:sz w:val="22"/>
          <w:lang w:val="es-ES"/>
        </w:rPr>
        <w:t>evento</w:t>
      </w:r>
      <w:r>
        <w:rPr>
          <w:sz w:val="22"/>
          <w:lang w:val="es-ES"/>
        </w:rPr>
        <w:t xml:space="preserve"> vascular. </w:t>
      </w:r>
      <w:r w:rsidR="00C5462D">
        <w:rPr>
          <w:sz w:val="22"/>
          <w:lang w:val="es-ES"/>
        </w:rPr>
        <w:t xml:space="preserve">Basándose en los criterios de reclutamiento, los médicos reclutaron pacientes en el ACTIVE-W si eran candidatos al tratamiento con antagonistas de la vitamina K (AVK) (como warfarina). El estudio ACTIVE-A incluyó pacientes que no podían </w:t>
      </w:r>
      <w:r w:rsidR="00976FCE">
        <w:rPr>
          <w:sz w:val="22"/>
          <w:lang w:val="es-ES"/>
        </w:rPr>
        <w:t xml:space="preserve">o no querían </w:t>
      </w:r>
      <w:r w:rsidR="00C5462D">
        <w:rPr>
          <w:sz w:val="22"/>
          <w:lang w:val="es-ES"/>
        </w:rPr>
        <w:t>recibir tratamiento con AVK</w:t>
      </w:r>
      <w:r w:rsidR="00976FCE">
        <w:rPr>
          <w:sz w:val="22"/>
          <w:lang w:val="es-ES"/>
        </w:rPr>
        <w:t>.</w:t>
      </w:r>
    </w:p>
    <w:p w:rsidR="00C5462D" w:rsidRDefault="00C5462D">
      <w:pPr>
        <w:rPr>
          <w:sz w:val="22"/>
          <w:lang w:val="es-ES"/>
        </w:rPr>
      </w:pPr>
    </w:p>
    <w:p w:rsidR="00C5462D" w:rsidRDefault="00C5462D">
      <w:pPr>
        <w:rPr>
          <w:sz w:val="22"/>
          <w:lang w:val="es-ES"/>
        </w:rPr>
      </w:pPr>
      <w:r>
        <w:rPr>
          <w:sz w:val="22"/>
          <w:lang w:val="es-ES"/>
        </w:rPr>
        <w:t>El estudio ACTIVE-W demostró que el tratamiento anticoagulante con antagonistas de la vitamina K fue m</w:t>
      </w:r>
      <w:r w:rsidR="00317CC1">
        <w:rPr>
          <w:sz w:val="22"/>
          <w:lang w:val="es-ES"/>
        </w:rPr>
        <w:t>á</w:t>
      </w:r>
      <w:r>
        <w:rPr>
          <w:sz w:val="22"/>
          <w:lang w:val="es-ES"/>
        </w:rPr>
        <w:t>s efectivo que con clopidogrel y AAS.</w:t>
      </w:r>
    </w:p>
    <w:p w:rsidR="00C5462D" w:rsidRDefault="00C5462D">
      <w:pPr>
        <w:rPr>
          <w:sz w:val="22"/>
          <w:lang w:val="es-ES"/>
        </w:rPr>
      </w:pPr>
    </w:p>
    <w:p w:rsidR="00C5462D" w:rsidRDefault="00C5462D">
      <w:pPr>
        <w:rPr>
          <w:sz w:val="22"/>
          <w:lang w:val="es-ES"/>
        </w:rPr>
      </w:pPr>
      <w:r>
        <w:rPr>
          <w:sz w:val="22"/>
          <w:lang w:val="es-ES"/>
        </w:rPr>
        <w:t>El estudio ACTIVE-A (N=7.554) fue un estudio controlado con placebo, doble ciego, randomizado, multicéntrico, que comparaba clopidogrel 7</w:t>
      </w:r>
      <w:r w:rsidR="00976FCE">
        <w:rPr>
          <w:sz w:val="22"/>
          <w:lang w:val="es-ES"/>
        </w:rPr>
        <w:t>5</w:t>
      </w:r>
      <w:r>
        <w:rPr>
          <w:sz w:val="22"/>
          <w:lang w:val="es-ES"/>
        </w:rPr>
        <w:t xml:space="preserve"> mg/día + AAS (n=3.772) con placebo + AAS (N=3.782). </w:t>
      </w:r>
      <w:r w:rsidR="00B97B73">
        <w:rPr>
          <w:sz w:val="22"/>
          <w:lang w:val="es-ES"/>
        </w:rPr>
        <w:t xml:space="preserve">La dosis recomendada para AAS fue de </w:t>
      </w:r>
      <w:smartTag w:uri="urn:schemas-microsoft-com:office:smarttags" w:element="metricconverter">
        <w:smartTagPr>
          <w:attr w:name="ProductID" w:val="75 a"/>
        </w:smartTagPr>
        <w:r w:rsidR="00B97B73">
          <w:rPr>
            <w:sz w:val="22"/>
            <w:lang w:val="es-ES"/>
          </w:rPr>
          <w:t>75 a</w:t>
        </w:r>
      </w:smartTag>
      <w:r w:rsidR="00B97B73">
        <w:rPr>
          <w:sz w:val="22"/>
          <w:lang w:val="es-ES"/>
        </w:rPr>
        <w:t xml:space="preserve"> 100 mg/día. Los pacientes fueron tratados durante 5 años.</w:t>
      </w:r>
    </w:p>
    <w:p w:rsidR="00B97B73" w:rsidRDefault="00B97B73">
      <w:pPr>
        <w:rPr>
          <w:sz w:val="22"/>
          <w:lang w:val="es-ES"/>
        </w:rPr>
      </w:pPr>
    </w:p>
    <w:p w:rsidR="00656264" w:rsidRPr="002E00C8" w:rsidRDefault="00B97B73" w:rsidP="00656264">
      <w:pPr>
        <w:pStyle w:val="Heading5"/>
        <w:spacing w:before="0"/>
        <w:jc w:val="both"/>
        <w:rPr>
          <w:b w:val="0"/>
          <w:szCs w:val="22"/>
          <w:lang w:val="es-ES"/>
        </w:rPr>
      </w:pPr>
      <w:r w:rsidRPr="002A4DEC">
        <w:rPr>
          <w:b w:val="0"/>
          <w:lang w:val="es-ES"/>
        </w:rPr>
        <w:t xml:space="preserve">Los pacientes </w:t>
      </w:r>
      <w:r w:rsidR="00656264" w:rsidRPr="002A4DEC">
        <w:rPr>
          <w:b w:val="0"/>
          <w:lang w:val="es-ES"/>
        </w:rPr>
        <w:t>aleatori</w:t>
      </w:r>
      <w:r w:rsidR="00976FCE">
        <w:rPr>
          <w:b w:val="0"/>
          <w:lang w:val="es-ES"/>
        </w:rPr>
        <w:t>zad</w:t>
      </w:r>
      <w:r w:rsidR="00656264" w:rsidRPr="002A4DEC">
        <w:rPr>
          <w:b w:val="0"/>
          <w:lang w:val="es-ES"/>
        </w:rPr>
        <w:t xml:space="preserve">os </w:t>
      </w:r>
      <w:r w:rsidRPr="002A4DEC">
        <w:rPr>
          <w:b w:val="0"/>
          <w:lang w:val="es-ES"/>
        </w:rPr>
        <w:t>en el programa ACTIVE fueron aquellos que presentaban con FA</w:t>
      </w:r>
      <w:r w:rsidR="00656264" w:rsidRPr="002A4DEC">
        <w:rPr>
          <w:b w:val="0"/>
          <w:lang w:val="es-ES"/>
        </w:rPr>
        <w:t xml:space="preserve"> documentada</w:t>
      </w:r>
      <w:r w:rsidRPr="002A4DEC">
        <w:rPr>
          <w:b w:val="0"/>
          <w:lang w:val="es-ES"/>
        </w:rPr>
        <w:t xml:space="preserve">, </w:t>
      </w:r>
      <w:r w:rsidR="00976FCE">
        <w:rPr>
          <w:b w:val="0"/>
          <w:lang w:val="es-ES"/>
        </w:rPr>
        <w:t>p</w:t>
      </w:r>
      <w:r w:rsidRPr="002A4DEC">
        <w:rPr>
          <w:b w:val="0"/>
          <w:lang w:val="es-ES"/>
        </w:rPr>
        <w:t>.e., FA permanente  o al menos 2 episodios de FA intermitente en los últimos 6 meses, y tenían al menos uno de los siguientes factores de riesgo: edad</w:t>
      </w:r>
      <w:r w:rsidR="002E00C8">
        <w:rPr>
          <w:b w:val="0"/>
          <w:lang w:val="es-ES"/>
        </w:rPr>
        <w:t xml:space="preserve"> </w:t>
      </w:r>
      <w:r w:rsidRPr="002A4DEC">
        <w:rPr>
          <w:b w:val="0"/>
          <w:lang w:val="es-ES"/>
        </w:rPr>
        <w:t xml:space="preserve">≥75 años o edad de </w:t>
      </w:r>
      <w:smartTag w:uri="urn:schemas-microsoft-com:office:smarttags" w:element="metricconverter">
        <w:smartTagPr>
          <w:attr w:name="ProductID" w:val="55 a"/>
        </w:smartTagPr>
        <w:r w:rsidRPr="002A4DEC">
          <w:rPr>
            <w:b w:val="0"/>
            <w:lang w:val="es-ES"/>
          </w:rPr>
          <w:t>55 a</w:t>
        </w:r>
      </w:smartTag>
      <w:r w:rsidRPr="002A4DEC">
        <w:rPr>
          <w:b w:val="0"/>
          <w:lang w:val="es-ES"/>
        </w:rPr>
        <w:t xml:space="preserve"> 74 años y </w:t>
      </w:r>
      <w:r w:rsidR="00656264" w:rsidRPr="002A4DEC">
        <w:rPr>
          <w:b w:val="0"/>
          <w:lang w:val="es-ES"/>
        </w:rPr>
        <w:t xml:space="preserve">diabetes mellitus que requiere tratamiento con medicamentos, o IAM previo, documentado, o </w:t>
      </w:r>
      <w:r w:rsidR="002A4DEC">
        <w:rPr>
          <w:b w:val="0"/>
          <w:lang w:val="es-ES"/>
        </w:rPr>
        <w:t xml:space="preserve">enfermedad coronaria documentada; </w:t>
      </w:r>
      <w:r w:rsidR="00976FCE">
        <w:rPr>
          <w:b w:val="0"/>
          <w:lang w:val="es-ES"/>
        </w:rPr>
        <w:t xml:space="preserve">en tratamiento </w:t>
      </w:r>
      <w:r w:rsidR="002A4DEC">
        <w:rPr>
          <w:b w:val="0"/>
          <w:lang w:val="es-ES"/>
        </w:rPr>
        <w:t>p</w:t>
      </w:r>
      <w:r w:rsidR="00976FCE">
        <w:rPr>
          <w:b w:val="0"/>
          <w:lang w:val="es-ES"/>
        </w:rPr>
        <w:t>or</w:t>
      </w:r>
      <w:r w:rsidR="002A4DEC">
        <w:rPr>
          <w:b w:val="0"/>
          <w:lang w:val="es-ES"/>
        </w:rPr>
        <w:t xml:space="preserve"> hipertensión sistémica; accidente cerebrovascular previo, accidente isquémico transitorio</w:t>
      </w:r>
      <w:r w:rsidR="00656264" w:rsidRPr="002A4DEC">
        <w:rPr>
          <w:b w:val="0"/>
          <w:lang w:val="es-ES"/>
        </w:rPr>
        <w:t xml:space="preserve"> </w:t>
      </w:r>
      <w:r w:rsidR="002A4DEC">
        <w:rPr>
          <w:b w:val="0"/>
          <w:lang w:val="es-ES"/>
        </w:rPr>
        <w:t>(AIT), o embolia sistémica que no afecta al SNC</w:t>
      </w:r>
      <w:r w:rsidR="00B42069">
        <w:rPr>
          <w:b w:val="0"/>
          <w:lang w:val="es-ES"/>
        </w:rPr>
        <w:t>; disfunción ventricular izquierda con fracción de eyección ventricular izquierda &lt;45%; o trastorno vascular periférico documentado.</w:t>
      </w:r>
      <w:r w:rsidR="00B42069" w:rsidRPr="00B42069">
        <w:rPr>
          <w:b w:val="0"/>
          <w:szCs w:val="22"/>
          <w:lang w:val="es-ES"/>
        </w:rPr>
        <w:t xml:space="preserve"> </w:t>
      </w:r>
      <w:r w:rsidR="00B42069" w:rsidRPr="002E00C8">
        <w:rPr>
          <w:b w:val="0"/>
          <w:szCs w:val="22"/>
          <w:lang w:val="es-ES"/>
        </w:rPr>
        <w:t xml:space="preserve">La puntuación </w:t>
      </w:r>
      <w:r w:rsidR="00B42069" w:rsidRPr="002E00C8">
        <w:rPr>
          <w:b w:val="0"/>
          <w:bCs/>
          <w:szCs w:val="22"/>
          <w:lang w:val="es-ES"/>
        </w:rPr>
        <w:t>media CHADS</w:t>
      </w:r>
      <w:r w:rsidR="00B42069" w:rsidRPr="002E00C8">
        <w:rPr>
          <w:b w:val="0"/>
          <w:bCs/>
          <w:szCs w:val="22"/>
          <w:vertAlign w:val="subscript"/>
          <w:lang w:val="es-ES"/>
        </w:rPr>
        <w:t>2</w:t>
      </w:r>
      <w:r w:rsidR="00B42069" w:rsidRPr="002E00C8">
        <w:rPr>
          <w:b w:val="0"/>
          <w:szCs w:val="22"/>
          <w:lang w:val="es-ES"/>
        </w:rPr>
        <w:t xml:space="preserve"> fue de 2,0 (rango 0-6).</w:t>
      </w:r>
    </w:p>
    <w:p w:rsidR="00B42069" w:rsidRPr="002E00C8" w:rsidRDefault="00B42069" w:rsidP="00B42069">
      <w:pPr>
        <w:rPr>
          <w:lang w:val="es-ES"/>
        </w:rPr>
      </w:pPr>
    </w:p>
    <w:p w:rsidR="00D0030B" w:rsidRDefault="00B42069">
      <w:pPr>
        <w:rPr>
          <w:sz w:val="22"/>
          <w:lang w:val="es-ES"/>
        </w:rPr>
      </w:pPr>
      <w:r w:rsidRPr="00B42069">
        <w:rPr>
          <w:sz w:val="22"/>
          <w:lang w:val="es-ES"/>
        </w:rPr>
        <w:t>Los criterios de exclusión principales para pacientes fueron documentados</w:t>
      </w:r>
      <w:r>
        <w:rPr>
          <w:sz w:val="22"/>
          <w:lang w:val="es-ES"/>
        </w:rPr>
        <w:t xml:space="preserve">: </w:t>
      </w:r>
      <w:r w:rsidRPr="00B42069">
        <w:rPr>
          <w:sz w:val="22"/>
          <w:lang w:val="es-ES"/>
        </w:rPr>
        <w:t xml:space="preserve">úlcera péptica </w:t>
      </w:r>
      <w:r>
        <w:rPr>
          <w:sz w:val="22"/>
          <w:lang w:val="es-ES"/>
        </w:rPr>
        <w:t>en</w:t>
      </w:r>
      <w:r w:rsidRPr="00B42069">
        <w:rPr>
          <w:sz w:val="22"/>
          <w:lang w:val="es-ES"/>
        </w:rPr>
        <w:t xml:space="preserve">  los 6 meses anteriores; hemorragia intracerebral previa</w:t>
      </w:r>
      <w:r>
        <w:rPr>
          <w:sz w:val="22"/>
          <w:lang w:val="es-ES"/>
        </w:rPr>
        <w:t>; trombocitopenia significativa</w:t>
      </w:r>
      <w:r w:rsidRPr="00B42069">
        <w:rPr>
          <w:sz w:val="22"/>
          <w:lang w:val="es-ES"/>
        </w:rPr>
        <w:t xml:space="preserve"> (</w:t>
      </w:r>
      <w:r>
        <w:rPr>
          <w:sz w:val="22"/>
          <w:lang w:val="es-ES"/>
        </w:rPr>
        <w:t>recuento plaquetario</w:t>
      </w:r>
      <w:r w:rsidRPr="00B42069">
        <w:rPr>
          <w:sz w:val="22"/>
          <w:lang w:val="es-ES"/>
        </w:rPr>
        <w:t xml:space="preserve"> &lt;50 x 10</w:t>
      </w:r>
      <w:r w:rsidRPr="00B42069">
        <w:rPr>
          <w:sz w:val="22"/>
          <w:vertAlign w:val="superscript"/>
          <w:lang w:val="es-ES"/>
        </w:rPr>
        <w:t>9</w:t>
      </w:r>
      <w:r w:rsidRPr="00B42069">
        <w:rPr>
          <w:sz w:val="22"/>
          <w:lang w:val="es-ES"/>
        </w:rPr>
        <w:t xml:space="preserve">/l); </w:t>
      </w:r>
      <w:r w:rsidR="00976FCE">
        <w:rPr>
          <w:sz w:val="22"/>
          <w:lang w:val="es-ES"/>
        </w:rPr>
        <w:t>necesidad de tratamiento con</w:t>
      </w:r>
      <w:r w:rsidRPr="00B42069">
        <w:rPr>
          <w:sz w:val="22"/>
          <w:lang w:val="es-ES"/>
        </w:rPr>
        <w:t xml:space="preserve"> clopidogrel o anticoagulantes orales (AC</w:t>
      </w:r>
      <w:r>
        <w:rPr>
          <w:sz w:val="22"/>
          <w:lang w:val="es-ES"/>
        </w:rPr>
        <w:t>O</w:t>
      </w:r>
      <w:r w:rsidRPr="00B42069">
        <w:rPr>
          <w:sz w:val="22"/>
          <w:lang w:val="es-ES"/>
        </w:rPr>
        <w:t>); o intolerancia a cualquiera de los dos compuestos.</w:t>
      </w:r>
    </w:p>
    <w:p w:rsidR="00B42069" w:rsidRDefault="00B42069">
      <w:pPr>
        <w:rPr>
          <w:sz w:val="22"/>
          <w:lang w:val="es-ES"/>
        </w:rPr>
      </w:pPr>
    </w:p>
    <w:p w:rsidR="00B42069" w:rsidRDefault="00B42069">
      <w:pPr>
        <w:rPr>
          <w:sz w:val="22"/>
          <w:lang w:val="es-ES"/>
        </w:rPr>
      </w:pPr>
      <w:r w:rsidRPr="00B42069">
        <w:rPr>
          <w:sz w:val="22"/>
          <w:lang w:val="es-ES"/>
        </w:rPr>
        <w:t xml:space="preserve">El setenta y tres por ciento (el 73 %) de pacientes </w:t>
      </w:r>
      <w:r>
        <w:rPr>
          <w:sz w:val="22"/>
          <w:lang w:val="es-ES"/>
        </w:rPr>
        <w:t>reclutados</w:t>
      </w:r>
      <w:r w:rsidRPr="00B42069">
        <w:rPr>
          <w:sz w:val="22"/>
          <w:lang w:val="es-ES"/>
        </w:rPr>
        <w:t xml:space="preserve"> en el </w:t>
      </w:r>
      <w:r>
        <w:rPr>
          <w:sz w:val="22"/>
          <w:lang w:val="es-ES"/>
        </w:rPr>
        <w:t>estudio ACTIVE-A</w:t>
      </w:r>
      <w:r w:rsidRPr="00B42069">
        <w:rPr>
          <w:sz w:val="22"/>
          <w:lang w:val="es-ES"/>
        </w:rPr>
        <w:t xml:space="preserve"> </w:t>
      </w:r>
      <w:r w:rsidR="00464E16">
        <w:rPr>
          <w:sz w:val="22"/>
          <w:lang w:val="es-ES"/>
        </w:rPr>
        <w:t xml:space="preserve">no podían </w:t>
      </w:r>
      <w:r w:rsidRPr="00B42069">
        <w:rPr>
          <w:sz w:val="22"/>
          <w:lang w:val="es-ES"/>
        </w:rPr>
        <w:t xml:space="preserve">tomar </w:t>
      </w:r>
      <w:r w:rsidR="00976FCE">
        <w:rPr>
          <w:sz w:val="22"/>
          <w:lang w:val="es-ES"/>
        </w:rPr>
        <w:t>AVK</w:t>
      </w:r>
      <w:r w:rsidRPr="00B42069">
        <w:rPr>
          <w:sz w:val="22"/>
          <w:lang w:val="es-ES"/>
        </w:rPr>
        <w:t xml:space="preserve"> debido a la </w:t>
      </w:r>
      <w:r w:rsidR="00976FCE">
        <w:rPr>
          <w:sz w:val="22"/>
          <w:lang w:val="es-ES"/>
        </w:rPr>
        <w:t>valoración médica</w:t>
      </w:r>
      <w:r w:rsidRPr="00B42069">
        <w:rPr>
          <w:sz w:val="22"/>
          <w:lang w:val="es-ES"/>
        </w:rPr>
        <w:t>, la in</w:t>
      </w:r>
      <w:r w:rsidR="00464E16">
        <w:rPr>
          <w:sz w:val="22"/>
          <w:lang w:val="es-ES"/>
        </w:rPr>
        <w:t xml:space="preserve">capacidad </w:t>
      </w:r>
      <w:r w:rsidRPr="00B42069">
        <w:rPr>
          <w:sz w:val="22"/>
          <w:lang w:val="es-ES"/>
        </w:rPr>
        <w:t xml:space="preserve">de cumplir con </w:t>
      </w:r>
      <w:r w:rsidR="00464E16">
        <w:rPr>
          <w:sz w:val="22"/>
          <w:lang w:val="es-ES"/>
        </w:rPr>
        <w:t xml:space="preserve">el control de </w:t>
      </w:r>
      <w:r w:rsidR="00976FCE">
        <w:rPr>
          <w:sz w:val="22"/>
          <w:lang w:val="es-ES"/>
        </w:rPr>
        <w:t xml:space="preserve">INR </w:t>
      </w:r>
      <w:r w:rsidRPr="00B42069">
        <w:rPr>
          <w:sz w:val="22"/>
          <w:lang w:val="es-ES"/>
        </w:rPr>
        <w:t>(</w:t>
      </w:r>
      <w:r w:rsidR="00976FCE">
        <w:rPr>
          <w:sz w:val="22"/>
          <w:lang w:val="es-ES"/>
        </w:rPr>
        <w:t>International Normal Ratio</w:t>
      </w:r>
      <w:r w:rsidR="00464E16">
        <w:rPr>
          <w:sz w:val="22"/>
          <w:lang w:val="es-ES"/>
        </w:rPr>
        <w:t>)</w:t>
      </w:r>
      <w:r w:rsidRPr="00B42069">
        <w:rPr>
          <w:sz w:val="22"/>
          <w:lang w:val="es-ES"/>
        </w:rPr>
        <w:t>, la predisposición a la caída o el trauma</w:t>
      </w:r>
      <w:r w:rsidR="00464E16">
        <w:rPr>
          <w:sz w:val="22"/>
          <w:lang w:val="es-ES"/>
        </w:rPr>
        <w:t>tismo craneal</w:t>
      </w:r>
      <w:r w:rsidRPr="00B42069">
        <w:rPr>
          <w:sz w:val="22"/>
          <w:lang w:val="es-ES"/>
        </w:rPr>
        <w:t xml:space="preserve">, o </w:t>
      </w:r>
      <w:r w:rsidR="00976FCE">
        <w:rPr>
          <w:sz w:val="22"/>
          <w:lang w:val="es-ES"/>
        </w:rPr>
        <w:t>a</w:t>
      </w:r>
      <w:r w:rsidRPr="00B42069">
        <w:rPr>
          <w:sz w:val="22"/>
          <w:lang w:val="es-ES"/>
        </w:rPr>
        <w:t xml:space="preserve">l riesgo específico de </w:t>
      </w:r>
      <w:r w:rsidR="00464E16">
        <w:rPr>
          <w:sz w:val="22"/>
          <w:lang w:val="es-ES"/>
        </w:rPr>
        <w:t>hemorragia</w:t>
      </w:r>
      <w:r w:rsidRPr="00B42069">
        <w:rPr>
          <w:sz w:val="22"/>
          <w:lang w:val="es-ES"/>
        </w:rPr>
        <w:t xml:space="preserve">; para el 26 % de los pacientes, la decisión del médico estaba basada en la desgana del paciente de tomar </w:t>
      </w:r>
      <w:r w:rsidR="00976FCE">
        <w:rPr>
          <w:sz w:val="22"/>
          <w:lang w:val="es-ES"/>
        </w:rPr>
        <w:t>A</w:t>
      </w:r>
      <w:r w:rsidRPr="00B42069">
        <w:rPr>
          <w:sz w:val="22"/>
          <w:lang w:val="es-ES"/>
        </w:rPr>
        <w:t>VK.</w:t>
      </w:r>
    </w:p>
    <w:p w:rsidR="00464E16" w:rsidRDefault="00464E16">
      <w:pPr>
        <w:rPr>
          <w:sz w:val="22"/>
          <w:lang w:val="es-ES"/>
        </w:rPr>
      </w:pPr>
    </w:p>
    <w:p w:rsidR="002E00C8" w:rsidRDefault="00464E16">
      <w:pPr>
        <w:rPr>
          <w:sz w:val="22"/>
          <w:lang w:val="es-ES"/>
        </w:rPr>
      </w:pPr>
      <w:r w:rsidRPr="00464E16">
        <w:rPr>
          <w:sz w:val="22"/>
          <w:lang w:val="es-ES"/>
        </w:rPr>
        <w:t xml:space="preserve">La población </w:t>
      </w:r>
      <w:r>
        <w:rPr>
          <w:sz w:val="22"/>
          <w:lang w:val="es-ES"/>
        </w:rPr>
        <w:t>de paciente inclu</w:t>
      </w:r>
      <w:r w:rsidR="002E00C8">
        <w:rPr>
          <w:sz w:val="22"/>
          <w:lang w:val="es-ES"/>
        </w:rPr>
        <w:t>yó</w:t>
      </w:r>
      <w:r w:rsidRPr="00464E16">
        <w:rPr>
          <w:sz w:val="22"/>
          <w:lang w:val="es-ES"/>
        </w:rPr>
        <w:t xml:space="preserve"> </w:t>
      </w:r>
      <w:r>
        <w:rPr>
          <w:sz w:val="22"/>
          <w:lang w:val="es-ES"/>
        </w:rPr>
        <w:t>un 41,</w:t>
      </w:r>
      <w:r w:rsidRPr="00464E16">
        <w:rPr>
          <w:sz w:val="22"/>
          <w:lang w:val="es-ES"/>
        </w:rPr>
        <w:t>8 %</w:t>
      </w:r>
      <w:r>
        <w:rPr>
          <w:sz w:val="22"/>
          <w:lang w:val="es-ES"/>
        </w:rPr>
        <w:t xml:space="preserve"> de </w:t>
      </w:r>
      <w:r w:rsidRPr="00464E16">
        <w:rPr>
          <w:sz w:val="22"/>
          <w:lang w:val="es-ES"/>
        </w:rPr>
        <w:t xml:space="preserve">mujeres. La edad </w:t>
      </w:r>
      <w:r>
        <w:rPr>
          <w:sz w:val="22"/>
          <w:lang w:val="es-ES"/>
        </w:rPr>
        <w:t>media era</w:t>
      </w:r>
      <w:r w:rsidR="00976FCE">
        <w:rPr>
          <w:sz w:val="22"/>
          <w:lang w:val="es-ES"/>
        </w:rPr>
        <w:t xml:space="preserve"> de </w:t>
      </w:r>
      <w:r w:rsidRPr="00464E16">
        <w:rPr>
          <w:sz w:val="22"/>
          <w:lang w:val="es-ES"/>
        </w:rPr>
        <w:t>71</w:t>
      </w:r>
      <w:r>
        <w:rPr>
          <w:sz w:val="22"/>
          <w:lang w:val="es-ES"/>
        </w:rPr>
        <w:t xml:space="preserve"> años, el 41,</w:t>
      </w:r>
      <w:r w:rsidRPr="00464E16">
        <w:rPr>
          <w:sz w:val="22"/>
          <w:lang w:val="es-ES"/>
        </w:rPr>
        <w:t xml:space="preserve">6 % de </w:t>
      </w:r>
      <w:r>
        <w:rPr>
          <w:sz w:val="22"/>
          <w:lang w:val="es-ES"/>
        </w:rPr>
        <w:t xml:space="preserve">las </w:t>
      </w:r>
      <w:r w:rsidRPr="00464E16">
        <w:rPr>
          <w:sz w:val="22"/>
          <w:lang w:val="es-ES"/>
        </w:rPr>
        <w:t>paciente</w:t>
      </w:r>
      <w:r>
        <w:rPr>
          <w:sz w:val="22"/>
          <w:lang w:val="es-ES"/>
        </w:rPr>
        <w:t>s</w:t>
      </w:r>
      <w:r w:rsidRPr="00464E16">
        <w:rPr>
          <w:sz w:val="22"/>
          <w:lang w:val="es-ES"/>
        </w:rPr>
        <w:t xml:space="preserve"> </w:t>
      </w:r>
      <w:r w:rsidR="002E00C8">
        <w:rPr>
          <w:sz w:val="22"/>
          <w:lang w:val="es-ES"/>
        </w:rPr>
        <w:t xml:space="preserve">tenían </w:t>
      </w:r>
      <w:r w:rsidR="002E00C8" w:rsidRPr="002E00C8">
        <w:rPr>
          <w:sz w:val="22"/>
          <w:lang w:val="es-ES"/>
        </w:rPr>
        <w:t>≥75 años</w:t>
      </w:r>
      <w:r w:rsidRPr="00464E16">
        <w:rPr>
          <w:sz w:val="22"/>
          <w:lang w:val="es-ES"/>
        </w:rPr>
        <w:t xml:space="preserve">. </w:t>
      </w:r>
      <w:r w:rsidR="002E00C8">
        <w:rPr>
          <w:sz w:val="22"/>
          <w:lang w:val="es-ES"/>
        </w:rPr>
        <w:t>Un total de 23,</w:t>
      </w:r>
      <w:r w:rsidRPr="00464E16">
        <w:rPr>
          <w:sz w:val="22"/>
          <w:lang w:val="es-ES"/>
        </w:rPr>
        <w:t>0 % de paciente</w:t>
      </w:r>
      <w:r w:rsidR="002E00C8">
        <w:rPr>
          <w:sz w:val="22"/>
          <w:lang w:val="es-ES"/>
        </w:rPr>
        <w:t>s recibieron</w:t>
      </w:r>
      <w:r w:rsidRPr="00464E16">
        <w:rPr>
          <w:sz w:val="22"/>
          <w:lang w:val="es-ES"/>
        </w:rPr>
        <w:t xml:space="preserve"> ant</w:t>
      </w:r>
      <w:r w:rsidR="002E00C8">
        <w:rPr>
          <w:sz w:val="22"/>
          <w:lang w:val="es-ES"/>
        </w:rPr>
        <w:t>i</w:t>
      </w:r>
      <w:r w:rsidRPr="00464E16">
        <w:rPr>
          <w:sz w:val="22"/>
          <w:lang w:val="es-ES"/>
        </w:rPr>
        <w:t>arr</w:t>
      </w:r>
      <w:r w:rsidR="002E00C8">
        <w:rPr>
          <w:sz w:val="22"/>
          <w:lang w:val="es-ES"/>
        </w:rPr>
        <w:t>ít</w:t>
      </w:r>
      <w:r w:rsidRPr="00464E16">
        <w:rPr>
          <w:sz w:val="22"/>
          <w:lang w:val="es-ES"/>
        </w:rPr>
        <w:t>mic</w:t>
      </w:r>
      <w:r w:rsidR="002E00C8">
        <w:rPr>
          <w:sz w:val="22"/>
          <w:lang w:val="es-ES"/>
        </w:rPr>
        <w:t>o</w:t>
      </w:r>
      <w:r w:rsidRPr="00464E16">
        <w:rPr>
          <w:sz w:val="22"/>
          <w:lang w:val="es-ES"/>
        </w:rPr>
        <w:t xml:space="preserve">s, </w:t>
      </w:r>
      <w:r w:rsidR="002E00C8">
        <w:rPr>
          <w:sz w:val="22"/>
          <w:lang w:val="es-ES"/>
        </w:rPr>
        <w:t xml:space="preserve">un 52,1 % </w:t>
      </w:r>
      <w:r w:rsidRPr="00464E16">
        <w:rPr>
          <w:sz w:val="22"/>
          <w:lang w:val="es-ES"/>
        </w:rPr>
        <w:t>betabloquea</w:t>
      </w:r>
      <w:r w:rsidR="002E00C8">
        <w:rPr>
          <w:sz w:val="22"/>
          <w:lang w:val="es-ES"/>
        </w:rPr>
        <w:t xml:space="preserve">ntes, el </w:t>
      </w:r>
      <w:r w:rsidR="002E00C8" w:rsidRPr="00464E16">
        <w:rPr>
          <w:sz w:val="22"/>
          <w:lang w:val="es-ES"/>
        </w:rPr>
        <w:t>54</w:t>
      </w:r>
      <w:r w:rsidR="008C7F27">
        <w:rPr>
          <w:sz w:val="22"/>
          <w:lang w:val="es-ES"/>
        </w:rPr>
        <w:t>,</w:t>
      </w:r>
      <w:r w:rsidR="002E00C8" w:rsidRPr="00464E16">
        <w:rPr>
          <w:sz w:val="22"/>
          <w:lang w:val="es-ES"/>
        </w:rPr>
        <w:t>6 %</w:t>
      </w:r>
      <w:r w:rsidRPr="00464E16">
        <w:rPr>
          <w:sz w:val="22"/>
          <w:lang w:val="es-ES"/>
        </w:rPr>
        <w:t xml:space="preserve"> inhibidores de </w:t>
      </w:r>
      <w:smartTag w:uri="urn:schemas-microsoft-com:office:smarttags" w:element="PersonName">
        <w:smartTagPr>
          <w:attr w:name="ProductID" w:val="la ECA"/>
        </w:smartTagPr>
        <w:r w:rsidR="002E00C8">
          <w:rPr>
            <w:sz w:val="22"/>
            <w:lang w:val="es-ES"/>
          </w:rPr>
          <w:t>la ECA</w:t>
        </w:r>
      </w:smartTag>
      <w:r w:rsidR="002E00C8">
        <w:rPr>
          <w:sz w:val="22"/>
          <w:lang w:val="es-ES"/>
        </w:rPr>
        <w:t>, y el 25,</w:t>
      </w:r>
      <w:r w:rsidRPr="00464E16">
        <w:rPr>
          <w:sz w:val="22"/>
          <w:lang w:val="es-ES"/>
        </w:rPr>
        <w:t xml:space="preserve">4 % </w:t>
      </w:r>
      <w:r w:rsidR="002E00C8">
        <w:rPr>
          <w:sz w:val="22"/>
          <w:lang w:val="es-ES"/>
        </w:rPr>
        <w:t>e</w:t>
      </w:r>
      <w:r w:rsidRPr="00464E16">
        <w:rPr>
          <w:sz w:val="22"/>
          <w:lang w:val="es-ES"/>
        </w:rPr>
        <w:t>statin</w:t>
      </w:r>
      <w:r w:rsidR="002E00C8">
        <w:rPr>
          <w:sz w:val="22"/>
          <w:lang w:val="es-ES"/>
        </w:rPr>
        <w:t>a</w:t>
      </w:r>
      <w:r w:rsidRPr="00464E16">
        <w:rPr>
          <w:sz w:val="22"/>
          <w:lang w:val="es-ES"/>
        </w:rPr>
        <w:t>s.</w:t>
      </w:r>
    </w:p>
    <w:p w:rsidR="00523570" w:rsidRDefault="00523570">
      <w:pPr>
        <w:rPr>
          <w:sz w:val="22"/>
          <w:lang w:val="es-ES"/>
        </w:rPr>
      </w:pPr>
    </w:p>
    <w:p w:rsidR="002E00C8" w:rsidRDefault="002E00C8">
      <w:pPr>
        <w:rPr>
          <w:sz w:val="22"/>
          <w:lang w:val="es-ES"/>
        </w:rPr>
      </w:pPr>
      <w:r w:rsidRPr="002E00C8">
        <w:rPr>
          <w:sz w:val="22"/>
          <w:lang w:val="es-ES"/>
        </w:rPr>
        <w:t xml:space="preserve">El número de pacientes que alcanzaron el </w:t>
      </w:r>
      <w:r>
        <w:rPr>
          <w:sz w:val="22"/>
          <w:lang w:val="es-ES"/>
        </w:rPr>
        <w:t>criterio de evaluación principal</w:t>
      </w:r>
      <w:r w:rsidRPr="002E00C8">
        <w:rPr>
          <w:sz w:val="22"/>
          <w:lang w:val="es-ES"/>
        </w:rPr>
        <w:t xml:space="preserve"> (</w:t>
      </w:r>
      <w:r>
        <w:rPr>
          <w:sz w:val="22"/>
          <w:lang w:val="es-ES"/>
        </w:rPr>
        <w:t xml:space="preserve">periodo hasta la </w:t>
      </w:r>
      <w:r w:rsidRPr="002E00C8">
        <w:rPr>
          <w:sz w:val="22"/>
          <w:lang w:val="es-ES"/>
        </w:rPr>
        <w:t>primera</w:t>
      </w:r>
      <w:r>
        <w:rPr>
          <w:sz w:val="22"/>
          <w:lang w:val="es-ES"/>
        </w:rPr>
        <w:t xml:space="preserve"> aparición del</w:t>
      </w:r>
      <w:r w:rsidRPr="002E00C8">
        <w:rPr>
          <w:sz w:val="22"/>
          <w:lang w:val="es-ES"/>
        </w:rPr>
        <w:t xml:space="preserve"> </w:t>
      </w:r>
      <w:r w:rsidRPr="002E00C8">
        <w:rPr>
          <w:sz w:val="22"/>
          <w:szCs w:val="22"/>
          <w:lang w:val="es-ES"/>
        </w:rPr>
        <w:t>accidente cerebrovascular</w:t>
      </w:r>
      <w:r w:rsidRPr="002E00C8">
        <w:rPr>
          <w:sz w:val="22"/>
          <w:lang w:val="es-ES"/>
        </w:rPr>
        <w:t xml:space="preserve">, IM, </w:t>
      </w:r>
      <w:r w:rsidRPr="002E00C8">
        <w:rPr>
          <w:sz w:val="22"/>
          <w:szCs w:val="22"/>
          <w:lang w:val="es-ES"/>
        </w:rPr>
        <w:t xml:space="preserve">embolia sistémica que no afecta al SNC </w:t>
      </w:r>
      <w:r w:rsidRPr="002E00C8">
        <w:rPr>
          <w:sz w:val="22"/>
          <w:lang w:val="es-ES"/>
        </w:rPr>
        <w:t xml:space="preserve">o muerte vascular) </w:t>
      </w:r>
      <w:r>
        <w:rPr>
          <w:sz w:val="22"/>
          <w:lang w:val="es-ES"/>
        </w:rPr>
        <w:t>fue</w:t>
      </w:r>
      <w:r w:rsidR="001D7586">
        <w:rPr>
          <w:sz w:val="22"/>
          <w:lang w:val="es-ES"/>
        </w:rPr>
        <w:t xml:space="preserve"> 832 (22,</w:t>
      </w:r>
      <w:r w:rsidRPr="002E00C8">
        <w:rPr>
          <w:sz w:val="22"/>
          <w:lang w:val="es-ES"/>
        </w:rPr>
        <w:t>1 %) en el grupo trat</w:t>
      </w:r>
      <w:r>
        <w:rPr>
          <w:sz w:val="22"/>
          <w:lang w:val="es-ES"/>
        </w:rPr>
        <w:t xml:space="preserve">ado </w:t>
      </w:r>
      <w:r w:rsidRPr="002E00C8">
        <w:rPr>
          <w:sz w:val="22"/>
          <w:lang w:val="es-ES"/>
        </w:rPr>
        <w:t>con clopidogrel + A</w:t>
      </w:r>
      <w:r>
        <w:rPr>
          <w:sz w:val="22"/>
          <w:lang w:val="es-ES"/>
        </w:rPr>
        <w:t>A</w:t>
      </w:r>
      <w:r w:rsidRPr="002E00C8">
        <w:rPr>
          <w:sz w:val="22"/>
          <w:lang w:val="es-ES"/>
        </w:rPr>
        <w:t>S</w:t>
      </w:r>
      <w:r w:rsidR="001D7586">
        <w:rPr>
          <w:sz w:val="22"/>
          <w:lang w:val="es-ES"/>
        </w:rPr>
        <w:t xml:space="preserve"> y 924 (24,</w:t>
      </w:r>
      <w:r w:rsidRPr="002E00C8">
        <w:rPr>
          <w:sz w:val="22"/>
          <w:lang w:val="es-ES"/>
        </w:rPr>
        <w:t xml:space="preserve">4 %) en el </w:t>
      </w:r>
      <w:r w:rsidR="001D7586">
        <w:rPr>
          <w:sz w:val="22"/>
          <w:lang w:val="es-ES"/>
        </w:rPr>
        <w:t xml:space="preserve">grupo tratado con </w:t>
      </w:r>
      <w:r w:rsidRPr="002E00C8">
        <w:rPr>
          <w:sz w:val="22"/>
          <w:lang w:val="es-ES"/>
        </w:rPr>
        <w:t xml:space="preserve">placebo + </w:t>
      </w:r>
      <w:r w:rsidR="001D7586">
        <w:rPr>
          <w:sz w:val="22"/>
          <w:lang w:val="es-ES"/>
        </w:rPr>
        <w:t>A</w:t>
      </w:r>
      <w:r w:rsidRPr="002E00C8">
        <w:rPr>
          <w:sz w:val="22"/>
          <w:lang w:val="es-ES"/>
        </w:rPr>
        <w:t>AS</w:t>
      </w:r>
      <w:r w:rsidR="001D7586">
        <w:rPr>
          <w:sz w:val="22"/>
          <w:lang w:val="es-ES"/>
        </w:rPr>
        <w:t xml:space="preserve"> (</w:t>
      </w:r>
      <w:r w:rsidRPr="002E00C8">
        <w:rPr>
          <w:sz w:val="22"/>
          <w:lang w:val="es-ES"/>
        </w:rPr>
        <w:t>reducción de</w:t>
      </w:r>
      <w:r w:rsidR="001D7586">
        <w:rPr>
          <w:sz w:val="22"/>
          <w:lang w:val="es-ES"/>
        </w:rPr>
        <w:t>l riesgo relativ</w:t>
      </w:r>
      <w:r w:rsidR="00E35516">
        <w:rPr>
          <w:sz w:val="22"/>
          <w:lang w:val="es-ES"/>
        </w:rPr>
        <w:t>o</w:t>
      </w:r>
      <w:r w:rsidR="001D7586">
        <w:rPr>
          <w:sz w:val="22"/>
          <w:lang w:val="es-ES"/>
        </w:rPr>
        <w:t xml:space="preserve"> del 11,1 %; el 95 % CI del 2,</w:t>
      </w:r>
      <w:r w:rsidRPr="002E00C8">
        <w:rPr>
          <w:sz w:val="22"/>
          <w:lang w:val="es-ES"/>
        </w:rPr>
        <w:t xml:space="preserve">4 % </w:t>
      </w:r>
      <w:r w:rsidR="001D7586">
        <w:rPr>
          <w:sz w:val="22"/>
          <w:lang w:val="es-ES"/>
        </w:rPr>
        <w:t>hasta 19,1 %; p=0,</w:t>
      </w:r>
      <w:r w:rsidRPr="002E00C8">
        <w:rPr>
          <w:sz w:val="22"/>
          <w:lang w:val="es-ES"/>
        </w:rPr>
        <w:t xml:space="preserve">013), principalmente debido a una </w:t>
      </w:r>
      <w:r w:rsidR="001D7586">
        <w:rPr>
          <w:sz w:val="22"/>
          <w:lang w:val="es-ES"/>
        </w:rPr>
        <w:t xml:space="preserve">gran disminución de la </w:t>
      </w:r>
      <w:r w:rsidRPr="002E00C8">
        <w:rPr>
          <w:sz w:val="22"/>
          <w:lang w:val="es-ES"/>
        </w:rPr>
        <w:t xml:space="preserve">incidencia de </w:t>
      </w:r>
      <w:r w:rsidR="001D7586">
        <w:rPr>
          <w:sz w:val="22"/>
          <w:lang w:val="es-ES"/>
        </w:rPr>
        <w:t>accidentes cerebrovasculares</w:t>
      </w:r>
      <w:r w:rsidRPr="002E00C8">
        <w:rPr>
          <w:sz w:val="22"/>
          <w:lang w:val="es-ES"/>
        </w:rPr>
        <w:t xml:space="preserve">. Los </w:t>
      </w:r>
      <w:r w:rsidR="001D7586">
        <w:rPr>
          <w:sz w:val="22"/>
          <w:lang w:val="es-ES"/>
        </w:rPr>
        <w:t>accidentes cerebrovasculares</w:t>
      </w:r>
      <w:r w:rsidRPr="002E00C8">
        <w:rPr>
          <w:sz w:val="22"/>
          <w:lang w:val="es-ES"/>
        </w:rPr>
        <w:t xml:space="preserve"> ocurrieron en 296 pacientes (</w:t>
      </w:r>
      <w:r w:rsidR="001D7586">
        <w:rPr>
          <w:sz w:val="22"/>
          <w:lang w:val="es-ES"/>
        </w:rPr>
        <w:t>7,</w:t>
      </w:r>
      <w:r w:rsidRPr="002E00C8">
        <w:rPr>
          <w:sz w:val="22"/>
          <w:lang w:val="es-ES"/>
        </w:rPr>
        <w:t xml:space="preserve">8 %) que </w:t>
      </w:r>
      <w:r w:rsidR="001D7586">
        <w:rPr>
          <w:sz w:val="22"/>
          <w:lang w:val="es-ES"/>
        </w:rPr>
        <w:t>estaban siendo tratados con c</w:t>
      </w:r>
      <w:r w:rsidRPr="002E00C8">
        <w:rPr>
          <w:sz w:val="22"/>
          <w:lang w:val="es-ES"/>
        </w:rPr>
        <w:t xml:space="preserve">lopidogrel + </w:t>
      </w:r>
      <w:r w:rsidR="001D7586">
        <w:rPr>
          <w:sz w:val="22"/>
          <w:lang w:val="es-ES"/>
        </w:rPr>
        <w:t>AAS y 408 pacientes (10,8 %) que tomaban</w:t>
      </w:r>
      <w:r w:rsidRPr="002E00C8">
        <w:rPr>
          <w:sz w:val="22"/>
          <w:lang w:val="es-ES"/>
        </w:rPr>
        <w:t xml:space="preserve"> placebo + </w:t>
      </w:r>
      <w:r w:rsidR="001D7586">
        <w:rPr>
          <w:sz w:val="22"/>
          <w:lang w:val="es-ES"/>
        </w:rPr>
        <w:t>A</w:t>
      </w:r>
      <w:r w:rsidRPr="002E00C8">
        <w:rPr>
          <w:sz w:val="22"/>
          <w:lang w:val="es-ES"/>
        </w:rPr>
        <w:t xml:space="preserve">AS (reducción de riesgo relativa, </w:t>
      </w:r>
      <w:r w:rsidR="001D7586">
        <w:rPr>
          <w:sz w:val="22"/>
          <w:lang w:val="es-ES"/>
        </w:rPr>
        <w:t xml:space="preserve"> 28,4 %; </w:t>
      </w:r>
      <w:r w:rsidR="00E35516">
        <w:rPr>
          <w:sz w:val="22"/>
          <w:lang w:val="es-ES"/>
        </w:rPr>
        <w:t xml:space="preserve">IC </w:t>
      </w:r>
      <w:r w:rsidR="001D7586">
        <w:rPr>
          <w:sz w:val="22"/>
          <w:lang w:val="es-ES"/>
        </w:rPr>
        <w:t>95 % , 16,</w:t>
      </w:r>
      <w:r w:rsidRPr="002E00C8">
        <w:rPr>
          <w:sz w:val="22"/>
          <w:lang w:val="es-ES"/>
        </w:rPr>
        <w:t xml:space="preserve">8 % </w:t>
      </w:r>
      <w:r w:rsidR="001D7586">
        <w:rPr>
          <w:sz w:val="22"/>
          <w:lang w:val="es-ES"/>
        </w:rPr>
        <w:t>hasta 38,</w:t>
      </w:r>
      <w:r w:rsidRPr="002E00C8">
        <w:rPr>
          <w:sz w:val="22"/>
          <w:lang w:val="es-ES"/>
        </w:rPr>
        <w:t>3 %; p=0</w:t>
      </w:r>
      <w:r w:rsidR="008C7F27">
        <w:rPr>
          <w:sz w:val="22"/>
          <w:lang w:val="es-ES"/>
        </w:rPr>
        <w:t>,</w:t>
      </w:r>
      <w:r w:rsidRPr="002E00C8">
        <w:rPr>
          <w:sz w:val="22"/>
          <w:lang w:val="es-ES"/>
        </w:rPr>
        <w:t>00001).</w:t>
      </w:r>
    </w:p>
    <w:p w:rsidR="00F94F1B" w:rsidRDefault="00F94F1B">
      <w:pPr>
        <w:rPr>
          <w:sz w:val="22"/>
          <w:lang w:val="es-ES"/>
        </w:rPr>
      </w:pPr>
    </w:p>
    <w:p w:rsidR="00F94F1B" w:rsidRPr="00F94F1B" w:rsidRDefault="00F94F1B">
      <w:pPr>
        <w:rPr>
          <w:i/>
          <w:sz w:val="22"/>
          <w:lang w:val="es-ES"/>
        </w:rPr>
      </w:pPr>
      <w:r w:rsidRPr="00535BF1">
        <w:rPr>
          <w:i/>
          <w:sz w:val="22"/>
          <w:lang w:val="es-ES"/>
        </w:rPr>
        <w:t>Población pediátrica</w:t>
      </w:r>
    </w:p>
    <w:p w:rsidR="00535BF1" w:rsidRDefault="00535BF1" w:rsidP="00535BF1">
      <w:pPr>
        <w:rPr>
          <w:snapToGrid w:val="0"/>
          <w:sz w:val="22"/>
          <w:lang w:val="es-ES" w:eastAsia="es-ES"/>
        </w:rPr>
      </w:pPr>
      <w:r>
        <w:rPr>
          <w:snapToGrid w:val="0"/>
          <w:color w:val="000000"/>
          <w:sz w:val="22"/>
          <w:lang w:val="es-ES" w:eastAsia="es-ES"/>
        </w:rPr>
        <w:t xml:space="preserve">En un estudio de escalado de dosis en 86 neonatos o </w:t>
      </w:r>
      <w:r w:rsidR="002462EB">
        <w:rPr>
          <w:snapToGrid w:val="0"/>
          <w:color w:val="000000"/>
          <w:sz w:val="22"/>
          <w:lang w:val="es-ES" w:eastAsia="es-ES"/>
        </w:rPr>
        <w:t>lactantes hasta</w:t>
      </w:r>
      <w:r>
        <w:rPr>
          <w:snapToGrid w:val="0"/>
          <w:color w:val="000000"/>
          <w:sz w:val="22"/>
          <w:lang w:val="es-ES" w:eastAsia="es-ES"/>
        </w:rPr>
        <w:t xml:space="preserve"> 24 meses con riesgo de trombosis (PICOLO), se evaluó clopidogrel a dosis consecutivas de 0,01, 0,1 y 0,2 mg/kg en neonatos y </w:t>
      </w:r>
      <w:r w:rsidR="002462EB">
        <w:rPr>
          <w:snapToGrid w:val="0"/>
          <w:color w:val="000000"/>
          <w:sz w:val="22"/>
          <w:lang w:val="es-ES" w:eastAsia="es-ES"/>
        </w:rPr>
        <w:t>lactantes</w:t>
      </w:r>
      <w:r>
        <w:rPr>
          <w:snapToGrid w:val="0"/>
          <w:color w:val="000000"/>
          <w:sz w:val="22"/>
          <w:lang w:val="es-ES" w:eastAsia="es-ES"/>
        </w:rPr>
        <w:t>, y 0,15 mg/kg sólo en neonatos. La dosis de 0,2 mg/kg consiguió un porcentaje medio de inhibición del 49,3% (5 µM</w:t>
      </w:r>
      <w:r w:rsidRPr="00630492">
        <w:rPr>
          <w:snapToGrid w:val="0"/>
          <w:sz w:val="22"/>
          <w:lang w:val="es-ES" w:eastAsia="es-ES"/>
        </w:rPr>
        <w:t xml:space="preserve"> </w:t>
      </w:r>
      <w:r>
        <w:rPr>
          <w:snapToGrid w:val="0"/>
          <w:sz w:val="22"/>
          <w:lang w:val="es-ES" w:eastAsia="es-ES"/>
        </w:rPr>
        <w:t>agregación plaquetaria inducida por ADP) que fue comparable al de adultos que toman 75 mg/día de Plavix.</w:t>
      </w:r>
    </w:p>
    <w:p w:rsidR="00535BF1" w:rsidRDefault="00535BF1" w:rsidP="00535BF1">
      <w:pPr>
        <w:rPr>
          <w:snapToGrid w:val="0"/>
          <w:sz w:val="22"/>
          <w:lang w:val="es-ES" w:eastAsia="es-ES"/>
        </w:rPr>
      </w:pPr>
    </w:p>
    <w:p w:rsidR="00535BF1" w:rsidRDefault="00535BF1" w:rsidP="00535BF1">
      <w:pPr>
        <w:rPr>
          <w:snapToGrid w:val="0"/>
          <w:color w:val="000000"/>
          <w:sz w:val="22"/>
          <w:lang w:val="es-ES" w:eastAsia="es-ES"/>
        </w:rPr>
      </w:pPr>
      <w:r>
        <w:rPr>
          <w:snapToGrid w:val="0"/>
          <w:sz w:val="22"/>
          <w:lang w:val="es-ES" w:eastAsia="es-ES"/>
        </w:rPr>
        <w:t xml:space="preserve">En un estudio aleatorizado, doble ciego de grupos paralelos (CLARINET), con 906 pacientes pediátricos (neonatos y </w:t>
      </w:r>
      <w:r w:rsidR="003B44AC">
        <w:rPr>
          <w:snapToGrid w:val="0"/>
          <w:sz w:val="22"/>
          <w:lang w:val="es-ES" w:eastAsia="es-ES"/>
        </w:rPr>
        <w:t>lactantes</w:t>
      </w:r>
      <w:r>
        <w:rPr>
          <w:snapToGrid w:val="0"/>
          <w:sz w:val="22"/>
          <w:lang w:val="es-ES" w:eastAsia="es-ES"/>
        </w:rPr>
        <w:t xml:space="preserve">) con enfermedad cardiaca congénita cianótica paliada con una fístula arteriopulmonar sistémica, se aleatorizaron para recibir 0,2 mg/kg (n=467) o placebo (n=439) junto con terapia anterior concomitante hasta la segunda intervención. El tiempo medio entre la paliación con la fístula y la primera administración del fármaco del estudio fue de 20 días. Aproximadamente el 88% de los pacientes recibieron concomitantemente ASA (en un rango de </w:t>
      </w:r>
      <w:smartTag w:uri="urn:schemas-microsoft-com:office:smarttags" w:element="metricconverter">
        <w:smartTagPr>
          <w:attr w:name="ProductID" w:val="1 a"/>
        </w:smartTagPr>
        <w:r>
          <w:rPr>
            <w:snapToGrid w:val="0"/>
            <w:sz w:val="22"/>
            <w:lang w:val="es-ES" w:eastAsia="es-ES"/>
          </w:rPr>
          <w:t>1 a</w:t>
        </w:r>
      </w:smartTag>
      <w:r>
        <w:rPr>
          <w:snapToGrid w:val="0"/>
          <w:sz w:val="22"/>
          <w:lang w:val="es-ES" w:eastAsia="es-ES"/>
        </w:rPr>
        <w:t xml:space="preserve"> 23 mg/kg/día). No </w:t>
      </w:r>
      <w:r w:rsidR="003B44AC">
        <w:rPr>
          <w:snapToGrid w:val="0"/>
          <w:sz w:val="22"/>
          <w:lang w:val="es-ES" w:eastAsia="es-ES"/>
        </w:rPr>
        <w:t>hubo</w:t>
      </w:r>
      <w:r>
        <w:rPr>
          <w:snapToGrid w:val="0"/>
          <w:sz w:val="22"/>
          <w:lang w:val="es-ES" w:eastAsia="es-ES"/>
        </w:rPr>
        <w:t xml:space="preserve"> diferencia significativa entre los grupos en el criterio principal de muerte, trombosis de fístula o intervención cardiaca antes de los 120 días de edad después de un acontecimiento considerado de naturaleza trombótica (89 [19,1%] para el grupo con clopidogrel y 90 [20,5 %] para el grupo placebo (ver sección 4.2). Hemorragia fue la reacción adversa </w:t>
      </w:r>
      <w:r w:rsidR="003B44AC">
        <w:rPr>
          <w:snapToGrid w:val="0"/>
          <w:sz w:val="22"/>
          <w:lang w:val="es-ES" w:eastAsia="es-ES"/>
        </w:rPr>
        <w:t>notificada</w:t>
      </w:r>
      <w:r>
        <w:rPr>
          <w:snapToGrid w:val="0"/>
          <w:sz w:val="22"/>
          <w:lang w:val="es-ES" w:eastAsia="es-ES"/>
        </w:rPr>
        <w:t xml:space="preserve"> con mayor frecuencia en ambos grupos clopidogrel y placebo; sin embargo no hubo diferencia significativa en el índice de hemorragia entre los dos grupos. En un seguimiento de seguridad a largo plazo de este estudio, 26 pacientes con la fístula colocada todavía con un año de edad recibieron clopidogrel hasta los 18 meses. No se observaron nuevos problemas de seguridad  durante este seguimiento a largo plazo.</w:t>
      </w:r>
    </w:p>
    <w:p w:rsidR="00535BF1" w:rsidRDefault="00535BF1" w:rsidP="00535BF1">
      <w:pPr>
        <w:rPr>
          <w:snapToGrid w:val="0"/>
          <w:color w:val="000000"/>
          <w:sz w:val="22"/>
          <w:lang w:val="es-ES" w:eastAsia="es-ES"/>
        </w:rPr>
      </w:pPr>
    </w:p>
    <w:p w:rsidR="00535BF1" w:rsidRPr="00F94F1B" w:rsidRDefault="00535BF1" w:rsidP="00535BF1">
      <w:pPr>
        <w:rPr>
          <w:sz w:val="22"/>
          <w:lang w:val="es-ES"/>
        </w:rPr>
      </w:pPr>
      <w:r>
        <w:rPr>
          <w:snapToGrid w:val="0"/>
          <w:color w:val="000000"/>
          <w:sz w:val="22"/>
          <w:lang w:val="es-ES" w:eastAsia="es-ES"/>
        </w:rPr>
        <w:t>Los estudios CLARINET y PICOLO se realizaron utilizando una solución de clopidogrel. En un estudio de biodisponibilidad relacionado en adultos, la solución de clopidogrel mostró un índice de absorción similar o ligeramente superior del principal metabolito circulante (inactivo) comparado con el comprimido autorizado.</w:t>
      </w:r>
    </w:p>
    <w:p w:rsidR="00E23C62" w:rsidRPr="00464E16" w:rsidRDefault="00E23C62">
      <w:pPr>
        <w:rPr>
          <w:snapToGrid w:val="0"/>
          <w:color w:val="00000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5.2</w:t>
      </w:r>
      <w:r>
        <w:rPr>
          <w:b/>
          <w:snapToGrid w:val="0"/>
          <w:sz w:val="22"/>
          <w:lang w:val="es-ES" w:eastAsia="es-ES"/>
        </w:rPr>
        <w:tab/>
        <w:t>Propiedades farmacocinéticas</w:t>
      </w:r>
    </w:p>
    <w:p w:rsidR="00B847DC" w:rsidRDefault="00B847DC">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Absorción</w:t>
      </w:r>
    </w:p>
    <w:p w:rsidR="00B847DC" w:rsidRDefault="00B847DC">
      <w:pPr>
        <w:rPr>
          <w:snapToGrid w:val="0"/>
          <w:sz w:val="22"/>
          <w:lang w:val="es-ES" w:eastAsia="es-ES"/>
        </w:rPr>
      </w:pPr>
      <w:r>
        <w:rPr>
          <w:snapToGrid w:val="0"/>
          <w:sz w:val="22"/>
          <w:lang w:val="es-ES" w:eastAsia="es-ES"/>
        </w:rPr>
        <w:t xml:space="preserve">Clopidogrel se absorbe rápidamente tras la administración de dosis orales </w:t>
      </w:r>
      <w:r w:rsidR="00E54462">
        <w:rPr>
          <w:snapToGrid w:val="0"/>
          <w:sz w:val="22"/>
          <w:lang w:val="es-ES" w:eastAsia="es-ES"/>
        </w:rPr>
        <w:t xml:space="preserve">únicas y  </w:t>
      </w:r>
      <w:r>
        <w:rPr>
          <w:snapToGrid w:val="0"/>
          <w:sz w:val="22"/>
          <w:lang w:val="es-ES" w:eastAsia="es-ES"/>
        </w:rPr>
        <w:t xml:space="preserve">repetidas de 75 mg/día. </w:t>
      </w:r>
      <w:r w:rsidR="00E54462">
        <w:rPr>
          <w:snapToGrid w:val="0"/>
          <w:sz w:val="22"/>
          <w:lang w:val="es-ES" w:eastAsia="es-ES"/>
        </w:rPr>
        <w:t xml:space="preserve">Los niveles de los picos plasmáticos medios de clopidogrel inalterados (aproximadamente 2,2-2,5 ng/ml después de una única dosis oral de 75 mg) aparecieron aproximadamente a los 45 minutos después de la dosis. </w:t>
      </w:r>
      <w:r>
        <w:rPr>
          <w:snapToGrid w:val="0"/>
          <w:sz w:val="22"/>
          <w:lang w:val="es-ES" w:eastAsia="es-ES"/>
        </w:rPr>
        <w:t xml:space="preserve">La absorción es al menos del 50% </w:t>
      </w:r>
      <w:r w:rsidR="001968ED">
        <w:rPr>
          <w:snapToGrid w:val="0"/>
          <w:sz w:val="22"/>
          <w:lang w:val="es-ES" w:eastAsia="es-ES"/>
        </w:rPr>
        <w:t xml:space="preserve">calculada en función de la </w:t>
      </w:r>
      <w:r>
        <w:rPr>
          <w:snapToGrid w:val="0"/>
          <w:sz w:val="22"/>
          <w:lang w:val="es-ES" w:eastAsia="es-ES"/>
        </w:rPr>
        <w:t xml:space="preserve"> excreción urinaria de los metabolitos de clopidogrel.</w:t>
      </w:r>
    </w:p>
    <w:p w:rsidR="00E54462" w:rsidRDefault="00E54462">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Distribución</w:t>
      </w:r>
    </w:p>
    <w:p w:rsidR="00E54462" w:rsidRDefault="00E54462" w:rsidP="00E54462">
      <w:pPr>
        <w:rPr>
          <w:snapToGrid w:val="0"/>
          <w:sz w:val="22"/>
          <w:lang w:val="es-ES" w:eastAsia="es-ES"/>
        </w:rPr>
      </w:pPr>
      <w:r>
        <w:rPr>
          <w:snapToGrid w:val="0"/>
          <w:sz w:val="22"/>
          <w:lang w:val="es-ES" w:eastAsia="es-ES"/>
        </w:rPr>
        <w:t xml:space="preserve">Clopidogrel y el metabolito principal circulante (inactivo) se unen de forma reversible </w:t>
      </w:r>
      <w:r w:rsidRPr="00ED0EEE">
        <w:rPr>
          <w:i/>
          <w:snapToGrid w:val="0"/>
          <w:sz w:val="22"/>
          <w:lang w:val="es-ES" w:eastAsia="es-ES"/>
        </w:rPr>
        <w:t>in vitro</w:t>
      </w:r>
      <w:r>
        <w:rPr>
          <w:snapToGrid w:val="0"/>
          <w:sz w:val="22"/>
          <w:lang w:val="es-ES" w:eastAsia="es-ES"/>
        </w:rPr>
        <w:t xml:space="preserve"> a proteínas plasmáticas humanas (98% y 94%, respectivamente). </w:t>
      </w:r>
      <w:r>
        <w:rPr>
          <w:i/>
          <w:snapToGrid w:val="0"/>
          <w:sz w:val="22"/>
          <w:lang w:val="es-ES" w:eastAsia="es-ES"/>
        </w:rPr>
        <w:t>In vitr</w:t>
      </w:r>
      <w:r>
        <w:rPr>
          <w:snapToGrid w:val="0"/>
          <w:sz w:val="22"/>
          <w:lang w:val="es-ES" w:eastAsia="es-ES"/>
        </w:rPr>
        <w:t>o, la unión es no saturable para un amplio rango de concentraciones.</w:t>
      </w:r>
    </w:p>
    <w:p w:rsidR="00E54462" w:rsidRDefault="00E54462" w:rsidP="00E54462">
      <w:pPr>
        <w:rPr>
          <w:snapToGrid w:val="0"/>
          <w:sz w:val="22"/>
          <w:lang w:val="es-ES" w:eastAsia="es-ES"/>
        </w:rPr>
      </w:pPr>
    </w:p>
    <w:p w:rsidR="00E54462" w:rsidRPr="009657D7" w:rsidRDefault="00372914" w:rsidP="00E54462">
      <w:pPr>
        <w:rPr>
          <w:i/>
          <w:snapToGrid w:val="0"/>
          <w:sz w:val="22"/>
          <w:lang w:val="es-ES" w:eastAsia="es-ES"/>
        </w:rPr>
      </w:pPr>
      <w:r>
        <w:rPr>
          <w:i/>
          <w:snapToGrid w:val="0"/>
          <w:sz w:val="22"/>
          <w:lang w:val="es-ES" w:eastAsia="es-ES"/>
        </w:rPr>
        <w:t>Biotransformación</w:t>
      </w:r>
    </w:p>
    <w:p w:rsidR="00E54462" w:rsidRPr="00504A15" w:rsidRDefault="00B847DC" w:rsidP="00E54462">
      <w:pPr>
        <w:rPr>
          <w:snapToGrid w:val="0"/>
          <w:sz w:val="22"/>
          <w:lang w:val="es-ES" w:eastAsia="es-ES"/>
        </w:rPr>
      </w:pPr>
      <w:r w:rsidRPr="00F22E9F">
        <w:rPr>
          <w:snapToGrid w:val="0"/>
          <w:sz w:val="22"/>
          <w:lang w:val="es-ES" w:eastAsia="es-ES"/>
        </w:rPr>
        <w:t xml:space="preserve">Clopidogrel </w:t>
      </w:r>
      <w:r w:rsidR="008A6DF2" w:rsidRPr="00F22E9F">
        <w:rPr>
          <w:snapToGrid w:val="0"/>
          <w:sz w:val="22"/>
          <w:lang w:val="es-ES" w:eastAsia="es-ES"/>
        </w:rPr>
        <w:t>es ampliamente metabolizado en el hígado</w:t>
      </w:r>
      <w:r w:rsidR="00E54462" w:rsidRPr="00F22E9F">
        <w:rPr>
          <w:snapToGrid w:val="0"/>
          <w:sz w:val="22"/>
          <w:lang w:val="es-ES" w:eastAsia="es-ES"/>
        </w:rPr>
        <w:t xml:space="preserve">. </w:t>
      </w:r>
      <w:r w:rsidR="00E54462" w:rsidRPr="00F22E9F">
        <w:rPr>
          <w:i/>
          <w:snapToGrid w:val="0"/>
          <w:sz w:val="22"/>
          <w:lang w:val="es-ES" w:eastAsia="es-ES"/>
        </w:rPr>
        <w:t>In vitro</w:t>
      </w:r>
      <w:r w:rsidR="00E54462" w:rsidRPr="00F22E9F">
        <w:rPr>
          <w:snapToGrid w:val="0"/>
          <w:sz w:val="22"/>
          <w:lang w:val="es-ES" w:eastAsia="es-ES"/>
        </w:rPr>
        <w:t xml:space="preserve"> e </w:t>
      </w:r>
      <w:r w:rsidR="00E54462" w:rsidRPr="00F22E9F">
        <w:rPr>
          <w:i/>
          <w:snapToGrid w:val="0"/>
          <w:sz w:val="22"/>
          <w:lang w:val="es-ES" w:eastAsia="es-ES"/>
        </w:rPr>
        <w:t xml:space="preserve">in vivo, </w:t>
      </w:r>
      <w:r w:rsidR="00E54462" w:rsidRPr="00F22E9F">
        <w:rPr>
          <w:snapToGrid w:val="0"/>
          <w:sz w:val="22"/>
          <w:lang w:val="es-ES" w:eastAsia="es-ES"/>
        </w:rPr>
        <w:t xml:space="preserve">clopidogrel se metaboliza principalmente a través de dos rutas metabólicas: una mediada por estearasas y que conducen a la hidrólisis en su derivado carboxílico (85% de los metabolitos circulantes) y otro mediado por los múltiples cirtocromos P450. Clopidogrel primero se metaboliza en un metabolito intermedio 2-oxo-clopidogrel. Posteriormente el metabolismo del metabolito intermedio 2-oxo-clopidogrel da lugar a la formación de un metabolito activo, un tiol derivado del clorpidogrel. </w:t>
      </w:r>
      <w:r w:rsidR="0038453A">
        <w:rPr>
          <w:snapToGrid w:val="0"/>
          <w:sz w:val="22"/>
          <w:lang w:val="es-ES" w:eastAsia="es-ES"/>
        </w:rPr>
        <w:t xml:space="preserve">El metabolito activo se forma sobre todo por el CYP2C19 con contribución de varios </w:t>
      </w:r>
      <w:r w:rsidR="004A5269">
        <w:rPr>
          <w:snapToGrid w:val="0"/>
          <w:sz w:val="22"/>
          <w:lang w:val="es-ES" w:eastAsia="es-ES"/>
        </w:rPr>
        <w:t xml:space="preserve">enzimas CYP, incluyendo CYP1A2, CYP2B6 y CYP3A4. </w:t>
      </w:r>
      <w:r w:rsidR="00E54462">
        <w:rPr>
          <w:snapToGrid w:val="0"/>
          <w:sz w:val="22"/>
          <w:lang w:val="es-ES" w:eastAsia="es-ES"/>
        </w:rPr>
        <w:t xml:space="preserve">El metabolito activo tiol que ha sido aislado </w:t>
      </w:r>
      <w:r w:rsidR="00E54462" w:rsidRPr="003E2D72">
        <w:rPr>
          <w:i/>
          <w:snapToGrid w:val="0"/>
          <w:sz w:val="22"/>
          <w:lang w:val="es-ES" w:eastAsia="es-ES"/>
        </w:rPr>
        <w:t>in vitro</w:t>
      </w:r>
      <w:r w:rsidR="00E54462">
        <w:rPr>
          <w:snapToGrid w:val="0"/>
          <w:sz w:val="22"/>
          <w:lang w:val="es-ES" w:eastAsia="es-ES"/>
        </w:rPr>
        <w:t>, se une rápida e irreversiblemente a los receptores plaquetarios inhibiendo por  tanto la agregación plaquetaria.</w:t>
      </w:r>
    </w:p>
    <w:p w:rsidR="00B847DC" w:rsidRDefault="00B847DC">
      <w:pPr>
        <w:rPr>
          <w:snapToGrid w:val="0"/>
          <w:sz w:val="22"/>
          <w:lang w:val="es-ES" w:eastAsia="es-ES"/>
        </w:rPr>
      </w:pPr>
    </w:p>
    <w:p w:rsidR="00B847DC" w:rsidRDefault="001D7586">
      <w:pPr>
        <w:rPr>
          <w:snapToGrid w:val="0"/>
          <w:sz w:val="22"/>
          <w:lang w:val="es-ES" w:eastAsia="es-ES"/>
        </w:rPr>
      </w:pPr>
      <w:smartTag w:uri="urn:schemas-microsoft-com:office:smarttags" w:element="PersonName">
        <w:smartTagPr>
          <w:attr w:name="ProductID" w:val="La Cmax"/>
        </w:smartTagPr>
        <w:r>
          <w:rPr>
            <w:snapToGrid w:val="0"/>
            <w:sz w:val="22"/>
            <w:lang w:val="es-ES" w:eastAsia="es-ES"/>
          </w:rPr>
          <w:t xml:space="preserve">La </w:t>
        </w:r>
        <w:r w:rsidRPr="001D7586">
          <w:rPr>
            <w:snapToGrid w:val="0"/>
            <w:sz w:val="22"/>
            <w:lang w:val="es-ES" w:eastAsia="es-ES"/>
          </w:rPr>
          <w:t>C</w:t>
        </w:r>
        <w:r w:rsidRPr="001D7586">
          <w:rPr>
            <w:snapToGrid w:val="0"/>
            <w:sz w:val="22"/>
            <w:vertAlign w:val="subscript"/>
            <w:lang w:val="es-ES" w:eastAsia="es-ES"/>
          </w:rPr>
          <w:t>max</w:t>
        </w:r>
      </w:smartTag>
      <w:r w:rsidRPr="001D7586">
        <w:rPr>
          <w:snapToGrid w:val="0"/>
          <w:sz w:val="22"/>
          <w:vertAlign w:val="subscript"/>
          <w:lang w:val="es-ES" w:eastAsia="es-ES"/>
        </w:rPr>
        <w:t xml:space="preserve"> </w:t>
      </w:r>
      <w:r w:rsidRPr="001D7586">
        <w:rPr>
          <w:snapToGrid w:val="0"/>
          <w:sz w:val="22"/>
          <w:lang w:val="es-ES" w:eastAsia="es-ES"/>
        </w:rPr>
        <w:t>de</w:t>
      </w:r>
      <w:r>
        <w:rPr>
          <w:snapToGrid w:val="0"/>
          <w:sz w:val="22"/>
          <w:lang w:val="es-ES" w:eastAsia="es-ES"/>
        </w:rPr>
        <w:t>l  metabolito</w:t>
      </w:r>
      <w:r w:rsidRPr="001D7586">
        <w:rPr>
          <w:snapToGrid w:val="0"/>
          <w:sz w:val="22"/>
          <w:lang w:val="es-ES" w:eastAsia="es-ES"/>
        </w:rPr>
        <w:t xml:space="preserve"> activo </w:t>
      </w:r>
      <w:r w:rsidR="00F94F1B">
        <w:rPr>
          <w:snapToGrid w:val="0"/>
          <w:sz w:val="22"/>
          <w:lang w:val="es-ES" w:eastAsia="es-ES"/>
        </w:rPr>
        <w:t xml:space="preserve">es </w:t>
      </w:r>
      <w:r w:rsidR="00E35516">
        <w:rPr>
          <w:snapToGrid w:val="0"/>
          <w:sz w:val="22"/>
          <w:lang w:val="es-ES" w:eastAsia="es-ES"/>
        </w:rPr>
        <w:t xml:space="preserve">doble </w:t>
      </w:r>
      <w:r>
        <w:rPr>
          <w:snapToGrid w:val="0"/>
          <w:sz w:val="22"/>
          <w:lang w:val="es-ES" w:eastAsia="es-ES"/>
        </w:rPr>
        <w:t>tras una dosis de carga única de</w:t>
      </w:r>
      <w:r w:rsidRPr="001D7586">
        <w:rPr>
          <w:snapToGrid w:val="0"/>
          <w:sz w:val="22"/>
          <w:lang w:val="es-ES" w:eastAsia="es-ES"/>
        </w:rPr>
        <w:t xml:space="preserve"> 300 mg </w:t>
      </w:r>
      <w:r>
        <w:rPr>
          <w:snapToGrid w:val="0"/>
          <w:sz w:val="22"/>
          <w:lang w:val="es-ES" w:eastAsia="es-ES"/>
        </w:rPr>
        <w:t>de clopidogrel,</w:t>
      </w:r>
      <w:r w:rsidR="00E35516">
        <w:rPr>
          <w:snapToGrid w:val="0"/>
          <w:sz w:val="22"/>
          <w:lang w:val="es-ES" w:eastAsia="es-ES"/>
        </w:rPr>
        <w:t xml:space="preserve"> que </w:t>
      </w:r>
      <w:r>
        <w:rPr>
          <w:snapToGrid w:val="0"/>
          <w:sz w:val="22"/>
          <w:lang w:val="es-ES" w:eastAsia="es-ES"/>
        </w:rPr>
        <w:t>tras</w:t>
      </w:r>
      <w:r w:rsidRPr="001D7586">
        <w:rPr>
          <w:snapToGrid w:val="0"/>
          <w:sz w:val="22"/>
          <w:lang w:val="es-ES" w:eastAsia="es-ES"/>
        </w:rPr>
        <w:t xml:space="preserve"> cuatro días de dosis de mantenimiento </w:t>
      </w:r>
      <w:r>
        <w:rPr>
          <w:snapToGrid w:val="0"/>
          <w:sz w:val="22"/>
          <w:lang w:val="es-ES" w:eastAsia="es-ES"/>
        </w:rPr>
        <w:t xml:space="preserve">de 75 </w:t>
      </w:r>
      <w:r w:rsidRPr="001D7586">
        <w:rPr>
          <w:snapToGrid w:val="0"/>
          <w:sz w:val="22"/>
          <w:lang w:val="es-ES" w:eastAsia="es-ES"/>
        </w:rPr>
        <w:t xml:space="preserve">mg. </w:t>
      </w:r>
      <w:smartTag w:uri="urn:schemas-microsoft-com:office:smarttags" w:element="PersonName">
        <w:smartTagPr>
          <w:attr w:name="ProductID" w:val="La Cmax"/>
        </w:smartTagPr>
        <w:r w:rsidR="00A709A1">
          <w:rPr>
            <w:snapToGrid w:val="0"/>
            <w:sz w:val="22"/>
            <w:lang w:val="es-ES" w:eastAsia="es-ES"/>
          </w:rPr>
          <w:t xml:space="preserve">La </w:t>
        </w:r>
        <w:r w:rsidRPr="001D7586">
          <w:rPr>
            <w:snapToGrid w:val="0"/>
            <w:sz w:val="22"/>
            <w:lang w:val="es-ES" w:eastAsia="es-ES"/>
          </w:rPr>
          <w:t>C</w:t>
        </w:r>
        <w:r w:rsidRPr="00A709A1">
          <w:rPr>
            <w:snapToGrid w:val="0"/>
            <w:sz w:val="22"/>
            <w:vertAlign w:val="subscript"/>
            <w:lang w:val="es-ES" w:eastAsia="es-ES"/>
          </w:rPr>
          <w:t>max</w:t>
        </w:r>
      </w:smartTag>
      <w:r w:rsidRPr="001D7586">
        <w:rPr>
          <w:snapToGrid w:val="0"/>
          <w:sz w:val="22"/>
          <w:lang w:val="es-ES" w:eastAsia="es-ES"/>
        </w:rPr>
        <w:t xml:space="preserve"> </w:t>
      </w:r>
      <w:r>
        <w:rPr>
          <w:snapToGrid w:val="0"/>
          <w:sz w:val="22"/>
          <w:lang w:val="es-ES" w:eastAsia="es-ES"/>
        </w:rPr>
        <w:t>aparece</w:t>
      </w:r>
      <w:r w:rsidRPr="001D7586">
        <w:rPr>
          <w:snapToGrid w:val="0"/>
          <w:sz w:val="22"/>
          <w:lang w:val="es-ES" w:eastAsia="es-ES"/>
        </w:rPr>
        <w:t xml:space="preserve"> aproximadamente </w:t>
      </w:r>
      <w:r>
        <w:rPr>
          <w:snapToGrid w:val="0"/>
          <w:sz w:val="22"/>
          <w:lang w:val="es-ES" w:eastAsia="es-ES"/>
        </w:rPr>
        <w:t xml:space="preserve">de </w:t>
      </w:r>
      <w:smartTag w:uri="urn:schemas-microsoft-com:office:smarttags" w:element="metricconverter">
        <w:smartTagPr>
          <w:attr w:name="ProductID" w:val="30 a"/>
        </w:smartTagPr>
        <w:r w:rsidRPr="001D7586">
          <w:rPr>
            <w:snapToGrid w:val="0"/>
            <w:sz w:val="22"/>
            <w:lang w:val="es-ES" w:eastAsia="es-ES"/>
          </w:rPr>
          <w:t>30 a</w:t>
        </w:r>
      </w:smartTag>
      <w:r w:rsidRPr="001D7586">
        <w:rPr>
          <w:snapToGrid w:val="0"/>
          <w:sz w:val="22"/>
          <w:lang w:val="es-ES" w:eastAsia="es-ES"/>
        </w:rPr>
        <w:t xml:space="preserve"> 60 minutos después de la </w:t>
      </w:r>
      <w:r>
        <w:rPr>
          <w:snapToGrid w:val="0"/>
          <w:sz w:val="22"/>
          <w:lang w:val="es-ES" w:eastAsia="es-ES"/>
        </w:rPr>
        <w:t>administración.</w:t>
      </w:r>
    </w:p>
    <w:p w:rsidR="005F16CD" w:rsidRDefault="005F16CD">
      <w:pPr>
        <w:rPr>
          <w:snapToGrid w:val="0"/>
          <w:sz w:val="22"/>
          <w:lang w:val="es-ES" w:eastAsia="es-ES"/>
        </w:rPr>
      </w:pPr>
    </w:p>
    <w:p w:rsidR="00E54462" w:rsidRPr="009657D7" w:rsidRDefault="00E54462">
      <w:pPr>
        <w:rPr>
          <w:i/>
          <w:snapToGrid w:val="0"/>
          <w:sz w:val="22"/>
          <w:lang w:val="es-ES" w:eastAsia="es-ES"/>
        </w:rPr>
      </w:pPr>
      <w:r w:rsidRPr="009657D7">
        <w:rPr>
          <w:i/>
          <w:snapToGrid w:val="0"/>
          <w:sz w:val="22"/>
          <w:lang w:val="es-ES" w:eastAsia="es-ES"/>
        </w:rPr>
        <w:t>Eliminación</w:t>
      </w:r>
    </w:p>
    <w:p w:rsidR="00B847DC" w:rsidRDefault="00B847DC">
      <w:pPr>
        <w:rPr>
          <w:snapToGrid w:val="0"/>
          <w:sz w:val="22"/>
          <w:lang w:val="es-ES" w:eastAsia="es-ES"/>
        </w:rPr>
      </w:pPr>
      <w:r>
        <w:rPr>
          <w:snapToGrid w:val="0"/>
          <w:sz w:val="22"/>
          <w:lang w:val="es-ES" w:eastAsia="es-ES"/>
        </w:rPr>
        <w:t xml:space="preserve">Tras una dosis oral de clopidogrel marcado con </w:t>
      </w:r>
      <w:smartTag w:uri="urn:schemas-microsoft-com:office:smarttags" w:element="metricconverter">
        <w:smartTagPr>
          <w:attr w:name="ProductID" w:val="14C"/>
        </w:smartTagPr>
        <w:r>
          <w:rPr>
            <w:snapToGrid w:val="0"/>
            <w:sz w:val="22"/>
            <w:vertAlign w:val="superscript"/>
            <w:lang w:val="es-ES" w:eastAsia="es-ES"/>
          </w:rPr>
          <w:t>14</w:t>
        </w:r>
        <w:r>
          <w:rPr>
            <w:snapToGrid w:val="0"/>
            <w:sz w:val="22"/>
            <w:lang w:val="es-ES" w:eastAsia="es-ES"/>
          </w:rPr>
          <w:t>C</w:t>
        </w:r>
      </w:smartTag>
      <w:r>
        <w:rPr>
          <w:snapToGrid w:val="0"/>
          <w:sz w:val="22"/>
          <w:lang w:val="es-ES" w:eastAsia="es-ES"/>
        </w:rPr>
        <w:t xml:space="preserve"> en humanos, aproximadamente el 50% se excreta por orina y aproximadamente el 46% por vía fecal en las 120 horas siguientes a la administración.</w:t>
      </w:r>
      <w:r w:rsidR="00E54462" w:rsidRPr="00E54462">
        <w:rPr>
          <w:snapToGrid w:val="0"/>
          <w:sz w:val="22"/>
          <w:lang w:val="es-ES" w:eastAsia="es-ES"/>
        </w:rPr>
        <w:t xml:space="preserve"> </w:t>
      </w:r>
      <w:r w:rsidR="00E54462">
        <w:rPr>
          <w:snapToGrid w:val="0"/>
          <w:sz w:val="22"/>
          <w:lang w:val="es-ES" w:eastAsia="es-ES"/>
        </w:rPr>
        <w:t>Después de una dosis oral única de 75 mg, clopidogrel tiene una vida media de aproximadamente 6 horas.</w:t>
      </w:r>
      <w:r>
        <w:rPr>
          <w:snapToGrid w:val="0"/>
          <w:sz w:val="22"/>
          <w:lang w:val="es-ES" w:eastAsia="es-ES"/>
        </w:rPr>
        <w:t xml:space="preserve"> La </w:t>
      </w:r>
      <w:r w:rsidR="00837884">
        <w:rPr>
          <w:snapToGrid w:val="0"/>
          <w:sz w:val="22"/>
          <w:lang w:val="es-ES" w:eastAsia="es-ES"/>
        </w:rPr>
        <w:t>semivida</w:t>
      </w:r>
      <w:r>
        <w:rPr>
          <w:snapToGrid w:val="0"/>
          <w:sz w:val="22"/>
          <w:lang w:val="es-ES" w:eastAsia="es-ES"/>
        </w:rPr>
        <w:t xml:space="preserve"> de eliminación del metabolito circulante principal </w:t>
      </w:r>
      <w:r w:rsidR="00E54462">
        <w:rPr>
          <w:snapToGrid w:val="0"/>
          <w:sz w:val="22"/>
          <w:lang w:val="es-ES" w:eastAsia="es-ES"/>
        </w:rPr>
        <w:t xml:space="preserve"> (inactivo) </w:t>
      </w:r>
      <w:r>
        <w:rPr>
          <w:snapToGrid w:val="0"/>
          <w:sz w:val="22"/>
          <w:lang w:val="es-ES" w:eastAsia="es-ES"/>
        </w:rPr>
        <w:t>es de 8 horas tras administraci</w:t>
      </w:r>
      <w:r w:rsidR="001968ED">
        <w:rPr>
          <w:snapToGrid w:val="0"/>
          <w:sz w:val="22"/>
          <w:lang w:val="es-ES" w:eastAsia="es-ES"/>
        </w:rPr>
        <w:t>ón de dosis</w:t>
      </w:r>
      <w:r>
        <w:rPr>
          <w:snapToGrid w:val="0"/>
          <w:sz w:val="22"/>
          <w:lang w:val="es-ES" w:eastAsia="es-ES"/>
        </w:rPr>
        <w:t xml:space="preserve"> únicas y repetidas.</w:t>
      </w:r>
    </w:p>
    <w:p w:rsidR="00B847DC" w:rsidRDefault="00B847DC">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Farmacogenética</w:t>
      </w:r>
    </w:p>
    <w:p w:rsidR="004178BA" w:rsidRDefault="00E54462" w:rsidP="00E54462">
      <w:pPr>
        <w:rPr>
          <w:snapToGrid w:val="0"/>
          <w:sz w:val="22"/>
          <w:lang w:val="es-ES" w:eastAsia="es-ES"/>
        </w:rPr>
      </w:pPr>
      <w:r w:rsidRPr="007E70C6">
        <w:rPr>
          <w:snapToGrid w:val="0"/>
          <w:sz w:val="22"/>
          <w:lang w:val="es-ES" w:eastAsia="es-ES"/>
        </w:rPr>
        <w:t xml:space="preserve">CYP2C19 está implicado en la formación del metabolito activo y del metabolito intermedio 2-oxo-clopidogrel. La farmacocinética y los efectos antiagregantes del metabolito activo de clopidogrel, medidos mediante ensayos de agregación plaquetaria </w:t>
      </w:r>
      <w:r w:rsidRPr="007E70C6">
        <w:rPr>
          <w:i/>
          <w:snapToGrid w:val="0"/>
          <w:sz w:val="22"/>
          <w:lang w:val="es-ES" w:eastAsia="es-ES"/>
        </w:rPr>
        <w:t xml:space="preserve">ex vivo, </w:t>
      </w:r>
      <w:r w:rsidRPr="007E70C6">
        <w:rPr>
          <w:snapToGrid w:val="0"/>
          <w:sz w:val="22"/>
          <w:lang w:val="es-ES" w:eastAsia="es-ES"/>
        </w:rPr>
        <w:t xml:space="preserve">varían en función del genotipo CYP2C19. </w:t>
      </w:r>
    </w:p>
    <w:p w:rsidR="004178BA" w:rsidRDefault="004178BA" w:rsidP="00E54462">
      <w:pPr>
        <w:rPr>
          <w:snapToGrid w:val="0"/>
          <w:sz w:val="22"/>
          <w:lang w:val="es-ES" w:eastAsia="es-ES"/>
        </w:rPr>
      </w:pPr>
    </w:p>
    <w:p w:rsidR="00E54462" w:rsidRDefault="00E54462" w:rsidP="00E54462">
      <w:pPr>
        <w:rPr>
          <w:sz w:val="22"/>
          <w:szCs w:val="22"/>
        </w:rPr>
      </w:pPr>
      <w:r w:rsidRPr="007E70C6">
        <w:rPr>
          <w:snapToGrid w:val="0"/>
          <w:sz w:val="22"/>
          <w:lang w:val="es-ES" w:eastAsia="es-ES"/>
        </w:rPr>
        <w:t xml:space="preserve">El alelo CYP2C19*1 corresponde al metabolismo funcional completo, mientras que los alelos CYP2C19*2 y CYP2C19*3 </w:t>
      </w:r>
      <w:r w:rsidR="004178BA">
        <w:rPr>
          <w:snapToGrid w:val="0"/>
          <w:sz w:val="22"/>
          <w:lang w:val="es-ES" w:eastAsia="es-ES"/>
        </w:rPr>
        <w:t>no son funcionales</w:t>
      </w:r>
      <w:r w:rsidRPr="007E70C6">
        <w:rPr>
          <w:snapToGrid w:val="0"/>
          <w:sz w:val="22"/>
          <w:szCs w:val="22"/>
          <w:lang w:val="es-ES" w:eastAsia="es-ES"/>
        </w:rPr>
        <w:t xml:space="preserve">. Los alelos CYP2C19*2 y CYP2C19*3 representan </w:t>
      </w:r>
      <w:r w:rsidR="004178BA">
        <w:rPr>
          <w:snapToGrid w:val="0"/>
          <w:sz w:val="22"/>
          <w:szCs w:val="22"/>
          <w:lang w:val="es-ES" w:eastAsia="es-ES"/>
        </w:rPr>
        <w:t xml:space="preserve">la mayoría </w:t>
      </w:r>
      <w:r w:rsidRPr="007E70C6">
        <w:rPr>
          <w:sz w:val="22"/>
          <w:szCs w:val="22"/>
        </w:rPr>
        <w:t>de los alelos</w:t>
      </w:r>
      <w:r w:rsidR="00896C74" w:rsidRPr="00896C74">
        <w:rPr>
          <w:snapToGrid w:val="0"/>
          <w:sz w:val="22"/>
          <w:szCs w:val="22"/>
          <w:lang w:val="es-ES" w:eastAsia="es-ES"/>
        </w:rPr>
        <w:t xml:space="preserve"> </w:t>
      </w:r>
      <w:r w:rsidR="00896C74" w:rsidRPr="007E70C6">
        <w:rPr>
          <w:snapToGrid w:val="0"/>
          <w:sz w:val="22"/>
          <w:szCs w:val="22"/>
          <w:lang w:val="es-ES" w:eastAsia="es-ES"/>
        </w:rPr>
        <w:t xml:space="preserve">de </w:t>
      </w:r>
      <w:r w:rsidR="00896C74" w:rsidRPr="007E70C6">
        <w:rPr>
          <w:sz w:val="22"/>
          <w:szCs w:val="22"/>
        </w:rPr>
        <w:t>función reducida</w:t>
      </w:r>
      <w:r w:rsidRPr="007E70C6">
        <w:rPr>
          <w:sz w:val="22"/>
          <w:szCs w:val="22"/>
        </w:rPr>
        <w:t xml:space="preserve"> en</w:t>
      </w:r>
      <w:r w:rsidR="004178BA">
        <w:rPr>
          <w:sz w:val="22"/>
          <w:szCs w:val="22"/>
        </w:rPr>
        <w:t xml:space="preserve"> </w:t>
      </w:r>
      <w:r w:rsidR="00896C74">
        <w:rPr>
          <w:sz w:val="22"/>
          <w:szCs w:val="22"/>
        </w:rPr>
        <w:t>metabolizadores lentos caucásicos</w:t>
      </w:r>
      <w:r w:rsidR="004178BA">
        <w:rPr>
          <w:sz w:val="22"/>
          <w:szCs w:val="22"/>
        </w:rPr>
        <w:t xml:space="preserve"> (85%)</w:t>
      </w:r>
      <w:r w:rsidRPr="007E70C6">
        <w:rPr>
          <w:sz w:val="22"/>
          <w:szCs w:val="22"/>
        </w:rPr>
        <w:t xml:space="preserve"> y asiáticos</w:t>
      </w:r>
      <w:r w:rsidR="004178BA">
        <w:rPr>
          <w:sz w:val="22"/>
          <w:szCs w:val="22"/>
        </w:rPr>
        <w:t xml:space="preserve"> (99%)</w:t>
      </w:r>
      <w:r w:rsidRPr="007E70C6">
        <w:rPr>
          <w:sz w:val="22"/>
          <w:szCs w:val="22"/>
        </w:rPr>
        <w:t>. Otros alelos asociados con el metabolismo</w:t>
      </w:r>
      <w:r w:rsidR="004178BA">
        <w:rPr>
          <w:sz w:val="22"/>
          <w:szCs w:val="22"/>
        </w:rPr>
        <w:t xml:space="preserve"> ausente o</w:t>
      </w:r>
      <w:r w:rsidRPr="007E70C6">
        <w:rPr>
          <w:sz w:val="22"/>
          <w:szCs w:val="22"/>
        </w:rPr>
        <w:t xml:space="preserve"> reducido son </w:t>
      </w:r>
      <w:r w:rsidR="004178BA">
        <w:rPr>
          <w:sz w:val="22"/>
          <w:szCs w:val="22"/>
        </w:rPr>
        <w:t xml:space="preserve">menos frecuentes e incluyen </w:t>
      </w:r>
      <w:r w:rsidRPr="007E70C6">
        <w:rPr>
          <w:sz w:val="22"/>
          <w:szCs w:val="22"/>
        </w:rPr>
        <w:t>CYP2C19*4,</w:t>
      </w:r>
      <w:r w:rsidRPr="0035422C">
        <w:rPr>
          <w:sz w:val="22"/>
          <w:szCs w:val="22"/>
        </w:rPr>
        <w:t xml:space="preserve"> *5</w:t>
      </w:r>
      <w:r>
        <w:rPr>
          <w:sz w:val="22"/>
          <w:szCs w:val="22"/>
        </w:rPr>
        <w:t>, *6, *7 y*8</w:t>
      </w:r>
      <w:r w:rsidRPr="0035422C">
        <w:rPr>
          <w:sz w:val="22"/>
          <w:szCs w:val="22"/>
        </w:rPr>
        <w:t xml:space="preserve">. </w:t>
      </w:r>
      <w:r w:rsidR="004178BA">
        <w:rPr>
          <w:sz w:val="22"/>
          <w:szCs w:val="22"/>
        </w:rPr>
        <w:t xml:space="preserve">Un paciente con status de metabolizador lento poseerá dos alelos no funcionales, como se define antes. </w:t>
      </w:r>
      <w:r w:rsidRPr="0035422C">
        <w:rPr>
          <w:sz w:val="22"/>
          <w:szCs w:val="22"/>
        </w:rPr>
        <w:t xml:space="preserve">Las frecuencias </w:t>
      </w:r>
      <w:r>
        <w:rPr>
          <w:sz w:val="22"/>
          <w:szCs w:val="22"/>
        </w:rPr>
        <w:t>publicadas</w:t>
      </w:r>
      <w:r w:rsidRPr="0035422C">
        <w:rPr>
          <w:sz w:val="22"/>
          <w:szCs w:val="22"/>
        </w:rPr>
        <w:t xml:space="preserve"> para los </w:t>
      </w:r>
      <w:r w:rsidR="004178BA">
        <w:rPr>
          <w:sz w:val="22"/>
          <w:szCs w:val="22"/>
        </w:rPr>
        <w:t xml:space="preserve">metabolizadores lentos del </w:t>
      </w:r>
      <w:r w:rsidRPr="0035422C">
        <w:rPr>
          <w:sz w:val="22"/>
          <w:szCs w:val="22"/>
        </w:rPr>
        <w:t>CYP2C19</w:t>
      </w:r>
      <w:r>
        <w:rPr>
          <w:sz w:val="22"/>
          <w:szCs w:val="22"/>
        </w:rPr>
        <w:t xml:space="preserve"> </w:t>
      </w:r>
      <w:r w:rsidR="004178BA">
        <w:rPr>
          <w:sz w:val="22"/>
          <w:szCs w:val="22"/>
        </w:rPr>
        <w:t xml:space="preserve"> son aproximadamente del 2% de </w:t>
      </w:r>
      <w:r w:rsidR="00250A2A">
        <w:rPr>
          <w:sz w:val="22"/>
          <w:szCs w:val="22"/>
        </w:rPr>
        <w:t>caucá</w:t>
      </w:r>
      <w:r w:rsidR="004178BA">
        <w:rPr>
          <w:sz w:val="22"/>
          <w:szCs w:val="22"/>
        </w:rPr>
        <w:t>si</w:t>
      </w:r>
      <w:r w:rsidR="00250A2A">
        <w:rPr>
          <w:sz w:val="22"/>
          <w:szCs w:val="22"/>
        </w:rPr>
        <w:t>cos</w:t>
      </w:r>
      <w:r w:rsidR="004178BA">
        <w:rPr>
          <w:sz w:val="22"/>
          <w:szCs w:val="22"/>
        </w:rPr>
        <w:t xml:space="preserve">, el 4% de </w:t>
      </w:r>
      <w:r w:rsidR="00250A2A">
        <w:rPr>
          <w:sz w:val="22"/>
          <w:szCs w:val="22"/>
        </w:rPr>
        <w:t>n</w:t>
      </w:r>
      <w:r w:rsidR="004178BA">
        <w:rPr>
          <w:sz w:val="22"/>
          <w:szCs w:val="22"/>
        </w:rPr>
        <w:t xml:space="preserve">egros y el 14% de </w:t>
      </w:r>
      <w:r w:rsidR="00250A2A">
        <w:rPr>
          <w:sz w:val="22"/>
          <w:szCs w:val="22"/>
        </w:rPr>
        <w:t>c</w:t>
      </w:r>
      <w:r w:rsidR="004178BA">
        <w:rPr>
          <w:sz w:val="22"/>
          <w:szCs w:val="22"/>
        </w:rPr>
        <w:t xml:space="preserve">hinos. </w:t>
      </w:r>
      <w:r w:rsidR="00250A2A">
        <w:rPr>
          <w:sz w:val="22"/>
          <w:szCs w:val="22"/>
        </w:rPr>
        <w:t xml:space="preserve">Existen pruebas </w:t>
      </w:r>
      <w:r w:rsidR="004178BA">
        <w:rPr>
          <w:sz w:val="22"/>
          <w:szCs w:val="22"/>
        </w:rPr>
        <w:t>para determinar el genotipo  CYP2C19 del paciente</w:t>
      </w:r>
      <w:r w:rsidRPr="0035422C">
        <w:rPr>
          <w:sz w:val="22"/>
          <w:szCs w:val="22"/>
        </w:rPr>
        <w:t>.</w:t>
      </w:r>
    </w:p>
    <w:p w:rsidR="00E54462" w:rsidRDefault="00E54462" w:rsidP="00E54462">
      <w:pPr>
        <w:rPr>
          <w:sz w:val="22"/>
          <w:szCs w:val="22"/>
        </w:rPr>
      </w:pPr>
    </w:p>
    <w:p w:rsidR="00795D12" w:rsidRDefault="00795D12" w:rsidP="00E54462">
      <w:pPr>
        <w:rPr>
          <w:sz w:val="22"/>
          <w:szCs w:val="22"/>
        </w:rPr>
      </w:pPr>
      <w:r w:rsidRPr="00795D12">
        <w:rPr>
          <w:sz w:val="22"/>
          <w:szCs w:val="22"/>
        </w:rPr>
        <w:t xml:space="preserve">Un estudio </w:t>
      </w:r>
      <w:r>
        <w:rPr>
          <w:sz w:val="22"/>
          <w:szCs w:val="22"/>
        </w:rPr>
        <w:t>cruzado</w:t>
      </w:r>
      <w:r w:rsidR="00EB7D2A">
        <w:rPr>
          <w:sz w:val="22"/>
          <w:szCs w:val="22"/>
        </w:rPr>
        <w:t>,</w:t>
      </w:r>
      <w:r>
        <w:rPr>
          <w:sz w:val="22"/>
          <w:szCs w:val="22"/>
        </w:rPr>
        <w:t xml:space="preserve"> </w:t>
      </w:r>
      <w:r w:rsidRPr="00795D12">
        <w:rPr>
          <w:sz w:val="22"/>
          <w:szCs w:val="22"/>
        </w:rPr>
        <w:t xml:space="preserve">en 40 </w:t>
      </w:r>
      <w:r>
        <w:rPr>
          <w:sz w:val="22"/>
          <w:szCs w:val="22"/>
        </w:rPr>
        <w:t>sujetos</w:t>
      </w:r>
      <w:r w:rsidRPr="00795D12">
        <w:rPr>
          <w:sz w:val="22"/>
          <w:szCs w:val="22"/>
        </w:rPr>
        <w:t xml:space="preserve"> sano</w:t>
      </w:r>
      <w:r>
        <w:rPr>
          <w:sz w:val="22"/>
          <w:szCs w:val="22"/>
        </w:rPr>
        <w:t>s</w:t>
      </w:r>
      <w:r w:rsidRPr="00795D12">
        <w:rPr>
          <w:sz w:val="22"/>
          <w:szCs w:val="22"/>
        </w:rPr>
        <w:t xml:space="preserve">, 10 </w:t>
      </w:r>
      <w:r w:rsidR="00EB7D2A">
        <w:rPr>
          <w:sz w:val="22"/>
          <w:szCs w:val="22"/>
        </w:rPr>
        <w:t>sujetos por</w:t>
      </w:r>
      <w:r>
        <w:rPr>
          <w:sz w:val="22"/>
          <w:szCs w:val="22"/>
        </w:rPr>
        <w:t xml:space="preserve"> </w:t>
      </w:r>
      <w:r w:rsidRPr="00795D12">
        <w:rPr>
          <w:sz w:val="22"/>
          <w:szCs w:val="22"/>
        </w:rPr>
        <w:t xml:space="preserve">cada uno </w:t>
      </w:r>
      <w:r w:rsidR="00EB7D2A">
        <w:rPr>
          <w:sz w:val="22"/>
          <w:szCs w:val="22"/>
        </w:rPr>
        <w:t>de</w:t>
      </w:r>
      <w:r w:rsidRPr="00795D12">
        <w:rPr>
          <w:sz w:val="22"/>
          <w:szCs w:val="22"/>
        </w:rPr>
        <w:t xml:space="preserve"> </w:t>
      </w:r>
      <w:r w:rsidR="00EB7D2A">
        <w:rPr>
          <w:sz w:val="22"/>
          <w:szCs w:val="22"/>
        </w:rPr>
        <w:t xml:space="preserve">los </w:t>
      </w:r>
      <w:r w:rsidRPr="00795D12">
        <w:rPr>
          <w:sz w:val="22"/>
          <w:szCs w:val="22"/>
        </w:rPr>
        <w:t>cuatro grupos</w:t>
      </w:r>
      <w:r>
        <w:rPr>
          <w:sz w:val="22"/>
          <w:szCs w:val="22"/>
        </w:rPr>
        <w:t xml:space="preserve"> de </w:t>
      </w:r>
      <w:r w:rsidRPr="00795D12">
        <w:rPr>
          <w:sz w:val="22"/>
          <w:szCs w:val="22"/>
        </w:rPr>
        <w:t xml:space="preserve"> </w:t>
      </w:r>
      <w:r>
        <w:rPr>
          <w:sz w:val="22"/>
          <w:szCs w:val="22"/>
        </w:rPr>
        <w:t>metabolizadores</w:t>
      </w:r>
      <w:r w:rsidRPr="00795D12">
        <w:rPr>
          <w:sz w:val="22"/>
          <w:szCs w:val="22"/>
        </w:rPr>
        <w:t xml:space="preserve"> </w:t>
      </w:r>
      <w:r>
        <w:rPr>
          <w:sz w:val="22"/>
          <w:szCs w:val="22"/>
        </w:rPr>
        <w:t xml:space="preserve">de </w:t>
      </w:r>
      <w:r w:rsidRPr="00795D12">
        <w:rPr>
          <w:sz w:val="22"/>
          <w:szCs w:val="22"/>
        </w:rPr>
        <w:t xml:space="preserve">CYP2C19 </w:t>
      </w:r>
      <w:r>
        <w:rPr>
          <w:sz w:val="22"/>
          <w:szCs w:val="22"/>
        </w:rPr>
        <w:t>(ultrarápido, rápido</w:t>
      </w:r>
      <w:r w:rsidRPr="00795D12">
        <w:rPr>
          <w:sz w:val="22"/>
          <w:szCs w:val="22"/>
        </w:rPr>
        <w:t xml:space="preserve">, intermedio y </w:t>
      </w:r>
      <w:r>
        <w:rPr>
          <w:sz w:val="22"/>
          <w:szCs w:val="22"/>
        </w:rPr>
        <w:t>lento</w:t>
      </w:r>
      <w:r w:rsidRPr="00795D12">
        <w:rPr>
          <w:sz w:val="22"/>
          <w:szCs w:val="22"/>
        </w:rPr>
        <w:t xml:space="preserve">), evaluó </w:t>
      </w:r>
      <w:r>
        <w:rPr>
          <w:sz w:val="22"/>
          <w:szCs w:val="22"/>
        </w:rPr>
        <w:t xml:space="preserve">las </w:t>
      </w:r>
      <w:r w:rsidRPr="00795D12">
        <w:rPr>
          <w:sz w:val="22"/>
          <w:szCs w:val="22"/>
        </w:rPr>
        <w:t xml:space="preserve">respuestas </w:t>
      </w:r>
      <w:r>
        <w:rPr>
          <w:sz w:val="22"/>
          <w:szCs w:val="22"/>
        </w:rPr>
        <w:t>farmacocinéticas</w:t>
      </w:r>
      <w:r w:rsidRPr="00795D12">
        <w:rPr>
          <w:sz w:val="22"/>
          <w:szCs w:val="22"/>
        </w:rPr>
        <w:t xml:space="preserve"> y antiplaqueta</w:t>
      </w:r>
      <w:r>
        <w:rPr>
          <w:sz w:val="22"/>
          <w:szCs w:val="22"/>
        </w:rPr>
        <w:t>rias</w:t>
      </w:r>
      <w:r w:rsidRPr="00795D12">
        <w:rPr>
          <w:sz w:val="22"/>
          <w:szCs w:val="22"/>
        </w:rPr>
        <w:t xml:space="preserve"> u</w:t>
      </w:r>
      <w:r>
        <w:rPr>
          <w:sz w:val="22"/>
          <w:szCs w:val="22"/>
        </w:rPr>
        <w:t>tilizando 300 mg seguidos de 75 mg/día</w:t>
      </w:r>
      <w:r w:rsidRPr="00795D12">
        <w:rPr>
          <w:sz w:val="22"/>
          <w:szCs w:val="22"/>
        </w:rPr>
        <w:t xml:space="preserve"> y 600 mg seguidos de 150 mg/d</w:t>
      </w:r>
      <w:r>
        <w:rPr>
          <w:sz w:val="22"/>
          <w:szCs w:val="22"/>
        </w:rPr>
        <w:t>ía</w:t>
      </w:r>
      <w:r w:rsidRPr="00795D12">
        <w:rPr>
          <w:sz w:val="22"/>
          <w:szCs w:val="22"/>
        </w:rPr>
        <w:t xml:space="preserve">, cada uno </w:t>
      </w:r>
      <w:r>
        <w:rPr>
          <w:sz w:val="22"/>
          <w:szCs w:val="22"/>
        </w:rPr>
        <w:t xml:space="preserve">durante </w:t>
      </w:r>
      <w:r w:rsidR="00EB7D2A">
        <w:rPr>
          <w:sz w:val="22"/>
          <w:szCs w:val="22"/>
        </w:rPr>
        <w:t>un total de 5 días (</w:t>
      </w:r>
      <w:r w:rsidRPr="00795D12">
        <w:rPr>
          <w:sz w:val="22"/>
          <w:szCs w:val="22"/>
        </w:rPr>
        <w:t xml:space="preserve">estado estable). </w:t>
      </w:r>
      <w:r w:rsidR="00EB7D2A">
        <w:rPr>
          <w:sz w:val="22"/>
          <w:szCs w:val="22"/>
        </w:rPr>
        <w:t>No se observó ninguna</w:t>
      </w:r>
      <w:r w:rsidR="00EB7D2A" w:rsidRPr="00795D12">
        <w:rPr>
          <w:sz w:val="22"/>
          <w:szCs w:val="22"/>
        </w:rPr>
        <w:t xml:space="preserve"> </w:t>
      </w:r>
      <w:r w:rsidR="00EB7D2A">
        <w:rPr>
          <w:sz w:val="22"/>
          <w:szCs w:val="22"/>
        </w:rPr>
        <w:t>diferencia sustancial en</w:t>
      </w:r>
      <w:r w:rsidRPr="00795D12">
        <w:rPr>
          <w:sz w:val="22"/>
          <w:szCs w:val="22"/>
        </w:rPr>
        <w:t xml:space="preserve"> la exposición </w:t>
      </w:r>
      <w:r w:rsidR="00EB7D2A">
        <w:rPr>
          <w:sz w:val="22"/>
          <w:szCs w:val="22"/>
        </w:rPr>
        <w:t xml:space="preserve">al </w:t>
      </w:r>
      <w:r w:rsidRPr="00795D12">
        <w:rPr>
          <w:sz w:val="22"/>
          <w:szCs w:val="22"/>
        </w:rPr>
        <w:t xml:space="preserve"> metabolit</w:t>
      </w:r>
      <w:r w:rsidR="00EB7D2A">
        <w:rPr>
          <w:sz w:val="22"/>
          <w:szCs w:val="22"/>
        </w:rPr>
        <w:t>o</w:t>
      </w:r>
      <w:r w:rsidRPr="00795D12">
        <w:rPr>
          <w:sz w:val="22"/>
          <w:szCs w:val="22"/>
        </w:rPr>
        <w:t xml:space="preserve"> </w:t>
      </w:r>
      <w:r w:rsidR="00EB7D2A">
        <w:rPr>
          <w:sz w:val="22"/>
          <w:szCs w:val="22"/>
        </w:rPr>
        <w:t xml:space="preserve">activo </w:t>
      </w:r>
      <w:r w:rsidRPr="00795D12">
        <w:rPr>
          <w:sz w:val="22"/>
          <w:szCs w:val="22"/>
        </w:rPr>
        <w:t xml:space="preserve">y la </w:t>
      </w:r>
      <w:r w:rsidR="00EB7D2A">
        <w:rPr>
          <w:sz w:val="22"/>
          <w:szCs w:val="22"/>
        </w:rPr>
        <w:t xml:space="preserve">media de </w:t>
      </w:r>
      <w:r w:rsidRPr="00795D12">
        <w:rPr>
          <w:sz w:val="22"/>
          <w:szCs w:val="22"/>
        </w:rPr>
        <w:t xml:space="preserve">inhibición </w:t>
      </w:r>
      <w:r w:rsidR="00EB7D2A">
        <w:rPr>
          <w:sz w:val="22"/>
          <w:szCs w:val="22"/>
        </w:rPr>
        <w:t>de la agre</w:t>
      </w:r>
      <w:r w:rsidRPr="00795D12">
        <w:rPr>
          <w:sz w:val="22"/>
          <w:szCs w:val="22"/>
        </w:rPr>
        <w:t>gación plaqueta</w:t>
      </w:r>
      <w:r w:rsidR="00EB7D2A">
        <w:rPr>
          <w:sz w:val="22"/>
          <w:szCs w:val="22"/>
        </w:rPr>
        <w:t>ria</w:t>
      </w:r>
      <w:r w:rsidRPr="00795D12">
        <w:rPr>
          <w:sz w:val="22"/>
          <w:szCs w:val="22"/>
        </w:rPr>
        <w:t xml:space="preserve"> (I</w:t>
      </w:r>
      <w:r w:rsidR="00EB7D2A" w:rsidRPr="00795D12">
        <w:rPr>
          <w:sz w:val="22"/>
          <w:szCs w:val="22"/>
        </w:rPr>
        <w:t>A</w:t>
      </w:r>
      <w:r w:rsidRPr="00795D12">
        <w:rPr>
          <w:sz w:val="22"/>
          <w:szCs w:val="22"/>
        </w:rPr>
        <w:t>P)</w:t>
      </w:r>
      <w:r w:rsidR="005D6CAB">
        <w:rPr>
          <w:sz w:val="22"/>
          <w:szCs w:val="22"/>
        </w:rPr>
        <w:t>,</w:t>
      </w:r>
      <w:r w:rsidRPr="00795D12">
        <w:rPr>
          <w:sz w:val="22"/>
          <w:szCs w:val="22"/>
        </w:rPr>
        <w:t xml:space="preserve"> entre </w:t>
      </w:r>
      <w:r w:rsidR="00EB7D2A">
        <w:rPr>
          <w:sz w:val="22"/>
          <w:szCs w:val="22"/>
        </w:rPr>
        <w:t xml:space="preserve">los metabolizadores </w:t>
      </w:r>
      <w:r w:rsidRPr="00795D12">
        <w:rPr>
          <w:sz w:val="22"/>
          <w:szCs w:val="22"/>
        </w:rPr>
        <w:t>ultrarápido</w:t>
      </w:r>
      <w:r w:rsidR="00EB7D2A">
        <w:rPr>
          <w:sz w:val="22"/>
          <w:szCs w:val="22"/>
        </w:rPr>
        <w:t>s</w:t>
      </w:r>
      <w:r w:rsidRPr="00795D12">
        <w:rPr>
          <w:sz w:val="22"/>
          <w:szCs w:val="22"/>
        </w:rPr>
        <w:t xml:space="preserve">, </w:t>
      </w:r>
      <w:r w:rsidR="00EB7D2A">
        <w:rPr>
          <w:sz w:val="22"/>
          <w:szCs w:val="22"/>
        </w:rPr>
        <w:t>rápidos</w:t>
      </w:r>
      <w:r w:rsidRPr="00795D12">
        <w:rPr>
          <w:sz w:val="22"/>
          <w:szCs w:val="22"/>
        </w:rPr>
        <w:t xml:space="preserve"> e intermedio</w:t>
      </w:r>
      <w:r w:rsidR="00EB7D2A">
        <w:rPr>
          <w:sz w:val="22"/>
          <w:szCs w:val="22"/>
        </w:rPr>
        <w:t>s</w:t>
      </w:r>
      <w:r w:rsidRPr="00795D12">
        <w:rPr>
          <w:sz w:val="22"/>
          <w:szCs w:val="22"/>
        </w:rPr>
        <w:t>.</w:t>
      </w:r>
      <w:r w:rsidR="005D6CAB">
        <w:rPr>
          <w:sz w:val="22"/>
          <w:szCs w:val="22"/>
        </w:rPr>
        <w:t xml:space="preserve"> </w:t>
      </w:r>
      <w:r w:rsidR="005D6CAB" w:rsidRPr="005D6CAB">
        <w:rPr>
          <w:sz w:val="22"/>
          <w:szCs w:val="22"/>
        </w:rPr>
        <w:t xml:space="preserve">En </w:t>
      </w:r>
      <w:r w:rsidR="005D6CAB">
        <w:rPr>
          <w:sz w:val="22"/>
          <w:szCs w:val="22"/>
        </w:rPr>
        <w:t>los metabolizadores lentos</w:t>
      </w:r>
      <w:r w:rsidR="005D6CAB" w:rsidRPr="005D6CAB">
        <w:rPr>
          <w:sz w:val="22"/>
          <w:szCs w:val="22"/>
        </w:rPr>
        <w:t xml:space="preserve">, la exposición </w:t>
      </w:r>
      <w:r w:rsidR="005D6CAB">
        <w:rPr>
          <w:sz w:val="22"/>
          <w:szCs w:val="22"/>
        </w:rPr>
        <w:t>al metabolito activo</w:t>
      </w:r>
      <w:r w:rsidR="005D6CAB" w:rsidRPr="005D6CAB">
        <w:rPr>
          <w:sz w:val="22"/>
          <w:szCs w:val="22"/>
        </w:rPr>
        <w:t xml:space="preserve"> </w:t>
      </w:r>
      <w:r w:rsidR="005D6CAB">
        <w:rPr>
          <w:sz w:val="22"/>
          <w:szCs w:val="22"/>
        </w:rPr>
        <w:t>fue reducida en un</w:t>
      </w:r>
      <w:r w:rsidR="005D6CAB" w:rsidRPr="005D6CAB">
        <w:rPr>
          <w:sz w:val="22"/>
          <w:szCs w:val="22"/>
        </w:rPr>
        <w:t xml:space="preserve"> 63</w:t>
      </w:r>
      <w:r w:rsidR="005D6CAB">
        <w:rPr>
          <w:sz w:val="22"/>
          <w:szCs w:val="22"/>
        </w:rPr>
        <w:t>-</w:t>
      </w:r>
      <w:r w:rsidR="005D6CAB" w:rsidRPr="005D6CAB">
        <w:rPr>
          <w:sz w:val="22"/>
          <w:szCs w:val="22"/>
        </w:rPr>
        <w:t xml:space="preserve">71 % comparado </w:t>
      </w:r>
      <w:r w:rsidR="005D6CAB">
        <w:rPr>
          <w:sz w:val="22"/>
          <w:szCs w:val="22"/>
        </w:rPr>
        <w:t>con los metabolizadores rápidos</w:t>
      </w:r>
      <w:r w:rsidR="005D6CAB" w:rsidRPr="005D6CAB">
        <w:rPr>
          <w:sz w:val="22"/>
          <w:szCs w:val="22"/>
        </w:rPr>
        <w:t>. Después de</w:t>
      </w:r>
      <w:r w:rsidR="005D6CAB">
        <w:rPr>
          <w:sz w:val="22"/>
          <w:szCs w:val="22"/>
        </w:rPr>
        <w:t xml:space="preserve">l régimen de dosificación de </w:t>
      </w:r>
      <w:r w:rsidR="005D6CAB" w:rsidRPr="005D6CAB">
        <w:rPr>
          <w:sz w:val="22"/>
          <w:szCs w:val="22"/>
        </w:rPr>
        <w:t>300 mg/75 mg</w:t>
      </w:r>
      <w:r w:rsidR="005D6CAB">
        <w:rPr>
          <w:sz w:val="22"/>
          <w:szCs w:val="22"/>
        </w:rPr>
        <w:t>,</w:t>
      </w:r>
      <w:r w:rsidR="005D6CAB" w:rsidRPr="005D6CAB">
        <w:rPr>
          <w:sz w:val="22"/>
          <w:szCs w:val="22"/>
        </w:rPr>
        <w:t xml:space="preserve"> las respuestas </w:t>
      </w:r>
      <w:r w:rsidR="004C53B8">
        <w:rPr>
          <w:sz w:val="22"/>
          <w:szCs w:val="22"/>
        </w:rPr>
        <w:t>antiplaquetaria</w:t>
      </w:r>
      <w:r w:rsidR="005D6CAB">
        <w:rPr>
          <w:sz w:val="22"/>
          <w:szCs w:val="22"/>
        </w:rPr>
        <w:t>s se redujeron</w:t>
      </w:r>
      <w:r w:rsidR="005D6CAB" w:rsidRPr="005D6CAB">
        <w:rPr>
          <w:sz w:val="22"/>
          <w:szCs w:val="22"/>
        </w:rPr>
        <w:t xml:space="preserve"> en </w:t>
      </w:r>
      <w:r w:rsidR="005D6CAB">
        <w:rPr>
          <w:sz w:val="22"/>
          <w:szCs w:val="22"/>
        </w:rPr>
        <w:t xml:space="preserve">los </w:t>
      </w:r>
      <w:r w:rsidR="005D6CAB" w:rsidRPr="005D6CAB">
        <w:rPr>
          <w:sz w:val="22"/>
          <w:szCs w:val="22"/>
        </w:rPr>
        <w:t>metaboli</w:t>
      </w:r>
      <w:r w:rsidR="005D6CAB">
        <w:rPr>
          <w:sz w:val="22"/>
          <w:szCs w:val="22"/>
        </w:rPr>
        <w:t>zadores</w:t>
      </w:r>
      <w:r w:rsidR="005D6CAB" w:rsidRPr="005D6CAB">
        <w:rPr>
          <w:sz w:val="22"/>
          <w:szCs w:val="22"/>
        </w:rPr>
        <w:t xml:space="preserve"> </w:t>
      </w:r>
      <w:r w:rsidR="005D6CAB">
        <w:rPr>
          <w:sz w:val="22"/>
          <w:szCs w:val="22"/>
        </w:rPr>
        <w:t>lentos</w:t>
      </w:r>
      <w:r w:rsidR="005D6CAB" w:rsidRPr="005D6CAB">
        <w:rPr>
          <w:sz w:val="22"/>
          <w:szCs w:val="22"/>
        </w:rPr>
        <w:t xml:space="preserve"> con </w:t>
      </w:r>
      <w:r w:rsidR="005D6CAB">
        <w:rPr>
          <w:sz w:val="22"/>
          <w:szCs w:val="22"/>
        </w:rPr>
        <w:t xml:space="preserve">un </w:t>
      </w:r>
      <w:r w:rsidR="005D6CAB" w:rsidRPr="005D6CAB">
        <w:rPr>
          <w:sz w:val="22"/>
          <w:szCs w:val="22"/>
        </w:rPr>
        <w:t>I</w:t>
      </w:r>
      <w:r w:rsidR="005D6CAB">
        <w:rPr>
          <w:sz w:val="22"/>
          <w:szCs w:val="22"/>
        </w:rPr>
        <w:t>AP</w:t>
      </w:r>
      <w:r w:rsidR="005D6CAB" w:rsidRPr="005D6CAB">
        <w:rPr>
          <w:sz w:val="22"/>
          <w:szCs w:val="22"/>
        </w:rPr>
        <w:t xml:space="preserve"> </w:t>
      </w:r>
      <w:r w:rsidR="005D6CAB">
        <w:rPr>
          <w:sz w:val="22"/>
          <w:szCs w:val="22"/>
        </w:rPr>
        <w:t>medio</w:t>
      </w:r>
      <w:r w:rsidR="005D6CAB" w:rsidRPr="005D6CAB">
        <w:rPr>
          <w:sz w:val="22"/>
          <w:szCs w:val="22"/>
        </w:rPr>
        <w:t xml:space="preserve"> (5 µ M ADP) d</w:t>
      </w:r>
      <w:r w:rsidR="005D6CAB">
        <w:rPr>
          <w:sz w:val="22"/>
          <w:szCs w:val="22"/>
        </w:rPr>
        <w:t>el 24 % (24 horas) y el 37 % (</w:t>
      </w:r>
      <w:r w:rsidR="005D6CAB" w:rsidRPr="005D6CAB">
        <w:rPr>
          <w:sz w:val="22"/>
          <w:szCs w:val="22"/>
        </w:rPr>
        <w:t xml:space="preserve">Día 5) </w:t>
      </w:r>
      <w:r w:rsidR="005D6CAB">
        <w:rPr>
          <w:sz w:val="22"/>
          <w:szCs w:val="22"/>
        </w:rPr>
        <w:t xml:space="preserve">en </w:t>
      </w:r>
      <w:r w:rsidR="005D6CAB" w:rsidRPr="005D6CAB">
        <w:rPr>
          <w:sz w:val="22"/>
          <w:szCs w:val="22"/>
        </w:rPr>
        <w:t>compara</w:t>
      </w:r>
      <w:r w:rsidR="005D6CAB">
        <w:rPr>
          <w:sz w:val="22"/>
          <w:szCs w:val="22"/>
        </w:rPr>
        <w:t>ción</w:t>
      </w:r>
      <w:r w:rsidR="005D6CAB" w:rsidRPr="005D6CAB">
        <w:rPr>
          <w:sz w:val="22"/>
          <w:szCs w:val="22"/>
        </w:rPr>
        <w:t xml:space="preserve"> con </w:t>
      </w:r>
      <w:r w:rsidR="005D6CAB">
        <w:rPr>
          <w:sz w:val="22"/>
          <w:szCs w:val="22"/>
        </w:rPr>
        <w:t xml:space="preserve">los metabolizadores rápidos con un </w:t>
      </w:r>
      <w:r w:rsidR="005D6CAB" w:rsidRPr="005D6CAB">
        <w:rPr>
          <w:sz w:val="22"/>
          <w:szCs w:val="22"/>
        </w:rPr>
        <w:t>IAP de</w:t>
      </w:r>
      <w:r w:rsidR="005D6CAB">
        <w:rPr>
          <w:sz w:val="22"/>
          <w:szCs w:val="22"/>
        </w:rPr>
        <w:t>l 39 % (24 horas) y el 58 % (</w:t>
      </w:r>
      <w:r w:rsidR="005D6CAB" w:rsidRPr="005D6CAB">
        <w:rPr>
          <w:sz w:val="22"/>
          <w:szCs w:val="22"/>
        </w:rPr>
        <w:t xml:space="preserve">Día 5) y </w:t>
      </w:r>
      <w:r w:rsidR="005D6CAB">
        <w:rPr>
          <w:sz w:val="22"/>
          <w:szCs w:val="22"/>
        </w:rPr>
        <w:t xml:space="preserve">los metabolizadores intermedios con </w:t>
      </w:r>
      <w:r w:rsidR="005D6CAB" w:rsidRPr="005D6CAB">
        <w:rPr>
          <w:sz w:val="22"/>
          <w:szCs w:val="22"/>
        </w:rPr>
        <w:t>e</w:t>
      </w:r>
      <w:r w:rsidR="005D6CAB">
        <w:rPr>
          <w:sz w:val="22"/>
          <w:szCs w:val="22"/>
        </w:rPr>
        <w:t>l 37 % (24 horas) y el 60 % (</w:t>
      </w:r>
      <w:r w:rsidR="005D6CAB" w:rsidRPr="005D6CAB">
        <w:rPr>
          <w:sz w:val="22"/>
          <w:szCs w:val="22"/>
        </w:rPr>
        <w:t xml:space="preserve">Día 5). Cuando </w:t>
      </w:r>
      <w:r w:rsidR="005D6CAB">
        <w:rPr>
          <w:sz w:val="22"/>
          <w:szCs w:val="22"/>
        </w:rPr>
        <w:t xml:space="preserve">los </w:t>
      </w:r>
      <w:r w:rsidR="005D6CAB" w:rsidRPr="005D6CAB">
        <w:rPr>
          <w:sz w:val="22"/>
          <w:szCs w:val="22"/>
        </w:rPr>
        <w:t>metaboli</w:t>
      </w:r>
      <w:r w:rsidR="005D6CAB">
        <w:rPr>
          <w:sz w:val="22"/>
          <w:szCs w:val="22"/>
        </w:rPr>
        <w:t xml:space="preserve">zadores lentos recibieron el régimen de </w:t>
      </w:r>
      <w:r w:rsidR="005D6CAB" w:rsidRPr="005D6CAB">
        <w:rPr>
          <w:sz w:val="22"/>
          <w:szCs w:val="22"/>
        </w:rPr>
        <w:t xml:space="preserve">600 mg/150 mg, la exposición </w:t>
      </w:r>
      <w:r w:rsidR="005D6CAB">
        <w:rPr>
          <w:sz w:val="22"/>
          <w:szCs w:val="22"/>
        </w:rPr>
        <w:t>al metabolito activo</w:t>
      </w:r>
      <w:r w:rsidR="005D6CAB" w:rsidRPr="005D6CAB">
        <w:rPr>
          <w:sz w:val="22"/>
          <w:szCs w:val="22"/>
        </w:rPr>
        <w:t xml:space="preserve"> </w:t>
      </w:r>
      <w:r w:rsidR="005D6CAB">
        <w:rPr>
          <w:sz w:val="22"/>
          <w:szCs w:val="22"/>
        </w:rPr>
        <w:t>fue</w:t>
      </w:r>
      <w:r w:rsidR="005D6CAB" w:rsidRPr="005D6CAB">
        <w:rPr>
          <w:sz w:val="22"/>
          <w:szCs w:val="22"/>
        </w:rPr>
        <w:t xml:space="preserve"> mayor que con el régimen </w:t>
      </w:r>
      <w:r w:rsidR="005D6CAB">
        <w:rPr>
          <w:sz w:val="22"/>
          <w:szCs w:val="22"/>
        </w:rPr>
        <w:t xml:space="preserve">de </w:t>
      </w:r>
      <w:r w:rsidR="005D6CAB" w:rsidRPr="005D6CAB">
        <w:rPr>
          <w:sz w:val="22"/>
          <w:szCs w:val="22"/>
        </w:rPr>
        <w:t xml:space="preserve">300 mg/75 mg. Además, </w:t>
      </w:r>
      <w:r w:rsidR="005D6CAB">
        <w:rPr>
          <w:sz w:val="22"/>
          <w:szCs w:val="22"/>
        </w:rPr>
        <w:t xml:space="preserve">el </w:t>
      </w:r>
      <w:r w:rsidR="005D6CAB" w:rsidRPr="005D6CAB">
        <w:rPr>
          <w:sz w:val="22"/>
          <w:szCs w:val="22"/>
        </w:rPr>
        <w:t xml:space="preserve">IAP </w:t>
      </w:r>
      <w:r w:rsidR="005D6CAB">
        <w:rPr>
          <w:sz w:val="22"/>
          <w:szCs w:val="22"/>
        </w:rPr>
        <w:t>fue</w:t>
      </w:r>
      <w:r w:rsidR="005D6CAB" w:rsidRPr="005D6CAB">
        <w:rPr>
          <w:sz w:val="22"/>
          <w:szCs w:val="22"/>
        </w:rPr>
        <w:t xml:space="preserve"> e</w:t>
      </w:r>
      <w:r w:rsidR="005D6CAB">
        <w:rPr>
          <w:sz w:val="22"/>
          <w:szCs w:val="22"/>
        </w:rPr>
        <w:t>l 32 % (24 horas) y el 61 % (</w:t>
      </w:r>
      <w:r w:rsidR="005D6CAB" w:rsidRPr="005D6CAB">
        <w:rPr>
          <w:sz w:val="22"/>
          <w:szCs w:val="22"/>
        </w:rPr>
        <w:t xml:space="preserve">Día 5), </w:t>
      </w:r>
      <w:r w:rsidR="004C53B8">
        <w:rPr>
          <w:sz w:val="22"/>
          <w:szCs w:val="22"/>
        </w:rPr>
        <w:t xml:space="preserve">los cuales </w:t>
      </w:r>
      <w:r w:rsidR="005D6CAB">
        <w:rPr>
          <w:sz w:val="22"/>
          <w:szCs w:val="22"/>
        </w:rPr>
        <w:t>fue</w:t>
      </w:r>
      <w:r w:rsidR="004C53B8">
        <w:rPr>
          <w:sz w:val="22"/>
          <w:szCs w:val="22"/>
        </w:rPr>
        <w:t xml:space="preserve">ros superiores a los de </w:t>
      </w:r>
      <w:r w:rsidR="005D6CAB" w:rsidRPr="005D6CAB">
        <w:rPr>
          <w:sz w:val="22"/>
          <w:szCs w:val="22"/>
        </w:rPr>
        <w:t xml:space="preserve"> </w:t>
      </w:r>
      <w:r w:rsidR="005D6CAB">
        <w:rPr>
          <w:sz w:val="22"/>
          <w:szCs w:val="22"/>
        </w:rPr>
        <w:t xml:space="preserve">los </w:t>
      </w:r>
      <w:r w:rsidR="005D6CAB" w:rsidRPr="005D6CAB">
        <w:rPr>
          <w:sz w:val="22"/>
          <w:szCs w:val="22"/>
        </w:rPr>
        <w:t>metaboli</w:t>
      </w:r>
      <w:r w:rsidR="005D6CAB">
        <w:rPr>
          <w:sz w:val="22"/>
          <w:szCs w:val="22"/>
        </w:rPr>
        <w:t>zadores</w:t>
      </w:r>
      <w:r w:rsidR="005D6CAB" w:rsidRPr="005D6CAB">
        <w:rPr>
          <w:sz w:val="22"/>
          <w:szCs w:val="22"/>
        </w:rPr>
        <w:t xml:space="preserve"> </w:t>
      </w:r>
      <w:r w:rsidR="005D6CAB">
        <w:rPr>
          <w:sz w:val="22"/>
          <w:szCs w:val="22"/>
        </w:rPr>
        <w:t>lentos</w:t>
      </w:r>
      <w:r w:rsidR="005D6CAB" w:rsidRPr="005D6CAB">
        <w:rPr>
          <w:sz w:val="22"/>
          <w:szCs w:val="22"/>
        </w:rPr>
        <w:t xml:space="preserve"> </w:t>
      </w:r>
      <w:r w:rsidR="004C53B8">
        <w:rPr>
          <w:sz w:val="22"/>
          <w:szCs w:val="22"/>
        </w:rPr>
        <w:t>que recibieron el régimen de</w:t>
      </w:r>
      <w:r w:rsidR="005D6CAB" w:rsidRPr="005D6CAB">
        <w:rPr>
          <w:sz w:val="22"/>
          <w:szCs w:val="22"/>
        </w:rPr>
        <w:t xml:space="preserve"> 300 mg/75 mg, y </w:t>
      </w:r>
      <w:r w:rsidR="004C53B8">
        <w:rPr>
          <w:sz w:val="22"/>
          <w:szCs w:val="22"/>
        </w:rPr>
        <w:t>fueron</w:t>
      </w:r>
      <w:r w:rsidR="005D6CAB" w:rsidRPr="005D6CAB">
        <w:rPr>
          <w:sz w:val="22"/>
          <w:szCs w:val="22"/>
        </w:rPr>
        <w:t xml:space="preserve"> similar</w:t>
      </w:r>
      <w:r w:rsidR="004C53B8">
        <w:rPr>
          <w:sz w:val="22"/>
          <w:szCs w:val="22"/>
        </w:rPr>
        <w:t>es</w:t>
      </w:r>
      <w:r w:rsidR="005D6CAB" w:rsidRPr="005D6CAB">
        <w:rPr>
          <w:sz w:val="22"/>
          <w:szCs w:val="22"/>
        </w:rPr>
        <w:t xml:space="preserve"> a </w:t>
      </w:r>
      <w:r w:rsidR="004C53B8">
        <w:rPr>
          <w:sz w:val="22"/>
          <w:szCs w:val="22"/>
        </w:rPr>
        <w:t xml:space="preserve">los </w:t>
      </w:r>
      <w:r w:rsidR="005D6CAB" w:rsidRPr="005D6CAB">
        <w:rPr>
          <w:sz w:val="22"/>
          <w:szCs w:val="22"/>
        </w:rPr>
        <w:t>otro</w:t>
      </w:r>
      <w:r w:rsidR="004C53B8">
        <w:rPr>
          <w:sz w:val="22"/>
          <w:szCs w:val="22"/>
        </w:rPr>
        <w:t>s</w:t>
      </w:r>
      <w:r w:rsidR="005D6CAB" w:rsidRPr="005D6CAB">
        <w:rPr>
          <w:sz w:val="22"/>
          <w:szCs w:val="22"/>
        </w:rPr>
        <w:t xml:space="preserve"> </w:t>
      </w:r>
      <w:r w:rsidR="004C53B8" w:rsidRPr="005D6CAB">
        <w:rPr>
          <w:sz w:val="22"/>
          <w:szCs w:val="22"/>
        </w:rPr>
        <w:t xml:space="preserve">grupos </w:t>
      </w:r>
      <w:r w:rsidR="004C53B8">
        <w:rPr>
          <w:sz w:val="22"/>
          <w:szCs w:val="22"/>
        </w:rPr>
        <w:t xml:space="preserve">de </w:t>
      </w:r>
      <w:r w:rsidR="004C53B8" w:rsidRPr="005D6CAB">
        <w:rPr>
          <w:sz w:val="22"/>
          <w:szCs w:val="22"/>
        </w:rPr>
        <w:t>metaboli</w:t>
      </w:r>
      <w:r w:rsidR="004C53B8">
        <w:rPr>
          <w:sz w:val="22"/>
          <w:szCs w:val="22"/>
        </w:rPr>
        <w:t>zadores</w:t>
      </w:r>
      <w:r w:rsidR="004C53B8" w:rsidRPr="005D6CAB">
        <w:rPr>
          <w:sz w:val="22"/>
          <w:szCs w:val="22"/>
        </w:rPr>
        <w:t xml:space="preserve"> </w:t>
      </w:r>
      <w:r w:rsidR="005D6CAB" w:rsidRPr="005D6CAB">
        <w:rPr>
          <w:sz w:val="22"/>
          <w:szCs w:val="22"/>
        </w:rPr>
        <w:t xml:space="preserve">CYP2C19 que </w:t>
      </w:r>
      <w:r w:rsidR="004C53B8">
        <w:rPr>
          <w:sz w:val="22"/>
          <w:szCs w:val="22"/>
        </w:rPr>
        <w:t xml:space="preserve">estaban </w:t>
      </w:r>
      <w:r w:rsidR="005D6CAB" w:rsidRPr="005D6CAB">
        <w:rPr>
          <w:sz w:val="22"/>
          <w:szCs w:val="22"/>
        </w:rPr>
        <w:t>recib</w:t>
      </w:r>
      <w:r w:rsidR="004C53B8">
        <w:rPr>
          <w:sz w:val="22"/>
          <w:szCs w:val="22"/>
        </w:rPr>
        <w:t>i</w:t>
      </w:r>
      <w:r w:rsidR="005D6CAB" w:rsidRPr="005D6CAB">
        <w:rPr>
          <w:sz w:val="22"/>
          <w:szCs w:val="22"/>
        </w:rPr>
        <w:t>en</w:t>
      </w:r>
      <w:r w:rsidR="004C53B8">
        <w:rPr>
          <w:sz w:val="22"/>
          <w:szCs w:val="22"/>
        </w:rPr>
        <w:t>do</w:t>
      </w:r>
      <w:r w:rsidR="005D6CAB" w:rsidRPr="005D6CAB">
        <w:rPr>
          <w:sz w:val="22"/>
          <w:szCs w:val="22"/>
        </w:rPr>
        <w:t xml:space="preserve"> </w:t>
      </w:r>
      <w:r w:rsidR="004C53B8" w:rsidRPr="005D6CAB">
        <w:rPr>
          <w:sz w:val="22"/>
          <w:szCs w:val="22"/>
        </w:rPr>
        <w:t>el régimen</w:t>
      </w:r>
      <w:r w:rsidR="004C53B8">
        <w:rPr>
          <w:sz w:val="22"/>
          <w:szCs w:val="22"/>
        </w:rPr>
        <w:t xml:space="preserve"> de</w:t>
      </w:r>
      <w:r w:rsidR="004C53B8" w:rsidRPr="005D6CAB">
        <w:rPr>
          <w:sz w:val="22"/>
          <w:szCs w:val="22"/>
        </w:rPr>
        <w:t xml:space="preserve"> </w:t>
      </w:r>
      <w:r w:rsidR="005D6CAB" w:rsidRPr="005D6CAB">
        <w:rPr>
          <w:sz w:val="22"/>
          <w:szCs w:val="22"/>
        </w:rPr>
        <w:t xml:space="preserve">300 mg/75 mg. </w:t>
      </w:r>
      <w:r w:rsidR="004C53B8">
        <w:rPr>
          <w:sz w:val="22"/>
          <w:szCs w:val="22"/>
        </w:rPr>
        <w:t>N</w:t>
      </w:r>
      <w:r w:rsidR="004C53B8" w:rsidRPr="005D6CAB">
        <w:rPr>
          <w:sz w:val="22"/>
          <w:szCs w:val="22"/>
        </w:rPr>
        <w:t xml:space="preserve">o </w:t>
      </w:r>
      <w:r w:rsidR="00250A2A">
        <w:rPr>
          <w:sz w:val="22"/>
          <w:szCs w:val="22"/>
        </w:rPr>
        <w:t xml:space="preserve">se </w:t>
      </w:r>
      <w:r w:rsidR="004C53B8" w:rsidRPr="005D6CAB">
        <w:rPr>
          <w:sz w:val="22"/>
          <w:szCs w:val="22"/>
        </w:rPr>
        <w:t>ha establecido</w:t>
      </w:r>
      <w:r w:rsidR="00250A2A">
        <w:rPr>
          <w:sz w:val="22"/>
          <w:szCs w:val="22"/>
        </w:rPr>
        <w:t>, en los ensayos con resultados clínicos,</w:t>
      </w:r>
      <w:r w:rsidR="004C53B8" w:rsidRPr="005D6CAB">
        <w:rPr>
          <w:sz w:val="22"/>
          <w:szCs w:val="22"/>
        </w:rPr>
        <w:t xml:space="preserve"> </w:t>
      </w:r>
      <w:r w:rsidR="004C53B8">
        <w:rPr>
          <w:sz w:val="22"/>
          <w:szCs w:val="22"/>
        </w:rPr>
        <w:t>u</w:t>
      </w:r>
      <w:r w:rsidR="005D6CAB" w:rsidRPr="005D6CAB">
        <w:rPr>
          <w:sz w:val="22"/>
          <w:szCs w:val="22"/>
        </w:rPr>
        <w:t xml:space="preserve">n régimen de dosis apropiado para esta población </w:t>
      </w:r>
      <w:r w:rsidR="004C53B8">
        <w:rPr>
          <w:sz w:val="22"/>
          <w:szCs w:val="22"/>
        </w:rPr>
        <w:t xml:space="preserve">de </w:t>
      </w:r>
      <w:r w:rsidR="005D6CAB" w:rsidRPr="005D6CAB">
        <w:rPr>
          <w:sz w:val="22"/>
          <w:szCs w:val="22"/>
        </w:rPr>
        <w:t>paciente</w:t>
      </w:r>
      <w:r w:rsidR="004C53B8">
        <w:rPr>
          <w:sz w:val="22"/>
          <w:szCs w:val="22"/>
        </w:rPr>
        <w:t>s</w:t>
      </w:r>
      <w:r w:rsidR="00250A2A">
        <w:rPr>
          <w:sz w:val="22"/>
          <w:szCs w:val="22"/>
        </w:rPr>
        <w:t>.</w:t>
      </w:r>
    </w:p>
    <w:p w:rsidR="004C53B8" w:rsidRDefault="004C53B8" w:rsidP="00E54462">
      <w:pPr>
        <w:rPr>
          <w:sz w:val="22"/>
          <w:szCs w:val="22"/>
        </w:rPr>
      </w:pPr>
    </w:p>
    <w:p w:rsidR="004C53B8" w:rsidRDefault="004C53B8" w:rsidP="00E54462">
      <w:pPr>
        <w:rPr>
          <w:sz w:val="22"/>
          <w:szCs w:val="22"/>
        </w:rPr>
      </w:pPr>
      <w:r w:rsidRPr="004C53B8">
        <w:rPr>
          <w:sz w:val="22"/>
          <w:szCs w:val="22"/>
        </w:rPr>
        <w:t>Co</w:t>
      </w:r>
      <w:r w:rsidR="008B70BF">
        <w:rPr>
          <w:sz w:val="22"/>
          <w:szCs w:val="22"/>
        </w:rPr>
        <w:t xml:space="preserve">nsistentemente </w:t>
      </w:r>
      <w:r w:rsidRPr="004C53B8">
        <w:rPr>
          <w:sz w:val="22"/>
          <w:szCs w:val="22"/>
        </w:rPr>
        <w:t xml:space="preserve">con </w:t>
      </w:r>
      <w:r w:rsidR="008B70BF">
        <w:rPr>
          <w:sz w:val="22"/>
          <w:szCs w:val="22"/>
        </w:rPr>
        <w:t xml:space="preserve">estos </w:t>
      </w:r>
      <w:r w:rsidRPr="004C53B8">
        <w:rPr>
          <w:sz w:val="22"/>
          <w:szCs w:val="22"/>
        </w:rPr>
        <w:t xml:space="preserve">resultados, un </w:t>
      </w:r>
      <w:r w:rsidR="008B70BF" w:rsidRPr="004C53B8">
        <w:rPr>
          <w:sz w:val="22"/>
          <w:szCs w:val="22"/>
        </w:rPr>
        <w:t>meta</w:t>
      </w:r>
      <w:r w:rsidR="008B70BF">
        <w:rPr>
          <w:sz w:val="22"/>
          <w:szCs w:val="22"/>
        </w:rPr>
        <w:t>-</w:t>
      </w:r>
      <w:r w:rsidRPr="004C53B8">
        <w:rPr>
          <w:sz w:val="22"/>
          <w:szCs w:val="22"/>
        </w:rPr>
        <w:t xml:space="preserve">análisis </w:t>
      </w:r>
      <w:r w:rsidR="008B70BF">
        <w:rPr>
          <w:sz w:val="22"/>
          <w:szCs w:val="22"/>
        </w:rPr>
        <w:t>en el que se i</w:t>
      </w:r>
      <w:r w:rsidRPr="004C53B8">
        <w:rPr>
          <w:sz w:val="22"/>
          <w:szCs w:val="22"/>
        </w:rPr>
        <w:t>ncluye</w:t>
      </w:r>
      <w:r w:rsidR="008B70BF">
        <w:rPr>
          <w:sz w:val="22"/>
          <w:szCs w:val="22"/>
        </w:rPr>
        <w:t>ron</w:t>
      </w:r>
      <w:r w:rsidRPr="004C53B8">
        <w:rPr>
          <w:sz w:val="22"/>
          <w:szCs w:val="22"/>
        </w:rPr>
        <w:t xml:space="preserve"> 6 estudios </w:t>
      </w:r>
      <w:r w:rsidR="008B70BF">
        <w:rPr>
          <w:sz w:val="22"/>
          <w:szCs w:val="22"/>
        </w:rPr>
        <w:t>con</w:t>
      </w:r>
      <w:r w:rsidRPr="004C53B8">
        <w:rPr>
          <w:sz w:val="22"/>
          <w:szCs w:val="22"/>
        </w:rPr>
        <w:t xml:space="preserve"> 335</w:t>
      </w:r>
      <w:r w:rsidR="00250A2A">
        <w:rPr>
          <w:sz w:val="22"/>
          <w:szCs w:val="22"/>
        </w:rPr>
        <w:t xml:space="preserve"> sujetos</w:t>
      </w:r>
      <w:r w:rsidR="008B70BF">
        <w:rPr>
          <w:sz w:val="22"/>
          <w:szCs w:val="22"/>
        </w:rPr>
        <w:t xml:space="preserve"> tratados con </w:t>
      </w:r>
      <w:r w:rsidRPr="004C53B8">
        <w:rPr>
          <w:sz w:val="22"/>
          <w:szCs w:val="22"/>
        </w:rPr>
        <w:t xml:space="preserve"> clopidogrel</w:t>
      </w:r>
      <w:r w:rsidR="00250A2A">
        <w:rPr>
          <w:sz w:val="22"/>
          <w:szCs w:val="22"/>
        </w:rPr>
        <w:t xml:space="preserve"> en estado estacionario</w:t>
      </w:r>
      <w:r w:rsidRPr="004C53B8">
        <w:rPr>
          <w:sz w:val="22"/>
          <w:szCs w:val="22"/>
        </w:rPr>
        <w:t xml:space="preserve">, </w:t>
      </w:r>
      <w:r w:rsidR="00250A2A">
        <w:rPr>
          <w:sz w:val="22"/>
          <w:szCs w:val="22"/>
        </w:rPr>
        <w:t xml:space="preserve"> </w:t>
      </w:r>
      <w:r w:rsidRPr="004C53B8">
        <w:rPr>
          <w:sz w:val="22"/>
          <w:szCs w:val="22"/>
        </w:rPr>
        <w:t>mostr</w:t>
      </w:r>
      <w:r w:rsidR="008B70BF">
        <w:rPr>
          <w:sz w:val="22"/>
          <w:szCs w:val="22"/>
        </w:rPr>
        <w:t>ó</w:t>
      </w:r>
      <w:r w:rsidRPr="004C53B8">
        <w:rPr>
          <w:sz w:val="22"/>
          <w:szCs w:val="22"/>
        </w:rPr>
        <w:t xml:space="preserve"> que la exposición </w:t>
      </w:r>
      <w:r w:rsidR="008B70BF">
        <w:rPr>
          <w:sz w:val="22"/>
          <w:szCs w:val="22"/>
        </w:rPr>
        <w:t>al metabolito activo</w:t>
      </w:r>
      <w:r w:rsidRPr="004C53B8">
        <w:rPr>
          <w:sz w:val="22"/>
          <w:szCs w:val="22"/>
        </w:rPr>
        <w:t xml:space="preserve"> </w:t>
      </w:r>
      <w:r w:rsidR="008B70BF">
        <w:rPr>
          <w:sz w:val="22"/>
          <w:szCs w:val="22"/>
        </w:rPr>
        <w:t>se redujo un</w:t>
      </w:r>
      <w:r w:rsidRPr="004C53B8">
        <w:rPr>
          <w:sz w:val="22"/>
          <w:szCs w:val="22"/>
        </w:rPr>
        <w:t xml:space="preserve"> 28 % para </w:t>
      </w:r>
      <w:r w:rsidR="008B70BF">
        <w:rPr>
          <w:sz w:val="22"/>
          <w:szCs w:val="22"/>
        </w:rPr>
        <w:t xml:space="preserve">los metabolizadores </w:t>
      </w:r>
      <w:r w:rsidRPr="004C53B8">
        <w:rPr>
          <w:sz w:val="22"/>
          <w:szCs w:val="22"/>
        </w:rPr>
        <w:t>intermedio</w:t>
      </w:r>
      <w:r w:rsidR="008B70BF">
        <w:rPr>
          <w:sz w:val="22"/>
          <w:szCs w:val="22"/>
        </w:rPr>
        <w:t>s</w:t>
      </w:r>
      <w:r w:rsidRPr="004C53B8">
        <w:rPr>
          <w:sz w:val="22"/>
          <w:szCs w:val="22"/>
        </w:rPr>
        <w:t xml:space="preserve">, y </w:t>
      </w:r>
      <w:r w:rsidR="008B70BF">
        <w:rPr>
          <w:sz w:val="22"/>
          <w:szCs w:val="22"/>
        </w:rPr>
        <w:t>un</w:t>
      </w:r>
      <w:r w:rsidRPr="004C53B8">
        <w:rPr>
          <w:sz w:val="22"/>
          <w:szCs w:val="22"/>
        </w:rPr>
        <w:t xml:space="preserve"> 72 % para metaboli</w:t>
      </w:r>
      <w:r w:rsidR="008B70BF">
        <w:rPr>
          <w:sz w:val="22"/>
          <w:szCs w:val="22"/>
        </w:rPr>
        <w:t>zadores</w:t>
      </w:r>
      <w:r w:rsidRPr="004C53B8">
        <w:rPr>
          <w:sz w:val="22"/>
          <w:szCs w:val="22"/>
        </w:rPr>
        <w:t xml:space="preserve"> </w:t>
      </w:r>
      <w:r w:rsidR="008B70BF">
        <w:rPr>
          <w:sz w:val="22"/>
          <w:szCs w:val="22"/>
        </w:rPr>
        <w:t>lentos,</w:t>
      </w:r>
      <w:r w:rsidRPr="004C53B8">
        <w:rPr>
          <w:sz w:val="22"/>
          <w:szCs w:val="22"/>
        </w:rPr>
        <w:t xml:space="preserve"> mientras </w:t>
      </w:r>
      <w:r w:rsidR="008B70BF">
        <w:rPr>
          <w:sz w:val="22"/>
          <w:szCs w:val="22"/>
        </w:rPr>
        <w:t xml:space="preserve">que la </w:t>
      </w:r>
      <w:r w:rsidRPr="004C53B8">
        <w:rPr>
          <w:sz w:val="22"/>
          <w:szCs w:val="22"/>
        </w:rPr>
        <w:t xml:space="preserve">inhibición de </w:t>
      </w:r>
      <w:r w:rsidR="008B70BF">
        <w:rPr>
          <w:sz w:val="22"/>
          <w:szCs w:val="22"/>
        </w:rPr>
        <w:t xml:space="preserve">la </w:t>
      </w:r>
      <w:r w:rsidRPr="004C53B8">
        <w:rPr>
          <w:sz w:val="22"/>
          <w:szCs w:val="22"/>
        </w:rPr>
        <w:t>agregación plaqueta</w:t>
      </w:r>
      <w:r w:rsidR="008B70BF">
        <w:rPr>
          <w:sz w:val="22"/>
          <w:szCs w:val="22"/>
        </w:rPr>
        <w:t>ria</w:t>
      </w:r>
      <w:r w:rsidRPr="004C53B8">
        <w:rPr>
          <w:sz w:val="22"/>
          <w:szCs w:val="22"/>
        </w:rPr>
        <w:t xml:space="preserve"> (5 µ M ADP) </w:t>
      </w:r>
      <w:r w:rsidR="008B70BF">
        <w:rPr>
          <w:sz w:val="22"/>
          <w:szCs w:val="22"/>
        </w:rPr>
        <w:t xml:space="preserve">se redujo </w:t>
      </w:r>
      <w:r w:rsidRPr="004C53B8">
        <w:rPr>
          <w:sz w:val="22"/>
          <w:szCs w:val="22"/>
        </w:rPr>
        <w:t xml:space="preserve">con diferencias </w:t>
      </w:r>
      <w:r w:rsidR="008B70BF">
        <w:rPr>
          <w:sz w:val="22"/>
          <w:szCs w:val="22"/>
        </w:rPr>
        <w:t xml:space="preserve">en el </w:t>
      </w:r>
      <w:r w:rsidRPr="004C53B8">
        <w:rPr>
          <w:sz w:val="22"/>
          <w:szCs w:val="22"/>
        </w:rPr>
        <w:t>IA</w:t>
      </w:r>
      <w:r w:rsidR="008B70BF">
        <w:rPr>
          <w:sz w:val="22"/>
          <w:szCs w:val="22"/>
        </w:rPr>
        <w:t>P del 5,9 % y el 21,</w:t>
      </w:r>
      <w:r w:rsidRPr="004C53B8">
        <w:rPr>
          <w:sz w:val="22"/>
          <w:szCs w:val="22"/>
        </w:rPr>
        <w:t xml:space="preserve">4 %, respectivamente, cuando </w:t>
      </w:r>
      <w:r w:rsidR="008B70BF">
        <w:rPr>
          <w:sz w:val="22"/>
          <w:szCs w:val="22"/>
        </w:rPr>
        <w:t xml:space="preserve">se </w:t>
      </w:r>
      <w:r w:rsidRPr="004C53B8">
        <w:rPr>
          <w:sz w:val="22"/>
          <w:szCs w:val="22"/>
        </w:rPr>
        <w:t>compar</w:t>
      </w:r>
      <w:r w:rsidR="008B70BF">
        <w:rPr>
          <w:sz w:val="22"/>
          <w:szCs w:val="22"/>
        </w:rPr>
        <w:t>ó</w:t>
      </w:r>
      <w:r w:rsidRPr="004C53B8">
        <w:rPr>
          <w:sz w:val="22"/>
          <w:szCs w:val="22"/>
        </w:rPr>
        <w:t xml:space="preserve"> </w:t>
      </w:r>
      <w:r w:rsidR="008B70BF">
        <w:rPr>
          <w:sz w:val="22"/>
          <w:szCs w:val="22"/>
        </w:rPr>
        <w:t xml:space="preserve">con los </w:t>
      </w:r>
      <w:r w:rsidRPr="004C53B8">
        <w:rPr>
          <w:sz w:val="22"/>
          <w:szCs w:val="22"/>
        </w:rPr>
        <w:t xml:space="preserve"> metaboli</w:t>
      </w:r>
      <w:r w:rsidR="008B70BF">
        <w:rPr>
          <w:sz w:val="22"/>
          <w:szCs w:val="22"/>
        </w:rPr>
        <w:t>zadores rápidos</w:t>
      </w:r>
      <w:r w:rsidRPr="004C53B8">
        <w:rPr>
          <w:sz w:val="22"/>
          <w:szCs w:val="22"/>
        </w:rPr>
        <w:t>.</w:t>
      </w:r>
    </w:p>
    <w:p w:rsidR="008B70BF" w:rsidRDefault="008B70BF" w:rsidP="00E54462">
      <w:pPr>
        <w:rPr>
          <w:sz w:val="22"/>
          <w:szCs w:val="22"/>
        </w:rPr>
      </w:pPr>
    </w:p>
    <w:p w:rsidR="008B70BF" w:rsidRDefault="008B70BF" w:rsidP="00E54462">
      <w:pPr>
        <w:rPr>
          <w:sz w:val="22"/>
          <w:szCs w:val="22"/>
        </w:rPr>
      </w:pPr>
      <w:r w:rsidRPr="008B70BF">
        <w:rPr>
          <w:sz w:val="22"/>
          <w:szCs w:val="22"/>
        </w:rPr>
        <w:t>La influencia de</w:t>
      </w:r>
      <w:r>
        <w:rPr>
          <w:sz w:val="22"/>
          <w:szCs w:val="22"/>
        </w:rPr>
        <w:t>l</w:t>
      </w:r>
      <w:r w:rsidRPr="008B70BF">
        <w:rPr>
          <w:sz w:val="22"/>
          <w:szCs w:val="22"/>
        </w:rPr>
        <w:t xml:space="preserve"> genot</w:t>
      </w:r>
      <w:r>
        <w:rPr>
          <w:sz w:val="22"/>
          <w:szCs w:val="22"/>
        </w:rPr>
        <w:t>ipo</w:t>
      </w:r>
      <w:r w:rsidRPr="008B70BF">
        <w:rPr>
          <w:sz w:val="22"/>
          <w:szCs w:val="22"/>
        </w:rPr>
        <w:t xml:space="preserve"> CYP2C19 sobre </w:t>
      </w:r>
      <w:r>
        <w:rPr>
          <w:sz w:val="22"/>
          <w:szCs w:val="22"/>
        </w:rPr>
        <w:t xml:space="preserve">los </w:t>
      </w:r>
      <w:r w:rsidRPr="008B70BF">
        <w:rPr>
          <w:sz w:val="22"/>
          <w:szCs w:val="22"/>
        </w:rPr>
        <w:t>result</w:t>
      </w:r>
      <w:r>
        <w:rPr>
          <w:sz w:val="22"/>
          <w:szCs w:val="22"/>
        </w:rPr>
        <w:t>ados clínicos en pacientes tratados</w:t>
      </w:r>
      <w:r w:rsidRPr="008B70BF">
        <w:rPr>
          <w:sz w:val="22"/>
          <w:szCs w:val="22"/>
        </w:rPr>
        <w:t xml:space="preserve"> con clopidogrel no ha sido evaluad</w:t>
      </w:r>
      <w:r>
        <w:rPr>
          <w:sz w:val="22"/>
          <w:szCs w:val="22"/>
        </w:rPr>
        <w:t>a</w:t>
      </w:r>
      <w:r w:rsidRPr="008B70BF">
        <w:rPr>
          <w:sz w:val="22"/>
          <w:szCs w:val="22"/>
        </w:rPr>
        <w:t xml:space="preserve"> </w:t>
      </w:r>
      <w:r>
        <w:rPr>
          <w:sz w:val="22"/>
          <w:szCs w:val="22"/>
        </w:rPr>
        <w:t>estudios prospectivos</w:t>
      </w:r>
      <w:r w:rsidR="00250A2A">
        <w:rPr>
          <w:sz w:val="22"/>
          <w:szCs w:val="22"/>
        </w:rPr>
        <w:t>, aleator</w:t>
      </w:r>
      <w:r w:rsidRPr="008B70BF">
        <w:rPr>
          <w:sz w:val="22"/>
          <w:szCs w:val="22"/>
        </w:rPr>
        <w:t>i</w:t>
      </w:r>
      <w:r>
        <w:rPr>
          <w:sz w:val="22"/>
          <w:szCs w:val="22"/>
        </w:rPr>
        <w:t>zados, controlado</w:t>
      </w:r>
      <w:r w:rsidRPr="008B70BF">
        <w:rPr>
          <w:sz w:val="22"/>
          <w:szCs w:val="22"/>
        </w:rPr>
        <w:t xml:space="preserve">s. </w:t>
      </w:r>
      <w:r>
        <w:rPr>
          <w:sz w:val="22"/>
          <w:szCs w:val="22"/>
        </w:rPr>
        <w:t xml:space="preserve">No obstante ha habido algunos </w:t>
      </w:r>
      <w:r w:rsidRPr="008B70BF">
        <w:rPr>
          <w:sz w:val="22"/>
          <w:szCs w:val="22"/>
        </w:rPr>
        <w:t xml:space="preserve">análisis retrospectivos, </w:t>
      </w:r>
      <w:r>
        <w:rPr>
          <w:sz w:val="22"/>
          <w:szCs w:val="22"/>
        </w:rPr>
        <w:t xml:space="preserve">para </w:t>
      </w:r>
      <w:r w:rsidRPr="008B70BF">
        <w:rPr>
          <w:sz w:val="22"/>
          <w:szCs w:val="22"/>
        </w:rPr>
        <w:t>evaluar este efecto e</w:t>
      </w:r>
      <w:r>
        <w:rPr>
          <w:sz w:val="22"/>
          <w:szCs w:val="22"/>
        </w:rPr>
        <w:t>n pacientes tratados</w:t>
      </w:r>
      <w:r w:rsidRPr="008B70BF">
        <w:rPr>
          <w:sz w:val="22"/>
          <w:szCs w:val="22"/>
        </w:rPr>
        <w:t xml:space="preserve"> con clopidogrel para </w:t>
      </w:r>
      <w:r>
        <w:rPr>
          <w:sz w:val="22"/>
          <w:szCs w:val="22"/>
        </w:rPr>
        <w:t>los cuales</w:t>
      </w:r>
      <w:r w:rsidRPr="008B70BF">
        <w:rPr>
          <w:sz w:val="22"/>
          <w:szCs w:val="22"/>
        </w:rPr>
        <w:t xml:space="preserve"> hay resultados genot</w:t>
      </w:r>
      <w:r w:rsidR="002E3203">
        <w:rPr>
          <w:sz w:val="22"/>
          <w:szCs w:val="22"/>
        </w:rPr>
        <w:t>ípicos: CURE</w:t>
      </w:r>
      <w:r w:rsidRPr="008B70BF">
        <w:rPr>
          <w:sz w:val="22"/>
          <w:szCs w:val="22"/>
        </w:rPr>
        <w:t xml:space="preserve"> (n=2721), C</w:t>
      </w:r>
      <w:r w:rsidR="002E3203">
        <w:rPr>
          <w:sz w:val="22"/>
          <w:szCs w:val="22"/>
        </w:rPr>
        <w:t>H</w:t>
      </w:r>
      <w:r w:rsidRPr="008B70BF">
        <w:rPr>
          <w:sz w:val="22"/>
          <w:szCs w:val="22"/>
        </w:rPr>
        <w:t>ARISMA (n=2428), CLARI</w:t>
      </w:r>
      <w:r w:rsidR="002E3203">
        <w:rPr>
          <w:sz w:val="22"/>
          <w:szCs w:val="22"/>
        </w:rPr>
        <w:t>TY-</w:t>
      </w:r>
      <w:r w:rsidRPr="008B70BF">
        <w:rPr>
          <w:sz w:val="22"/>
          <w:szCs w:val="22"/>
        </w:rPr>
        <w:t>TIMI 28 (n=227), T</w:t>
      </w:r>
      <w:r w:rsidR="002E3203">
        <w:rPr>
          <w:sz w:val="22"/>
          <w:szCs w:val="22"/>
        </w:rPr>
        <w:t>RITON TIMI 38 (n=1477), y ACTIVE-A</w:t>
      </w:r>
      <w:r w:rsidRPr="008B70BF">
        <w:rPr>
          <w:sz w:val="22"/>
          <w:szCs w:val="22"/>
        </w:rPr>
        <w:t xml:space="preserve"> (n=601), así como un número de estudios de cohorte publicados.</w:t>
      </w:r>
    </w:p>
    <w:p w:rsidR="002E3203" w:rsidRDefault="002E3203" w:rsidP="00E54462">
      <w:pPr>
        <w:rPr>
          <w:sz w:val="22"/>
          <w:szCs w:val="22"/>
        </w:rPr>
      </w:pPr>
    </w:p>
    <w:p w:rsidR="002E3203" w:rsidRDefault="002E3203" w:rsidP="002E3203">
      <w:pPr>
        <w:rPr>
          <w:sz w:val="22"/>
          <w:szCs w:val="22"/>
        </w:rPr>
      </w:pPr>
      <w:r w:rsidRPr="002E3203">
        <w:rPr>
          <w:sz w:val="22"/>
          <w:szCs w:val="22"/>
        </w:rPr>
        <w:t xml:space="preserve">En </w:t>
      </w:r>
      <w:r>
        <w:rPr>
          <w:sz w:val="22"/>
          <w:szCs w:val="22"/>
        </w:rPr>
        <w:t xml:space="preserve">el </w:t>
      </w:r>
      <w:r w:rsidRPr="002E3203">
        <w:rPr>
          <w:sz w:val="22"/>
          <w:szCs w:val="22"/>
        </w:rPr>
        <w:t xml:space="preserve">TRITON TIMI 38 y </w:t>
      </w:r>
      <w:r>
        <w:rPr>
          <w:sz w:val="22"/>
          <w:szCs w:val="22"/>
        </w:rPr>
        <w:t xml:space="preserve">en </w:t>
      </w:r>
      <w:r w:rsidRPr="002E3203">
        <w:rPr>
          <w:sz w:val="22"/>
          <w:szCs w:val="22"/>
        </w:rPr>
        <w:t xml:space="preserve">3 de los estudios de cohorte (Collet, Sibbing, Giusti) el grupo combinado de pacientes con </w:t>
      </w:r>
      <w:r>
        <w:rPr>
          <w:sz w:val="22"/>
          <w:szCs w:val="22"/>
        </w:rPr>
        <w:t>estatus metabolizador intermedio o lento</w:t>
      </w:r>
      <w:r w:rsidRPr="002E3203">
        <w:rPr>
          <w:sz w:val="22"/>
          <w:szCs w:val="22"/>
        </w:rPr>
        <w:t xml:space="preserve"> t</w:t>
      </w:r>
      <w:r>
        <w:rPr>
          <w:sz w:val="22"/>
          <w:szCs w:val="22"/>
        </w:rPr>
        <w:t>uvo</w:t>
      </w:r>
      <w:r w:rsidRPr="002E3203">
        <w:rPr>
          <w:sz w:val="22"/>
          <w:szCs w:val="22"/>
        </w:rPr>
        <w:t xml:space="preserve"> una ta</w:t>
      </w:r>
      <w:r>
        <w:rPr>
          <w:sz w:val="22"/>
          <w:szCs w:val="22"/>
        </w:rPr>
        <w:t>sa</w:t>
      </w:r>
      <w:r w:rsidRPr="002E3203">
        <w:rPr>
          <w:sz w:val="22"/>
          <w:szCs w:val="22"/>
        </w:rPr>
        <w:t xml:space="preserve"> más alta de acont</w:t>
      </w:r>
      <w:r>
        <w:rPr>
          <w:sz w:val="22"/>
          <w:szCs w:val="22"/>
        </w:rPr>
        <w:t>ecimientos cardiovasculares (</w:t>
      </w:r>
      <w:r w:rsidRPr="002E3203">
        <w:rPr>
          <w:sz w:val="22"/>
          <w:szCs w:val="22"/>
        </w:rPr>
        <w:t xml:space="preserve">muerte, </w:t>
      </w:r>
      <w:r>
        <w:rPr>
          <w:sz w:val="22"/>
          <w:szCs w:val="22"/>
        </w:rPr>
        <w:t xml:space="preserve">infarto de </w:t>
      </w:r>
      <w:r w:rsidRPr="002E3203">
        <w:rPr>
          <w:sz w:val="22"/>
          <w:szCs w:val="22"/>
        </w:rPr>
        <w:t>m</w:t>
      </w:r>
      <w:r>
        <w:rPr>
          <w:sz w:val="22"/>
          <w:szCs w:val="22"/>
        </w:rPr>
        <w:t>iocardio</w:t>
      </w:r>
      <w:r w:rsidRPr="002E3203">
        <w:rPr>
          <w:sz w:val="22"/>
          <w:szCs w:val="22"/>
        </w:rPr>
        <w:t xml:space="preserve">, y </w:t>
      </w:r>
      <w:r>
        <w:rPr>
          <w:sz w:val="22"/>
          <w:szCs w:val="22"/>
        </w:rPr>
        <w:t>accidente cerebro-vascular</w:t>
      </w:r>
      <w:r w:rsidRPr="002E3203">
        <w:rPr>
          <w:sz w:val="22"/>
          <w:szCs w:val="22"/>
        </w:rPr>
        <w:t xml:space="preserve">) o </w:t>
      </w:r>
      <w:r>
        <w:rPr>
          <w:sz w:val="22"/>
          <w:szCs w:val="22"/>
        </w:rPr>
        <w:t>trombosis stent comparado</w:t>
      </w:r>
      <w:r w:rsidRPr="002E3203">
        <w:rPr>
          <w:sz w:val="22"/>
          <w:szCs w:val="22"/>
        </w:rPr>
        <w:t xml:space="preserve"> </w:t>
      </w:r>
      <w:r>
        <w:rPr>
          <w:sz w:val="22"/>
          <w:szCs w:val="22"/>
        </w:rPr>
        <w:t>con los metabolizadores rápidos</w:t>
      </w:r>
      <w:r w:rsidRPr="002E3203">
        <w:rPr>
          <w:sz w:val="22"/>
          <w:szCs w:val="22"/>
        </w:rPr>
        <w:t>.</w:t>
      </w:r>
    </w:p>
    <w:p w:rsidR="005F16CD" w:rsidRPr="002E3203" w:rsidRDefault="005F16CD" w:rsidP="002E3203">
      <w:pPr>
        <w:rPr>
          <w:sz w:val="22"/>
          <w:szCs w:val="22"/>
        </w:rPr>
      </w:pPr>
    </w:p>
    <w:p w:rsidR="002E3203" w:rsidRPr="002E3203" w:rsidRDefault="002E3203" w:rsidP="002E3203">
      <w:pPr>
        <w:rPr>
          <w:sz w:val="22"/>
          <w:szCs w:val="22"/>
        </w:rPr>
      </w:pPr>
      <w:r w:rsidRPr="002E3203">
        <w:rPr>
          <w:sz w:val="22"/>
          <w:szCs w:val="22"/>
        </w:rPr>
        <w:t>En el C</w:t>
      </w:r>
      <w:r>
        <w:rPr>
          <w:sz w:val="22"/>
          <w:szCs w:val="22"/>
        </w:rPr>
        <w:t>H</w:t>
      </w:r>
      <w:r w:rsidRPr="002E3203">
        <w:rPr>
          <w:sz w:val="22"/>
          <w:szCs w:val="22"/>
        </w:rPr>
        <w:t xml:space="preserve">ARISMA y </w:t>
      </w:r>
      <w:r>
        <w:rPr>
          <w:sz w:val="22"/>
          <w:szCs w:val="22"/>
        </w:rPr>
        <w:t xml:space="preserve">en </w:t>
      </w:r>
      <w:r w:rsidRPr="002E3203">
        <w:rPr>
          <w:sz w:val="22"/>
          <w:szCs w:val="22"/>
        </w:rPr>
        <w:t xml:space="preserve">un estudio de cohorte (Simon), </w:t>
      </w:r>
      <w:r>
        <w:rPr>
          <w:sz w:val="22"/>
          <w:szCs w:val="22"/>
        </w:rPr>
        <w:t xml:space="preserve">se observó </w:t>
      </w:r>
      <w:r w:rsidRPr="002E3203">
        <w:rPr>
          <w:sz w:val="22"/>
          <w:szCs w:val="22"/>
        </w:rPr>
        <w:t>una ta</w:t>
      </w:r>
      <w:r>
        <w:rPr>
          <w:sz w:val="22"/>
          <w:szCs w:val="22"/>
        </w:rPr>
        <w:t>sa</w:t>
      </w:r>
      <w:r w:rsidRPr="002E3203">
        <w:rPr>
          <w:sz w:val="22"/>
          <w:szCs w:val="22"/>
        </w:rPr>
        <w:t xml:space="preserve"> </w:t>
      </w:r>
      <w:r>
        <w:rPr>
          <w:sz w:val="22"/>
          <w:szCs w:val="22"/>
        </w:rPr>
        <w:t xml:space="preserve">superior </w:t>
      </w:r>
      <w:r w:rsidRPr="002E3203">
        <w:rPr>
          <w:sz w:val="22"/>
          <w:szCs w:val="22"/>
        </w:rPr>
        <w:t>de acontecimiento</w:t>
      </w:r>
      <w:r>
        <w:rPr>
          <w:sz w:val="22"/>
          <w:szCs w:val="22"/>
        </w:rPr>
        <w:t>s</w:t>
      </w:r>
      <w:r w:rsidR="009762A5">
        <w:rPr>
          <w:sz w:val="22"/>
          <w:szCs w:val="22"/>
        </w:rPr>
        <w:t>,</w:t>
      </w:r>
      <w:r w:rsidRPr="002E3203">
        <w:rPr>
          <w:sz w:val="22"/>
          <w:szCs w:val="22"/>
        </w:rPr>
        <w:t xml:space="preserve"> sólo en </w:t>
      </w:r>
      <w:r w:rsidR="009762A5">
        <w:rPr>
          <w:sz w:val="22"/>
          <w:szCs w:val="22"/>
        </w:rPr>
        <w:t xml:space="preserve">los </w:t>
      </w:r>
      <w:r w:rsidRPr="002E3203">
        <w:rPr>
          <w:sz w:val="22"/>
          <w:szCs w:val="22"/>
        </w:rPr>
        <w:t>metaboli</w:t>
      </w:r>
      <w:r w:rsidR="009762A5">
        <w:rPr>
          <w:sz w:val="22"/>
          <w:szCs w:val="22"/>
        </w:rPr>
        <w:t>zadores</w:t>
      </w:r>
      <w:r w:rsidRPr="002E3203">
        <w:rPr>
          <w:sz w:val="22"/>
          <w:szCs w:val="22"/>
        </w:rPr>
        <w:t xml:space="preserve"> </w:t>
      </w:r>
      <w:r w:rsidR="009762A5">
        <w:rPr>
          <w:sz w:val="22"/>
          <w:szCs w:val="22"/>
        </w:rPr>
        <w:t>lentos,</w:t>
      </w:r>
      <w:r w:rsidRPr="002E3203">
        <w:rPr>
          <w:sz w:val="22"/>
          <w:szCs w:val="22"/>
        </w:rPr>
        <w:t xml:space="preserve"> </w:t>
      </w:r>
      <w:r w:rsidR="009762A5">
        <w:rPr>
          <w:sz w:val="22"/>
          <w:szCs w:val="22"/>
        </w:rPr>
        <w:t xml:space="preserve">en comparación con los </w:t>
      </w:r>
      <w:r w:rsidRPr="002E3203">
        <w:rPr>
          <w:sz w:val="22"/>
          <w:szCs w:val="22"/>
        </w:rPr>
        <w:t>metaboli</w:t>
      </w:r>
      <w:r w:rsidR="009762A5">
        <w:rPr>
          <w:sz w:val="22"/>
          <w:szCs w:val="22"/>
        </w:rPr>
        <w:t>zadores rápidos</w:t>
      </w:r>
      <w:r w:rsidRPr="002E3203">
        <w:rPr>
          <w:sz w:val="22"/>
          <w:szCs w:val="22"/>
        </w:rPr>
        <w:t>.</w:t>
      </w:r>
    </w:p>
    <w:p w:rsidR="002E3203" w:rsidRPr="002E3203" w:rsidRDefault="002E3203" w:rsidP="002E3203">
      <w:pPr>
        <w:rPr>
          <w:sz w:val="22"/>
          <w:szCs w:val="22"/>
        </w:rPr>
      </w:pPr>
    </w:p>
    <w:p w:rsidR="002E3203" w:rsidRPr="002E3203" w:rsidRDefault="002E3203" w:rsidP="002E3203">
      <w:pPr>
        <w:rPr>
          <w:sz w:val="22"/>
          <w:szCs w:val="22"/>
        </w:rPr>
      </w:pPr>
      <w:r w:rsidRPr="002E3203">
        <w:rPr>
          <w:sz w:val="22"/>
          <w:szCs w:val="22"/>
        </w:rPr>
        <w:t xml:space="preserve">En </w:t>
      </w:r>
      <w:r w:rsidR="009762A5">
        <w:rPr>
          <w:sz w:val="22"/>
          <w:szCs w:val="22"/>
        </w:rPr>
        <w:t>CURE</w:t>
      </w:r>
      <w:r w:rsidRPr="002E3203">
        <w:rPr>
          <w:sz w:val="22"/>
          <w:szCs w:val="22"/>
        </w:rPr>
        <w:t xml:space="preserve">, </w:t>
      </w:r>
      <w:r w:rsidR="009762A5">
        <w:rPr>
          <w:sz w:val="22"/>
          <w:szCs w:val="22"/>
        </w:rPr>
        <w:t>C</w:t>
      </w:r>
      <w:r w:rsidRPr="002E3203">
        <w:rPr>
          <w:sz w:val="22"/>
          <w:szCs w:val="22"/>
        </w:rPr>
        <w:t>LARI</w:t>
      </w:r>
      <w:r w:rsidR="009762A5">
        <w:rPr>
          <w:sz w:val="22"/>
          <w:szCs w:val="22"/>
        </w:rPr>
        <w:t>TY</w:t>
      </w:r>
      <w:r w:rsidRPr="002E3203">
        <w:rPr>
          <w:sz w:val="22"/>
          <w:szCs w:val="22"/>
        </w:rPr>
        <w:t>, ACTIV</w:t>
      </w:r>
      <w:r w:rsidR="009762A5">
        <w:rPr>
          <w:sz w:val="22"/>
          <w:szCs w:val="22"/>
        </w:rPr>
        <w:t xml:space="preserve">E-A </w:t>
      </w:r>
      <w:r w:rsidRPr="002E3203">
        <w:rPr>
          <w:sz w:val="22"/>
          <w:szCs w:val="22"/>
        </w:rPr>
        <w:t xml:space="preserve">y uno de los estudios de cohorte (Trenk), </w:t>
      </w:r>
      <w:r w:rsidR="009762A5">
        <w:rPr>
          <w:sz w:val="22"/>
          <w:szCs w:val="22"/>
        </w:rPr>
        <w:t xml:space="preserve">no se observó ningún aumento en el número de </w:t>
      </w:r>
      <w:r w:rsidRPr="002E3203">
        <w:rPr>
          <w:sz w:val="22"/>
          <w:szCs w:val="22"/>
        </w:rPr>
        <w:t>acontecimiento</w:t>
      </w:r>
      <w:r w:rsidR="009762A5">
        <w:rPr>
          <w:sz w:val="22"/>
          <w:szCs w:val="22"/>
        </w:rPr>
        <w:t>s</w:t>
      </w:r>
      <w:r w:rsidRPr="002E3203">
        <w:rPr>
          <w:sz w:val="22"/>
          <w:szCs w:val="22"/>
        </w:rPr>
        <w:t xml:space="preserve"> </w:t>
      </w:r>
      <w:r w:rsidR="009762A5">
        <w:rPr>
          <w:sz w:val="22"/>
          <w:szCs w:val="22"/>
        </w:rPr>
        <w:t>basado</w:t>
      </w:r>
      <w:r w:rsidRPr="002E3203">
        <w:rPr>
          <w:sz w:val="22"/>
          <w:szCs w:val="22"/>
        </w:rPr>
        <w:t xml:space="preserve"> en el esta</w:t>
      </w:r>
      <w:r w:rsidR="009762A5">
        <w:rPr>
          <w:sz w:val="22"/>
          <w:szCs w:val="22"/>
        </w:rPr>
        <w:t xml:space="preserve">tus </w:t>
      </w:r>
      <w:r w:rsidRPr="002E3203">
        <w:rPr>
          <w:sz w:val="22"/>
          <w:szCs w:val="22"/>
        </w:rPr>
        <w:t>metaboli</w:t>
      </w:r>
      <w:r w:rsidR="009762A5">
        <w:rPr>
          <w:sz w:val="22"/>
          <w:szCs w:val="22"/>
        </w:rPr>
        <w:t>zador</w:t>
      </w:r>
      <w:r w:rsidRPr="002E3203">
        <w:rPr>
          <w:sz w:val="22"/>
          <w:szCs w:val="22"/>
        </w:rPr>
        <w:t>.</w:t>
      </w:r>
    </w:p>
    <w:p w:rsidR="002E3203" w:rsidRPr="002E3203" w:rsidRDefault="002E3203" w:rsidP="002E3203">
      <w:pPr>
        <w:rPr>
          <w:sz w:val="22"/>
          <w:szCs w:val="22"/>
        </w:rPr>
      </w:pPr>
    </w:p>
    <w:p w:rsidR="002E3203" w:rsidRPr="002E3203" w:rsidRDefault="002E3203" w:rsidP="002E3203">
      <w:pPr>
        <w:rPr>
          <w:sz w:val="22"/>
          <w:szCs w:val="22"/>
        </w:rPr>
      </w:pPr>
      <w:r w:rsidRPr="002E3203">
        <w:rPr>
          <w:sz w:val="22"/>
          <w:szCs w:val="22"/>
        </w:rPr>
        <w:t xml:space="preserve">Ninguno de estos análisis </w:t>
      </w:r>
      <w:r w:rsidR="00250A2A">
        <w:rPr>
          <w:sz w:val="22"/>
          <w:szCs w:val="22"/>
        </w:rPr>
        <w:t>fue</w:t>
      </w:r>
      <w:r w:rsidR="009762A5">
        <w:rPr>
          <w:sz w:val="22"/>
          <w:szCs w:val="22"/>
        </w:rPr>
        <w:t xml:space="preserve"> de un tamaño adecuado </w:t>
      </w:r>
      <w:r w:rsidR="00250A2A">
        <w:rPr>
          <w:sz w:val="22"/>
          <w:szCs w:val="22"/>
        </w:rPr>
        <w:t xml:space="preserve">como </w:t>
      </w:r>
      <w:r w:rsidR="009762A5">
        <w:rPr>
          <w:sz w:val="22"/>
          <w:szCs w:val="22"/>
        </w:rPr>
        <w:t xml:space="preserve">para detectar </w:t>
      </w:r>
      <w:r w:rsidRPr="002E3203">
        <w:rPr>
          <w:sz w:val="22"/>
          <w:szCs w:val="22"/>
        </w:rPr>
        <w:t xml:space="preserve">diferencias </w:t>
      </w:r>
      <w:r w:rsidR="009762A5">
        <w:rPr>
          <w:sz w:val="22"/>
          <w:szCs w:val="22"/>
        </w:rPr>
        <w:t xml:space="preserve">en los </w:t>
      </w:r>
      <w:r w:rsidRPr="002E3203">
        <w:rPr>
          <w:sz w:val="22"/>
          <w:szCs w:val="22"/>
        </w:rPr>
        <w:t>resultado</w:t>
      </w:r>
      <w:r w:rsidR="009762A5">
        <w:rPr>
          <w:sz w:val="22"/>
          <w:szCs w:val="22"/>
        </w:rPr>
        <w:t>s de</w:t>
      </w:r>
      <w:r w:rsidRPr="002E3203">
        <w:rPr>
          <w:sz w:val="22"/>
          <w:szCs w:val="22"/>
        </w:rPr>
        <w:t xml:space="preserve"> metaboli</w:t>
      </w:r>
      <w:r w:rsidR="009762A5">
        <w:rPr>
          <w:sz w:val="22"/>
          <w:szCs w:val="22"/>
        </w:rPr>
        <w:t>zadores lentos</w:t>
      </w:r>
      <w:r w:rsidRPr="002E3203">
        <w:rPr>
          <w:sz w:val="22"/>
          <w:szCs w:val="22"/>
        </w:rPr>
        <w:t>.</w:t>
      </w:r>
    </w:p>
    <w:p w:rsidR="00E54462" w:rsidRPr="00484CE5" w:rsidRDefault="00E54462" w:rsidP="00E54462">
      <w:pPr>
        <w:rPr>
          <w:snapToGrid w:val="0"/>
          <w:sz w:val="22"/>
          <w:lang w:val="es-ES" w:eastAsia="es-ES"/>
        </w:rPr>
      </w:pPr>
    </w:p>
    <w:p w:rsidR="00E54462" w:rsidRPr="009657D7" w:rsidRDefault="00E54462" w:rsidP="00E54462">
      <w:pPr>
        <w:rPr>
          <w:snapToGrid w:val="0"/>
          <w:sz w:val="22"/>
          <w:u w:val="single"/>
          <w:lang w:val="es-ES" w:eastAsia="es-ES"/>
        </w:rPr>
      </w:pPr>
      <w:r w:rsidRPr="009657D7">
        <w:rPr>
          <w:snapToGrid w:val="0"/>
          <w:sz w:val="22"/>
          <w:u w:val="single"/>
          <w:lang w:val="es-ES" w:eastAsia="es-ES"/>
        </w:rPr>
        <w:t xml:space="preserve">Poblaciones especiales </w:t>
      </w:r>
    </w:p>
    <w:p w:rsidR="00E54462" w:rsidRPr="00484CE5" w:rsidRDefault="00E54462" w:rsidP="00E54462">
      <w:pPr>
        <w:rPr>
          <w:snapToGrid w:val="0"/>
          <w:sz w:val="22"/>
          <w:lang w:val="es-ES" w:eastAsia="es-ES"/>
        </w:rPr>
      </w:pPr>
    </w:p>
    <w:p w:rsidR="00E54462" w:rsidRPr="00484CE5" w:rsidRDefault="00E54462" w:rsidP="00E54462">
      <w:pPr>
        <w:rPr>
          <w:snapToGrid w:val="0"/>
          <w:sz w:val="22"/>
          <w:lang w:val="es-ES" w:eastAsia="es-ES"/>
        </w:rPr>
      </w:pPr>
      <w:r w:rsidRPr="00484CE5">
        <w:rPr>
          <w:snapToGrid w:val="0"/>
          <w:sz w:val="22"/>
          <w:lang w:val="es-ES" w:eastAsia="es-ES"/>
        </w:rPr>
        <w:t>La farmacocinética del metabolito activo de clopidogrel no se conoce para estas poblaciones especiales.</w:t>
      </w:r>
    </w:p>
    <w:p w:rsidR="00E54462" w:rsidRDefault="00E54462" w:rsidP="00E54462">
      <w:pPr>
        <w:rPr>
          <w:snapToGrid w:val="0"/>
          <w:sz w:val="22"/>
          <w:u w:val="single"/>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Insuficiencia renal</w:t>
      </w:r>
    </w:p>
    <w:p w:rsidR="00B847DC" w:rsidRDefault="00B847DC">
      <w:pPr>
        <w:rPr>
          <w:snapToGrid w:val="0"/>
          <w:sz w:val="22"/>
          <w:lang w:val="es-ES" w:eastAsia="es-ES"/>
        </w:rPr>
      </w:pPr>
      <w:r>
        <w:rPr>
          <w:snapToGrid w:val="0"/>
          <w:sz w:val="22"/>
          <w:lang w:val="es-ES" w:eastAsia="es-ES"/>
        </w:rPr>
        <w:t xml:space="preserve">Tras la administración de dosis repetidas de 75 mg/día de clopidogrel, en pacientes con insuficiencia renal grave (aclaramiento de creatinina entre 5 y 15 ml/min) la inhibición de la agregación plaquetaria inducida por ADP fue menor (25%) que la observada en voluntarios sanos, </w:t>
      </w:r>
      <w:r w:rsidR="00E54462">
        <w:rPr>
          <w:snapToGrid w:val="0"/>
          <w:sz w:val="22"/>
          <w:lang w:val="es-ES" w:eastAsia="es-ES"/>
        </w:rPr>
        <w:t xml:space="preserve">sin embargo </w:t>
      </w:r>
      <w:r>
        <w:rPr>
          <w:snapToGrid w:val="0"/>
          <w:sz w:val="22"/>
          <w:lang w:val="es-ES" w:eastAsia="es-ES"/>
        </w:rPr>
        <w:t xml:space="preserve">la prolongación del tiempo de </w:t>
      </w:r>
      <w:r w:rsidR="006D4A99">
        <w:rPr>
          <w:snapToGrid w:val="0"/>
          <w:sz w:val="22"/>
          <w:lang w:val="es-ES" w:eastAsia="es-ES"/>
        </w:rPr>
        <w:t>hemorragia</w:t>
      </w:r>
      <w:r>
        <w:rPr>
          <w:snapToGrid w:val="0"/>
          <w:sz w:val="22"/>
          <w:lang w:val="es-ES" w:eastAsia="es-ES"/>
        </w:rPr>
        <w:t xml:space="preserve"> fue similar a la observada en voluntarios sanos a quienes se les administró 75 mg/día de clopidogrel. Además, la tolerancia clínica fue buena en todos los pacientes.</w:t>
      </w:r>
    </w:p>
    <w:p w:rsidR="00B847DC" w:rsidRDefault="00B847DC">
      <w:pPr>
        <w:rPr>
          <w:snapToGrid w:val="0"/>
          <w:sz w:val="22"/>
          <w:lang w:val="es-ES" w:eastAsia="es-ES"/>
        </w:rPr>
      </w:pPr>
    </w:p>
    <w:p w:rsidR="00E54462" w:rsidRDefault="00E54462" w:rsidP="00E54462">
      <w:pPr>
        <w:rPr>
          <w:i/>
          <w:snapToGrid w:val="0"/>
          <w:sz w:val="22"/>
          <w:lang w:val="es-ES" w:eastAsia="es-ES"/>
        </w:rPr>
      </w:pPr>
      <w:r w:rsidRPr="009A0C8A">
        <w:rPr>
          <w:i/>
          <w:snapToGrid w:val="0"/>
          <w:sz w:val="22"/>
          <w:lang w:val="es-ES" w:eastAsia="es-ES"/>
        </w:rPr>
        <w:t>Insuficiencia hepática</w:t>
      </w:r>
    </w:p>
    <w:p w:rsidR="00E54462" w:rsidRPr="009A0C8A" w:rsidRDefault="00E54462" w:rsidP="00E54462">
      <w:pPr>
        <w:rPr>
          <w:snapToGrid w:val="0"/>
          <w:sz w:val="22"/>
          <w:lang w:val="es-ES" w:eastAsia="es-ES"/>
        </w:rPr>
      </w:pPr>
      <w:r w:rsidRPr="009A0C8A">
        <w:rPr>
          <w:snapToGrid w:val="0"/>
          <w:sz w:val="22"/>
          <w:lang w:val="es-ES" w:eastAsia="es-ES"/>
        </w:rPr>
        <w:t>Tras la administración de dosis repetidas</w:t>
      </w:r>
      <w:r>
        <w:rPr>
          <w:snapToGrid w:val="0"/>
          <w:sz w:val="22"/>
          <w:lang w:val="es-ES" w:eastAsia="es-ES"/>
        </w:rPr>
        <w:t xml:space="preserve"> de 75 mg de clopidogrel/día en pacientes con insuficiencia hepática grave, la inhibición plaquetaria inducida por ADP fue similar a la observada en sujetos sanos. La prolongación del tiempo de hemorragia fue similar en ambos grupos.</w:t>
      </w:r>
    </w:p>
    <w:p w:rsidR="00E54462" w:rsidRDefault="00E54462" w:rsidP="00E54462">
      <w:pPr>
        <w:rPr>
          <w:i/>
          <w:snapToGrid w:val="0"/>
          <w:sz w:val="22"/>
          <w:lang w:val="es-ES" w:eastAsia="es-ES"/>
        </w:rPr>
      </w:pPr>
    </w:p>
    <w:p w:rsidR="00E54462" w:rsidRPr="009A0C8A" w:rsidRDefault="00E54462" w:rsidP="00E54462">
      <w:pPr>
        <w:rPr>
          <w:i/>
          <w:snapToGrid w:val="0"/>
          <w:sz w:val="22"/>
          <w:lang w:val="es-ES" w:eastAsia="es-ES"/>
        </w:rPr>
      </w:pPr>
      <w:r w:rsidRPr="009A0C8A">
        <w:rPr>
          <w:i/>
          <w:snapToGrid w:val="0"/>
          <w:sz w:val="22"/>
          <w:lang w:val="es-ES" w:eastAsia="es-ES"/>
        </w:rPr>
        <w:t>Raza</w:t>
      </w:r>
    </w:p>
    <w:p w:rsidR="00E54462" w:rsidRDefault="00E54462" w:rsidP="00E54462">
      <w:pPr>
        <w:rPr>
          <w:snapToGrid w:val="0"/>
          <w:sz w:val="22"/>
          <w:lang w:val="es-ES" w:eastAsia="es-ES"/>
        </w:rPr>
      </w:pPr>
      <w:r>
        <w:rPr>
          <w:snapToGrid w:val="0"/>
          <w:sz w:val="22"/>
          <w:lang w:val="es-ES" w:eastAsia="es-ES"/>
        </w:rPr>
        <w:t xml:space="preserve">La prevalencia de los alelos CYP2C19 que dan lugar a metabolismos del CYP2C19 </w:t>
      </w:r>
      <w:r w:rsidR="00714162">
        <w:rPr>
          <w:snapToGrid w:val="0"/>
          <w:sz w:val="22"/>
          <w:lang w:val="es-ES" w:eastAsia="es-ES"/>
        </w:rPr>
        <w:t xml:space="preserve">lentos </w:t>
      </w:r>
      <w:r>
        <w:rPr>
          <w:snapToGrid w:val="0"/>
          <w:sz w:val="22"/>
          <w:lang w:val="es-ES" w:eastAsia="es-ES"/>
        </w:rPr>
        <w:t>e intermedios varían en función de la raza/etnia (ver farmacogenética). En la literatura, son limitados los datos sobre poblaciones asiáticas están disponibles para valorar la implicación clínica del genotipo de este CYP sobre la respuesta clínica.</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5.3</w:t>
      </w:r>
      <w:r>
        <w:rPr>
          <w:b/>
          <w:snapToGrid w:val="0"/>
          <w:sz w:val="22"/>
          <w:lang w:val="es-ES" w:eastAsia="es-ES"/>
        </w:rPr>
        <w:tab/>
        <w:t>Datos preclínicos sobre seguridad</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Durante los estudios no clínicos realizados en ratas y </w:t>
      </w:r>
      <w:r w:rsidR="008A6DF2">
        <w:rPr>
          <w:snapToGrid w:val="0"/>
          <w:sz w:val="22"/>
          <w:lang w:val="es-ES" w:eastAsia="es-ES"/>
        </w:rPr>
        <w:t xml:space="preserve">monos </w:t>
      </w:r>
      <w:r>
        <w:rPr>
          <w:snapToGrid w:val="0"/>
          <w:sz w:val="22"/>
          <w:lang w:val="es-ES" w:eastAsia="es-ES"/>
        </w:rPr>
        <w:t xml:space="preserve">babuinos, los efectos observados con mayor frecuencia fueron los cambios a nivel hepático. Estos </w:t>
      </w:r>
      <w:r w:rsidR="001968ED">
        <w:rPr>
          <w:snapToGrid w:val="0"/>
          <w:sz w:val="22"/>
          <w:lang w:val="es-ES" w:eastAsia="es-ES"/>
        </w:rPr>
        <w:t xml:space="preserve">hallazgos se observaron para </w:t>
      </w:r>
      <w:r>
        <w:rPr>
          <w:snapToGrid w:val="0"/>
          <w:sz w:val="22"/>
          <w:lang w:val="es-ES" w:eastAsia="es-ES"/>
        </w:rPr>
        <w:t xml:space="preserve">dosis que </w:t>
      </w:r>
      <w:r w:rsidR="00895A06">
        <w:rPr>
          <w:snapToGrid w:val="0"/>
          <w:sz w:val="22"/>
          <w:lang w:val="es-ES" w:eastAsia="es-ES"/>
        </w:rPr>
        <w:t xml:space="preserve">conducían a un nivel de exposición 25 veces superior al observado para la dosis empleada en humanos de 75 mg/día </w:t>
      </w:r>
      <w:r>
        <w:rPr>
          <w:snapToGrid w:val="0"/>
          <w:sz w:val="22"/>
          <w:lang w:val="es-ES" w:eastAsia="es-ES"/>
        </w:rPr>
        <w:t xml:space="preserve"> y fueron consecuencia de un efecto sobre enzimas metabólicos hepáticos. No se observó ningún efecto sobre los enzimas metabólicos hepáticos en humanos que recibieron clopidogrel a dosis terapéuticas.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A dosis muy elevadas se observó una baja tolera</w:t>
      </w:r>
      <w:r w:rsidR="008A6DF2">
        <w:rPr>
          <w:snapToGrid w:val="0"/>
          <w:sz w:val="22"/>
          <w:lang w:val="es-ES" w:eastAsia="es-ES"/>
        </w:rPr>
        <w:t>bilidad</w:t>
      </w:r>
      <w:r>
        <w:rPr>
          <w:snapToGrid w:val="0"/>
          <w:sz w:val="22"/>
          <w:lang w:val="es-ES" w:eastAsia="es-ES"/>
        </w:rPr>
        <w:t xml:space="preserve"> gástrica a clopidogrel en ratas y </w:t>
      </w:r>
      <w:r w:rsidR="008A6DF2">
        <w:rPr>
          <w:snapToGrid w:val="0"/>
          <w:sz w:val="22"/>
          <w:lang w:val="es-ES" w:eastAsia="es-ES"/>
        </w:rPr>
        <w:t xml:space="preserve">monos </w:t>
      </w:r>
      <w:r>
        <w:rPr>
          <w:snapToGrid w:val="0"/>
          <w:sz w:val="22"/>
          <w:lang w:val="es-ES" w:eastAsia="es-ES"/>
        </w:rPr>
        <w:t>babuinos (gastritis, erosiones gástricas y/o vómitos).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No se evidenciaron efectos carcinogénicos al administrar clopidogrel a ratones durante 78 semanas y a ratas durante 104 semanas, a dosis de hasta 77 mg/kg/día (lo cual representa un </w:t>
      </w:r>
      <w:r w:rsidR="00895A06">
        <w:rPr>
          <w:snapToGrid w:val="0"/>
          <w:sz w:val="22"/>
          <w:lang w:val="es-ES" w:eastAsia="es-ES"/>
        </w:rPr>
        <w:t xml:space="preserve">nivel de </w:t>
      </w:r>
      <w:r>
        <w:rPr>
          <w:snapToGrid w:val="0"/>
          <w:sz w:val="22"/>
          <w:lang w:val="es-ES" w:eastAsia="es-ES"/>
        </w:rPr>
        <w:t xml:space="preserve">exposición </w:t>
      </w:r>
      <w:r w:rsidR="00895A06">
        <w:rPr>
          <w:snapToGrid w:val="0"/>
          <w:sz w:val="22"/>
          <w:lang w:val="es-ES" w:eastAsia="es-ES"/>
        </w:rPr>
        <w:t xml:space="preserve">de al menos </w:t>
      </w:r>
      <w:r>
        <w:rPr>
          <w:snapToGrid w:val="0"/>
          <w:sz w:val="22"/>
          <w:lang w:val="es-ES" w:eastAsia="es-ES"/>
        </w:rPr>
        <w:t xml:space="preserve">25 veces el </w:t>
      </w:r>
      <w:r w:rsidR="00895A06">
        <w:rPr>
          <w:snapToGrid w:val="0"/>
          <w:sz w:val="22"/>
          <w:lang w:val="es-ES" w:eastAsia="es-ES"/>
        </w:rPr>
        <w:t xml:space="preserve">observado en </w:t>
      </w:r>
      <w:r>
        <w:rPr>
          <w:snapToGrid w:val="0"/>
          <w:sz w:val="22"/>
          <w:lang w:val="es-ES" w:eastAsia="es-ES"/>
        </w:rPr>
        <w:t>humano</w:t>
      </w:r>
      <w:r w:rsidR="00895A06">
        <w:rPr>
          <w:snapToGrid w:val="0"/>
          <w:sz w:val="22"/>
          <w:lang w:val="es-ES" w:eastAsia="es-ES"/>
        </w:rPr>
        <w:t>s</w:t>
      </w:r>
      <w:r>
        <w:rPr>
          <w:snapToGrid w:val="0"/>
          <w:sz w:val="22"/>
          <w:lang w:val="es-ES" w:eastAsia="es-ES"/>
        </w:rPr>
        <w:t xml:space="preserve"> a la dosis clínica de 75 mg/día).</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Clopidogrel </w:t>
      </w:r>
      <w:r w:rsidR="008A6DF2">
        <w:rPr>
          <w:snapToGrid w:val="0"/>
          <w:sz w:val="22"/>
          <w:lang w:val="es-ES" w:eastAsia="es-ES"/>
        </w:rPr>
        <w:t xml:space="preserve">ha sido </w:t>
      </w:r>
      <w:r>
        <w:rPr>
          <w:snapToGrid w:val="0"/>
          <w:sz w:val="22"/>
          <w:lang w:val="es-ES" w:eastAsia="es-ES"/>
        </w:rPr>
        <w:t xml:space="preserve">ensayado en diferentes estudios </w:t>
      </w:r>
      <w:r w:rsidR="008A6DF2">
        <w:rPr>
          <w:snapToGrid w:val="0"/>
          <w:sz w:val="22"/>
          <w:lang w:val="es-ES" w:eastAsia="es-ES"/>
        </w:rPr>
        <w:t xml:space="preserve">de </w:t>
      </w:r>
      <w:r>
        <w:rPr>
          <w:snapToGrid w:val="0"/>
          <w:sz w:val="22"/>
          <w:lang w:val="es-ES" w:eastAsia="es-ES"/>
        </w:rPr>
        <w:t xml:space="preserve">genotoxicidad </w:t>
      </w:r>
      <w:r>
        <w:rPr>
          <w:i/>
          <w:snapToGrid w:val="0"/>
          <w:sz w:val="22"/>
          <w:lang w:val="es-ES" w:eastAsia="es-ES"/>
        </w:rPr>
        <w:t xml:space="preserve">in vitro </w:t>
      </w:r>
      <w:r>
        <w:rPr>
          <w:snapToGrid w:val="0"/>
          <w:sz w:val="22"/>
          <w:lang w:val="es-ES" w:eastAsia="es-ES"/>
        </w:rPr>
        <w:t xml:space="preserve">e </w:t>
      </w:r>
      <w:r>
        <w:rPr>
          <w:i/>
          <w:snapToGrid w:val="0"/>
          <w:sz w:val="22"/>
          <w:lang w:val="es-ES" w:eastAsia="es-ES"/>
        </w:rPr>
        <w:t xml:space="preserve">in vivo </w:t>
      </w:r>
      <w:r>
        <w:rPr>
          <w:snapToGrid w:val="0"/>
          <w:sz w:val="22"/>
          <w:lang w:val="es-ES" w:eastAsia="es-ES"/>
        </w:rPr>
        <w:t>y no mostró actividad genotóxica.</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Se ha observado que clopidogrel no ejerce ningún efecto sobre la fertilidad de las ratas machos y hembras y que no posee efecto teratógeno en la rata ni en el conejo. Cuando se administró a ratas en período de lactancia, clopidogrel causó un ligero retraso en el desarrollo de las crías. Estudios farmacocinéticos específicos llevados a cabo con clopidogrel marcado radiactivamente, han mostrado que clopidogrel o sus metabolitos son excretados </w:t>
      </w:r>
      <w:r w:rsidR="009B40AA">
        <w:rPr>
          <w:snapToGrid w:val="0"/>
          <w:sz w:val="22"/>
          <w:lang w:val="es-ES" w:eastAsia="es-ES"/>
        </w:rPr>
        <w:t xml:space="preserve">en </w:t>
      </w:r>
      <w:r>
        <w:rPr>
          <w:snapToGrid w:val="0"/>
          <w:sz w:val="22"/>
          <w:lang w:val="es-ES" w:eastAsia="es-ES"/>
        </w:rPr>
        <w:t>la leche. Consecuentemente, no se puede excluir un efecto directo (ligera toxicidad) o un efecto indirecto (baja palatabilidad).</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w:t>
      </w:r>
      <w:r>
        <w:rPr>
          <w:b/>
          <w:snapToGrid w:val="0"/>
          <w:sz w:val="22"/>
          <w:lang w:val="es-ES" w:eastAsia="es-ES"/>
        </w:rPr>
        <w:tab/>
        <w:t>DATOS FARMACÉUTICOS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6.1</w:t>
      </w:r>
      <w:r>
        <w:rPr>
          <w:b/>
          <w:snapToGrid w:val="0"/>
          <w:sz w:val="22"/>
          <w:lang w:val="es-ES" w:eastAsia="es-ES"/>
        </w:rPr>
        <w:tab/>
        <w:t>Lista de excipientes</w:t>
      </w:r>
    </w:p>
    <w:p w:rsidR="00B847DC" w:rsidRDefault="00B847DC">
      <w:pPr>
        <w:rPr>
          <w:snapToGrid w:val="0"/>
          <w:sz w:val="22"/>
          <w:lang w:val="es-ES" w:eastAsia="es-ES"/>
        </w:rPr>
      </w:pPr>
    </w:p>
    <w:p w:rsidR="00B847DC" w:rsidRPr="00F87E87" w:rsidRDefault="00B847DC">
      <w:pPr>
        <w:rPr>
          <w:i/>
          <w:snapToGrid w:val="0"/>
          <w:sz w:val="22"/>
          <w:lang w:val="es-ES" w:eastAsia="es-ES"/>
        </w:rPr>
      </w:pPr>
      <w:r w:rsidRPr="00F87E87">
        <w:rPr>
          <w:i/>
          <w:snapToGrid w:val="0"/>
          <w:sz w:val="22"/>
          <w:lang w:val="es-ES" w:eastAsia="es-ES"/>
        </w:rPr>
        <w:t>Núcleo:</w:t>
      </w:r>
    </w:p>
    <w:p w:rsidR="00B847DC" w:rsidRPr="002029D5" w:rsidRDefault="00B847DC">
      <w:pPr>
        <w:rPr>
          <w:snapToGrid w:val="0"/>
          <w:sz w:val="22"/>
          <w:lang w:val="pt-PT" w:eastAsia="es-ES"/>
        </w:rPr>
      </w:pPr>
      <w:r w:rsidRPr="002029D5">
        <w:rPr>
          <w:snapToGrid w:val="0"/>
          <w:sz w:val="22"/>
          <w:lang w:val="pt-PT" w:eastAsia="es-ES"/>
        </w:rPr>
        <w:t>Manitol (E421)</w:t>
      </w:r>
    </w:p>
    <w:p w:rsidR="00B847DC" w:rsidRPr="002029D5" w:rsidRDefault="00B847DC">
      <w:pPr>
        <w:rPr>
          <w:snapToGrid w:val="0"/>
          <w:sz w:val="22"/>
          <w:lang w:val="pt-PT" w:eastAsia="es-ES"/>
        </w:rPr>
      </w:pPr>
      <w:r w:rsidRPr="002029D5">
        <w:rPr>
          <w:snapToGrid w:val="0"/>
          <w:sz w:val="22"/>
          <w:lang w:val="pt-PT" w:eastAsia="es-ES"/>
        </w:rPr>
        <w:t>Macrogol 6000</w:t>
      </w:r>
    </w:p>
    <w:p w:rsidR="00B847DC" w:rsidRPr="002029D5" w:rsidRDefault="00B847DC">
      <w:pPr>
        <w:rPr>
          <w:snapToGrid w:val="0"/>
          <w:sz w:val="22"/>
          <w:lang w:val="pt-PT" w:eastAsia="es-ES"/>
        </w:rPr>
      </w:pPr>
      <w:r w:rsidRPr="002029D5">
        <w:rPr>
          <w:snapToGrid w:val="0"/>
          <w:sz w:val="22"/>
          <w:lang w:val="pt-PT" w:eastAsia="es-ES"/>
        </w:rPr>
        <w:t>Celulosa microcristalina</w:t>
      </w:r>
    </w:p>
    <w:p w:rsidR="00B847DC" w:rsidRPr="002029D5" w:rsidRDefault="00B847DC">
      <w:pPr>
        <w:rPr>
          <w:snapToGrid w:val="0"/>
          <w:sz w:val="22"/>
          <w:lang w:val="pt-PT" w:eastAsia="es-ES"/>
        </w:rPr>
      </w:pPr>
      <w:r w:rsidRPr="002029D5">
        <w:rPr>
          <w:snapToGrid w:val="0"/>
          <w:sz w:val="22"/>
          <w:lang w:val="pt-PT" w:eastAsia="es-ES"/>
        </w:rPr>
        <w:t>Aceite de ricino hidrogenado</w:t>
      </w:r>
    </w:p>
    <w:p w:rsidR="00B847DC" w:rsidRDefault="00B847DC">
      <w:pPr>
        <w:rPr>
          <w:snapToGrid w:val="0"/>
          <w:sz w:val="22"/>
          <w:lang w:val="es-ES" w:eastAsia="es-ES"/>
        </w:rPr>
      </w:pPr>
      <w:r>
        <w:rPr>
          <w:snapToGrid w:val="0"/>
          <w:sz w:val="22"/>
          <w:lang w:val="es-ES" w:eastAsia="es-ES"/>
        </w:rPr>
        <w:t>Hidroxipropilcelulosa poco sustituida</w:t>
      </w:r>
    </w:p>
    <w:p w:rsidR="00B847DC" w:rsidRDefault="00B847DC">
      <w:pPr>
        <w:rPr>
          <w:snapToGrid w:val="0"/>
          <w:sz w:val="22"/>
          <w:lang w:val="es-ES" w:eastAsia="es-ES"/>
        </w:rPr>
      </w:pPr>
    </w:p>
    <w:p w:rsidR="00B847DC" w:rsidRPr="00F87E87" w:rsidRDefault="001730DE">
      <w:pPr>
        <w:rPr>
          <w:i/>
          <w:snapToGrid w:val="0"/>
          <w:sz w:val="22"/>
          <w:lang w:val="es-ES" w:eastAsia="es-ES"/>
        </w:rPr>
      </w:pPr>
      <w:r>
        <w:rPr>
          <w:i/>
          <w:snapToGrid w:val="0"/>
          <w:sz w:val="22"/>
          <w:lang w:val="es-ES" w:eastAsia="es-ES"/>
        </w:rPr>
        <w:t>Cubierta del comprimido</w:t>
      </w:r>
      <w:r w:rsidR="00B847DC" w:rsidRPr="00F87E87">
        <w:rPr>
          <w:i/>
          <w:snapToGrid w:val="0"/>
          <w:sz w:val="22"/>
          <w:lang w:val="es-ES" w:eastAsia="es-ES"/>
        </w:rPr>
        <w:t>:</w:t>
      </w:r>
    </w:p>
    <w:p w:rsidR="00B847DC" w:rsidRPr="002029D5" w:rsidRDefault="00B847DC">
      <w:pPr>
        <w:rPr>
          <w:snapToGrid w:val="0"/>
          <w:sz w:val="22"/>
          <w:lang w:val="pt-PT" w:eastAsia="es-ES"/>
        </w:rPr>
      </w:pPr>
      <w:r w:rsidRPr="002029D5">
        <w:rPr>
          <w:snapToGrid w:val="0"/>
          <w:sz w:val="22"/>
          <w:lang w:val="pt-PT" w:eastAsia="es-ES"/>
        </w:rPr>
        <w:t>Hipromelosa (E464)</w:t>
      </w:r>
    </w:p>
    <w:p w:rsidR="00B847DC" w:rsidRPr="002029D5" w:rsidRDefault="00B847DC">
      <w:pPr>
        <w:rPr>
          <w:snapToGrid w:val="0"/>
          <w:sz w:val="22"/>
          <w:lang w:val="pt-PT" w:eastAsia="es-ES"/>
        </w:rPr>
      </w:pPr>
      <w:r w:rsidRPr="002029D5">
        <w:rPr>
          <w:snapToGrid w:val="0"/>
          <w:sz w:val="22"/>
          <w:lang w:val="pt-PT" w:eastAsia="es-ES"/>
        </w:rPr>
        <w:t>Lactosa</w:t>
      </w:r>
      <w:r w:rsidR="0041494A" w:rsidRPr="002029D5">
        <w:rPr>
          <w:snapToGrid w:val="0"/>
          <w:sz w:val="22"/>
          <w:lang w:val="pt-PT" w:eastAsia="es-ES"/>
        </w:rPr>
        <w:t xml:space="preserve"> monohidrato</w:t>
      </w:r>
    </w:p>
    <w:p w:rsidR="00B847DC" w:rsidRPr="002029D5" w:rsidRDefault="00B847DC">
      <w:pPr>
        <w:rPr>
          <w:snapToGrid w:val="0"/>
          <w:sz w:val="22"/>
          <w:lang w:val="pt-PT" w:eastAsia="es-ES"/>
        </w:rPr>
      </w:pPr>
      <w:r w:rsidRPr="002029D5">
        <w:rPr>
          <w:snapToGrid w:val="0"/>
          <w:sz w:val="22"/>
          <w:lang w:val="pt-PT" w:eastAsia="es-ES"/>
        </w:rPr>
        <w:t>Triacetina (E1518)</w:t>
      </w:r>
    </w:p>
    <w:p w:rsidR="00B847DC" w:rsidRPr="002029D5" w:rsidRDefault="00B847DC">
      <w:pPr>
        <w:rPr>
          <w:snapToGrid w:val="0"/>
          <w:sz w:val="22"/>
          <w:lang w:val="pt-PT" w:eastAsia="es-ES"/>
        </w:rPr>
      </w:pPr>
      <w:r w:rsidRPr="002029D5">
        <w:rPr>
          <w:snapToGrid w:val="0"/>
          <w:sz w:val="22"/>
          <w:lang w:val="pt-PT" w:eastAsia="es-ES"/>
        </w:rPr>
        <w:t>Dióxido de titanio (E171)</w:t>
      </w:r>
    </w:p>
    <w:p w:rsidR="00B847DC" w:rsidRPr="002029D5" w:rsidRDefault="00B847DC">
      <w:pPr>
        <w:rPr>
          <w:snapToGrid w:val="0"/>
          <w:sz w:val="22"/>
          <w:lang w:val="pt-PT" w:eastAsia="es-ES"/>
        </w:rPr>
      </w:pPr>
      <w:r w:rsidRPr="002029D5">
        <w:rPr>
          <w:snapToGrid w:val="0"/>
          <w:sz w:val="22"/>
          <w:lang w:val="pt-PT" w:eastAsia="es-ES"/>
        </w:rPr>
        <w:t>Óxido de hierro rojo (E172)</w:t>
      </w:r>
    </w:p>
    <w:p w:rsidR="00E54462" w:rsidRPr="002029D5" w:rsidRDefault="00E54462" w:rsidP="00E54462">
      <w:pPr>
        <w:rPr>
          <w:i/>
          <w:snapToGrid w:val="0"/>
          <w:sz w:val="22"/>
          <w:lang w:val="pt-PT" w:eastAsia="es-ES"/>
        </w:rPr>
      </w:pPr>
    </w:p>
    <w:p w:rsidR="00E54462" w:rsidRPr="002029D5" w:rsidRDefault="00E54462" w:rsidP="00E54462">
      <w:pPr>
        <w:rPr>
          <w:i/>
          <w:snapToGrid w:val="0"/>
          <w:sz w:val="22"/>
          <w:lang w:val="pt-PT" w:eastAsia="es-ES"/>
        </w:rPr>
      </w:pPr>
      <w:r w:rsidRPr="002029D5">
        <w:rPr>
          <w:i/>
          <w:snapToGrid w:val="0"/>
          <w:sz w:val="22"/>
          <w:lang w:val="pt-PT" w:eastAsia="es-ES"/>
        </w:rPr>
        <w:t>Barniz:</w:t>
      </w:r>
    </w:p>
    <w:p w:rsidR="00B847DC" w:rsidRPr="002029D5" w:rsidRDefault="00B847DC" w:rsidP="00E54462">
      <w:pPr>
        <w:rPr>
          <w:snapToGrid w:val="0"/>
          <w:sz w:val="22"/>
          <w:lang w:val="pt-PT" w:eastAsia="es-ES"/>
        </w:rPr>
      </w:pPr>
      <w:r w:rsidRPr="002029D5">
        <w:rPr>
          <w:snapToGrid w:val="0"/>
          <w:sz w:val="22"/>
          <w:lang w:val="pt-PT" w:eastAsia="es-ES"/>
        </w:rPr>
        <w:t>Cera carnauba</w:t>
      </w:r>
    </w:p>
    <w:p w:rsidR="00B847DC" w:rsidRPr="002029D5" w:rsidRDefault="00B847DC">
      <w:pPr>
        <w:rPr>
          <w:snapToGrid w:val="0"/>
          <w:sz w:val="22"/>
          <w:lang w:val="pt-PT" w:eastAsia="es-ES"/>
        </w:rPr>
      </w:pPr>
    </w:p>
    <w:p w:rsidR="00B847DC" w:rsidRPr="002029D5" w:rsidRDefault="00B847DC">
      <w:pPr>
        <w:tabs>
          <w:tab w:val="left" w:pos="567"/>
        </w:tabs>
        <w:rPr>
          <w:b/>
          <w:snapToGrid w:val="0"/>
          <w:sz w:val="22"/>
          <w:lang w:val="pt-PT" w:eastAsia="es-ES"/>
        </w:rPr>
      </w:pPr>
      <w:r w:rsidRPr="002029D5">
        <w:rPr>
          <w:b/>
          <w:snapToGrid w:val="0"/>
          <w:sz w:val="22"/>
          <w:lang w:val="pt-PT" w:eastAsia="es-ES"/>
        </w:rPr>
        <w:t>6.2</w:t>
      </w:r>
      <w:r w:rsidRPr="002029D5">
        <w:rPr>
          <w:b/>
          <w:snapToGrid w:val="0"/>
          <w:sz w:val="22"/>
          <w:lang w:val="pt-PT" w:eastAsia="es-ES"/>
        </w:rPr>
        <w:tab/>
        <w:t>Incompatibilidades</w:t>
      </w:r>
    </w:p>
    <w:p w:rsidR="00B847DC" w:rsidRPr="002029D5" w:rsidRDefault="00B847DC">
      <w:pPr>
        <w:rPr>
          <w:snapToGrid w:val="0"/>
          <w:sz w:val="22"/>
          <w:lang w:val="pt-PT" w:eastAsia="es-ES"/>
        </w:rPr>
      </w:pPr>
    </w:p>
    <w:p w:rsidR="00B847DC" w:rsidRPr="002029D5" w:rsidRDefault="00B847DC">
      <w:pPr>
        <w:rPr>
          <w:snapToGrid w:val="0"/>
          <w:sz w:val="22"/>
          <w:lang w:val="pt-PT" w:eastAsia="es-ES"/>
        </w:rPr>
      </w:pPr>
      <w:r w:rsidRPr="002029D5">
        <w:rPr>
          <w:snapToGrid w:val="0"/>
          <w:sz w:val="22"/>
          <w:lang w:val="pt-PT" w:eastAsia="es-ES"/>
        </w:rPr>
        <w:t xml:space="preserve">No </w:t>
      </w:r>
      <w:r w:rsidR="00DF4BAC" w:rsidRPr="002029D5">
        <w:rPr>
          <w:snapToGrid w:val="0"/>
          <w:sz w:val="22"/>
          <w:lang w:val="pt-PT" w:eastAsia="es-ES"/>
        </w:rPr>
        <w:t>procede</w:t>
      </w:r>
      <w:r w:rsidRPr="002029D5">
        <w:rPr>
          <w:snapToGrid w:val="0"/>
          <w:sz w:val="22"/>
          <w:lang w:val="pt-PT" w:eastAsia="es-ES"/>
        </w:rPr>
        <w:t>.</w:t>
      </w:r>
    </w:p>
    <w:p w:rsidR="00B847DC" w:rsidRPr="002029D5" w:rsidRDefault="00B847DC">
      <w:pPr>
        <w:rPr>
          <w:snapToGrid w:val="0"/>
          <w:sz w:val="22"/>
          <w:lang w:val="pt-PT" w:eastAsia="es-ES"/>
        </w:rPr>
      </w:pPr>
    </w:p>
    <w:p w:rsidR="00B847DC" w:rsidRPr="002029D5" w:rsidRDefault="00B847DC">
      <w:pPr>
        <w:tabs>
          <w:tab w:val="left" w:pos="567"/>
        </w:tabs>
        <w:rPr>
          <w:b/>
          <w:snapToGrid w:val="0"/>
          <w:sz w:val="22"/>
          <w:lang w:val="pt-PT" w:eastAsia="es-ES"/>
        </w:rPr>
      </w:pPr>
      <w:r w:rsidRPr="002029D5">
        <w:rPr>
          <w:b/>
          <w:snapToGrid w:val="0"/>
          <w:sz w:val="22"/>
          <w:lang w:val="pt-PT" w:eastAsia="es-ES"/>
        </w:rPr>
        <w:t>6.3</w:t>
      </w:r>
      <w:r w:rsidRPr="002029D5">
        <w:rPr>
          <w:b/>
          <w:snapToGrid w:val="0"/>
          <w:sz w:val="22"/>
          <w:lang w:val="pt-PT" w:eastAsia="es-ES"/>
        </w:rPr>
        <w:tab/>
        <w:t>Período de validez</w:t>
      </w:r>
    </w:p>
    <w:p w:rsidR="00B847DC" w:rsidRPr="002029D5" w:rsidRDefault="00B847DC">
      <w:pPr>
        <w:rPr>
          <w:snapToGrid w:val="0"/>
          <w:sz w:val="22"/>
          <w:lang w:val="pt-PT" w:eastAsia="es-ES"/>
        </w:rPr>
      </w:pPr>
    </w:p>
    <w:p w:rsidR="00B847DC" w:rsidRDefault="00B847DC">
      <w:pPr>
        <w:rPr>
          <w:snapToGrid w:val="0"/>
          <w:sz w:val="22"/>
          <w:lang w:val="es-ES" w:eastAsia="es-ES"/>
        </w:rPr>
      </w:pPr>
      <w:r>
        <w:rPr>
          <w:snapToGrid w:val="0"/>
          <w:sz w:val="22"/>
          <w:lang w:val="es-ES" w:eastAsia="es-ES"/>
        </w:rPr>
        <w:t>3 años.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6.4</w:t>
      </w:r>
      <w:r>
        <w:rPr>
          <w:b/>
          <w:snapToGrid w:val="0"/>
          <w:sz w:val="22"/>
          <w:lang w:val="es-ES" w:eastAsia="es-ES"/>
        </w:rPr>
        <w:tab/>
        <w:t>Precauciones especiales de conservación</w:t>
      </w:r>
    </w:p>
    <w:p w:rsidR="00B847DC" w:rsidRDefault="00B847DC">
      <w:pPr>
        <w:rPr>
          <w:snapToGrid w:val="0"/>
          <w:sz w:val="22"/>
          <w:lang w:val="es-ES" w:eastAsia="es-ES"/>
        </w:rPr>
      </w:pPr>
    </w:p>
    <w:p w:rsidR="00131AD6" w:rsidRDefault="001A45F2">
      <w:pPr>
        <w:rPr>
          <w:snapToGrid w:val="0"/>
          <w:sz w:val="22"/>
          <w:lang w:val="es-ES" w:eastAsia="es-ES"/>
        </w:rPr>
      </w:pPr>
      <w:r>
        <w:rPr>
          <w:snapToGrid w:val="0"/>
          <w:sz w:val="22"/>
          <w:lang w:val="es-ES" w:eastAsia="es-ES"/>
        </w:rPr>
        <w:t xml:space="preserve">Conservar por debajo de </w:t>
      </w:r>
      <w:smartTag w:uri="urn:schemas-microsoft-com:office:smarttags" w:element="metricconverter">
        <w:smartTagPr>
          <w:attr w:name="ProductID" w:val="30ﾺC"/>
        </w:smartTagPr>
        <w:r>
          <w:rPr>
            <w:snapToGrid w:val="0"/>
            <w:sz w:val="22"/>
            <w:lang w:val="es-ES" w:eastAsia="es-ES"/>
          </w:rPr>
          <w:t>30ºC</w:t>
        </w:r>
      </w:smartTag>
      <w:r>
        <w:rPr>
          <w:snapToGrid w:val="0"/>
          <w:sz w:val="22"/>
          <w:lang w:val="es-ES" w:eastAsia="es-ES"/>
        </w:rPr>
        <w:t xml:space="preserve"> cuando se presenta e</w:t>
      </w:r>
      <w:r w:rsidR="00131AD6">
        <w:rPr>
          <w:snapToGrid w:val="0"/>
          <w:sz w:val="22"/>
          <w:lang w:val="es-ES" w:eastAsia="es-ES"/>
        </w:rPr>
        <w:t xml:space="preserve">n </w:t>
      </w:r>
      <w:r w:rsidR="00687BD7">
        <w:rPr>
          <w:snapToGrid w:val="0"/>
          <w:sz w:val="22"/>
          <w:lang w:val="es-ES" w:eastAsia="es-ES"/>
        </w:rPr>
        <w:t>blí</w:t>
      </w:r>
      <w:r w:rsidR="00131AD6">
        <w:rPr>
          <w:snapToGrid w:val="0"/>
          <w:sz w:val="22"/>
          <w:lang w:val="es-ES" w:eastAsia="es-ES"/>
        </w:rPr>
        <w:t>sters PVC/PVDC/aluminio.</w:t>
      </w:r>
    </w:p>
    <w:p w:rsidR="00B847DC" w:rsidRDefault="001A45F2">
      <w:pPr>
        <w:rPr>
          <w:snapToGrid w:val="0"/>
          <w:sz w:val="22"/>
          <w:lang w:val="es-ES" w:eastAsia="es-ES"/>
        </w:rPr>
      </w:pPr>
      <w:r>
        <w:rPr>
          <w:snapToGrid w:val="0"/>
          <w:sz w:val="22"/>
          <w:lang w:val="es-ES" w:eastAsia="es-ES"/>
        </w:rPr>
        <w:t>Cuando se presenta e</w:t>
      </w:r>
      <w:r w:rsidR="00131AD6">
        <w:rPr>
          <w:snapToGrid w:val="0"/>
          <w:sz w:val="22"/>
          <w:lang w:val="es-ES" w:eastAsia="es-ES"/>
        </w:rPr>
        <w:t>n</w:t>
      </w:r>
      <w:r w:rsidR="00687BD7">
        <w:rPr>
          <w:snapToGrid w:val="0"/>
          <w:sz w:val="22"/>
          <w:lang w:val="es-ES" w:eastAsia="es-ES"/>
        </w:rPr>
        <w:t xml:space="preserve"> cualquier blíster</w:t>
      </w:r>
      <w:r w:rsidR="00131AD6">
        <w:rPr>
          <w:snapToGrid w:val="0"/>
          <w:sz w:val="22"/>
          <w:lang w:val="es-ES" w:eastAsia="es-ES"/>
        </w:rPr>
        <w:t xml:space="preserve"> de aluminio, e</w:t>
      </w:r>
      <w:r w:rsidR="00B847DC">
        <w:rPr>
          <w:snapToGrid w:val="0"/>
          <w:sz w:val="22"/>
          <w:lang w:val="es-ES" w:eastAsia="es-ES"/>
        </w:rPr>
        <w:t>ste medicamento no requiere condiciones especiales de conservación</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6.5</w:t>
      </w:r>
      <w:r>
        <w:rPr>
          <w:b/>
          <w:snapToGrid w:val="0"/>
          <w:sz w:val="22"/>
          <w:lang w:val="es-ES" w:eastAsia="es-ES"/>
        </w:rPr>
        <w:tab/>
        <w:t xml:space="preserve">Naturaleza y contenido del </w:t>
      </w:r>
      <w:r w:rsidR="00DF4BAC">
        <w:rPr>
          <w:b/>
          <w:snapToGrid w:val="0"/>
          <w:sz w:val="22"/>
          <w:lang w:val="es-ES" w:eastAsia="es-ES"/>
        </w:rPr>
        <w:t xml:space="preserve">envase </w:t>
      </w:r>
    </w:p>
    <w:p w:rsidR="00B847DC" w:rsidRDefault="00B847DC">
      <w:pPr>
        <w:rPr>
          <w:snapToGrid w:val="0"/>
          <w:sz w:val="22"/>
          <w:lang w:val="es-ES" w:eastAsia="es-ES"/>
        </w:rPr>
      </w:pPr>
    </w:p>
    <w:p w:rsidR="008A3D82" w:rsidRPr="00381518" w:rsidRDefault="008A3D82">
      <w:pPr>
        <w:rPr>
          <w:snapToGrid w:val="0"/>
          <w:sz w:val="22"/>
          <w:u w:val="single"/>
          <w:lang w:val="es-ES" w:eastAsia="es-ES"/>
        </w:rPr>
      </w:pPr>
      <w:r w:rsidRPr="00381518">
        <w:rPr>
          <w:snapToGrid w:val="0"/>
          <w:sz w:val="22"/>
          <w:u w:val="single"/>
          <w:lang w:val="es-ES" w:eastAsia="es-ES"/>
        </w:rPr>
        <w:t>Plavix 75 mg comprimidos recubiertos con película</w:t>
      </w:r>
    </w:p>
    <w:p w:rsidR="00B847DC" w:rsidRDefault="000868D4">
      <w:pPr>
        <w:rPr>
          <w:snapToGrid w:val="0"/>
          <w:sz w:val="22"/>
          <w:lang w:val="es-ES" w:eastAsia="es-ES"/>
        </w:rPr>
      </w:pPr>
      <w:r>
        <w:rPr>
          <w:snapToGrid w:val="0"/>
          <w:sz w:val="22"/>
          <w:lang w:val="es-ES" w:eastAsia="es-ES"/>
        </w:rPr>
        <w:t>B</w:t>
      </w:r>
      <w:r w:rsidR="00B847DC">
        <w:rPr>
          <w:snapToGrid w:val="0"/>
          <w:sz w:val="22"/>
          <w:lang w:val="es-ES" w:eastAsia="es-ES"/>
        </w:rPr>
        <w:t>lísters de PVC/PVDC/Aluminio o blísters de Aluminio/Aluminio</w:t>
      </w:r>
      <w:r>
        <w:rPr>
          <w:snapToGrid w:val="0"/>
          <w:sz w:val="22"/>
          <w:lang w:val="es-ES" w:eastAsia="es-ES"/>
        </w:rPr>
        <w:t xml:space="preserve"> en</w:t>
      </w:r>
      <w:r w:rsidR="0054324F">
        <w:rPr>
          <w:snapToGrid w:val="0"/>
          <w:sz w:val="22"/>
          <w:lang w:val="es-ES" w:eastAsia="es-ES"/>
        </w:rPr>
        <w:t xml:space="preserve"> </w:t>
      </w:r>
      <w:r>
        <w:rPr>
          <w:snapToGrid w:val="0"/>
          <w:sz w:val="22"/>
          <w:lang w:val="es-ES" w:eastAsia="es-ES"/>
        </w:rPr>
        <w:t>estu</w:t>
      </w:r>
      <w:r w:rsidR="008A6DF2">
        <w:rPr>
          <w:snapToGrid w:val="0"/>
          <w:sz w:val="22"/>
          <w:lang w:val="es-ES" w:eastAsia="es-ES"/>
        </w:rPr>
        <w:t xml:space="preserve">ches de cartón con </w:t>
      </w:r>
      <w:r w:rsidR="001C5110">
        <w:rPr>
          <w:snapToGrid w:val="0"/>
          <w:sz w:val="22"/>
          <w:lang w:val="es-ES" w:eastAsia="es-ES"/>
        </w:rPr>
        <w:t xml:space="preserve">7, </w:t>
      </w:r>
      <w:r w:rsidR="008A6DF2">
        <w:rPr>
          <w:snapToGrid w:val="0"/>
          <w:sz w:val="22"/>
          <w:lang w:val="es-ES" w:eastAsia="es-ES"/>
        </w:rPr>
        <w:t xml:space="preserve">14, 28, 30, </w:t>
      </w:r>
      <w:r>
        <w:rPr>
          <w:snapToGrid w:val="0"/>
          <w:sz w:val="22"/>
          <w:lang w:val="es-ES" w:eastAsia="es-ES"/>
        </w:rPr>
        <w:t>84, 90 y 100 comprimidos recubiertos con película</w:t>
      </w:r>
    </w:p>
    <w:p w:rsidR="00B847DC" w:rsidRDefault="00B847DC">
      <w:pPr>
        <w:rPr>
          <w:snapToGrid w:val="0"/>
          <w:sz w:val="22"/>
          <w:lang w:val="es-ES" w:eastAsia="es-ES"/>
        </w:rPr>
      </w:pPr>
    </w:p>
    <w:p w:rsidR="000868D4" w:rsidRDefault="000868D4">
      <w:pPr>
        <w:rPr>
          <w:snapToGrid w:val="0"/>
          <w:sz w:val="22"/>
          <w:lang w:val="es-ES" w:eastAsia="es-ES"/>
        </w:rPr>
      </w:pPr>
      <w:r>
        <w:rPr>
          <w:snapToGrid w:val="0"/>
          <w:sz w:val="22"/>
          <w:lang w:val="es-ES" w:eastAsia="es-ES"/>
        </w:rPr>
        <w:t>Blísters de PVC/PVDC/Aluminio o blísters de Aluminio/Aluminio, unidosis</w:t>
      </w:r>
      <w:r w:rsidR="0054324F">
        <w:rPr>
          <w:snapToGrid w:val="0"/>
          <w:sz w:val="22"/>
          <w:lang w:val="es-ES" w:eastAsia="es-ES"/>
        </w:rPr>
        <w:t xml:space="preserve"> en estuches de cartón con 50x1 comprimidos recubiertos con película.</w:t>
      </w:r>
    </w:p>
    <w:p w:rsidR="00BD00E6" w:rsidRDefault="00BD00E6">
      <w:pPr>
        <w:rPr>
          <w:snapToGrid w:val="0"/>
          <w:sz w:val="22"/>
          <w:lang w:val="es-ES" w:eastAsia="es-ES"/>
        </w:rPr>
      </w:pPr>
    </w:p>
    <w:p w:rsidR="008A3D82" w:rsidRPr="00CB5D20" w:rsidRDefault="008A3D82" w:rsidP="008A3D82">
      <w:pPr>
        <w:rPr>
          <w:snapToGrid w:val="0"/>
          <w:sz w:val="22"/>
          <w:u w:val="single"/>
          <w:lang w:val="es-ES" w:eastAsia="es-ES"/>
        </w:rPr>
      </w:pPr>
      <w:r w:rsidRPr="00CB5D20">
        <w:rPr>
          <w:snapToGrid w:val="0"/>
          <w:sz w:val="22"/>
          <w:u w:val="single"/>
          <w:lang w:val="es-ES" w:eastAsia="es-ES"/>
        </w:rPr>
        <w:t xml:space="preserve">Plavix </w:t>
      </w:r>
      <w:r>
        <w:rPr>
          <w:snapToGrid w:val="0"/>
          <w:sz w:val="22"/>
          <w:u w:val="single"/>
          <w:lang w:val="es-ES" w:eastAsia="es-ES"/>
        </w:rPr>
        <w:t>300</w:t>
      </w:r>
      <w:r w:rsidRPr="00CB5D20">
        <w:rPr>
          <w:snapToGrid w:val="0"/>
          <w:sz w:val="22"/>
          <w:u w:val="single"/>
          <w:lang w:val="es-ES" w:eastAsia="es-ES"/>
        </w:rPr>
        <w:t xml:space="preserve"> mg comprimidos recubiertos con película</w:t>
      </w:r>
    </w:p>
    <w:p w:rsidR="008A3D82" w:rsidRDefault="008A3D82" w:rsidP="008A3D82">
      <w:pPr>
        <w:rPr>
          <w:snapToGrid w:val="0"/>
          <w:sz w:val="22"/>
          <w:lang w:val="es-ES" w:eastAsia="es-ES"/>
        </w:rPr>
      </w:pPr>
      <w:r>
        <w:rPr>
          <w:snapToGrid w:val="0"/>
          <w:sz w:val="22"/>
          <w:lang w:val="es-ES" w:eastAsia="es-ES"/>
        </w:rPr>
        <w:t>Blísters de aluminio unidosis en envases de cartón conteniendo  4x1, 10x1, 30x1, y 100x 1 comprimidos recubiertos con película.</w:t>
      </w:r>
    </w:p>
    <w:p w:rsidR="008A3D82" w:rsidRDefault="008A3D82">
      <w:pPr>
        <w:rPr>
          <w:snapToGrid w:val="0"/>
          <w:sz w:val="22"/>
          <w:lang w:val="es-ES" w:eastAsia="es-ES"/>
        </w:rPr>
      </w:pPr>
    </w:p>
    <w:p w:rsidR="00B847DC" w:rsidRDefault="000868D4">
      <w:pPr>
        <w:rPr>
          <w:snapToGrid w:val="0"/>
          <w:sz w:val="22"/>
          <w:lang w:val="es-ES" w:eastAsia="es-ES"/>
        </w:rPr>
      </w:pPr>
      <w:r w:rsidRPr="000868D4">
        <w:rPr>
          <w:noProof/>
          <w:sz w:val="22"/>
          <w:szCs w:val="22"/>
        </w:rPr>
        <w:t>Puede que solamente estén comercializados algunos tamaños de envases.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6.6</w:t>
      </w:r>
      <w:r>
        <w:rPr>
          <w:b/>
          <w:snapToGrid w:val="0"/>
          <w:sz w:val="22"/>
          <w:lang w:val="es-ES" w:eastAsia="es-ES"/>
        </w:rPr>
        <w:tab/>
        <w:t>Precauciones especiales de eliminación</w:t>
      </w:r>
    </w:p>
    <w:p w:rsidR="00B847DC" w:rsidRDefault="00B847DC">
      <w:pPr>
        <w:rPr>
          <w:snapToGrid w:val="0"/>
          <w:sz w:val="22"/>
          <w:lang w:val="es-ES" w:eastAsia="es-ES"/>
        </w:rPr>
      </w:pPr>
    </w:p>
    <w:p w:rsidR="00B847DC" w:rsidRDefault="000868D4">
      <w:pPr>
        <w:rPr>
          <w:snapToGrid w:val="0"/>
          <w:sz w:val="22"/>
          <w:lang w:val="es-ES" w:eastAsia="es-ES"/>
        </w:rPr>
      </w:pPr>
      <w:r w:rsidRPr="000868D4">
        <w:rPr>
          <w:noProof/>
          <w:sz w:val="22"/>
          <w:szCs w:val="22"/>
        </w:rPr>
        <w:t>La eliminación del medicamento no utilizado y de todos los materiales que hayan estado en contacto con él, se realizará de acuerdo con la normativa local.</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pStyle w:val="BodyTextIndent"/>
        <w:jc w:val="left"/>
      </w:pPr>
      <w:r>
        <w:t>7.</w:t>
      </w:r>
      <w:r>
        <w:tab/>
        <w:t xml:space="preserve">TITULAR DE </w:t>
      </w:r>
      <w:smartTag w:uri="urn:schemas-microsoft-com:office:smarttags" w:element="PersonName">
        <w:smartTagPr>
          <w:attr w:name="ProductID" w:val="LA AUTORIZACIￓN DE"/>
        </w:smartTagPr>
        <w:r>
          <w:t>LA AUTORIZACIÓN DE</w:t>
        </w:r>
      </w:smartTag>
      <w:r>
        <w:t xml:space="preserve"> COMERCIALIZACIÓN</w:t>
      </w:r>
    </w:p>
    <w:p w:rsidR="00B847DC" w:rsidRDefault="00B847DC">
      <w:pPr>
        <w:rPr>
          <w:snapToGrid w:val="0"/>
          <w:sz w:val="22"/>
          <w:lang w:val="es-ES" w:eastAsia="es-ES"/>
        </w:rPr>
      </w:pPr>
    </w:p>
    <w:p w:rsidR="0037282D" w:rsidRDefault="00635491">
      <w:pPr>
        <w:rPr>
          <w:snapToGrid w:val="0"/>
          <w:sz w:val="22"/>
          <w:lang w:val="fr-FR" w:eastAsia="es-ES"/>
        </w:rPr>
      </w:pPr>
      <w:r w:rsidRPr="00635491">
        <w:rPr>
          <w:snapToGrid w:val="0"/>
          <w:sz w:val="22"/>
          <w:lang w:val="fr-FR" w:eastAsia="es-ES"/>
        </w:rPr>
        <w:t>sanofi-aventis groupe</w:t>
      </w:r>
    </w:p>
    <w:p w:rsidR="004472B9" w:rsidRDefault="004472B9">
      <w:pPr>
        <w:rPr>
          <w:snapToGrid w:val="0"/>
          <w:sz w:val="22"/>
          <w:lang w:val="fr-FR" w:eastAsia="es-ES"/>
        </w:rPr>
      </w:pPr>
      <w:r>
        <w:rPr>
          <w:snapToGrid w:val="0"/>
          <w:sz w:val="22"/>
          <w:lang w:val="fr-FR" w:eastAsia="es-ES"/>
        </w:rPr>
        <w:t xml:space="preserve">54, rue </w:t>
      </w:r>
      <w:smartTag w:uri="urn:schemas-microsoft-com:office:smarttags" w:element="PersonName">
        <w:smartTagPr>
          <w:attr w:name="ProductID" w:val="La Bo￩tie"/>
        </w:smartTagPr>
        <w:r>
          <w:rPr>
            <w:snapToGrid w:val="0"/>
            <w:sz w:val="22"/>
            <w:lang w:val="fr-FR" w:eastAsia="es-ES"/>
          </w:rPr>
          <w:t>La Boétie</w:t>
        </w:r>
      </w:smartTag>
    </w:p>
    <w:p w:rsidR="004472B9" w:rsidRDefault="004472B9">
      <w:pPr>
        <w:rPr>
          <w:snapToGrid w:val="0"/>
          <w:sz w:val="22"/>
          <w:lang w:val="fr-FR" w:eastAsia="es-ES"/>
        </w:rPr>
      </w:pPr>
      <w:r>
        <w:rPr>
          <w:snapToGrid w:val="0"/>
          <w:sz w:val="22"/>
          <w:lang w:val="fr-FR" w:eastAsia="es-ES"/>
        </w:rPr>
        <w:t>F-75008 Paris</w:t>
      </w:r>
    </w:p>
    <w:p w:rsidR="00B847DC" w:rsidRPr="00AA0304" w:rsidRDefault="00B847DC">
      <w:pPr>
        <w:rPr>
          <w:snapToGrid w:val="0"/>
          <w:sz w:val="22"/>
          <w:lang w:val="fr-FR" w:eastAsia="es-ES"/>
        </w:rPr>
      </w:pPr>
      <w:r w:rsidRPr="00AA0304">
        <w:rPr>
          <w:snapToGrid w:val="0"/>
          <w:sz w:val="22"/>
          <w:lang w:val="fr-FR" w:eastAsia="es-ES"/>
        </w:rPr>
        <w:t>Francia</w:t>
      </w:r>
    </w:p>
    <w:p w:rsidR="00B847DC" w:rsidRPr="00AA0304" w:rsidRDefault="00B847DC">
      <w:pPr>
        <w:rPr>
          <w:snapToGrid w:val="0"/>
          <w:sz w:val="22"/>
          <w:lang w:val="fr-FR" w:eastAsia="es-ES"/>
        </w:rPr>
      </w:pPr>
    </w:p>
    <w:p w:rsidR="00B847DC" w:rsidRPr="00AA0304" w:rsidRDefault="00B847DC">
      <w:pPr>
        <w:rPr>
          <w:snapToGrid w:val="0"/>
          <w:sz w:val="22"/>
          <w:lang w:val="fr-FR" w:eastAsia="es-ES"/>
        </w:rPr>
      </w:pPr>
    </w:p>
    <w:p w:rsidR="00B847DC" w:rsidRDefault="00B847DC">
      <w:pPr>
        <w:tabs>
          <w:tab w:val="left" w:pos="567"/>
        </w:tabs>
        <w:rPr>
          <w:b/>
          <w:snapToGrid w:val="0"/>
          <w:sz w:val="22"/>
          <w:lang w:val="es-ES" w:eastAsia="es-ES"/>
        </w:rPr>
      </w:pPr>
      <w:r>
        <w:rPr>
          <w:b/>
          <w:snapToGrid w:val="0"/>
          <w:sz w:val="22"/>
          <w:lang w:val="es-ES" w:eastAsia="es-ES"/>
        </w:rPr>
        <w:t>8.</w:t>
      </w:r>
      <w:r>
        <w:rPr>
          <w:b/>
          <w:snapToGrid w:val="0"/>
          <w:sz w:val="22"/>
          <w:lang w:val="es-ES" w:eastAsia="es-ES"/>
        </w:rPr>
        <w:tab/>
        <w:t>NÚMEROS DE AUTORIZACIÓN DE COMERCIALIZACIÓN</w:t>
      </w:r>
    </w:p>
    <w:p w:rsidR="008A3D82" w:rsidRDefault="008A3D82">
      <w:pPr>
        <w:rPr>
          <w:snapToGrid w:val="0"/>
          <w:sz w:val="22"/>
          <w:lang w:val="es-ES" w:eastAsia="es-ES"/>
        </w:rPr>
      </w:pPr>
    </w:p>
    <w:p w:rsidR="008A3D82" w:rsidRDefault="008A3D82">
      <w:pPr>
        <w:rPr>
          <w:snapToGrid w:val="0"/>
          <w:sz w:val="22"/>
          <w:lang w:val="es-ES" w:eastAsia="es-ES"/>
        </w:rPr>
      </w:pPr>
      <w:r w:rsidRPr="00CB5D20">
        <w:rPr>
          <w:snapToGrid w:val="0"/>
          <w:sz w:val="22"/>
          <w:u w:val="single"/>
          <w:lang w:val="es-ES" w:eastAsia="es-ES"/>
        </w:rPr>
        <w:t>Plavix 75 mg comprimidos recubiertos con película</w:t>
      </w:r>
    </w:p>
    <w:p w:rsidR="00B847DC" w:rsidRDefault="00B847DC">
      <w:pPr>
        <w:rPr>
          <w:snapToGrid w:val="0"/>
          <w:sz w:val="22"/>
          <w:lang w:val="es-ES" w:eastAsia="es-ES"/>
        </w:rPr>
      </w:pPr>
      <w:r>
        <w:rPr>
          <w:snapToGrid w:val="0"/>
          <w:sz w:val="22"/>
          <w:lang w:val="es-ES" w:eastAsia="es-ES"/>
        </w:rPr>
        <w:t xml:space="preserve">EU/1/98/069/001 – Estuches de cartón de 28 comprimidos </w:t>
      </w:r>
      <w:r w:rsidR="00CC3E5E">
        <w:rPr>
          <w:snapToGrid w:val="0"/>
          <w:sz w:val="22"/>
          <w:lang w:val="es-ES" w:eastAsia="es-ES"/>
        </w:rPr>
        <w:t xml:space="preserve">recubiertos con película </w:t>
      </w:r>
      <w:r>
        <w:rPr>
          <w:snapToGrid w:val="0"/>
          <w:sz w:val="22"/>
          <w:lang w:val="es-ES" w:eastAsia="es-ES"/>
        </w:rPr>
        <w:t>en blísters de PVC/PVDC/Aluminio.</w:t>
      </w:r>
    </w:p>
    <w:p w:rsidR="00B847DC" w:rsidRDefault="00B847DC">
      <w:pPr>
        <w:rPr>
          <w:snapToGrid w:val="0"/>
          <w:sz w:val="22"/>
          <w:lang w:val="es-ES" w:eastAsia="es-ES"/>
        </w:rPr>
      </w:pPr>
      <w:r>
        <w:rPr>
          <w:snapToGrid w:val="0"/>
          <w:sz w:val="22"/>
          <w:lang w:val="es-ES" w:eastAsia="es-ES"/>
        </w:rPr>
        <w:t>EU/1/98/069/002 – Estuches de cartón de 50</w:t>
      </w:r>
      <w:r w:rsidR="0054324F">
        <w:rPr>
          <w:snapToGrid w:val="0"/>
          <w:sz w:val="22"/>
          <w:lang w:val="es-ES" w:eastAsia="es-ES"/>
        </w:rPr>
        <w:t>x1</w:t>
      </w:r>
      <w:r>
        <w:rPr>
          <w:snapToGrid w:val="0"/>
          <w:sz w:val="22"/>
          <w:lang w:val="es-ES" w:eastAsia="es-ES"/>
        </w:rPr>
        <w:t xml:space="preserve"> comprimidos </w:t>
      </w:r>
      <w:r w:rsidR="00CC3E5E">
        <w:rPr>
          <w:snapToGrid w:val="0"/>
          <w:sz w:val="22"/>
          <w:lang w:val="es-ES" w:eastAsia="es-ES"/>
        </w:rPr>
        <w:t xml:space="preserve">recubiertos con película </w:t>
      </w:r>
      <w:r>
        <w:rPr>
          <w:snapToGrid w:val="0"/>
          <w:sz w:val="22"/>
          <w:lang w:val="es-ES" w:eastAsia="es-ES"/>
        </w:rPr>
        <w:t xml:space="preserve">en blísters de PVC/PVDC/Aluminio. </w:t>
      </w:r>
    </w:p>
    <w:p w:rsidR="00B847DC" w:rsidRDefault="00B847DC">
      <w:pPr>
        <w:rPr>
          <w:snapToGrid w:val="0"/>
          <w:sz w:val="22"/>
          <w:lang w:val="es-ES" w:eastAsia="es-ES"/>
        </w:rPr>
      </w:pPr>
      <w:r>
        <w:rPr>
          <w:snapToGrid w:val="0"/>
          <w:sz w:val="22"/>
          <w:lang w:val="es-ES" w:eastAsia="es-ES"/>
        </w:rPr>
        <w:t xml:space="preserve">EU/1/98/069/003 – Estuches de cartón de 84 comprimidos </w:t>
      </w:r>
      <w:r w:rsidR="00CC3E5E">
        <w:rPr>
          <w:snapToGrid w:val="0"/>
          <w:sz w:val="22"/>
          <w:lang w:val="es-ES" w:eastAsia="es-ES"/>
        </w:rPr>
        <w:t xml:space="preserve">recubiertos con película </w:t>
      </w:r>
      <w:r>
        <w:rPr>
          <w:snapToGrid w:val="0"/>
          <w:sz w:val="22"/>
          <w:lang w:val="es-ES" w:eastAsia="es-ES"/>
        </w:rPr>
        <w:t>en blísters de PVC/PVDC/Aluminio.</w:t>
      </w:r>
    </w:p>
    <w:p w:rsidR="00B847DC" w:rsidRDefault="00B847DC">
      <w:pPr>
        <w:rPr>
          <w:snapToGrid w:val="0"/>
          <w:sz w:val="22"/>
          <w:lang w:val="es-ES" w:eastAsia="es-ES"/>
        </w:rPr>
      </w:pPr>
      <w:r>
        <w:rPr>
          <w:snapToGrid w:val="0"/>
          <w:sz w:val="22"/>
          <w:lang w:val="es-ES" w:eastAsia="es-ES"/>
        </w:rPr>
        <w:t xml:space="preserve">EU/1/98/069/004 – Estuches de cartón de 100 comprimidos </w:t>
      </w:r>
      <w:r w:rsidR="00CC3E5E">
        <w:rPr>
          <w:snapToGrid w:val="0"/>
          <w:sz w:val="22"/>
          <w:lang w:val="es-ES" w:eastAsia="es-ES"/>
        </w:rPr>
        <w:t xml:space="preserve">recubiertos con película </w:t>
      </w:r>
      <w:r>
        <w:rPr>
          <w:snapToGrid w:val="0"/>
          <w:sz w:val="22"/>
          <w:lang w:val="es-ES" w:eastAsia="es-ES"/>
        </w:rPr>
        <w:t>en blísters de PVC/PVDC/Aluminio.</w:t>
      </w:r>
    </w:p>
    <w:p w:rsidR="00EB71FD" w:rsidRDefault="007F293C" w:rsidP="00EB71FD">
      <w:pPr>
        <w:rPr>
          <w:snapToGrid w:val="0"/>
          <w:sz w:val="22"/>
          <w:lang w:val="es-ES" w:eastAsia="es-ES"/>
        </w:rPr>
      </w:pPr>
      <w:r>
        <w:rPr>
          <w:snapToGrid w:val="0"/>
          <w:sz w:val="22"/>
          <w:lang w:val="es-ES" w:eastAsia="es-ES"/>
        </w:rPr>
        <w:t>EU/1/98/069/</w:t>
      </w:r>
      <w:r w:rsidR="00304AB1">
        <w:rPr>
          <w:snapToGrid w:val="0"/>
          <w:sz w:val="22"/>
          <w:lang w:val="es-ES" w:eastAsia="es-ES"/>
        </w:rPr>
        <w:t xml:space="preserve">005 </w:t>
      </w:r>
      <w:r w:rsidR="00EB71FD">
        <w:rPr>
          <w:snapToGrid w:val="0"/>
          <w:sz w:val="22"/>
          <w:lang w:val="es-ES" w:eastAsia="es-ES"/>
        </w:rPr>
        <w:t xml:space="preserve">– Estuches de cartón de </w:t>
      </w:r>
      <w:r w:rsidR="00806A59">
        <w:rPr>
          <w:snapToGrid w:val="0"/>
          <w:sz w:val="22"/>
          <w:lang w:val="es-ES" w:eastAsia="es-ES"/>
        </w:rPr>
        <w:t>30</w:t>
      </w:r>
      <w:r w:rsidR="00EB71FD">
        <w:rPr>
          <w:snapToGrid w:val="0"/>
          <w:sz w:val="22"/>
          <w:lang w:val="es-ES" w:eastAsia="es-ES"/>
        </w:rPr>
        <w:t xml:space="preserve"> comprimidos </w:t>
      </w:r>
      <w:r w:rsidR="00CC3E5E">
        <w:rPr>
          <w:snapToGrid w:val="0"/>
          <w:sz w:val="22"/>
          <w:lang w:val="es-ES" w:eastAsia="es-ES"/>
        </w:rPr>
        <w:t xml:space="preserve">recubiertos con película </w:t>
      </w:r>
      <w:r w:rsidR="00EB71FD">
        <w:rPr>
          <w:snapToGrid w:val="0"/>
          <w:sz w:val="22"/>
          <w:lang w:val="es-ES" w:eastAsia="es-ES"/>
        </w:rPr>
        <w:t>en blísters de PVC/PVDC/Aluminio.</w:t>
      </w:r>
    </w:p>
    <w:p w:rsidR="00806A59" w:rsidRDefault="007F293C" w:rsidP="00806A59">
      <w:pPr>
        <w:rPr>
          <w:snapToGrid w:val="0"/>
          <w:sz w:val="22"/>
          <w:lang w:val="es-ES" w:eastAsia="es-ES"/>
        </w:rPr>
      </w:pPr>
      <w:r>
        <w:rPr>
          <w:snapToGrid w:val="0"/>
          <w:sz w:val="22"/>
          <w:lang w:val="es-ES" w:eastAsia="es-ES"/>
        </w:rPr>
        <w:t>EU/1/98/069/</w:t>
      </w:r>
      <w:r w:rsidR="00304AB1">
        <w:rPr>
          <w:snapToGrid w:val="0"/>
          <w:sz w:val="22"/>
          <w:lang w:val="es-ES" w:eastAsia="es-ES"/>
        </w:rPr>
        <w:t xml:space="preserve">006 </w:t>
      </w:r>
      <w:r w:rsidR="00806A59">
        <w:rPr>
          <w:snapToGrid w:val="0"/>
          <w:sz w:val="22"/>
          <w:lang w:val="es-ES" w:eastAsia="es-ES"/>
        </w:rPr>
        <w:t xml:space="preserve">– Estuches de cartón de 90 comprimidos </w:t>
      </w:r>
      <w:r w:rsidR="00CC3E5E">
        <w:rPr>
          <w:snapToGrid w:val="0"/>
          <w:sz w:val="22"/>
          <w:lang w:val="es-ES" w:eastAsia="es-ES"/>
        </w:rPr>
        <w:t xml:space="preserve">recubiertos con película </w:t>
      </w:r>
      <w:r w:rsidR="00806A59">
        <w:rPr>
          <w:snapToGrid w:val="0"/>
          <w:sz w:val="22"/>
          <w:lang w:val="es-ES" w:eastAsia="es-ES"/>
        </w:rPr>
        <w:t>en blísters de PVC/PVDC/Aluminio.</w:t>
      </w:r>
    </w:p>
    <w:p w:rsidR="00055CDC" w:rsidRDefault="00055CDC" w:rsidP="00055CDC">
      <w:pPr>
        <w:rPr>
          <w:snapToGrid w:val="0"/>
          <w:sz w:val="22"/>
          <w:lang w:val="es-ES" w:eastAsia="es-ES"/>
        </w:rPr>
      </w:pPr>
      <w:r>
        <w:rPr>
          <w:snapToGrid w:val="0"/>
          <w:sz w:val="22"/>
          <w:lang w:val="es-ES" w:eastAsia="es-ES"/>
        </w:rPr>
        <w:t>EU/1/98/069/</w:t>
      </w:r>
      <w:r w:rsidR="00C36C1A">
        <w:rPr>
          <w:snapToGrid w:val="0"/>
          <w:sz w:val="22"/>
          <w:lang w:val="es-ES" w:eastAsia="es-ES"/>
        </w:rPr>
        <w:t>007</w:t>
      </w:r>
      <w:r>
        <w:rPr>
          <w:snapToGrid w:val="0"/>
          <w:sz w:val="22"/>
          <w:lang w:val="es-ES" w:eastAsia="es-ES"/>
        </w:rPr>
        <w:t xml:space="preserve"> – Estuches de cartón de 14 comprimidos </w:t>
      </w:r>
      <w:r w:rsidR="00CC3E5E">
        <w:rPr>
          <w:snapToGrid w:val="0"/>
          <w:sz w:val="22"/>
          <w:lang w:val="es-ES" w:eastAsia="es-ES"/>
        </w:rPr>
        <w:t xml:space="preserve">recubiertos con película </w:t>
      </w:r>
      <w:r>
        <w:rPr>
          <w:snapToGrid w:val="0"/>
          <w:sz w:val="22"/>
          <w:lang w:val="es-ES" w:eastAsia="es-ES"/>
        </w:rPr>
        <w:t>en blísters de PVC/PVDC/Aluminio.</w:t>
      </w:r>
    </w:p>
    <w:p w:rsidR="00825171" w:rsidRDefault="00825171" w:rsidP="00825171">
      <w:pPr>
        <w:rPr>
          <w:snapToGrid w:val="0"/>
          <w:sz w:val="22"/>
          <w:lang w:val="es-ES" w:eastAsia="es-ES"/>
        </w:rPr>
      </w:pPr>
      <w:r>
        <w:rPr>
          <w:snapToGrid w:val="0"/>
          <w:sz w:val="22"/>
          <w:lang w:val="es-ES" w:eastAsia="es-ES"/>
        </w:rPr>
        <w:t>EU/1/98/069/011 – Estuches de cartón de 7 comprimidos recubiertos con película en blísters de PVC/PVDC/Aluminio.</w:t>
      </w:r>
    </w:p>
    <w:p w:rsidR="0054487E" w:rsidRDefault="0054487E">
      <w:pPr>
        <w:rPr>
          <w:snapToGrid w:val="0"/>
          <w:sz w:val="22"/>
          <w:lang w:val="es-ES" w:eastAsia="es-ES"/>
        </w:rPr>
      </w:pPr>
    </w:p>
    <w:p w:rsidR="001461E6" w:rsidRDefault="0054487E">
      <w:pPr>
        <w:rPr>
          <w:snapToGrid w:val="0"/>
          <w:sz w:val="22"/>
          <w:lang w:val="es-ES" w:eastAsia="es-ES"/>
        </w:rPr>
      </w:pPr>
      <w:r w:rsidRPr="00A550C0">
        <w:rPr>
          <w:sz w:val="22"/>
          <w:szCs w:val="22"/>
        </w:rPr>
        <w:t>EU/1/98/069/01</w:t>
      </w:r>
      <w:r>
        <w:rPr>
          <w:sz w:val="22"/>
          <w:szCs w:val="22"/>
        </w:rPr>
        <w:t xml:space="preserve">3 </w:t>
      </w:r>
      <w:r>
        <w:rPr>
          <w:snapToGrid w:val="0"/>
          <w:sz w:val="22"/>
          <w:lang w:val="es-ES" w:eastAsia="es-ES"/>
        </w:rPr>
        <w:t>–</w:t>
      </w:r>
      <w:r w:rsidRPr="00A550C0">
        <w:rPr>
          <w:sz w:val="22"/>
          <w:szCs w:val="22"/>
        </w:rPr>
        <w:t xml:space="preserve"> </w:t>
      </w:r>
      <w:r>
        <w:rPr>
          <w:sz w:val="22"/>
          <w:szCs w:val="22"/>
        </w:rPr>
        <w:t xml:space="preserve"> </w:t>
      </w:r>
      <w:r w:rsidR="001461E6" w:rsidRPr="001461E6">
        <w:rPr>
          <w:snapToGrid w:val="0"/>
          <w:sz w:val="22"/>
          <w:lang w:val="es-ES" w:eastAsia="es-ES"/>
        </w:rPr>
        <w:t>Estuches de cartón de 28 comprimidos recubiertos con película en blísters de Aluminio/Aluminio.</w:t>
      </w:r>
    </w:p>
    <w:p w:rsidR="001461E6" w:rsidRDefault="0054487E">
      <w:pPr>
        <w:rPr>
          <w:snapToGrid w:val="0"/>
          <w:sz w:val="22"/>
          <w:lang w:val="es-ES" w:eastAsia="es-ES"/>
        </w:rPr>
      </w:pPr>
      <w:r w:rsidRPr="00601EE9">
        <w:rPr>
          <w:sz w:val="22"/>
          <w:szCs w:val="22"/>
          <w:lang w:val="es-ES"/>
        </w:rPr>
        <w:t xml:space="preserve">EU/1/98/069/014 </w:t>
      </w:r>
      <w:r>
        <w:rPr>
          <w:snapToGrid w:val="0"/>
          <w:sz w:val="22"/>
          <w:lang w:val="es-ES" w:eastAsia="es-ES"/>
        </w:rPr>
        <w:t xml:space="preserve">– </w:t>
      </w:r>
      <w:r w:rsidR="001461E6">
        <w:rPr>
          <w:snapToGrid w:val="0"/>
          <w:sz w:val="22"/>
          <w:lang w:val="es-ES" w:eastAsia="es-ES"/>
        </w:rPr>
        <w:t>Estuches de cartón de 50x1 comprimidos recubiertos con película en blísters de Aluminio/Aluminio.</w:t>
      </w:r>
    </w:p>
    <w:p w:rsidR="001461E6" w:rsidRDefault="0054487E">
      <w:pPr>
        <w:rPr>
          <w:snapToGrid w:val="0"/>
          <w:sz w:val="22"/>
          <w:lang w:val="es-ES" w:eastAsia="es-ES"/>
        </w:rPr>
      </w:pPr>
      <w:r w:rsidRPr="00601EE9">
        <w:rPr>
          <w:sz w:val="22"/>
          <w:szCs w:val="22"/>
          <w:lang w:val="es-ES"/>
        </w:rPr>
        <w:t>EU/1/98/069/01</w:t>
      </w:r>
      <w:r>
        <w:rPr>
          <w:sz w:val="22"/>
          <w:szCs w:val="22"/>
          <w:lang w:val="es-ES"/>
        </w:rPr>
        <w:t>5</w:t>
      </w:r>
      <w:r w:rsidRPr="00601EE9">
        <w:rPr>
          <w:sz w:val="22"/>
          <w:szCs w:val="22"/>
          <w:lang w:val="es-ES"/>
        </w:rPr>
        <w:t xml:space="preserve"> </w:t>
      </w:r>
      <w:r>
        <w:rPr>
          <w:snapToGrid w:val="0"/>
          <w:sz w:val="22"/>
          <w:lang w:val="es-ES" w:eastAsia="es-ES"/>
        </w:rPr>
        <w:t xml:space="preserve">– </w:t>
      </w:r>
      <w:r w:rsidR="001461E6">
        <w:rPr>
          <w:snapToGrid w:val="0"/>
          <w:sz w:val="22"/>
          <w:lang w:val="es-ES" w:eastAsia="es-ES"/>
        </w:rPr>
        <w:t xml:space="preserve">Estuches de cartón de 84 comprimidos recubiertos con película en blísters de </w:t>
      </w:r>
      <w:r w:rsidR="0087153A">
        <w:rPr>
          <w:snapToGrid w:val="0"/>
          <w:sz w:val="22"/>
          <w:lang w:val="es-ES" w:eastAsia="es-ES"/>
        </w:rPr>
        <w:t>Aluminio/Aluminio</w:t>
      </w:r>
    </w:p>
    <w:p w:rsidR="001461E6" w:rsidRDefault="0054487E">
      <w:pPr>
        <w:rPr>
          <w:snapToGrid w:val="0"/>
          <w:sz w:val="22"/>
          <w:lang w:val="es-ES" w:eastAsia="es-ES"/>
        </w:rPr>
      </w:pPr>
      <w:r w:rsidRPr="00601EE9">
        <w:rPr>
          <w:sz w:val="22"/>
          <w:szCs w:val="22"/>
          <w:lang w:val="es-ES"/>
        </w:rPr>
        <w:t>EU/1/98/069/01</w:t>
      </w:r>
      <w:r>
        <w:rPr>
          <w:sz w:val="22"/>
          <w:szCs w:val="22"/>
          <w:lang w:val="es-ES"/>
        </w:rPr>
        <w:t>6</w:t>
      </w:r>
      <w:r w:rsidRPr="00601EE9">
        <w:rPr>
          <w:sz w:val="22"/>
          <w:szCs w:val="22"/>
          <w:lang w:val="es-ES"/>
        </w:rPr>
        <w:t xml:space="preserve"> </w:t>
      </w:r>
      <w:r>
        <w:rPr>
          <w:snapToGrid w:val="0"/>
          <w:sz w:val="22"/>
          <w:lang w:val="es-ES" w:eastAsia="es-ES"/>
        </w:rPr>
        <w:t>–</w:t>
      </w:r>
      <w:r w:rsidR="003D1074">
        <w:rPr>
          <w:snapToGrid w:val="0"/>
          <w:sz w:val="22"/>
          <w:lang w:val="es-ES" w:eastAsia="es-ES"/>
        </w:rPr>
        <w:t xml:space="preserve"> </w:t>
      </w:r>
      <w:r w:rsidR="001461E6">
        <w:rPr>
          <w:snapToGrid w:val="0"/>
          <w:sz w:val="22"/>
          <w:lang w:val="es-ES" w:eastAsia="es-ES"/>
        </w:rPr>
        <w:t>Estuches de cartón de 100 comprimidos recubiertos con película en blísters de Aluminio/Aluminio</w:t>
      </w:r>
      <w:r>
        <w:rPr>
          <w:snapToGrid w:val="0"/>
          <w:sz w:val="22"/>
          <w:lang w:val="es-ES" w:eastAsia="es-ES"/>
        </w:rPr>
        <w:t>.</w:t>
      </w:r>
    </w:p>
    <w:p w:rsidR="0054487E" w:rsidRDefault="0054487E">
      <w:pPr>
        <w:rPr>
          <w:snapToGrid w:val="0"/>
          <w:sz w:val="22"/>
          <w:lang w:val="es-ES" w:eastAsia="es-ES"/>
        </w:rPr>
      </w:pPr>
      <w:r w:rsidRPr="00601EE9">
        <w:rPr>
          <w:sz w:val="22"/>
          <w:szCs w:val="22"/>
          <w:lang w:val="es-ES"/>
        </w:rPr>
        <w:t>EU/1/98/069/01</w:t>
      </w:r>
      <w:r>
        <w:rPr>
          <w:sz w:val="22"/>
          <w:szCs w:val="22"/>
          <w:lang w:val="es-ES"/>
        </w:rPr>
        <w:t>7</w:t>
      </w:r>
      <w:r w:rsidRPr="00601EE9">
        <w:rPr>
          <w:sz w:val="22"/>
          <w:szCs w:val="22"/>
          <w:lang w:val="es-ES"/>
        </w:rPr>
        <w:t xml:space="preserve"> </w:t>
      </w:r>
      <w:r>
        <w:rPr>
          <w:snapToGrid w:val="0"/>
          <w:sz w:val="22"/>
          <w:lang w:val="es-ES" w:eastAsia="es-ES"/>
        </w:rPr>
        <w:t>–</w:t>
      </w:r>
      <w:r w:rsidR="003D1074">
        <w:rPr>
          <w:snapToGrid w:val="0"/>
          <w:sz w:val="22"/>
          <w:lang w:val="es-ES" w:eastAsia="es-ES"/>
        </w:rPr>
        <w:t xml:space="preserve"> </w:t>
      </w:r>
      <w:r>
        <w:rPr>
          <w:snapToGrid w:val="0"/>
          <w:sz w:val="22"/>
          <w:lang w:val="es-ES" w:eastAsia="es-ES"/>
        </w:rPr>
        <w:t xml:space="preserve">Estuches de cartón de 30 comprimidos recubiertos con película en blísters de </w:t>
      </w:r>
      <w:r w:rsidR="0087153A">
        <w:rPr>
          <w:snapToGrid w:val="0"/>
          <w:sz w:val="22"/>
          <w:lang w:val="es-ES" w:eastAsia="es-ES"/>
        </w:rPr>
        <w:t>Aluminio/Aluminio.</w:t>
      </w:r>
    </w:p>
    <w:p w:rsidR="0054487E" w:rsidRDefault="0054487E">
      <w:pPr>
        <w:rPr>
          <w:snapToGrid w:val="0"/>
          <w:sz w:val="22"/>
          <w:lang w:val="es-ES" w:eastAsia="es-ES"/>
        </w:rPr>
      </w:pPr>
      <w:r w:rsidRPr="00601EE9">
        <w:rPr>
          <w:sz w:val="22"/>
          <w:szCs w:val="22"/>
          <w:lang w:val="es-ES"/>
        </w:rPr>
        <w:t>EU/1/98/069/01</w:t>
      </w:r>
      <w:r>
        <w:rPr>
          <w:sz w:val="22"/>
          <w:szCs w:val="22"/>
          <w:lang w:val="es-ES"/>
        </w:rPr>
        <w:t>8</w:t>
      </w:r>
      <w:r w:rsidRPr="00601EE9">
        <w:rPr>
          <w:sz w:val="22"/>
          <w:szCs w:val="22"/>
          <w:lang w:val="es-ES"/>
        </w:rPr>
        <w:t xml:space="preserve"> </w:t>
      </w:r>
      <w:r>
        <w:rPr>
          <w:snapToGrid w:val="0"/>
          <w:sz w:val="22"/>
          <w:lang w:val="es-ES" w:eastAsia="es-ES"/>
        </w:rPr>
        <w:t>–</w:t>
      </w:r>
      <w:r w:rsidR="003D1074">
        <w:rPr>
          <w:snapToGrid w:val="0"/>
          <w:sz w:val="22"/>
          <w:lang w:val="es-ES" w:eastAsia="es-ES"/>
        </w:rPr>
        <w:t xml:space="preserve"> </w:t>
      </w:r>
      <w:r>
        <w:rPr>
          <w:snapToGrid w:val="0"/>
          <w:sz w:val="22"/>
          <w:lang w:val="es-ES" w:eastAsia="es-ES"/>
        </w:rPr>
        <w:t>Estuches de cartón de 90 comprimidos recubiertos con película en blísters de Aluminio/Aluminio.</w:t>
      </w:r>
    </w:p>
    <w:p w:rsidR="0054487E" w:rsidRDefault="0054487E">
      <w:pPr>
        <w:rPr>
          <w:snapToGrid w:val="0"/>
          <w:sz w:val="22"/>
          <w:lang w:val="es-ES" w:eastAsia="es-ES"/>
        </w:rPr>
      </w:pPr>
      <w:r w:rsidRPr="00601EE9">
        <w:rPr>
          <w:sz w:val="22"/>
          <w:szCs w:val="22"/>
          <w:lang w:val="es-ES"/>
        </w:rPr>
        <w:t>EU/1/98/069/01</w:t>
      </w:r>
      <w:r>
        <w:rPr>
          <w:sz w:val="22"/>
          <w:szCs w:val="22"/>
          <w:lang w:val="es-ES"/>
        </w:rPr>
        <w:t>9</w:t>
      </w:r>
      <w:r w:rsidRPr="00601EE9">
        <w:rPr>
          <w:sz w:val="22"/>
          <w:szCs w:val="22"/>
          <w:lang w:val="es-ES"/>
        </w:rPr>
        <w:t xml:space="preserve"> </w:t>
      </w:r>
      <w:r>
        <w:rPr>
          <w:snapToGrid w:val="0"/>
          <w:sz w:val="22"/>
          <w:lang w:val="es-ES" w:eastAsia="es-ES"/>
        </w:rPr>
        <w:t>–</w:t>
      </w:r>
      <w:r w:rsidR="003D1074">
        <w:rPr>
          <w:snapToGrid w:val="0"/>
          <w:sz w:val="22"/>
          <w:lang w:val="es-ES" w:eastAsia="es-ES"/>
        </w:rPr>
        <w:t xml:space="preserve"> </w:t>
      </w:r>
      <w:r>
        <w:rPr>
          <w:snapToGrid w:val="0"/>
          <w:sz w:val="22"/>
          <w:lang w:val="es-ES" w:eastAsia="es-ES"/>
        </w:rPr>
        <w:t>Estuches de cartón de 14 comprimidos recubiertos con película en blísters de Aluminio/Aluminio.</w:t>
      </w:r>
    </w:p>
    <w:p w:rsidR="0054487E" w:rsidRDefault="0054487E">
      <w:pPr>
        <w:rPr>
          <w:snapToGrid w:val="0"/>
          <w:sz w:val="22"/>
          <w:lang w:val="es-ES" w:eastAsia="es-ES"/>
        </w:rPr>
      </w:pPr>
      <w:r w:rsidRPr="00601EE9">
        <w:rPr>
          <w:sz w:val="22"/>
          <w:szCs w:val="22"/>
          <w:lang w:val="es-ES"/>
        </w:rPr>
        <w:t xml:space="preserve">EU/1/98/069/020 </w:t>
      </w:r>
      <w:r>
        <w:rPr>
          <w:snapToGrid w:val="0"/>
          <w:sz w:val="22"/>
          <w:lang w:val="es-ES" w:eastAsia="es-ES"/>
        </w:rPr>
        <w:t>–</w:t>
      </w:r>
      <w:r w:rsidR="003D1074">
        <w:rPr>
          <w:snapToGrid w:val="0"/>
          <w:sz w:val="22"/>
          <w:lang w:val="es-ES" w:eastAsia="es-ES"/>
        </w:rPr>
        <w:t xml:space="preserve"> </w:t>
      </w:r>
      <w:r>
        <w:rPr>
          <w:snapToGrid w:val="0"/>
          <w:sz w:val="22"/>
          <w:lang w:val="es-ES" w:eastAsia="es-ES"/>
        </w:rPr>
        <w:t>Estuches de cartón de 7 comprimidos recubiertos con película en blísters de Aluminio/Aluminio</w:t>
      </w:r>
    </w:p>
    <w:p w:rsidR="00B847DC" w:rsidRDefault="00B847DC">
      <w:pPr>
        <w:rPr>
          <w:snapToGrid w:val="0"/>
          <w:sz w:val="22"/>
          <w:lang w:val="es-ES" w:eastAsia="es-ES"/>
        </w:rPr>
      </w:pPr>
    </w:p>
    <w:p w:rsidR="008A3D82" w:rsidRPr="00CB5D20" w:rsidRDefault="008A3D82" w:rsidP="008A3D82">
      <w:pPr>
        <w:rPr>
          <w:snapToGrid w:val="0"/>
          <w:sz w:val="22"/>
          <w:u w:val="single"/>
          <w:lang w:val="es-ES" w:eastAsia="es-ES"/>
        </w:rPr>
      </w:pPr>
      <w:r w:rsidRPr="00CB5D20">
        <w:rPr>
          <w:snapToGrid w:val="0"/>
          <w:sz w:val="22"/>
          <w:u w:val="single"/>
          <w:lang w:val="es-ES" w:eastAsia="es-ES"/>
        </w:rPr>
        <w:t xml:space="preserve">Plavix </w:t>
      </w:r>
      <w:r>
        <w:rPr>
          <w:snapToGrid w:val="0"/>
          <w:sz w:val="22"/>
          <w:u w:val="single"/>
          <w:lang w:val="es-ES" w:eastAsia="es-ES"/>
        </w:rPr>
        <w:t>300</w:t>
      </w:r>
      <w:r w:rsidRPr="00CB5D20">
        <w:rPr>
          <w:snapToGrid w:val="0"/>
          <w:sz w:val="22"/>
          <w:u w:val="single"/>
          <w:lang w:val="es-ES" w:eastAsia="es-ES"/>
        </w:rPr>
        <w:t xml:space="preserve"> mg comprimidos recubiertos con película</w:t>
      </w:r>
    </w:p>
    <w:p w:rsidR="00E14D10" w:rsidRDefault="00E14D10" w:rsidP="00E14D10">
      <w:pPr>
        <w:keepNext/>
        <w:keepLines/>
        <w:rPr>
          <w:snapToGrid w:val="0"/>
          <w:sz w:val="22"/>
          <w:lang w:val="es-ES" w:eastAsia="es-ES"/>
        </w:rPr>
      </w:pPr>
      <w:r>
        <w:rPr>
          <w:snapToGrid w:val="0"/>
          <w:sz w:val="22"/>
          <w:lang w:val="es-ES" w:eastAsia="es-ES"/>
        </w:rPr>
        <w:t>EU/1/98/069/008 – Envases de 4x1 comprimidos recubiertos con película en blísters de Aluminio/Aluminio unidosis.</w:t>
      </w:r>
    </w:p>
    <w:p w:rsidR="00E14D10" w:rsidRDefault="00E14D10" w:rsidP="00E14D10">
      <w:pPr>
        <w:keepNext/>
        <w:keepLines/>
        <w:rPr>
          <w:snapToGrid w:val="0"/>
          <w:sz w:val="22"/>
          <w:lang w:val="es-ES" w:eastAsia="es-ES"/>
        </w:rPr>
      </w:pPr>
      <w:r>
        <w:rPr>
          <w:snapToGrid w:val="0"/>
          <w:sz w:val="22"/>
          <w:lang w:val="es-ES" w:eastAsia="es-ES"/>
        </w:rPr>
        <w:t>EU/1/98/069/009 – Envases de 30x1 comprimidos recubiertos con película en blísters de Aluminio/Aluminio unidosis.</w:t>
      </w:r>
    </w:p>
    <w:p w:rsidR="00E14D10" w:rsidRDefault="00E14D10" w:rsidP="00E14D10">
      <w:pPr>
        <w:keepNext/>
        <w:keepLines/>
        <w:rPr>
          <w:snapToGrid w:val="0"/>
          <w:sz w:val="22"/>
          <w:lang w:val="es-ES" w:eastAsia="es-ES"/>
        </w:rPr>
      </w:pPr>
      <w:r>
        <w:rPr>
          <w:snapToGrid w:val="0"/>
          <w:sz w:val="22"/>
          <w:lang w:val="es-ES" w:eastAsia="es-ES"/>
        </w:rPr>
        <w:t>EU/1/98/069/010 – Envases de 100x1 comprimidos recubiertos con película en blísters de Aluminio/Aluminio unidosis.</w:t>
      </w:r>
    </w:p>
    <w:p w:rsidR="00E14D10" w:rsidRDefault="00E14D10" w:rsidP="00E14D10">
      <w:pPr>
        <w:keepNext/>
        <w:keepLines/>
        <w:rPr>
          <w:snapToGrid w:val="0"/>
          <w:sz w:val="22"/>
          <w:lang w:val="es-ES" w:eastAsia="es-ES"/>
        </w:rPr>
      </w:pPr>
      <w:r>
        <w:rPr>
          <w:snapToGrid w:val="0"/>
          <w:sz w:val="22"/>
          <w:lang w:val="es-ES" w:eastAsia="es-ES"/>
        </w:rPr>
        <w:t>EU/1/98/069/012 – Envases de 10x1 comprimidos recubiertos con película en blísters de Aluminio/Aluminio unidosis.</w:t>
      </w:r>
    </w:p>
    <w:p w:rsidR="008A3D82" w:rsidRDefault="008A3D82">
      <w:pPr>
        <w:rPr>
          <w:snapToGrid w:val="0"/>
          <w:sz w:val="22"/>
          <w:lang w:val="es-ES" w:eastAsia="es-ES"/>
        </w:rPr>
      </w:pPr>
    </w:p>
    <w:p w:rsidR="008A3D82" w:rsidRDefault="008A3D82">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9.</w:t>
      </w:r>
      <w:r>
        <w:rPr>
          <w:b/>
          <w:snapToGrid w:val="0"/>
          <w:sz w:val="22"/>
          <w:lang w:val="es-ES" w:eastAsia="es-ES"/>
        </w:rPr>
        <w:tab/>
        <w:t xml:space="preserve">FECHA DE </w:t>
      </w:r>
      <w:smartTag w:uri="urn:schemas-microsoft-com:office:smarttags" w:element="PersonName">
        <w:smartTagPr>
          <w:attr w:name="ProductID" w:val="LA PRIMERA AUTORIZACIￓN"/>
        </w:smartTagPr>
        <w:r>
          <w:rPr>
            <w:b/>
            <w:snapToGrid w:val="0"/>
            <w:sz w:val="22"/>
            <w:lang w:val="es-ES" w:eastAsia="es-ES"/>
          </w:rPr>
          <w:t>LA PRIMERA AUTORIZACIÓN</w:t>
        </w:r>
      </w:smartTag>
      <w:r>
        <w:rPr>
          <w:b/>
          <w:snapToGrid w:val="0"/>
          <w:sz w:val="22"/>
          <w:lang w:val="es-ES" w:eastAsia="es-ES"/>
        </w:rPr>
        <w:t xml:space="preserve">/RENOVACIÓN DE </w:t>
      </w:r>
      <w:smartTag w:uri="urn:schemas-microsoft-com:office:smarttags" w:element="PersonName">
        <w:smartTagPr>
          <w:attr w:name="ProductID" w:val="LA AUTORIZACIￓN"/>
        </w:smartTagPr>
        <w:r>
          <w:rPr>
            <w:b/>
            <w:snapToGrid w:val="0"/>
            <w:sz w:val="22"/>
            <w:lang w:val="es-ES" w:eastAsia="es-ES"/>
          </w:rPr>
          <w:t>LA AUTORIZACIÓN</w:t>
        </w:r>
      </w:smartTag>
    </w:p>
    <w:p w:rsidR="00B847DC" w:rsidRDefault="00B847DC">
      <w:pPr>
        <w:rPr>
          <w:snapToGrid w:val="0"/>
          <w:sz w:val="22"/>
          <w:lang w:val="es-ES" w:eastAsia="es-ES"/>
        </w:rPr>
      </w:pPr>
    </w:p>
    <w:p w:rsidR="00B847DC" w:rsidRDefault="00B847DC">
      <w:pPr>
        <w:pStyle w:val="EndnoteText"/>
        <w:tabs>
          <w:tab w:val="clear" w:pos="567"/>
        </w:tabs>
        <w:rPr>
          <w:lang w:val="es-ES" w:eastAsia="es-ES"/>
        </w:rPr>
      </w:pPr>
      <w:r>
        <w:rPr>
          <w:lang w:val="es-ES" w:eastAsia="es-ES"/>
        </w:rPr>
        <w:t>Fecha de la primera autorización: 15 de julio de 1998</w:t>
      </w:r>
    </w:p>
    <w:p w:rsidR="00B847DC" w:rsidRDefault="00B847DC">
      <w:pPr>
        <w:pStyle w:val="EndnoteText"/>
        <w:tabs>
          <w:tab w:val="clear" w:pos="567"/>
        </w:tabs>
        <w:rPr>
          <w:lang w:val="es-ES" w:eastAsia="es-ES"/>
        </w:rPr>
      </w:pPr>
      <w:r>
        <w:rPr>
          <w:lang w:val="es-ES" w:eastAsia="es-ES"/>
        </w:rPr>
        <w:t>Fecha de la última renovación: 1</w:t>
      </w:r>
      <w:r w:rsidR="004F1630">
        <w:rPr>
          <w:lang w:val="es-ES" w:eastAsia="es-ES"/>
        </w:rPr>
        <w:t>9</w:t>
      </w:r>
      <w:r>
        <w:rPr>
          <w:lang w:val="es-ES" w:eastAsia="es-ES"/>
        </w:rPr>
        <w:t xml:space="preserve"> de ju</w:t>
      </w:r>
      <w:r w:rsidR="004F1630">
        <w:rPr>
          <w:lang w:val="es-ES" w:eastAsia="es-ES"/>
        </w:rPr>
        <w:t>nio</w:t>
      </w:r>
      <w:r>
        <w:rPr>
          <w:lang w:val="es-ES" w:eastAsia="es-ES"/>
        </w:rPr>
        <w:t xml:space="preserve"> de </w:t>
      </w:r>
      <w:r w:rsidR="00D61EFA">
        <w:rPr>
          <w:lang w:val="es-ES" w:eastAsia="es-ES"/>
        </w:rPr>
        <w:t>2008</w:t>
      </w:r>
    </w:p>
    <w:p w:rsidR="00B847DC" w:rsidRDefault="00B847DC">
      <w:pPr>
        <w:pStyle w:val="EndnoteText"/>
        <w:tabs>
          <w:tab w:val="clear" w:pos="567"/>
        </w:tabs>
        <w:rPr>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10.</w:t>
      </w:r>
      <w:r>
        <w:rPr>
          <w:b/>
          <w:snapToGrid w:val="0"/>
          <w:sz w:val="22"/>
          <w:lang w:val="es-ES" w:eastAsia="es-ES"/>
        </w:rPr>
        <w:tab/>
        <w:t xml:space="preserve">FECHA DE </w:t>
      </w:r>
      <w:smartTag w:uri="urn:schemas-microsoft-com:office:smarttags" w:element="PersonName">
        <w:smartTagPr>
          <w:attr w:name="ProductID" w:val="LA REVISIￓN DEL"/>
        </w:smartTagPr>
        <w:r>
          <w:rPr>
            <w:b/>
            <w:snapToGrid w:val="0"/>
            <w:sz w:val="22"/>
            <w:lang w:val="es-ES" w:eastAsia="es-ES"/>
          </w:rPr>
          <w:t>LA REVISIÓN DEL</w:t>
        </w:r>
      </w:smartTag>
      <w:r>
        <w:rPr>
          <w:b/>
          <w:snapToGrid w:val="0"/>
          <w:sz w:val="22"/>
          <w:lang w:val="es-ES" w:eastAsia="es-ES"/>
        </w:rPr>
        <w:t xml:space="preserve"> TEXTO</w:t>
      </w:r>
    </w:p>
    <w:p w:rsidR="00B847DC" w:rsidRDefault="00B847DC">
      <w:pPr>
        <w:tabs>
          <w:tab w:val="left" w:pos="567"/>
        </w:tabs>
        <w:rPr>
          <w:snapToGrid w:val="0"/>
          <w:sz w:val="22"/>
          <w:lang w:eastAsia="es-ES"/>
        </w:rPr>
      </w:pPr>
    </w:p>
    <w:p w:rsidR="00BD00E6" w:rsidRDefault="00BD00E6">
      <w:pPr>
        <w:tabs>
          <w:tab w:val="left" w:pos="567"/>
        </w:tabs>
        <w:rPr>
          <w:snapToGrid w:val="0"/>
          <w:sz w:val="22"/>
          <w:lang w:eastAsia="es-ES"/>
        </w:rPr>
      </w:pPr>
    </w:p>
    <w:p w:rsidR="00B847DC" w:rsidRDefault="00B847DC">
      <w:pPr>
        <w:suppressAutoHyphens/>
        <w:spacing w:line="260" w:lineRule="exact"/>
        <w:rPr>
          <w:bCs/>
          <w:snapToGrid w:val="0"/>
          <w:sz w:val="22"/>
          <w:lang w:val="es-ES" w:eastAsia="es-ES"/>
        </w:rPr>
      </w:pPr>
      <w:r>
        <w:rPr>
          <w:bCs/>
          <w:snapToGrid w:val="0"/>
          <w:sz w:val="22"/>
          <w:lang w:val="es-ES" w:eastAsia="es-ES"/>
        </w:rPr>
        <w:t xml:space="preserve">La información detallada de este medicamento está disponible en la página web de </w:t>
      </w:r>
      <w:smartTag w:uri="urn:schemas-microsoft-com:office:smarttags" w:element="PersonName">
        <w:smartTagPr>
          <w:attr w:name="ProductID" w:val="la Agencia Europea"/>
        </w:smartTagPr>
        <w:r>
          <w:rPr>
            <w:bCs/>
            <w:snapToGrid w:val="0"/>
            <w:sz w:val="22"/>
            <w:lang w:val="es-ES" w:eastAsia="es-ES"/>
          </w:rPr>
          <w:t>la Agencia Europea</w:t>
        </w:r>
      </w:smartTag>
      <w:r>
        <w:rPr>
          <w:bCs/>
          <w:snapToGrid w:val="0"/>
          <w:sz w:val="22"/>
          <w:lang w:val="es-ES" w:eastAsia="es-ES"/>
        </w:rPr>
        <w:t xml:space="preserve"> de Medicamento</w:t>
      </w:r>
      <w:r w:rsidR="00714162">
        <w:rPr>
          <w:bCs/>
          <w:snapToGrid w:val="0"/>
          <w:sz w:val="22"/>
          <w:lang w:val="es-ES" w:eastAsia="es-ES"/>
        </w:rPr>
        <w:t>s</w:t>
      </w:r>
      <w:r>
        <w:rPr>
          <w:bCs/>
          <w:snapToGrid w:val="0"/>
          <w:sz w:val="22"/>
          <w:lang w:val="es-ES" w:eastAsia="es-ES"/>
        </w:rPr>
        <w:t xml:space="preserve"> </w:t>
      </w:r>
      <w:r w:rsidR="00714162">
        <w:rPr>
          <w:bCs/>
          <w:snapToGrid w:val="0"/>
          <w:sz w:val="22"/>
          <w:lang w:val="es-ES" w:eastAsia="es-ES"/>
        </w:rPr>
        <w:t xml:space="preserve">: </w:t>
      </w:r>
      <w:hyperlink r:id="rId13" w:history="1">
        <w:r w:rsidR="00396D19" w:rsidRPr="0044296F">
          <w:rPr>
            <w:rStyle w:val="Hyperlink"/>
            <w:bCs/>
            <w:snapToGrid w:val="0"/>
            <w:sz w:val="22"/>
            <w:lang w:val="es-ES" w:eastAsia="es-ES"/>
          </w:rPr>
          <w:t>http://www.ema.europa.eu/</w:t>
        </w:r>
      </w:hyperlink>
    </w:p>
    <w:p w:rsidR="00396D19" w:rsidRDefault="00396D19">
      <w:pPr>
        <w:suppressAutoHyphens/>
        <w:spacing w:line="260" w:lineRule="exact"/>
        <w:rPr>
          <w:b/>
          <w:snapToGrid w:val="0"/>
          <w:sz w:val="22"/>
          <w:lang w:val="es-ES" w:eastAsia="es-ES"/>
        </w:rPr>
      </w:pPr>
    </w:p>
    <w:p w:rsidR="00B847DC" w:rsidRDefault="00913BFA" w:rsidP="00381518">
      <w:pPr>
        <w:tabs>
          <w:tab w:val="left" w:pos="567"/>
        </w:tabs>
        <w:rPr>
          <w:sz w:val="22"/>
        </w:rPr>
      </w:pPr>
      <w:r>
        <w:rPr>
          <w:b/>
          <w:snapToGrid w:val="0"/>
          <w:sz w:val="22"/>
          <w:lang w:val="es-ES" w:eastAsia="es-ES"/>
        </w:rPr>
        <w:br w:type="page"/>
      </w:r>
      <w:bookmarkEnd w:id="1"/>
      <w:bookmarkEnd w:id="2"/>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b/>
          <w:sz w:val="22"/>
        </w:rPr>
      </w:pPr>
      <w:r>
        <w:rPr>
          <w:b/>
          <w:sz w:val="22"/>
        </w:rPr>
        <w:t>ANEXO II</w:t>
      </w:r>
    </w:p>
    <w:p w:rsidR="00B847DC" w:rsidRDefault="00B847DC">
      <w:pPr>
        <w:suppressAutoHyphens/>
        <w:spacing w:line="260" w:lineRule="exact"/>
        <w:jc w:val="center"/>
        <w:rPr>
          <w:sz w:val="22"/>
        </w:rPr>
      </w:pPr>
    </w:p>
    <w:p w:rsidR="00B847DC" w:rsidRDefault="00B847DC">
      <w:pPr>
        <w:pStyle w:val="BlockText"/>
        <w:ind w:left="1701"/>
      </w:pPr>
      <w:r>
        <w:t>A.</w:t>
      </w:r>
      <w:r>
        <w:tab/>
      </w:r>
      <w:r w:rsidR="003D7A9A">
        <w:t>FABRICANTE(S)</w:t>
      </w:r>
      <w:r>
        <w:t xml:space="preserve"> RESPONSABLE</w:t>
      </w:r>
      <w:r w:rsidR="003D7A9A">
        <w:t>(</w:t>
      </w:r>
      <w:r>
        <w:t>S</w:t>
      </w:r>
      <w:r w:rsidR="003D7A9A">
        <w:t>)</w:t>
      </w:r>
      <w:r>
        <w:t xml:space="preserve"> DE </w:t>
      </w:r>
      <w:smartTag w:uri="urn:schemas-microsoft-com:office:smarttags" w:element="PersonName">
        <w:smartTagPr>
          <w:attr w:name="ProductID" w:val="LA LIBERACIￓN DE"/>
        </w:smartTagPr>
        <w:r>
          <w:t>LA LIBERACIÓN DE</w:t>
        </w:r>
      </w:smartTag>
      <w:r>
        <w:t xml:space="preserve"> LOS LOTES</w:t>
      </w:r>
    </w:p>
    <w:p w:rsidR="00B847DC" w:rsidRPr="0041496B" w:rsidRDefault="00B847DC">
      <w:pPr>
        <w:suppressAutoHyphens/>
        <w:spacing w:line="260" w:lineRule="exact"/>
        <w:ind w:left="1701" w:right="1751" w:hanging="567"/>
        <w:jc w:val="both"/>
        <w:rPr>
          <w:sz w:val="22"/>
        </w:rPr>
      </w:pPr>
    </w:p>
    <w:p w:rsidR="004A0E4D" w:rsidRPr="0041496B" w:rsidRDefault="00B847DC" w:rsidP="0041496B">
      <w:pPr>
        <w:widowControl w:val="0"/>
        <w:numPr>
          <w:ilvl w:val="0"/>
          <w:numId w:val="25"/>
        </w:numPr>
        <w:tabs>
          <w:tab w:val="clear" w:pos="1778"/>
          <w:tab w:val="num" w:pos="1701"/>
        </w:tabs>
        <w:ind w:left="1701" w:right="1751" w:hanging="567"/>
        <w:rPr>
          <w:b/>
          <w:sz w:val="22"/>
        </w:rPr>
      </w:pPr>
      <w:r w:rsidRPr="007227B6">
        <w:rPr>
          <w:b/>
          <w:sz w:val="22"/>
        </w:rPr>
        <w:t xml:space="preserve">CONDICIONES </w:t>
      </w:r>
      <w:r w:rsidR="004A0E4D" w:rsidRPr="0041496B">
        <w:rPr>
          <w:b/>
          <w:sz w:val="22"/>
        </w:rPr>
        <w:t>O RESTRICCIONES DE SUMINISTRO Y USO</w:t>
      </w:r>
    </w:p>
    <w:p w:rsidR="004A0E4D" w:rsidRPr="0041496B" w:rsidRDefault="004A0E4D" w:rsidP="0041496B">
      <w:pPr>
        <w:widowControl w:val="0"/>
        <w:ind w:left="1134" w:right="1751"/>
        <w:rPr>
          <w:sz w:val="22"/>
        </w:rPr>
      </w:pPr>
    </w:p>
    <w:p w:rsidR="004A0E4D" w:rsidRDefault="004A0E4D" w:rsidP="0041496B">
      <w:pPr>
        <w:widowControl w:val="0"/>
        <w:numPr>
          <w:ilvl w:val="0"/>
          <w:numId w:val="25"/>
        </w:numPr>
        <w:tabs>
          <w:tab w:val="num" w:pos="1701"/>
        </w:tabs>
        <w:ind w:left="1701" w:right="1751" w:hanging="567"/>
        <w:rPr>
          <w:b/>
          <w:sz w:val="22"/>
        </w:rPr>
      </w:pPr>
      <w:r>
        <w:rPr>
          <w:b/>
          <w:sz w:val="22"/>
        </w:rPr>
        <w:t xml:space="preserve">OTRAS CONDICIONES Y REQUISITOS DE </w:t>
      </w:r>
      <w:smartTag w:uri="urn:schemas-microsoft-com:office:smarttags" w:element="PersonName">
        <w:smartTagPr>
          <w:attr w:name="ProductID" w:val="LA AUTORIZACIￓN DE"/>
        </w:smartTagPr>
        <w:r>
          <w:rPr>
            <w:b/>
            <w:sz w:val="22"/>
          </w:rPr>
          <w:t>LA AUTORIZACIÓN DE</w:t>
        </w:r>
      </w:smartTag>
      <w:r>
        <w:rPr>
          <w:b/>
          <w:sz w:val="22"/>
        </w:rPr>
        <w:t xml:space="preserve"> COMERCIALIZACIÓN</w:t>
      </w:r>
    </w:p>
    <w:p w:rsidR="004A0E4D" w:rsidRPr="0041496B" w:rsidRDefault="004A0E4D">
      <w:pPr>
        <w:widowControl w:val="0"/>
        <w:ind w:left="1701" w:right="1751" w:hanging="567"/>
        <w:rPr>
          <w:b/>
          <w:sz w:val="22"/>
        </w:rPr>
      </w:pPr>
    </w:p>
    <w:p w:rsidR="00CC217F" w:rsidRDefault="004A0E4D" w:rsidP="004F5CEF">
      <w:pPr>
        <w:pStyle w:val="BlockText"/>
        <w:numPr>
          <w:ilvl w:val="0"/>
          <w:numId w:val="25"/>
        </w:numPr>
        <w:tabs>
          <w:tab w:val="left" w:pos="1134"/>
        </w:tabs>
        <w:ind w:hanging="644"/>
      </w:pPr>
      <w:r w:rsidRPr="0041496B">
        <w:t xml:space="preserve">CONDICIONES O RESTRICCIONES EN RELACIÓN CON </w:t>
      </w:r>
      <w:smartTag w:uri="urn:schemas-microsoft-com:office:smarttags" w:element="PersonName">
        <w:smartTagPr>
          <w:attr w:name="ProductID" w:val="LA UTILIZACIￓN SEGURA"/>
        </w:smartTagPr>
        <w:r w:rsidRPr="0041496B">
          <w:t>LA UTILIZACIÓN SEGURA</w:t>
        </w:r>
      </w:smartTag>
      <w:r w:rsidRPr="0041496B">
        <w:t xml:space="preserve"> Y EFICAZ DEL MEDICAMENTO</w:t>
      </w:r>
    </w:p>
    <w:p w:rsidR="004F5CEF" w:rsidRDefault="00CC217F" w:rsidP="00CC217F">
      <w:pPr>
        <w:pStyle w:val="BlockText"/>
        <w:tabs>
          <w:tab w:val="left" w:pos="1134"/>
        </w:tabs>
        <w:ind w:left="1778" w:firstLine="0"/>
      </w:pPr>
      <w:r>
        <w:br w:type="page"/>
      </w:r>
    </w:p>
    <w:p w:rsidR="00651AE0" w:rsidRDefault="00B847DC" w:rsidP="00381518">
      <w:pPr>
        <w:pStyle w:val="BlockText"/>
        <w:tabs>
          <w:tab w:val="left" w:pos="709"/>
        </w:tabs>
        <w:ind w:left="708" w:hanging="708"/>
      </w:pPr>
      <w:r>
        <w:t>A.</w:t>
      </w:r>
      <w:r>
        <w:tab/>
      </w:r>
      <w:r w:rsidR="00651AE0">
        <w:t xml:space="preserve">FABRICANTE(S) RESPONSABLE(S) DE </w:t>
      </w:r>
      <w:smartTag w:uri="urn:schemas-microsoft-com:office:smarttags" w:element="PersonName">
        <w:smartTagPr>
          <w:attr w:name="ProductID" w:val="LA LIBERACIￓN DE"/>
        </w:smartTagPr>
        <w:r w:rsidR="00651AE0">
          <w:t>LA LIBERACIÓN DE</w:t>
        </w:r>
      </w:smartTag>
      <w:r w:rsidR="00651AE0">
        <w:t xml:space="preserve"> LOS</w:t>
      </w:r>
      <w:r w:rsidR="00475739">
        <w:t xml:space="preserve"> </w:t>
      </w:r>
      <w:r w:rsidR="00651AE0">
        <w:t>LOTES</w:t>
      </w:r>
    </w:p>
    <w:p w:rsidR="00651AE0" w:rsidRDefault="00651AE0" w:rsidP="00651AE0">
      <w:pPr>
        <w:suppressAutoHyphens/>
        <w:spacing w:line="260" w:lineRule="exact"/>
        <w:ind w:left="1701" w:right="1751" w:hanging="567"/>
        <w:jc w:val="both"/>
        <w:rPr>
          <w:b/>
          <w:sz w:val="22"/>
        </w:rPr>
      </w:pPr>
    </w:p>
    <w:p w:rsidR="00B847DC" w:rsidRDefault="00B847DC" w:rsidP="0041496B">
      <w:pPr>
        <w:widowControl w:val="0"/>
        <w:ind w:left="1701" w:right="1751" w:hanging="1701"/>
        <w:rPr>
          <w:sz w:val="22"/>
          <w:u w:val="single"/>
        </w:rPr>
      </w:pPr>
      <w:r>
        <w:rPr>
          <w:sz w:val="22"/>
          <w:u w:val="single"/>
        </w:rPr>
        <w:t>Nombre y dirección de los fabricantes responsables de la liberación de los lotes</w:t>
      </w:r>
    </w:p>
    <w:p w:rsidR="00BC41CB" w:rsidRDefault="00BC41CB">
      <w:pPr>
        <w:suppressAutoHyphens/>
        <w:spacing w:line="260" w:lineRule="exact"/>
        <w:rPr>
          <w:sz w:val="22"/>
          <w:u w:val="single"/>
        </w:rPr>
      </w:pPr>
    </w:p>
    <w:p w:rsidR="00BC41CB" w:rsidRPr="00D61EFA" w:rsidRDefault="00BC41CB" w:rsidP="00BC41CB">
      <w:pPr>
        <w:tabs>
          <w:tab w:val="left" w:pos="426"/>
        </w:tabs>
        <w:suppressAutoHyphens/>
        <w:spacing w:line="260" w:lineRule="exact"/>
        <w:rPr>
          <w:sz w:val="22"/>
        </w:rPr>
      </w:pPr>
      <w:r w:rsidRPr="00D61EFA">
        <w:rPr>
          <w:sz w:val="22"/>
        </w:rPr>
        <w:t>-</w:t>
      </w:r>
      <w:r w:rsidRPr="00D61EFA">
        <w:rPr>
          <w:sz w:val="22"/>
        </w:rPr>
        <w:tab/>
        <w:t>Plavix 75 mg comprimidos recubiertos con película</w:t>
      </w:r>
    </w:p>
    <w:p w:rsidR="00B847DC" w:rsidRDefault="00B847DC">
      <w:pPr>
        <w:suppressAutoHyphens/>
        <w:spacing w:line="260" w:lineRule="exact"/>
        <w:rPr>
          <w:sz w:val="22"/>
        </w:rPr>
      </w:pPr>
    </w:p>
    <w:p w:rsidR="00B847DC" w:rsidRPr="00AA0304" w:rsidRDefault="00B847DC">
      <w:pPr>
        <w:tabs>
          <w:tab w:val="left" w:pos="720"/>
        </w:tabs>
        <w:jc w:val="both"/>
        <w:rPr>
          <w:sz w:val="22"/>
          <w:lang w:val="fr-FR"/>
        </w:rPr>
      </w:pPr>
      <w:r w:rsidRPr="00AA0304">
        <w:rPr>
          <w:sz w:val="22"/>
          <w:lang w:val="fr-FR"/>
        </w:rPr>
        <w:t>Sanofi Winthrop Industrie</w:t>
      </w:r>
    </w:p>
    <w:p w:rsidR="00B847DC" w:rsidRDefault="00B847DC">
      <w:pPr>
        <w:tabs>
          <w:tab w:val="left" w:pos="720"/>
        </w:tabs>
        <w:jc w:val="both"/>
        <w:rPr>
          <w:sz w:val="22"/>
          <w:lang w:val="fr-FR"/>
        </w:rPr>
      </w:pPr>
      <w:r>
        <w:rPr>
          <w:sz w:val="22"/>
          <w:lang w:val="fr-FR"/>
        </w:rPr>
        <w:t xml:space="preserve">1, Rue de </w:t>
      </w:r>
      <w:smartTag w:uri="urn:schemas-microsoft-com:office:smarttags" w:element="PersonName">
        <w:smartTagPr>
          <w:attr w:name="ProductID" w:val="la Vierge"/>
        </w:smartTagPr>
        <w:r>
          <w:rPr>
            <w:sz w:val="22"/>
            <w:lang w:val="fr-FR"/>
          </w:rPr>
          <w:t>la Vierge</w:t>
        </w:r>
      </w:smartTag>
      <w:r>
        <w:rPr>
          <w:sz w:val="22"/>
          <w:lang w:val="fr-FR"/>
        </w:rPr>
        <w:t xml:space="preserve"> </w:t>
      </w:r>
    </w:p>
    <w:p w:rsidR="00B847DC" w:rsidRDefault="00B847DC">
      <w:pPr>
        <w:tabs>
          <w:tab w:val="left" w:pos="720"/>
        </w:tabs>
        <w:jc w:val="both"/>
        <w:rPr>
          <w:noProof/>
          <w:sz w:val="22"/>
          <w:lang w:val="fr-FR"/>
        </w:rPr>
      </w:pPr>
      <w:r>
        <w:rPr>
          <w:noProof/>
          <w:sz w:val="22"/>
          <w:lang w:val="fr-FR"/>
        </w:rPr>
        <w:t>Ambarès &amp; Lagrave</w:t>
      </w:r>
    </w:p>
    <w:p w:rsidR="00B847DC" w:rsidRPr="00AA0304" w:rsidRDefault="00B847DC">
      <w:pPr>
        <w:tabs>
          <w:tab w:val="left" w:pos="720"/>
        </w:tabs>
        <w:jc w:val="both"/>
        <w:rPr>
          <w:sz w:val="22"/>
          <w:lang w:val="fr-FR"/>
        </w:rPr>
      </w:pPr>
      <w:r>
        <w:rPr>
          <w:noProof/>
          <w:sz w:val="22"/>
          <w:lang w:val="fr-FR"/>
        </w:rPr>
        <w:t>F-</w:t>
      </w:r>
      <w:r>
        <w:rPr>
          <w:color w:val="000000"/>
          <w:sz w:val="22"/>
          <w:lang w:val="fr-FR"/>
        </w:rPr>
        <w:t>33565 Carbon Blanc cedex</w:t>
      </w:r>
    </w:p>
    <w:p w:rsidR="00B847DC" w:rsidRDefault="00B847DC">
      <w:pPr>
        <w:numPr>
          <w:ilvl w:val="12"/>
          <w:numId w:val="0"/>
        </w:numPr>
        <w:rPr>
          <w:sz w:val="22"/>
          <w:lang w:val="fr-FR"/>
        </w:rPr>
      </w:pPr>
      <w:r w:rsidRPr="00AA0304">
        <w:rPr>
          <w:sz w:val="22"/>
          <w:lang w:val="fr-FR"/>
        </w:rPr>
        <w:t>Franc</w:t>
      </w:r>
      <w:r>
        <w:rPr>
          <w:sz w:val="22"/>
          <w:lang w:val="el-GR"/>
        </w:rPr>
        <w:t>ia</w:t>
      </w:r>
    </w:p>
    <w:p w:rsidR="00B847DC" w:rsidRPr="00AA0304" w:rsidRDefault="00B847DC">
      <w:pPr>
        <w:numPr>
          <w:ilvl w:val="12"/>
          <w:numId w:val="0"/>
        </w:numPr>
        <w:rPr>
          <w:sz w:val="22"/>
          <w:lang w:val="fr-FR"/>
        </w:rPr>
      </w:pPr>
    </w:p>
    <w:p w:rsidR="00FB55EB" w:rsidRDefault="00864666">
      <w:pPr>
        <w:numPr>
          <w:ilvl w:val="12"/>
          <w:numId w:val="0"/>
        </w:numPr>
        <w:rPr>
          <w:sz w:val="22"/>
          <w:lang w:val="fr-FR"/>
        </w:rPr>
      </w:pPr>
      <w:r>
        <w:rPr>
          <w:sz w:val="22"/>
          <w:lang w:val="fr-FR"/>
        </w:rPr>
        <w:t>Delpharm Dijon</w:t>
      </w:r>
    </w:p>
    <w:p w:rsidR="00B847DC" w:rsidRDefault="00B847DC">
      <w:pPr>
        <w:numPr>
          <w:ilvl w:val="12"/>
          <w:numId w:val="0"/>
        </w:numPr>
        <w:rPr>
          <w:sz w:val="22"/>
          <w:lang w:val="fr-FR"/>
        </w:rPr>
      </w:pPr>
      <w:r>
        <w:rPr>
          <w:sz w:val="22"/>
          <w:lang w:val="fr-FR"/>
        </w:rPr>
        <w:t>6, Boulevard de l’Europe</w:t>
      </w:r>
    </w:p>
    <w:p w:rsidR="00B847DC" w:rsidRPr="002029D5" w:rsidRDefault="00B847DC">
      <w:pPr>
        <w:numPr>
          <w:ilvl w:val="12"/>
          <w:numId w:val="0"/>
        </w:numPr>
        <w:rPr>
          <w:sz w:val="22"/>
          <w:lang w:val="fr-FR"/>
        </w:rPr>
      </w:pPr>
      <w:r w:rsidRPr="002029D5">
        <w:rPr>
          <w:sz w:val="22"/>
          <w:lang w:val="fr-FR"/>
        </w:rPr>
        <w:t>F-21800 Qu</w:t>
      </w:r>
      <w:r w:rsidRPr="002029D5">
        <w:rPr>
          <w:noProof/>
          <w:sz w:val="22"/>
          <w:lang w:val="fr-FR"/>
        </w:rPr>
        <w:t xml:space="preserve">étigny </w:t>
      </w:r>
    </w:p>
    <w:p w:rsidR="00B847DC" w:rsidRPr="002029D5" w:rsidRDefault="00B847DC">
      <w:pPr>
        <w:numPr>
          <w:ilvl w:val="12"/>
          <w:numId w:val="0"/>
        </w:numPr>
        <w:rPr>
          <w:sz w:val="22"/>
          <w:lang w:val="fr-FR"/>
        </w:rPr>
      </w:pPr>
      <w:r w:rsidRPr="002029D5">
        <w:rPr>
          <w:sz w:val="22"/>
          <w:lang w:val="fr-FR"/>
        </w:rPr>
        <w:t>Francia</w:t>
      </w:r>
    </w:p>
    <w:p w:rsidR="00B847DC" w:rsidRPr="002029D5" w:rsidRDefault="00B847DC">
      <w:pPr>
        <w:numPr>
          <w:ilvl w:val="12"/>
          <w:numId w:val="0"/>
        </w:numPr>
        <w:rPr>
          <w:sz w:val="22"/>
          <w:lang w:val="fr-FR"/>
        </w:rPr>
      </w:pPr>
    </w:p>
    <w:p w:rsidR="00B92FCC" w:rsidRPr="004368F0" w:rsidRDefault="00B92FCC" w:rsidP="00B92FCC">
      <w:pPr>
        <w:rPr>
          <w:sz w:val="22"/>
          <w:lang w:val="en-US"/>
        </w:rPr>
      </w:pPr>
      <w:r w:rsidRPr="004368F0">
        <w:rPr>
          <w:sz w:val="22"/>
          <w:lang w:val="en-US"/>
        </w:rPr>
        <w:t>Sanofi S.</w:t>
      </w:r>
      <w:r w:rsidR="00093E68">
        <w:rPr>
          <w:sz w:val="22"/>
          <w:lang w:val="en-US"/>
        </w:rPr>
        <w:t>p.A.</w:t>
      </w:r>
    </w:p>
    <w:p w:rsidR="00B92FCC" w:rsidRPr="004368F0" w:rsidRDefault="00B92FCC" w:rsidP="00B92FCC">
      <w:pPr>
        <w:rPr>
          <w:sz w:val="22"/>
          <w:lang w:val="en-US"/>
        </w:rPr>
      </w:pPr>
      <w:r w:rsidRPr="004368F0">
        <w:rPr>
          <w:sz w:val="22"/>
          <w:lang w:val="en-US"/>
        </w:rPr>
        <w:t>Strada Statale 17, Km 22</w:t>
      </w:r>
    </w:p>
    <w:p w:rsidR="00B92FCC" w:rsidRPr="004368F0" w:rsidRDefault="00B92FCC" w:rsidP="00B92FCC">
      <w:pPr>
        <w:rPr>
          <w:sz w:val="22"/>
          <w:lang w:val="en-US"/>
        </w:rPr>
      </w:pPr>
      <w:r w:rsidRPr="004368F0">
        <w:rPr>
          <w:sz w:val="22"/>
          <w:lang w:val="en-US"/>
        </w:rPr>
        <w:t>67019 Scoppito (AQ) – Italia</w:t>
      </w:r>
    </w:p>
    <w:p w:rsidR="003632D6" w:rsidRPr="004368F0" w:rsidRDefault="003632D6" w:rsidP="003632D6">
      <w:pPr>
        <w:rPr>
          <w:sz w:val="22"/>
          <w:lang w:val="en-US"/>
        </w:rPr>
      </w:pPr>
    </w:p>
    <w:p w:rsidR="003632D6" w:rsidRPr="001F6223" w:rsidRDefault="003632D6" w:rsidP="003632D6">
      <w:pPr>
        <w:numPr>
          <w:ilvl w:val="12"/>
          <w:numId w:val="0"/>
        </w:numPr>
        <w:rPr>
          <w:sz w:val="22"/>
          <w:lang w:val="en-US"/>
        </w:rPr>
      </w:pPr>
      <w:r w:rsidRPr="001F6223">
        <w:rPr>
          <w:sz w:val="22"/>
          <w:lang w:val="en-US"/>
        </w:rPr>
        <w:t>Sanofi Winthrop Industrie</w:t>
      </w:r>
    </w:p>
    <w:p w:rsidR="003632D6" w:rsidRPr="004368F0" w:rsidRDefault="003632D6" w:rsidP="003632D6">
      <w:pPr>
        <w:numPr>
          <w:ilvl w:val="12"/>
          <w:numId w:val="0"/>
        </w:numPr>
        <w:rPr>
          <w:sz w:val="22"/>
          <w:lang w:val="es-ES"/>
        </w:rPr>
      </w:pPr>
      <w:r w:rsidRPr="004368F0">
        <w:rPr>
          <w:sz w:val="22"/>
          <w:lang w:val="es-ES"/>
        </w:rPr>
        <w:t>30-36 avenue Gustave Eiffel</w:t>
      </w:r>
    </w:p>
    <w:p w:rsidR="003632D6" w:rsidRDefault="003632D6" w:rsidP="003632D6">
      <w:pPr>
        <w:numPr>
          <w:ilvl w:val="12"/>
          <w:numId w:val="0"/>
        </w:numPr>
        <w:rPr>
          <w:sz w:val="22"/>
          <w:lang w:val="es-ES"/>
        </w:rPr>
      </w:pPr>
      <w:r w:rsidRPr="00FA0CC9">
        <w:rPr>
          <w:sz w:val="22"/>
          <w:lang w:val="es-ES"/>
        </w:rPr>
        <w:t>37100 Tours</w:t>
      </w:r>
    </w:p>
    <w:p w:rsidR="003632D6" w:rsidRDefault="003632D6" w:rsidP="003632D6">
      <w:pPr>
        <w:numPr>
          <w:ilvl w:val="12"/>
          <w:numId w:val="0"/>
        </w:numPr>
        <w:rPr>
          <w:sz w:val="22"/>
          <w:lang w:val="es-ES"/>
        </w:rPr>
      </w:pPr>
      <w:r w:rsidRPr="00FA0CC9">
        <w:rPr>
          <w:sz w:val="22"/>
          <w:lang w:val="es-ES"/>
        </w:rPr>
        <w:t>Franc</w:t>
      </w:r>
      <w:r>
        <w:rPr>
          <w:sz w:val="22"/>
          <w:lang w:val="es-ES"/>
        </w:rPr>
        <w:t>ia</w:t>
      </w:r>
    </w:p>
    <w:p w:rsidR="00B92FCC" w:rsidRPr="00AA0304" w:rsidRDefault="00B92FCC" w:rsidP="00B92FCC">
      <w:pPr>
        <w:rPr>
          <w:sz w:val="22"/>
          <w:lang w:val="es-ES"/>
        </w:rPr>
      </w:pPr>
    </w:p>
    <w:p w:rsidR="00BC41CB" w:rsidRPr="005A3DFE" w:rsidRDefault="00BC41CB" w:rsidP="00BC41CB">
      <w:pPr>
        <w:tabs>
          <w:tab w:val="left" w:pos="426"/>
        </w:tabs>
        <w:suppressAutoHyphens/>
        <w:spacing w:line="260" w:lineRule="exact"/>
        <w:rPr>
          <w:sz w:val="22"/>
        </w:rPr>
      </w:pPr>
      <w:r w:rsidRPr="005A3DFE">
        <w:rPr>
          <w:sz w:val="22"/>
        </w:rPr>
        <w:t>-</w:t>
      </w:r>
      <w:r w:rsidRPr="005A3DFE">
        <w:rPr>
          <w:sz w:val="22"/>
        </w:rPr>
        <w:tab/>
        <w:t>Plavix 300 mg comprimidos recubiertos con película</w:t>
      </w:r>
    </w:p>
    <w:p w:rsidR="00BC41CB" w:rsidRPr="00BC41CB" w:rsidRDefault="00BC41CB">
      <w:pPr>
        <w:rPr>
          <w:snapToGrid w:val="0"/>
          <w:sz w:val="22"/>
          <w:szCs w:val="22"/>
        </w:rPr>
      </w:pPr>
    </w:p>
    <w:p w:rsidR="00BC41CB" w:rsidRPr="00AA0304" w:rsidRDefault="00BC41CB" w:rsidP="00BC41CB">
      <w:pPr>
        <w:tabs>
          <w:tab w:val="left" w:pos="720"/>
        </w:tabs>
        <w:jc w:val="both"/>
        <w:rPr>
          <w:sz w:val="22"/>
          <w:lang w:val="fr-FR"/>
        </w:rPr>
      </w:pPr>
      <w:r w:rsidRPr="00AA0304">
        <w:rPr>
          <w:sz w:val="22"/>
          <w:lang w:val="fr-FR"/>
        </w:rPr>
        <w:t>Sanofi Winthrop Industrie</w:t>
      </w:r>
    </w:p>
    <w:p w:rsidR="00BC41CB" w:rsidRDefault="00BC41CB" w:rsidP="00BC41CB">
      <w:pPr>
        <w:tabs>
          <w:tab w:val="left" w:pos="720"/>
        </w:tabs>
        <w:jc w:val="both"/>
        <w:rPr>
          <w:sz w:val="22"/>
          <w:lang w:val="fr-FR"/>
        </w:rPr>
      </w:pPr>
      <w:r>
        <w:rPr>
          <w:sz w:val="22"/>
          <w:lang w:val="fr-FR"/>
        </w:rPr>
        <w:t xml:space="preserve">1, Rue de </w:t>
      </w:r>
      <w:smartTag w:uri="urn:schemas-microsoft-com:office:smarttags" w:element="PersonName">
        <w:smartTagPr>
          <w:attr w:name="ProductID" w:val="la Vierge"/>
        </w:smartTagPr>
        <w:r>
          <w:rPr>
            <w:sz w:val="22"/>
            <w:lang w:val="fr-FR"/>
          </w:rPr>
          <w:t>la Vierge</w:t>
        </w:r>
      </w:smartTag>
      <w:r>
        <w:rPr>
          <w:sz w:val="22"/>
          <w:lang w:val="fr-FR"/>
        </w:rPr>
        <w:t xml:space="preserve"> </w:t>
      </w:r>
    </w:p>
    <w:p w:rsidR="00BC41CB" w:rsidRDefault="00BC41CB" w:rsidP="00BC41CB">
      <w:pPr>
        <w:tabs>
          <w:tab w:val="left" w:pos="720"/>
        </w:tabs>
        <w:jc w:val="both"/>
        <w:rPr>
          <w:noProof/>
          <w:sz w:val="22"/>
          <w:lang w:val="fr-FR"/>
        </w:rPr>
      </w:pPr>
      <w:r>
        <w:rPr>
          <w:noProof/>
          <w:sz w:val="22"/>
          <w:lang w:val="fr-FR"/>
        </w:rPr>
        <w:t>Ambarès &amp; Lagrave</w:t>
      </w:r>
    </w:p>
    <w:p w:rsidR="00BC41CB" w:rsidRPr="00AA0304" w:rsidRDefault="00BC41CB" w:rsidP="00BC41CB">
      <w:pPr>
        <w:tabs>
          <w:tab w:val="left" w:pos="720"/>
        </w:tabs>
        <w:jc w:val="both"/>
        <w:rPr>
          <w:sz w:val="22"/>
          <w:lang w:val="fr-FR"/>
        </w:rPr>
      </w:pPr>
      <w:r>
        <w:rPr>
          <w:noProof/>
          <w:sz w:val="22"/>
          <w:lang w:val="fr-FR"/>
        </w:rPr>
        <w:t>F-</w:t>
      </w:r>
      <w:r>
        <w:rPr>
          <w:color w:val="000000"/>
          <w:sz w:val="22"/>
          <w:lang w:val="fr-FR"/>
        </w:rPr>
        <w:t>33565 Carbon Blanc cedex</w:t>
      </w:r>
    </w:p>
    <w:p w:rsidR="00BC41CB" w:rsidRPr="00D61EFA" w:rsidRDefault="00BC41CB" w:rsidP="00BC41CB">
      <w:pPr>
        <w:numPr>
          <w:ilvl w:val="12"/>
          <w:numId w:val="0"/>
        </w:numPr>
        <w:rPr>
          <w:sz w:val="22"/>
          <w:lang w:val="es-ES"/>
        </w:rPr>
      </w:pPr>
      <w:r w:rsidRPr="00D61EFA">
        <w:rPr>
          <w:sz w:val="22"/>
          <w:lang w:val="es-ES"/>
        </w:rPr>
        <w:t>Franc</w:t>
      </w:r>
      <w:r>
        <w:rPr>
          <w:sz w:val="22"/>
          <w:lang w:val="el-GR"/>
        </w:rPr>
        <w:t>ia</w:t>
      </w:r>
    </w:p>
    <w:p w:rsidR="00DC0382" w:rsidRDefault="00DC0382" w:rsidP="00DC0382">
      <w:pPr>
        <w:rPr>
          <w:noProof/>
          <w:snapToGrid w:val="0"/>
          <w:color w:val="000000"/>
          <w:sz w:val="22"/>
          <w:szCs w:val="22"/>
        </w:rPr>
      </w:pPr>
    </w:p>
    <w:p w:rsidR="00DC0382" w:rsidRDefault="00DC0382" w:rsidP="00DC0382">
      <w:pPr>
        <w:rPr>
          <w:noProof/>
          <w:snapToGrid w:val="0"/>
          <w:color w:val="000000"/>
          <w:sz w:val="22"/>
          <w:szCs w:val="22"/>
        </w:rPr>
      </w:pPr>
      <w:r w:rsidRPr="00BC41CB">
        <w:rPr>
          <w:noProof/>
          <w:snapToGrid w:val="0"/>
          <w:color w:val="000000"/>
          <w:sz w:val="22"/>
          <w:szCs w:val="22"/>
        </w:rPr>
        <w:t>El prospecto impreso del medicamento debe especificar el nombre y dirección del fabricante responsable de la liberación del lote en cuestión.</w:t>
      </w:r>
    </w:p>
    <w:p w:rsidR="00B847DC" w:rsidRDefault="00B847DC">
      <w:pPr>
        <w:suppressAutoHyphens/>
        <w:spacing w:line="260" w:lineRule="exact"/>
        <w:rPr>
          <w:sz w:val="22"/>
        </w:rPr>
      </w:pPr>
    </w:p>
    <w:p w:rsidR="0041496B" w:rsidRDefault="0041496B">
      <w:pPr>
        <w:suppressAutoHyphens/>
        <w:spacing w:line="260" w:lineRule="exact"/>
        <w:rPr>
          <w:sz w:val="22"/>
        </w:rPr>
      </w:pPr>
    </w:p>
    <w:p w:rsidR="00651AE0" w:rsidRPr="0047562E" w:rsidRDefault="00B847DC" w:rsidP="004F5CEF">
      <w:pPr>
        <w:widowControl w:val="0"/>
        <w:tabs>
          <w:tab w:val="left" w:pos="709"/>
        </w:tabs>
        <w:ind w:right="1751"/>
        <w:rPr>
          <w:b/>
          <w:sz w:val="22"/>
          <w:szCs w:val="22"/>
        </w:rPr>
      </w:pPr>
      <w:r w:rsidRPr="0041496B">
        <w:rPr>
          <w:b/>
          <w:sz w:val="22"/>
          <w:szCs w:val="22"/>
        </w:rPr>
        <w:t>B.</w:t>
      </w:r>
      <w:r w:rsidRPr="0041496B">
        <w:rPr>
          <w:b/>
          <w:sz w:val="22"/>
          <w:szCs w:val="22"/>
        </w:rPr>
        <w:tab/>
      </w:r>
      <w:r w:rsidR="00651AE0" w:rsidRPr="0047562E">
        <w:rPr>
          <w:b/>
          <w:sz w:val="22"/>
          <w:szCs w:val="22"/>
        </w:rPr>
        <w:t>CONDICIONES O RESTRICCIONES DE SUMINISTRO Y USO</w:t>
      </w:r>
    </w:p>
    <w:p w:rsidR="00B847DC" w:rsidRDefault="00B847DC" w:rsidP="00651AE0">
      <w:pPr>
        <w:pStyle w:val="EMEA2"/>
      </w:pPr>
    </w:p>
    <w:p w:rsidR="00B847DC" w:rsidRPr="0041496B" w:rsidRDefault="00B847DC">
      <w:pPr>
        <w:numPr>
          <w:ilvl w:val="12"/>
          <w:numId w:val="0"/>
        </w:numPr>
        <w:suppressAutoHyphens/>
        <w:spacing w:line="260" w:lineRule="exact"/>
        <w:rPr>
          <w:sz w:val="22"/>
          <w:lang w:val="es-ES"/>
        </w:rPr>
      </w:pPr>
      <w:r w:rsidRPr="0041496B">
        <w:rPr>
          <w:sz w:val="22"/>
          <w:lang w:val="es-ES"/>
        </w:rPr>
        <w:t>Medicamento sujeto a prescripción médica.</w:t>
      </w:r>
    </w:p>
    <w:p w:rsidR="00B847DC" w:rsidRDefault="00B847DC">
      <w:pPr>
        <w:numPr>
          <w:ilvl w:val="12"/>
          <w:numId w:val="0"/>
        </w:numPr>
        <w:suppressAutoHyphens/>
        <w:spacing w:line="260" w:lineRule="exact"/>
        <w:rPr>
          <w:sz w:val="22"/>
          <w:lang w:val="es-ES"/>
        </w:rPr>
      </w:pPr>
    </w:p>
    <w:p w:rsidR="0041496B" w:rsidRPr="0041496B" w:rsidRDefault="0041496B">
      <w:pPr>
        <w:numPr>
          <w:ilvl w:val="12"/>
          <w:numId w:val="0"/>
        </w:numPr>
        <w:suppressAutoHyphens/>
        <w:spacing w:line="260" w:lineRule="exact"/>
        <w:rPr>
          <w:sz w:val="22"/>
          <w:lang w:val="es-ES"/>
        </w:rPr>
      </w:pPr>
    </w:p>
    <w:p w:rsidR="00651AE0" w:rsidRPr="0041496B" w:rsidRDefault="00651AE0" w:rsidP="00381518">
      <w:pPr>
        <w:widowControl w:val="0"/>
        <w:ind w:left="708" w:right="1751" w:hanging="708"/>
        <w:rPr>
          <w:b/>
          <w:sz w:val="22"/>
        </w:rPr>
      </w:pPr>
      <w:r w:rsidRPr="0047562E">
        <w:rPr>
          <w:b/>
          <w:noProof/>
          <w:sz w:val="22"/>
          <w:szCs w:val="22"/>
        </w:rPr>
        <w:t>C.</w:t>
      </w:r>
      <w:r w:rsidRPr="0047562E">
        <w:rPr>
          <w:b/>
          <w:noProof/>
          <w:sz w:val="22"/>
          <w:szCs w:val="22"/>
        </w:rPr>
        <w:tab/>
      </w:r>
      <w:r w:rsidR="00BC41CB" w:rsidRPr="0041496B">
        <w:rPr>
          <w:b/>
          <w:noProof/>
          <w:sz w:val="22"/>
          <w:szCs w:val="22"/>
        </w:rPr>
        <w:t>OTRAS CONDICIONES</w:t>
      </w:r>
      <w:r w:rsidRPr="0041496B">
        <w:rPr>
          <w:b/>
          <w:noProof/>
          <w:sz w:val="22"/>
          <w:szCs w:val="22"/>
        </w:rPr>
        <w:t xml:space="preserve"> </w:t>
      </w:r>
      <w:r w:rsidRPr="0041496B">
        <w:rPr>
          <w:b/>
          <w:sz w:val="22"/>
        </w:rPr>
        <w:t xml:space="preserve">Y REQUISITOS DE </w:t>
      </w:r>
      <w:smartTag w:uri="urn:schemas-microsoft-com:office:smarttags" w:element="PersonName">
        <w:smartTagPr>
          <w:attr w:name="ProductID" w:val="LA AUTORIZACIￓN DE"/>
        </w:smartTagPr>
        <w:r w:rsidRPr="0041496B">
          <w:rPr>
            <w:b/>
            <w:sz w:val="22"/>
          </w:rPr>
          <w:t>LA AUTORIZACIÓN DE</w:t>
        </w:r>
      </w:smartTag>
      <w:r w:rsidRPr="0041496B">
        <w:rPr>
          <w:b/>
          <w:sz w:val="22"/>
        </w:rPr>
        <w:t xml:space="preserve"> COMERCIALIZACIÓN</w:t>
      </w:r>
    </w:p>
    <w:p w:rsidR="00BC41CB" w:rsidRPr="00BC41CB" w:rsidRDefault="00BC41CB" w:rsidP="00651AE0">
      <w:pPr>
        <w:ind w:right="567"/>
        <w:rPr>
          <w:noProof/>
          <w:sz w:val="22"/>
          <w:szCs w:val="22"/>
        </w:rPr>
      </w:pPr>
    </w:p>
    <w:p w:rsidR="00BC41CB" w:rsidRPr="0041496B" w:rsidRDefault="00651AE0" w:rsidP="0041496B">
      <w:pPr>
        <w:numPr>
          <w:ilvl w:val="0"/>
          <w:numId w:val="26"/>
        </w:numPr>
        <w:tabs>
          <w:tab w:val="clear" w:pos="720"/>
          <w:tab w:val="num" w:pos="567"/>
        </w:tabs>
        <w:ind w:right="-1" w:hanging="720"/>
        <w:rPr>
          <w:b/>
          <w:noProof/>
          <w:sz w:val="22"/>
          <w:szCs w:val="22"/>
        </w:rPr>
      </w:pPr>
      <w:r w:rsidRPr="0041496B">
        <w:rPr>
          <w:b/>
          <w:noProof/>
          <w:sz w:val="22"/>
          <w:szCs w:val="22"/>
        </w:rPr>
        <w:t>Informes periódicos de seguridad</w:t>
      </w:r>
    </w:p>
    <w:p w:rsidR="00651AE0" w:rsidRPr="0041496B" w:rsidRDefault="00651AE0" w:rsidP="0041496B">
      <w:pPr>
        <w:ind w:right="-1"/>
        <w:rPr>
          <w:b/>
          <w:noProof/>
        </w:rPr>
      </w:pPr>
    </w:p>
    <w:p w:rsidR="00B847DC" w:rsidRPr="006C0D7D" w:rsidRDefault="0047562E">
      <w:pPr>
        <w:suppressAutoHyphens/>
        <w:spacing w:line="260" w:lineRule="exact"/>
        <w:rPr>
          <w:sz w:val="22"/>
        </w:rPr>
      </w:pPr>
      <w:r w:rsidRPr="0041496B">
        <w:rPr>
          <w:noProof/>
          <w:sz w:val="22"/>
          <w:szCs w:val="22"/>
        </w:rPr>
        <w:t xml:space="preserve">El Titular de </w:t>
      </w:r>
      <w:smartTag w:uri="urn:schemas-microsoft-com:office:smarttags" w:element="PersonName">
        <w:smartTagPr>
          <w:attr w:name="ProductID" w:val="LA AUTORIZACIￓN"/>
        </w:smartTagPr>
        <w:r w:rsidRPr="0041496B">
          <w:rPr>
            <w:noProof/>
            <w:sz w:val="22"/>
            <w:szCs w:val="22"/>
          </w:rPr>
          <w:t>la Autorización</w:t>
        </w:r>
      </w:smartTag>
      <w:r w:rsidRPr="0041496B">
        <w:rPr>
          <w:noProof/>
          <w:sz w:val="22"/>
          <w:szCs w:val="22"/>
        </w:rPr>
        <w:t xml:space="preserve"> de Comercialización (TAC) presentará los informes periódicos de seguridad para este medicamento de conformidad con las exigencias establecidas en la lista de fechas de referencia de </w:t>
      </w:r>
      <w:smartTag w:uri="urn:schemas-microsoft-com:office:smarttags" w:element="PersonName">
        <w:smartTagPr>
          <w:attr w:name="ProductID" w:val="la Uni￳n"/>
        </w:smartTagPr>
        <w:r w:rsidRPr="0041496B">
          <w:rPr>
            <w:noProof/>
            <w:sz w:val="22"/>
            <w:szCs w:val="22"/>
          </w:rPr>
          <w:t>la Unión</w:t>
        </w:r>
      </w:smartTag>
      <w:r w:rsidRPr="0041496B">
        <w:rPr>
          <w:noProof/>
          <w:sz w:val="22"/>
          <w:szCs w:val="22"/>
        </w:rPr>
        <w:t xml:space="preserve"> (lista EURD), prevista en el artículo 107 ter, párrafo 7, de </w:t>
      </w:r>
      <w:smartTag w:uri="urn:schemas-microsoft-com:office:smarttags" w:element="PersonName">
        <w:smartTagPr>
          <w:attr w:name="ProductID" w:val="la Directiva"/>
        </w:smartTagPr>
        <w:r w:rsidRPr="0041496B">
          <w:rPr>
            <w:noProof/>
            <w:sz w:val="22"/>
            <w:szCs w:val="22"/>
          </w:rPr>
          <w:t>la Directiva</w:t>
        </w:r>
      </w:smartTag>
      <w:r w:rsidRPr="0041496B">
        <w:rPr>
          <w:noProof/>
          <w:sz w:val="22"/>
          <w:szCs w:val="22"/>
        </w:rPr>
        <w:t xml:space="preserve"> 2001/83/CE y publicada en el portal web europeo sobre medicamentos.</w:t>
      </w:r>
    </w:p>
    <w:p w:rsidR="0041496B" w:rsidRDefault="0041496B" w:rsidP="0047562E">
      <w:pPr>
        <w:suppressLineNumbers/>
        <w:tabs>
          <w:tab w:val="left" w:pos="0"/>
        </w:tabs>
        <w:ind w:right="567"/>
        <w:rPr>
          <w:b/>
          <w:noProof/>
          <w:sz w:val="22"/>
          <w:szCs w:val="22"/>
        </w:rPr>
      </w:pPr>
    </w:p>
    <w:p w:rsidR="0041496B" w:rsidRDefault="0041496B" w:rsidP="0047562E">
      <w:pPr>
        <w:suppressLineNumbers/>
        <w:tabs>
          <w:tab w:val="left" w:pos="0"/>
        </w:tabs>
        <w:ind w:right="567"/>
        <w:rPr>
          <w:b/>
          <w:noProof/>
          <w:sz w:val="22"/>
          <w:szCs w:val="22"/>
        </w:rPr>
      </w:pPr>
    </w:p>
    <w:p w:rsidR="0047562E" w:rsidRPr="0041496B" w:rsidRDefault="0047562E" w:rsidP="00381518">
      <w:pPr>
        <w:suppressLineNumbers/>
        <w:tabs>
          <w:tab w:val="left" w:pos="0"/>
        </w:tabs>
        <w:ind w:left="708" w:right="567" w:hanging="708"/>
        <w:rPr>
          <w:sz w:val="22"/>
          <w:szCs w:val="22"/>
        </w:rPr>
      </w:pPr>
      <w:r w:rsidRPr="0041496B">
        <w:rPr>
          <w:b/>
          <w:noProof/>
          <w:sz w:val="22"/>
          <w:szCs w:val="22"/>
        </w:rPr>
        <w:t>D.</w:t>
      </w:r>
      <w:r w:rsidRPr="0041496B">
        <w:rPr>
          <w:b/>
          <w:sz w:val="22"/>
          <w:szCs w:val="22"/>
        </w:rPr>
        <w:tab/>
      </w:r>
      <w:r w:rsidRPr="0041496B">
        <w:rPr>
          <w:b/>
          <w:noProof/>
          <w:sz w:val="22"/>
          <w:szCs w:val="22"/>
        </w:rPr>
        <w:t>CONDICIONES O RESTRICCIONES EN RELACIÓN CON LA UTILIZACIÓN SEGURA Y EFICAZ DEL MEDICAMENTO</w:t>
      </w:r>
    </w:p>
    <w:p w:rsidR="0047562E" w:rsidRDefault="0047562E" w:rsidP="0047562E">
      <w:pPr>
        <w:suppressLineNumbers/>
        <w:ind w:right="-1"/>
        <w:rPr>
          <w:noProof/>
          <w:szCs w:val="24"/>
          <w:u w:val="single"/>
        </w:rPr>
      </w:pPr>
    </w:p>
    <w:p w:rsidR="0047562E" w:rsidRPr="0041496B" w:rsidRDefault="0047562E" w:rsidP="0041496B">
      <w:pPr>
        <w:numPr>
          <w:ilvl w:val="0"/>
          <w:numId w:val="26"/>
        </w:numPr>
        <w:suppressLineNumbers/>
        <w:tabs>
          <w:tab w:val="clear" w:pos="720"/>
          <w:tab w:val="num" w:pos="567"/>
        </w:tabs>
        <w:ind w:right="-1" w:hanging="720"/>
        <w:rPr>
          <w:b/>
          <w:sz w:val="22"/>
          <w:szCs w:val="22"/>
        </w:rPr>
      </w:pPr>
      <w:r w:rsidRPr="0041496B">
        <w:rPr>
          <w:b/>
          <w:noProof/>
          <w:sz w:val="22"/>
          <w:szCs w:val="22"/>
        </w:rPr>
        <w:t>Plan de Gestión de Riesgos (PGR)</w:t>
      </w:r>
    </w:p>
    <w:p w:rsidR="0047562E" w:rsidRDefault="0047562E" w:rsidP="0047562E">
      <w:pPr>
        <w:suppressLineNumbers/>
        <w:ind w:right="-1"/>
        <w:rPr>
          <w:i/>
          <w:sz w:val="22"/>
          <w:szCs w:val="22"/>
          <w:u w:val="single"/>
        </w:rPr>
      </w:pPr>
    </w:p>
    <w:p w:rsidR="0047562E" w:rsidRPr="00381518" w:rsidRDefault="0047562E" w:rsidP="0047562E">
      <w:pPr>
        <w:suppressLineNumbers/>
        <w:ind w:right="-1"/>
        <w:rPr>
          <w:sz w:val="22"/>
          <w:szCs w:val="22"/>
        </w:rPr>
      </w:pPr>
      <w:r w:rsidRPr="00381518">
        <w:rPr>
          <w:sz w:val="22"/>
          <w:szCs w:val="22"/>
        </w:rPr>
        <w:t>No procede</w:t>
      </w:r>
      <w:r w:rsidR="002812BF">
        <w:rPr>
          <w:sz w:val="22"/>
          <w:szCs w:val="22"/>
        </w:rPr>
        <w:t>.</w:t>
      </w:r>
    </w:p>
    <w:p w:rsidR="00B847DC" w:rsidRPr="00A84FB1" w:rsidRDefault="00B847DC">
      <w:pPr>
        <w:suppressAutoHyphens/>
        <w:spacing w:line="260" w:lineRule="exact"/>
        <w:rPr>
          <w:sz w:val="22"/>
        </w:rPr>
      </w:pPr>
    </w:p>
    <w:p w:rsidR="00B847DC" w:rsidRDefault="00B847DC">
      <w:pPr>
        <w:rPr>
          <w:sz w:val="22"/>
          <w:lang w:val="es-ES"/>
        </w:rPr>
      </w:pPr>
      <w:r>
        <w:rPr>
          <w:sz w:val="22"/>
          <w:lang w:val="es-ES"/>
        </w:rPr>
        <w:br w:type="page"/>
      </w: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pStyle w:val="Heading3"/>
      </w:pPr>
      <w:r>
        <w:t>ANEXO III</w:t>
      </w:r>
    </w:p>
    <w:p w:rsidR="00B847DC" w:rsidRDefault="00B847DC">
      <w:pPr>
        <w:jc w:val="center"/>
        <w:rPr>
          <w:sz w:val="22"/>
          <w:lang w:val="es-ES"/>
        </w:rPr>
      </w:pPr>
    </w:p>
    <w:p w:rsidR="00B847DC" w:rsidRDefault="00B847DC">
      <w:pPr>
        <w:jc w:val="center"/>
        <w:rPr>
          <w:b/>
          <w:sz w:val="22"/>
          <w:lang w:val="es-ES"/>
        </w:rPr>
      </w:pPr>
      <w:r>
        <w:rPr>
          <w:b/>
          <w:sz w:val="22"/>
          <w:lang w:val="es-ES"/>
        </w:rPr>
        <w:t>ETIQUETADO Y PROSPECTO</w:t>
      </w:r>
    </w:p>
    <w:p w:rsidR="00B847DC" w:rsidRDefault="00B847DC">
      <w:pPr>
        <w:jc w:val="center"/>
        <w:rPr>
          <w:sz w:val="22"/>
          <w:lang w:val="es-ES"/>
        </w:rPr>
      </w:pPr>
      <w:r>
        <w:rPr>
          <w:sz w:val="22"/>
          <w:lang w:val="es-ES"/>
        </w:rPr>
        <w:br w:type="page"/>
      </w: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rsidP="001B7FAF">
      <w:pPr>
        <w:pStyle w:val="EMEA1"/>
      </w:pPr>
      <w:r>
        <w:t>A. ETIQUETADO</w:t>
      </w:r>
    </w:p>
    <w:p w:rsidR="00B847DC" w:rsidRDefault="00B847DC">
      <w:pPr>
        <w:jc w:val="both"/>
        <w:rPr>
          <w:sz w:val="22"/>
          <w:lang w:val="es-ES"/>
        </w:rPr>
      </w:pPr>
      <w:r>
        <w:rPr>
          <w:sz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rPr>
          <w:trHeight w:val="1070"/>
        </w:trPr>
        <w:tc>
          <w:tcPr>
            <w:tcW w:w="9620" w:type="dxa"/>
            <w:tcBorders>
              <w:bottom w:val="single" w:sz="4" w:space="0" w:color="auto"/>
            </w:tcBorders>
          </w:tcPr>
          <w:p w:rsidR="00B847DC" w:rsidRDefault="00B847DC">
            <w:pPr>
              <w:jc w:val="both"/>
              <w:rPr>
                <w:sz w:val="22"/>
                <w:lang w:val="es-ES"/>
              </w:rPr>
            </w:pPr>
            <w:r>
              <w:rPr>
                <w:b/>
                <w:sz w:val="22"/>
                <w:lang w:val="es-ES"/>
              </w:rPr>
              <w:t>INFORMACIÓN QUE DEBE FIGURAR EN EL EMBALAJE EXTERIOR</w:t>
            </w:r>
          </w:p>
          <w:p w:rsidR="00B847DC" w:rsidRDefault="00B847DC">
            <w:pPr>
              <w:jc w:val="both"/>
              <w:rPr>
                <w:b/>
                <w:sz w:val="22"/>
                <w:lang w:val="es-ES"/>
              </w:rPr>
            </w:pPr>
          </w:p>
          <w:p w:rsidR="001F56F2" w:rsidRDefault="001F56F2">
            <w:pPr>
              <w:jc w:val="both"/>
              <w:rPr>
                <w:b/>
                <w:sz w:val="22"/>
                <w:lang w:val="es-ES"/>
              </w:rPr>
            </w:pPr>
          </w:p>
          <w:p w:rsidR="001C2EC8" w:rsidRDefault="001C2EC8">
            <w:pPr>
              <w:jc w:val="both"/>
              <w:rPr>
                <w:b/>
                <w:sz w:val="22"/>
                <w:lang w:val="es-ES"/>
              </w:rPr>
            </w:pPr>
            <w:r>
              <w:rPr>
                <w:b/>
                <w:sz w:val="22"/>
                <w:lang w:val="es-ES"/>
              </w:rPr>
              <w:t>E</w:t>
            </w:r>
            <w:r w:rsidR="00EF4AA3">
              <w:rPr>
                <w:b/>
                <w:sz w:val="22"/>
                <w:lang w:val="es-ES"/>
              </w:rPr>
              <w:t>NVASE</w:t>
            </w:r>
            <w:r>
              <w:rPr>
                <w:b/>
                <w:sz w:val="22"/>
                <w:lang w:val="es-ES"/>
              </w:rPr>
              <w:t xml:space="preserve"> EXTERIOR</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w:t>
            </w:r>
            <w:r>
              <w:rPr>
                <w:b/>
                <w:sz w:val="22"/>
                <w:lang w:val="es-ES"/>
              </w:rPr>
              <w:tab/>
            </w:r>
            <w:r w:rsidR="00DF4BAC">
              <w:rPr>
                <w:b/>
                <w:sz w:val="22"/>
                <w:lang w:val="es-ES"/>
              </w:rPr>
              <w:t xml:space="preserve">NOMBRE </w:t>
            </w:r>
            <w:r>
              <w:rPr>
                <w:b/>
                <w:sz w:val="22"/>
                <w:lang w:val="es-ES"/>
              </w:rPr>
              <w:t xml:space="preserve"> DEL MEDICAMENTO</w:t>
            </w:r>
          </w:p>
        </w:tc>
      </w:tr>
    </w:tbl>
    <w:p w:rsidR="00B847DC" w:rsidRDefault="00B847DC">
      <w:pPr>
        <w:jc w:val="both"/>
        <w:rPr>
          <w:sz w:val="22"/>
          <w:lang w:val="es-ES"/>
        </w:rPr>
      </w:pPr>
    </w:p>
    <w:p w:rsidR="00B847DC" w:rsidRDefault="009722A7">
      <w:pPr>
        <w:jc w:val="both"/>
        <w:rPr>
          <w:sz w:val="22"/>
          <w:lang w:val="es-ES"/>
        </w:rPr>
      </w:pPr>
      <w:r>
        <w:rPr>
          <w:sz w:val="22"/>
          <w:lang w:val="es-ES"/>
        </w:rPr>
        <w:t xml:space="preserve">Plavix </w:t>
      </w:r>
      <w:r w:rsidR="00B847DC">
        <w:rPr>
          <w:sz w:val="22"/>
          <w:lang w:val="es-ES"/>
        </w:rPr>
        <w:t xml:space="preserve">75 mg comprimidos </w:t>
      </w:r>
      <w:r w:rsidR="00DF4BAC">
        <w:rPr>
          <w:sz w:val="22"/>
          <w:lang w:val="es-ES"/>
        </w:rPr>
        <w:t xml:space="preserve">recubiertos </w:t>
      </w:r>
      <w:r w:rsidR="00B847DC">
        <w:rPr>
          <w:sz w:val="22"/>
          <w:lang w:val="es-ES"/>
        </w:rPr>
        <w:t>con pel</w:t>
      </w:r>
      <w:r w:rsidR="006C0D7D">
        <w:rPr>
          <w:sz w:val="22"/>
          <w:lang w:val="es-ES"/>
        </w:rPr>
        <w:t>í</w:t>
      </w:r>
      <w:r w:rsidR="00B847DC">
        <w:rPr>
          <w:sz w:val="22"/>
          <w:lang w:val="es-ES"/>
        </w:rPr>
        <w:t>cula</w:t>
      </w:r>
    </w:p>
    <w:p w:rsidR="00B847DC" w:rsidRDefault="005A3DFE">
      <w:pPr>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PRINCIPIO(S) ACTIVO(S)</w:t>
            </w:r>
          </w:p>
        </w:tc>
      </w:tr>
    </w:tbl>
    <w:p w:rsidR="00B847DC" w:rsidRDefault="00B847DC">
      <w:pPr>
        <w:jc w:val="both"/>
        <w:rPr>
          <w:sz w:val="22"/>
          <w:lang w:val="es-ES"/>
        </w:rPr>
      </w:pPr>
    </w:p>
    <w:p w:rsidR="005A3DFE" w:rsidRDefault="00B847DC" w:rsidP="005A3DFE">
      <w:pPr>
        <w:jc w:val="both"/>
        <w:rPr>
          <w:sz w:val="22"/>
          <w:lang w:val="es-ES"/>
        </w:rPr>
      </w:pPr>
      <w:r>
        <w:rPr>
          <w:sz w:val="22"/>
          <w:lang w:val="es-ES"/>
        </w:rPr>
        <w:t>Cada comprimido contiene</w:t>
      </w:r>
      <w:r w:rsidR="005A3DFE" w:rsidRPr="005A3DFE">
        <w:rPr>
          <w:sz w:val="22"/>
          <w:lang w:val="es-ES"/>
        </w:rPr>
        <w:t xml:space="preserve"> </w:t>
      </w:r>
      <w:r w:rsidR="005A3DFE">
        <w:rPr>
          <w:sz w:val="22"/>
          <w:lang w:val="es-ES"/>
        </w:rPr>
        <w:t>75 mg de clopidogrel (como hidrogenosulfato).</w:t>
      </w:r>
    </w:p>
    <w:p w:rsidR="00B847DC" w:rsidRDefault="00B847DC">
      <w:pPr>
        <w:jc w:val="both"/>
        <w:rPr>
          <w:sz w:val="22"/>
          <w:lang w:val="es-ES"/>
        </w:rPr>
      </w:pPr>
    </w:p>
    <w:p w:rsidR="00B847DC" w:rsidRDefault="00B847DC">
      <w:pPr>
        <w:jc w:val="both"/>
        <w:rPr>
          <w:sz w:val="22"/>
          <w:lang w:val="es-ES"/>
        </w:rPr>
      </w:pPr>
    </w:p>
    <w:p w:rsidR="002D4987" w:rsidRDefault="002D4987">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LISTA DE EXCIPIENTES</w:t>
            </w:r>
          </w:p>
        </w:tc>
      </w:tr>
    </w:tbl>
    <w:p w:rsidR="002D4987" w:rsidRDefault="002D4987">
      <w:pPr>
        <w:jc w:val="both"/>
        <w:rPr>
          <w:sz w:val="22"/>
          <w:lang w:val="es-ES"/>
        </w:rPr>
      </w:pPr>
    </w:p>
    <w:p w:rsidR="005A3DFE" w:rsidRDefault="005A3DFE" w:rsidP="005A3DFE">
      <w:pPr>
        <w:jc w:val="both"/>
        <w:rPr>
          <w:sz w:val="22"/>
          <w:lang w:val="es-ES"/>
        </w:rPr>
      </w:pPr>
      <w:r>
        <w:rPr>
          <w:sz w:val="22"/>
          <w:lang w:val="es-ES"/>
        </w:rPr>
        <w:t>También contiene</w:t>
      </w:r>
      <w:r w:rsidR="00206549">
        <w:rPr>
          <w:sz w:val="22"/>
          <w:lang w:val="es-ES"/>
        </w:rPr>
        <w:t>:</w:t>
      </w:r>
      <w:r>
        <w:rPr>
          <w:sz w:val="22"/>
          <w:lang w:val="es-ES"/>
        </w:rPr>
        <w:t xml:space="preserve"> aceite de ricino hidrogenado y lactosa. Para mayor información consultar el prospecto.</w:t>
      </w:r>
    </w:p>
    <w:p w:rsidR="00D6013D" w:rsidRDefault="00D6013D">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FORMA FARMACÉUTICA Y CONTENIDO DEL ENVASE</w:t>
            </w:r>
          </w:p>
        </w:tc>
      </w:tr>
    </w:tbl>
    <w:p w:rsidR="00B847DC" w:rsidRDefault="00B847DC">
      <w:pPr>
        <w:jc w:val="both"/>
        <w:rPr>
          <w:sz w:val="22"/>
          <w:lang w:val="es-ES"/>
        </w:rPr>
      </w:pPr>
    </w:p>
    <w:p w:rsidR="00055CDC" w:rsidRDefault="00A0014A" w:rsidP="00055CDC">
      <w:pPr>
        <w:jc w:val="both"/>
        <w:rPr>
          <w:sz w:val="22"/>
          <w:lang w:val="es-ES"/>
        </w:rPr>
      </w:pPr>
      <w:r>
        <w:rPr>
          <w:sz w:val="22"/>
          <w:lang w:val="es-ES"/>
        </w:rPr>
        <w:t xml:space="preserve">28 </w:t>
      </w:r>
      <w:r w:rsidR="00055CDC">
        <w:rPr>
          <w:sz w:val="22"/>
          <w:lang w:val="es-ES"/>
        </w:rPr>
        <w:t xml:space="preserve">comprimidos </w:t>
      </w:r>
      <w:r w:rsidR="009A0415">
        <w:rPr>
          <w:sz w:val="22"/>
          <w:lang w:val="es-ES"/>
        </w:rPr>
        <w:t>recubiertos con película</w:t>
      </w:r>
    </w:p>
    <w:p w:rsidR="005A3DFE" w:rsidRDefault="005A3DFE" w:rsidP="00055CDC">
      <w:pPr>
        <w:jc w:val="both"/>
        <w:rPr>
          <w:sz w:val="22"/>
          <w:lang w:val="es-ES"/>
        </w:rPr>
      </w:pPr>
      <w:r w:rsidRPr="009A0415">
        <w:rPr>
          <w:sz w:val="22"/>
          <w:highlight w:val="lightGray"/>
          <w:lang w:val="es-ES"/>
        </w:rPr>
        <w:t>30 comprimidos recubiertos con película</w:t>
      </w:r>
    </w:p>
    <w:p w:rsidR="005A3DFE" w:rsidRDefault="00A0014A">
      <w:pPr>
        <w:jc w:val="both"/>
        <w:rPr>
          <w:sz w:val="22"/>
          <w:highlight w:val="lightGray"/>
          <w:lang w:val="es-ES"/>
        </w:rPr>
      </w:pPr>
      <w:r>
        <w:rPr>
          <w:sz w:val="22"/>
          <w:highlight w:val="lightGray"/>
          <w:lang w:val="es-ES"/>
        </w:rPr>
        <w:t>50</w:t>
      </w:r>
      <w:r w:rsidR="009722A7">
        <w:rPr>
          <w:sz w:val="22"/>
          <w:highlight w:val="lightGray"/>
          <w:lang w:val="es-ES"/>
        </w:rPr>
        <w:t>x1</w:t>
      </w:r>
      <w:r w:rsidRPr="00055CDC">
        <w:rPr>
          <w:sz w:val="22"/>
          <w:highlight w:val="lightGray"/>
          <w:lang w:val="es-ES"/>
        </w:rPr>
        <w:t xml:space="preserve"> </w:t>
      </w:r>
      <w:r w:rsidR="00B847DC" w:rsidRPr="00055CDC">
        <w:rPr>
          <w:sz w:val="22"/>
          <w:highlight w:val="lightGray"/>
          <w:lang w:val="es-ES"/>
        </w:rPr>
        <w:t xml:space="preserve">comprimidos </w:t>
      </w:r>
      <w:r w:rsidR="009A0415" w:rsidRPr="009A0415">
        <w:rPr>
          <w:sz w:val="22"/>
          <w:highlight w:val="lightGray"/>
          <w:lang w:val="es-ES"/>
        </w:rPr>
        <w:t>recubiertos con película</w:t>
      </w:r>
    </w:p>
    <w:p w:rsidR="005A3DFE" w:rsidRDefault="00A0014A">
      <w:pPr>
        <w:jc w:val="both"/>
        <w:rPr>
          <w:sz w:val="22"/>
          <w:highlight w:val="lightGray"/>
          <w:lang w:val="es-ES"/>
        </w:rPr>
      </w:pPr>
      <w:r w:rsidRPr="009A0415">
        <w:rPr>
          <w:sz w:val="22"/>
          <w:highlight w:val="lightGray"/>
          <w:lang w:val="es-ES"/>
        </w:rPr>
        <w:t xml:space="preserve">84 </w:t>
      </w:r>
      <w:r w:rsidR="00806A59" w:rsidRPr="009A0415">
        <w:rPr>
          <w:sz w:val="22"/>
          <w:highlight w:val="lightGray"/>
          <w:lang w:val="es-ES"/>
        </w:rPr>
        <w:t xml:space="preserve">comprimidos </w:t>
      </w:r>
      <w:r w:rsidR="009A0415" w:rsidRPr="009A0415">
        <w:rPr>
          <w:sz w:val="22"/>
          <w:highlight w:val="lightGray"/>
          <w:lang w:val="es-ES"/>
        </w:rPr>
        <w:t>recubiertos con película</w:t>
      </w:r>
    </w:p>
    <w:p w:rsidR="005D6ED6" w:rsidRDefault="005D6ED6">
      <w:pPr>
        <w:jc w:val="both"/>
        <w:rPr>
          <w:sz w:val="22"/>
          <w:highlight w:val="lightGray"/>
          <w:lang w:val="es-ES"/>
        </w:rPr>
      </w:pPr>
      <w:r w:rsidRPr="009A0415">
        <w:rPr>
          <w:sz w:val="22"/>
          <w:highlight w:val="lightGray"/>
          <w:lang w:val="es-ES"/>
        </w:rPr>
        <w:t>90 comprimidos recubiertos con película</w:t>
      </w:r>
    </w:p>
    <w:p w:rsidR="005A3DFE" w:rsidRDefault="00A0014A">
      <w:pPr>
        <w:jc w:val="both"/>
        <w:rPr>
          <w:sz w:val="22"/>
          <w:highlight w:val="lightGray"/>
          <w:lang w:val="es-ES"/>
        </w:rPr>
      </w:pPr>
      <w:r w:rsidRPr="009A0415">
        <w:rPr>
          <w:sz w:val="22"/>
          <w:highlight w:val="lightGray"/>
          <w:lang w:val="es-ES"/>
        </w:rPr>
        <w:t xml:space="preserve">100 </w:t>
      </w:r>
      <w:r w:rsidR="00B847DC" w:rsidRPr="009A0415">
        <w:rPr>
          <w:sz w:val="22"/>
          <w:highlight w:val="lightGray"/>
          <w:lang w:val="es-ES"/>
        </w:rPr>
        <w:t xml:space="preserve">comprimidos </w:t>
      </w:r>
      <w:r w:rsidR="009A0415" w:rsidRPr="009A0415">
        <w:rPr>
          <w:sz w:val="22"/>
          <w:highlight w:val="lightGray"/>
          <w:lang w:val="es-ES"/>
        </w:rPr>
        <w:t>recubiertos con película</w:t>
      </w:r>
    </w:p>
    <w:p w:rsidR="00B847DC" w:rsidRDefault="00A0014A">
      <w:pPr>
        <w:jc w:val="both"/>
        <w:rPr>
          <w:sz w:val="22"/>
          <w:lang w:val="es-ES"/>
        </w:rPr>
      </w:pPr>
      <w:r w:rsidRPr="009A0415">
        <w:rPr>
          <w:sz w:val="22"/>
          <w:highlight w:val="lightGray"/>
          <w:lang w:val="es-ES"/>
        </w:rPr>
        <w:t xml:space="preserve">14 </w:t>
      </w:r>
      <w:r w:rsidR="00B847DC" w:rsidRPr="009A0415">
        <w:rPr>
          <w:sz w:val="22"/>
          <w:highlight w:val="lightGray"/>
          <w:lang w:val="es-ES"/>
        </w:rPr>
        <w:t xml:space="preserve">comprimidos </w:t>
      </w:r>
      <w:r w:rsidR="009A0415" w:rsidRPr="009A0415">
        <w:rPr>
          <w:sz w:val="22"/>
          <w:highlight w:val="lightGray"/>
          <w:lang w:val="es-ES"/>
        </w:rPr>
        <w:t>recubiertos con  película</w:t>
      </w:r>
    </w:p>
    <w:p w:rsidR="00B847DC" w:rsidRDefault="005D6ED6">
      <w:pPr>
        <w:jc w:val="both"/>
        <w:rPr>
          <w:sz w:val="22"/>
          <w:lang w:val="es-ES"/>
        </w:rPr>
      </w:pPr>
      <w:r w:rsidRPr="005D6ED6">
        <w:rPr>
          <w:sz w:val="22"/>
          <w:shd w:val="clear" w:color="auto" w:fill="C0C0C0"/>
          <w:lang w:val="es-ES"/>
        </w:rPr>
        <w:t xml:space="preserve">7 </w:t>
      </w:r>
      <w:r w:rsidRPr="005D6ED6">
        <w:rPr>
          <w:sz w:val="22"/>
          <w:highlight w:val="lightGray"/>
          <w:shd w:val="clear" w:color="auto" w:fill="C0C0C0"/>
          <w:lang w:val="es-ES"/>
        </w:rPr>
        <w:t>comprimidos</w:t>
      </w:r>
      <w:r w:rsidRPr="005D6ED6">
        <w:rPr>
          <w:sz w:val="22"/>
          <w:highlight w:val="lightGray"/>
          <w:shd w:val="clear" w:color="auto" w:fill="737373"/>
          <w:lang w:val="es-ES"/>
        </w:rPr>
        <w:t xml:space="preserve"> </w:t>
      </w:r>
      <w:r w:rsidRPr="009A0415">
        <w:rPr>
          <w:sz w:val="22"/>
          <w:highlight w:val="lightGray"/>
          <w:lang w:val="es-ES"/>
        </w:rPr>
        <w:t>recubiertos con  película</w:t>
      </w:r>
    </w:p>
    <w:p w:rsidR="005D6ED6" w:rsidRDefault="005D6ED6">
      <w:pPr>
        <w:jc w:val="both"/>
        <w:rPr>
          <w:sz w:val="22"/>
          <w:lang w:val="es-ES"/>
        </w:rPr>
      </w:pPr>
    </w:p>
    <w:p w:rsidR="001A5FF8" w:rsidRDefault="001A5FF8">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FORMA Y VÍA(S) DE ADMINISTRACIÓN</w:t>
            </w:r>
          </w:p>
        </w:tc>
      </w:tr>
    </w:tbl>
    <w:p w:rsidR="00B847DC" w:rsidRDefault="00B847DC">
      <w:pPr>
        <w:jc w:val="both"/>
        <w:rPr>
          <w:sz w:val="22"/>
          <w:lang w:val="es-ES"/>
        </w:rPr>
      </w:pPr>
    </w:p>
    <w:p w:rsidR="00B847DC" w:rsidRDefault="00B847DC">
      <w:pPr>
        <w:jc w:val="both"/>
        <w:rPr>
          <w:sz w:val="22"/>
          <w:lang w:val="es-ES"/>
        </w:rPr>
      </w:pPr>
      <w:r>
        <w:rPr>
          <w:sz w:val="22"/>
          <w:lang w:val="es-ES"/>
        </w:rPr>
        <w:t>Leer el prospecto antes de utilizar</w:t>
      </w:r>
      <w:r w:rsidR="00D6013D">
        <w:rPr>
          <w:sz w:val="22"/>
          <w:lang w:val="es-ES"/>
        </w:rPr>
        <w:t xml:space="preserve"> este medicamento.</w:t>
      </w:r>
    </w:p>
    <w:p w:rsidR="006D0C1F" w:rsidRDefault="006D0C1F" w:rsidP="006D0C1F">
      <w:pPr>
        <w:jc w:val="both"/>
        <w:rPr>
          <w:sz w:val="22"/>
          <w:lang w:val="es-ES"/>
        </w:rPr>
      </w:pPr>
      <w:r>
        <w:rPr>
          <w:sz w:val="22"/>
          <w:lang w:val="es-ES"/>
        </w:rPr>
        <w:t>Vía oral.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6.</w:t>
            </w:r>
            <w:r>
              <w:rPr>
                <w:b/>
                <w:sz w:val="22"/>
                <w:lang w:val="es-ES"/>
              </w:rPr>
              <w:tab/>
              <w:t xml:space="preserve">ADVERTENCIA ESPECIAL DE QUE EL MEDICAMENTO DEBE MANTENERSE FUERA DE </w:t>
            </w:r>
            <w:smartTag w:uri="urn:schemas-microsoft-com:office:smarttags" w:element="PersonName">
              <w:smartTagPr>
                <w:attr w:name="ProductID" w:val="LA VISTA Y"/>
              </w:smartTagPr>
              <w:r>
                <w:rPr>
                  <w:b/>
                  <w:sz w:val="22"/>
                  <w:lang w:val="es-ES"/>
                </w:rPr>
                <w:t>LA VISTA Y</w:t>
              </w:r>
            </w:smartTag>
            <w:r>
              <w:rPr>
                <w:b/>
                <w:sz w:val="22"/>
                <w:lang w:val="es-ES"/>
              </w:rPr>
              <w:t xml:space="preserve"> DEL ALCANCE DE LOS NIÑOS</w:t>
            </w:r>
          </w:p>
        </w:tc>
      </w:tr>
    </w:tbl>
    <w:p w:rsidR="00B847DC" w:rsidRDefault="00B847DC">
      <w:pPr>
        <w:jc w:val="both"/>
        <w:rPr>
          <w:sz w:val="22"/>
          <w:lang w:val="es-ES"/>
        </w:rPr>
      </w:pPr>
    </w:p>
    <w:p w:rsidR="00B847DC" w:rsidRDefault="00B847DC">
      <w:pPr>
        <w:jc w:val="both"/>
        <w:rPr>
          <w:sz w:val="22"/>
          <w:lang w:val="es-ES"/>
        </w:rPr>
      </w:pPr>
      <w:r>
        <w:rPr>
          <w:sz w:val="22"/>
          <w:lang w:val="es-ES"/>
        </w:rPr>
        <w:t xml:space="preserve">Mantener fuera </w:t>
      </w:r>
      <w:r w:rsidR="0047562E">
        <w:rPr>
          <w:sz w:val="22"/>
          <w:lang w:val="es-ES"/>
        </w:rPr>
        <w:t xml:space="preserve">de la vista y del alcance </w:t>
      </w:r>
      <w:r>
        <w:rPr>
          <w:sz w:val="22"/>
          <w:lang w:val="es-ES"/>
        </w:rPr>
        <w:t>de los niños.</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7.</w:t>
            </w:r>
            <w:r>
              <w:rPr>
                <w:b/>
                <w:sz w:val="22"/>
                <w:lang w:val="es-ES"/>
              </w:rPr>
              <w:tab/>
              <w:t>OTRAS ADVERTENCIAS ESPECIALES, SI ES NECESARIO</w:t>
            </w:r>
          </w:p>
        </w:tc>
      </w:tr>
    </w:tbl>
    <w:p w:rsidR="00B847DC" w:rsidRDefault="002D4987">
      <w:pPr>
        <w:jc w:val="both"/>
        <w:rPr>
          <w:sz w:val="22"/>
          <w:lang w:val="es-ES"/>
        </w:rPr>
      </w:pPr>
      <w:r>
        <w:rPr>
          <w:sz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8.</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9.</w:t>
            </w:r>
            <w:r>
              <w:rPr>
                <w:b/>
                <w:sz w:val="22"/>
                <w:lang w:val="es-ES"/>
              </w:rPr>
              <w:tab/>
              <w:t>CONDICIONES ESPECIALES DE CONSERVACIÓN</w:t>
            </w:r>
          </w:p>
        </w:tc>
      </w:tr>
    </w:tbl>
    <w:p w:rsidR="00B847DC" w:rsidRDefault="00B847DC">
      <w:pPr>
        <w:jc w:val="both"/>
        <w:rPr>
          <w:sz w:val="22"/>
          <w:lang w:val="es-ES"/>
        </w:rPr>
      </w:pPr>
    </w:p>
    <w:p w:rsidR="00B847DC" w:rsidRDefault="00131AD6">
      <w:pPr>
        <w:jc w:val="both"/>
        <w:rPr>
          <w:sz w:val="22"/>
          <w:lang w:val="es-ES"/>
        </w:rPr>
      </w:pPr>
      <w:r>
        <w:rPr>
          <w:sz w:val="22"/>
          <w:lang w:val="es-ES"/>
        </w:rPr>
        <w:t xml:space="preserve">Conservar por debajo de </w:t>
      </w:r>
      <w:smartTag w:uri="urn:schemas-microsoft-com:office:smarttags" w:element="metricconverter">
        <w:smartTagPr>
          <w:attr w:name="ProductID" w:val="30ﾺC"/>
        </w:smartTagPr>
        <w:r>
          <w:rPr>
            <w:sz w:val="22"/>
            <w:lang w:val="es-ES"/>
          </w:rPr>
          <w:t>30ºC</w:t>
        </w:r>
      </w:smartTag>
      <w:r>
        <w:rPr>
          <w:sz w:val="22"/>
          <w:lang w:val="es-ES"/>
        </w:rPr>
        <w:t xml:space="preserve"> </w:t>
      </w:r>
      <w:r w:rsidRPr="001C2EC8">
        <w:rPr>
          <w:sz w:val="22"/>
          <w:highlight w:val="lightGray"/>
          <w:lang w:val="es-ES"/>
        </w:rPr>
        <w:t>(</w:t>
      </w:r>
      <w:r w:rsidR="00687BD7" w:rsidRPr="001C2EC8">
        <w:rPr>
          <w:sz w:val="22"/>
          <w:highlight w:val="lightGray"/>
          <w:lang w:val="es-ES"/>
        </w:rPr>
        <w:t>para los blí</w:t>
      </w:r>
      <w:r w:rsidRPr="001C2EC8">
        <w:rPr>
          <w:sz w:val="22"/>
          <w:highlight w:val="lightGray"/>
          <w:lang w:val="es-ES"/>
        </w:rPr>
        <w:t>sters PVC/PVDC/aluminio)</w:t>
      </w:r>
    </w:p>
    <w:p w:rsidR="00131AD6" w:rsidRDefault="00131AD6">
      <w:pPr>
        <w:jc w:val="both"/>
        <w:rPr>
          <w:sz w:val="22"/>
          <w:lang w:val="es-ES"/>
        </w:rPr>
      </w:pPr>
      <w:r w:rsidRPr="001C2EC8">
        <w:rPr>
          <w:sz w:val="22"/>
          <w:highlight w:val="lightGray"/>
          <w:lang w:val="es-ES"/>
        </w:rPr>
        <w:t>O</w:t>
      </w:r>
      <w:r>
        <w:rPr>
          <w:sz w:val="22"/>
          <w:lang w:val="es-ES"/>
        </w:rPr>
        <w:t xml:space="preserve"> </w:t>
      </w:r>
      <w:r w:rsidR="001A45F2">
        <w:rPr>
          <w:snapToGrid w:val="0"/>
          <w:sz w:val="22"/>
          <w:lang w:val="es-ES" w:eastAsia="es-ES"/>
        </w:rPr>
        <w:t>n</w:t>
      </w:r>
      <w:r>
        <w:rPr>
          <w:snapToGrid w:val="0"/>
          <w:sz w:val="22"/>
          <w:lang w:val="es-ES" w:eastAsia="es-ES"/>
        </w:rPr>
        <w:t>o requiere condiciones especiales de conservación</w:t>
      </w:r>
      <w:r w:rsidR="00687BD7">
        <w:rPr>
          <w:snapToGrid w:val="0"/>
          <w:sz w:val="22"/>
          <w:lang w:val="es-ES" w:eastAsia="es-ES"/>
        </w:rPr>
        <w:t xml:space="preserve"> </w:t>
      </w:r>
      <w:r w:rsidR="00687BD7" w:rsidRPr="001C2EC8">
        <w:rPr>
          <w:snapToGrid w:val="0"/>
          <w:sz w:val="22"/>
          <w:highlight w:val="lightGray"/>
          <w:lang w:val="es-ES" w:eastAsia="es-ES"/>
        </w:rPr>
        <w:t xml:space="preserve">(para </w:t>
      </w:r>
      <w:r w:rsidR="00434CF2" w:rsidRPr="001C2EC8">
        <w:rPr>
          <w:snapToGrid w:val="0"/>
          <w:sz w:val="22"/>
          <w:highlight w:val="lightGray"/>
          <w:lang w:val="es-ES" w:eastAsia="es-ES"/>
        </w:rPr>
        <w:t>cualquier</w:t>
      </w:r>
      <w:r w:rsidR="00687BD7" w:rsidRPr="001C2EC8">
        <w:rPr>
          <w:snapToGrid w:val="0"/>
          <w:sz w:val="22"/>
          <w:highlight w:val="lightGray"/>
          <w:lang w:val="es-ES" w:eastAsia="es-ES"/>
        </w:rPr>
        <w:t xml:space="preserve"> blí</w:t>
      </w:r>
      <w:r w:rsidR="00434CF2" w:rsidRPr="001C2EC8">
        <w:rPr>
          <w:snapToGrid w:val="0"/>
          <w:sz w:val="22"/>
          <w:highlight w:val="lightGray"/>
          <w:lang w:val="es-ES" w:eastAsia="es-ES"/>
        </w:rPr>
        <w:t>ster</w:t>
      </w:r>
      <w:r w:rsidRPr="001C2EC8">
        <w:rPr>
          <w:snapToGrid w:val="0"/>
          <w:sz w:val="22"/>
          <w:highlight w:val="lightGray"/>
          <w:lang w:val="es-ES" w:eastAsia="es-ES"/>
        </w:rPr>
        <w:t xml:space="preserve"> de aluminio)</w:t>
      </w:r>
    </w:p>
    <w:p w:rsidR="00B847DC" w:rsidRDefault="00B847DC">
      <w:pPr>
        <w:ind w:left="567" w:hanging="567"/>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10.</w:t>
            </w:r>
            <w:r>
              <w:rPr>
                <w:b/>
                <w:sz w:val="22"/>
                <w:lang w:val="es-ES"/>
              </w:rPr>
              <w:tab/>
              <w:t xml:space="preserve">PRECAUCIONES ESPECIALES DE ELIMINACIÓN DEL </w:t>
            </w:r>
            <w:r w:rsidR="00D6013D">
              <w:rPr>
                <w:b/>
                <w:sz w:val="22"/>
                <w:lang w:val="es-ES"/>
              </w:rPr>
              <w:t xml:space="preserve">MEDICAMENTO </w:t>
            </w:r>
            <w:r>
              <w:rPr>
                <w:b/>
                <w:sz w:val="22"/>
                <w:lang w:val="es-ES"/>
              </w:rPr>
              <w:t xml:space="preserve"> NO UTILIZADO </w:t>
            </w:r>
            <w:r w:rsidR="00D6013D">
              <w:rPr>
                <w:b/>
                <w:sz w:val="22"/>
                <w:lang w:val="es-ES"/>
              </w:rPr>
              <w:t xml:space="preserve">Y </w:t>
            </w:r>
            <w:r>
              <w:rPr>
                <w:b/>
                <w:sz w:val="22"/>
                <w:lang w:val="es-ES"/>
              </w:rPr>
              <w:t xml:space="preserve"> DE LOS MATERIALES</w:t>
            </w:r>
            <w:r w:rsidR="00D6013D">
              <w:rPr>
                <w:b/>
                <w:sz w:val="22"/>
                <w:lang w:val="es-ES"/>
              </w:rPr>
              <w:t xml:space="preserve"> DERIVADOS DE SU USO </w:t>
            </w:r>
            <w:r>
              <w:rPr>
                <w:b/>
                <w:sz w:val="22"/>
                <w:lang w:val="es-ES"/>
              </w:rPr>
              <w:t xml:space="preserve">  (CUANDO CORRESPONDA)</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11.</w:t>
            </w:r>
            <w:r>
              <w:rPr>
                <w:b/>
                <w:sz w:val="22"/>
                <w:lang w:val="es-ES"/>
              </w:rPr>
              <w:tab/>
              <w:t xml:space="preserve">NOMBRE Y DIRECCIÓN DEL TITULAR DE </w:t>
            </w:r>
            <w:smartTag w:uri="urn:schemas-microsoft-com:office:smarttags" w:element="PersonName">
              <w:smartTagPr>
                <w:attr w:name="ProductID" w:val="LA AUTORIZACIￓN DE"/>
              </w:smartTagPr>
              <w:r>
                <w:rPr>
                  <w:b/>
                  <w:sz w:val="22"/>
                  <w:lang w:val="es-ES"/>
                </w:rPr>
                <w:t>LA AUTORIZACIÓN DE</w:t>
              </w:r>
            </w:smartTag>
            <w:r>
              <w:rPr>
                <w:b/>
                <w:sz w:val="22"/>
                <w:lang w:val="es-ES"/>
              </w:rPr>
              <w:t xml:space="preserve"> COMERCIALIZACIÓN</w:t>
            </w:r>
          </w:p>
        </w:tc>
      </w:tr>
    </w:tbl>
    <w:p w:rsidR="00B847DC" w:rsidRDefault="00B847DC">
      <w:pPr>
        <w:jc w:val="both"/>
        <w:rPr>
          <w:sz w:val="22"/>
          <w:lang w:val="es-ES"/>
        </w:rPr>
      </w:pPr>
    </w:p>
    <w:p w:rsidR="00B847DC" w:rsidRPr="006532B6" w:rsidRDefault="00635491">
      <w:pPr>
        <w:jc w:val="both"/>
        <w:rPr>
          <w:sz w:val="22"/>
          <w:lang w:val="fr-FR"/>
        </w:rPr>
      </w:pPr>
      <w:r w:rsidRPr="00635491">
        <w:rPr>
          <w:sz w:val="22"/>
          <w:lang w:val="fr-FR"/>
        </w:rPr>
        <w:t>sanofi-aventis groupe</w:t>
      </w:r>
    </w:p>
    <w:p w:rsidR="004472B9" w:rsidRDefault="004472B9" w:rsidP="004472B9">
      <w:pPr>
        <w:rPr>
          <w:snapToGrid w:val="0"/>
          <w:sz w:val="22"/>
          <w:lang w:val="fr-FR" w:eastAsia="es-ES"/>
        </w:rPr>
      </w:pPr>
      <w:r>
        <w:rPr>
          <w:snapToGrid w:val="0"/>
          <w:sz w:val="22"/>
          <w:lang w:val="fr-FR" w:eastAsia="es-ES"/>
        </w:rPr>
        <w:t>54, rue La Boétie</w:t>
      </w:r>
      <w:r w:rsidR="00232539">
        <w:rPr>
          <w:snapToGrid w:val="0"/>
          <w:sz w:val="22"/>
          <w:lang w:val="fr-FR" w:eastAsia="es-ES"/>
        </w:rPr>
        <w:t xml:space="preserve"> - </w:t>
      </w:r>
      <w:r>
        <w:rPr>
          <w:snapToGrid w:val="0"/>
          <w:sz w:val="22"/>
          <w:lang w:val="fr-FR" w:eastAsia="es-ES"/>
        </w:rPr>
        <w:t>F-75008 Paris</w:t>
      </w:r>
    </w:p>
    <w:p w:rsidR="004472B9" w:rsidRPr="00AA0304" w:rsidRDefault="004472B9" w:rsidP="004472B9">
      <w:pPr>
        <w:rPr>
          <w:snapToGrid w:val="0"/>
          <w:sz w:val="22"/>
          <w:lang w:val="fr-FR" w:eastAsia="es-ES"/>
        </w:rPr>
      </w:pPr>
      <w:r w:rsidRPr="00AA0304">
        <w:rPr>
          <w:snapToGrid w:val="0"/>
          <w:sz w:val="22"/>
          <w:lang w:val="fr-FR" w:eastAsia="es-ES"/>
        </w:rPr>
        <w:t>Francia</w:t>
      </w:r>
    </w:p>
    <w:p w:rsidR="004472B9" w:rsidRPr="00AA0304" w:rsidRDefault="004472B9" w:rsidP="004472B9">
      <w:pPr>
        <w:rPr>
          <w:snapToGrid w:val="0"/>
          <w:sz w:val="22"/>
          <w:lang w:val="fr-FR" w:eastAsia="es-ES"/>
        </w:rPr>
      </w:pPr>
    </w:p>
    <w:p w:rsidR="00B847DC" w:rsidRPr="009722A7" w:rsidRDefault="00B847DC">
      <w:pPr>
        <w:jc w:val="both"/>
        <w:rPr>
          <w:sz w:val="22"/>
          <w:lang w:val="fr-FR"/>
        </w:rPr>
      </w:pPr>
    </w:p>
    <w:p w:rsidR="00B847DC" w:rsidRPr="009722A7" w:rsidRDefault="00B847DC">
      <w:pPr>
        <w:jc w:val="both"/>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12.</w:t>
            </w:r>
            <w:r>
              <w:rPr>
                <w:b/>
                <w:sz w:val="22"/>
                <w:lang w:val="es-ES"/>
              </w:rPr>
              <w:tab/>
              <w:t>NÚMERO(S) DE AUTORIZACIÓN DE COMERCIALIZACIÓN</w:t>
            </w:r>
          </w:p>
        </w:tc>
      </w:tr>
    </w:tbl>
    <w:p w:rsidR="00B847DC" w:rsidRDefault="00B847DC">
      <w:pPr>
        <w:jc w:val="both"/>
        <w:rPr>
          <w:sz w:val="22"/>
          <w:lang w:val="es-ES"/>
        </w:rPr>
      </w:pPr>
    </w:p>
    <w:p w:rsidR="00B847DC" w:rsidRPr="00601EE9" w:rsidRDefault="00B847DC" w:rsidP="00601EE9">
      <w:pPr>
        <w:rPr>
          <w:snapToGrid w:val="0"/>
          <w:sz w:val="22"/>
          <w:lang w:val="es-ES" w:eastAsia="es-ES"/>
        </w:rPr>
      </w:pPr>
      <w:r w:rsidRPr="00601EE9">
        <w:rPr>
          <w:sz w:val="22"/>
          <w:lang w:val="es-ES"/>
        </w:rPr>
        <w:t xml:space="preserve">EU/1/98/069/001 </w:t>
      </w:r>
      <w:r w:rsidRPr="00601EE9">
        <w:rPr>
          <w:sz w:val="22"/>
          <w:highlight w:val="lightGray"/>
          <w:lang w:val="es-ES"/>
        </w:rPr>
        <w:t>28 comprimidos</w:t>
      </w:r>
      <w:r w:rsidR="00E30EA6" w:rsidRPr="00601EE9">
        <w:rPr>
          <w:sz w:val="22"/>
          <w:highlight w:val="lightGray"/>
          <w:lang w:val="es-ES"/>
        </w:rPr>
        <w:t xml:space="preserve"> recubiertos con película</w:t>
      </w:r>
      <w:r w:rsidR="0087153A" w:rsidRPr="00601EE9">
        <w:rPr>
          <w:sz w:val="22"/>
          <w:highlight w:val="lightGray"/>
          <w:lang w:val="es-ES"/>
        </w:rPr>
        <w:t xml:space="preserve"> en blísters de PVC/PVDC/Aluminio</w:t>
      </w:r>
    </w:p>
    <w:p w:rsidR="00B847DC" w:rsidRPr="00601EE9" w:rsidRDefault="00B847DC">
      <w:pPr>
        <w:jc w:val="both"/>
        <w:rPr>
          <w:sz w:val="22"/>
          <w:highlight w:val="lightGray"/>
          <w:lang w:val="es-ES"/>
        </w:rPr>
      </w:pPr>
      <w:r w:rsidRPr="00601EE9">
        <w:rPr>
          <w:sz w:val="22"/>
          <w:highlight w:val="lightGray"/>
          <w:lang w:val="es-ES"/>
        </w:rPr>
        <w:t>EU/1/98/069/002 50</w:t>
      </w:r>
      <w:r w:rsidR="009722A7" w:rsidRPr="00601EE9">
        <w:rPr>
          <w:sz w:val="22"/>
          <w:highlight w:val="lightGray"/>
          <w:lang w:val="es-ES"/>
        </w:rPr>
        <w:t>x1</w:t>
      </w:r>
      <w:r w:rsidRPr="00601EE9">
        <w:rPr>
          <w:sz w:val="22"/>
          <w:highlight w:val="lightGray"/>
          <w:lang w:val="es-ES"/>
        </w:rPr>
        <w:t xml:space="preserve">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B847DC" w:rsidRPr="00601EE9" w:rsidRDefault="00B847DC">
      <w:pPr>
        <w:jc w:val="both"/>
        <w:rPr>
          <w:sz w:val="22"/>
          <w:highlight w:val="lightGray"/>
          <w:lang w:val="es-ES"/>
        </w:rPr>
      </w:pPr>
      <w:r w:rsidRPr="00601EE9">
        <w:rPr>
          <w:sz w:val="22"/>
          <w:highlight w:val="lightGray"/>
          <w:lang w:val="es-ES"/>
        </w:rPr>
        <w:t>EU/1/98/069/003 84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B847DC" w:rsidRPr="00601EE9" w:rsidRDefault="00B847DC">
      <w:pPr>
        <w:jc w:val="both"/>
        <w:rPr>
          <w:sz w:val="22"/>
          <w:highlight w:val="lightGray"/>
          <w:lang w:val="es-ES"/>
        </w:rPr>
      </w:pPr>
      <w:r w:rsidRPr="00601EE9">
        <w:rPr>
          <w:sz w:val="22"/>
          <w:highlight w:val="lightGray"/>
          <w:lang w:val="es-ES"/>
        </w:rPr>
        <w:t>EU/1/98/069/004 100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806A59" w:rsidRPr="00601EE9" w:rsidRDefault="00806A59" w:rsidP="00806A59">
      <w:pPr>
        <w:jc w:val="both"/>
        <w:rPr>
          <w:sz w:val="22"/>
          <w:highlight w:val="lightGray"/>
          <w:lang w:val="es-ES"/>
        </w:rPr>
      </w:pPr>
      <w:r w:rsidRPr="00601EE9">
        <w:rPr>
          <w:sz w:val="22"/>
          <w:highlight w:val="lightGray"/>
          <w:lang w:val="es-ES"/>
        </w:rPr>
        <w:t>EU/1/98/069/</w:t>
      </w:r>
      <w:r w:rsidR="00304AB1" w:rsidRPr="00601EE9">
        <w:rPr>
          <w:sz w:val="22"/>
          <w:highlight w:val="lightGray"/>
          <w:lang w:val="es-ES"/>
        </w:rPr>
        <w:t xml:space="preserve">005 </w:t>
      </w:r>
      <w:r w:rsidRPr="00601EE9">
        <w:rPr>
          <w:sz w:val="22"/>
          <w:highlight w:val="lightGray"/>
          <w:lang w:val="es-ES"/>
        </w:rPr>
        <w:t>30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806A59" w:rsidRPr="00601EE9" w:rsidRDefault="00806A59" w:rsidP="00806A59">
      <w:pPr>
        <w:jc w:val="both"/>
        <w:rPr>
          <w:sz w:val="22"/>
          <w:highlight w:val="lightGray"/>
          <w:lang w:val="es-ES"/>
        </w:rPr>
      </w:pPr>
      <w:r w:rsidRPr="00601EE9">
        <w:rPr>
          <w:sz w:val="22"/>
          <w:highlight w:val="lightGray"/>
          <w:lang w:val="es-ES"/>
        </w:rPr>
        <w:t>EU/1/98/069/</w:t>
      </w:r>
      <w:r w:rsidR="00304AB1" w:rsidRPr="00601EE9">
        <w:rPr>
          <w:sz w:val="22"/>
          <w:highlight w:val="lightGray"/>
          <w:lang w:val="es-ES"/>
        </w:rPr>
        <w:t xml:space="preserve">006 </w:t>
      </w:r>
      <w:r w:rsidRPr="00601EE9">
        <w:rPr>
          <w:sz w:val="22"/>
          <w:highlight w:val="lightGray"/>
          <w:lang w:val="es-ES"/>
        </w:rPr>
        <w:t>90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055CDC" w:rsidRPr="00A37FC3" w:rsidRDefault="00055CDC" w:rsidP="00055CDC">
      <w:pPr>
        <w:tabs>
          <w:tab w:val="left" w:pos="567"/>
        </w:tabs>
        <w:spacing w:line="260" w:lineRule="exact"/>
        <w:jc w:val="both"/>
        <w:rPr>
          <w:sz w:val="22"/>
          <w:highlight w:val="lightGray"/>
          <w:lang w:val="et-EE"/>
        </w:rPr>
      </w:pPr>
      <w:r w:rsidRPr="00A37FC3">
        <w:rPr>
          <w:sz w:val="22"/>
          <w:highlight w:val="lightGray"/>
          <w:lang w:val="et-EE"/>
        </w:rPr>
        <w:t>EU/1/98/0</w:t>
      </w:r>
      <w:r>
        <w:rPr>
          <w:sz w:val="22"/>
          <w:highlight w:val="lightGray"/>
          <w:lang w:val="et-EE"/>
        </w:rPr>
        <w:t>69</w:t>
      </w:r>
      <w:r w:rsidRPr="00A37FC3">
        <w:rPr>
          <w:sz w:val="22"/>
          <w:highlight w:val="lightGray"/>
          <w:lang w:val="et-EE"/>
        </w:rPr>
        <w:t>/</w:t>
      </w:r>
      <w:r w:rsidR="00C36C1A">
        <w:rPr>
          <w:sz w:val="22"/>
          <w:highlight w:val="lightGray"/>
          <w:lang w:val="et-EE"/>
        </w:rPr>
        <w:t>007</w:t>
      </w:r>
      <w:r w:rsidRPr="00A37FC3">
        <w:rPr>
          <w:sz w:val="22"/>
          <w:highlight w:val="lightGray"/>
          <w:lang w:val="et-EE"/>
        </w:rPr>
        <w:t xml:space="preserve"> 14 comprimidos</w:t>
      </w:r>
      <w:r w:rsidR="00E30EA6" w:rsidRPr="00601EE9">
        <w:rPr>
          <w:sz w:val="22"/>
          <w:highlight w:val="lightGray"/>
          <w:lang w:val="es-ES"/>
        </w:rPr>
        <w:t xml:space="preserve"> recubiertos con película</w:t>
      </w:r>
      <w:r w:rsidR="00E30EA6">
        <w:rPr>
          <w:sz w:val="22"/>
          <w:highlight w:val="lightGray"/>
          <w:lang w:val="et-EE"/>
        </w:rPr>
        <w:t xml:space="preserve"> </w:t>
      </w:r>
      <w:r w:rsidR="0087153A">
        <w:rPr>
          <w:sz w:val="22"/>
          <w:highlight w:val="lightGray"/>
          <w:lang w:val="et-EE"/>
        </w:rPr>
        <w:t xml:space="preserve"> </w:t>
      </w:r>
      <w:r w:rsidR="0087153A" w:rsidRPr="00601EE9">
        <w:rPr>
          <w:sz w:val="22"/>
          <w:highlight w:val="lightGray"/>
          <w:lang w:val="es-ES"/>
        </w:rPr>
        <w:t>en blísters de PVC/PVDC/Aluminio</w:t>
      </w:r>
    </w:p>
    <w:p w:rsidR="00B847DC" w:rsidRPr="00601EE9" w:rsidRDefault="005D6ED6">
      <w:pPr>
        <w:jc w:val="both"/>
        <w:rPr>
          <w:sz w:val="22"/>
          <w:highlight w:val="lightGray"/>
          <w:lang w:val="es-ES"/>
        </w:rPr>
      </w:pPr>
      <w:r w:rsidRPr="00601EE9">
        <w:rPr>
          <w:sz w:val="22"/>
          <w:highlight w:val="lightGray"/>
          <w:lang w:val="es-ES"/>
        </w:rPr>
        <w:t>EU/1/98/069/011 7 comprimidos</w:t>
      </w:r>
      <w:r w:rsidR="00E30EA6" w:rsidRPr="00601EE9">
        <w:rPr>
          <w:sz w:val="22"/>
          <w:highlight w:val="lightGray"/>
          <w:lang w:val="es-ES"/>
        </w:rPr>
        <w:t xml:space="preserve"> recubiertos con película </w:t>
      </w:r>
      <w:r w:rsidR="0087153A" w:rsidRPr="00601EE9">
        <w:rPr>
          <w:sz w:val="22"/>
          <w:highlight w:val="lightGray"/>
          <w:lang w:val="es-ES"/>
        </w:rPr>
        <w:t xml:space="preserve"> en blísters de PVC/PVDC/Aluminio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EU/1/98/069/013  28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EU/1/98/069/014  50</w:t>
      </w:r>
      <w:r w:rsidR="001E638B">
        <w:rPr>
          <w:sz w:val="22"/>
          <w:szCs w:val="22"/>
          <w:highlight w:val="lightGray"/>
          <w:lang w:val="es-ES"/>
        </w:rPr>
        <w:t>x1</w:t>
      </w:r>
      <w:r w:rsidRPr="00601EE9">
        <w:rPr>
          <w:sz w:val="22"/>
          <w:szCs w:val="22"/>
          <w:highlight w:val="lightGray"/>
          <w:lang w:val="es-ES"/>
        </w:rPr>
        <w:t xml:space="preserve">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w:t>
      </w:r>
      <w:r w:rsidRPr="00601EE9">
        <w:rPr>
          <w:sz w:val="22"/>
          <w:szCs w:val="22"/>
          <w:highlight w:val="lightGray"/>
          <w:lang w:val="es-ES"/>
        </w:rPr>
        <w:t>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EU/1/98/069/015  84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EU/1/98/069/016  100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EU/1/98/069/017  30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EU/1/98/069/018  90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EU/1/98/069/019  14 </w:t>
      </w:r>
      <w:r w:rsidR="00E11BDF" w:rsidRPr="00601EE9">
        <w:rPr>
          <w:sz w:val="22"/>
          <w:szCs w:val="22"/>
          <w:highlight w:val="lightGray"/>
          <w:lang w:val="es-ES"/>
        </w:rPr>
        <w:t>comprimidos</w:t>
      </w:r>
      <w:r w:rsidR="00E30EA6" w:rsidRPr="00601EE9">
        <w:rPr>
          <w:sz w:val="22"/>
          <w:highlight w:val="lightGray"/>
          <w:lang w:val="es-ES"/>
        </w:rPr>
        <w:t xml:space="preserve"> recubiertos con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rsidP="0087153A">
      <w:pPr>
        <w:rPr>
          <w:sz w:val="22"/>
          <w:szCs w:val="22"/>
          <w:highlight w:val="lightGray"/>
          <w:lang w:val="es-ES"/>
        </w:rPr>
      </w:pPr>
      <w:r w:rsidRPr="00601EE9">
        <w:rPr>
          <w:sz w:val="22"/>
          <w:szCs w:val="22"/>
          <w:highlight w:val="lightGray"/>
          <w:lang w:val="es-ES"/>
        </w:rPr>
        <w:t xml:space="preserve">EU/1/98/069/020  7 </w:t>
      </w:r>
      <w:r w:rsidR="00E11BDF" w:rsidRPr="00601EE9">
        <w:rPr>
          <w:sz w:val="22"/>
          <w:szCs w:val="22"/>
          <w:highlight w:val="lightGray"/>
          <w:lang w:val="es-ES"/>
        </w:rPr>
        <w:t>comprimidos</w:t>
      </w:r>
      <w:r w:rsidR="00E30EA6" w:rsidRPr="00601EE9">
        <w:rPr>
          <w:sz w:val="22"/>
          <w:highlight w:val="lightGray"/>
          <w:lang w:val="es-ES"/>
        </w:rPr>
        <w:t xml:space="preserve"> recubiertos co</w:t>
      </w:r>
      <w:r w:rsidR="00E30EA6">
        <w:rPr>
          <w:sz w:val="22"/>
          <w:highlight w:val="lightGray"/>
          <w:lang w:val="es-ES"/>
        </w:rPr>
        <w:t>n</w:t>
      </w:r>
      <w:r w:rsidR="00E30EA6" w:rsidRPr="00601EE9">
        <w:rPr>
          <w:sz w:val="22"/>
          <w:highlight w:val="lightGray"/>
          <w:lang w:val="es-ES"/>
        </w:rPr>
        <w:t xml:space="preserve"> película</w:t>
      </w:r>
      <w:r w:rsidR="00E30EA6" w:rsidRPr="00601EE9">
        <w:rPr>
          <w:sz w:val="22"/>
          <w:szCs w:val="22"/>
          <w:highlight w:val="lightGray"/>
          <w:lang w:val="es-ES"/>
        </w:rPr>
        <w:t xml:space="preserve"> </w:t>
      </w:r>
      <w:r w:rsidR="00E11BDF" w:rsidRPr="00601EE9">
        <w:rPr>
          <w:sz w:val="22"/>
          <w:szCs w:val="22"/>
          <w:highlight w:val="lightGray"/>
          <w:lang w:val="es-ES"/>
        </w:rPr>
        <w:t xml:space="preserve"> en blísters de Aluminio/Aluminio</w:t>
      </w:r>
    </w:p>
    <w:p w:rsidR="0087153A" w:rsidRPr="00601EE9" w:rsidRDefault="0087153A">
      <w:pPr>
        <w:jc w:val="both"/>
        <w:rPr>
          <w:sz w:val="22"/>
          <w:lang w:val="es-ES"/>
        </w:rPr>
      </w:pPr>
    </w:p>
    <w:p w:rsidR="00B847DC" w:rsidRPr="00601EE9"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13.</w:t>
            </w:r>
            <w:r>
              <w:rPr>
                <w:b/>
                <w:sz w:val="22"/>
                <w:lang w:val="es-ES"/>
              </w:rPr>
              <w:tab/>
              <w:t>NÚMERO DE LOTE DEL FABRICANTE</w:t>
            </w:r>
          </w:p>
        </w:tc>
      </w:tr>
    </w:tbl>
    <w:p w:rsidR="00B847DC" w:rsidRDefault="00B847DC">
      <w:pPr>
        <w:jc w:val="both"/>
        <w:rPr>
          <w:sz w:val="22"/>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14.</w:t>
            </w:r>
            <w:r>
              <w:rPr>
                <w:b/>
                <w:sz w:val="22"/>
                <w:lang w:val="es-ES"/>
              </w:rPr>
              <w:tab/>
              <w:t>CONDICIONES GENERALES DE DISPENSACIÓN</w:t>
            </w:r>
          </w:p>
        </w:tc>
      </w:tr>
    </w:tbl>
    <w:p w:rsidR="00B847DC" w:rsidRDefault="00B847DC">
      <w:pPr>
        <w:jc w:val="both"/>
        <w:rPr>
          <w:sz w:val="22"/>
          <w:lang w:val="es-ES"/>
        </w:rPr>
      </w:pPr>
    </w:p>
    <w:p w:rsidR="00B847DC" w:rsidRDefault="00B847DC">
      <w:pPr>
        <w:jc w:val="both"/>
        <w:rPr>
          <w:sz w:val="22"/>
          <w:lang w:val="es-ES"/>
        </w:rPr>
      </w:pPr>
      <w:r>
        <w:rPr>
          <w:sz w:val="22"/>
          <w:lang w:val="es-ES"/>
        </w:rPr>
        <w:t>Medicamento sujeto a prescripción médica.</w:t>
      </w:r>
    </w:p>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15.</w:t>
            </w:r>
            <w:r>
              <w:rPr>
                <w:b/>
                <w:sz w:val="22"/>
                <w:lang w:val="es-ES"/>
              </w:rPr>
              <w:tab/>
              <w:t>INSTRUCCIONES DE USO</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16.</w:t>
            </w:r>
            <w:r>
              <w:rPr>
                <w:b/>
                <w:sz w:val="22"/>
                <w:lang w:val="es-ES"/>
              </w:rPr>
              <w:tab/>
              <w:t>INFORMACIÓN EN BRAILLE</w:t>
            </w:r>
          </w:p>
        </w:tc>
      </w:tr>
    </w:tbl>
    <w:p w:rsidR="00B847DC" w:rsidRDefault="00B847DC">
      <w:pPr>
        <w:jc w:val="both"/>
        <w:rPr>
          <w:sz w:val="22"/>
          <w:lang w:val="es-ES"/>
        </w:rPr>
      </w:pPr>
    </w:p>
    <w:p w:rsidR="00B847DC" w:rsidRPr="005A3DFE" w:rsidRDefault="00B847DC">
      <w:pPr>
        <w:pStyle w:val="Heading4"/>
        <w:rPr>
          <w:b w:val="0"/>
        </w:rPr>
      </w:pPr>
      <w:r w:rsidRPr="005A3DFE">
        <w:rPr>
          <w:b w:val="0"/>
        </w:rPr>
        <w:t>Plavix</w:t>
      </w:r>
      <w:r w:rsidR="009722A7" w:rsidRPr="005A3DFE">
        <w:rPr>
          <w:b w:val="0"/>
        </w:rPr>
        <w:t xml:space="preserve"> 75 mg</w:t>
      </w:r>
    </w:p>
    <w:p w:rsidR="00B847DC" w:rsidRDefault="00B847DC">
      <w:pPr>
        <w:jc w:val="both"/>
        <w:rPr>
          <w:sz w:val="22"/>
          <w:lang w:val="es-ES"/>
        </w:rPr>
      </w:pPr>
    </w:p>
    <w:p w:rsidR="00DC0382" w:rsidRPr="00DC0382" w:rsidRDefault="00DC0382" w:rsidP="00DC0382">
      <w:pPr>
        <w:tabs>
          <w:tab w:val="left" w:pos="567"/>
        </w:tabs>
        <w:rPr>
          <w:noProof/>
          <w:sz w:val="22"/>
          <w:szCs w:val="22"/>
          <w:shd w:val="clear" w:color="auto" w:fill="CCCCCC"/>
          <w:lang w:val="es-ES" w:eastAsia="es-ES" w:bidi="es-ES"/>
        </w:rPr>
      </w:pPr>
    </w:p>
    <w:p w:rsidR="00DC0382" w:rsidRPr="00DC0382" w:rsidRDefault="00DC0382" w:rsidP="00381518">
      <w:pPr>
        <w:keepNext/>
        <w:numPr>
          <w:ilvl w:val="0"/>
          <w:numId w:val="32"/>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pt-PT" w:eastAsia="es-ES" w:bidi="es-ES"/>
        </w:rPr>
      </w:pPr>
      <w:r w:rsidRPr="00DC0382">
        <w:rPr>
          <w:b/>
          <w:noProof/>
          <w:sz w:val="22"/>
          <w:lang w:val="pt-PT" w:eastAsia="es-ES" w:bidi="es-ES"/>
        </w:rPr>
        <w:t>IDENTIFICADOR ÚNICO - CÓDIGO DE BARRAS 2D</w:t>
      </w:r>
    </w:p>
    <w:p w:rsidR="00DC0382" w:rsidRPr="00DC0382" w:rsidRDefault="00DC0382" w:rsidP="00DC0382">
      <w:pPr>
        <w:rPr>
          <w:noProof/>
          <w:sz w:val="22"/>
          <w:lang w:val="pt-PT" w:eastAsia="es-ES" w:bidi="es-ES"/>
        </w:rPr>
      </w:pPr>
    </w:p>
    <w:p w:rsidR="00B92FCC" w:rsidRPr="00B92FCC" w:rsidRDefault="00B92FCC" w:rsidP="00B92FCC">
      <w:pPr>
        <w:rPr>
          <w:noProof/>
          <w:sz w:val="22"/>
          <w:lang w:val="es-ES" w:eastAsia="es-ES" w:bidi="es-ES"/>
        </w:rPr>
      </w:pPr>
      <w:r w:rsidRPr="00B92FCC">
        <w:rPr>
          <w:noProof/>
          <w:sz w:val="22"/>
          <w:highlight w:val="lightGray"/>
          <w:lang w:val="es-ES" w:eastAsia="es-ES" w:bidi="es-ES"/>
        </w:rPr>
        <w:t>Incluido el código de barras 2D que lleva el identificador único.</w:t>
      </w:r>
    </w:p>
    <w:p w:rsidR="00DC0382" w:rsidRPr="000440FF" w:rsidRDefault="00DC0382" w:rsidP="00DC0382">
      <w:pPr>
        <w:rPr>
          <w:noProof/>
          <w:sz w:val="22"/>
          <w:lang w:val="es-ES" w:eastAsia="es-ES" w:bidi="es-ES"/>
        </w:rPr>
      </w:pPr>
    </w:p>
    <w:p w:rsidR="00DC0382" w:rsidRPr="000440FF" w:rsidRDefault="00DC0382" w:rsidP="00DC0382">
      <w:pPr>
        <w:rPr>
          <w:noProof/>
          <w:sz w:val="22"/>
          <w:lang w:val="es-ES" w:eastAsia="es-ES" w:bidi="es-ES"/>
        </w:rPr>
      </w:pPr>
    </w:p>
    <w:p w:rsidR="00DC0382" w:rsidRPr="00DC0382" w:rsidRDefault="00DC0382" w:rsidP="00381518">
      <w:pPr>
        <w:keepNext/>
        <w:numPr>
          <w:ilvl w:val="0"/>
          <w:numId w:val="33"/>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es-ES" w:eastAsia="es-ES" w:bidi="es-ES"/>
        </w:rPr>
      </w:pPr>
      <w:r w:rsidRPr="00DC0382">
        <w:rPr>
          <w:b/>
          <w:noProof/>
          <w:sz w:val="22"/>
          <w:lang w:val="es-ES" w:eastAsia="es-ES" w:bidi="es-ES"/>
        </w:rPr>
        <w:t>IDENTIFICADOR ÚNICO - INFORMACIÓN EN CARACTERES VISUALES</w:t>
      </w:r>
    </w:p>
    <w:p w:rsidR="00DC0382" w:rsidRPr="00DC0382" w:rsidRDefault="00DC0382" w:rsidP="00DC0382">
      <w:pPr>
        <w:rPr>
          <w:noProof/>
          <w:sz w:val="22"/>
          <w:lang w:val="es-ES" w:eastAsia="es-ES" w:bidi="es-ES"/>
        </w:rPr>
      </w:pPr>
    </w:p>
    <w:p w:rsidR="00B92FCC" w:rsidRPr="00B92FCC" w:rsidRDefault="00B92FCC" w:rsidP="00B92FCC">
      <w:pPr>
        <w:pStyle w:val="EndnoteText"/>
        <w:jc w:val="both"/>
        <w:rPr>
          <w:snapToGrid/>
          <w:lang w:val="es-ES"/>
        </w:rPr>
      </w:pPr>
      <w:r w:rsidRPr="00B92FCC">
        <w:rPr>
          <w:snapToGrid/>
          <w:lang w:val="es-ES"/>
        </w:rPr>
        <w:t xml:space="preserve">PC: </w:t>
      </w:r>
    </w:p>
    <w:p w:rsidR="00B92FCC" w:rsidRPr="00B92FCC" w:rsidRDefault="00B92FCC" w:rsidP="00B92FCC">
      <w:pPr>
        <w:pStyle w:val="EndnoteText"/>
        <w:jc w:val="both"/>
        <w:rPr>
          <w:snapToGrid/>
          <w:lang w:val="es-ES"/>
        </w:rPr>
      </w:pPr>
      <w:r w:rsidRPr="00B92FCC">
        <w:rPr>
          <w:snapToGrid/>
          <w:lang w:val="es-ES"/>
        </w:rPr>
        <w:t xml:space="preserve">SN: </w:t>
      </w:r>
    </w:p>
    <w:p w:rsidR="00B847DC" w:rsidRDefault="00B92FCC" w:rsidP="00B92FCC">
      <w:pPr>
        <w:pStyle w:val="EndnoteText"/>
        <w:tabs>
          <w:tab w:val="clear" w:pos="567"/>
        </w:tabs>
        <w:jc w:val="both"/>
        <w:rPr>
          <w:snapToGrid/>
          <w:lang w:val="es-ES"/>
        </w:rPr>
      </w:pPr>
      <w:r w:rsidRPr="00B92FCC">
        <w:rPr>
          <w:snapToGrid/>
          <w:lang w:val="es-ES"/>
        </w:rPr>
        <w:t>NN:</w:t>
      </w:r>
    </w:p>
    <w:p w:rsidR="00055CDC" w:rsidRDefault="00055CDC">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pStyle w:val="Heading5"/>
              <w:spacing w:before="0"/>
              <w:rPr>
                <w:lang w:val="es-ES"/>
              </w:rPr>
            </w:pPr>
            <w:r>
              <w:rPr>
                <w:lang w:val="es-ES"/>
              </w:rPr>
              <w:t xml:space="preserve">INFORMACIÓN MÍNIMA A INCLUIR EN BLÍSTERS </w:t>
            </w:r>
            <w:r w:rsidR="00EF4AA3">
              <w:rPr>
                <w:lang w:val="es-ES"/>
              </w:rPr>
              <w:t>O TIRAS</w:t>
            </w:r>
          </w:p>
          <w:p w:rsidR="00EF4AA3" w:rsidRDefault="00EF4AA3">
            <w:pPr>
              <w:rPr>
                <w:b/>
                <w:sz w:val="22"/>
                <w:lang w:val="es-ES"/>
              </w:rPr>
            </w:pPr>
          </w:p>
          <w:p w:rsidR="00B847DC" w:rsidRDefault="00EF4AA3">
            <w:pPr>
              <w:rPr>
                <w:b/>
                <w:sz w:val="22"/>
                <w:lang w:val="es-ES"/>
              </w:rPr>
            </w:pPr>
            <w:r>
              <w:rPr>
                <w:b/>
                <w:sz w:val="22"/>
                <w:lang w:val="es-ES"/>
              </w:rPr>
              <w:t>BLI</w:t>
            </w:r>
            <w:r w:rsidR="00A43D73">
              <w:rPr>
                <w:b/>
                <w:sz w:val="22"/>
                <w:lang w:val="es-ES"/>
              </w:rPr>
              <w:t>S</w:t>
            </w:r>
            <w:r>
              <w:rPr>
                <w:b/>
                <w:sz w:val="22"/>
                <w:lang w:val="es-ES"/>
              </w:rPr>
              <w:t>TER /</w:t>
            </w:r>
            <w:r w:rsidR="00B847DC">
              <w:rPr>
                <w:b/>
                <w:sz w:val="22"/>
                <w:lang w:val="es-ES"/>
              </w:rPr>
              <w:t xml:space="preserve"> </w:t>
            </w:r>
            <w:r w:rsidR="00287B3D">
              <w:rPr>
                <w:b/>
                <w:sz w:val="22"/>
                <w:lang w:val="es-ES"/>
              </w:rPr>
              <w:t xml:space="preserve">7, </w:t>
            </w:r>
            <w:r w:rsidR="006B75A1">
              <w:rPr>
                <w:b/>
                <w:sz w:val="22"/>
                <w:lang w:val="es-ES"/>
              </w:rPr>
              <w:t xml:space="preserve">14, </w:t>
            </w:r>
            <w:r w:rsidR="00B847DC">
              <w:rPr>
                <w:b/>
                <w:sz w:val="22"/>
                <w:lang w:val="es-ES"/>
              </w:rPr>
              <w:t>28 u 84 comprimidos</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w:t>
            </w:r>
            <w:r>
              <w:rPr>
                <w:b/>
                <w:sz w:val="22"/>
                <w:lang w:val="es-ES"/>
              </w:rPr>
              <w:tab/>
            </w:r>
            <w:r w:rsidR="00D6013D">
              <w:rPr>
                <w:b/>
                <w:sz w:val="22"/>
                <w:lang w:val="es-ES"/>
              </w:rPr>
              <w:t xml:space="preserve">NOMBRE </w:t>
            </w:r>
            <w:r>
              <w:rPr>
                <w:b/>
                <w:sz w:val="22"/>
                <w:lang w:val="es-ES"/>
              </w:rPr>
              <w:t xml:space="preserve"> DEL MEDICAMENTO</w:t>
            </w:r>
          </w:p>
        </w:tc>
      </w:tr>
    </w:tbl>
    <w:p w:rsidR="00B847DC" w:rsidRDefault="00B847DC">
      <w:pPr>
        <w:ind w:left="567" w:hanging="567"/>
        <w:jc w:val="both"/>
        <w:rPr>
          <w:sz w:val="22"/>
          <w:lang w:val="es-ES"/>
        </w:rPr>
      </w:pPr>
    </w:p>
    <w:p w:rsidR="00B847DC" w:rsidRDefault="00B847DC">
      <w:pPr>
        <w:ind w:left="567" w:hanging="567"/>
        <w:jc w:val="both"/>
        <w:rPr>
          <w:sz w:val="22"/>
          <w:lang w:val="es-ES"/>
        </w:rPr>
      </w:pPr>
      <w:r>
        <w:rPr>
          <w:sz w:val="22"/>
          <w:lang w:val="es-ES"/>
        </w:rPr>
        <w:t>P</w:t>
      </w:r>
      <w:r w:rsidR="009722A7">
        <w:rPr>
          <w:sz w:val="22"/>
          <w:lang w:val="es-ES"/>
        </w:rPr>
        <w:t>lavix</w:t>
      </w:r>
      <w:r>
        <w:rPr>
          <w:sz w:val="22"/>
          <w:lang w:val="es-ES"/>
        </w:rPr>
        <w:t xml:space="preserve"> 75 mg comprimidos </w:t>
      </w:r>
      <w:r w:rsidR="00D6013D">
        <w:rPr>
          <w:sz w:val="22"/>
          <w:lang w:val="es-ES"/>
        </w:rPr>
        <w:t xml:space="preserve">recubiertos con película </w:t>
      </w:r>
    </w:p>
    <w:p w:rsidR="00B847DC" w:rsidRDefault="005A3DFE">
      <w:pPr>
        <w:ind w:left="567" w:hanging="567"/>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 xml:space="preserve">NOMBRE DEL TITULAR DE </w:t>
            </w:r>
            <w:smartTag w:uri="urn:schemas-microsoft-com:office:smarttags" w:element="PersonName">
              <w:smartTagPr>
                <w:attr w:name="ProductID" w:val="LA AUTORIZACIￓN DE"/>
              </w:smartTagPr>
              <w:r>
                <w:rPr>
                  <w:b/>
                  <w:sz w:val="22"/>
                  <w:lang w:val="es-ES"/>
                </w:rPr>
                <w:t>LA AUTORIZACIÓN DE</w:t>
              </w:r>
            </w:smartTag>
            <w:r>
              <w:rPr>
                <w:b/>
                <w:sz w:val="22"/>
                <w:lang w:val="es-ES"/>
              </w:rPr>
              <w:t xml:space="preserve"> COMERCIALIZACIÓN</w:t>
            </w:r>
          </w:p>
        </w:tc>
      </w:tr>
    </w:tbl>
    <w:p w:rsidR="00B847DC" w:rsidRDefault="00B847DC">
      <w:pPr>
        <w:jc w:val="both"/>
        <w:rPr>
          <w:sz w:val="22"/>
          <w:lang w:val="es-ES"/>
        </w:rPr>
      </w:pPr>
    </w:p>
    <w:p w:rsidR="00B847DC" w:rsidRPr="00AA0304" w:rsidRDefault="00635491">
      <w:pPr>
        <w:jc w:val="both"/>
        <w:rPr>
          <w:sz w:val="22"/>
          <w:lang w:val="en-GB"/>
        </w:rPr>
      </w:pPr>
      <w:r w:rsidRPr="00635491">
        <w:rPr>
          <w:sz w:val="22"/>
          <w:lang w:val="en-GB"/>
        </w:rPr>
        <w:t>sanofi-aventis groupe</w:t>
      </w:r>
    </w:p>
    <w:p w:rsidR="00B847DC" w:rsidRPr="00AA0304" w:rsidRDefault="00B847DC">
      <w:pPr>
        <w:jc w:val="both"/>
        <w:rPr>
          <w:sz w:val="22"/>
          <w:lang w:val="en-GB"/>
        </w:rPr>
      </w:pPr>
    </w:p>
    <w:p w:rsidR="00B847DC" w:rsidRPr="00AA0304" w:rsidRDefault="00B847D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NÚMERO DE LOTE DEL FABRICANTE</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OTROS</w:t>
            </w:r>
          </w:p>
        </w:tc>
      </w:tr>
    </w:tbl>
    <w:p w:rsidR="00B847DC" w:rsidRDefault="00B847DC">
      <w:pPr>
        <w:jc w:val="both"/>
        <w:rPr>
          <w:sz w:val="22"/>
          <w:lang w:val="es-ES"/>
        </w:rPr>
      </w:pPr>
    </w:p>
    <w:p w:rsidR="00B847DC" w:rsidRDefault="00B847DC">
      <w:pPr>
        <w:jc w:val="both"/>
        <w:rPr>
          <w:sz w:val="22"/>
          <w:lang w:val="es-ES"/>
        </w:rPr>
      </w:pPr>
      <w:r w:rsidRPr="00055CDC">
        <w:rPr>
          <w:sz w:val="22"/>
          <w:highlight w:val="lightGray"/>
          <w:lang w:val="es-ES"/>
        </w:rPr>
        <w:t>Calendario</w:t>
      </w:r>
    </w:p>
    <w:p w:rsidR="00B847DC" w:rsidRDefault="00B847DC">
      <w:pPr>
        <w:jc w:val="both"/>
        <w:rPr>
          <w:sz w:val="22"/>
          <w:lang w:val="es-ES"/>
        </w:rPr>
      </w:pPr>
      <w:r>
        <w:rPr>
          <w:sz w:val="22"/>
          <w:lang w:val="es-ES"/>
        </w:rPr>
        <w:t>Lun</w:t>
      </w:r>
    </w:p>
    <w:p w:rsidR="00B847DC" w:rsidRDefault="00B847DC">
      <w:pPr>
        <w:jc w:val="both"/>
        <w:rPr>
          <w:sz w:val="22"/>
          <w:lang w:val="es-ES"/>
        </w:rPr>
      </w:pPr>
      <w:r>
        <w:rPr>
          <w:sz w:val="22"/>
          <w:lang w:val="es-ES"/>
        </w:rPr>
        <w:t>Mar</w:t>
      </w:r>
    </w:p>
    <w:p w:rsidR="00B847DC" w:rsidRDefault="00B847DC">
      <w:pPr>
        <w:jc w:val="both"/>
        <w:rPr>
          <w:sz w:val="22"/>
          <w:lang w:val="es-ES"/>
        </w:rPr>
      </w:pPr>
      <w:r>
        <w:rPr>
          <w:sz w:val="22"/>
          <w:lang w:val="es-ES"/>
        </w:rPr>
        <w:t>Mie</w:t>
      </w:r>
    </w:p>
    <w:p w:rsidR="00B847DC" w:rsidRDefault="00B847DC">
      <w:pPr>
        <w:jc w:val="both"/>
        <w:rPr>
          <w:sz w:val="22"/>
          <w:lang w:val="es-ES"/>
        </w:rPr>
      </w:pPr>
      <w:r>
        <w:rPr>
          <w:sz w:val="22"/>
          <w:lang w:val="es-ES"/>
        </w:rPr>
        <w:t>Jue</w:t>
      </w:r>
    </w:p>
    <w:p w:rsidR="00B847DC" w:rsidRDefault="00B847DC">
      <w:pPr>
        <w:jc w:val="both"/>
        <w:rPr>
          <w:sz w:val="22"/>
          <w:lang w:val="es-ES"/>
        </w:rPr>
      </w:pPr>
      <w:r>
        <w:rPr>
          <w:sz w:val="22"/>
          <w:lang w:val="es-ES"/>
        </w:rPr>
        <w:t>Vie</w:t>
      </w:r>
    </w:p>
    <w:p w:rsidR="00B847DC" w:rsidRDefault="00B847DC">
      <w:pPr>
        <w:jc w:val="both"/>
        <w:rPr>
          <w:sz w:val="22"/>
          <w:lang w:val="es-ES"/>
        </w:rPr>
      </w:pPr>
      <w:r>
        <w:rPr>
          <w:sz w:val="22"/>
          <w:lang w:val="es-ES"/>
        </w:rPr>
        <w:t>Sab</w:t>
      </w:r>
    </w:p>
    <w:p w:rsidR="00B847DC" w:rsidRDefault="00B847DC">
      <w:pPr>
        <w:jc w:val="both"/>
        <w:rPr>
          <w:sz w:val="22"/>
          <w:lang w:val="es-ES"/>
        </w:rPr>
      </w:pPr>
      <w:r>
        <w:rPr>
          <w:sz w:val="22"/>
          <w:lang w:val="es-ES"/>
        </w:rPr>
        <w:t>Dom</w:t>
      </w:r>
    </w:p>
    <w:p w:rsidR="00B847DC" w:rsidRDefault="00B847DC">
      <w:pPr>
        <w:jc w:val="both"/>
        <w:rPr>
          <w:sz w:val="22"/>
          <w:lang w:val="es-ES"/>
        </w:rPr>
      </w:pPr>
    </w:p>
    <w:p w:rsidR="00B847DC" w:rsidRDefault="00B847DC">
      <w:pPr>
        <w:jc w:val="both"/>
        <w:rPr>
          <w:sz w:val="22"/>
          <w:lang w:val="es-ES"/>
        </w:rPr>
      </w:pPr>
      <w:r>
        <w:rPr>
          <w:sz w:val="22"/>
          <w:lang w:val="es-ES"/>
        </w:rPr>
        <w:t>Semana 1</w:t>
      </w:r>
    </w:p>
    <w:p w:rsidR="00B847DC" w:rsidRDefault="00B847DC">
      <w:pPr>
        <w:jc w:val="both"/>
        <w:rPr>
          <w:sz w:val="22"/>
          <w:lang w:val="es-ES"/>
        </w:rPr>
      </w:pPr>
      <w:r w:rsidRPr="00287B3D">
        <w:rPr>
          <w:sz w:val="22"/>
          <w:highlight w:val="lightGray"/>
          <w:lang w:val="es-ES"/>
        </w:rPr>
        <w:t>Semana 2</w:t>
      </w:r>
      <w:r w:rsidR="00287B3D" w:rsidRPr="00287B3D">
        <w:rPr>
          <w:sz w:val="22"/>
          <w:highlight w:val="lightGray"/>
          <w:lang w:val="es-ES"/>
        </w:rPr>
        <w:t xml:space="preserve"> </w:t>
      </w:r>
      <w:r w:rsidR="001C2EC8">
        <w:rPr>
          <w:sz w:val="22"/>
          <w:highlight w:val="lightGray"/>
          <w:lang w:val="es-ES"/>
        </w:rPr>
        <w:t>(</w:t>
      </w:r>
      <w:r w:rsidR="00287B3D" w:rsidRPr="00287B3D">
        <w:rPr>
          <w:sz w:val="22"/>
          <w:highlight w:val="lightGray"/>
          <w:lang w:val="es-ES"/>
        </w:rPr>
        <w:t>para envases de 14, 28 y 84 comprimidos</w:t>
      </w:r>
      <w:r w:rsidR="001C2EC8">
        <w:rPr>
          <w:sz w:val="22"/>
          <w:highlight w:val="lightGray"/>
          <w:lang w:val="es-ES"/>
        </w:rPr>
        <w:t>)</w:t>
      </w:r>
    </w:p>
    <w:p w:rsidR="00B847DC" w:rsidRPr="00055CDC" w:rsidRDefault="00B847DC">
      <w:pPr>
        <w:jc w:val="both"/>
        <w:rPr>
          <w:sz w:val="22"/>
          <w:highlight w:val="lightGray"/>
          <w:lang w:val="es-ES"/>
        </w:rPr>
      </w:pPr>
      <w:r w:rsidRPr="00055CDC">
        <w:rPr>
          <w:sz w:val="22"/>
          <w:highlight w:val="lightGray"/>
          <w:lang w:val="es-ES"/>
        </w:rPr>
        <w:t>Semana 3</w:t>
      </w:r>
      <w:bookmarkStart w:id="4" w:name="OLE_LINK1"/>
      <w:bookmarkStart w:id="5" w:name="OLE_LINK2"/>
      <w:r w:rsidR="00055CDC" w:rsidRPr="00055CDC">
        <w:rPr>
          <w:sz w:val="22"/>
          <w:highlight w:val="lightGray"/>
          <w:lang w:val="es-ES"/>
        </w:rPr>
        <w:t xml:space="preserve"> </w:t>
      </w:r>
      <w:r w:rsidR="001C2EC8">
        <w:rPr>
          <w:sz w:val="22"/>
          <w:highlight w:val="lightGray"/>
          <w:lang w:val="es-ES"/>
        </w:rPr>
        <w:t>(</w:t>
      </w:r>
      <w:r w:rsidR="00055CDC" w:rsidRPr="00055CDC">
        <w:rPr>
          <w:sz w:val="22"/>
          <w:highlight w:val="lightGray"/>
          <w:lang w:val="es-ES"/>
        </w:rPr>
        <w:t>para envases de 28, 84 comprimidos</w:t>
      </w:r>
      <w:bookmarkEnd w:id="4"/>
      <w:bookmarkEnd w:id="5"/>
      <w:r w:rsidR="001C2EC8">
        <w:rPr>
          <w:sz w:val="22"/>
          <w:highlight w:val="lightGray"/>
          <w:lang w:val="es-ES"/>
        </w:rPr>
        <w:t>)</w:t>
      </w:r>
    </w:p>
    <w:p w:rsidR="00B847DC" w:rsidRDefault="00B847DC">
      <w:pPr>
        <w:jc w:val="both"/>
        <w:rPr>
          <w:sz w:val="22"/>
          <w:lang w:val="es-ES"/>
        </w:rPr>
      </w:pPr>
      <w:r w:rsidRPr="00055CDC">
        <w:rPr>
          <w:sz w:val="22"/>
          <w:highlight w:val="lightGray"/>
          <w:lang w:val="es-ES"/>
        </w:rPr>
        <w:t>Semana 4</w:t>
      </w:r>
      <w:r w:rsidR="00055CDC" w:rsidRPr="00055CDC">
        <w:rPr>
          <w:sz w:val="22"/>
          <w:highlight w:val="lightGray"/>
          <w:lang w:val="es-ES"/>
        </w:rPr>
        <w:t xml:space="preserve"> </w:t>
      </w:r>
      <w:r w:rsidR="001C2EC8">
        <w:rPr>
          <w:sz w:val="22"/>
          <w:highlight w:val="lightGray"/>
          <w:lang w:val="es-ES"/>
        </w:rPr>
        <w:t>(</w:t>
      </w:r>
      <w:r w:rsidR="00055CDC" w:rsidRPr="00055CDC">
        <w:rPr>
          <w:sz w:val="22"/>
          <w:highlight w:val="lightGray"/>
          <w:lang w:val="es-ES"/>
        </w:rPr>
        <w:t>para envases de 28, 84 comprimidos</w:t>
      </w:r>
      <w:r w:rsidR="001C2EC8">
        <w:rPr>
          <w:sz w:val="22"/>
          <w:lang w:val="es-ES"/>
        </w:rPr>
        <w:t>)</w:t>
      </w:r>
    </w:p>
    <w:p w:rsidR="00B847DC" w:rsidRDefault="00B847DC">
      <w:pPr>
        <w:jc w:val="both"/>
        <w:rPr>
          <w:sz w:val="22"/>
          <w:lang w:val="es-ES"/>
        </w:rPr>
      </w:pPr>
    </w:p>
    <w:p w:rsidR="00B847DC" w:rsidRDefault="00B847DC">
      <w:pPr>
        <w:pStyle w:val="EndnoteText"/>
        <w:tabs>
          <w:tab w:val="clear" w:pos="567"/>
        </w:tabs>
        <w:jc w:val="both"/>
        <w:rPr>
          <w:snapToGrid/>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pStyle w:val="Heading5"/>
              <w:spacing w:before="0"/>
              <w:rPr>
                <w:lang w:val="es-ES"/>
              </w:rPr>
            </w:pPr>
            <w:r>
              <w:rPr>
                <w:lang w:val="es-ES"/>
              </w:rPr>
              <w:t xml:space="preserve">INFORMACIÓN MÍNIMA A INCLUIR EN BLÍSTERS </w:t>
            </w:r>
            <w:r w:rsidR="001C2EC8">
              <w:rPr>
                <w:lang w:val="es-ES"/>
              </w:rPr>
              <w:t>O TIRAS</w:t>
            </w:r>
          </w:p>
          <w:p w:rsidR="001C2EC8" w:rsidRDefault="001C2EC8">
            <w:pPr>
              <w:rPr>
                <w:b/>
                <w:sz w:val="22"/>
                <w:lang w:val="es-ES"/>
              </w:rPr>
            </w:pPr>
          </w:p>
          <w:p w:rsidR="00B847DC" w:rsidRDefault="001C2EC8">
            <w:pPr>
              <w:rPr>
                <w:b/>
                <w:sz w:val="22"/>
                <w:lang w:val="es-ES"/>
              </w:rPr>
            </w:pPr>
            <w:r>
              <w:rPr>
                <w:b/>
                <w:sz w:val="22"/>
                <w:lang w:val="es-ES"/>
              </w:rPr>
              <w:t>BLISTER</w:t>
            </w:r>
            <w:r w:rsidR="00EF4AA3">
              <w:rPr>
                <w:b/>
                <w:sz w:val="22"/>
                <w:lang w:val="es-ES"/>
              </w:rPr>
              <w:t xml:space="preserve"> </w:t>
            </w:r>
            <w:r>
              <w:rPr>
                <w:b/>
                <w:sz w:val="22"/>
                <w:lang w:val="es-ES"/>
              </w:rPr>
              <w:t xml:space="preserve">/ </w:t>
            </w:r>
            <w:r w:rsidR="002C6C31">
              <w:rPr>
                <w:b/>
                <w:sz w:val="22"/>
                <w:lang w:val="es-ES"/>
              </w:rPr>
              <w:t xml:space="preserve">30, </w:t>
            </w:r>
            <w:r w:rsidR="00B847DC">
              <w:rPr>
                <w:b/>
                <w:sz w:val="22"/>
                <w:lang w:val="es-ES"/>
              </w:rPr>
              <w:t>50</w:t>
            </w:r>
            <w:r w:rsidR="009722A7">
              <w:rPr>
                <w:b/>
                <w:sz w:val="22"/>
                <w:lang w:val="es-ES"/>
              </w:rPr>
              <w:t>x1</w:t>
            </w:r>
            <w:r w:rsidR="002C6C31">
              <w:rPr>
                <w:b/>
                <w:sz w:val="22"/>
                <w:lang w:val="es-ES"/>
              </w:rPr>
              <w:t>, 90</w:t>
            </w:r>
            <w:r w:rsidR="00B847DC">
              <w:rPr>
                <w:b/>
                <w:sz w:val="22"/>
                <w:lang w:val="es-ES"/>
              </w:rPr>
              <w:t xml:space="preserve"> ó 100 comprimidos</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w:t>
            </w:r>
            <w:r>
              <w:rPr>
                <w:b/>
                <w:sz w:val="22"/>
                <w:lang w:val="es-ES"/>
              </w:rPr>
              <w:tab/>
            </w:r>
            <w:r w:rsidR="00D6013D">
              <w:rPr>
                <w:b/>
                <w:sz w:val="22"/>
                <w:lang w:val="es-ES"/>
              </w:rPr>
              <w:t xml:space="preserve">NOMBRE </w:t>
            </w:r>
            <w:r>
              <w:rPr>
                <w:b/>
                <w:sz w:val="22"/>
                <w:lang w:val="es-ES"/>
              </w:rPr>
              <w:t>DEL MEDICAMENTO</w:t>
            </w:r>
          </w:p>
        </w:tc>
      </w:tr>
    </w:tbl>
    <w:p w:rsidR="00B847DC" w:rsidRDefault="00B847DC">
      <w:pPr>
        <w:ind w:left="567" w:hanging="567"/>
        <w:jc w:val="both"/>
        <w:rPr>
          <w:sz w:val="22"/>
          <w:lang w:val="es-ES"/>
        </w:rPr>
      </w:pPr>
    </w:p>
    <w:p w:rsidR="00B847DC" w:rsidRDefault="00B847DC">
      <w:pPr>
        <w:ind w:left="567" w:hanging="567"/>
        <w:jc w:val="both"/>
        <w:rPr>
          <w:sz w:val="22"/>
          <w:lang w:val="es-ES"/>
        </w:rPr>
      </w:pPr>
      <w:r>
        <w:rPr>
          <w:sz w:val="22"/>
          <w:lang w:val="es-ES"/>
        </w:rPr>
        <w:t>P</w:t>
      </w:r>
      <w:r w:rsidR="009722A7">
        <w:rPr>
          <w:sz w:val="22"/>
          <w:lang w:val="es-ES"/>
        </w:rPr>
        <w:t>lavix</w:t>
      </w:r>
      <w:r>
        <w:rPr>
          <w:sz w:val="22"/>
          <w:lang w:val="es-ES"/>
        </w:rPr>
        <w:t xml:space="preserve"> 75 mg comprimidos </w:t>
      </w:r>
      <w:r w:rsidR="00D6013D">
        <w:rPr>
          <w:sz w:val="22"/>
          <w:lang w:val="es-ES"/>
        </w:rPr>
        <w:t xml:space="preserve">recubiertos </w:t>
      </w:r>
      <w:r>
        <w:rPr>
          <w:sz w:val="22"/>
          <w:lang w:val="es-ES"/>
        </w:rPr>
        <w:t xml:space="preserve">con </w:t>
      </w:r>
      <w:r w:rsidR="00D6013D">
        <w:rPr>
          <w:sz w:val="22"/>
          <w:lang w:val="es-ES"/>
        </w:rPr>
        <w:t xml:space="preserve">película </w:t>
      </w:r>
    </w:p>
    <w:p w:rsidR="00B847DC" w:rsidRDefault="00D60E43">
      <w:pPr>
        <w:ind w:left="567" w:hanging="567"/>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 xml:space="preserve">NOMBRE DEL TITULAR DE </w:t>
            </w:r>
            <w:smartTag w:uri="urn:schemas-microsoft-com:office:smarttags" w:element="PersonName">
              <w:smartTagPr>
                <w:attr w:name="ProductID" w:val="LA AUTORIZACIￓN DE"/>
              </w:smartTagPr>
              <w:r>
                <w:rPr>
                  <w:b/>
                  <w:sz w:val="22"/>
                  <w:lang w:val="es-ES"/>
                </w:rPr>
                <w:t>LA AUTORIZACIÓN DE</w:t>
              </w:r>
            </w:smartTag>
            <w:r>
              <w:rPr>
                <w:b/>
                <w:sz w:val="22"/>
                <w:lang w:val="es-ES"/>
              </w:rPr>
              <w:t xml:space="preserve"> COMERCIALIZACIÓN</w:t>
            </w:r>
          </w:p>
        </w:tc>
      </w:tr>
    </w:tbl>
    <w:p w:rsidR="00B847DC" w:rsidRDefault="00B847DC">
      <w:pPr>
        <w:jc w:val="both"/>
        <w:rPr>
          <w:sz w:val="22"/>
          <w:lang w:val="es-ES"/>
        </w:rPr>
      </w:pPr>
    </w:p>
    <w:p w:rsidR="00B847DC" w:rsidRPr="00AA0304" w:rsidRDefault="00635491">
      <w:pPr>
        <w:jc w:val="both"/>
        <w:rPr>
          <w:sz w:val="22"/>
          <w:lang w:val="en-GB"/>
        </w:rPr>
      </w:pPr>
      <w:r w:rsidRPr="00635491">
        <w:rPr>
          <w:sz w:val="22"/>
          <w:lang w:val="en-GB"/>
        </w:rPr>
        <w:t>sanofi-aventis groupe</w:t>
      </w:r>
    </w:p>
    <w:p w:rsidR="00B847DC" w:rsidRPr="00AA0304" w:rsidRDefault="00B847DC">
      <w:pPr>
        <w:jc w:val="both"/>
        <w:rPr>
          <w:sz w:val="22"/>
          <w:lang w:val="en-GB"/>
        </w:rPr>
      </w:pPr>
    </w:p>
    <w:p w:rsidR="00B847DC" w:rsidRPr="00AA0304" w:rsidRDefault="00B847D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NÚMERO DE LOTE DEL FABRICANTE</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OTROS</w:t>
            </w:r>
          </w:p>
        </w:tc>
      </w:tr>
    </w:tbl>
    <w:p w:rsidR="00B847DC" w:rsidRDefault="00B847DC">
      <w:pPr>
        <w:jc w:val="both"/>
        <w:rPr>
          <w:sz w:val="22"/>
          <w:lang w:val="es-ES"/>
        </w:rPr>
      </w:pPr>
    </w:p>
    <w:p w:rsidR="00FC48FC" w:rsidRDefault="00FC48FC" w:rsidP="00FC48FC">
      <w:pPr>
        <w:jc w:val="both"/>
        <w:rPr>
          <w:sz w:val="22"/>
          <w:lang w:val="es-ES"/>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rPr>
          <w:trHeight w:val="1070"/>
        </w:trPr>
        <w:tc>
          <w:tcPr>
            <w:tcW w:w="9620" w:type="dxa"/>
            <w:tcBorders>
              <w:bottom w:val="single" w:sz="4" w:space="0" w:color="auto"/>
            </w:tcBorders>
          </w:tcPr>
          <w:p w:rsidR="00FC48FC" w:rsidRDefault="00FC48FC" w:rsidP="00FC48FC">
            <w:pPr>
              <w:jc w:val="both"/>
              <w:rPr>
                <w:b/>
                <w:sz w:val="22"/>
                <w:lang w:val="es-ES"/>
              </w:rPr>
            </w:pPr>
            <w:r>
              <w:rPr>
                <w:b/>
                <w:sz w:val="22"/>
                <w:lang w:val="es-ES"/>
              </w:rPr>
              <w:t>INFORMACIÓN QUE DEBE FIGURAR EN EL EMBALAJE EXTERIOR</w:t>
            </w:r>
          </w:p>
          <w:p w:rsidR="00FC48FC" w:rsidRDefault="00FC48FC" w:rsidP="00FC48FC">
            <w:pPr>
              <w:jc w:val="both"/>
              <w:rPr>
                <w:sz w:val="22"/>
                <w:lang w:val="es-ES"/>
              </w:rPr>
            </w:pPr>
          </w:p>
          <w:p w:rsidR="00FC48FC" w:rsidRDefault="00FC48FC" w:rsidP="00FC48FC">
            <w:pPr>
              <w:jc w:val="both"/>
              <w:rPr>
                <w:b/>
                <w:sz w:val="22"/>
                <w:lang w:val="es-ES"/>
              </w:rPr>
            </w:pPr>
            <w:r>
              <w:rPr>
                <w:b/>
                <w:sz w:val="22"/>
                <w:lang w:val="es-ES"/>
              </w:rPr>
              <w:t>ENVASE EXTERIOR</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w:t>
            </w:r>
            <w:r>
              <w:rPr>
                <w:b/>
                <w:sz w:val="22"/>
                <w:lang w:val="es-ES"/>
              </w:rPr>
              <w:tab/>
              <w:t>NOMBRE  DEL MEDICAMENTO</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Plavix 300 mg comprimidos recubiertos con película</w:t>
      </w:r>
    </w:p>
    <w:p w:rsidR="00FC48FC" w:rsidRDefault="00D60E43" w:rsidP="00FC48FC">
      <w:pPr>
        <w:jc w:val="both"/>
        <w:rPr>
          <w:sz w:val="22"/>
          <w:lang w:val="es-ES"/>
        </w:rPr>
      </w:pPr>
      <w:r>
        <w:rPr>
          <w:sz w:val="22"/>
          <w:lang w:val="es-ES"/>
        </w:rPr>
        <w:t>clopidogrel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2.</w:t>
            </w:r>
            <w:r>
              <w:rPr>
                <w:b/>
                <w:sz w:val="22"/>
                <w:lang w:val="es-ES"/>
              </w:rPr>
              <w:tab/>
              <w:t>PRINCIPIO(S) ACTIVO(S)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 xml:space="preserve">Cada comprimido contiene 300 mg de clopidogrel (como </w:t>
      </w:r>
      <w:r w:rsidR="00D60E43">
        <w:rPr>
          <w:sz w:val="22"/>
          <w:lang w:val="es-ES"/>
        </w:rPr>
        <w:t>hidrogenosulfato</w:t>
      </w:r>
      <w:r>
        <w:rPr>
          <w:sz w:val="22"/>
          <w:lang w:val="es-ES"/>
        </w:rPr>
        <w:t>).</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3.</w:t>
            </w:r>
            <w:r>
              <w:rPr>
                <w:b/>
                <w:sz w:val="22"/>
                <w:lang w:val="es-ES"/>
              </w:rPr>
              <w:tab/>
              <w:t>LISTA DE EXCIPIENTES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También contiene</w:t>
      </w:r>
      <w:r w:rsidR="00206549">
        <w:rPr>
          <w:sz w:val="22"/>
          <w:lang w:val="es-ES"/>
        </w:rPr>
        <w:t>:</w:t>
      </w:r>
      <w:r>
        <w:rPr>
          <w:sz w:val="22"/>
          <w:lang w:val="es-ES"/>
        </w:rPr>
        <w:t xml:space="preserve"> aceite de ricino hidrogenado y lactosa. Para mayor información consultar el prospecto.</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4.</w:t>
            </w:r>
            <w:r>
              <w:rPr>
                <w:b/>
                <w:sz w:val="22"/>
                <w:lang w:val="es-ES"/>
              </w:rPr>
              <w:tab/>
              <w:t>FORMA FARMACÉUTICA Y CONTENIDO DEL ENVASE</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4x1 comprimidos recubiertos con película</w:t>
      </w:r>
    </w:p>
    <w:p w:rsidR="00FC48FC" w:rsidRPr="001A293A" w:rsidRDefault="00FC48FC" w:rsidP="00FC48FC">
      <w:pPr>
        <w:jc w:val="both"/>
        <w:rPr>
          <w:sz w:val="22"/>
          <w:highlight w:val="lightGray"/>
          <w:lang w:val="es-ES"/>
        </w:rPr>
      </w:pPr>
      <w:r w:rsidRPr="001A293A">
        <w:rPr>
          <w:sz w:val="22"/>
          <w:highlight w:val="lightGray"/>
          <w:lang w:val="es-ES"/>
        </w:rPr>
        <w:t>30x1 comprimidos recubiertos con película</w:t>
      </w:r>
    </w:p>
    <w:p w:rsidR="00FC48FC" w:rsidRDefault="00FC48FC" w:rsidP="00FC48FC">
      <w:pPr>
        <w:jc w:val="both"/>
        <w:rPr>
          <w:sz w:val="22"/>
          <w:lang w:val="es-ES"/>
        </w:rPr>
      </w:pPr>
      <w:r w:rsidRPr="001A293A">
        <w:rPr>
          <w:sz w:val="22"/>
          <w:highlight w:val="lightGray"/>
          <w:lang w:val="es-ES"/>
        </w:rPr>
        <w:t>100x1 comprimidos recubiertos con película</w:t>
      </w:r>
    </w:p>
    <w:p w:rsidR="001B7FAF" w:rsidRDefault="001B7FAF" w:rsidP="001B7FAF">
      <w:pPr>
        <w:jc w:val="both"/>
        <w:rPr>
          <w:sz w:val="22"/>
          <w:lang w:val="es-ES"/>
        </w:rPr>
      </w:pPr>
      <w:r>
        <w:rPr>
          <w:sz w:val="22"/>
          <w:highlight w:val="lightGray"/>
          <w:lang w:val="es-ES"/>
        </w:rPr>
        <w:t>1</w:t>
      </w:r>
      <w:r w:rsidRPr="001A293A">
        <w:rPr>
          <w:sz w:val="22"/>
          <w:highlight w:val="lightGray"/>
          <w:lang w:val="es-ES"/>
        </w:rPr>
        <w:t>0x1 comprimidos recubiertos con película</w:t>
      </w: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5.</w:t>
            </w:r>
            <w:r>
              <w:rPr>
                <w:b/>
                <w:sz w:val="22"/>
                <w:lang w:val="es-ES"/>
              </w:rPr>
              <w:tab/>
              <w:t>FORMA Y VÍA(S) DE ADMINISTRACIÓN</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Leer el prospecto antes de utilizar este medicamento.</w:t>
      </w:r>
    </w:p>
    <w:p w:rsidR="006D0C1F" w:rsidRDefault="006D0C1F" w:rsidP="006D0C1F">
      <w:pPr>
        <w:jc w:val="both"/>
        <w:rPr>
          <w:sz w:val="22"/>
          <w:lang w:val="es-ES"/>
        </w:rPr>
      </w:pPr>
      <w:r>
        <w:rPr>
          <w:sz w:val="22"/>
          <w:lang w:val="es-ES"/>
        </w:rPr>
        <w:t>Vía oral.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6.</w:t>
            </w:r>
            <w:r>
              <w:rPr>
                <w:b/>
                <w:sz w:val="22"/>
                <w:lang w:val="es-ES"/>
              </w:rPr>
              <w:tab/>
              <w:t xml:space="preserve">ADVERTENCIA ESPECIAL DE QUE EL MEDICAMENTO DEBE MANTENERSE FUERA DE </w:t>
            </w:r>
            <w:smartTag w:uri="urn:schemas-microsoft-com:office:smarttags" w:element="PersonName">
              <w:smartTagPr>
                <w:attr w:name="ProductID" w:val="LA VISTA Y"/>
              </w:smartTagPr>
              <w:r>
                <w:rPr>
                  <w:b/>
                  <w:sz w:val="22"/>
                  <w:lang w:val="es-ES"/>
                </w:rPr>
                <w:t>LA VISTA Y</w:t>
              </w:r>
            </w:smartTag>
            <w:r>
              <w:rPr>
                <w:b/>
                <w:sz w:val="22"/>
                <w:lang w:val="es-ES"/>
              </w:rPr>
              <w:t xml:space="preserve"> DEL ALCANCE DE LOS NIÑOS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 xml:space="preserve">Mantener fuera </w:t>
      </w:r>
      <w:r w:rsidR="0047562E">
        <w:rPr>
          <w:sz w:val="22"/>
          <w:lang w:val="es-ES"/>
        </w:rPr>
        <w:t>de la vista y del alcance</w:t>
      </w:r>
      <w:r>
        <w:rPr>
          <w:sz w:val="22"/>
          <w:lang w:val="es-ES"/>
        </w:rPr>
        <w:t xml:space="preserve"> de los niños.</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7.</w:t>
            </w:r>
            <w:r>
              <w:rPr>
                <w:b/>
                <w:sz w:val="22"/>
                <w:lang w:val="es-ES"/>
              </w:rPr>
              <w:tab/>
              <w:t>OTRAS ADVERTENCIAS ESPECIALES, SI ES NECESARIO</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8.</w:t>
            </w:r>
            <w:r>
              <w:rPr>
                <w:b/>
                <w:sz w:val="22"/>
                <w:lang w:val="es-ES"/>
              </w:rPr>
              <w:tab/>
              <w:t>FECHA DE CADUCIDAD</w:t>
            </w:r>
          </w:p>
        </w:tc>
      </w:tr>
    </w:tbl>
    <w:p w:rsidR="00FC48FC" w:rsidRDefault="00FC48FC" w:rsidP="00FC48FC">
      <w:pPr>
        <w:jc w:val="both"/>
        <w:rPr>
          <w:sz w:val="22"/>
          <w:lang w:val="es-ES"/>
        </w:rPr>
      </w:pPr>
    </w:p>
    <w:p w:rsidR="00FC48FC" w:rsidRDefault="00FC48FC" w:rsidP="00FC48FC">
      <w:pPr>
        <w:jc w:val="both"/>
        <w:rPr>
          <w:sz w:val="22"/>
          <w:lang w:val="nl-NL"/>
        </w:rPr>
      </w:pPr>
      <w:r>
        <w:rPr>
          <w:sz w:val="22"/>
          <w:lang w:val="nl-NL"/>
        </w:rPr>
        <w:t xml:space="preserve">CAD </w:t>
      </w:r>
    </w:p>
    <w:p w:rsidR="00FC48FC" w:rsidRDefault="00FC48FC" w:rsidP="00FC48FC">
      <w:pPr>
        <w:jc w:val="both"/>
        <w:rPr>
          <w:sz w:val="22"/>
          <w:lang w:val="nl-NL"/>
        </w:rPr>
      </w:pPr>
    </w:p>
    <w:p w:rsidR="00FC48FC" w:rsidRDefault="00FC48FC" w:rsidP="00FC48F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9.</w:t>
            </w:r>
            <w:r>
              <w:rPr>
                <w:b/>
                <w:sz w:val="22"/>
                <w:lang w:val="es-ES"/>
              </w:rPr>
              <w:tab/>
              <w:t>CONDICIONES ESPECIALES DE CONSERVACIÓN</w:t>
            </w:r>
          </w:p>
        </w:tc>
      </w:tr>
    </w:tbl>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10.</w:t>
            </w:r>
            <w:r>
              <w:rPr>
                <w:b/>
                <w:sz w:val="22"/>
                <w:lang w:val="es-ES"/>
              </w:rPr>
              <w:tab/>
              <w:t>PRECAUCIONES ESPECIALES DE ELIMINACIÓN DEL MEDICAMENTO  NO UTILIZADO Y  DE LOS MATERIALES DERIVADOS DE SU USO   (CUANDO CORRESPONDA)</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11.</w:t>
            </w:r>
            <w:r>
              <w:rPr>
                <w:b/>
                <w:sz w:val="22"/>
                <w:lang w:val="es-ES"/>
              </w:rPr>
              <w:tab/>
              <w:t xml:space="preserve">NOMBRE Y DIRECCIÓN DEL TITULAR DE </w:t>
            </w:r>
            <w:smartTag w:uri="urn:schemas-microsoft-com:office:smarttags" w:element="PersonName">
              <w:smartTagPr>
                <w:attr w:name="ProductID" w:val="LA AUTORIZACIￓN DE"/>
              </w:smartTagPr>
              <w:r>
                <w:rPr>
                  <w:b/>
                  <w:sz w:val="22"/>
                  <w:lang w:val="es-ES"/>
                </w:rPr>
                <w:t>LA AUTORIZACIÓN DE</w:t>
              </w:r>
            </w:smartTag>
            <w:r>
              <w:rPr>
                <w:b/>
                <w:sz w:val="22"/>
                <w:lang w:val="es-ES"/>
              </w:rPr>
              <w:t xml:space="preserve"> COMERCIALIZACIÓN</w:t>
            </w:r>
          </w:p>
        </w:tc>
      </w:tr>
    </w:tbl>
    <w:p w:rsidR="00FC48FC" w:rsidRDefault="00FC48FC" w:rsidP="00FC48FC">
      <w:pPr>
        <w:jc w:val="both"/>
        <w:rPr>
          <w:sz w:val="22"/>
          <w:lang w:val="es-ES"/>
        </w:rPr>
      </w:pPr>
    </w:p>
    <w:p w:rsidR="00FC48FC" w:rsidRPr="006532B6" w:rsidRDefault="00635491" w:rsidP="00FC48FC">
      <w:pPr>
        <w:jc w:val="both"/>
        <w:rPr>
          <w:sz w:val="22"/>
          <w:lang w:val="fr-FR"/>
        </w:rPr>
      </w:pPr>
      <w:r w:rsidRPr="00635491">
        <w:rPr>
          <w:sz w:val="22"/>
          <w:lang w:val="fr-FR"/>
        </w:rPr>
        <w:t>sanofi-aventis groupe</w:t>
      </w:r>
    </w:p>
    <w:p w:rsidR="00232539" w:rsidRDefault="004472B9" w:rsidP="004472B9">
      <w:pPr>
        <w:rPr>
          <w:snapToGrid w:val="0"/>
          <w:sz w:val="22"/>
          <w:lang w:val="fr-FR" w:eastAsia="es-ES"/>
        </w:rPr>
      </w:pPr>
      <w:r>
        <w:rPr>
          <w:snapToGrid w:val="0"/>
          <w:sz w:val="22"/>
          <w:lang w:val="fr-FR" w:eastAsia="es-ES"/>
        </w:rPr>
        <w:t>54, rue La Boétie</w:t>
      </w:r>
    </w:p>
    <w:p w:rsidR="004472B9" w:rsidRPr="00AA0304" w:rsidRDefault="004472B9" w:rsidP="004472B9">
      <w:pPr>
        <w:rPr>
          <w:snapToGrid w:val="0"/>
          <w:sz w:val="22"/>
          <w:lang w:val="fr-FR" w:eastAsia="es-ES"/>
        </w:rPr>
      </w:pPr>
      <w:r>
        <w:rPr>
          <w:snapToGrid w:val="0"/>
          <w:sz w:val="22"/>
          <w:lang w:val="fr-FR" w:eastAsia="es-ES"/>
        </w:rPr>
        <w:t>F-75008 Paris</w:t>
      </w:r>
      <w:r w:rsidR="00232539">
        <w:rPr>
          <w:snapToGrid w:val="0"/>
          <w:sz w:val="22"/>
          <w:lang w:val="fr-FR" w:eastAsia="es-ES"/>
        </w:rPr>
        <w:t xml:space="preserve"> - </w:t>
      </w:r>
      <w:r w:rsidRPr="00AA0304">
        <w:rPr>
          <w:snapToGrid w:val="0"/>
          <w:sz w:val="22"/>
          <w:lang w:val="fr-FR" w:eastAsia="es-ES"/>
        </w:rPr>
        <w:t>Francia</w:t>
      </w:r>
    </w:p>
    <w:p w:rsidR="004472B9" w:rsidRPr="00AA0304" w:rsidRDefault="004472B9" w:rsidP="004472B9">
      <w:pPr>
        <w:rPr>
          <w:snapToGrid w:val="0"/>
          <w:sz w:val="22"/>
          <w:lang w:val="fr-FR" w:eastAsia="es-ES"/>
        </w:rPr>
      </w:pPr>
    </w:p>
    <w:p w:rsidR="00FC48FC" w:rsidRPr="00AE4682" w:rsidRDefault="00FC48FC" w:rsidP="00FC48FC">
      <w:pPr>
        <w:jc w:val="both"/>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12.</w:t>
            </w:r>
            <w:r>
              <w:rPr>
                <w:b/>
                <w:sz w:val="22"/>
                <w:lang w:val="es-ES"/>
              </w:rPr>
              <w:tab/>
              <w:t>NÚMERO(S) DE AUTORIZACIÓN DE COMERCIALIZACIÓN</w:t>
            </w:r>
          </w:p>
        </w:tc>
      </w:tr>
    </w:tbl>
    <w:p w:rsidR="00FC48FC" w:rsidRDefault="00FC48FC" w:rsidP="00FC48FC">
      <w:pPr>
        <w:jc w:val="both"/>
        <w:rPr>
          <w:sz w:val="22"/>
          <w:lang w:val="es-ES"/>
        </w:rPr>
      </w:pPr>
    </w:p>
    <w:p w:rsidR="001E638B" w:rsidRDefault="00FC48FC" w:rsidP="00FC48FC">
      <w:pPr>
        <w:jc w:val="both"/>
        <w:rPr>
          <w:sz w:val="22"/>
          <w:szCs w:val="22"/>
          <w:lang w:val="es-ES"/>
        </w:rPr>
      </w:pPr>
      <w:r>
        <w:rPr>
          <w:sz w:val="22"/>
          <w:lang w:val="es-ES"/>
        </w:rPr>
        <w:t>EU/1/98/069/</w:t>
      </w:r>
      <w:r w:rsidR="00500689">
        <w:rPr>
          <w:sz w:val="22"/>
          <w:lang w:val="es-ES"/>
        </w:rPr>
        <w:t>008</w:t>
      </w:r>
      <w:r>
        <w:rPr>
          <w:sz w:val="22"/>
          <w:lang w:val="es-ES"/>
        </w:rPr>
        <w:t xml:space="preserve">    </w:t>
      </w:r>
      <w:r w:rsidRPr="001A293A">
        <w:rPr>
          <w:sz w:val="22"/>
          <w:highlight w:val="lightGray"/>
          <w:lang w:val="es-ES"/>
        </w:rPr>
        <w:t>4x1 comprimidos recubiertos con película</w:t>
      </w:r>
      <w:r w:rsidR="00E30EA6">
        <w:rPr>
          <w:sz w:val="22"/>
          <w:highlight w:val="lightGray"/>
          <w:lang w:val="es-ES"/>
        </w:rPr>
        <w:t xml:space="preserve"> </w:t>
      </w:r>
      <w:r w:rsidR="00E30EA6" w:rsidRPr="008E7A9D">
        <w:rPr>
          <w:sz w:val="22"/>
          <w:szCs w:val="22"/>
          <w:highlight w:val="lightGray"/>
          <w:lang w:val="es-ES"/>
        </w:rPr>
        <w:t>en blísters de Aluminio/Aluminio</w:t>
      </w:r>
    </w:p>
    <w:p w:rsidR="00FC48FC" w:rsidRPr="001A5FF8" w:rsidRDefault="001E638B" w:rsidP="00601EE9">
      <w:pPr>
        <w:ind w:left="1418"/>
        <w:jc w:val="both"/>
        <w:rPr>
          <w:sz w:val="22"/>
          <w:highlight w:val="lightGray"/>
          <w:lang w:val="es-ES"/>
        </w:rPr>
      </w:pPr>
      <w:r w:rsidRPr="001E638B">
        <w:t xml:space="preserve"> </w:t>
      </w:r>
      <w:r>
        <w:t xml:space="preserve">  </w:t>
      </w:r>
      <w:r w:rsidR="00D60747">
        <w:t xml:space="preserve"> </w:t>
      </w:r>
      <w:r>
        <w:t xml:space="preserve">   </w:t>
      </w:r>
      <w:r w:rsidRPr="00601EE9">
        <w:rPr>
          <w:sz w:val="22"/>
          <w:szCs w:val="22"/>
          <w:highlight w:val="lightGray"/>
          <w:lang w:val="es-ES"/>
        </w:rPr>
        <w:t>unidosis</w:t>
      </w:r>
      <w:r w:rsidRPr="001A5FF8">
        <w:rPr>
          <w:sz w:val="22"/>
          <w:szCs w:val="22"/>
          <w:highlight w:val="lightGray"/>
          <w:lang w:val="es-ES"/>
        </w:rPr>
        <w:t xml:space="preserve"> </w:t>
      </w:r>
    </w:p>
    <w:p w:rsidR="001E638B" w:rsidRPr="00A27CD4" w:rsidRDefault="00FC48FC" w:rsidP="00FC48FC">
      <w:pPr>
        <w:jc w:val="both"/>
        <w:rPr>
          <w:sz w:val="22"/>
          <w:highlight w:val="lightGray"/>
          <w:lang w:val="es-ES"/>
        </w:rPr>
      </w:pPr>
      <w:r w:rsidRPr="006F5488">
        <w:rPr>
          <w:sz w:val="22"/>
          <w:highlight w:val="lightGray"/>
          <w:lang w:val="es-ES"/>
        </w:rPr>
        <w:t>EU/1/98/069/</w:t>
      </w:r>
      <w:r w:rsidR="00500689" w:rsidRPr="006F5488">
        <w:rPr>
          <w:sz w:val="22"/>
          <w:highlight w:val="lightGray"/>
          <w:lang w:val="es-ES"/>
        </w:rPr>
        <w:t>009</w:t>
      </w:r>
      <w:r w:rsidRPr="006F5488">
        <w:rPr>
          <w:sz w:val="22"/>
          <w:highlight w:val="lightGray"/>
          <w:lang w:val="es-ES"/>
        </w:rPr>
        <w:t xml:space="preserve">   </w:t>
      </w:r>
      <w:r w:rsidR="001E638B">
        <w:rPr>
          <w:sz w:val="22"/>
          <w:highlight w:val="lightGray"/>
          <w:lang w:val="es-ES"/>
        </w:rPr>
        <w:t xml:space="preserve"> </w:t>
      </w:r>
      <w:r w:rsidRPr="001A5FF8">
        <w:rPr>
          <w:sz w:val="22"/>
          <w:highlight w:val="lightGray"/>
          <w:lang w:val="es-ES"/>
        </w:rPr>
        <w:t>30</w:t>
      </w:r>
      <w:r w:rsidRPr="006F5488">
        <w:rPr>
          <w:sz w:val="22"/>
          <w:highlight w:val="lightGray"/>
          <w:lang w:val="es-ES"/>
        </w:rPr>
        <w:t>x1 comprimidos recubiertos con película</w:t>
      </w:r>
      <w:r w:rsidR="00E30EA6" w:rsidRPr="006F5488">
        <w:rPr>
          <w:sz w:val="22"/>
          <w:highlight w:val="lightGray"/>
          <w:lang w:val="es-ES"/>
        </w:rPr>
        <w:t xml:space="preserve"> </w:t>
      </w:r>
      <w:r w:rsidR="00E30EA6" w:rsidRPr="00BC284E">
        <w:rPr>
          <w:sz w:val="22"/>
          <w:highlight w:val="lightGray"/>
          <w:lang w:val="es-ES"/>
        </w:rPr>
        <w:t>en blísters de Aluminio/Aluminio</w:t>
      </w:r>
    </w:p>
    <w:p w:rsidR="00FC48FC" w:rsidRPr="001A5FF8" w:rsidRDefault="001E638B" w:rsidP="00601EE9">
      <w:pPr>
        <w:ind w:left="1843" w:hanging="1843"/>
        <w:jc w:val="both"/>
        <w:rPr>
          <w:sz w:val="22"/>
          <w:highlight w:val="lightGray"/>
          <w:lang w:val="es-ES"/>
        </w:rPr>
      </w:pPr>
      <w:r w:rsidRPr="00601EE9">
        <w:rPr>
          <w:sz w:val="22"/>
          <w:highlight w:val="lightGray"/>
          <w:lang w:val="es-ES"/>
        </w:rPr>
        <w:t xml:space="preserve">                                unidosis.</w:t>
      </w:r>
      <w:r w:rsidRPr="00BC284E">
        <w:rPr>
          <w:sz w:val="22"/>
          <w:highlight w:val="lightGray"/>
          <w:lang w:val="es-ES"/>
        </w:rPr>
        <w:t xml:space="preserve"> </w:t>
      </w:r>
    </w:p>
    <w:p w:rsidR="001E638B" w:rsidRDefault="00FC48FC" w:rsidP="00FC48FC">
      <w:pPr>
        <w:jc w:val="both"/>
        <w:rPr>
          <w:sz w:val="22"/>
          <w:szCs w:val="22"/>
          <w:highlight w:val="lightGray"/>
          <w:lang w:val="es-ES"/>
        </w:rPr>
      </w:pPr>
      <w:r w:rsidRPr="006F5488">
        <w:rPr>
          <w:sz w:val="22"/>
          <w:highlight w:val="lightGray"/>
          <w:lang w:val="es-ES"/>
        </w:rPr>
        <w:t>EU/1/98/069/</w:t>
      </w:r>
      <w:r w:rsidR="00500689" w:rsidRPr="006F5488">
        <w:rPr>
          <w:sz w:val="22"/>
          <w:highlight w:val="lightGray"/>
          <w:lang w:val="es-ES"/>
        </w:rPr>
        <w:t>010</w:t>
      </w:r>
      <w:r w:rsidRPr="006F5488">
        <w:rPr>
          <w:sz w:val="22"/>
          <w:highlight w:val="lightGray"/>
          <w:lang w:val="es-ES"/>
        </w:rPr>
        <w:t xml:space="preserve">   </w:t>
      </w:r>
      <w:r w:rsidR="001E638B">
        <w:rPr>
          <w:sz w:val="22"/>
          <w:highlight w:val="lightGray"/>
          <w:lang w:val="es-ES"/>
        </w:rPr>
        <w:t xml:space="preserve"> </w:t>
      </w:r>
      <w:r w:rsidRPr="001A5FF8">
        <w:rPr>
          <w:sz w:val="22"/>
          <w:highlight w:val="lightGray"/>
          <w:lang w:val="es-ES"/>
        </w:rPr>
        <w:t>100</w:t>
      </w:r>
      <w:r w:rsidRPr="006F5488">
        <w:rPr>
          <w:sz w:val="22"/>
          <w:highlight w:val="lightGray"/>
          <w:lang w:val="es-ES"/>
        </w:rPr>
        <w:t>x1 comprimidos recubiertos con película</w:t>
      </w:r>
      <w:r w:rsidR="00E30EA6" w:rsidRPr="006F5488">
        <w:rPr>
          <w:sz w:val="22"/>
          <w:szCs w:val="22"/>
          <w:highlight w:val="lightGray"/>
          <w:lang w:val="es-ES"/>
        </w:rPr>
        <w:t xml:space="preserve"> en blísters de Aluminio/Aluminio</w:t>
      </w:r>
    </w:p>
    <w:p w:rsidR="00FC48FC" w:rsidRPr="00601EE9" w:rsidRDefault="001E638B" w:rsidP="00FC48FC">
      <w:pPr>
        <w:jc w:val="both"/>
        <w:rPr>
          <w:sz w:val="22"/>
          <w:highlight w:val="lightGray"/>
          <w:lang w:val="es-ES"/>
        </w:rPr>
      </w:pPr>
      <w:r>
        <w:rPr>
          <w:sz w:val="22"/>
          <w:szCs w:val="22"/>
          <w:highlight w:val="lightGray"/>
          <w:lang w:val="es-ES"/>
        </w:rPr>
        <w:t xml:space="preserve">                            </w:t>
      </w:r>
      <w:r w:rsidRPr="00601EE9">
        <w:rPr>
          <w:highlight w:val="lightGray"/>
        </w:rPr>
        <w:t xml:space="preserve"> </w:t>
      </w:r>
      <w:r w:rsidR="00867506">
        <w:rPr>
          <w:highlight w:val="lightGray"/>
        </w:rPr>
        <w:t xml:space="preserve">  </w:t>
      </w:r>
      <w:r w:rsidR="00D60747">
        <w:rPr>
          <w:highlight w:val="lightGray"/>
        </w:rPr>
        <w:t xml:space="preserve"> </w:t>
      </w:r>
      <w:r>
        <w:rPr>
          <w:highlight w:val="lightGray"/>
        </w:rPr>
        <w:t xml:space="preserve"> </w:t>
      </w:r>
      <w:r w:rsidRPr="00601EE9">
        <w:rPr>
          <w:sz w:val="22"/>
          <w:szCs w:val="22"/>
          <w:highlight w:val="lightGray"/>
          <w:lang w:val="es-ES"/>
        </w:rPr>
        <w:t xml:space="preserve">unidosis. </w:t>
      </w:r>
    </w:p>
    <w:p w:rsidR="001E638B" w:rsidRPr="00EA5611" w:rsidRDefault="001B7FAF" w:rsidP="001B7FAF">
      <w:pPr>
        <w:jc w:val="both"/>
        <w:rPr>
          <w:sz w:val="22"/>
          <w:highlight w:val="lightGray"/>
          <w:lang w:val="es-ES"/>
        </w:rPr>
      </w:pPr>
      <w:r w:rsidRPr="001A5FF8">
        <w:rPr>
          <w:sz w:val="22"/>
          <w:highlight w:val="lightGray"/>
          <w:lang w:val="es-ES"/>
        </w:rPr>
        <w:t xml:space="preserve">EU/1/98/069/012  </w:t>
      </w:r>
      <w:r w:rsidR="001E638B">
        <w:rPr>
          <w:sz w:val="22"/>
          <w:highlight w:val="lightGray"/>
          <w:lang w:val="es-ES"/>
        </w:rPr>
        <w:t xml:space="preserve">  </w:t>
      </w:r>
      <w:r w:rsidRPr="001A5FF8">
        <w:rPr>
          <w:sz w:val="22"/>
          <w:highlight w:val="lightGray"/>
          <w:lang w:val="es-ES"/>
        </w:rPr>
        <w:t>10</w:t>
      </w:r>
      <w:r w:rsidRPr="006F5488">
        <w:rPr>
          <w:sz w:val="22"/>
          <w:highlight w:val="lightGray"/>
          <w:lang w:val="es-ES"/>
        </w:rPr>
        <w:t>x1 comprimidos recubiertos con película</w:t>
      </w:r>
      <w:r w:rsidR="00E30EA6" w:rsidRPr="00EA5611">
        <w:rPr>
          <w:sz w:val="22"/>
          <w:highlight w:val="lightGray"/>
          <w:lang w:val="es-ES"/>
        </w:rPr>
        <w:t xml:space="preserve"> en blísters de Aluminio/Aluminio</w:t>
      </w:r>
    </w:p>
    <w:p w:rsidR="001B7FAF" w:rsidRPr="004368F0" w:rsidRDefault="001E638B" w:rsidP="001B7FAF">
      <w:pPr>
        <w:jc w:val="both"/>
        <w:rPr>
          <w:sz w:val="22"/>
          <w:highlight w:val="lightGray"/>
          <w:lang w:val="es-ES"/>
        </w:rPr>
      </w:pPr>
      <w:r w:rsidRPr="004368F0">
        <w:rPr>
          <w:sz w:val="22"/>
          <w:highlight w:val="lightGray"/>
          <w:lang w:val="es-ES"/>
        </w:rPr>
        <w:t xml:space="preserve">                                </w:t>
      </w:r>
      <w:r w:rsidRPr="00EA5611">
        <w:rPr>
          <w:sz w:val="22"/>
          <w:highlight w:val="lightGray"/>
          <w:lang w:val="es-ES"/>
        </w:rPr>
        <w:t>unidosis.</w:t>
      </w:r>
      <w:r w:rsidRPr="004368F0">
        <w:rPr>
          <w:sz w:val="22"/>
          <w:highlight w:val="lightGray"/>
          <w:lang w:val="es-ES"/>
        </w:rPr>
        <w:t xml:space="preserve"> </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13.</w:t>
            </w:r>
            <w:r>
              <w:rPr>
                <w:b/>
                <w:sz w:val="22"/>
                <w:lang w:val="es-ES"/>
              </w:rPr>
              <w:tab/>
              <w:t>NÚMERO DE LOTE DEL FABRICANTE</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Lote:</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14.</w:t>
            </w:r>
            <w:r>
              <w:rPr>
                <w:b/>
                <w:sz w:val="22"/>
                <w:lang w:val="es-ES"/>
              </w:rPr>
              <w:tab/>
              <w:t>CONDICIONES GENERALES DE DISPENSACIÓN</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Medicamento sujeto a prescripción médica.</w:t>
      </w: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15.</w:t>
            </w:r>
            <w:r>
              <w:rPr>
                <w:b/>
                <w:sz w:val="22"/>
                <w:lang w:val="es-ES"/>
              </w:rPr>
              <w:tab/>
              <w:t>INSTRUCCIONES DE USO</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16.</w:t>
            </w:r>
            <w:r>
              <w:rPr>
                <w:b/>
                <w:sz w:val="22"/>
                <w:lang w:val="es-ES"/>
              </w:rPr>
              <w:tab/>
              <w:t>INFORMACIÓN EN BRAILLE</w:t>
            </w:r>
          </w:p>
        </w:tc>
      </w:tr>
    </w:tbl>
    <w:p w:rsidR="00FC48FC" w:rsidRDefault="00FC48FC" w:rsidP="00FC48FC">
      <w:pPr>
        <w:jc w:val="both"/>
        <w:rPr>
          <w:sz w:val="22"/>
          <w:lang w:val="es-ES"/>
        </w:rPr>
      </w:pPr>
    </w:p>
    <w:p w:rsidR="00DC0382" w:rsidRPr="00601EE9" w:rsidRDefault="00FC48FC" w:rsidP="00601EE9">
      <w:pPr>
        <w:pStyle w:val="Heading4"/>
        <w:rPr>
          <w:noProof/>
          <w:szCs w:val="22"/>
          <w:shd w:val="clear" w:color="auto" w:fill="CCCCCC"/>
          <w:lang w:eastAsia="es-ES" w:bidi="es-ES"/>
        </w:rPr>
      </w:pPr>
      <w:r w:rsidRPr="00206549">
        <w:rPr>
          <w:b w:val="0"/>
        </w:rPr>
        <w:t>Plavix 300 mg</w:t>
      </w:r>
    </w:p>
    <w:p w:rsidR="00DC0382" w:rsidRPr="00DC0382" w:rsidRDefault="00DC0382" w:rsidP="00DC0382">
      <w:pPr>
        <w:tabs>
          <w:tab w:val="left" w:pos="567"/>
        </w:tabs>
        <w:rPr>
          <w:noProof/>
          <w:sz w:val="22"/>
          <w:szCs w:val="22"/>
          <w:shd w:val="clear" w:color="auto" w:fill="CCCCCC"/>
          <w:lang w:val="es-ES" w:eastAsia="es-ES" w:bidi="es-ES"/>
        </w:rPr>
      </w:pPr>
    </w:p>
    <w:p w:rsidR="00DC0382" w:rsidRPr="00DC0382" w:rsidRDefault="00DC0382" w:rsidP="00381518">
      <w:pPr>
        <w:keepNext/>
        <w:numPr>
          <w:ilvl w:val="0"/>
          <w:numId w:val="34"/>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pt-PT" w:eastAsia="es-ES" w:bidi="es-ES"/>
        </w:rPr>
      </w:pPr>
      <w:r w:rsidRPr="00DC0382">
        <w:rPr>
          <w:b/>
          <w:noProof/>
          <w:sz w:val="22"/>
          <w:lang w:val="pt-PT" w:eastAsia="es-ES" w:bidi="es-ES"/>
        </w:rPr>
        <w:t>IDENTIFICADOR ÚNICO - CÓDIGO DE BARRAS 2D</w:t>
      </w:r>
    </w:p>
    <w:p w:rsidR="00DC0382" w:rsidRPr="00DC0382" w:rsidRDefault="00DC0382" w:rsidP="00DC0382">
      <w:pPr>
        <w:rPr>
          <w:noProof/>
          <w:sz w:val="22"/>
          <w:lang w:val="pt-PT" w:eastAsia="es-ES" w:bidi="es-ES"/>
        </w:rPr>
      </w:pPr>
    </w:p>
    <w:p w:rsidR="00B92FCC" w:rsidRDefault="00B92FCC" w:rsidP="00B92FCC">
      <w:pPr>
        <w:rPr>
          <w:noProof/>
          <w:sz w:val="22"/>
          <w:lang w:val="es-ES" w:eastAsia="es-ES" w:bidi="es-ES"/>
        </w:rPr>
      </w:pPr>
      <w:r w:rsidRPr="00B92FCC">
        <w:rPr>
          <w:noProof/>
          <w:sz w:val="22"/>
          <w:highlight w:val="lightGray"/>
          <w:lang w:val="es-ES" w:eastAsia="es-ES" w:bidi="es-ES"/>
        </w:rPr>
        <w:t>Incluido el código de barras 2D que lleva el identificador único.</w:t>
      </w:r>
    </w:p>
    <w:p w:rsidR="000F742F" w:rsidRDefault="000F742F" w:rsidP="00B92FCC">
      <w:pPr>
        <w:rPr>
          <w:noProof/>
          <w:sz w:val="22"/>
          <w:lang w:val="es-ES" w:eastAsia="es-ES" w:bidi="es-ES"/>
        </w:rPr>
      </w:pPr>
    </w:p>
    <w:p w:rsidR="000F742F" w:rsidRPr="00B92FCC" w:rsidRDefault="000F742F" w:rsidP="00B92FCC">
      <w:pPr>
        <w:rPr>
          <w:noProof/>
          <w:sz w:val="22"/>
          <w:lang w:val="es-ES" w:eastAsia="es-ES" w:bidi="es-ES"/>
        </w:rPr>
      </w:pPr>
    </w:p>
    <w:p w:rsidR="00DC0382" w:rsidRPr="00DC0382" w:rsidRDefault="00DC0382" w:rsidP="00381518">
      <w:pPr>
        <w:keepNext/>
        <w:numPr>
          <w:ilvl w:val="0"/>
          <w:numId w:val="34"/>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es-ES" w:eastAsia="es-ES" w:bidi="es-ES"/>
        </w:rPr>
      </w:pPr>
      <w:r w:rsidRPr="00DC0382">
        <w:rPr>
          <w:b/>
          <w:noProof/>
          <w:sz w:val="22"/>
          <w:lang w:val="es-ES" w:eastAsia="es-ES" w:bidi="es-ES"/>
        </w:rPr>
        <w:t>IDENTIFICADOR ÚNICO - INFORMACIÓN EN CARACTERES VISUALES</w:t>
      </w:r>
    </w:p>
    <w:p w:rsidR="00DC0382" w:rsidRPr="00DC0382" w:rsidRDefault="00DC0382" w:rsidP="00DC0382">
      <w:pPr>
        <w:rPr>
          <w:noProof/>
          <w:sz w:val="22"/>
          <w:lang w:val="es-ES" w:eastAsia="es-ES" w:bidi="es-ES"/>
        </w:rPr>
      </w:pPr>
    </w:p>
    <w:p w:rsidR="00B92FCC" w:rsidRPr="00FA0CC9" w:rsidRDefault="00B92FCC" w:rsidP="00B92FCC">
      <w:pPr>
        <w:pStyle w:val="EndnoteText"/>
        <w:jc w:val="both"/>
        <w:rPr>
          <w:snapToGrid/>
          <w:lang w:val="es-ES"/>
        </w:rPr>
      </w:pPr>
      <w:r w:rsidRPr="00FA0CC9">
        <w:rPr>
          <w:snapToGrid/>
          <w:lang w:val="es-ES"/>
        </w:rPr>
        <w:t xml:space="preserve">PC: </w:t>
      </w:r>
    </w:p>
    <w:p w:rsidR="00B92FCC" w:rsidRPr="00FA0CC9" w:rsidRDefault="00B92FCC" w:rsidP="00B92FCC">
      <w:pPr>
        <w:pStyle w:val="EndnoteText"/>
        <w:jc w:val="both"/>
        <w:rPr>
          <w:snapToGrid/>
          <w:lang w:val="es-ES"/>
        </w:rPr>
      </w:pPr>
      <w:r w:rsidRPr="00FA0CC9">
        <w:rPr>
          <w:snapToGrid/>
          <w:lang w:val="es-ES"/>
        </w:rPr>
        <w:t xml:space="preserve">SN: </w:t>
      </w:r>
    </w:p>
    <w:p w:rsidR="00B92FCC" w:rsidRDefault="00B92FCC" w:rsidP="00B92FCC">
      <w:pPr>
        <w:pStyle w:val="EndnoteText"/>
        <w:tabs>
          <w:tab w:val="clear" w:pos="567"/>
        </w:tabs>
        <w:jc w:val="both"/>
        <w:rPr>
          <w:snapToGrid/>
          <w:lang w:val="es-ES"/>
        </w:rPr>
      </w:pPr>
      <w:r w:rsidRPr="00FA0CC9">
        <w:rPr>
          <w:snapToGrid/>
          <w:lang w:val="es-ES"/>
        </w:rPr>
        <w:t>NN:</w:t>
      </w:r>
    </w:p>
    <w:p w:rsidR="00FC48FC" w:rsidRDefault="00FC48FC" w:rsidP="00FC48FC">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rsidRPr="002029D5">
        <w:tblPrEx>
          <w:tblCellMar>
            <w:top w:w="0" w:type="dxa"/>
            <w:bottom w:w="0" w:type="dxa"/>
          </w:tblCellMar>
        </w:tblPrEx>
        <w:tc>
          <w:tcPr>
            <w:tcW w:w="9620" w:type="dxa"/>
          </w:tcPr>
          <w:p w:rsidR="00FC48FC" w:rsidRDefault="00FC48FC" w:rsidP="00FC48FC">
            <w:pPr>
              <w:pStyle w:val="Heading5"/>
              <w:spacing w:before="0"/>
              <w:rPr>
                <w:lang w:val="es-ES"/>
              </w:rPr>
            </w:pPr>
            <w:r>
              <w:rPr>
                <w:lang w:val="es-ES"/>
              </w:rPr>
              <w:t xml:space="preserve">INFORMACIÓN MÍNIMA A INCLUIR EN BLÍSTERS </w:t>
            </w:r>
            <w:r w:rsidR="00EF4AA3">
              <w:rPr>
                <w:lang w:val="es-ES"/>
              </w:rPr>
              <w:t>O TIRAS</w:t>
            </w:r>
          </w:p>
          <w:p w:rsidR="00FC48FC" w:rsidRDefault="00FC48FC" w:rsidP="00FC48FC">
            <w:pPr>
              <w:rPr>
                <w:b/>
                <w:sz w:val="22"/>
                <w:lang w:val="es-ES"/>
              </w:rPr>
            </w:pPr>
          </w:p>
          <w:p w:rsidR="00FC48FC" w:rsidRPr="002029D5" w:rsidRDefault="00FC48FC" w:rsidP="00FC48FC">
            <w:pPr>
              <w:rPr>
                <w:b/>
                <w:sz w:val="22"/>
                <w:lang w:val="pt-PT"/>
              </w:rPr>
            </w:pPr>
            <w:r w:rsidRPr="002029D5">
              <w:rPr>
                <w:b/>
                <w:sz w:val="22"/>
                <w:lang w:val="pt-PT"/>
              </w:rPr>
              <w:t>BLISTER</w:t>
            </w:r>
            <w:r w:rsidR="00EF4AA3" w:rsidRPr="002029D5">
              <w:rPr>
                <w:b/>
                <w:sz w:val="22"/>
                <w:lang w:val="pt-PT"/>
              </w:rPr>
              <w:t xml:space="preserve"> </w:t>
            </w:r>
            <w:r w:rsidRPr="002029D5">
              <w:rPr>
                <w:b/>
                <w:sz w:val="22"/>
                <w:lang w:val="pt-PT"/>
              </w:rPr>
              <w:t xml:space="preserve">/ 4 x1, </w:t>
            </w:r>
            <w:r w:rsidR="001B7FAF" w:rsidRPr="002029D5">
              <w:rPr>
                <w:b/>
                <w:sz w:val="22"/>
                <w:lang w:val="pt-PT"/>
              </w:rPr>
              <w:t xml:space="preserve">10 x 1, </w:t>
            </w:r>
            <w:r w:rsidRPr="002029D5">
              <w:rPr>
                <w:b/>
                <w:sz w:val="22"/>
                <w:lang w:val="pt-PT"/>
              </w:rPr>
              <w:t>30 x 1 o 100 x 1comprimidos</w:t>
            </w:r>
          </w:p>
        </w:tc>
      </w:tr>
    </w:tbl>
    <w:p w:rsidR="00FC48FC" w:rsidRPr="002029D5" w:rsidRDefault="00FC48FC" w:rsidP="00FC48FC">
      <w:pPr>
        <w:pStyle w:val="EndnoteText"/>
        <w:tabs>
          <w:tab w:val="clear" w:pos="567"/>
        </w:tabs>
        <w:jc w:val="both"/>
        <w:rPr>
          <w:snapToGrid/>
          <w:lang w:val="pt-PT"/>
        </w:rPr>
      </w:pPr>
    </w:p>
    <w:p w:rsidR="00FC48FC" w:rsidRPr="002029D5" w:rsidRDefault="00FC48FC" w:rsidP="00FC48FC">
      <w:pPr>
        <w:jc w:val="both"/>
        <w:rPr>
          <w:sz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w:t>
            </w:r>
            <w:r>
              <w:rPr>
                <w:b/>
                <w:sz w:val="22"/>
                <w:lang w:val="es-ES"/>
              </w:rPr>
              <w:tab/>
              <w:t>NOMBRE  DEL MEDICAMENTO</w:t>
            </w:r>
          </w:p>
        </w:tc>
      </w:tr>
    </w:tbl>
    <w:p w:rsidR="00FC48FC" w:rsidRDefault="00FC48FC" w:rsidP="00FC48FC">
      <w:pPr>
        <w:ind w:left="567" w:hanging="567"/>
        <w:jc w:val="both"/>
        <w:rPr>
          <w:sz w:val="22"/>
          <w:lang w:val="es-ES"/>
        </w:rPr>
      </w:pPr>
    </w:p>
    <w:p w:rsidR="00FC48FC" w:rsidRDefault="00FC48FC" w:rsidP="00FC48FC">
      <w:pPr>
        <w:ind w:left="567" w:hanging="567"/>
        <w:jc w:val="both"/>
        <w:rPr>
          <w:sz w:val="22"/>
          <w:lang w:val="es-ES"/>
        </w:rPr>
      </w:pPr>
      <w:r>
        <w:rPr>
          <w:sz w:val="22"/>
          <w:lang w:val="es-ES"/>
        </w:rPr>
        <w:t xml:space="preserve">Plavix 300 mg comprimidos recubiertos con película </w:t>
      </w:r>
    </w:p>
    <w:p w:rsidR="00FC48FC" w:rsidRDefault="00206549" w:rsidP="00FC48FC">
      <w:pPr>
        <w:ind w:left="567" w:hanging="567"/>
        <w:jc w:val="both"/>
        <w:rPr>
          <w:sz w:val="22"/>
          <w:lang w:val="es-ES"/>
        </w:rPr>
      </w:pPr>
      <w:r>
        <w:rPr>
          <w:sz w:val="22"/>
          <w:lang w:val="es-ES"/>
        </w:rPr>
        <w:t>clopidogrel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2.</w:t>
            </w:r>
            <w:r>
              <w:rPr>
                <w:b/>
                <w:sz w:val="22"/>
                <w:lang w:val="es-ES"/>
              </w:rPr>
              <w:tab/>
              <w:t xml:space="preserve">NOMBRE DEL TITULAR DE </w:t>
            </w:r>
            <w:smartTag w:uri="urn:schemas-microsoft-com:office:smarttags" w:element="PersonName">
              <w:smartTagPr>
                <w:attr w:name="ProductID" w:val="LA AUTORIZACIￓN DE"/>
              </w:smartTagPr>
              <w:r>
                <w:rPr>
                  <w:b/>
                  <w:sz w:val="22"/>
                  <w:lang w:val="es-ES"/>
                </w:rPr>
                <w:t>LA AUTORIZACIÓN DE</w:t>
              </w:r>
            </w:smartTag>
            <w:r>
              <w:rPr>
                <w:b/>
                <w:sz w:val="22"/>
                <w:lang w:val="es-ES"/>
              </w:rPr>
              <w:t xml:space="preserve"> COMERCIALIZACIÓN</w:t>
            </w:r>
          </w:p>
        </w:tc>
      </w:tr>
    </w:tbl>
    <w:p w:rsidR="00FC48FC" w:rsidRDefault="00FC48FC" w:rsidP="00FC48FC">
      <w:pPr>
        <w:jc w:val="both"/>
        <w:rPr>
          <w:sz w:val="22"/>
          <w:lang w:val="es-ES"/>
        </w:rPr>
      </w:pPr>
    </w:p>
    <w:p w:rsidR="00FC48FC" w:rsidRPr="00B63DF7" w:rsidRDefault="00635491" w:rsidP="006532B6">
      <w:pPr>
        <w:tabs>
          <w:tab w:val="left" w:pos="5812"/>
        </w:tabs>
        <w:jc w:val="both"/>
        <w:rPr>
          <w:sz w:val="22"/>
          <w:lang w:val="en-GB"/>
        </w:rPr>
      </w:pPr>
      <w:r w:rsidRPr="00635491">
        <w:rPr>
          <w:sz w:val="22"/>
          <w:lang w:val="en-GB"/>
        </w:rPr>
        <w:t>sanofi-aventis groupe</w:t>
      </w:r>
    </w:p>
    <w:p w:rsidR="00FC48FC" w:rsidRPr="00B63DF7" w:rsidRDefault="00FC48FC" w:rsidP="00FC48FC">
      <w:pPr>
        <w:jc w:val="both"/>
        <w:rPr>
          <w:sz w:val="22"/>
          <w:lang w:val="en-GB"/>
        </w:rPr>
      </w:pPr>
    </w:p>
    <w:p w:rsidR="00FC48FC" w:rsidRPr="00B63DF7" w:rsidRDefault="00FC48FC" w:rsidP="00FC48F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3.</w:t>
            </w:r>
            <w:r>
              <w:rPr>
                <w:b/>
                <w:sz w:val="22"/>
                <w:lang w:val="es-ES"/>
              </w:rPr>
              <w:tab/>
              <w:t>FECHA DE CADUCIDAD</w:t>
            </w:r>
          </w:p>
        </w:tc>
      </w:tr>
    </w:tbl>
    <w:p w:rsidR="00FC48FC" w:rsidRDefault="00FC48FC" w:rsidP="00FC48FC">
      <w:pPr>
        <w:jc w:val="both"/>
        <w:rPr>
          <w:sz w:val="22"/>
          <w:lang w:val="es-ES"/>
        </w:rPr>
      </w:pPr>
    </w:p>
    <w:p w:rsidR="00FC48FC" w:rsidRDefault="00FC48FC" w:rsidP="00FC48FC">
      <w:pPr>
        <w:jc w:val="both"/>
        <w:rPr>
          <w:sz w:val="22"/>
          <w:lang w:val="nl-NL"/>
        </w:rPr>
      </w:pPr>
      <w:r>
        <w:rPr>
          <w:sz w:val="22"/>
          <w:lang w:val="nl-NL"/>
        </w:rPr>
        <w:t>CAD</w:t>
      </w:r>
    </w:p>
    <w:p w:rsidR="00FC48FC" w:rsidRDefault="00FC48FC" w:rsidP="00FC48FC">
      <w:pPr>
        <w:jc w:val="both"/>
        <w:rPr>
          <w:sz w:val="22"/>
          <w:lang w:val="nl-NL"/>
        </w:rPr>
      </w:pPr>
    </w:p>
    <w:p w:rsidR="00FC48FC" w:rsidRDefault="00FC48FC" w:rsidP="00FC48F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4.</w:t>
            </w:r>
            <w:r>
              <w:rPr>
                <w:b/>
                <w:sz w:val="22"/>
                <w:lang w:val="es-ES"/>
              </w:rPr>
              <w:tab/>
              <w:t>NÚMERO DE LOTE DEL FABRICANTE</w:t>
            </w:r>
          </w:p>
        </w:tc>
      </w:tr>
    </w:tbl>
    <w:p w:rsidR="00FC48FC" w:rsidRDefault="00FC48FC" w:rsidP="00FC48FC">
      <w:pPr>
        <w:pStyle w:val="EndnoteText"/>
        <w:tabs>
          <w:tab w:val="clear" w:pos="567"/>
        </w:tabs>
        <w:jc w:val="both"/>
        <w:rPr>
          <w:snapToGrid/>
          <w:lang w:val="es-ES"/>
        </w:rPr>
      </w:pPr>
    </w:p>
    <w:p w:rsidR="00FC48FC" w:rsidRDefault="00FC48FC" w:rsidP="00FC48FC">
      <w:pPr>
        <w:jc w:val="both"/>
        <w:rPr>
          <w:sz w:val="22"/>
          <w:lang w:val="es-ES"/>
        </w:rPr>
      </w:pPr>
      <w:r>
        <w:rPr>
          <w:sz w:val="22"/>
          <w:lang w:val="es-ES"/>
        </w:rPr>
        <w:t>Lote:</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5.</w:t>
            </w:r>
            <w:r>
              <w:rPr>
                <w:b/>
                <w:sz w:val="22"/>
                <w:lang w:val="es-ES"/>
              </w:rPr>
              <w:tab/>
              <w:t>OTROS</w:t>
            </w:r>
          </w:p>
        </w:tc>
      </w:tr>
    </w:tbl>
    <w:p w:rsidR="00FC48FC" w:rsidRDefault="00FC48FC" w:rsidP="00FC48FC">
      <w:pPr>
        <w:jc w:val="both"/>
        <w:rPr>
          <w:sz w:val="22"/>
          <w:lang w:val="es-ES"/>
        </w:rPr>
      </w:pPr>
    </w:p>
    <w:p w:rsidR="00B847DC" w:rsidRDefault="00B847DC" w:rsidP="002C6C31">
      <w:pPr>
        <w:jc w:val="center"/>
        <w:rPr>
          <w:b/>
          <w:snapToGrid w:val="0"/>
          <w:sz w:val="22"/>
          <w:lang w:val="es-ES" w:eastAsia="es-ES"/>
        </w:rPr>
      </w:pPr>
      <w:r>
        <w:rPr>
          <w:sz w:val="22"/>
        </w:rPr>
        <w:br w:type="page"/>
      </w:r>
    </w:p>
    <w:p w:rsidR="00B847DC" w:rsidRDefault="00B847DC" w:rsidP="002C6C31">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rsidP="001B7FAF">
      <w:pPr>
        <w:pStyle w:val="EMEA1"/>
      </w:pPr>
      <w:r>
        <w:t>B. PROSPECTO</w:t>
      </w:r>
    </w:p>
    <w:p w:rsidR="00B847DC" w:rsidRDefault="00B847DC">
      <w:pPr>
        <w:jc w:val="center"/>
        <w:rPr>
          <w:b/>
          <w:snapToGrid w:val="0"/>
          <w:sz w:val="22"/>
          <w:lang w:val="es-ES" w:eastAsia="es-ES"/>
        </w:rPr>
      </w:pPr>
    </w:p>
    <w:p w:rsidR="00B847DC" w:rsidRDefault="00B847DC" w:rsidP="00E145AF">
      <w:pPr>
        <w:jc w:val="both"/>
        <w:rPr>
          <w:b/>
          <w:snapToGrid w:val="0"/>
          <w:sz w:val="22"/>
          <w:lang w:val="es-ES" w:eastAsia="es-ES"/>
        </w:rPr>
      </w:pPr>
      <w:r>
        <w:rPr>
          <w:b/>
          <w:snapToGrid w:val="0"/>
          <w:sz w:val="22"/>
          <w:lang w:val="es-ES" w:eastAsia="es-ES"/>
        </w:rPr>
        <w:br w:type="page"/>
      </w:r>
    </w:p>
    <w:p w:rsidR="0047562E" w:rsidRPr="0041496B" w:rsidRDefault="0047562E" w:rsidP="0047562E">
      <w:pPr>
        <w:jc w:val="center"/>
        <w:outlineLvl w:val="0"/>
        <w:rPr>
          <w:noProof/>
          <w:sz w:val="22"/>
          <w:szCs w:val="22"/>
        </w:rPr>
      </w:pPr>
      <w:r w:rsidRPr="0041496B">
        <w:rPr>
          <w:b/>
          <w:noProof/>
          <w:sz w:val="22"/>
          <w:szCs w:val="22"/>
        </w:rPr>
        <w:t>Prospecto: información para el usuario</w:t>
      </w:r>
    </w:p>
    <w:p w:rsidR="00B847DC" w:rsidRDefault="00B847DC" w:rsidP="00E145AF">
      <w:pPr>
        <w:jc w:val="center"/>
        <w:rPr>
          <w:b/>
          <w:snapToGrid w:val="0"/>
          <w:sz w:val="22"/>
          <w:lang w:val="es-ES" w:eastAsia="es-ES"/>
        </w:rPr>
      </w:pPr>
    </w:p>
    <w:p w:rsidR="00D6013D" w:rsidRDefault="00B847DC" w:rsidP="00E145AF">
      <w:pPr>
        <w:jc w:val="center"/>
        <w:rPr>
          <w:b/>
          <w:snapToGrid w:val="0"/>
          <w:sz w:val="22"/>
          <w:lang w:val="es-ES" w:eastAsia="es-ES"/>
        </w:rPr>
      </w:pPr>
      <w:r>
        <w:rPr>
          <w:b/>
          <w:snapToGrid w:val="0"/>
          <w:sz w:val="22"/>
          <w:lang w:val="es-ES" w:eastAsia="es-ES"/>
        </w:rPr>
        <w:t>P</w:t>
      </w:r>
      <w:r w:rsidR="009722A7">
        <w:rPr>
          <w:b/>
          <w:snapToGrid w:val="0"/>
          <w:sz w:val="22"/>
          <w:lang w:val="es-ES" w:eastAsia="es-ES"/>
        </w:rPr>
        <w:t>lavix</w:t>
      </w:r>
      <w:r>
        <w:rPr>
          <w:b/>
          <w:snapToGrid w:val="0"/>
          <w:sz w:val="22"/>
          <w:lang w:val="es-ES" w:eastAsia="es-ES"/>
        </w:rPr>
        <w:t xml:space="preserve"> 75 mg </w:t>
      </w:r>
      <w:r w:rsidR="00D6013D">
        <w:rPr>
          <w:b/>
          <w:snapToGrid w:val="0"/>
          <w:sz w:val="22"/>
          <w:lang w:val="es-ES" w:eastAsia="es-ES"/>
        </w:rPr>
        <w:t xml:space="preserve">comprimidos recubiertos con película </w:t>
      </w:r>
    </w:p>
    <w:p w:rsidR="00D6013D" w:rsidRPr="00381518" w:rsidRDefault="009722A7" w:rsidP="00E145AF">
      <w:pPr>
        <w:jc w:val="center"/>
        <w:rPr>
          <w:snapToGrid w:val="0"/>
          <w:sz w:val="22"/>
          <w:lang w:val="es-ES" w:eastAsia="es-ES"/>
        </w:rPr>
      </w:pPr>
      <w:r w:rsidRPr="00381518">
        <w:rPr>
          <w:snapToGrid w:val="0"/>
          <w:sz w:val="22"/>
          <w:lang w:val="es-ES" w:eastAsia="es-ES"/>
        </w:rPr>
        <w:t>c</w:t>
      </w:r>
      <w:r w:rsidR="00187862" w:rsidRPr="00381518">
        <w:rPr>
          <w:snapToGrid w:val="0"/>
          <w:sz w:val="22"/>
          <w:lang w:val="es-ES" w:eastAsia="es-ES"/>
        </w:rPr>
        <w:t>lopidogrel</w:t>
      </w:r>
    </w:p>
    <w:p w:rsidR="00B847DC" w:rsidRDefault="00B847DC" w:rsidP="00E145AF">
      <w:pPr>
        <w:jc w:val="both"/>
        <w:rPr>
          <w:snapToGrid w:val="0"/>
          <w:sz w:val="22"/>
          <w:lang w:val="es-ES" w:eastAsia="es-ES"/>
        </w:rPr>
      </w:pPr>
    </w:p>
    <w:p w:rsidR="00B847DC" w:rsidRPr="009722A7" w:rsidRDefault="00B847DC">
      <w:pPr>
        <w:rPr>
          <w:b/>
          <w:snapToGrid w:val="0"/>
          <w:sz w:val="22"/>
          <w:lang w:val="es-ES" w:eastAsia="es-ES"/>
        </w:rPr>
      </w:pPr>
      <w:r w:rsidRPr="009722A7">
        <w:rPr>
          <w:b/>
          <w:snapToGrid w:val="0"/>
          <w:sz w:val="22"/>
          <w:lang w:val="es-ES" w:eastAsia="es-ES"/>
        </w:rPr>
        <w:t>Lea todo el prospecto detenidamente antes de empezar a tomar e</w:t>
      </w:r>
      <w:r w:rsidR="00645984">
        <w:rPr>
          <w:b/>
          <w:snapToGrid w:val="0"/>
          <w:sz w:val="22"/>
          <w:lang w:val="es-ES" w:eastAsia="es-ES"/>
        </w:rPr>
        <w:t>ste</w:t>
      </w:r>
      <w:r w:rsidRPr="009722A7">
        <w:rPr>
          <w:b/>
          <w:snapToGrid w:val="0"/>
          <w:sz w:val="22"/>
          <w:lang w:val="es-ES" w:eastAsia="es-ES"/>
        </w:rPr>
        <w:t xml:space="preserve"> medicamento</w:t>
      </w:r>
      <w:r w:rsidR="00645984">
        <w:rPr>
          <w:b/>
          <w:snapToGrid w:val="0"/>
          <w:sz w:val="22"/>
          <w:lang w:val="es-ES" w:eastAsia="es-ES"/>
        </w:rPr>
        <w:t>, porque contiene información importante para usted</w:t>
      </w:r>
      <w:r w:rsidRPr="009722A7">
        <w:rPr>
          <w:b/>
          <w:snapToGrid w:val="0"/>
          <w:sz w:val="22"/>
          <w:lang w:val="es-ES" w:eastAsia="es-ES"/>
        </w:rPr>
        <w:t>.</w:t>
      </w:r>
    </w:p>
    <w:p w:rsidR="00B847DC" w:rsidRDefault="00B847DC" w:rsidP="008D4996">
      <w:pPr>
        <w:numPr>
          <w:ilvl w:val="0"/>
          <w:numId w:val="8"/>
        </w:numPr>
        <w:tabs>
          <w:tab w:val="clear" w:pos="360"/>
          <w:tab w:val="left" w:pos="567"/>
        </w:tabs>
        <w:ind w:left="567" w:hanging="567"/>
        <w:rPr>
          <w:sz w:val="22"/>
        </w:rPr>
      </w:pPr>
      <w:r>
        <w:rPr>
          <w:sz w:val="22"/>
        </w:rPr>
        <w:t>Conserve este prospecto</w:t>
      </w:r>
      <w:r w:rsidR="00187862">
        <w:rPr>
          <w:sz w:val="22"/>
        </w:rPr>
        <w:t>, ya que p</w:t>
      </w:r>
      <w:r>
        <w:rPr>
          <w:sz w:val="22"/>
        </w:rPr>
        <w:t>uede tener que volver a leerlo.</w:t>
      </w:r>
    </w:p>
    <w:p w:rsidR="00B847DC" w:rsidRDefault="00B847DC" w:rsidP="008D4996">
      <w:pPr>
        <w:numPr>
          <w:ilvl w:val="0"/>
          <w:numId w:val="8"/>
        </w:numPr>
        <w:tabs>
          <w:tab w:val="clear" w:pos="360"/>
          <w:tab w:val="left" w:pos="567"/>
        </w:tabs>
        <w:ind w:left="567" w:hanging="567"/>
        <w:rPr>
          <w:sz w:val="22"/>
        </w:rPr>
      </w:pPr>
      <w:r>
        <w:rPr>
          <w:sz w:val="22"/>
        </w:rPr>
        <w:t>Si tiene alguna duda, consulte a su médico o farmacéutico.</w:t>
      </w:r>
    </w:p>
    <w:p w:rsidR="00B847DC" w:rsidRDefault="00B847DC" w:rsidP="008D4996">
      <w:pPr>
        <w:numPr>
          <w:ilvl w:val="0"/>
          <w:numId w:val="8"/>
        </w:numPr>
        <w:tabs>
          <w:tab w:val="clear" w:pos="360"/>
          <w:tab w:val="left" w:pos="567"/>
        </w:tabs>
        <w:ind w:left="567" w:hanging="567"/>
        <w:rPr>
          <w:snapToGrid w:val="0"/>
          <w:sz w:val="22"/>
          <w:lang w:val="es-ES" w:eastAsia="es-ES"/>
        </w:rPr>
      </w:pPr>
      <w:r>
        <w:rPr>
          <w:sz w:val="22"/>
        </w:rPr>
        <w:t xml:space="preserve">Este medicamento se le ha recetado </w:t>
      </w:r>
      <w:r w:rsidR="00645984">
        <w:rPr>
          <w:sz w:val="22"/>
        </w:rPr>
        <w:t xml:space="preserve">solamente </w:t>
      </w:r>
      <w:r>
        <w:rPr>
          <w:sz w:val="22"/>
        </w:rPr>
        <w:t xml:space="preserve">a </w:t>
      </w:r>
      <w:r w:rsidR="00187862">
        <w:rPr>
          <w:sz w:val="22"/>
        </w:rPr>
        <w:t>usted</w:t>
      </w:r>
      <w:r w:rsidR="009917DE">
        <w:rPr>
          <w:sz w:val="22"/>
        </w:rPr>
        <w:t>,</w:t>
      </w:r>
      <w:r w:rsidR="00187862">
        <w:rPr>
          <w:sz w:val="22"/>
        </w:rPr>
        <w:t xml:space="preserve"> </w:t>
      </w:r>
      <w:r>
        <w:rPr>
          <w:sz w:val="22"/>
        </w:rPr>
        <w:t xml:space="preserve">y no debe </w:t>
      </w:r>
      <w:r w:rsidR="00187862">
        <w:rPr>
          <w:sz w:val="22"/>
        </w:rPr>
        <w:t xml:space="preserve">dárselo </w:t>
      </w:r>
      <w:r>
        <w:rPr>
          <w:sz w:val="22"/>
        </w:rPr>
        <w:t>a otras personas</w:t>
      </w:r>
      <w:r w:rsidR="00187862">
        <w:rPr>
          <w:sz w:val="22"/>
        </w:rPr>
        <w:t xml:space="preserve"> aunque tengan los mismos síntomas</w:t>
      </w:r>
      <w:r w:rsidR="00645984">
        <w:rPr>
          <w:sz w:val="22"/>
        </w:rPr>
        <w:t xml:space="preserve"> que usted</w:t>
      </w:r>
      <w:r w:rsidR="00187862">
        <w:rPr>
          <w:sz w:val="22"/>
        </w:rPr>
        <w:t>, ya que puede perjudicarles</w:t>
      </w:r>
      <w:r>
        <w:rPr>
          <w:sz w:val="22"/>
        </w:rPr>
        <w:t xml:space="preserve">. </w:t>
      </w:r>
    </w:p>
    <w:p w:rsidR="00645984" w:rsidRPr="0041496B" w:rsidRDefault="00645984" w:rsidP="004F5CEF">
      <w:pPr>
        <w:numPr>
          <w:ilvl w:val="0"/>
          <w:numId w:val="8"/>
        </w:numPr>
        <w:tabs>
          <w:tab w:val="clear" w:pos="360"/>
          <w:tab w:val="num" w:pos="567"/>
        </w:tabs>
        <w:spacing w:line="260" w:lineRule="exact"/>
        <w:ind w:left="567" w:hanging="567"/>
        <w:rPr>
          <w:sz w:val="22"/>
          <w:szCs w:val="22"/>
        </w:rPr>
      </w:pPr>
      <w:r w:rsidRPr="0041496B">
        <w:rPr>
          <w:noProof/>
          <w:sz w:val="22"/>
          <w:szCs w:val="22"/>
        </w:rPr>
        <w:t>Si experimenta e</w:t>
      </w:r>
      <w:r>
        <w:rPr>
          <w:noProof/>
          <w:sz w:val="22"/>
          <w:szCs w:val="22"/>
        </w:rPr>
        <w:t>fectos adversos, consulte a su médico o farmacéutico</w:t>
      </w:r>
      <w:r w:rsidRPr="0041496B">
        <w:rPr>
          <w:noProof/>
          <w:sz w:val="22"/>
          <w:szCs w:val="22"/>
        </w:rPr>
        <w:t>,</w:t>
      </w:r>
      <w:r w:rsidRPr="0041496B">
        <w:rPr>
          <w:noProof/>
          <w:color w:val="FF0000"/>
          <w:sz w:val="22"/>
          <w:szCs w:val="22"/>
        </w:rPr>
        <w:t xml:space="preserve"> </w:t>
      </w:r>
      <w:r w:rsidRPr="0041496B">
        <w:rPr>
          <w:noProof/>
          <w:sz w:val="22"/>
          <w:szCs w:val="22"/>
        </w:rPr>
        <w:t>incluso si se trata de efectos adversos que no aparecen en este prospecto.</w:t>
      </w:r>
      <w:r>
        <w:rPr>
          <w:noProof/>
          <w:sz w:val="22"/>
          <w:szCs w:val="22"/>
        </w:rPr>
        <w:t xml:space="preserve"> Ver sección 4.</w:t>
      </w:r>
    </w:p>
    <w:p w:rsidR="00645984" w:rsidRPr="0041496B" w:rsidRDefault="00645984" w:rsidP="00645984">
      <w:pPr>
        <w:ind w:right="-2"/>
        <w:rPr>
          <w:sz w:val="22"/>
          <w:szCs w:val="22"/>
        </w:rPr>
      </w:pPr>
    </w:p>
    <w:p w:rsidR="00B847DC" w:rsidRDefault="00B847DC">
      <w:pPr>
        <w:pStyle w:val="EndnoteText"/>
        <w:tabs>
          <w:tab w:val="clear" w:pos="567"/>
        </w:tabs>
        <w:rPr>
          <w:lang w:val="es-ES" w:eastAsia="es-ES"/>
        </w:rPr>
      </w:pPr>
    </w:p>
    <w:p w:rsidR="00B847DC" w:rsidRDefault="009A0415">
      <w:pPr>
        <w:rPr>
          <w:b/>
          <w:sz w:val="22"/>
        </w:rPr>
      </w:pPr>
      <w:r w:rsidRPr="0041496B">
        <w:rPr>
          <w:b/>
          <w:sz w:val="22"/>
        </w:rPr>
        <w:t xml:space="preserve">Contenido del </w:t>
      </w:r>
      <w:r w:rsidR="00B847DC" w:rsidRPr="0041496B">
        <w:rPr>
          <w:b/>
          <w:sz w:val="22"/>
        </w:rPr>
        <w:t>prospecto</w:t>
      </w:r>
    </w:p>
    <w:p w:rsidR="00B847DC" w:rsidRDefault="00B847DC" w:rsidP="008D4996">
      <w:pPr>
        <w:numPr>
          <w:ilvl w:val="0"/>
          <w:numId w:val="9"/>
        </w:numPr>
        <w:tabs>
          <w:tab w:val="clear" w:pos="705"/>
          <w:tab w:val="left" w:pos="567"/>
        </w:tabs>
        <w:ind w:left="567" w:hanging="567"/>
        <w:rPr>
          <w:sz w:val="22"/>
        </w:rPr>
      </w:pPr>
      <w:r>
        <w:rPr>
          <w:sz w:val="22"/>
        </w:rPr>
        <w:t>Qué es Plavix y para qué se utiliza</w:t>
      </w:r>
    </w:p>
    <w:p w:rsidR="00B847DC" w:rsidRDefault="00645984" w:rsidP="008D4996">
      <w:pPr>
        <w:numPr>
          <w:ilvl w:val="0"/>
          <w:numId w:val="9"/>
        </w:numPr>
        <w:tabs>
          <w:tab w:val="clear" w:pos="705"/>
          <w:tab w:val="left" w:pos="567"/>
        </w:tabs>
        <w:ind w:left="567" w:hanging="567"/>
        <w:rPr>
          <w:sz w:val="22"/>
        </w:rPr>
      </w:pPr>
      <w:r>
        <w:rPr>
          <w:sz w:val="22"/>
        </w:rPr>
        <w:t xml:space="preserve">Qué necesita saber antes de empezar a </w:t>
      </w:r>
      <w:r w:rsidR="00B847DC">
        <w:rPr>
          <w:sz w:val="22"/>
        </w:rPr>
        <w:t>tomar Plavix</w:t>
      </w:r>
    </w:p>
    <w:p w:rsidR="00B847DC" w:rsidRDefault="00B847DC" w:rsidP="008D4996">
      <w:pPr>
        <w:numPr>
          <w:ilvl w:val="0"/>
          <w:numId w:val="9"/>
        </w:numPr>
        <w:tabs>
          <w:tab w:val="clear" w:pos="705"/>
          <w:tab w:val="left" w:pos="567"/>
        </w:tabs>
        <w:ind w:left="567" w:hanging="567"/>
        <w:rPr>
          <w:sz w:val="22"/>
        </w:rPr>
      </w:pPr>
      <w:r>
        <w:rPr>
          <w:sz w:val="22"/>
        </w:rPr>
        <w:t>Cómo tomar Plavix</w:t>
      </w:r>
    </w:p>
    <w:p w:rsidR="00B847DC" w:rsidRDefault="00B847DC" w:rsidP="008D4996">
      <w:pPr>
        <w:numPr>
          <w:ilvl w:val="0"/>
          <w:numId w:val="9"/>
        </w:numPr>
        <w:tabs>
          <w:tab w:val="clear" w:pos="705"/>
          <w:tab w:val="left" w:pos="567"/>
        </w:tabs>
        <w:ind w:left="567" w:hanging="567"/>
        <w:rPr>
          <w:sz w:val="22"/>
        </w:rPr>
      </w:pPr>
      <w:r>
        <w:rPr>
          <w:sz w:val="22"/>
        </w:rPr>
        <w:t>Posibles efectos adversos</w:t>
      </w:r>
    </w:p>
    <w:p w:rsidR="00B847DC" w:rsidRDefault="00B847DC" w:rsidP="008D4996">
      <w:pPr>
        <w:numPr>
          <w:ilvl w:val="0"/>
          <w:numId w:val="9"/>
        </w:numPr>
        <w:tabs>
          <w:tab w:val="clear" w:pos="705"/>
          <w:tab w:val="left" w:pos="567"/>
        </w:tabs>
        <w:ind w:left="567" w:hanging="567"/>
        <w:rPr>
          <w:sz w:val="22"/>
        </w:rPr>
      </w:pPr>
      <w:r>
        <w:rPr>
          <w:sz w:val="22"/>
        </w:rPr>
        <w:t>Conservación de Plavix</w:t>
      </w:r>
    </w:p>
    <w:p w:rsidR="00B847DC" w:rsidRDefault="00645984" w:rsidP="008D4996">
      <w:pPr>
        <w:numPr>
          <w:ilvl w:val="0"/>
          <w:numId w:val="9"/>
        </w:numPr>
        <w:tabs>
          <w:tab w:val="clear" w:pos="705"/>
          <w:tab w:val="left" w:pos="567"/>
        </w:tabs>
        <w:ind w:left="567" w:hanging="567"/>
        <w:rPr>
          <w:sz w:val="22"/>
        </w:rPr>
      </w:pPr>
      <w:r>
        <w:rPr>
          <w:sz w:val="22"/>
        </w:rPr>
        <w:t>Contenido del envase e i</w:t>
      </w:r>
      <w:r w:rsidR="00B847DC">
        <w:rPr>
          <w:sz w:val="22"/>
        </w:rPr>
        <w:t>nformación adicional</w:t>
      </w:r>
    </w:p>
    <w:p w:rsidR="00B847DC" w:rsidRDefault="00B847DC">
      <w:pPr>
        <w:rPr>
          <w:snapToGrid w:val="0"/>
          <w:sz w:val="22"/>
          <w:lang w:val="es-ES" w:eastAsia="es-ES"/>
        </w:rPr>
      </w:pPr>
    </w:p>
    <w:p w:rsidR="00B847DC" w:rsidRDefault="00B847DC">
      <w:pPr>
        <w:rPr>
          <w:b/>
          <w:snapToGrid w:val="0"/>
          <w:sz w:val="22"/>
          <w:lang w:val="es-ES" w:eastAsia="es-ES"/>
        </w:rPr>
      </w:pPr>
    </w:p>
    <w:p w:rsidR="00B847DC" w:rsidRDefault="00B847DC" w:rsidP="007C5422">
      <w:pPr>
        <w:tabs>
          <w:tab w:val="left" w:pos="567"/>
        </w:tabs>
        <w:rPr>
          <w:b/>
          <w:snapToGrid w:val="0"/>
          <w:sz w:val="22"/>
          <w:lang w:val="es-ES" w:eastAsia="es-ES"/>
        </w:rPr>
      </w:pPr>
      <w:r>
        <w:rPr>
          <w:b/>
          <w:snapToGrid w:val="0"/>
          <w:sz w:val="22"/>
          <w:lang w:val="es-ES" w:eastAsia="es-ES"/>
        </w:rPr>
        <w:t xml:space="preserve">1. </w:t>
      </w:r>
      <w:r>
        <w:rPr>
          <w:b/>
          <w:snapToGrid w:val="0"/>
          <w:sz w:val="22"/>
          <w:lang w:val="es-ES" w:eastAsia="es-ES"/>
        </w:rPr>
        <w:tab/>
      </w:r>
      <w:r w:rsidR="007C5422">
        <w:rPr>
          <w:b/>
          <w:snapToGrid w:val="0"/>
          <w:sz w:val="22"/>
          <w:lang w:val="es-ES" w:eastAsia="es-ES"/>
        </w:rPr>
        <w:t>Qué es Plavix y para qué se utiliza</w:t>
      </w:r>
    </w:p>
    <w:p w:rsidR="007C5422" w:rsidRDefault="007C5422" w:rsidP="007C5422">
      <w:pPr>
        <w:tabs>
          <w:tab w:val="left" w:pos="567"/>
        </w:tabs>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Plavix </w:t>
      </w:r>
      <w:r w:rsidR="00645984">
        <w:rPr>
          <w:snapToGrid w:val="0"/>
          <w:sz w:val="22"/>
          <w:lang w:val="es-ES" w:eastAsia="es-ES"/>
        </w:rPr>
        <w:t xml:space="preserve">contiene clopidogrel y </w:t>
      </w:r>
      <w:r>
        <w:rPr>
          <w:snapToGrid w:val="0"/>
          <w:sz w:val="22"/>
          <w:lang w:val="es-ES" w:eastAsia="es-ES"/>
        </w:rPr>
        <w:t xml:space="preserve">pertenece a un grupo de </w:t>
      </w:r>
      <w:r w:rsidR="00C16698">
        <w:rPr>
          <w:snapToGrid w:val="0"/>
          <w:sz w:val="22"/>
          <w:lang w:val="es-ES" w:eastAsia="es-ES"/>
        </w:rPr>
        <w:t xml:space="preserve">medicamentos </w:t>
      </w:r>
      <w:r>
        <w:rPr>
          <w:snapToGrid w:val="0"/>
          <w:sz w:val="22"/>
          <w:lang w:val="es-ES" w:eastAsia="es-ES"/>
        </w:rPr>
        <w:t>denominados antiagregantes plaquetarios. Las plaquetas son un</w:t>
      </w:r>
      <w:r w:rsidR="005C7A16">
        <w:rPr>
          <w:snapToGrid w:val="0"/>
          <w:sz w:val="22"/>
          <w:lang w:val="es-ES" w:eastAsia="es-ES"/>
        </w:rPr>
        <w:t>a</w:t>
      </w:r>
      <w:r w:rsidR="00187862">
        <w:rPr>
          <w:snapToGrid w:val="0"/>
          <w:sz w:val="22"/>
          <w:lang w:val="es-ES" w:eastAsia="es-ES"/>
        </w:rPr>
        <w:t>s</w:t>
      </w:r>
      <w:r w:rsidR="006B75A1">
        <w:rPr>
          <w:snapToGrid w:val="0"/>
          <w:sz w:val="22"/>
          <w:lang w:val="es-ES" w:eastAsia="es-ES"/>
        </w:rPr>
        <w:t xml:space="preserve"> </w:t>
      </w:r>
      <w:r w:rsidR="00C16698">
        <w:rPr>
          <w:snapToGrid w:val="0"/>
          <w:sz w:val="22"/>
          <w:lang w:val="es-ES" w:eastAsia="es-ES"/>
        </w:rPr>
        <w:t xml:space="preserve">células muy pequeñas que </w:t>
      </w:r>
      <w:r w:rsidR="009A0415">
        <w:rPr>
          <w:snapToGrid w:val="0"/>
          <w:sz w:val="22"/>
          <w:lang w:val="es-ES" w:eastAsia="es-ES"/>
        </w:rPr>
        <w:t xml:space="preserve">se encuentran </w:t>
      </w:r>
      <w:r w:rsidR="00C16698">
        <w:rPr>
          <w:snapToGrid w:val="0"/>
          <w:sz w:val="22"/>
          <w:lang w:val="es-ES" w:eastAsia="es-ES"/>
        </w:rPr>
        <w:t xml:space="preserve">en la sangre, y </w:t>
      </w:r>
      <w:r>
        <w:rPr>
          <w:snapToGrid w:val="0"/>
          <w:sz w:val="22"/>
          <w:lang w:val="es-ES" w:eastAsia="es-ES"/>
        </w:rPr>
        <w:t xml:space="preserve">se agregan cuando la sangre se coagula. </w:t>
      </w:r>
      <w:r w:rsidR="00C16698">
        <w:rPr>
          <w:snapToGrid w:val="0"/>
          <w:sz w:val="22"/>
          <w:lang w:val="es-ES" w:eastAsia="es-ES"/>
        </w:rPr>
        <w:t>Los medicamentos antiagregantes plaquetarios a</w:t>
      </w:r>
      <w:r>
        <w:rPr>
          <w:snapToGrid w:val="0"/>
          <w:sz w:val="22"/>
          <w:lang w:val="es-ES" w:eastAsia="es-ES"/>
        </w:rPr>
        <w:t>l prevenir dicha agregación, reducen la posibilidad de que se produzcan coágulos sanguíneos (un proceso denominado trombosis).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Plavix se administra </w:t>
      </w:r>
      <w:r w:rsidR="00645984">
        <w:rPr>
          <w:snapToGrid w:val="0"/>
          <w:sz w:val="22"/>
          <w:lang w:val="es-ES" w:eastAsia="es-ES"/>
        </w:rPr>
        <w:t xml:space="preserve">en adultos </w:t>
      </w:r>
      <w:r>
        <w:rPr>
          <w:snapToGrid w:val="0"/>
          <w:sz w:val="22"/>
          <w:lang w:val="es-ES" w:eastAsia="es-ES"/>
        </w:rPr>
        <w:t xml:space="preserve">para prevenir la formación de coágulos sanguíneos (trombos) en vasos sanguíneos (arterias) endurecidos, un proceso conocido como aterotrombosis, </w:t>
      </w:r>
      <w:r w:rsidR="009A0415">
        <w:rPr>
          <w:snapToGrid w:val="0"/>
          <w:sz w:val="22"/>
          <w:lang w:val="es-ES" w:eastAsia="es-ES"/>
        </w:rPr>
        <w:t xml:space="preserve">y </w:t>
      </w:r>
      <w:r>
        <w:rPr>
          <w:snapToGrid w:val="0"/>
          <w:sz w:val="22"/>
          <w:lang w:val="es-ES" w:eastAsia="es-ES"/>
        </w:rPr>
        <w:t>que puede provocar efectos aterotrombóticos (como infarto cerebral, infarto de miocardio o muerte).</w:t>
      </w:r>
    </w:p>
    <w:p w:rsidR="00B847DC" w:rsidRDefault="00B847DC">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Se le ha prescrito Plavix para ayudar a prevenir la formación de coágulos sanguíneos y reducir el riesgo de estos </w:t>
      </w:r>
      <w:r w:rsidR="002447C7">
        <w:rPr>
          <w:snapToGrid w:val="0"/>
          <w:sz w:val="22"/>
          <w:lang w:val="es-ES" w:eastAsia="es-ES"/>
        </w:rPr>
        <w:t>acontecimiento</w:t>
      </w:r>
      <w:r>
        <w:rPr>
          <w:snapToGrid w:val="0"/>
          <w:sz w:val="22"/>
          <w:lang w:val="es-ES" w:eastAsia="es-ES"/>
        </w:rPr>
        <w:t>s graves ya que:</w:t>
      </w:r>
    </w:p>
    <w:p w:rsidR="00B847DC" w:rsidRDefault="00B847DC" w:rsidP="006D0C1F">
      <w:pPr>
        <w:numPr>
          <w:ilvl w:val="0"/>
          <w:numId w:val="16"/>
        </w:numPr>
        <w:tabs>
          <w:tab w:val="left" w:pos="426"/>
        </w:tabs>
        <w:rPr>
          <w:snapToGrid w:val="0"/>
          <w:sz w:val="22"/>
          <w:lang w:val="es-ES" w:eastAsia="es-ES"/>
        </w:rPr>
      </w:pPr>
      <w:r>
        <w:rPr>
          <w:snapToGrid w:val="0"/>
          <w:sz w:val="22"/>
          <w:lang w:val="es-ES" w:eastAsia="es-ES"/>
        </w:rPr>
        <w:t>sufre un proceso que produce el endurecimiento de las arterias (también denominado atero</w:t>
      </w:r>
      <w:r w:rsidR="00A15E7F">
        <w:rPr>
          <w:snapToGrid w:val="0"/>
          <w:sz w:val="22"/>
          <w:lang w:val="es-ES" w:eastAsia="es-ES"/>
        </w:rPr>
        <w:t>esclerosis</w:t>
      </w:r>
      <w:r>
        <w:rPr>
          <w:snapToGrid w:val="0"/>
          <w:sz w:val="22"/>
          <w:lang w:val="es-ES" w:eastAsia="es-ES"/>
        </w:rPr>
        <w:t>), y</w:t>
      </w:r>
    </w:p>
    <w:p w:rsidR="006D0C1F" w:rsidRDefault="006D0C1F" w:rsidP="006D0C1F">
      <w:pPr>
        <w:numPr>
          <w:ilvl w:val="0"/>
          <w:numId w:val="16"/>
        </w:numPr>
        <w:tabs>
          <w:tab w:val="left" w:pos="426"/>
        </w:tabs>
        <w:rPr>
          <w:snapToGrid w:val="0"/>
          <w:sz w:val="22"/>
          <w:lang w:val="es-ES" w:eastAsia="es-ES"/>
        </w:rPr>
      </w:pPr>
      <w:r>
        <w:rPr>
          <w:snapToGrid w:val="0"/>
          <w:sz w:val="22"/>
          <w:lang w:val="es-ES" w:eastAsia="es-ES"/>
        </w:rPr>
        <w:t xml:space="preserve">ha sufrido previamente un infarto de miocardio, un infarto cerebral o sufre una enfermedad denominada </w:t>
      </w:r>
      <w:r w:rsidRPr="009A0415">
        <w:rPr>
          <w:bCs/>
          <w:snapToGrid w:val="0"/>
          <w:sz w:val="22"/>
          <w:lang w:eastAsia="es-ES"/>
        </w:rPr>
        <w:t>enfermedad arterial periférica</w:t>
      </w:r>
      <w:r>
        <w:rPr>
          <w:snapToGrid w:val="0"/>
          <w:sz w:val="22"/>
          <w:lang w:val="es-ES" w:eastAsia="es-ES"/>
        </w:rPr>
        <w:t>, o</w:t>
      </w:r>
    </w:p>
    <w:p w:rsidR="006D0C1F" w:rsidRDefault="006D0C1F" w:rsidP="00C16698">
      <w:pPr>
        <w:numPr>
          <w:ilvl w:val="0"/>
          <w:numId w:val="16"/>
        </w:numPr>
        <w:rPr>
          <w:snapToGrid w:val="0"/>
          <w:sz w:val="22"/>
          <w:lang w:val="es-ES" w:eastAsia="es-ES"/>
        </w:rPr>
      </w:pPr>
      <w:r>
        <w:rPr>
          <w:snapToGrid w:val="0"/>
          <w:sz w:val="22"/>
          <w:lang w:val="es-ES" w:eastAsia="es-ES"/>
        </w:rPr>
        <w:t>ha sufrido un tipo de dolor torácico grave, conocido  como “angina inestable” o “infarto de miocardio”. Para el tratamiento de esta enfermedad, su médico puede tener que colocar un stent en la arteria obstruida o estrechada para restablecer el flujo sanguíneo adecuado. Es posible que su médico también le haya prescrito ácido acetilsalicílico (sustancia presente en muchos medicamentos utilizados para aliviar el dolor y bajar la fiebre, así como para prevenir la formación de coágulos sanguíneos).</w:t>
      </w:r>
    </w:p>
    <w:p w:rsidR="000943B0" w:rsidRDefault="000943B0" w:rsidP="00C16698">
      <w:pPr>
        <w:numPr>
          <w:ilvl w:val="0"/>
          <w:numId w:val="16"/>
        </w:numPr>
        <w:rPr>
          <w:snapToGrid w:val="0"/>
          <w:sz w:val="22"/>
          <w:lang w:val="es-ES" w:eastAsia="es-ES"/>
        </w:rPr>
      </w:pPr>
      <w:r>
        <w:rPr>
          <w:snapToGrid w:val="0"/>
          <w:sz w:val="22"/>
          <w:lang w:val="es-ES" w:eastAsia="es-ES"/>
        </w:rPr>
        <w:t>h</w:t>
      </w:r>
      <w:r w:rsidRPr="000943B0">
        <w:rPr>
          <w:snapToGrid w:val="0"/>
          <w:sz w:val="22"/>
          <w:lang w:val="es-ES" w:eastAsia="es-ES"/>
        </w:rPr>
        <w:t>a experimentado síntomas de un ictus que desaparecen en un corto período de tiempo (también conocido como ataque isquémico transitorio) o un ictus de gravedad leve. Su médico también puede administrarle ácido acetilsalicílico</w:t>
      </w:r>
      <w:r w:rsidR="00607FA3">
        <w:rPr>
          <w:snapToGrid w:val="0"/>
          <w:sz w:val="22"/>
          <w:lang w:val="es-ES" w:eastAsia="es-ES"/>
        </w:rPr>
        <w:t xml:space="preserve"> durante </w:t>
      </w:r>
      <w:r w:rsidRPr="000943B0">
        <w:rPr>
          <w:snapToGrid w:val="0"/>
          <w:sz w:val="22"/>
          <w:lang w:val="es-ES" w:eastAsia="es-ES"/>
        </w:rPr>
        <w:t>las primeras 24 horas.</w:t>
      </w:r>
    </w:p>
    <w:p w:rsidR="003C1A5C" w:rsidRDefault="003C1A5C" w:rsidP="00C16698">
      <w:pPr>
        <w:numPr>
          <w:ilvl w:val="0"/>
          <w:numId w:val="16"/>
        </w:numPr>
        <w:rPr>
          <w:snapToGrid w:val="0"/>
          <w:sz w:val="22"/>
          <w:lang w:val="es-ES" w:eastAsia="es-ES"/>
        </w:rPr>
      </w:pPr>
      <w:r w:rsidRPr="006D0C1F">
        <w:rPr>
          <w:snapToGrid w:val="0"/>
          <w:sz w:val="22"/>
          <w:lang w:val="es-ES" w:eastAsia="es-ES"/>
        </w:rPr>
        <w:t xml:space="preserve">tiene un latido del corazón irregular, una </w:t>
      </w:r>
      <w:r>
        <w:rPr>
          <w:snapToGrid w:val="0"/>
          <w:sz w:val="22"/>
          <w:lang w:val="es-ES" w:eastAsia="es-ES"/>
        </w:rPr>
        <w:t>enfermedad</w:t>
      </w:r>
      <w:r w:rsidRPr="006D0C1F">
        <w:rPr>
          <w:snapToGrid w:val="0"/>
          <w:sz w:val="22"/>
          <w:lang w:val="es-ES" w:eastAsia="es-ES"/>
        </w:rPr>
        <w:t xml:space="preserve"> llamada </w:t>
      </w:r>
      <w:r w:rsidR="00970113">
        <w:rPr>
          <w:snapToGrid w:val="0"/>
          <w:sz w:val="22"/>
          <w:lang w:val="es-ES" w:eastAsia="es-ES"/>
        </w:rPr>
        <w:t>“</w:t>
      </w:r>
      <w:r w:rsidRPr="006D0C1F">
        <w:rPr>
          <w:snapToGrid w:val="0"/>
          <w:sz w:val="22"/>
          <w:lang w:val="es-ES" w:eastAsia="es-ES"/>
        </w:rPr>
        <w:t>fibril</w:t>
      </w:r>
      <w:r>
        <w:rPr>
          <w:snapToGrid w:val="0"/>
          <w:sz w:val="22"/>
          <w:lang w:val="es-ES" w:eastAsia="es-ES"/>
        </w:rPr>
        <w:t>ación auricular</w:t>
      </w:r>
      <w:r w:rsidR="00970113">
        <w:rPr>
          <w:snapToGrid w:val="0"/>
          <w:sz w:val="22"/>
          <w:lang w:val="es-ES" w:eastAsia="es-ES"/>
        </w:rPr>
        <w:t>”</w:t>
      </w:r>
      <w:r w:rsidRPr="006D0C1F">
        <w:rPr>
          <w:snapToGrid w:val="0"/>
          <w:sz w:val="22"/>
          <w:lang w:val="es-ES" w:eastAsia="es-ES"/>
        </w:rPr>
        <w:t>, y no puede tomar medic</w:t>
      </w:r>
      <w:r>
        <w:rPr>
          <w:snapToGrid w:val="0"/>
          <w:sz w:val="22"/>
          <w:lang w:val="es-ES" w:eastAsia="es-ES"/>
        </w:rPr>
        <w:t xml:space="preserve">amentos </w:t>
      </w:r>
      <w:r w:rsidRPr="006D0C1F">
        <w:rPr>
          <w:snapToGrid w:val="0"/>
          <w:sz w:val="22"/>
          <w:lang w:val="es-ES" w:eastAsia="es-ES"/>
        </w:rPr>
        <w:t>conocid</w:t>
      </w:r>
      <w:r>
        <w:rPr>
          <w:snapToGrid w:val="0"/>
          <w:sz w:val="22"/>
          <w:lang w:val="es-ES" w:eastAsia="es-ES"/>
        </w:rPr>
        <w:t>o</w:t>
      </w:r>
      <w:r w:rsidRPr="006D0C1F">
        <w:rPr>
          <w:snapToGrid w:val="0"/>
          <w:sz w:val="22"/>
          <w:lang w:val="es-ES" w:eastAsia="es-ES"/>
        </w:rPr>
        <w:t xml:space="preserve">s como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(antagonistas de </w:t>
      </w:r>
      <w:r>
        <w:rPr>
          <w:snapToGrid w:val="0"/>
          <w:sz w:val="22"/>
          <w:lang w:val="es-ES" w:eastAsia="es-ES"/>
        </w:rPr>
        <w:t xml:space="preserve">la </w:t>
      </w:r>
      <w:r w:rsidRPr="006D0C1F">
        <w:rPr>
          <w:snapToGrid w:val="0"/>
          <w:sz w:val="22"/>
          <w:lang w:val="es-ES" w:eastAsia="es-ES"/>
        </w:rPr>
        <w:t xml:space="preserve">vitamina K) que </w:t>
      </w:r>
      <w:r>
        <w:rPr>
          <w:snapToGrid w:val="0"/>
          <w:sz w:val="22"/>
          <w:lang w:val="es-ES" w:eastAsia="es-ES"/>
        </w:rPr>
        <w:t xml:space="preserve">previenen la formación de nuevos coágulos e impiden el crecimiento de los coágulos que existen. </w:t>
      </w:r>
      <w:r w:rsidR="00A15E7F">
        <w:rPr>
          <w:snapToGrid w:val="0"/>
          <w:sz w:val="22"/>
          <w:lang w:val="es-ES" w:eastAsia="es-ES"/>
        </w:rPr>
        <w:t>Le habrán dicho</w:t>
      </w:r>
      <w:r>
        <w:rPr>
          <w:snapToGrid w:val="0"/>
          <w:sz w:val="22"/>
          <w:lang w:val="es-ES" w:eastAsia="es-ES"/>
        </w:rPr>
        <w:t xml:space="preserve"> que </w:t>
      </w:r>
      <w:r w:rsidRPr="006D0C1F">
        <w:rPr>
          <w:snapToGrid w:val="0"/>
          <w:sz w:val="22"/>
          <w:lang w:val="es-ES" w:eastAsia="es-ES"/>
        </w:rPr>
        <w:t xml:space="preserve">los </w:t>
      </w:r>
      <w:r>
        <w:rPr>
          <w:snapToGrid w:val="0"/>
          <w:sz w:val="22"/>
          <w:lang w:val="es-ES" w:eastAsia="es-ES"/>
        </w:rPr>
        <w:t>“</w:t>
      </w:r>
      <w:r w:rsidRPr="006D0C1F">
        <w:rPr>
          <w:snapToGrid w:val="0"/>
          <w:sz w:val="22"/>
          <w:lang w:val="es-ES" w:eastAsia="es-ES"/>
        </w:rPr>
        <w:t>anticoagulantes orales</w:t>
      </w:r>
      <w:r>
        <w:rPr>
          <w:snapToGrid w:val="0"/>
          <w:sz w:val="22"/>
          <w:lang w:val="es-ES" w:eastAsia="es-ES"/>
        </w:rPr>
        <w:t>” son más eficaces</w:t>
      </w:r>
      <w:r w:rsidRPr="006D0C1F">
        <w:rPr>
          <w:snapToGrid w:val="0"/>
          <w:sz w:val="22"/>
          <w:lang w:val="es-ES" w:eastAsia="es-ES"/>
        </w:rPr>
        <w:t xml:space="preserve"> que el ácido acet</w:t>
      </w:r>
      <w:r>
        <w:rPr>
          <w:snapToGrid w:val="0"/>
          <w:sz w:val="22"/>
          <w:lang w:val="es-ES" w:eastAsia="es-ES"/>
        </w:rPr>
        <w:t>ilsalicílico</w:t>
      </w:r>
      <w:r w:rsidRPr="006D0C1F">
        <w:rPr>
          <w:snapToGrid w:val="0"/>
          <w:sz w:val="22"/>
          <w:lang w:val="es-ES" w:eastAsia="es-ES"/>
        </w:rPr>
        <w:t xml:space="preserve"> o </w:t>
      </w:r>
      <w:r>
        <w:rPr>
          <w:snapToGrid w:val="0"/>
          <w:sz w:val="22"/>
          <w:lang w:val="es-ES" w:eastAsia="es-ES"/>
        </w:rPr>
        <w:t>que el uso</w:t>
      </w:r>
      <w:r w:rsidRPr="006D0C1F">
        <w:rPr>
          <w:snapToGrid w:val="0"/>
          <w:sz w:val="22"/>
          <w:lang w:val="es-ES" w:eastAsia="es-ES"/>
        </w:rPr>
        <w:t xml:space="preserve"> comb</w:t>
      </w:r>
      <w:r>
        <w:rPr>
          <w:snapToGrid w:val="0"/>
          <w:sz w:val="22"/>
          <w:lang w:val="es-ES" w:eastAsia="es-ES"/>
        </w:rPr>
        <w:t>inado de Plavix y el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para esta </w:t>
      </w:r>
      <w:r>
        <w:rPr>
          <w:snapToGrid w:val="0"/>
          <w:sz w:val="22"/>
          <w:lang w:val="es-ES" w:eastAsia="es-ES"/>
        </w:rPr>
        <w:t>enfermedad</w:t>
      </w:r>
      <w:r w:rsidRPr="006D0C1F">
        <w:rPr>
          <w:snapToGrid w:val="0"/>
          <w:sz w:val="22"/>
          <w:lang w:val="es-ES" w:eastAsia="es-ES"/>
        </w:rPr>
        <w:t xml:space="preserve">. Su </w:t>
      </w:r>
      <w:r>
        <w:rPr>
          <w:snapToGrid w:val="0"/>
          <w:sz w:val="22"/>
          <w:lang w:val="es-ES" w:eastAsia="es-ES"/>
        </w:rPr>
        <w:t xml:space="preserve">médico </w:t>
      </w:r>
      <w:r w:rsidR="00A15E7F">
        <w:rPr>
          <w:snapToGrid w:val="0"/>
          <w:sz w:val="22"/>
          <w:lang w:val="es-ES" w:eastAsia="es-ES"/>
        </w:rPr>
        <w:t>le habrá</w:t>
      </w:r>
      <w:r>
        <w:rPr>
          <w:snapToGrid w:val="0"/>
          <w:sz w:val="22"/>
          <w:lang w:val="es-ES" w:eastAsia="es-ES"/>
        </w:rPr>
        <w:t xml:space="preserve"> </w:t>
      </w:r>
      <w:r w:rsidRPr="006D0C1F">
        <w:rPr>
          <w:snapToGrid w:val="0"/>
          <w:sz w:val="22"/>
          <w:lang w:val="es-ES" w:eastAsia="es-ES"/>
        </w:rPr>
        <w:t>prescri</w:t>
      </w:r>
      <w:r>
        <w:rPr>
          <w:snapToGrid w:val="0"/>
          <w:sz w:val="22"/>
          <w:lang w:val="es-ES" w:eastAsia="es-ES"/>
        </w:rPr>
        <w:t>to Plavix más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si usted no puede tomar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y </w:t>
      </w:r>
      <w:r>
        <w:rPr>
          <w:snapToGrid w:val="0"/>
          <w:sz w:val="22"/>
          <w:lang w:val="es-ES" w:eastAsia="es-ES"/>
        </w:rPr>
        <w:t>no tiene ningún riesgo de hemorragia grave.</w:t>
      </w:r>
    </w:p>
    <w:p w:rsidR="004472B9" w:rsidRDefault="004472B9" w:rsidP="004472B9">
      <w:pPr>
        <w:rPr>
          <w:snapToGrid w:val="0"/>
          <w:sz w:val="22"/>
          <w:lang w:val="es-ES" w:eastAsia="es-ES"/>
        </w:rPr>
      </w:pPr>
    </w:p>
    <w:p w:rsidR="00645984" w:rsidRPr="0041496B" w:rsidRDefault="00B847DC" w:rsidP="00645984">
      <w:pPr>
        <w:tabs>
          <w:tab w:val="left" w:pos="567"/>
        </w:tabs>
        <w:rPr>
          <w:b/>
          <w:sz w:val="22"/>
        </w:rPr>
      </w:pPr>
      <w:r w:rsidRPr="00645984">
        <w:rPr>
          <w:b/>
          <w:snapToGrid w:val="0"/>
          <w:sz w:val="22"/>
          <w:lang w:val="es-ES" w:eastAsia="es-ES"/>
        </w:rPr>
        <w:t xml:space="preserve">2. </w:t>
      </w:r>
      <w:r w:rsidRPr="00645984">
        <w:rPr>
          <w:b/>
          <w:snapToGrid w:val="0"/>
          <w:sz w:val="22"/>
          <w:lang w:val="es-ES" w:eastAsia="es-ES"/>
        </w:rPr>
        <w:tab/>
      </w:r>
      <w:r w:rsidR="00645984" w:rsidRPr="0041496B">
        <w:rPr>
          <w:b/>
          <w:sz w:val="22"/>
        </w:rPr>
        <w:t>Qué necesita saber antes de empezar a tomar Plavix</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No tome Plavix</w:t>
      </w:r>
    </w:p>
    <w:p w:rsidR="00B847DC" w:rsidRDefault="00B847DC" w:rsidP="00951216">
      <w:pPr>
        <w:numPr>
          <w:ilvl w:val="0"/>
          <w:numId w:val="40"/>
        </w:numPr>
        <w:rPr>
          <w:snapToGrid w:val="0"/>
          <w:sz w:val="22"/>
          <w:lang w:val="es-ES" w:eastAsia="es-ES"/>
        </w:rPr>
      </w:pPr>
      <w:r>
        <w:rPr>
          <w:snapToGrid w:val="0"/>
          <w:sz w:val="22"/>
          <w:lang w:val="es-ES" w:eastAsia="es-ES"/>
        </w:rPr>
        <w:t>Si es alérgico</w:t>
      </w:r>
      <w:r w:rsidR="000540D4">
        <w:rPr>
          <w:snapToGrid w:val="0"/>
          <w:sz w:val="22"/>
          <w:lang w:val="es-ES" w:eastAsia="es-ES"/>
        </w:rPr>
        <w:t xml:space="preserve"> </w:t>
      </w:r>
      <w:r>
        <w:rPr>
          <w:snapToGrid w:val="0"/>
          <w:sz w:val="22"/>
          <w:lang w:val="es-ES" w:eastAsia="es-ES"/>
        </w:rPr>
        <w:t xml:space="preserve">(hipersensible) a clopidogrel o a cualquiera de los demás componentes de </w:t>
      </w:r>
      <w:r w:rsidR="00645984">
        <w:rPr>
          <w:snapToGrid w:val="0"/>
          <w:sz w:val="22"/>
          <w:lang w:val="es-ES" w:eastAsia="es-ES"/>
        </w:rPr>
        <w:t>este medicamento (incluidos en la sección 6)</w:t>
      </w:r>
      <w:r w:rsidR="00C9245D">
        <w:rPr>
          <w:snapToGrid w:val="0"/>
          <w:sz w:val="22"/>
          <w:lang w:val="es-ES" w:eastAsia="es-ES"/>
        </w:rPr>
        <w:t>.</w:t>
      </w:r>
    </w:p>
    <w:p w:rsidR="00B847DC" w:rsidRDefault="00B847DC" w:rsidP="00951216">
      <w:pPr>
        <w:numPr>
          <w:ilvl w:val="0"/>
          <w:numId w:val="40"/>
        </w:numPr>
        <w:rPr>
          <w:snapToGrid w:val="0"/>
          <w:sz w:val="22"/>
          <w:lang w:val="es-ES" w:eastAsia="es-ES"/>
        </w:rPr>
      </w:pPr>
      <w:r>
        <w:rPr>
          <w:snapToGrid w:val="0"/>
          <w:sz w:val="22"/>
          <w:lang w:val="es-ES" w:eastAsia="es-ES"/>
        </w:rPr>
        <w:t>Si padece una hemorragia activa, como una úlcera de estómago</w:t>
      </w:r>
      <w:r w:rsidR="007C2015">
        <w:rPr>
          <w:snapToGrid w:val="0"/>
          <w:sz w:val="22"/>
          <w:lang w:val="es-ES" w:eastAsia="es-ES"/>
        </w:rPr>
        <w:t xml:space="preserve"> o </w:t>
      </w:r>
      <w:r w:rsidR="009E1F6C">
        <w:rPr>
          <w:snapToGrid w:val="0"/>
          <w:sz w:val="22"/>
          <w:lang w:val="es-ES" w:eastAsia="es-ES"/>
        </w:rPr>
        <w:t>hemorragia en el cerebro</w:t>
      </w:r>
      <w:r w:rsidR="00C9245D">
        <w:rPr>
          <w:snapToGrid w:val="0"/>
          <w:sz w:val="22"/>
          <w:lang w:val="es-ES" w:eastAsia="es-ES"/>
        </w:rPr>
        <w:t>.</w:t>
      </w:r>
    </w:p>
    <w:p w:rsidR="00B847DC" w:rsidRDefault="00B847DC" w:rsidP="00951216">
      <w:pPr>
        <w:numPr>
          <w:ilvl w:val="0"/>
          <w:numId w:val="40"/>
        </w:numPr>
        <w:rPr>
          <w:snapToGrid w:val="0"/>
          <w:sz w:val="22"/>
          <w:lang w:val="es-ES" w:eastAsia="es-ES"/>
        </w:rPr>
      </w:pPr>
      <w:r>
        <w:rPr>
          <w:snapToGrid w:val="0"/>
          <w:sz w:val="22"/>
          <w:lang w:val="es-ES" w:eastAsia="es-ES"/>
        </w:rPr>
        <w:t>Si sufre una enfermedad grave del hígado</w:t>
      </w:r>
      <w:r w:rsidR="009E1F6C">
        <w:rPr>
          <w:snapToGrid w:val="0"/>
          <w:sz w:val="22"/>
          <w:lang w:val="es-ES" w:eastAsia="es-ES"/>
        </w:rPr>
        <w:t>.</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Si cree que </w:t>
      </w:r>
      <w:r w:rsidR="00935A97">
        <w:rPr>
          <w:snapToGrid w:val="0"/>
          <w:sz w:val="22"/>
          <w:lang w:val="es-ES" w:eastAsia="es-ES"/>
        </w:rPr>
        <w:t xml:space="preserve">algo de esto puede afectarle, </w:t>
      </w:r>
      <w:r>
        <w:rPr>
          <w:snapToGrid w:val="0"/>
          <w:sz w:val="22"/>
          <w:lang w:val="es-ES" w:eastAsia="es-ES"/>
        </w:rPr>
        <w:t>o si tiene alguna duda, consulte a su médico antes de tomar Plavix.</w:t>
      </w:r>
    </w:p>
    <w:p w:rsidR="00B847DC" w:rsidRDefault="00B847DC">
      <w:pPr>
        <w:rPr>
          <w:snapToGrid w:val="0"/>
          <w:sz w:val="22"/>
          <w:lang w:val="es-ES" w:eastAsia="es-ES"/>
        </w:rPr>
      </w:pPr>
    </w:p>
    <w:p w:rsidR="00AF3006" w:rsidRDefault="00537DDD">
      <w:pPr>
        <w:rPr>
          <w:b/>
          <w:snapToGrid w:val="0"/>
          <w:sz w:val="22"/>
          <w:lang w:val="es-ES" w:eastAsia="es-ES"/>
        </w:rPr>
      </w:pPr>
      <w:r>
        <w:rPr>
          <w:b/>
          <w:snapToGrid w:val="0"/>
          <w:sz w:val="22"/>
          <w:lang w:val="es-ES" w:eastAsia="es-ES"/>
        </w:rPr>
        <w:t>Advertencias y precauciones</w:t>
      </w:r>
    </w:p>
    <w:p w:rsidR="00B847DC" w:rsidRDefault="00AF3006">
      <w:pPr>
        <w:rPr>
          <w:snapToGrid w:val="0"/>
          <w:sz w:val="22"/>
          <w:lang w:val="es-ES" w:eastAsia="es-ES"/>
        </w:rPr>
      </w:pPr>
      <w:r w:rsidRPr="00AF3006">
        <w:rPr>
          <w:noProof/>
          <w:sz w:val="22"/>
          <w:szCs w:val="22"/>
        </w:rPr>
        <w:t xml:space="preserve">Antes de </w:t>
      </w:r>
      <w:r w:rsidR="00273533">
        <w:rPr>
          <w:noProof/>
          <w:sz w:val="22"/>
          <w:szCs w:val="22"/>
        </w:rPr>
        <w:t>empezar</w:t>
      </w:r>
      <w:r w:rsidRPr="00AF3006">
        <w:rPr>
          <w:noProof/>
          <w:sz w:val="22"/>
          <w:szCs w:val="22"/>
        </w:rPr>
        <w:t xml:space="preserve"> el tratamiento con</w:t>
      </w:r>
      <w:r>
        <w:rPr>
          <w:noProof/>
          <w:sz w:val="22"/>
          <w:szCs w:val="22"/>
        </w:rPr>
        <w:t xml:space="preserve"> Plavix informe a su médico si</w:t>
      </w:r>
      <w:r w:rsidR="00B847DC">
        <w:rPr>
          <w:snapToGrid w:val="0"/>
          <w:sz w:val="22"/>
          <w:lang w:val="es-ES" w:eastAsia="es-ES"/>
        </w:rPr>
        <w:t xml:space="preserve"> se encuentra en alguna de las situaciones descritas a continuación:</w:t>
      </w:r>
    </w:p>
    <w:p w:rsidR="00B847DC" w:rsidRDefault="00B847DC" w:rsidP="008D4996">
      <w:pPr>
        <w:numPr>
          <w:ilvl w:val="0"/>
          <w:numId w:val="6"/>
        </w:numPr>
        <w:ind w:left="567" w:hanging="567"/>
        <w:rPr>
          <w:snapToGrid w:val="0"/>
          <w:sz w:val="22"/>
          <w:lang w:val="es-ES" w:eastAsia="es-ES"/>
        </w:rPr>
      </w:pPr>
      <w:r>
        <w:rPr>
          <w:snapToGrid w:val="0"/>
          <w:sz w:val="22"/>
          <w:lang w:val="es-ES" w:eastAsia="es-ES"/>
        </w:rPr>
        <w:t xml:space="preserve">Si </w:t>
      </w:r>
      <w:r w:rsidR="00A951C9">
        <w:rPr>
          <w:snapToGrid w:val="0"/>
          <w:sz w:val="22"/>
          <w:lang w:val="es-ES" w:eastAsia="es-ES"/>
        </w:rPr>
        <w:t xml:space="preserve">tiene </w:t>
      </w:r>
      <w:r>
        <w:rPr>
          <w:snapToGrid w:val="0"/>
          <w:sz w:val="22"/>
          <w:lang w:val="es-ES" w:eastAsia="es-ES"/>
        </w:rPr>
        <w:t xml:space="preserve">riesgo de </w:t>
      </w:r>
      <w:r w:rsidR="009A0415">
        <w:rPr>
          <w:snapToGrid w:val="0"/>
          <w:sz w:val="22"/>
          <w:lang w:val="es-ES" w:eastAsia="es-ES"/>
        </w:rPr>
        <w:t xml:space="preserve">sufrir una hemorragia (sangrado) </w:t>
      </w:r>
      <w:r w:rsidR="00813BF1">
        <w:rPr>
          <w:snapToGrid w:val="0"/>
          <w:sz w:val="22"/>
          <w:lang w:val="es-ES" w:eastAsia="es-ES"/>
        </w:rPr>
        <w:t>porque</w:t>
      </w:r>
      <w:r>
        <w:rPr>
          <w:snapToGrid w:val="0"/>
          <w:sz w:val="22"/>
          <w:lang w:val="es-ES" w:eastAsia="es-ES"/>
        </w:rPr>
        <w:t>:</w:t>
      </w:r>
    </w:p>
    <w:p w:rsidR="00B847DC" w:rsidRDefault="00537DDD" w:rsidP="008D4996">
      <w:pPr>
        <w:numPr>
          <w:ilvl w:val="0"/>
          <w:numId w:val="10"/>
        </w:numPr>
        <w:ind w:left="709" w:hanging="142"/>
        <w:rPr>
          <w:snapToGrid w:val="0"/>
          <w:sz w:val="22"/>
          <w:lang w:val="es-ES" w:eastAsia="es-ES"/>
        </w:rPr>
      </w:pPr>
      <w:r>
        <w:rPr>
          <w:snapToGrid w:val="0"/>
          <w:sz w:val="22"/>
          <w:lang w:val="es-ES" w:eastAsia="es-ES"/>
        </w:rPr>
        <w:t xml:space="preserve">padece </w:t>
      </w:r>
      <w:r w:rsidR="00B847DC">
        <w:rPr>
          <w:snapToGrid w:val="0"/>
          <w:sz w:val="22"/>
          <w:lang w:val="es-ES" w:eastAsia="es-ES"/>
        </w:rPr>
        <w:t>un</w:t>
      </w:r>
      <w:r w:rsidR="00A951C9">
        <w:rPr>
          <w:snapToGrid w:val="0"/>
          <w:sz w:val="22"/>
          <w:lang w:val="es-ES" w:eastAsia="es-ES"/>
        </w:rPr>
        <w:t>a enfermedad</w:t>
      </w:r>
      <w:r w:rsidR="00B847DC">
        <w:rPr>
          <w:snapToGrid w:val="0"/>
          <w:sz w:val="22"/>
          <w:lang w:val="es-ES" w:eastAsia="es-ES"/>
        </w:rPr>
        <w:t xml:space="preserve"> que </w:t>
      </w:r>
      <w:r w:rsidR="009A0415">
        <w:rPr>
          <w:snapToGrid w:val="0"/>
          <w:sz w:val="22"/>
          <w:lang w:val="es-ES" w:eastAsia="es-ES"/>
        </w:rPr>
        <w:t>implica</w:t>
      </w:r>
      <w:r w:rsidR="00B847DC">
        <w:rPr>
          <w:snapToGrid w:val="0"/>
          <w:sz w:val="22"/>
          <w:lang w:val="es-ES" w:eastAsia="es-ES"/>
        </w:rPr>
        <w:t xml:space="preserve"> un riesgo de hemorragias internas (como una úlcera de estómago).</w:t>
      </w:r>
    </w:p>
    <w:p w:rsidR="00B847DC" w:rsidRDefault="00537DDD" w:rsidP="008D4996">
      <w:pPr>
        <w:numPr>
          <w:ilvl w:val="0"/>
          <w:numId w:val="10"/>
        </w:numPr>
        <w:ind w:left="709" w:hanging="142"/>
        <w:rPr>
          <w:snapToGrid w:val="0"/>
          <w:sz w:val="22"/>
          <w:lang w:val="es-ES" w:eastAsia="es-ES"/>
        </w:rPr>
      </w:pPr>
      <w:r>
        <w:rPr>
          <w:snapToGrid w:val="0"/>
          <w:sz w:val="22"/>
          <w:lang w:val="es-ES" w:eastAsia="es-ES"/>
        </w:rPr>
        <w:t xml:space="preserve">padece </w:t>
      </w:r>
      <w:r w:rsidR="00B847DC">
        <w:rPr>
          <w:snapToGrid w:val="0"/>
          <w:sz w:val="22"/>
          <w:lang w:val="es-ES" w:eastAsia="es-ES"/>
        </w:rPr>
        <w:t xml:space="preserve">una anomalía sanguínea que </w:t>
      </w:r>
      <w:r w:rsidR="00813BF1">
        <w:rPr>
          <w:snapToGrid w:val="0"/>
          <w:sz w:val="22"/>
          <w:lang w:val="es-ES" w:eastAsia="es-ES"/>
        </w:rPr>
        <w:t xml:space="preserve">le </w:t>
      </w:r>
      <w:r w:rsidR="00B847DC">
        <w:rPr>
          <w:snapToGrid w:val="0"/>
          <w:sz w:val="22"/>
          <w:lang w:val="es-ES" w:eastAsia="es-ES"/>
        </w:rPr>
        <w:t xml:space="preserve">predispone a </w:t>
      </w:r>
      <w:r w:rsidR="009A0415">
        <w:rPr>
          <w:snapToGrid w:val="0"/>
          <w:sz w:val="22"/>
          <w:lang w:val="es-ES" w:eastAsia="es-ES"/>
        </w:rPr>
        <w:t xml:space="preserve">sufrir </w:t>
      </w:r>
      <w:r w:rsidR="00B847DC">
        <w:rPr>
          <w:snapToGrid w:val="0"/>
          <w:sz w:val="22"/>
          <w:lang w:val="es-ES" w:eastAsia="es-ES"/>
        </w:rPr>
        <w:t>hemorragias internas (hemorragias en tejidos, órganos o articulaciones del organismo).</w:t>
      </w:r>
    </w:p>
    <w:p w:rsidR="00B847DC" w:rsidRDefault="004B7255" w:rsidP="008D4996">
      <w:pPr>
        <w:numPr>
          <w:ilvl w:val="0"/>
          <w:numId w:val="10"/>
        </w:numPr>
        <w:ind w:left="709" w:hanging="142"/>
        <w:rPr>
          <w:snapToGrid w:val="0"/>
          <w:sz w:val="22"/>
          <w:lang w:val="es-ES" w:eastAsia="es-ES"/>
        </w:rPr>
      </w:pPr>
      <w:r>
        <w:rPr>
          <w:snapToGrid w:val="0"/>
          <w:sz w:val="22"/>
          <w:lang w:val="es-ES" w:eastAsia="es-ES"/>
        </w:rPr>
        <w:t xml:space="preserve">ha </w:t>
      </w:r>
      <w:r w:rsidR="00813BF1">
        <w:rPr>
          <w:snapToGrid w:val="0"/>
          <w:sz w:val="22"/>
          <w:lang w:val="es-ES" w:eastAsia="es-ES"/>
        </w:rPr>
        <w:t xml:space="preserve">sufrido </w:t>
      </w:r>
      <w:r w:rsidR="00B847DC">
        <w:rPr>
          <w:snapToGrid w:val="0"/>
          <w:sz w:val="22"/>
          <w:lang w:val="es-ES" w:eastAsia="es-ES"/>
        </w:rPr>
        <w:t>una herida grave recientemente.</w:t>
      </w:r>
    </w:p>
    <w:p w:rsidR="00B847DC" w:rsidRDefault="004B7255" w:rsidP="008D4996">
      <w:pPr>
        <w:numPr>
          <w:ilvl w:val="0"/>
          <w:numId w:val="10"/>
        </w:numPr>
        <w:ind w:left="709" w:hanging="142"/>
        <w:jc w:val="both"/>
        <w:rPr>
          <w:snapToGrid w:val="0"/>
          <w:sz w:val="22"/>
          <w:lang w:val="es-ES" w:eastAsia="es-ES"/>
        </w:rPr>
      </w:pPr>
      <w:r>
        <w:rPr>
          <w:snapToGrid w:val="0"/>
          <w:sz w:val="22"/>
          <w:lang w:val="es-ES" w:eastAsia="es-ES"/>
        </w:rPr>
        <w:t>s</w:t>
      </w:r>
      <w:r w:rsidR="00B847DC">
        <w:rPr>
          <w:snapToGrid w:val="0"/>
          <w:sz w:val="22"/>
          <w:lang w:val="es-ES" w:eastAsia="es-ES"/>
        </w:rPr>
        <w:t>e ha sometido recientemente a una intervención quirúrgica (incluyendo cirugía dental).</w:t>
      </w:r>
    </w:p>
    <w:p w:rsidR="00B847DC" w:rsidRDefault="004B7255" w:rsidP="008D4996">
      <w:pPr>
        <w:numPr>
          <w:ilvl w:val="0"/>
          <w:numId w:val="10"/>
        </w:numPr>
        <w:ind w:left="709" w:hanging="142"/>
        <w:jc w:val="both"/>
        <w:rPr>
          <w:snapToGrid w:val="0"/>
          <w:sz w:val="22"/>
          <w:lang w:val="es-ES" w:eastAsia="es-ES"/>
        </w:rPr>
      </w:pPr>
      <w:r>
        <w:rPr>
          <w:snapToGrid w:val="0"/>
          <w:sz w:val="22"/>
          <w:lang w:val="es-ES" w:eastAsia="es-ES"/>
        </w:rPr>
        <w:t xml:space="preserve">debe </w:t>
      </w:r>
      <w:r w:rsidR="00B847DC">
        <w:rPr>
          <w:snapToGrid w:val="0"/>
          <w:sz w:val="22"/>
          <w:lang w:val="es-ES" w:eastAsia="es-ES"/>
        </w:rPr>
        <w:t>someterse a una intervención quirúrgica (incluyendo cirugía dental) en los próximos siete días.</w:t>
      </w:r>
    </w:p>
    <w:p w:rsidR="00813BF1" w:rsidRDefault="00813BF1" w:rsidP="008D4996">
      <w:pPr>
        <w:numPr>
          <w:ilvl w:val="0"/>
          <w:numId w:val="6"/>
        </w:numPr>
        <w:ind w:left="567" w:hanging="567"/>
        <w:jc w:val="both"/>
        <w:rPr>
          <w:snapToGrid w:val="0"/>
          <w:sz w:val="22"/>
          <w:lang w:val="es-ES" w:eastAsia="es-ES"/>
        </w:rPr>
      </w:pPr>
      <w:r>
        <w:rPr>
          <w:snapToGrid w:val="0"/>
          <w:sz w:val="22"/>
          <w:lang w:val="es-ES" w:eastAsia="es-ES"/>
        </w:rPr>
        <w:t xml:space="preserve">Si </w:t>
      </w:r>
      <w:r w:rsidR="00537630">
        <w:rPr>
          <w:snapToGrid w:val="0"/>
          <w:sz w:val="22"/>
          <w:lang w:val="es-ES" w:eastAsia="es-ES"/>
        </w:rPr>
        <w:t xml:space="preserve">ha </w:t>
      </w:r>
      <w:r>
        <w:rPr>
          <w:snapToGrid w:val="0"/>
          <w:sz w:val="22"/>
          <w:lang w:val="es-ES" w:eastAsia="es-ES"/>
        </w:rPr>
        <w:t>t</w:t>
      </w:r>
      <w:r w:rsidR="00537630">
        <w:rPr>
          <w:snapToGrid w:val="0"/>
          <w:sz w:val="22"/>
          <w:lang w:val="es-ES" w:eastAsia="es-ES"/>
        </w:rPr>
        <w:t>enido</w:t>
      </w:r>
      <w:r>
        <w:rPr>
          <w:snapToGrid w:val="0"/>
          <w:sz w:val="22"/>
          <w:lang w:val="es-ES" w:eastAsia="es-ES"/>
        </w:rPr>
        <w:t xml:space="preserve"> un coágulo</w:t>
      </w:r>
      <w:r w:rsidR="00537630">
        <w:rPr>
          <w:snapToGrid w:val="0"/>
          <w:sz w:val="22"/>
          <w:lang w:val="es-ES" w:eastAsia="es-ES"/>
        </w:rPr>
        <w:t xml:space="preserve"> en una arteria del cerebro (</w:t>
      </w:r>
      <w:r w:rsidR="00273533">
        <w:rPr>
          <w:snapToGrid w:val="0"/>
          <w:sz w:val="22"/>
          <w:lang w:val="es-ES" w:eastAsia="es-ES"/>
        </w:rPr>
        <w:t>infarto cerebral isquémico)</w:t>
      </w:r>
      <w:r w:rsidR="00537630">
        <w:rPr>
          <w:snapToGrid w:val="0"/>
          <w:sz w:val="22"/>
          <w:lang w:val="es-ES" w:eastAsia="es-ES"/>
        </w:rPr>
        <w:t xml:space="preserve"> </w:t>
      </w:r>
      <w:r w:rsidR="00273533">
        <w:rPr>
          <w:snapToGrid w:val="0"/>
          <w:sz w:val="22"/>
          <w:lang w:val="es-ES" w:eastAsia="es-ES"/>
        </w:rPr>
        <w:t>en los últimos 7 días</w:t>
      </w:r>
      <w:r w:rsidR="00537630">
        <w:rPr>
          <w:snapToGrid w:val="0"/>
          <w:sz w:val="22"/>
          <w:lang w:val="es-ES" w:eastAsia="es-ES"/>
        </w:rPr>
        <w:t>.</w:t>
      </w:r>
    </w:p>
    <w:p w:rsidR="00B847DC" w:rsidRDefault="00B847DC" w:rsidP="008D4996">
      <w:pPr>
        <w:numPr>
          <w:ilvl w:val="0"/>
          <w:numId w:val="6"/>
        </w:numPr>
        <w:ind w:left="567" w:hanging="567"/>
        <w:jc w:val="both"/>
        <w:rPr>
          <w:snapToGrid w:val="0"/>
          <w:sz w:val="22"/>
          <w:lang w:val="es-ES" w:eastAsia="es-ES"/>
        </w:rPr>
      </w:pPr>
      <w:r>
        <w:rPr>
          <w:snapToGrid w:val="0"/>
          <w:sz w:val="22"/>
          <w:lang w:val="es-ES" w:eastAsia="es-ES"/>
        </w:rPr>
        <w:t>Si padece enfermedades del hígado o del riñón.</w:t>
      </w:r>
    </w:p>
    <w:p w:rsidR="00931607" w:rsidRDefault="00931607" w:rsidP="008D4996">
      <w:pPr>
        <w:numPr>
          <w:ilvl w:val="0"/>
          <w:numId w:val="6"/>
        </w:numPr>
        <w:ind w:left="567" w:hanging="567"/>
        <w:jc w:val="both"/>
        <w:rPr>
          <w:snapToGrid w:val="0"/>
          <w:sz w:val="22"/>
          <w:lang w:val="es-ES" w:eastAsia="es-ES"/>
        </w:rPr>
      </w:pPr>
      <w:r>
        <w:rPr>
          <w:snapToGrid w:val="0"/>
          <w:sz w:val="22"/>
          <w:lang w:val="es-ES" w:eastAsia="es-ES"/>
        </w:rPr>
        <w:t>Si ha tenido una alergia o reacción a cualquier medicamento utilizado para tratar su enfermedad.</w:t>
      </w:r>
    </w:p>
    <w:p w:rsidR="00331BA5" w:rsidRDefault="00331BA5" w:rsidP="008D4996">
      <w:pPr>
        <w:numPr>
          <w:ilvl w:val="0"/>
          <w:numId w:val="6"/>
        </w:numPr>
        <w:ind w:left="567" w:hanging="567"/>
        <w:jc w:val="both"/>
        <w:rPr>
          <w:snapToGrid w:val="0"/>
          <w:sz w:val="22"/>
          <w:lang w:val="es-ES" w:eastAsia="es-ES"/>
        </w:rPr>
      </w:pPr>
      <w:r>
        <w:rPr>
          <w:snapToGrid w:val="0"/>
          <w:sz w:val="22"/>
          <w:lang w:val="es-ES" w:eastAsia="es-ES"/>
        </w:rPr>
        <w:t>S</w:t>
      </w:r>
      <w:r w:rsidRPr="00331BA5">
        <w:rPr>
          <w:snapToGrid w:val="0"/>
          <w:sz w:val="22"/>
          <w:lang w:val="es-ES" w:eastAsia="es-ES"/>
        </w:rPr>
        <w:t>i ha tenido</w:t>
      </w:r>
      <w:r w:rsidR="004D3F09">
        <w:rPr>
          <w:snapToGrid w:val="0"/>
          <w:sz w:val="22"/>
          <w:lang w:val="es-ES" w:eastAsia="es-ES"/>
        </w:rPr>
        <w:t xml:space="preserve"> </w:t>
      </w:r>
      <w:r w:rsidR="00C612C3">
        <w:rPr>
          <w:snapToGrid w:val="0"/>
          <w:sz w:val="22"/>
          <w:lang w:val="es-ES" w:eastAsia="es-ES"/>
        </w:rPr>
        <w:t xml:space="preserve">antecedentes </w:t>
      </w:r>
      <w:r w:rsidRPr="00331BA5">
        <w:rPr>
          <w:snapToGrid w:val="0"/>
          <w:sz w:val="22"/>
          <w:lang w:val="es-ES" w:eastAsia="es-ES"/>
        </w:rPr>
        <w:t>de hemorragia cerebral no traumática.</w:t>
      </w:r>
    </w:p>
    <w:p w:rsidR="00AF3006" w:rsidRDefault="00AF3006" w:rsidP="00AF3006">
      <w:pPr>
        <w:jc w:val="both"/>
        <w:rPr>
          <w:noProof/>
        </w:rPr>
      </w:pPr>
    </w:p>
    <w:p w:rsidR="00B847DC" w:rsidRPr="00AF3006" w:rsidRDefault="00AF3006" w:rsidP="00AF3006">
      <w:pPr>
        <w:jc w:val="both"/>
        <w:rPr>
          <w:noProof/>
          <w:sz w:val="22"/>
          <w:szCs w:val="22"/>
        </w:rPr>
      </w:pPr>
      <w:r w:rsidRPr="00AF3006">
        <w:rPr>
          <w:noProof/>
          <w:sz w:val="22"/>
          <w:szCs w:val="22"/>
        </w:rPr>
        <w:t>Durante el tratamiento con Plavix:</w:t>
      </w:r>
    </w:p>
    <w:p w:rsidR="00AF3006" w:rsidRPr="00AF3006" w:rsidRDefault="00AF3006" w:rsidP="008D4996">
      <w:pPr>
        <w:numPr>
          <w:ilvl w:val="1"/>
          <w:numId w:val="17"/>
        </w:numPr>
        <w:tabs>
          <w:tab w:val="clear" w:pos="502"/>
          <w:tab w:val="num" w:pos="426"/>
        </w:tabs>
        <w:ind w:left="426" w:hanging="426"/>
        <w:jc w:val="both"/>
        <w:rPr>
          <w:snapToGrid w:val="0"/>
          <w:sz w:val="22"/>
          <w:szCs w:val="22"/>
          <w:lang w:eastAsia="es-ES"/>
        </w:rPr>
      </w:pPr>
      <w:r w:rsidRPr="00AF3006">
        <w:rPr>
          <w:noProof/>
          <w:sz w:val="22"/>
          <w:szCs w:val="22"/>
        </w:rPr>
        <w:t>Informe a su médico</w:t>
      </w:r>
      <w:r>
        <w:rPr>
          <w:noProof/>
          <w:sz w:val="22"/>
          <w:szCs w:val="22"/>
        </w:rPr>
        <w:t xml:space="preserve"> si tiene </w:t>
      </w:r>
      <w:r w:rsidR="00273533">
        <w:rPr>
          <w:snapToGrid w:val="0"/>
          <w:sz w:val="22"/>
          <w:lang w:val="es-ES" w:eastAsia="es-ES"/>
        </w:rPr>
        <w:t>prevista una intervención quirúrgica</w:t>
      </w:r>
      <w:r>
        <w:rPr>
          <w:noProof/>
          <w:sz w:val="22"/>
          <w:szCs w:val="22"/>
        </w:rPr>
        <w:t xml:space="preserve"> (incluyendo cirugía dental).</w:t>
      </w:r>
    </w:p>
    <w:p w:rsidR="00AF3006" w:rsidRPr="00672058" w:rsidRDefault="00AF3006" w:rsidP="001B7FAF">
      <w:pPr>
        <w:numPr>
          <w:ilvl w:val="1"/>
          <w:numId w:val="17"/>
        </w:numPr>
        <w:tabs>
          <w:tab w:val="clear" w:pos="502"/>
          <w:tab w:val="num" w:pos="426"/>
        </w:tabs>
        <w:ind w:left="426" w:hanging="426"/>
        <w:rPr>
          <w:snapToGrid w:val="0"/>
          <w:sz w:val="22"/>
          <w:szCs w:val="22"/>
          <w:lang w:eastAsia="es-ES"/>
        </w:rPr>
      </w:pPr>
      <w:r>
        <w:rPr>
          <w:noProof/>
          <w:sz w:val="22"/>
          <w:szCs w:val="22"/>
        </w:rPr>
        <w:t xml:space="preserve">Informe a su médico inmediatamente si </w:t>
      </w:r>
      <w:r w:rsidR="00672058">
        <w:rPr>
          <w:noProof/>
          <w:sz w:val="22"/>
          <w:szCs w:val="22"/>
        </w:rPr>
        <w:t xml:space="preserve">desarrolla un trastorno </w:t>
      </w:r>
      <w:r w:rsidR="00280B5D">
        <w:rPr>
          <w:noProof/>
          <w:sz w:val="22"/>
          <w:szCs w:val="22"/>
        </w:rPr>
        <w:t>(</w:t>
      </w:r>
      <w:r w:rsidR="00DC5B69">
        <w:rPr>
          <w:noProof/>
          <w:sz w:val="22"/>
          <w:szCs w:val="22"/>
        </w:rPr>
        <w:t xml:space="preserve">también </w:t>
      </w:r>
      <w:r w:rsidR="00280B5D">
        <w:rPr>
          <w:noProof/>
          <w:sz w:val="22"/>
          <w:szCs w:val="22"/>
        </w:rPr>
        <w:t>conocido como Púrpura Trombótica Trombocitopénica o PTT)</w:t>
      </w:r>
      <w:r w:rsidR="00721D3B">
        <w:rPr>
          <w:noProof/>
          <w:sz w:val="22"/>
          <w:szCs w:val="22"/>
        </w:rPr>
        <w:t xml:space="preserve"> </w:t>
      </w:r>
      <w:r w:rsidR="00672058">
        <w:rPr>
          <w:noProof/>
          <w:sz w:val="22"/>
          <w:szCs w:val="22"/>
        </w:rPr>
        <w:t>que incluya fiebre y hematomas (moratones) bajo la piel que pueden aparecer como puntos rojos</w:t>
      </w:r>
      <w:r w:rsidR="005D12EA">
        <w:rPr>
          <w:noProof/>
          <w:sz w:val="22"/>
          <w:szCs w:val="22"/>
        </w:rPr>
        <w:t xml:space="preserve"> localizados</w:t>
      </w:r>
      <w:r w:rsidR="00672058">
        <w:rPr>
          <w:noProof/>
          <w:sz w:val="22"/>
          <w:szCs w:val="22"/>
        </w:rPr>
        <w:t xml:space="preserve">, acompañados o no de </w:t>
      </w:r>
      <w:r w:rsidR="005D12EA">
        <w:rPr>
          <w:noProof/>
          <w:sz w:val="22"/>
          <w:szCs w:val="22"/>
        </w:rPr>
        <w:t xml:space="preserve">inexplicable cansancio </w:t>
      </w:r>
      <w:r w:rsidR="00672058">
        <w:rPr>
          <w:noProof/>
          <w:sz w:val="22"/>
          <w:szCs w:val="22"/>
        </w:rPr>
        <w:t xml:space="preserve">extremo, confusión, color amarillo en la piel o los ojos (ictericia) (ver </w:t>
      </w:r>
      <w:r w:rsidR="00EF4AA3">
        <w:rPr>
          <w:noProof/>
          <w:sz w:val="22"/>
          <w:szCs w:val="22"/>
        </w:rPr>
        <w:t xml:space="preserve">sección 4 </w:t>
      </w:r>
      <w:r w:rsidR="00672058">
        <w:rPr>
          <w:noProof/>
          <w:sz w:val="22"/>
          <w:szCs w:val="22"/>
        </w:rPr>
        <w:t>“</w:t>
      </w:r>
      <w:r w:rsidR="00537DDD">
        <w:rPr>
          <w:noProof/>
          <w:sz w:val="22"/>
          <w:szCs w:val="22"/>
        </w:rPr>
        <w:t>Posibles efectos adversos</w:t>
      </w:r>
      <w:r w:rsidR="00672058">
        <w:rPr>
          <w:noProof/>
          <w:sz w:val="22"/>
          <w:szCs w:val="22"/>
        </w:rPr>
        <w:t>”</w:t>
      </w:r>
      <w:r w:rsidR="00AB37A6">
        <w:rPr>
          <w:noProof/>
          <w:sz w:val="22"/>
          <w:szCs w:val="22"/>
        </w:rPr>
        <w:t>)</w:t>
      </w:r>
      <w:r w:rsidR="009D1D43">
        <w:rPr>
          <w:noProof/>
          <w:sz w:val="22"/>
          <w:szCs w:val="22"/>
        </w:rPr>
        <w:t>.</w:t>
      </w:r>
    </w:p>
    <w:p w:rsidR="00D1090B" w:rsidRPr="00381518" w:rsidRDefault="00672058" w:rsidP="00381518">
      <w:pPr>
        <w:numPr>
          <w:ilvl w:val="1"/>
          <w:numId w:val="17"/>
        </w:numPr>
        <w:tabs>
          <w:tab w:val="clear" w:pos="502"/>
          <w:tab w:val="num" w:pos="426"/>
        </w:tabs>
        <w:ind w:left="426" w:hanging="426"/>
        <w:rPr>
          <w:noProof/>
          <w:sz w:val="22"/>
          <w:szCs w:val="22"/>
        </w:rPr>
      </w:pPr>
      <w:r>
        <w:rPr>
          <w:noProof/>
          <w:sz w:val="22"/>
          <w:szCs w:val="22"/>
        </w:rPr>
        <w:t xml:space="preserve">Si se corta o se </w:t>
      </w:r>
      <w:r w:rsidR="00706A70">
        <w:rPr>
          <w:noProof/>
          <w:sz w:val="22"/>
          <w:szCs w:val="22"/>
        </w:rPr>
        <w:t>hace una herida</w:t>
      </w:r>
      <w:r w:rsidR="00F9727B">
        <w:rPr>
          <w:noProof/>
          <w:sz w:val="22"/>
          <w:szCs w:val="22"/>
        </w:rPr>
        <w:t xml:space="preserve">, </w:t>
      </w:r>
      <w:r w:rsidR="00A66C87">
        <w:rPr>
          <w:noProof/>
          <w:sz w:val="22"/>
          <w:szCs w:val="22"/>
        </w:rPr>
        <w:t xml:space="preserve">la hemorragia </w:t>
      </w:r>
      <w:r w:rsidR="00F9727B">
        <w:rPr>
          <w:noProof/>
          <w:sz w:val="22"/>
          <w:szCs w:val="22"/>
        </w:rPr>
        <w:t>puede tardar m</w:t>
      </w:r>
      <w:r w:rsidR="009A0415">
        <w:rPr>
          <w:noProof/>
          <w:sz w:val="22"/>
          <w:szCs w:val="22"/>
        </w:rPr>
        <w:t>á</w:t>
      </w:r>
      <w:r w:rsidR="00F9727B">
        <w:rPr>
          <w:noProof/>
          <w:sz w:val="22"/>
          <w:szCs w:val="22"/>
        </w:rPr>
        <w:t>s de lo normal en detener</w:t>
      </w:r>
      <w:r w:rsidR="00A66C87">
        <w:rPr>
          <w:noProof/>
          <w:sz w:val="22"/>
          <w:szCs w:val="22"/>
        </w:rPr>
        <w:t>se</w:t>
      </w:r>
      <w:r w:rsidR="00F9727B">
        <w:rPr>
          <w:noProof/>
          <w:sz w:val="22"/>
          <w:szCs w:val="22"/>
        </w:rPr>
        <w:t>.</w:t>
      </w:r>
      <w:r w:rsidR="00A66C87">
        <w:rPr>
          <w:noProof/>
          <w:sz w:val="22"/>
          <w:szCs w:val="22"/>
        </w:rPr>
        <w:t xml:space="preserve"> </w:t>
      </w:r>
      <w:r w:rsidR="00F9727B">
        <w:rPr>
          <w:noProof/>
          <w:sz w:val="22"/>
          <w:szCs w:val="22"/>
        </w:rPr>
        <w:t xml:space="preserve">Esto </w:t>
      </w:r>
      <w:r w:rsidR="00DC5B69">
        <w:rPr>
          <w:noProof/>
          <w:sz w:val="22"/>
          <w:szCs w:val="22"/>
        </w:rPr>
        <w:t xml:space="preserve">está </w:t>
      </w:r>
      <w:r w:rsidR="00F9727B">
        <w:rPr>
          <w:noProof/>
          <w:sz w:val="22"/>
          <w:szCs w:val="22"/>
        </w:rPr>
        <w:t xml:space="preserve">relacionado con el modo en que </w:t>
      </w:r>
      <w:r w:rsidR="009D1D43">
        <w:rPr>
          <w:noProof/>
          <w:sz w:val="22"/>
          <w:szCs w:val="22"/>
        </w:rPr>
        <w:t xml:space="preserve">actúa </w:t>
      </w:r>
      <w:r w:rsidR="00A66C87">
        <w:rPr>
          <w:noProof/>
          <w:sz w:val="22"/>
          <w:szCs w:val="22"/>
        </w:rPr>
        <w:t>el</w:t>
      </w:r>
      <w:r w:rsidR="00F9727B">
        <w:rPr>
          <w:noProof/>
          <w:sz w:val="22"/>
          <w:szCs w:val="22"/>
        </w:rPr>
        <w:t xml:space="preserve"> medicamento</w:t>
      </w:r>
      <w:r w:rsidR="00706A70">
        <w:rPr>
          <w:noProof/>
          <w:sz w:val="22"/>
          <w:szCs w:val="22"/>
        </w:rPr>
        <w:t>,</w:t>
      </w:r>
      <w:r w:rsidR="00F9727B">
        <w:rPr>
          <w:noProof/>
          <w:sz w:val="22"/>
          <w:szCs w:val="22"/>
        </w:rPr>
        <w:t xml:space="preserve"> ya que </w:t>
      </w:r>
      <w:r w:rsidR="009917DE">
        <w:rPr>
          <w:noProof/>
          <w:sz w:val="22"/>
          <w:szCs w:val="22"/>
        </w:rPr>
        <w:t xml:space="preserve">éste </w:t>
      </w:r>
      <w:r w:rsidR="00F9727B">
        <w:rPr>
          <w:noProof/>
          <w:sz w:val="22"/>
          <w:szCs w:val="22"/>
        </w:rPr>
        <w:t>previene de la capacidad de la sangre para formar co</w:t>
      </w:r>
      <w:r w:rsidR="009A0415">
        <w:rPr>
          <w:noProof/>
          <w:sz w:val="22"/>
          <w:szCs w:val="22"/>
        </w:rPr>
        <w:t>á</w:t>
      </w:r>
      <w:r w:rsidR="00F9727B">
        <w:rPr>
          <w:noProof/>
          <w:sz w:val="22"/>
          <w:szCs w:val="22"/>
        </w:rPr>
        <w:t xml:space="preserve">gulos. </w:t>
      </w:r>
      <w:r w:rsidR="00D1090B" w:rsidRPr="00381518">
        <w:rPr>
          <w:noProof/>
          <w:sz w:val="22"/>
          <w:szCs w:val="22"/>
        </w:rPr>
        <w:t xml:space="preserve">Para cortes o heridas de </w:t>
      </w:r>
      <w:r w:rsidR="009A0415" w:rsidRPr="00381518">
        <w:rPr>
          <w:noProof/>
          <w:sz w:val="22"/>
          <w:szCs w:val="22"/>
        </w:rPr>
        <w:t>poca</w:t>
      </w:r>
      <w:r w:rsidR="00D1090B" w:rsidRPr="00381518">
        <w:rPr>
          <w:noProof/>
          <w:sz w:val="22"/>
          <w:szCs w:val="22"/>
        </w:rPr>
        <w:t xml:space="preserve"> importancia, como por ejemplo cortarse durante el afeitado, esto no tiene </w:t>
      </w:r>
      <w:r w:rsidR="00145C1B" w:rsidRPr="00381518">
        <w:rPr>
          <w:noProof/>
          <w:sz w:val="22"/>
          <w:szCs w:val="22"/>
        </w:rPr>
        <w:t>importancia</w:t>
      </w:r>
      <w:r w:rsidR="00D1090B" w:rsidRPr="00381518">
        <w:rPr>
          <w:noProof/>
          <w:sz w:val="22"/>
          <w:szCs w:val="22"/>
        </w:rPr>
        <w:t xml:space="preserve">. </w:t>
      </w:r>
      <w:r w:rsidR="00145C1B" w:rsidRPr="00381518">
        <w:rPr>
          <w:noProof/>
          <w:sz w:val="22"/>
          <w:szCs w:val="22"/>
        </w:rPr>
        <w:t>No obstante,</w:t>
      </w:r>
      <w:r w:rsidR="00D1090B" w:rsidRPr="00381518">
        <w:rPr>
          <w:noProof/>
          <w:sz w:val="22"/>
          <w:szCs w:val="22"/>
        </w:rPr>
        <w:t xml:space="preserve"> </w:t>
      </w:r>
      <w:r w:rsidR="00145C1B" w:rsidRPr="00381518">
        <w:rPr>
          <w:noProof/>
          <w:sz w:val="22"/>
          <w:szCs w:val="22"/>
        </w:rPr>
        <w:t xml:space="preserve">si </w:t>
      </w:r>
      <w:r w:rsidR="009D1D43" w:rsidRPr="00381518">
        <w:rPr>
          <w:noProof/>
          <w:sz w:val="22"/>
          <w:szCs w:val="22"/>
        </w:rPr>
        <w:t xml:space="preserve">está </w:t>
      </w:r>
      <w:r w:rsidR="00145C1B" w:rsidRPr="00381518">
        <w:rPr>
          <w:noProof/>
          <w:sz w:val="22"/>
          <w:szCs w:val="22"/>
        </w:rPr>
        <w:t>preocupado por su pérdida de sangre</w:t>
      </w:r>
      <w:r w:rsidR="00D1090B" w:rsidRPr="00381518">
        <w:rPr>
          <w:noProof/>
          <w:sz w:val="22"/>
          <w:szCs w:val="22"/>
        </w:rPr>
        <w:t xml:space="preserve">, consulte </w:t>
      </w:r>
      <w:r w:rsidR="00145C1B" w:rsidRPr="00381518">
        <w:rPr>
          <w:noProof/>
          <w:sz w:val="22"/>
          <w:szCs w:val="22"/>
        </w:rPr>
        <w:t xml:space="preserve">inmediatamente </w:t>
      </w:r>
      <w:r w:rsidR="00D1090B" w:rsidRPr="00381518">
        <w:rPr>
          <w:noProof/>
          <w:sz w:val="22"/>
          <w:szCs w:val="22"/>
        </w:rPr>
        <w:t xml:space="preserve">con su médico (ver </w:t>
      </w:r>
      <w:r w:rsidR="00EF4AA3" w:rsidRPr="00381518">
        <w:rPr>
          <w:noProof/>
          <w:sz w:val="22"/>
          <w:szCs w:val="22"/>
        </w:rPr>
        <w:t xml:space="preserve">sección 4 </w:t>
      </w:r>
      <w:r w:rsidR="00D1090B" w:rsidRPr="00381518">
        <w:rPr>
          <w:noProof/>
          <w:sz w:val="22"/>
          <w:szCs w:val="22"/>
        </w:rPr>
        <w:t>“</w:t>
      </w:r>
      <w:r w:rsidR="00537DDD" w:rsidRPr="00381518">
        <w:rPr>
          <w:noProof/>
          <w:sz w:val="22"/>
          <w:szCs w:val="22"/>
        </w:rPr>
        <w:t>Posibles efectos adversos</w:t>
      </w:r>
      <w:r w:rsidR="00D1090B" w:rsidRPr="00381518">
        <w:rPr>
          <w:noProof/>
          <w:sz w:val="22"/>
          <w:szCs w:val="22"/>
        </w:rPr>
        <w:t>”).</w:t>
      </w:r>
    </w:p>
    <w:p w:rsidR="00672058" w:rsidRDefault="00AB37A6" w:rsidP="008D4996">
      <w:pPr>
        <w:numPr>
          <w:ilvl w:val="1"/>
          <w:numId w:val="17"/>
        </w:numPr>
        <w:tabs>
          <w:tab w:val="clear" w:pos="502"/>
          <w:tab w:val="num" w:pos="426"/>
        </w:tabs>
        <w:ind w:left="426" w:hanging="426"/>
        <w:jc w:val="both"/>
        <w:rPr>
          <w:snapToGrid w:val="0"/>
          <w:sz w:val="22"/>
          <w:szCs w:val="22"/>
          <w:lang w:eastAsia="es-ES"/>
        </w:rPr>
      </w:pPr>
      <w:r>
        <w:rPr>
          <w:snapToGrid w:val="0"/>
          <w:sz w:val="22"/>
          <w:szCs w:val="22"/>
          <w:lang w:eastAsia="es-ES"/>
        </w:rPr>
        <w:t xml:space="preserve">Su médico puede </w:t>
      </w:r>
      <w:r w:rsidR="00D1090B">
        <w:rPr>
          <w:snapToGrid w:val="0"/>
          <w:sz w:val="22"/>
          <w:szCs w:val="22"/>
          <w:lang w:eastAsia="es-ES"/>
        </w:rPr>
        <w:t>pedirle</w:t>
      </w:r>
      <w:r>
        <w:rPr>
          <w:snapToGrid w:val="0"/>
          <w:sz w:val="22"/>
          <w:szCs w:val="22"/>
          <w:lang w:eastAsia="es-ES"/>
        </w:rPr>
        <w:t xml:space="preserve"> que se haga análisis de sangre.</w:t>
      </w:r>
    </w:p>
    <w:p w:rsidR="00A16F1C" w:rsidRPr="009A0415" w:rsidRDefault="00A16F1C" w:rsidP="00A16F1C">
      <w:pPr>
        <w:jc w:val="both"/>
        <w:rPr>
          <w:snapToGrid w:val="0"/>
          <w:sz w:val="22"/>
          <w:szCs w:val="22"/>
          <w:lang w:val="es-ES" w:eastAsia="es-ES"/>
        </w:rPr>
      </w:pPr>
    </w:p>
    <w:p w:rsidR="00537DDD" w:rsidRPr="00821345" w:rsidRDefault="00537DDD" w:rsidP="00537DDD">
      <w:pPr>
        <w:jc w:val="both"/>
        <w:rPr>
          <w:b/>
          <w:snapToGrid w:val="0"/>
          <w:sz w:val="22"/>
          <w:szCs w:val="22"/>
          <w:lang w:val="es-ES" w:eastAsia="es-ES"/>
        </w:rPr>
      </w:pPr>
      <w:r w:rsidRPr="00821345">
        <w:rPr>
          <w:b/>
          <w:snapToGrid w:val="0"/>
          <w:sz w:val="22"/>
          <w:szCs w:val="22"/>
          <w:lang w:val="es-ES" w:eastAsia="es-ES"/>
        </w:rPr>
        <w:t>Niños y adolescentes</w:t>
      </w:r>
    </w:p>
    <w:p w:rsidR="00537DDD" w:rsidRDefault="00537DDD" w:rsidP="00537DDD">
      <w:pPr>
        <w:jc w:val="both"/>
        <w:rPr>
          <w:snapToGrid w:val="0"/>
          <w:sz w:val="22"/>
          <w:lang w:val="es-ES" w:eastAsia="es-ES"/>
        </w:rPr>
      </w:pPr>
      <w:r>
        <w:rPr>
          <w:snapToGrid w:val="0"/>
          <w:sz w:val="22"/>
          <w:lang w:val="es-ES" w:eastAsia="es-ES"/>
        </w:rPr>
        <w:t>Este medicamento no debe administrarse a niños porque no es eficaz.</w:t>
      </w:r>
    </w:p>
    <w:p w:rsidR="0041496B" w:rsidRDefault="0041496B" w:rsidP="0073208F">
      <w:pPr>
        <w:pStyle w:val="BodyText2"/>
        <w:tabs>
          <w:tab w:val="clear" w:pos="567"/>
        </w:tabs>
        <w:jc w:val="both"/>
        <w:rPr>
          <w:bCs/>
        </w:rPr>
      </w:pPr>
    </w:p>
    <w:p w:rsidR="00B847DC" w:rsidRDefault="004B7255" w:rsidP="0073208F">
      <w:pPr>
        <w:pStyle w:val="BodyText2"/>
        <w:tabs>
          <w:tab w:val="clear" w:pos="567"/>
        </w:tabs>
        <w:jc w:val="both"/>
        <w:rPr>
          <w:bCs/>
        </w:rPr>
      </w:pPr>
      <w:r>
        <w:rPr>
          <w:bCs/>
        </w:rPr>
        <w:t>Toma de Plavix con</w:t>
      </w:r>
      <w:r w:rsidR="00B847DC">
        <w:rPr>
          <w:bCs/>
        </w:rPr>
        <w:t xml:space="preserve"> otros medicamentos</w:t>
      </w:r>
    </w:p>
    <w:p w:rsidR="00B847DC" w:rsidRDefault="00B847DC" w:rsidP="001B7FAF">
      <w:pPr>
        <w:pStyle w:val="BodyText3"/>
      </w:pPr>
      <w:r>
        <w:t>Informe a su médico o farmacéutico si está</w:t>
      </w:r>
      <w:r w:rsidR="004B7255">
        <w:t xml:space="preserve"> tomando, ha tomado recientemente o podría tener que tomar cualquier otro medicamento</w:t>
      </w:r>
      <w:r>
        <w:t>, incluso los adquiridos sin receta.</w:t>
      </w:r>
    </w:p>
    <w:p w:rsidR="00280B5D" w:rsidRDefault="00280B5D" w:rsidP="00280B5D">
      <w:pPr>
        <w:pStyle w:val="BodyText3"/>
        <w:jc w:val="both"/>
      </w:pPr>
      <w:r>
        <w:t xml:space="preserve">Algunos medicamentos pueden influir en el uso de Plavix o viceversa. </w:t>
      </w:r>
    </w:p>
    <w:p w:rsidR="009E1B91" w:rsidRPr="00951216" w:rsidRDefault="009E1B91" w:rsidP="00951216">
      <w:pPr>
        <w:pStyle w:val="BodyText3"/>
        <w:jc w:val="both"/>
      </w:pPr>
    </w:p>
    <w:p w:rsidR="00280B5D" w:rsidRDefault="00B847DC" w:rsidP="001B7FAF">
      <w:pPr>
        <w:pStyle w:val="BodyText3"/>
      </w:pPr>
      <w:r>
        <w:t>Debe</w:t>
      </w:r>
      <w:r w:rsidR="009F555C">
        <w:t xml:space="preserve"> </w:t>
      </w:r>
      <w:r>
        <w:t>informar expresamente a su médico si está tomando</w:t>
      </w:r>
      <w:r w:rsidR="00280B5D">
        <w:t>:</w:t>
      </w:r>
    </w:p>
    <w:p w:rsidR="00561025" w:rsidRDefault="00561025" w:rsidP="001B7FAF">
      <w:pPr>
        <w:pStyle w:val="BodyText3"/>
      </w:pPr>
      <w:r>
        <w:t>- medicamentos que pueden incrementar el riesgo de hemorragia como:</w:t>
      </w:r>
    </w:p>
    <w:p w:rsidR="00280B5D" w:rsidRDefault="00280B5D" w:rsidP="001C1995">
      <w:pPr>
        <w:pStyle w:val="BodyText3"/>
        <w:numPr>
          <w:ilvl w:val="0"/>
          <w:numId w:val="28"/>
        </w:numPr>
      </w:pPr>
      <w:r>
        <w:t>anticoagulante</w:t>
      </w:r>
      <w:r w:rsidR="003E1414">
        <w:t>s</w:t>
      </w:r>
      <w:r>
        <w:t xml:space="preserve"> orales, medicamentos utilizados para disminuir la coagulación sanguínea,</w:t>
      </w:r>
    </w:p>
    <w:p w:rsidR="00280B5D" w:rsidRDefault="00B847DC" w:rsidP="001C1995">
      <w:pPr>
        <w:pStyle w:val="BodyText3"/>
        <w:numPr>
          <w:ilvl w:val="0"/>
          <w:numId w:val="28"/>
        </w:numPr>
      </w:pPr>
      <w:r>
        <w:t xml:space="preserve">antiinflamatorios no esteroideos, </w:t>
      </w:r>
      <w:r w:rsidR="00280B5D">
        <w:t xml:space="preserve">medicamentos </w:t>
      </w:r>
      <w:r>
        <w:t>utilizados generalmente para tratar el dolor y/o la inflamación de músculos o articulaciones,</w:t>
      </w:r>
    </w:p>
    <w:p w:rsidR="00280B5D" w:rsidRDefault="00B847DC" w:rsidP="001C1995">
      <w:pPr>
        <w:pStyle w:val="BodyText3"/>
        <w:numPr>
          <w:ilvl w:val="0"/>
          <w:numId w:val="28"/>
        </w:numPr>
      </w:pPr>
      <w:r>
        <w:t xml:space="preserve">heparina, </w:t>
      </w:r>
      <w:r w:rsidR="0073208F">
        <w:t xml:space="preserve">o cualquier </w:t>
      </w:r>
      <w:r>
        <w:t xml:space="preserve">otro </w:t>
      </w:r>
      <w:r w:rsidR="0073208F">
        <w:t xml:space="preserve">medicamento </w:t>
      </w:r>
      <w:r w:rsidR="003C1A5C">
        <w:t xml:space="preserve">inyectable </w:t>
      </w:r>
      <w:r>
        <w:t>utilizado para disminuir la coagulación sanguínea</w:t>
      </w:r>
      <w:r w:rsidR="00EF4AA3">
        <w:t xml:space="preserve">, </w:t>
      </w:r>
    </w:p>
    <w:p w:rsidR="00561025" w:rsidRDefault="00561025" w:rsidP="00561025">
      <w:pPr>
        <w:pStyle w:val="BodyText3"/>
        <w:numPr>
          <w:ilvl w:val="0"/>
          <w:numId w:val="28"/>
        </w:numPr>
      </w:pPr>
      <w:r>
        <w:t>ticlopidina, otro agente antiagregante plaquetario,</w:t>
      </w:r>
    </w:p>
    <w:p w:rsidR="00561025" w:rsidRDefault="00561025" w:rsidP="00561025">
      <w:pPr>
        <w:pStyle w:val="BodyText3"/>
        <w:numPr>
          <w:ilvl w:val="0"/>
          <w:numId w:val="28"/>
        </w:numPr>
      </w:pPr>
      <w:r>
        <w:t>un inhibidor de la recaptación de serotonina (como fluoxetina o fluvoxamina y otros fármacos del mismo tipo), medicamentos utilizados normalmente para el tratamiento de la depresión,</w:t>
      </w:r>
    </w:p>
    <w:p w:rsidR="00290383" w:rsidRDefault="00290383" w:rsidP="00561025">
      <w:pPr>
        <w:pStyle w:val="BodyText3"/>
        <w:numPr>
          <w:ilvl w:val="0"/>
          <w:numId w:val="28"/>
        </w:numPr>
      </w:pPr>
      <w:bookmarkStart w:id="6" w:name="_Hlk45631025"/>
      <w:r>
        <w:t>rifampicina (utilizado para infecciones graves)</w:t>
      </w:r>
    </w:p>
    <w:bookmarkEnd w:id="6"/>
    <w:p w:rsidR="00B847DC" w:rsidRPr="002029D5" w:rsidRDefault="00280B5D" w:rsidP="00721D3B">
      <w:pPr>
        <w:pStyle w:val="BodyText3"/>
        <w:ind w:left="142" w:hanging="142"/>
      </w:pPr>
      <w:r w:rsidRPr="002029D5">
        <w:t xml:space="preserve">- </w:t>
      </w:r>
      <w:r w:rsidR="003C1A5C" w:rsidRPr="002029D5">
        <w:t>omeprazol</w:t>
      </w:r>
      <w:r w:rsidR="00340E51" w:rsidRPr="002029D5">
        <w:t xml:space="preserve"> </w:t>
      </w:r>
      <w:r w:rsidR="00945E26" w:rsidRPr="002029D5">
        <w:t xml:space="preserve">o </w:t>
      </w:r>
      <w:r w:rsidR="003C1A5C" w:rsidRPr="002029D5">
        <w:t>esomeprazol, medicamentos para tratar</w:t>
      </w:r>
      <w:r w:rsidR="00D649E1" w:rsidRPr="002029D5">
        <w:t xml:space="preserve"> las molestias de estómago</w:t>
      </w:r>
      <w:r w:rsidRPr="002029D5">
        <w:t>,</w:t>
      </w:r>
    </w:p>
    <w:p w:rsidR="00280B5D" w:rsidRDefault="00280B5D" w:rsidP="00721D3B">
      <w:pPr>
        <w:pStyle w:val="BodyText3"/>
        <w:ind w:left="142" w:hanging="142"/>
      </w:pPr>
      <w:r>
        <w:t>- fluconazol</w:t>
      </w:r>
      <w:r w:rsidR="00945E26">
        <w:t xml:space="preserve"> o</w:t>
      </w:r>
      <w:r>
        <w:t xml:space="preserve"> voriconazol, medicamentos para tratar </w:t>
      </w:r>
      <w:r w:rsidR="00721D3B">
        <w:t>las infecciones fú</w:t>
      </w:r>
      <w:r>
        <w:t>ngicas</w:t>
      </w:r>
      <w:r w:rsidR="009917DE">
        <w:t>,</w:t>
      </w:r>
    </w:p>
    <w:p w:rsidR="00CD15B6" w:rsidRPr="00AD58FC" w:rsidRDefault="00CD15B6" w:rsidP="00CD15B6">
      <w:pPr>
        <w:pStyle w:val="BodyText3"/>
        <w:ind w:left="142" w:hanging="142"/>
      </w:pPr>
      <w:r>
        <w:t xml:space="preserve">- efavirenz, </w:t>
      </w:r>
      <w:r w:rsidR="0091587B">
        <w:t>u otros</w:t>
      </w:r>
      <w:r>
        <w:t xml:space="preserve"> medicamento</w:t>
      </w:r>
      <w:r w:rsidR="0091587B">
        <w:t>s antirretrovirales</w:t>
      </w:r>
      <w:r>
        <w:t xml:space="preserve"> </w:t>
      </w:r>
      <w:r w:rsidR="0091587B">
        <w:t xml:space="preserve">(utilizados </w:t>
      </w:r>
      <w:r>
        <w:t>para el tratamiento de las infecciones por VIH</w:t>
      </w:r>
      <w:r w:rsidR="008C7F27">
        <w:t>)</w:t>
      </w:r>
      <w:r w:rsidR="0091587B">
        <w:t>,</w:t>
      </w:r>
    </w:p>
    <w:p w:rsidR="00831057" w:rsidRDefault="00721D3B" w:rsidP="001B7FAF">
      <w:pPr>
        <w:pStyle w:val="BodyText3"/>
      </w:pPr>
      <w:r w:rsidRPr="000E5B8D">
        <w:t>- carbamazepina</w:t>
      </w:r>
      <w:r w:rsidR="00340E51">
        <w:t>,</w:t>
      </w:r>
      <w:r w:rsidR="009917DE" w:rsidRPr="000E5B8D">
        <w:t xml:space="preserve"> </w:t>
      </w:r>
      <w:r w:rsidR="00CD15B6">
        <w:t xml:space="preserve">un </w:t>
      </w:r>
      <w:r w:rsidRPr="000E5B8D">
        <w:t>medicamento para tratar algunas formas de epilepsia,</w:t>
      </w:r>
    </w:p>
    <w:p w:rsidR="00831057" w:rsidRDefault="00945E26" w:rsidP="001C1995">
      <w:pPr>
        <w:pStyle w:val="BodyText3"/>
        <w:ind w:left="142" w:hanging="142"/>
      </w:pPr>
      <w:r>
        <w:t xml:space="preserve">- </w:t>
      </w:r>
      <w:r w:rsidR="00831057">
        <w:t>moclobemida, medicamento para la depresión</w:t>
      </w:r>
      <w:r w:rsidR="00561025">
        <w:t>,</w:t>
      </w:r>
    </w:p>
    <w:p w:rsidR="00561025" w:rsidRDefault="000D2F84" w:rsidP="00381518">
      <w:pPr>
        <w:pStyle w:val="BodyText3"/>
      </w:pPr>
      <w:r>
        <w:t xml:space="preserve">- </w:t>
      </w:r>
      <w:r w:rsidR="00561025">
        <w:t>repaglinida, medicamento para el tratamiento de la diabetes,</w:t>
      </w:r>
    </w:p>
    <w:p w:rsidR="00561025" w:rsidRDefault="000D2F84" w:rsidP="001C1995">
      <w:pPr>
        <w:pStyle w:val="BodyText3"/>
        <w:ind w:left="142" w:hanging="142"/>
      </w:pPr>
      <w:r>
        <w:t xml:space="preserve">- </w:t>
      </w:r>
      <w:r w:rsidR="00561025">
        <w:t>paclitaxel, medicamento para el tratamiento del cáncer</w:t>
      </w:r>
      <w:r w:rsidR="008905D2">
        <w:t>,</w:t>
      </w:r>
    </w:p>
    <w:p w:rsidR="00AD0B83" w:rsidRDefault="00AD0B83" w:rsidP="001C1995">
      <w:pPr>
        <w:pStyle w:val="BodyText3"/>
        <w:ind w:left="142" w:hanging="142"/>
      </w:pPr>
      <w:r w:rsidRPr="00AD0B83">
        <w:t>-</w:t>
      </w:r>
      <w:r w:rsidRPr="00AD0B83">
        <w:tab/>
        <w:t xml:space="preserve">opioides: si está </w:t>
      </w:r>
      <w:r>
        <w:t xml:space="preserve">en </w:t>
      </w:r>
      <w:r w:rsidRPr="00AD0B83">
        <w:t>tratamiento con clopidogrel, debe informar a su médico antes de que le receten cua</w:t>
      </w:r>
      <w:r w:rsidR="00883185">
        <w:t>lquier</w:t>
      </w:r>
      <w:r w:rsidR="006553C0">
        <w:t xml:space="preserve"> </w:t>
      </w:r>
      <w:r w:rsidR="00883185" w:rsidRPr="00883185">
        <w:t>opioide (utilizado para tratar el dolor intenso).</w:t>
      </w:r>
    </w:p>
    <w:p w:rsidR="00B847DC" w:rsidRDefault="00B847DC" w:rsidP="0073208F">
      <w:pPr>
        <w:jc w:val="both"/>
        <w:rPr>
          <w:snapToGrid w:val="0"/>
          <w:sz w:val="22"/>
          <w:lang w:val="es-ES" w:eastAsia="es-ES"/>
        </w:rPr>
      </w:pPr>
    </w:p>
    <w:p w:rsidR="00B847DC" w:rsidRDefault="00B847DC" w:rsidP="001B7FAF">
      <w:pPr>
        <w:pStyle w:val="BodyText3"/>
      </w:pPr>
      <w:r>
        <w:t xml:space="preserve">Si </w:t>
      </w:r>
      <w:r w:rsidR="009F555C">
        <w:t xml:space="preserve">usted </w:t>
      </w:r>
      <w:r>
        <w:t xml:space="preserve">ha sufrido </w:t>
      </w:r>
      <w:r w:rsidR="009F555C">
        <w:t>dolor torácico</w:t>
      </w:r>
      <w:r>
        <w:t xml:space="preserve"> grave (angina inestable o infarto de miocardio), </w:t>
      </w:r>
      <w:r w:rsidR="00331BA5">
        <w:t>a</w:t>
      </w:r>
      <w:r w:rsidR="00331BA5" w:rsidRPr="00331BA5">
        <w:t>taque isquémico transitorio o accidente cerebrovascular de gravedad leve</w:t>
      </w:r>
      <w:r w:rsidR="00331BA5">
        <w:t xml:space="preserve">, </w:t>
      </w:r>
      <w:r>
        <w:t xml:space="preserve">quizás le han prescrito Plavix en combinación con ácido acetilsalicílico, sustancia presente en muchos medicamentos utilizados para aliviar el dolor y bajar la fiebre. Una dosis de ácido acetilsalicílico administrada esporádicamente (no superior a 1.000 mg en 24 horas) </w:t>
      </w:r>
      <w:r w:rsidR="00A3023B">
        <w:t xml:space="preserve">generalmente </w:t>
      </w:r>
      <w:r>
        <w:t>no debe causar ningún problema, pero el uso prolongado en otras circunstancias debe consulta</w:t>
      </w:r>
      <w:r w:rsidR="009F555C">
        <w:t xml:space="preserve">rse </w:t>
      </w:r>
      <w:r>
        <w:t>con su médico.</w:t>
      </w:r>
    </w:p>
    <w:p w:rsidR="00B847DC" w:rsidRDefault="00B847DC" w:rsidP="0073208F">
      <w:pPr>
        <w:jc w:val="both"/>
        <w:rPr>
          <w:snapToGrid w:val="0"/>
          <w:sz w:val="22"/>
          <w:lang w:val="es-ES" w:eastAsia="es-ES"/>
        </w:rPr>
      </w:pPr>
    </w:p>
    <w:p w:rsidR="00B847DC" w:rsidRDefault="00B847DC">
      <w:pPr>
        <w:pStyle w:val="BodyText3"/>
        <w:rPr>
          <w:b/>
          <w:bCs/>
        </w:rPr>
      </w:pPr>
      <w:r>
        <w:rPr>
          <w:b/>
          <w:bCs/>
        </w:rPr>
        <w:t xml:space="preserve">Toma de </w:t>
      </w:r>
      <w:r w:rsidR="0073208F">
        <w:rPr>
          <w:b/>
          <w:bCs/>
        </w:rPr>
        <w:t>Plavix</w:t>
      </w:r>
      <w:r>
        <w:rPr>
          <w:b/>
          <w:bCs/>
        </w:rPr>
        <w:t xml:space="preserve"> con alimentos y bebidas</w:t>
      </w:r>
    </w:p>
    <w:p w:rsidR="00B847DC" w:rsidRDefault="00B847DC">
      <w:pPr>
        <w:pStyle w:val="BodyText3"/>
      </w:pPr>
      <w:r>
        <w:t>Plavix puede tomarse con y sin alimentos</w:t>
      </w:r>
      <w:r w:rsidR="00172D96">
        <w:t>.</w:t>
      </w:r>
    </w:p>
    <w:p w:rsidR="00B847DC" w:rsidRDefault="00B847DC">
      <w:pPr>
        <w:rPr>
          <w:snapToGrid w:val="0"/>
          <w:sz w:val="22"/>
          <w:lang w:val="es-ES" w:eastAsia="es-ES"/>
        </w:rPr>
      </w:pPr>
    </w:p>
    <w:p w:rsidR="00B847DC" w:rsidRDefault="00B847DC">
      <w:pPr>
        <w:pStyle w:val="Heading1"/>
        <w:ind w:left="0"/>
        <w:jc w:val="left"/>
        <w:rPr>
          <w:sz w:val="22"/>
        </w:rPr>
      </w:pPr>
      <w:r>
        <w:rPr>
          <w:sz w:val="22"/>
        </w:rPr>
        <w:t>Embarazo y lactancia</w:t>
      </w:r>
    </w:p>
    <w:p w:rsidR="00145C1B" w:rsidRDefault="00145C1B" w:rsidP="00145C1B">
      <w:pPr>
        <w:rPr>
          <w:snapToGrid w:val="0"/>
          <w:sz w:val="22"/>
          <w:lang w:val="es-ES" w:eastAsia="es-ES"/>
        </w:rPr>
      </w:pPr>
      <w:r>
        <w:rPr>
          <w:snapToGrid w:val="0"/>
          <w:sz w:val="22"/>
          <w:lang w:val="es-ES" w:eastAsia="es-ES"/>
        </w:rPr>
        <w:t>Es preferible no</w:t>
      </w:r>
      <w:r w:rsidR="00BC548B">
        <w:rPr>
          <w:snapToGrid w:val="0"/>
          <w:sz w:val="22"/>
          <w:lang w:val="es-ES" w:eastAsia="es-ES"/>
        </w:rPr>
        <w:t xml:space="preserve"> </w:t>
      </w:r>
      <w:r w:rsidR="003C1A5C">
        <w:rPr>
          <w:snapToGrid w:val="0"/>
          <w:sz w:val="22"/>
          <w:lang w:val="es-ES" w:eastAsia="es-ES"/>
        </w:rPr>
        <w:t>tomar</w:t>
      </w:r>
      <w:r>
        <w:rPr>
          <w:snapToGrid w:val="0"/>
          <w:sz w:val="22"/>
          <w:lang w:val="es-ES" w:eastAsia="es-ES"/>
        </w:rPr>
        <w:t xml:space="preserve"> este </w:t>
      </w:r>
      <w:r w:rsidR="00172D96">
        <w:rPr>
          <w:snapToGrid w:val="0"/>
          <w:sz w:val="22"/>
          <w:lang w:val="es-ES" w:eastAsia="es-ES"/>
        </w:rPr>
        <w:t>medicamento</w:t>
      </w:r>
      <w:r>
        <w:rPr>
          <w:snapToGrid w:val="0"/>
          <w:sz w:val="22"/>
          <w:lang w:val="es-ES" w:eastAsia="es-ES"/>
        </w:rPr>
        <w:t xml:space="preserve"> durante el embarazo.</w:t>
      </w:r>
    </w:p>
    <w:p w:rsidR="00145C1B" w:rsidRPr="00145C1B" w:rsidRDefault="00145C1B" w:rsidP="00145C1B">
      <w:pPr>
        <w:rPr>
          <w:lang w:val="es-ES" w:eastAsia="es-ES"/>
        </w:rPr>
      </w:pPr>
    </w:p>
    <w:p w:rsidR="00B847DC" w:rsidRDefault="00B847DC">
      <w:pPr>
        <w:rPr>
          <w:snapToGrid w:val="0"/>
          <w:sz w:val="22"/>
          <w:lang w:val="es-ES" w:eastAsia="es-ES"/>
        </w:rPr>
      </w:pPr>
      <w:r>
        <w:rPr>
          <w:snapToGrid w:val="0"/>
          <w:sz w:val="22"/>
          <w:lang w:val="es-ES" w:eastAsia="es-ES"/>
        </w:rPr>
        <w:t>Si está embarazada o cree que puede estarlo, debe avisar a su médico o farmacéutico antes de tomar Plavix. Si se queda embarazada mientras está tomando Plavix, consulte a su médico inmediatamente</w:t>
      </w:r>
      <w:r w:rsidR="00E211E8">
        <w:rPr>
          <w:snapToGrid w:val="0"/>
          <w:sz w:val="22"/>
          <w:lang w:val="es-ES" w:eastAsia="es-ES"/>
        </w:rPr>
        <w:t xml:space="preserve"> ya que no se recomienda tomar clopidogrel durante el embarazo</w:t>
      </w:r>
      <w:r>
        <w:rPr>
          <w:snapToGrid w:val="0"/>
          <w:sz w:val="22"/>
          <w:lang w:val="es-ES" w:eastAsia="es-ES"/>
        </w:rPr>
        <w:t>.</w:t>
      </w:r>
    </w:p>
    <w:p w:rsidR="00B847DC" w:rsidRDefault="00B847DC">
      <w:pPr>
        <w:rPr>
          <w:snapToGrid w:val="0"/>
          <w:sz w:val="22"/>
          <w:lang w:val="es-ES" w:eastAsia="es-ES"/>
        </w:rPr>
      </w:pPr>
    </w:p>
    <w:p w:rsidR="003C1A5C" w:rsidRDefault="003C1A5C">
      <w:pPr>
        <w:rPr>
          <w:snapToGrid w:val="0"/>
          <w:sz w:val="22"/>
          <w:lang w:val="es-ES" w:eastAsia="es-ES"/>
        </w:rPr>
      </w:pPr>
      <w:r>
        <w:rPr>
          <w:snapToGrid w:val="0"/>
          <w:sz w:val="22"/>
          <w:lang w:val="es-ES" w:eastAsia="es-ES"/>
        </w:rPr>
        <w:t>No debe dar el pecho mientras est</w:t>
      </w:r>
      <w:r w:rsidR="004B7255">
        <w:rPr>
          <w:snapToGrid w:val="0"/>
          <w:sz w:val="22"/>
          <w:lang w:val="es-ES" w:eastAsia="es-ES"/>
        </w:rPr>
        <w:t>á</w:t>
      </w:r>
      <w:r>
        <w:rPr>
          <w:snapToGrid w:val="0"/>
          <w:sz w:val="22"/>
          <w:lang w:val="es-ES" w:eastAsia="es-ES"/>
        </w:rPr>
        <w:t xml:space="preserve"> tomando este medicamento.</w:t>
      </w:r>
    </w:p>
    <w:p w:rsidR="003C1A5C" w:rsidRDefault="003C1A5C">
      <w:pPr>
        <w:rPr>
          <w:snapToGrid w:val="0"/>
          <w:sz w:val="22"/>
          <w:lang w:val="es-ES" w:eastAsia="es-ES"/>
        </w:rPr>
      </w:pPr>
      <w:r>
        <w:rPr>
          <w:snapToGrid w:val="0"/>
          <w:sz w:val="22"/>
          <w:lang w:val="es-ES" w:eastAsia="es-ES"/>
        </w:rPr>
        <w:t xml:space="preserve">Si </w:t>
      </w:r>
      <w:r w:rsidR="004B7255">
        <w:rPr>
          <w:snapToGrid w:val="0"/>
          <w:sz w:val="22"/>
          <w:lang w:val="es-ES" w:eastAsia="es-ES"/>
        </w:rPr>
        <w:t>está</w:t>
      </w:r>
      <w:r>
        <w:rPr>
          <w:snapToGrid w:val="0"/>
          <w:sz w:val="22"/>
          <w:lang w:val="es-ES" w:eastAsia="es-ES"/>
        </w:rPr>
        <w:t xml:space="preserve"> dando el pecho o planea hacerlo, comuníqueselo a su médico antes de tomar este medicamento.</w:t>
      </w:r>
    </w:p>
    <w:p w:rsidR="003C1A5C" w:rsidRDefault="003C1A5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Consulte a su médico o farmacéutico antes de </w:t>
      </w:r>
      <w:r w:rsidR="00172D96">
        <w:rPr>
          <w:snapToGrid w:val="0"/>
          <w:sz w:val="22"/>
          <w:lang w:val="es-ES" w:eastAsia="es-ES"/>
        </w:rPr>
        <w:t>utilizar cualquier</w:t>
      </w:r>
      <w:r>
        <w:rPr>
          <w:snapToGrid w:val="0"/>
          <w:sz w:val="22"/>
          <w:lang w:val="es-ES" w:eastAsia="es-ES"/>
        </w:rPr>
        <w:t xml:space="preserve"> medicamento</w:t>
      </w:r>
      <w:r w:rsidR="00955FF6">
        <w:rPr>
          <w:snapToGrid w:val="0"/>
          <w:sz w:val="22"/>
          <w:lang w:val="es-ES" w:eastAsia="es-ES"/>
        </w:rPr>
        <w:t>.</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Conducción y uso de máquinas</w:t>
      </w:r>
    </w:p>
    <w:p w:rsidR="00B847DC" w:rsidRDefault="00172D96">
      <w:pPr>
        <w:rPr>
          <w:snapToGrid w:val="0"/>
          <w:sz w:val="22"/>
          <w:lang w:val="es-ES" w:eastAsia="es-ES"/>
        </w:rPr>
      </w:pPr>
      <w:r>
        <w:rPr>
          <w:snapToGrid w:val="0"/>
          <w:sz w:val="22"/>
          <w:lang w:val="es-ES" w:eastAsia="es-ES"/>
        </w:rPr>
        <w:t xml:space="preserve">Es poco probable que </w:t>
      </w:r>
      <w:r w:rsidR="00B847DC">
        <w:rPr>
          <w:snapToGrid w:val="0"/>
          <w:sz w:val="22"/>
          <w:lang w:val="es-ES" w:eastAsia="es-ES"/>
        </w:rPr>
        <w:t>Plavix altere su capacidad de conducir o manejar maquinaria.</w:t>
      </w:r>
    </w:p>
    <w:p w:rsidR="00B847DC" w:rsidRDefault="00B847DC">
      <w:pPr>
        <w:rPr>
          <w:snapToGrid w:val="0"/>
          <w:sz w:val="22"/>
          <w:lang w:val="es-ES" w:eastAsia="es-ES"/>
        </w:rPr>
      </w:pPr>
    </w:p>
    <w:p w:rsidR="00970113" w:rsidRDefault="00B847DC">
      <w:pPr>
        <w:rPr>
          <w:snapToGrid w:val="0"/>
          <w:sz w:val="22"/>
          <w:lang w:val="es-ES" w:eastAsia="es-ES"/>
        </w:rPr>
      </w:pPr>
      <w:r w:rsidRPr="0041496B">
        <w:rPr>
          <w:b/>
          <w:snapToGrid w:val="0"/>
          <w:sz w:val="22"/>
          <w:lang w:val="es-ES" w:eastAsia="es-ES"/>
        </w:rPr>
        <w:t>Plavix contiene lactosa</w:t>
      </w:r>
    </w:p>
    <w:p w:rsidR="00062ACF" w:rsidRDefault="00062ACF">
      <w:pPr>
        <w:rPr>
          <w:snapToGrid w:val="0"/>
          <w:sz w:val="22"/>
          <w:lang w:val="es-ES" w:eastAsia="es-ES"/>
        </w:rPr>
      </w:pPr>
      <w:r>
        <w:rPr>
          <w:snapToGrid w:val="0"/>
          <w:sz w:val="22"/>
          <w:lang w:val="es-ES" w:eastAsia="es-ES"/>
        </w:rPr>
        <w:t>Si su médico le ha indicado que padece una intolerancia a ciertos azúcares</w:t>
      </w:r>
      <w:r w:rsidR="00D649E1">
        <w:rPr>
          <w:snapToGrid w:val="0"/>
          <w:sz w:val="22"/>
          <w:lang w:val="es-ES" w:eastAsia="es-ES"/>
        </w:rPr>
        <w:t xml:space="preserve"> (p. ej. lactosa)</w:t>
      </w:r>
      <w:r>
        <w:rPr>
          <w:snapToGrid w:val="0"/>
          <w:sz w:val="22"/>
          <w:lang w:val="es-ES" w:eastAsia="es-ES"/>
        </w:rPr>
        <w:t>, consulte con él antes de tomar este medicamento.</w:t>
      </w:r>
    </w:p>
    <w:p w:rsidR="00062ACF" w:rsidRDefault="00062ACF">
      <w:pPr>
        <w:rPr>
          <w:snapToGrid w:val="0"/>
          <w:sz w:val="22"/>
          <w:lang w:val="es-ES" w:eastAsia="es-ES"/>
        </w:rPr>
      </w:pPr>
    </w:p>
    <w:p w:rsidR="004B7255" w:rsidRDefault="00D649E1">
      <w:pPr>
        <w:rPr>
          <w:b/>
          <w:snapToGrid w:val="0"/>
          <w:sz w:val="22"/>
          <w:lang w:val="es-ES" w:eastAsia="es-ES"/>
        </w:rPr>
      </w:pPr>
      <w:r w:rsidRPr="0041496B">
        <w:rPr>
          <w:b/>
          <w:snapToGrid w:val="0"/>
          <w:sz w:val="22"/>
          <w:lang w:val="es-ES" w:eastAsia="es-ES"/>
        </w:rPr>
        <w:t>Plavix contiene aceite de ricino hidrogenado</w:t>
      </w:r>
    </w:p>
    <w:p w:rsidR="00B847DC" w:rsidRDefault="004B7255">
      <w:pPr>
        <w:rPr>
          <w:snapToGrid w:val="0"/>
          <w:sz w:val="22"/>
          <w:lang w:val="es-ES" w:eastAsia="es-ES"/>
        </w:rPr>
      </w:pPr>
      <w:r>
        <w:rPr>
          <w:snapToGrid w:val="0"/>
          <w:sz w:val="22"/>
          <w:lang w:val="es-ES" w:eastAsia="es-ES"/>
        </w:rPr>
        <w:t>Esto</w:t>
      </w:r>
      <w:r w:rsidR="00172D96">
        <w:rPr>
          <w:snapToGrid w:val="0"/>
          <w:sz w:val="22"/>
          <w:lang w:val="es-ES" w:eastAsia="es-ES"/>
        </w:rPr>
        <w:t xml:space="preserve"> puede producir molestias de estómago y diarrea</w:t>
      </w:r>
      <w:r w:rsidR="00062ACF">
        <w:rPr>
          <w:snapToGrid w:val="0"/>
          <w:sz w:val="22"/>
          <w:lang w:val="es-ES" w:eastAsia="es-ES"/>
        </w:rPr>
        <w:t>.</w:t>
      </w:r>
    </w:p>
    <w:p w:rsidR="00665D2C" w:rsidRDefault="00665D2C">
      <w:pPr>
        <w:rPr>
          <w:snapToGrid w:val="0"/>
          <w:sz w:val="22"/>
          <w:lang w:val="es-ES" w:eastAsia="es-ES"/>
        </w:rPr>
      </w:pPr>
    </w:p>
    <w:p w:rsidR="00B847DC" w:rsidRDefault="00B847DC" w:rsidP="00951216">
      <w:pPr>
        <w:keepNext/>
        <w:keepLines/>
        <w:tabs>
          <w:tab w:val="left" w:pos="567"/>
        </w:tabs>
        <w:rPr>
          <w:b/>
          <w:snapToGrid w:val="0"/>
          <w:sz w:val="22"/>
          <w:lang w:val="es-ES" w:eastAsia="es-ES"/>
        </w:rPr>
      </w:pPr>
      <w:r>
        <w:rPr>
          <w:b/>
          <w:snapToGrid w:val="0"/>
          <w:sz w:val="22"/>
          <w:lang w:val="es-ES" w:eastAsia="es-ES"/>
        </w:rPr>
        <w:t xml:space="preserve">3. </w:t>
      </w:r>
      <w:r>
        <w:rPr>
          <w:b/>
          <w:snapToGrid w:val="0"/>
          <w:sz w:val="22"/>
          <w:lang w:val="es-ES" w:eastAsia="es-ES"/>
        </w:rPr>
        <w:tab/>
      </w:r>
      <w:r w:rsidR="004B7255">
        <w:rPr>
          <w:b/>
          <w:snapToGrid w:val="0"/>
          <w:sz w:val="22"/>
          <w:lang w:val="es-ES" w:eastAsia="es-ES"/>
        </w:rPr>
        <w:t>Cómo tomar Plavix</w:t>
      </w:r>
    </w:p>
    <w:p w:rsidR="00B847DC" w:rsidRDefault="00B847DC" w:rsidP="00951216">
      <w:pPr>
        <w:keepNext/>
        <w:keepLines/>
        <w:rPr>
          <w:snapToGrid w:val="0"/>
          <w:sz w:val="22"/>
          <w:lang w:val="es-ES" w:eastAsia="es-ES"/>
        </w:rPr>
      </w:pPr>
    </w:p>
    <w:p w:rsidR="00B847DC" w:rsidRDefault="00B847DC" w:rsidP="00951216">
      <w:pPr>
        <w:keepNext/>
        <w:keepLines/>
        <w:rPr>
          <w:snapToGrid w:val="0"/>
          <w:sz w:val="22"/>
          <w:lang w:val="es-ES" w:eastAsia="es-ES"/>
        </w:rPr>
      </w:pPr>
      <w:r>
        <w:rPr>
          <w:snapToGrid w:val="0"/>
          <w:sz w:val="22"/>
          <w:lang w:val="es-ES" w:eastAsia="es-ES"/>
        </w:rPr>
        <w:t>Siga exactamente las instrucciones de administraci</w:t>
      </w:r>
      <w:r>
        <w:rPr>
          <w:sz w:val="22"/>
        </w:rPr>
        <w:t>ó</w:t>
      </w:r>
      <w:r>
        <w:rPr>
          <w:snapToGrid w:val="0"/>
          <w:sz w:val="22"/>
          <w:lang w:val="es-ES" w:eastAsia="es-ES"/>
        </w:rPr>
        <w:t xml:space="preserve">n de </w:t>
      </w:r>
      <w:r w:rsidR="004B7255">
        <w:rPr>
          <w:snapToGrid w:val="0"/>
          <w:sz w:val="22"/>
          <w:lang w:val="es-ES" w:eastAsia="es-ES"/>
        </w:rPr>
        <w:t xml:space="preserve">este medicamento </w:t>
      </w:r>
      <w:r w:rsidR="00172D96">
        <w:rPr>
          <w:snapToGrid w:val="0"/>
          <w:sz w:val="22"/>
          <w:lang w:val="es-ES" w:eastAsia="es-ES"/>
        </w:rPr>
        <w:t xml:space="preserve">indicadas por </w:t>
      </w:r>
      <w:r>
        <w:rPr>
          <w:snapToGrid w:val="0"/>
          <w:sz w:val="22"/>
          <w:lang w:val="es-ES" w:eastAsia="es-ES"/>
        </w:rPr>
        <w:t>su médico</w:t>
      </w:r>
      <w:r w:rsidR="004B7255">
        <w:rPr>
          <w:snapToGrid w:val="0"/>
          <w:sz w:val="22"/>
          <w:lang w:val="es-ES" w:eastAsia="es-ES"/>
        </w:rPr>
        <w:t xml:space="preserve"> o farmacéutico</w:t>
      </w:r>
      <w:r>
        <w:rPr>
          <w:snapToGrid w:val="0"/>
          <w:sz w:val="22"/>
          <w:lang w:val="es-ES" w:eastAsia="es-ES"/>
        </w:rPr>
        <w:t xml:space="preserve">. </w:t>
      </w:r>
      <w:r w:rsidR="004B7255">
        <w:rPr>
          <w:snapToGrid w:val="0"/>
          <w:sz w:val="22"/>
          <w:lang w:val="es-ES" w:eastAsia="es-ES"/>
        </w:rPr>
        <w:t>En caso de duda</w:t>
      </w:r>
      <w:r w:rsidR="008F479E">
        <w:rPr>
          <w:snapToGrid w:val="0"/>
          <w:sz w:val="22"/>
          <w:lang w:val="es-ES" w:eastAsia="es-ES"/>
        </w:rPr>
        <w:t>,</w:t>
      </w:r>
      <w:r w:rsidR="004B7255">
        <w:rPr>
          <w:snapToGrid w:val="0"/>
          <w:sz w:val="22"/>
          <w:lang w:val="es-ES" w:eastAsia="es-ES"/>
        </w:rPr>
        <w:t xml:space="preserve"> consulte de nuevo a su médico o farmacéutico.</w:t>
      </w:r>
    </w:p>
    <w:p w:rsidR="00CB6A02" w:rsidRDefault="00CB6A02" w:rsidP="00951216">
      <w:pPr>
        <w:keepNext/>
        <w:keepLines/>
        <w:jc w:val="both"/>
        <w:rPr>
          <w:sz w:val="22"/>
        </w:rPr>
      </w:pPr>
    </w:p>
    <w:p w:rsidR="00140A88" w:rsidRDefault="00140A88" w:rsidP="00E211E8">
      <w:pPr>
        <w:jc w:val="both"/>
        <w:rPr>
          <w:sz w:val="22"/>
        </w:rPr>
      </w:pPr>
      <w:r>
        <w:rPr>
          <w:sz w:val="22"/>
        </w:rPr>
        <w:t>La dosis recomendada</w:t>
      </w:r>
      <w:r w:rsidR="00896225">
        <w:rPr>
          <w:sz w:val="22"/>
        </w:rPr>
        <w:t xml:space="preserve">, </w:t>
      </w:r>
      <w:r>
        <w:rPr>
          <w:sz w:val="22"/>
        </w:rPr>
        <w:t>inclu</w:t>
      </w:r>
      <w:r w:rsidR="00896225">
        <w:rPr>
          <w:sz w:val="22"/>
        </w:rPr>
        <w:t>so</w:t>
      </w:r>
      <w:r>
        <w:rPr>
          <w:sz w:val="22"/>
        </w:rPr>
        <w:t xml:space="preserve"> </w:t>
      </w:r>
      <w:r w:rsidR="00896225">
        <w:rPr>
          <w:sz w:val="22"/>
        </w:rPr>
        <w:t>par</w:t>
      </w:r>
      <w:r>
        <w:rPr>
          <w:sz w:val="22"/>
        </w:rPr>
        <w:t>a los pacientes con una enfermedad llamada “fibrilación auricular” (un latido cardi</w:t>
      </w:r>
      <w:r w:rsidR="00FE15E6">
        <w:rPr>
          <w:sz w:val="22"/>
        </w:rPr>
        <w:t>aco irregular)</w:t>
      </w:r>
      <w:r w:rsidR="00896225">
        <w:rPr>
          <w:sz w:val="22"/>
        </w:rPr>
        <w:t xml:space="preserve">, </w:t>
      </w:r>
      <w:r w:rsidR="00FE15E6">
        <w:rPr>
          <w:sz w:val="22"/>
        </w:rPr>
        <w:t xml:space="preserve">es </w:t>
      </w:r>
      <w:r w:rsidR="00B72114">
        <w:rPr>
          <w:sz w:val="22"/>
        </w:rPr>
        <w:t xml:space="preserve">de </w:t>
      </w:r>
      <w:r w:rsidR="00FE15E6">
        <w:rPr>
          <w:sz w:val="22"/>
        </w:rPr>
        <w:t>un comprimido</w:t>
      </w:r>
      <w:r>
        <w:rPr>
          <w:sz w:val="22"/>
        </w:rPr>
        <w:t xml:space="preserve"> de 75 mg de Plavix al día</w:t>
      </w:r>
      <w:r w:rsidR="00FE15E6">
        <w:rPr>
          <w:sz w:val="22"/>
        </w:rPr>
        <w:t>,</w:t>
      </w:r>
      <w:r>
        <w:rPr>
          <w:sz w:val="22"/>
        </w:rPr>
        <w:t xml:space="preserve"> </w:t>
      </w:r>
      <w:r w:rsidR="00B72114">
        <w:rPr>
          <w:sz w:val="22"/>
        </w:rPr>
        <w:t>administrado</w:t>
      </w:r>
      <w:r>
        <w:rPr>
          <w:sz w:val="22"/>
        </w:rPr>
        <w:t xml:space="preserve"> por vía oral con o sin alimentos y a la misma hora cada día.</w:t>
      </w:r>
    </w:p>
    <w:p w:rsidR="000C3B5B" w:rsidRDefault="000C3B5B" w:rsidP="00E211E8">
      <w:pPr>
        <w:jc w:val="both"/>
        <w:rPr>
          <w:sz w:val="22"/>
        </w:rPr>
      </w:pPr>
    </w:p>
    <w:p w:rsidR="00B847DC" w:rsidRDefault="00CB6A02" w:rsidP="001B7FAF">
      <w:pPr>
        <w:rPr>
          <w:snapToGrid w:val="0"/>
          <w:sz w:val="22"/>
          <w:lang w:val="es-ES" w:eastAsia="es-ES"/>
        </w:rPr>
      </w:pPr>
      <w:r>
        <w:rPr>
          <w:sz w:val="22"/>
        </w:rPr>
        <w:t xml:space="preserve">Si ha sufrido dolor torácico grave (angina inestable o infarto), </w:t>
      </w:r>
      <w:r>
        <w:rPr>
          <w:snapToGrid w:val="0"/>
          <w:sz w:val="22"/>
          <w:lang w:val="es-ES" w:eastAsia="es-ES"/>
        </w:rPr>
        <w:t xml:space="preserve">su médico puede prescribirle 300 mg de Plavix (1 comprimido de 300 mg </w:t>
      </w:r>
      <w:r w:rsidR="00172D96">
        <w:rPr>
          <w:snapToGrid w:val="0"/>
          <w:sz w:val="22"/>
          <w:lang w:val="es-ES" w:eastAsia="es-ES"/>
        </w:rPr>
        <w:t>ó</w:t>
      </w:r>
      <w:r>
        <w:rPr>
          <w:snapToGrid w:val="0"/>
          <w:sz w:val="22"/>
          <w:lang w:val="es-ES" w:eastAsia="es-ES"/>
        </w:rPr>
        <w:t xml:space="preserve"> 4 comprimidos de 75 mg) </w:t>
      </w:r>
      <w:r w:rsidR="00172D96">
        <w:rPr>
          <w:snapToGrid w:val="0"/>
          <w:sz w:val="22"/>
          <w:lang w:val="es-ES" w:eastAsia="es-ES"/>
        </w:rPr>
        <w:t xml:space="preserve">para que los tome una única </w:t>
      </w:r>
      <w:r>
        <w:rPr>
          <w:snapToGrid w:val="0"/>
          <w:sz w:val="22"/>
          <w:lang w:val="es-ES" w:eastAsia="es-ES"/>
        </w:rPr>
        <w:t>vez al inicio del tratamiento.</w:t>
      </w:r>
      <w:r w:rsidR="00FE15E6">
        <w:rPr>
          <w:snapToGrid w:val="0"/>
          <w:sz w:val="22"/>
          <w:lang w:val="es-ES" w:eastAsia="es-ES"/>
        </w:rPr>
        <w:t xml:space="preserve"> </w:t>
      </w:r>
      <w:r>
        <w:rPr>
          <w:snapToGrid w:val="0"/>
          <w:sz w:val="22"/>
          <w:lang w:val="es-ES" w:eastAsia="es-ES"/>
        </w:rPr>
        <w:t>Después, l</w:t>
      </w:r>
      <w:r w:rsidR="00B847DC">
        <w:rPr>
          <w:snapToGrid w:val="0"/>
          <w:sz w:val="22"/>
          <w:lang w:val="es-ES" w:eastAsia="es-ES"/>
        </w:rPr>
        <w:t xml:space="preserve">a dosis </w:t>
      </w:r>
      <w:r w:rsidR="001779DD">
        <w:rPr>
          <w:snapToGrid w:val="0"/>
          <w:sz w:val="22"/>
          <w:lang w:val="es-ES" w:eastAsia="es-ES"/>
        </w:rPr>
        <w:t xml:space="preserve">recomendada </w:t>
      </w:r>
      <w:r w:rsidR="00B847DC">
        <w:rPr>
          <w:snapToGrid w:val="0"/>
          <w:sz w:val="22"/>
          <w:lang w:val="es-ES" w:eastAsia="es-ES"/>
        </w:rPr>
        <w:t>es de un comprimido de 75 mg de Plavix al día</w:t>
      </w:r>
      <w:r w:rsidR="00140A88">
        <w:rPr>
          <w:snapToGrid w:val="0"/>
          <w:sz w:val="22"/>
          <w:lang w:val="es-ES" w:eastAsia="es-ES"/>
        </w:rPr>
        <w:t xml:space="preserve"> </w:t>
      </w:r>
      <w:r w:rsidR="00896225">
        <w:rPr>
          <w:snapToGrid w:val="0"/>
          <w:sz w:val="22"/>
          <w:lang w:val="es-ES" w:eastAsia="es-ES"/>
        </w:rPr>
        <w:t xml:space="preserve">tal </w:t>
      </w:r>
      <w:r w:rsidR="00781D7A">
        <w:rPr>
          <w:snapToGrid w:val="0"/>
          <w:sz w:val="22"/>
          <w:lang w:val="es-ES" w:eastAsia="es-ES"/>
        </w:rPr>
        <w:t xml:space="preserve">y </w:t>
      </w:r>
      <w:r w:rsidR="00140A88">
        <w:rPr>
          <w:snapToGrid w:val="0"/>
          <w:sz w:val="22"/>
          <w:lang w:val="es-ES" w:eastAsia="es-ES"/>
        </w:rPr>
        <w:t>como se describe anteriormente</w:t>
      </w:r>
      <w:r w:rsidR="00B847DC">
        <w:rPr>
          <w:snapToGrid w:val="0"/>
          <w:sz w:val="22"/>
          <w:lang w:val="es-ES" w:eastAsia="es-ES"/>
        </w:rPr>
        <w:t>.</w:t>
      </w:r>
    </w:p>
    <w:p w:rsidR="00001A2A" w:rsidRDefault="00001A2A" w:rsidP="001B7FAF">
      <w:pPr>
        <w:rPr>
          <w:snapToGrid w:val="0"/>
          <w:sz w:val="22"/>
          <w:lang w:val="es-ES" w:eastAsia="es-ES"/>
        </w:rPr>
      </w:pPr>
    </w:p>
    <w:p w:rsidR="00001A2A" w:rsidRDefault="00001A2A" w:rsidP="001B7FAF">
      <w:pPr>
        <w:rPr>
          <w:snapToGrid w:val="0"/>
          <w:sz w:val="22"/>
          <w:lang w:val="es-ES" w:eastAsia="es-ES"/>
        </w:rPr>
      </w:pPr>
      <w:r w:rsidRPr="00E91A8E">
        <w:rPr>
          <w:snapToGrid w:val="0"/>
          <w:sz w:val="22"/>
          <w:lang w:val="es-ES" w:eastAsia="es-ES"/>
        </w:rPr>
        <w:t>Si ha experimentado síntomas de un ictus que desaparecen en un corto período de tiempo (también conocido como ataque isquémico transitorio) o un ictus de gravedad leve, su médico puede recetarle 300 mg de Plavix (1 comprimido de 300 mg o 4 comprimidos</w:t>
      </w:r>
      <w:r>
        <w:rPr>
          <w:snapToGrid w:val="0"/>
          <w:sz w:val="22"/>
          <w:lang w:val="es-ES" w:eastAsia="es-ES"/>
        </w:rPr>
        <w:t xml:space="preserve"> </w:t>
      </w:r>
      <w:r w:rsidRPr="00E91A8E">
        <w:rPr>
          <w:snapToGrid w:val="0"/>
          <w:sz w:val="22"/>
          <w:lang w:val="es-ES" w:eastAsia="es-ES"/>
        </w:rPr>
        <w:t xml:space="preserve">de 75 mg) una vez al inicio del tratamiento. </w:t>
      </w:r>
      <w:r>
        <w:rPr>
          <w:snapToGrid w:val="0"/>
          <w:sz w:val="22"/>
          <w:lang w:val="es-ES" w:eastAsia="es-ES"/>
        </w:rPr>
        <w:t>Después,</w:t>
      </w:r>
      <w:r w:rsidRPr="00E91A8E">
        <w:rPr>
          <w:snapToGrid w:val="0"/>
          <w:sz w:val="22"/>
          <w:lang w:val="es-ES" w:eastAsia="es-ES"/>
        </w:rPr>
        <w:t xml:space="preserve"> la dosis recomendada es un</w:t>
      </w:r>
      <w:r>
        <w:rPr>
          <w:snapToGrid w:val="0"/>
          <w:sz w:val="22"/>
          <w:lang w:val="es-ES" w:eastAsia="es-ES"/>
        </w:rPr>
        <w:t xml:space="preserve"> comprimido</w:t>
      </w:r>
      <w:r w:rsidRPr="00E91A8E">
        <w:rPr>
          <w:snapToGrid w:val="0"/>
          <w:sz w:val="22"/>
          <w:lang w:val="es-ES" w:eastAsia="es-ES"/>
        </w:rPr>
        <w:t xml:space="preserve"> de 75 mg de Plavix por día </w:t>
      </w:r>
      <w:r w:rsidR="00C612C3">
        <w:rPr>
          <w:snapToGrid w:val="0"/>
          <w:sz w:val="22"/>
          <w:lang w:val="es-ES" w:eastAsia="es-ES"/>
        </w:rPr>
        <w:t xml:space="preserve">tal </w:t>
      </w:r>
      <w:r w:rsidR="00BE0CFB">
        <w:rPr>
          <w:snapToGrid w:val="0"/>
          <w:sz w:val="22"/>
          <w:lang w:val="es-ES" w:eastAsia="es-ES"/>
        </w:rPr>
        <w:t xml:space="preserve">y </w:t>
      </w:r>
      <w:r w:rsidR="00C612C3">
        <w:rPr>
          <w:snapToGrid w:val="0"/>
          <w:sz w:val="22"/>
          <w:lang w:val="es-ES" w:eastAsia="es-ES"/>
        </w:rPr>
        <w:t>como se describe</w:t>
      </w:r>
      <w:r w:rsidRPr="00E91A8E">
        <w:rPr>
          <w:snapToGrid w:val="0"/>
          <w:sz w:val="22"/>
          <w:lang w:val="es-ES" w:eastAsia="es-ES"/>
        </w:rPr>
        <w:t xml:space="preserve"> anteriormente con ácido acetilsalicílico durante 3 semanas. </w:t>
      </w:r>
      <w:r>
        <w:rPr>
          <w:snapToGrid w:val="0"/>
          <w:sz w:val="22"/>
          <w:lang w:val="es-ES" w:eastAsia="es-ES"/>
        </w:rPr>
        <w:t>Después</w:t>
      </w:r>
      <w:r w:rsidRPr="00E91A8E">
        <w:rPr>
          <w:snapToGrid w:val="0"/>
          <w:sz w:val="22"/>
          <w:lang w:val="es-ES" w:eastAsia="es-ES"/>
        </w:rPr>
        <w:t xml:space="preserve"> el médico </w:t>
      </w:r>
      <w:r w:rsidR="00C612C3">
        <w:rPr>
          <w:snapToGrid w:val="0"/>
          <w:sz w:val="22"/>
          <w:lang w:val="es-ES" w:eastAsia="es-ES"/>
        </w:rPr>
        <w:t xml:space="preserve">le recetará </w:t>
      </w:r>
      <w:r>
        <w:rPr>
          <w:snapToGrid w:val="0"/>
          <w:sz w:val="22"/>
          <w:lang w:val="es-ES" w:eastAsia="es-ES"/>
        </w:rPr>
        <w:t xml:space="preserve">o bien </w:t>
      </w:r>
      <w:r w:rsidRPr="00E91A8E">
        <w:rPr>
          <w:snapToGrid w:val="0"/>
          <w:sz w:val="22"/>
          <w:lang w:val="es-ES" w:eastAsia="es-ES"/>
        </w:rPr>
        <w:t>Plavix solo</w:t>
      </w:r>
      <w:r>
        <w:rPr>
          <w:snapToGrid w:val="0"/>
          <w:sz w:val="22"/>
          <w:lang w:val="es-ES" w:eastAsia="es-ES"/>
        </w:rPr>
        <w:t>,</w:t>
      </w:r>
      <w:r w:rsidRPr="00E91A8E">
        <w:rPr>
          <w:snapToGrid w:val="0"/>
          <w:sz w:val="22"/>
          <w:lang w:val="es-ES" w:eastAsia="es-ES"/>
        </w:rPr>
        <w:t xml:space="preserve"> o </w:t>
      </w:r>
      <w:r>
        <w:rPr>
          <w:snapToGrid w:val="0"/>
          <w:sz w:val="22"/>
          <w:lang w:val="es-ES" w:eastAsia="es-ES"/>
        </w:rPr>
        <w:t xml:space="preserve">bien </w:t>
      </w:r>
      <w:r w:rsidRPr="00E91A8E">
        <w:rPr>
          <w:snapToGrid w:val="0"/>
          <w:sz w:val="22"/>
          <w:lang w:val="es-ES" w:eastAsia="es-ES"/>
        </w:rPr>
        <w:t>ácido acetilsalicílico solo.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Deberá tomar Plavix </w:t>
      </w:r>
      <w:r w:rsidR="00CB6A02">
        <w:rPr>
          <w:snapToGrid w:val="0"/>
          <w:sz w:val="22"/>
          <w:lang w:val="es-ES" w:eastAsia="es-ES"/>
        </w:rPr>
        <w:t>durante el tiempo que su médico</w:t>
      </w:r>
      <w:r>
        <w:rPr>
          <w:snapToGrid w:val="0"/>
          <w:sz w:val="22"/>
          <w:lang w:val="es-ES" w:eastAsia="es-ES"/>
        </w:rPr>
        <w:t xml:space="preserve"> continúe</w:t>
      </w:r>
      <w:r w:rsidR="00CB6A02">
        <w:rPr>
          <w:snapToGrid w:val="0"/>
          <w:sz w:val="22"/>
          <w:lang w:val="es-ES" w:eastAsia="es-ES"/>
        </w:rPr>
        <w:t xml:space="preserve"> prescribiéndoselo.</w:t>
      </w:r>
      <w:r>
        <w:rPr>
          <w:snapToGrid w:val="0"/>
          <w:sz w:val="22"/>
          <w:lang w:val="es-ES" w:eastAsia="es-ES"/>
        </w:rPr>
        <w:t xml:space="preserve"> </w:t>
      </w:r>
    </w:p>
    <w:p w:rsidR="00206549" w:rsidRDefault="00206549">
      <w:pPr>
        <w:rPr>
          <w:snapToGrid w:val="0"/>
          <w:sz w:val="22"/>
          <w:lang w:val="es-ES" w:eastAsia="es-ES"/>
        </w:rPr>
      </w:pPr>
    </w:p>
    <w:p w:rsidR="00B847DC" w:rsidRDefault="00B847DC">
      <w:pPr>
        <w:rPr>
          <w:b/>
          <w:snapToGrid w:val="0"/>
          <w:sz w:val="22"/>
          <w:lang w:val="es-ES" w:eastAsia="es-ES"/>
        </w:rPr>
      </w:pPr>
      <w:r>
        <w:rPr>
          <w:b/>
          <w:snapToGrid w:val="0"/>
          <w:sz w:val="22"/>
          <w:lang w:val="es-ES" w:eastAsia="es-ES"/>
        </w:rPr>
        <w:t>Si toma más Plavix del que deb</w:t>
      </w:r>
      <w:r w:rsidR="001779DD">
        <w:rPr>
          <w:b/>
          <w:snapToGrid w:val="0"/>
          <w:sz w:val="22"/>
          <w:lang w:val="es-ES" w:eastAsia="es-ES"/>
        </w:rPr>
        <w:t>e</w:t>
      </w:r>
    </w:p>
    <w:p w:rsidR="00B847DC" w:rsidRDefault="00B847DC" w:rsidP="001B7FAF">
      <w:pPr>
        <w:rPr>
          <w:snapToGrid w:val="0"/>
          <w:sz w:val="22"/>
          <w:lang w:val="es-ES" w:eastAsia="es-ES"/>
        </w:rPr>
      </w:pPr>
      <w:r>
        <w:rPr>
          <w:snapToGrid w:val="0"/>
          <w:sz w:val="22"/>
          <w:lang w:val="es-ES" w:eastAsia="es-ES"/>
        </w:rPr>
        <w:t xml:space="preserve">Contacte con su médico o acuda al servicio de urgencias </w:t>
      </w:r>
      <w:r w:rsidR="00172D96">
        <w:rPr>
          <w:snapToGrid w:val="0"/>
          <w:sz w:val="22"/>
          <w:lang w:val="es-ES" w:eastAsia="es-ES"/>
        </w:rPr>
        <w:t>del hospital</w:t>
      </w:r>
      <w:r>
        <w:rPr>
          <w:snapToGrid w:val="0"/>
          <w:sz w:val="22"/>
          <w:lang w:val="es-ES" w:eastAsia="es-ES"/>
        </w:rPr>
        <w:t xml:space="preserve"> más próximo, </w:t>
      </w:r>
      <w:r w:rsidR="00172D96">
        <w:rPr>
          <w:snapToGrid w:val="0"/>
          <w:sz w:val="22"/>
          <w:lang w:val="es-ES" w:eastAsia="es-ES"/>
        </w:rPr>
        <w:t>ya que existe un mayor</w:t>
      </w:r>
      <w:r>
        <w:rPr>
          <w:snapToGrid w:val="0"/>
          <w:sz w:val="22"/>
          <w:lang w:val="es-ES" w:eastAsia="es-ES"/>
        </w:rPr>
        <w:t xml:space="preserve"> riesgo de </w:t>
      </w:r>
      <w:r w:rsidR="00C24B23">
        <w:rPr>
          <w:snapToGrid w:val="0"/>
          <w:sz w:val="22"/>
          <w:lang w:val="es-ES" w:eastAsia="es-ES"/>
        </w:rPr>
        <w:t>hemorragia</w:t>
      </w:r>
      <w:r>
        <w:rPr>
          <w:snapToGrid w:val="0"/>
          <w:sz w:val="22"/>
          <w:lang w:val="es-ES" w:eastAsia="es-ES"/>
        </w:rPr>
        <w:t>.</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Si olvidó tomar Plavix</w:t>
      </w:r>
    </w:p>
    <w:p w:rsidR="00CB6A02" w:rsidRDefault="00B847DC" w:rsidP="001B7FAF">
      <w:pPr>
        <w:rPr>
          <w:snapToGrid w:val="0"/>
          <w:sz w:val="22"/>
          <w:lang w:val="es-ES" w:eastAsia="es-ES"/>
        </w:rPr>
      </w:pPr>
      <w:r>
        <w:rPr>
          <w:snapToGrid w:val="0"/>
          <w:sz w:val="22"/>
          <w:lang w:val="es-ES" w:eastAsia="es-ES"/>
        </w:rPr>
        <w:t xml:space="preserve">Si olvida tomar una dosis de Plavix, pero se acuerda antes de que hayan transcurrido 12 horas desde </w:t>
      </w:r>
      <w:r>
        <w:rPr>
          <w:sz w:val="22"/>
          <w:lang w:val="es-ES"/>
        </w:rPr>
        <w:t xml:space="preserve">el momento </w:t>
      </w:r>
      <w:r w:rsidR="00C34DC8">
        <w:rPr>
          <w:sz w:val="22"/>
          <w:lang w:val="es-ES"/>
        </w:rPr>
        <w:t xml:space="preserve">en </w:t>
      </w:r>
      <w:r>
        <w:rPr>
          <w:sz w:val="22"/>
          <w:lang w:val="es-ES"/>
        </w:rPr>
        <w:t>que debía haber tomado la medicación,</w:t>
      </w:r>
      <w:r>
        <w:rPr>
          <w:snapToGrid w:val="0"/>
          <w:sz w:val="22"/>
          <w:lang w:val="es-ES" w:eastAsia="es-ES"/>
        </w:rPr>
        <w:t xml:space="preserve"> tome el comprimido </w:t>
      </w:r>
      <w:r w:rsidR="00CB6A02">
        <w:rPr>
          <w:snapToGrid w:val="0"/>
          <w:sz w:val="22"/>
          <w:lang w:val="es-ES" w:eastAsia="es-ES"/>
        </w:rPr>
        <w:t>inmediatamente</w:t>
      </w:r>
      <w:r>
        <w:rPr>
          <w:snapToGrid w:val="0"/>
          <w:sz w:val="22"/>
          <w:lang w:val="es-ES" w:eastAsia="es-ES"/>
        </w:rPr>
        <w:t xml:space="preserve"> y el siguiente a la hora habitual. </w:t>
      </w:r>
    </w:p>
    <w:p w:rsidR="00CB6A02" w:rsidRDefault="00CB6A02">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Si se olvida durante más de 12 horas, simplemente tome la siguiente dosis a la hora habitual. No tome una dosis doble para </w:t>
      </w:r>
      <w:r w:rsidR="00C34DC8">
        <w:rPr>
          <w:snapToGrid w:val="0"/>
          <w:sz w:val="22"/>
          <w:lang w:val="es-ES" w:eastAsia="es-ES"/>
        </w:rPr>
        <w:t xml:space="preserve">compensar </w:t>
      </w:r>
      <w:r w:rsidR="001779DD">
        <w:rPr>
          <w:snapToGrid w:val="0"/>
          <w:sz w:val="22"/>
          <w:lang w:val="es-ES" w:eastAsia="es-ES"/>
        </w:rPr>
        <w:t>un comprimido olvidado</w:t>
      </w:r>
      <w:r>
        <w:rPr>
          <w:snapToGrid w:val="0"/>
          <w:sz w:val="22"/>
          <w:lang w:val="es-ES" w:eastAsia="es-ES"/>
        </w:rPr>
        <w:t xml:space="preserve">. </w:t>
      </w:r>
    </w:p>
    <w:p w:rsidR="00854EF7" w:rsidRDefault="00854EF7">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En los formatos de </w:t>
      </w:r>
      <w:r w:rsidR="00287B3D">
        <w:rPr>
          <w:snapToGrid w:val="0"/>
          <w:sz w:val="22"/>
          <w:lang w:val="es-ES" w:eastAsia="es-ES"/>
        </w:rPr>
        <w:t xml:space="preserve">7, </w:t>
      </w:r>
      <w:r w:rsidR="00055CDC">
        <w:rPr>
          <w:snapToGrid w:val="0"/>
          <w:sz w:val="22"/>
          <w:lang w:val="es-ES" w:eastAsia="es-ES"/>
        </w:rPr>
        <w:t xml:space="preserve">14, </w:t>
      </w:r>
      <w:r>
        <w:rPr>
          <w:snapToGrid w:val="0"/>
          <w:sz w:val="22"/>
          <w:lang w:val="es-ES" w:eastAsia="es-ES"/>
        </w:rPr>
        <w:t xml:space="preserve">28 y 84 comprimidos puede comprobar el último día que tomó </w:t>
      </w:r>
      <w:r w:rsidR="00854EF7">
        <w:rPr>
          <w:snapToGrid w:val="0"/>
          <w:sz w:val="22"/>
          <w:lang w:val="es-ES" w:eastAsia="es-ES"/>
        </w:rPr>
        <w:t>un comprimido de Plavix</w:t>
      </w:r>
      <w:r>
        <w:rPr>
          <w:snapToGrid w:val="0"/>
          <w:sz w:val="22"/>
          <w:lang w:val="es-ES" w:eastAsia="es-ES"/>
        </w:rPr>
        <w:t xml:space="preserve"> mirando el calendario impreso en el blíster.</w:t>
      </w:r>
    </w:p>
    <w:p w:rsidR="00B847DC" w:rsidRDefault="00B847DC">
      <w:pPr>
        <w:rPr>
          <w:snapToGrid w:val="0"/>
          <w:sz w:val="22"/>
          <w:lang w:val="es-ES" w:eastAsia="es-ES"/>
        </w:rPr>
      </w:pPr>
    </w:p>
    <w:p w:rsidR="00B847DC" w:rsidRDefault="00854EF7">
      <w:pPr>
        <w:pStyle w:val="Heading1"/>
        <w:ind w:left="0"/>
        <w:jc w:val="left"/>
        <w:rPr>
          <w:sz w:val="22"/>
        </w:rPr>
      </w:pPr>
      <w:r>
        <w:rPr>
          <w:sz w:val="22"/>
        </w:rPr>
        <w:t xml:space="preserve">Si </w:t>
      </w:r>
      <w:r w:rsidR="00B847DC">
        <w:rPr>
          <w:sz w:val="22"/>
        </w:rPr>
        <w:t>interrumpe el tratamiento con Plavix</w:t>
      </w:r>
    </w:p>
    <w:p w:rsidR="00B847DC" w:rsidRDefault="00B847DC">
      <w:pPr>
        <w:rPr>
          <w:snapToGrid w:val="0"/>
          <w:sz w:val="22"/>
          <w:lang w:val="es-ES" w:eastAsia="es-ES"/>
        </w:rPr>
      </w:pPr>
      <w:r w:rsidRPr="004D2AF5">
        <w:rPr>
          <w:b/>
          <w:snapToGrid w:val="0"/>
          <w:sz w:val="22"/>
          <w:lang w:val="es-ES" w:eastAsia="es-ES"/>
        </w:rPr>
        <w:t>No interrumpa su tratamiento</w:t>
      </w:r>
      <w:r w:rsidR="004D2AF5">
        <w:rPr>
          <w:b/>
          <w:snapToGrid w:val="0"/>
          <w:sz w:val="22"/>
          <w:lang w:val="es-ES" w:eastAsia="es-ES"/>
        </w:rPr>
        <w:t xml:space="preserve"> a menos que su médico así se lo indique</w:t>
      </w:r>
      <w:r>
        <w:rPr>
          <w:snapToGrid w:val="0"/>
          <w:sz w:val="22"/>
          <w:lang w:val="es-ES" w:eastAsia="es-ES"/>
        </w:rPr>
        <w:t xml:space="preserve">. Contacte con su médico o farmacéutico antes de </w:t>
      </w:r>
      <w:r w:rsidR="00C34DC8">
        <w:rPr>
          <w:snapToGrid w:val="0"/>
          <w:sz w:val="22"/>
          <w:lang w:val="es-ES" w:eastAsia="es-ES"/>
        </w:rPr>
        <w:t>dejar de tomar este medicamento</w:t>
      </w:r>
      <w:r>
        <w:rPr>
          <w:snapToGrid w:val="0"/>
          <w:sz w:val="22"/>
          <w:lang w:val="es-ES" w:eastAsia="es-ES"/>
        </w:rPr>
        <w:t>.</w:t>
      </w:r>
    </w:p>
    <w:p w:rsidR="00B847DC" w:rsidRDefault="00B847DC">
      <w:pPr>
        <w:rPr>
          <w:snapToGrid w:val="0"/>
          <w:sz w:val="22"/>
          <w:lang w:val="es-ES" w:eastAsia="es-ES"/>
        </w:rPr>
      </w:pPr>
      <w:r>
        <w:rPr>
          <w:snapToGrid w:val="0"/>
          <w:sz w:val="22"/>
          <w:lang w:val="es-ES" w:eastAsia="es-ES"/>
        </w:rPr>
        <w:t xml:space="preserve">Si tiene cualquier otra duda sobre el uso de este </w:t>
      </w:r>
      <w:r w:rsidR="00955FF6">
        <w:rPr>
          <w:snapToGrid w:val="0"/>
          <w:sz w:val="22"/>
          <w:lang w:val="es-ES" w:eastAsia="es-ES"/>
        </w:rPr>
        <w:t>medicamento</w:t>
      </w:r>
      <w:r>
        <w:rPr>
          <w:snapToGrid w:val="0"/>
          <w:sz w:val="22"/>
          <w:lang w:val="es-ES" w:eastAsia="es-ES"/>
        </w:rPr>
        <w:t>, pregunte a su médico o farmacéutico.</w:t>
      </w:r>
    </w:p>
    <w:p w:rsidR="00B847DC" w:rsidRDefault="00B847DC">
      <w:pPr>
        <w:rPr>
          <w:snapToGrid w:val="0"/>
          <w:sz w:val="22"/>
          <w:lang w:val="es-ES" w:eastAsia="es-ES"/>
        </w:rPr>
      </w:pPr>
    </w:p>
    <w:p w:rsidR="00B847DC" w:rsidRDefault="00B847DC" w:rsidP="001779DD">
      <w:pPr>
        <w:tabs>
          <w:tab w:val="left" w:pos="567"/>
        </w:tabs>
        <w:rPr>
          <w:b/>
          <w:snapToGrid w:val="0"/>
          <w:sz w:val="22"/>
          <w:lang w:val="es-ES" w:eastAsia="es-ES"/>
        </w:rPr>
      </w:pPr>
      <w:r>
        <w:rPr>
          <w:b/>
          <w:snapToGrid w:val="0"/>
          <w:sz w:val="22"/>
          <w:lang w:val="es-ES" w:eastAsia="es-ES"/>
        </w:rPr>
        <w:t xml:space="preserve">4. </w:t>
      </w:r>
      <w:r>
        <w:rPr>
          <w:b/>
          <w:snapToGrid w:val="0"/>
          <w:sz w:val="22"/>
          <w:lang w:val="es-ES" w:eastAsia="es-ES"/>
        </w:rPr>
        <w:tab/>
      </w:r>
      <w:r w:rsidR="001779DD">
        <w:rPr>
          <w:b/>
          <w:snapToGrid w:val="0"/>
          <w:sz w:val="22"/>
          <w:lang w:val="es-ES" w:eastAsia="es-ES"/>
        </w:rPr>
        <w:t>Posibles efectos adversos</w:t>
      </w:r>
    </w:p>
    <w:p w:rsidR="00011528" w:rsidRDefault="00011528" w:rsidP="001779DD">
      <w:pPr>
        <w:tabs>
          <w:tab w:val="left" w:pos="567"/>
        </w:tabs>
        <w:rPr>
          <w:snapToGrid w:val="0"/>
          <w:sz w:val="22"/>
          <w:lang w:val="es-ES" w:eastAsia="es-ES"/>
        </w:rPr>
      </w:pPr>
    </w:p>
    <w:p w:rsidR="00B847DC" w:rsidRDefault="00B847DC">
      <w:pPr>
        <w:rPr>
          <w:snapToGrid w:val="0"/>
          <w:sz w:val="22"/>
          <w:lang w:val="es-ES" w:eastAsia="es-ES"/>
        </w:rPr>
      </w:pPr>
      <w:r>
        <w:rPr>
          <w:snapToGrid w:val="0"/>
          <w:sz w:val="22"/>
          <w:lang w:val="es-ES" w:eastAsia="es-ES"/>
        </w:rPr>
        <w:t>Al igual que todos los medicamentos, Plavix puede tener efectos adversos, aunque no todas las personas los sufran.</w:t>
      </w:r>
    </w:p>
    <w:p w:rsidR="004D2AF5" w:rsidRDefault="004D2AF5">
      <w:pPr>
        <w:rPr>
          <w:snapToGrid w:val="0"/>
          <w:sz w:val="22"/>
          <w:lang w:val="es-ES" w:eastAsia="es-ES"/>
        </w:rPr>
      </w:pPr>
    </w:p>
    <w:p w:rsidR="00854EF7" w:rsidRPr="007A1766" w:rsidRDefault="00854EF7">
      <w:pPr>
        <w:rPr>
          <w:b/>
          <w:snapToGrid w:val="0"/>
          <w:sz w:val="22"/>
          <w:lang w:val="es-ES" w:eastAsia="es-ES"/>
        </w:rPr>
      </w:pPr>
      <w:r w:rsidRPr="007A1766">
        <w:rPr>
          <w:b/>
          <w:snapToGrid w:val="0"/>
          <w:sz w:val="22"/>
          <w:lang w:val="es-ES" w:eastAsia="es-ES"/>
        </w:rPr>
        <w:t xml:space="preserve">Contacte con su médico inmediatamente si </w:t>
      </w:r>
      <w:r w:rsidRPr="007A1766">
        <w:rPr>
          <w:b/>
          <w:snapToGrid w:val="0"/>
          <w:sz w:val="22"/>
          <w:lang w:eastAsia="es-ES"/>
        </w:rPr>
        <w:t>experimenta</w:t>
      </w:r>
      <w:r w:rsidRPr="007A1766">
        <w:rPr>
          <w:b/>
          <w:snapToGrid w:val="0"/>
          <w:sz w:val="22"/>
          <w:lang w:val="es-ES" w:eastAsia="es-ES"/>
        </w:rPr>
        <w:t>:</w:t>
      </w:r>
    </w:p>
    <w:p w:rsidR="00854EF7" w:rsidRDefault="00DC5B69" w:rsidP="006C23CC">
      <w:pPr>
        <w:numPr>
          <w:ilvl w:val="0"/>
          <w:numId w:val="36"/>
        </w:numPr>
        <w:rPr>
          <w:snapToGrid w:val="0"/>
          <w:sz w:val="22"/>
          <w:lang w:val="es-ES" w:eastAsia="es-ES"/>
        </w:rPr>
      </w:pPr>
      <w:r>
        <w:rPr>
          <w:snapToGrid w:val="0"/>
          <w:sz w:val="22"/>
          <w:lang w:val="es-ES" w:eastAsia="es-ES"/>
        </w:rPr>
        <w:t>Fiebre</w:t>
      </w:r>
      <w:r w:rsidR="00854EF7">
        <w:rPr>
          <w:snapToGrid w:val="0"/>
          <w:sz w:val="22"/>
          <w:lang w:val="es-ES" w:eastAsia="es-ES"/>
        </w:rPr>
        <w:t>,</w:t>
      </w:r>
      <w:r w:rsidR="00A66C87">
        <w:rPr>
          <w:snapToGrid w:val="0"/>
          <w:sz w:val="22"/>
          <w:lang w:val="es-ES" w:eastAsia="es-ES"/>
        </w:rPr>
        <w:t xml:space="preserve"> signos de infección o cansancio </w:t>
      </w:r>
      <w:r w:rsidR="00A3023B">
        <w:rPr>
          <w:snapToGrid w:val="0"/>
          <w:sz w:val="22"/>
          <w:lang w:val="es-ES" w:eastAsia="es-ES"/>
        </w:rPr>
        <w:t>extremo</w:t>
      </w:r>
      <w:r w:rsidR="00854EF7">
        <w:rPr>
          <w:snapToGrid w:val="0"/>
          <w:sz w:val="22"/>
          <w:lang w:val="es-ES" w:eastAsia="es-ES"/>
        </w:rPr>
        <w:t>. Esto</w:t>
      </w:r>
      <w:r w:rsidR="00144578">
        <w:rPr>
          <w:snapToGrid w:val="0"/>
          <w:sz w:val="22"/>
          <w:lang w:val="es-ES" w:eastAsia="es-ES"/>
        </w:rPr>
        <w:t>s</w:t>
      </w:r>
      <w:r w:rsidR="00854EF7">
        <w:rPr>
          <w:snapToGrid w:val="0"/>
          <w:sz w:val="22"/>
          <w:lang w:val="es-ES" w:eastAsia="es-ES"/>
        </w:rPr>
        <w:t xml:space="preserve"> </w:t>
      </w:r>
      <w:r w:rsidR="00C34DC8">
        <w:rPr>
          <w:snapToGrid w:val="0"/>
          <w:sz w:val="22"/>
          <w:lang w:val="es-ES" w:eastAsia="es-ES"/>
        </w:rPr>
        <w:t xml:space="preserve">síntomas </w:t>
      </w:r>
      <w:r w:rsidR="00854EF7">
        <w:rPr>
          <w:snapToGrid w:val="0"/>
          <w:sz w:val="22"/>
          <w:lang w:val="es-ES" w:eastAsia="es-ES"/>
        </w:rPr>
        <w:t>puede</w:t>
      </w:r>
      <w:r w:rsidR="00144578">
        <w:rPr>
          <w:snapToGrid w:val="0"/>
          <w:sz w:val="22"/>
          <w:lang w:val="es-ES" w:eastAsia="es-ES"/>
        </w:rPr>
        <w:t>n</w:t>
      </w:r>
      <w:r w:rsidR="00854EF7">
        <w:rPr>
          <w:snapToGrid w:val="0"/>
          <w:sz w:val="22"/>
          <w:lang w:val="es-ES" w:eastAsia="es-ES"/>
        </w:rPr>
        <w:t xml:space="preserve"> deb</w:t>
      </w:r>
      <w:r w:rsidR="00144578">
        <w:rPr>
          <w:snapToGrid w:val="0"/>
          <w:sz w:val="22"/>
          <w:lang w:val="es-ES" w:eastAsia="es-ES"/>
        </w:rPr>
        <w:t>erse</w:t>
      </w:r>
      <w:r w:rsidR="00854EF7">
        <w:rPr>
          <w:snapToGrid w:val="0"/>
          <w:sz w:val="22"/>
          <w:lang w:val="es-ES" w:eastAsia="es-ES"/>
        </w:rPr>
        <w:t xml:space="preserve"> a un </w:t>
      </w:r>
      <w:r w:rsidR="00A66C87">
        <w:rPr>
          <w:snapToGrid w:val="0"/>
          <w:sz w:val="22"/>
          <w:lang w:val="es-ES" w:eastAsia="es-ES"/>
        </w:rPr>
        <w:t xml:space="preserve">raro </w:t>
      </w:r>
      <w:r w:rsidR="00854EF7">
        <w:rPr>
          <w:snapToGrid w:val="0"/>
          <w:sz w:val="22"/>
          <w:lang w:val="es-ES" w:eastAsia="es-ES"/>
        </w:rPr>
        <w:t xml:space="preserve">descenso de </w:t>
      </w:r>
      <w:r w:rsidR="00144578">
        <w:rPr>
          <w:snapToGrid w:val="0"/>
          <w:sz w:val="22"/>
          <w:lang w:val="es-ES" w:eastAsia="es-ES"/>
        </w:rPr>
        <w:t>algunas</w:t>
      </w:r>
      <w:r w:rsidR="00854EF7">
        <w:rPr>
          <w:snapToGrid w:val="0"/>
          <w:sz w:val="22"/>
          <w:lang w:val="es-ES" w:eastAsia="es-ES"/>
        </w:rPr>
        <w:t xml:space="preserve"> células </w:t>
      </w:r>
      <w:r w:rsidR="00A66C87">
        <w:rPr>
          <w:snapToGrid w:val="0"/>
          <w:sz w:val="22"/>
          <w:lang w:val="es-ES" w:eastAsia="es-ES"/>
        </w:rPr>
        <w:t>de la sangre</w:t>
      </w:r>
      <w:r w:rsidR="00854EF7">
        <w:rPr>
          <w:snapToGrid w:val="0"/>
          <w:sz w:val="22"/>
          <w:lang w:val="es-ES" w:eastAsia="es-ES"/>
        </w:rPr>
        <w:t>.</w:t>
      </w:r>
    </w:p>
    <w:p w:rsidR="00854EF7" w:rsidRDefault="00854EF7" w:rsidP="006C23CC">
      <w:pPr>
        <w:numPr>
          <w:ilvl w:val="0"/>
          <w:numId w:val="36"/>
        </w:numPr>
        <w:rPr>
          <w:snapToGrid w:val="0"/>
          <w:sz w:val="22"/>
          <w:lang w:val="es-ES" w:eastAsia="es-ES"/>
        </w:rPr>
      </w:pPr>
      <w:r>
        <w:rPr>
          <w:snapToGrid w:val="0"/>
          <w:sz w:val="22"/>
          <w:lang w:val="es-ES" w:eastAsia="es-ES"/>
        </w:rPr>
        <w:t xml:space="preserve">Signos de problemas </w:t>
      </w:r>
      <w:r w:rsidR="00A66C87">
        <w:rPr>
          <w:snapToGrid w:val="0"/>
          <w:sz w:val="22"/>
          <w:lang w:val="es-ES" w:eastAsia="es-ES"/>
        </w:rPr>
        <w:t>del hígado</w:t>
      </w:r>
      <w:r>
        <w:rPr>
          <w:snapToGrid w:val="0"/>
          <w:sz w:val="22"/>
          <w:lang w:val="es-ES" w:eastAsia="es-ES"/>
        </w:rPr>
        <w:t xml:space="preserve">, </w:t>
      </w:r>
      <w:r w:rsidR="00A66C87">
        <w:rPr>
          <w:snapToGrid w:val="0"/>
          <w:sz w:val="22"/>
          <w:lang w:val="es-ES" w:eastAsia="es-ES"/>
        </w:rPr>
        <w:t xml:space="preserve">tales </w:t>
      </w:r>
      <w:r>
        <w:rPr>
          <w:snapToGrid w:val="0"/>
          <w:sz w:val="22"/>
          <w:lang w:val="es-ES" w:eastAsia="es-ES"/>
        </w:rPr>
        <w:t>como colo</w:t>
      </w:r>
      <w:r w:rsidR="00144578">
        <w:rPr>
          <w:snapToGrid w:val="0"/>
          <w:sz w:val="22"/>
          <w:lang w:val="es-ES" w:eastAsia="es-ES"/>
        </w:rPr>
        <w:t>ración amarilla de la</w:t>
      </w:r>
      <w:r>
        <w:rPr>
          <w:snapToGrid w:val="0"/>
          <w:sz w:val="22"/>
          <w:lang w:val="es-ES" w:eastAsia="es-ES"/>
        </w:rPr>
        <w:t xml:space="preserve"> </w:t>
      </w:r>
      <w:r w:rsidR="00144578">
        <w:rPr>
          <w:snapToGrid w:val="0"/>
          <w:sz w:val="22"/>
          <w:lang w:val="es-ES" w:eastAsia="es-ES"/>
        </w:rPr>
        <w:t xml:space="preserve">piel y/o los </w:t>
      </w:r>
      <w:r>
        <w:rPr>
          <w:snapToGrid w:val="0"/>
          <w:sz w:val="22"/>
          <w:lang w:val="es-ES" w:eastAsia="es-ES"/>
        </w:rPr>
        <w:t xml:space="preserve">ojos (ictericia), asociada o no a hemorragia </w:t>
      </w:r>
      <w:r w:rsidR="00144578">
        <w:rPr>
          <w:snapToGrid w:val="0"/>
          <w:sz w:val="22"/>
          <w:lang w:val="es-ES" w:eastAsia="es-ES"/>
        </w:rPr>
        <w:t xml:space="preserve">que aparece </w:t>
      </w:r>
      <w:r w:rsidR="00A66C87">
        <w:rPr>
          <w:snapToGrid w:val="0"/>
          <w:sz w:val="22"/>
          <w:lang w:val="es-ES" w:eastAsia="es-ES"/>
        </w:rPr>
        <w:t>b</w:t>
      </w:r>
      <w:r w:rsidR="00144578">
        <w:rPr>
          <w:snapToGrid w:val="0"/>
          <w:sz w:val="22"/>
          <w:lang w:val="es-ES" w:eastAsia="es-ES"/>
        </w:rPr>
        <w:t xml:space="preserve">ajo la piel como puntos rojos y/o confusión (ver </w:t>
      </w:r>
      <w:r w:rsidR="00D649E1">
        <w:rPr>
          <w:snapToGrid w:val="0"/>
          <w:sz w:val="22"/>
          <w:lang w:val="es-ES" w:eastAsia="es-ES"/>
        </w:rPr>
        <w:t xml:space="preserve">sección 2 </w:t>
      </w:r>
      <w:r w:rsidR="00144578">
        <w:rPr>
          <w:snapToGrid w:val="0"/>
          <w:sz w:val="22"/>
          <w:lang w:val="es-ES" w:eastAsia="es-ES"/>
        </w:rPr>
        <w:t>“</w:t>
      </w:r>
      <w:r w:rsidR="001779DD">
        <w:rPr>
          <w:snapToGrid w:val="0"/>
          <w:sz w:val="22"/>
          <w:lang w:val="es-ES" w:eastAsia="es-ES"/>
        </w:rPr>
        <w:t>Advertencias y precauciones</w:t>
      </w:r>
      <w:r w:rsidR="00144578">
        <w:rPr>
          <w:snapToGrid w:val="0"/>
          <w:sz w:val="22"/>
          <w:lang w:val="es-ES" w:eastAsia="es-ES"/>
        </w:rPr>
        <w:t>”).</w:t>
      </w:r>
    </w:p>
    <w:p w:rsidR="00144578" w:rsidRDefault="00144578" w:rsidP="006C23CC">
      <w:pPr>
        <w:numPr>
          <w:ilvl w:val="0"/>
          <w:numId w:val="36"/>
        </w:numPr>
        <w:rPr>
          <w:snapToGrid w:val="0"/>
          <w:sz w:val="22"/>
          <w:lang w:val="es-ES" w:eastAsia="es-ES"/>
        </w:rPr>
      </w:pPr>
      <w:r>
        <w:rPr>
          <w:snapToGrid w:val="0"/>
          <w:sz w:val="22"/>
          <w:lang w:val="es-ES" w:eastAsia="es-ES"/>
        </w:rPr>
        <w:t>Hinchazón de la boca</w:t>
      </w:r>
      <w:r w:rsidR="007A1766">
        <w:rPr>
          <w:snapToGrid w:val="0"/>
          <w:sz w:val="22"/>
          <w:lang w:val="es-ES" w:eastAsia="es-ES"/>
        </w:rPr>
        <w:t xml:space="preserve"> </w:t>
      </w:r>
      <w:r>
        <w:rPr>
          <w:snapToGrid w:val="0"/>
          <w:sz w:val="22"/>
          <w:lang w:val="es-ES" w:eastAsia="es-ES"/>
        </w:rPr>
        <w:t>o trastornos de la piel tales como sarpullidos y picores, ampollas en la piel. Estos pueden ser signos de una reacción alérgica.</w:t>
      </w:r>
    </w:p>
    <w:p w:rsidR="00854EF7" w:rsidRPr="00854EF7" w:rsidRDefault="00854EF7">
      <w:pPr>
        <w:rPr>
          <w:snapToGrid w:val="0"/>
          <w:sz w:val="22"/>
          <w:lang w:val="es-ES" w:eastAsia="es-ES"/>
        </w:rPr>
      </w:pPr>
    </w:p>
    <w:p w:rsidR="00B847DC" w:rsidRDefault="00144578" w:rsidP="001B7FAF">
      <w:pPr>
        <w:rPr>
          <w:snapToGrid w:val="0"/>
          <w:sz w:val="22"/>
          <w:lang w:val="es-ES" w:eastAsia="es-ES"/>
        </w:rPr>
      </w:pPr>
      <w:r w:rsidRPr="007A1766">
        <w:rPr>
          <w:b/>
          <w:snapToGrid w:val="0"/>
          <w:sz w:val="22"/>
          <w:lang w:val="es-ES" w:eastAsia="es-ES"/>
        </w:rPr>
        <w:t xml:space="preserve">El </w:t>
      </w:r>
      <w:r w:rsidR="00B847DC" w:rsidRPr="007A1766">
        <w:rPr>
          <w:b/>
          <w:snapToGrid w:val="0"/>
          <w:sz w:val="22"/>
          <w:lang w:val="es-ES" w:eastAsia="es-ES"/>
        </w:rPr>
        <w:t xml:space="preserve">efecto adverso </w:t>
      </w:r>
      <w:r w:rsidR="00A16F1C">
        <w:rPr>
          <w:b/>
          <w:snapToGrid w:val="0"/>
          <w:sz w:val="22"/>
          <w:lang w:val="es-ES" w:eastAsia="es-ES"/>
        </w:rPr>
        <w:t xml:space="preserve">más frecuente </w:t>
      </w:r>
      <w:r w:rsidR="00EB0850" w:rsidRPr="007A1766">
        <w:rPr>
          <w:b/>
          <w:snapToGrid w:val="0"/>
          <w:sz w:val="22"/>
          <w:lang w:val="es-ES" w:eastAsia="es-ES"/>
        </w:rPr>
        <w:t>notificado</w:t>
      </w:r>
      <w:r w:rsidR="00B847DC" w:rsidRPr="007A1766">
        <w:rPr>
          <w:b/>
          <w:snapToGrid w:val="0"/>
          <w:sz w:val="22"/>
          <w:lang w:val="es-ES" w:eastAsia="es-ES"/>
        </w:rPr>
        <w:t xml:space="preserve"> </w:t>
      </w:r>
      <w:r w:rsidR="009453B7">
        <w:rPr>
          <w:b/>
          <w:snapToGrid w:val="0"/>
          <w:sz w:val="22"/>
          <w:lang w:val="es-ES" w:eastAsia="es-ES"/>
        </w:rPr>
        <w:t>con Plavix</w:t>
      </w:r>
      <w:r w:rsidR="00DE2BC1">
        <w:rPr>
          <w:snapToGrid w:val="0"/>
          <w:sz w:val="22"/>
          <w:lang w:val="es-ES" w:eastAsia="es-ES"/>
        </w:rPr>
        <w:t xml:space="preserve"> </w:t>
      </w:r>
      <w:r w:rsidR="006508C2" w:rsidRPr="00967A7B">
        <w:rPr>
          <w:b/>
          <w:snapToGrid w:val="0"/>
          <w:sz w:val="22"/>
          <w:lang w:val="es-ES" w:eastAsia="es-ES"/>
        </w:rPr>
        <w:t xml:space="preserve">es la </w:t>
      </w:r>
      <w:r w:rsidR="00C24B23" w:rsidRPr="00967A7B">
        <w:rPr>
          <w:b/>
          <w:snapToGrid w:val="0"/>
          <w:sz w:val="22"/>
          <w:lang w:val="es-ES" w:eastAsia="es-ES"/>
        </w:rPr>
        <w:t>hemorragia</w:t>
      </w:r>
      <w:r w:rsidR="00706A70">
        <w:rPr>
          <w:snapToGrid w:val="0"/>
          <w:sz w:val="22"/>
          <w:lang w:val="es-ES" w:eastAsia="es-ES"/>
        </w:rPr>
        <w:t>.</w:t>
      </w:r>
      <w:r w:rsidR="00A25657">
        <w:rPr>
          <w:snapToGrid w:val="0"/>
          <w:sz w:val="22"/>
          <w:lang w:val="es-ES" w:eastAsia="es-ES"/>
        </w:rPr>
        <w:t xml:space="preserve"> </w:t>
      </w:r>
      <w:r w:rsidR="00706A70">
        <w:rPr>
          <w:snapToGrid w:val="0"/>
          <w:sz w:val="22"/>
          <w:lang w:val="es-ES" w:eastAsia="es-ES"/>
        </w:rPr>
        <w:t>L</w:t>
      </w:r>
      <w:r w:rsidR="006508C2">
        <w:rPr>
          <w:snapToGrid w:val="0"/>
          <w:sz w:val="22"/>
          <w:lang w:val="es-ES" w:eastAsia="es-ES"/>
        </w:rPr>
        <w:t xml:space="preserve">a hemorragia puede aparecer en el estómago o intestino, magulladuras, hematomas (sangrado anormal o moratones bajo la piel), </w:t>
      </w:r>
      <w:r w:rsidR="00B847DC">
        <w:rPr>
          <w:snapToGrid w:val="0"/>
          <w:sz w:val="22"/>
          <w:lang w:val="es-ES" w:eastAsia="es-ES"/>
        </w:rPr>
        <w:t>hemorragia nasal, sangre en orina</w:t>
      </w:r>
      <w:r w:rsidR="006508C2">
        <w:rPr>
          <w:snapToGrid w:val="0"/>
          <w:sz w:val="22"/>
          <w:lang w:val="es-ES" w:eastAsia="es-ES"/>
        </w:rPr>
        <w:t>.</w:t>
      </w:r>
      <w:r w:rsidR="006C0D7D">
        <w:rPr>
          <w:snapToGrid w:val="0"/>
          <w:sz w:val="22"/>
          <w:lang w:val="es-ES" w:eastAsia="es-ES"/>
        </w:rPr>
        <w:t xml:space="preserve"> </w:t>
      </w:r>
      <w:r w:rsidR="00C34DC8">
        <w:rPr>
          <w:snapToGrid w:val="0"/>
          <w:sz w:val="22"/>
          <w:lang w:val="es-ES" w:eastAsia="es-ES"/>
        </w:rPr>
        <w:t>También se han notificado un reducido número de casos de:</w:t>
      </w:r>
      <w:r w:rsidR="00B847DC">
        <w:rPr>
          <w:snapToGrid w:val="0"/>
          <w:sz w:val="22"/>
          <w:lang w:val="es-ES" w:eastAsia="es-ES"/>
        </w:rPr>
        <w:t xml:space="preserve"> </w:t>
      </w:r>
      <w:r w:rsidR="00C24B23">
        <w:rPr>
          <w:snapToGrid w:val="0"/>
          <w:sz w:val="22"/>
          <w:lang w:val="es-ES" w:eastAsia="es-ES"/>
        </w:rPr>
        <w:t>hemorragia</w:t>
      </w:r>
      <w:r w:rsidR="00B847DC">
        <w:rPr>
          <w:snapToGrid w:val="0"/>
          <w:sz w:val="22"/>
          <w:lang w:val="es-ES" w:eastAsia="es-ES"/>
        </w:rPr>
        <w:t xml:space="preserve"> de </w:t>
      </w:r>
      <w:r w:rsidR="00C34DC8">
        <w:rPr>
          <w:snapToGrid w:val="0"/>
          <w:sz w:val="22"/>
          <w:lang w:val="es-ES" w:eastAsia="es-ES"/>
        </w:rPr>
        <w:t xml:space="preserve">los </w:t>
      </w:r>
      <w:r w:rsidR="00B847DC">
        <w:rPr>
          <w:snapToGrid w:val="0"/>
          <w:sz w:val="22"/>
          <w:lang w:val="es-ES" w:eastAsia="es-ES"/>
        </w:rPr>
        <w:t xml:space="preserve">vasos </w:t>
      </w:r>
      <w:r w:rsidR="00C34DC8">
        <w:rPr>
          <w:snapToGrid w:val="0"/>
          <w:sz w:val="22"/>
          <w:lang w:val="es-ES" w:eastAsia="es-ES"/>
        </w:rPr>
        <w:t xml:space="preserve">sanguíneos </w:t>
      </w:r>
      <w:r w:rsidR="00B847DC">
        <w:rPr>
          <w:snapToGrid w:val="0"/>
          <w:sz w:val="22"/>
          <w:lang w:val="es-ES" w:eastAsia="es-ES"/>
        </w:rPr>
        <w:t xml:space="preserve">de los ojos, </w:t>
      </w:r>
      <w:r w:rsidR="00C24B23">
        <w:rPr>
          <w:snapToGrid w:val="0"/>
          <w:sz w:val="22"/>
          <w:lang w:val="es-ES" w:eastAsia="es-ES"/>
        </w:rPr>
        <w:t>hemorragia</w:t>
      </w:r>
      <w:r w:rsidR="00B847DC">
        <w:rPr>
          <w:snapToGrid w:val="0"/>
          <w:sz w:val="22"/>
          <w:lang w:val="es-ES" w:eastAsia="es-ES"/>
        </w:rPr>
        <w:t xml:space="preserve"> intracraneal, pulmonar o de articulaciones.</w:t>
      </w:r>
    </w:p>
    <w:p w:rsidR="000F742F" w:rsidRDefault="000F742F" w:rsidP="00706A70">
      <w:pPr>
        <w:rPr>
          <w:b/>
          <w:snapToGrid w:val="0"/>
          <w:sz w:val="22"/>
          <w:lang w:val="es-ES" w:eastAsia="es-ES"/>
        </w:rPr>
      </w:pPr>
    </w:p>
    <w:p w:rsidR="00706A70" w:rsidRDefault="00706A70" w:rsidP="00706A70">
      <w:pPr>
        <w:rPr>
          <w:b/>
          <w:snapToGrid w:val="0"/>
          <w:sz w:val="22"/>
          <w:lang w:val="es-ES" w:eastAsia="es-ES"/>
        </w:rPr>
      </w:pPr>
      <w:r>
        <w:rPr>
          <w:b/>
          <w:snapToGrid w:val="0"/>
          <w:sz w:val="22"/>
          <w:lang w:val="es-ES" w:eastAsia="es-ES"/>
        </w:rPr>
        <w:t xml:space="preserve">Si sufre </w:t>
      </w:r>
      <w:r w:rsidR="00C34DC8">
        <w:rPr>
          <w:b/>
          <w:snapToGrid w:val="0"/>
          <w:sz w:val="22"/>
          <w:lang w:val="es-ES" w:eastAsia="es-ES"/>
        </w:rPr>
        <w:t xml:space="preserve">una </w:t>
      </w:r>
      <w:r>
        <w:rPr>
          <w:b/>
          <w:snapToGrid w:val="0"/>
          <w:sz w:val="22"/>
          <w:lang w:val="es-ES" w:eastAsia="es-ES"/>
        </w:rPr>
        <w:t>hemorragia prolongada mientras está tomando Plavix</w:t>
      </w:r>
    </w:p>
    <w:p w:rsidR="00706A70" w:rsidRDefault="00706A70" w:rsidP="001B7FAF">
      <w:pPr>
        <w:rPr>
          <w:snapToGrid w:val="0"/>
          <w:sz w:val="22"/>
          <w:lang w:val="es-ES" w:eastAsia="es-ES"/>
        </w:rPr>
      </w:pPr>
      <w:r>
        <w:rPr>
          <w:snapToGrid w:val="0"/>
          <w:sz w:val="22"/>
          <w:lang w:val="es-ES" w:eastAsia="es-ES"/>
        </w:rPr>
        <w:t xml:space="preserve">Si se corta o se hace una herida es posible que la hemorragia tarde un poco más de lo normal en detenerse. Esto está relacionado con el mecanismo de acción del medicamento, ya que previene la capacidad de la sangre para formar coágulos. Para cortes o heridas de </w:t>
      </w:r>
      <w:r w:rsidR="00C34DC8">
        <w:rPr>
          <w:snapToGrid w:val="0"/>
          <w:sz w:val="22"/>
          <w:lang w:val="es-ES" w:eastAsia="es-ES"/>
        </w:rPr>
        <w:t>poca</w:t>
      </w:r>
      <w:r>
        <w:rPr>
          <w:snapToGrid w:val="0"/>
          <w:sz w:val="22"/>
          <w:lang w:val="es-ES" w:eastAsia="es-ES"/>
        </w:rPr>
        <w:t xml:space="preserve"> importancia, como por ejemplo cortarse durante el afeitado, esto </w:t>
      </w:r>
      <w:r w:rsidR="007A1766">
        <w:rPr>
          <w:snapToGrid w:val="0"/>
          <w:sz w:val="22"/>
          <w:lang w:val="es-ES" w:eastAsia="es-ES"/>
        </w:rPr>
        <w:t xml:space="preserve">normalmente </w:t>
      </w:r>
      <w:r>
        <w:rPr>
          <w:snapToGrid w:val="0"/>
          <w:sz w:val="22"/>
          <w:lang w:val="es-ES" w:eastAsia="es-ES"/>
        </w:rPr>
        <w:t xml:space="preserve">no tiene </w:t>
      </w:r>
      <w:r w:rsidR="007A1766">
        <w:rPr>
          <w:snapToGrid w:val="0"/>
          <w:sz w:val="22"/>
          <w:lang w:val="es-ES" w:eastAsia="es-ES"/>
        </w:rPr>
        <w:t>importancia</w:t>
      </w:r>
      <w:r>
        <w:rPr>
          <w:snapToGrid w:val="0"/>
          <w:sz w:val="22"/>
          <w:lang w:val="es-ES" w:eastAsia="es-ES"/>
        </w:rPr>
        <w:t xml:space="preserve">. Sin embargo, </w:t>
      </w:r>
      <w:r w:rsidR="007A1766">
        <w:rPr>
          <w:snapToGrid w:val="0"/>
          <w:sz w:val="22"/>
          <w:lang w:val="es-ES" w:eastAsia="es-ES"/>
        </w:rPr>
        <w:t>si está preocupado por su hemorragia</w:t>
      </w:r>
      <w:r>
        <w:rPr>
          <w:snapToGrid w:val="0"/>
          <w:sz w:val="22"/>
          <w:lang w:val="es-ES" w:eastAsia="es-ES"/>
        </w:rPr>
        <w:t>, consul</w:t>
      </w:r>
      <w:r w:rsidR="007A1766">
        <w:rPr>
          <w:snapToGrid w:val="0"/>
          <w:sz w:val="22"/>
          <w:lang w:val="es-ES" w:eastAsia="es-ES"/>
        </w:rPr>
        <w:t xml:space="preserve">te con su médico inmediatamente (ver </w:t>
      </w:r>
      <w:r w:rsidR="00D649E1">
        <w:rPr>
          <w:snapToGrid w:val="0"/>
          <w:sz w:val="22"/>
          <w:lang w:val="es-ES" w:eastAsia="es-ES"/>
        </w:rPr>
        <w:t>sección 2</w:t>
      </w:r>
      <w:r w:rsidR="001243A7">
        <w:rPr>
          <w:snapToGrid w:val="0"/>
          <w:sz w:val="22"/>
          <w:lang w:val="es-ES" w:eastAsia="es-ES"/>
        </w:rPr>
        <w:t xml:space="preserve"> “</w:t>
      </w:r>
      <w:r w:rsidR="001779DD">
        <w:rPr>
          <w:snapToGrid w:val="0"/>
          <w:sz w:val="22"/>
          <w:lang w:val="es-ES" w:eastAsia="es-ES"/>
        </w:rPr>
        <w:t>Advertencias y precauciones</w:t>
      </w:r>
      <w:r w:rsidR="007A1766">
        <w:rPr>
          <w:snapToGrid w:val="0"/>
          <w:sz w:val="22"/>
          <w:lang w:val="es-ES" w:eastAsia="es-ES"/>
        </w:rPr>
        <w:t>”)</w:t>
      </w:r>
      <w:r w:rsidR="008F479E">
        <w:rPr>
          <w:snapToGrid w:val="0"/>
          <w:sz w:val="22"/>
          <w:lang w:val="es-ES" w:eastAsia="es-ES"/>
        </w:rPr>
        <w:t>.</w:t>
      </w:r>
    </w:p>
    <w:p w:rsidR="00A66C87" w:rsidRDefault="00A66C87">
      <w:pPr>
        <w:rPr>
          <w:b/>
          <w:snapToGrid w:val="0"/>
          <w:sz w:val="22"/>
          <w:lang w:val="es-ES" w:eastAsia="es-ES"/>
        </w:rPr>
      </w:pPr>
    </w:p>
    <w:p w:rsidR="00B847DC" w:rsidRDefault="00B847DC">
      <w:pPr>
        <w:rPr>
          <w:snapToGrid w:val="0"/>
          <w:sz w:val="22"/>
          <w:lang w:val="es-ES" w:eastAsia="es-ES"/>
        </w:rPr>
      </w:pPr>
      <w:r w:rsidRPr="007A1766">
        <w:rPr>
          <w:b/>
          <w:snapToGrid w:val="0"/>
          <w:sz w:val="22"/>
          <w:lang w:val="es-ES" w:eastAsia="es-ES"/>
        </w:rPr>
        <w:t xml:space="preserve">Otros efectos adversos </w:t>
      </w:r>
      <w:r w:rsidR="001779DD">
        <w:rPr>
          <w:b/>
          <w:snapToGrid w:val="0"/>
          <w:sz w:val="22"/>
          <w:lang w:val="es-ES" w:eastAsia="es-ES"/>
        </w:rPr>
        <w:t>incluyen</w:t>
      </w:r>
      <w:r>
        <w:rPr>
          <w:snapToGrid w:val="0"/>
          <w:sz w:val="22"/>
          <w:lang w:val="es-ES" w:eastAsia="es-ES"/>
        </w:rPr>
        <w:t>:</w:t>
      </w:r>
    </w:p>
    <w:p w:rsidR="001779DD" w:rsidRDefault="005433BB" w:rsidP="001B7FAF">
      <w:pPr>
        <w:rPr>
          <w:snapToGrid w:val="0"/>
          <w:sz w:val="22"/>
          <w:lang w:val="es-ES" w:eastAsia="es-ES"/>
        </w:rPr>
      </w:pPr>
      <w:r>
        <w:rPr>
          <w:snapToGrid w:val="0"/>
          <w:sz w:val="22"/>
          <w:lang w:val="es-ES" w:eastAsia="es-ES"/>
        </w:rPr>
        <w:t>Efectos adversos f</w:t>
      </w:r>
      <w:r w:rsidR="00B60F24">
        <w:rPr>
          <w:snapToGrid w:val="0"/>
          <w:sz w:val="22"/>
          <w:lang w:val="es-ES" w:eastAsia="es-ES"/>
        </w:rPr>
        <w:t>recuentes</w:t>
      </w:r>
      <w:r w:rsidR="00DC5B69">
        <w:rPr>
          <w:snapToGrid w:val="0"/>
          <w:sz w:val="22"/>
          <w:lang w:val="es-ES" w:eastAsia="es-ES"/>
        </w:rPr>
        <w:t xml:space="preserve"> </w:t>
      </w:r>
      <w:r w:rsidR="001779DD">
        <w:rPr>
          <w:snapToGrid w:val="0"/>
          <w:sz w:val="22"/>
          <w:lang w:val="es-ES" w:eastAsia="es-ES"/>
        </w:rPr>
        <w:t>(pueden afectar hasta 1 de cada 10 personas)</w:t>
      </w:r>
      <w:r w:rsidR="006312BE">
        <w:rPr>
          <w:snapToGrid w:val="0"/>
          <w:sz w:val="22"/>
          <w:lang w:val="es-ES" w:eastAsia="es-ES"/>
        </w:rPr>
        <w:t xml:space="preserve">: </w:t>
      </w:r>
    </w:p>
    <w:p w:rsidR="00B60F24" w:rsidRDefault="006312BE" w:rsidP="001B7FAF">
      <w:pPr>
        <w:rPr>
          <w:snapToGrid w:val="0"/>
          <w:sz w:val="22"/>
          <w:lang w:val="es-ES" w:eastAsia="es-ES"/>
        </w:rPr>
      </w:pPr>
      <w:r>
        <w:rPr>
          <w:snapToGrid w:val="0"/>
          <w:sz w:val="22"/>
          <w:lang w:val="es-ES" w:eastAsia="es-ES"/>
        </w:rPr>
        <w:t>Diarrea, dolor abdominal,</w:t>
      </w:r>
      <w:r w:rsidRPr="006312BE">
        <w:rPr>
          <w:snapToGrid w:val="0"/>
          <w:sz w:val="22"/>
          <w:lang w:val="es-ES" w:eastAsia="es-ES"/>
        </w:rPr>
        <w:t xml:space="preserve"> </w:t>
      </w:r>
      <w:r>
        <w:rPr>
          <w:snapToGrid w:val="0"/>
          <w:sz w:val="22"/>
          <w:lang w:val="es-ES" w:eastAsia="es-ES"/>
        </w:rPr>
        <w:t>indigestión o ardor.</w:t>
      </w:r>
    </w:p>
    <w:p w:rsidR="006312BE" w:rsidRDefault="006312BE">
      <w:pPr>
        <w:rPr>
          <w:snapToGrid w:val="0"/>
          <w:sz w:val="22"/>
          <w:lang w:val="es-ES" w:eastAsia="es-ES"/>
        </w:rPr>
      </w:pPr>
    </w:p>
    <w:p w:rsidR="001779DD" w:rsidRDefault="006312BE" w:rsidP="001B7FAF">
      <w:pPr>
        <w:rPr>
          <w:snapToGrid w:val="0"/>
          <w:sz w:val="22"/>
          <w:lang w:val="es-ES" w:eastAsia="es-ES"/>
        </w:rPr>
      </w:pPr>
      <w:r>
        <w:rPr>
          <w:snapToGrid w:val="0"/>
          <w:sz w:val="22"/>
          <w:lang w:val="es-ES" w:eastAsia="es-ES"/>
        </w:rPr>
        <w:t xml:space="preserve">Efectos adversos poco frecuentes </w:t>
      </w:r>
      <w:r w:rsidR="001779DD">
        <w:rPr>
          <w:snapToGrid w:val="0"/>
          <w:sz w:val="22"/>
          <w:lang w:val="es-ES" w:eastAsia="es-ES"/>
        </w:rPr>
        <w:t>(pueden afectar hasta 1 de cada 100 personas)</w:t>
      </w:r>
      <w:r w:rsidR="00BF3CEC">
        <w:rPr>
          <w:snapToGrid w:val="0"/>
          <w:sz w:val="22"/>
          <w:lang w:val="es-ES" w:eastAsia="es-ES"/>
        </w:rPr>
        <w:t>:</w:t>
      </w:r>
    </w:p>
    <w:p w:rsidR="006312BE" w:rsidRDefault="001779DD" w:rsidP="001B7FAF">
      <w:pPr>
        <w:rPr>
          <w:snapToGrid w:val="0"/>
          <w:sz w:val="22"/>
          <w:lang w:val="es-ES" w:eastAsia="es-ES"/>
        </w:rPr>
      </w:pPr>
      <w:r>
        <w:rPr>
          <w:snapToGrid w:val="0"/>
          <w:sz w:val="22"/>
          <w:lang w:val="es-ES" w:eastAsia="es-ES"/>
        </w:rPr>
        <w:t>D</w:t>
      </w:r>
      <w:r w:rsidR="009453B7">
        <w:rPr>
          <w:snapToGrid w:val="0"/>
          <w:sz w:val="22"/>
          <w:lang w:val="es-ES" w:eastAsia="es-ES"/>
        </w:rPr>
        <w:t>olor de cabeza</w:t>
      </w:r>
      <w:r w:rsidR="00BF3CEC">
        <w:rPr>
          <w:snapToGrid w:val="0"/>
          <w:sz w:val="22"/>
          <w:lang w:val="es-ES" w:eastAsia="es-ES"/>
        </w:rPr>
        <w:t>, úlcera de estómago, vómitos,</w:t>
      </w:r>
      <w:r w:rsidR="00BF3CEC" w:rsidRPr="00BF3CEC">
        <w:rPr>
          <w:snapToGrid w:val="0"/>
          <w:sz w:val="22"/>
          <w:lang w:val="es-ES" w:eastAsia="es-ES"/>
        </w:rPr>
        <w:t xml:space="preserve"> </w:t>
      </w:r>
      <w:r w:rsidR="00BF3CEC">
        <w:rPr>
          <w:snapToGrid w:val="0"/>
          <w:sz w:val="22"/>
          <w:lang w:val="es-ES" w:eastAsia="es-ES"/>
        </w:rPr>
        <w:t>náuseas,</w:t>
      </w:r>
      <w:r w:rsidR="00BF3CEC" w:rsidRPr="00BF3CEC">
        <w:rPr>
          <w:snapToGrid w:val="0"/>
          <w:sz w:val="22"/>
          <w:lang w:val="es-ES" w:eastAsia="es-ES"/>
        </w:rPr>
        <w:t xml:space="preserve"> </w:t>
      </w:r>
      <w:r w:rsidR="00BF3CEC">
        <w:rPr>
          <w:snapToGrid w:val="0"/>
          <w:sz w:val="22"/>
          <w:lang w:val="es-ES" w:eastAsia="es-ES"/>
        </w:rPr>
        <w:t xml:space="preserve">estreñimiento, exceso de gases en el estómago o intestino, erupciones, </w:t>
      </w:r>
      <w:r w:rsidR="00A3023B">
        <w:rPr>
          <w:snapToGrid w:val="0"/>
          <w:sz w:val="22"/>
          <w:lang w:val="es-ES" w:eastAsia="es-ES"/>
        </w:rPr>
        <w:t>picor</w:t>
      </w:r>
      <w:r w:rsidR="00BF3CEC">
        <w:rPr>
          <w:snapToGrid w:val="0"/>
          <w:sz w:val="22"/>
          <w:lang w:val="es-ES" w:eastAsia="es-ES"/>
        </w:rPr>
        <w:t>, mareo,</w:t>
      </w:r>
      <w:r w:rsidR="00D649E1">
        <w:rPr>
          <w:snapToGrid w:val="0"/>
          <w:sz w:val="22"/>
          <w:lang w:val="es-ES" w:eastAsia="es-ES"/>
        </w:rPr>
        <w:t xml:space="preserve"> sensación de hormigueo y entumecimiento</w:t>
      </w:r>
      <w:r w:rsidR="005433BB">
        <w:rPr>
          <w:snapToGrid w:val="0"/>
          <w:sz w:val="22"/>
          <w:lang w:val="es-ES" w:eastAsia="es-ES"/>
        </w:rPr>
        <w:t>.</w:t>
      </w:r>
    </w:p>
    <w:p w:rsidR="005433BB" w:rsidRDefault="005433BB">
      <w:pPr>
        <w:rPr>
          <w:snapToGrid w:val="0"/>
          <w:sz w:val="22"/>
          <w:lang w:val="es-ES" w:eastAsia="es-ES"/>
        </w:rPr>
      </w:pPr>
    </w:p>
    <w:p w:rsidR="001779DD" w:rsidRDefault="005433BB" w:rsidP="001B7FAF">
      <w:pPr>
        <w:rPr>
          <w:snapToGrid w:val="0"/>
          <w:sz w:val="22"/>
          <w:lang w:val="es-ES" w:eastAsia="es-ES"/>
        </w:rPr>
      </w:pPr>
      <w:r>
        <w:rPr>
          <w:snapToGrid w:val="0"/>
          <w:sz w:val="22"/>
          <w:lang w:val="es-ES" w:eastAsia="es-ES"/>
        </w:rPr>
        <w:t>Efectos adversos raros</w:t>
      </w:r>
      <w:r w:rsidR="001779DD">
        <w:rPr>
          <w:snapToGrid w:val="0"/>
          <w:sz w:val="22"/>
          <w:lang w:val="es-ES" w:eastAsia="es-ES"/>
        </w:rPr>
        <w:t xml:space="preserve"> (pueden afectar hasta 1 de cada 1</w:t>
      </w:r>
      <w:r w:rsidR="007F0228">
        <w:rPr>
          <w:snapToGrid w:val="0"/>
          <w:sz w:val="22"/>
          <w:lang w:val="es-ES" w:eastAsia="es-ES"/>
        </w:rPr>
        <w:t>.</w:t>
      </w:r>
      <w:r w:rsidR="001779DD">
        <w:rPr>
          <w:snapToGrid w:val="0"/>
          <w:sz w:val="22"/>
          <w:lang w:val="es-ES" w:eastAsia="es-ES"/>
        </w:rPr>
        <w:t>000 personas)</w:t>
      </w:r>
      <w:r>
        <w:rPr>
          <w:snapToGrid w:val="0"/>
          <w:sz w:val="22"/>
          <w:lang w:val="es-ES" w:eastAsia="es-ES"/>
        </w:rPr>
        <w:t>:</w:t>
      </w:r>
    </w:p>
    <w:p w:rsidR="00FE15E6" w:rsidRDefault="001779DD" w:rsidP="00FE15E6">
      <w:pPr>
        <w:rPr>
          <w:snapToGrid w:val="0"/>
          <w:sz w:val="22"/>
          <w:lang w:val="es-ES" w:eastAsia="es-ES"/>
        </w:rPr>
      </w:pPr>
      <w:r>
        <w:rPr>
          <w:snapToGrid w:val="0"/>
          <w:sz w:val="22"/>
          <w:lang w:val="es-ES" w:eastAsia="es-ES"/>
        </w:rPr>
        <w:t>V</w:t>
      </w:r>
      <w:r w:rsidR="001001FE">
        <w:rPr>
          <w:snapToGrid w:val="0"/>
          <w:sz w:val="22"/>
          <w:lang w:val="es-ES" w:eastAsia="es-ES"/>
        </w:rPr>
        <w:t>értigo</w:t>
      </w:r>
      <w:r w:rsidR="00FE15E6">
        <w:rPr>
          <w:snapToGrid w:val="0"/>
          <w:sz w:val="22"/>
          <w:lang w:val="es-ES" w:eastAsia="es-ES"/>
        </w:rPr>
        <w:t>, aumento de las mamas en los varones.</w:t>
      </w:r>
    </w:p>
    <w:p w:rsidR="005433BB" w:rsidRDefault="005433BB" w:rsidP="001B7FAF">
      <w:pPr>
        <w:rPr>
          <w:snapToGrid w:val="0"/>
          <w:sz w:val="22"/>
          <w:lang w:val="es-ES" w:eastAsia="es-ES"/>
        </w:rPr>
      </w:pPr>
    </w:p>
    <w:p w:rsidR="001779DD" w:rsidRDefault="005433BB" w:rsidP="001B7FAF">
      <w:pPr>
        <w:rPr>
          <w:snapToGrid w:val="0"/>
          <w:sz w:val="22"/>
          <w:lang w:val="es-ES" w:eastAsia="es-ES"/>
        </w:rPr>
      </w:pPr>
      <w:r>
        <w:rPr>
          <w:snapToGrid w:val="0"/>
          <w:sz w:val="22"/>
          <w:lang w:val="es-ES" w:eastAsia="es-ES"/>
        </w:rPr>
        <w:t xml:space="preserve">Efectos adversos muy raros </w:t>
      </w:r>
      <w:r w:rsidR="001779DD">
        <w:rPr>
          <w:snapToGrid w:val="0"/>
          <w:sz w:val="22"/>
          <w:lang w:val="es-ES" w:eastAsia="es-ES"/>
        </w:rPr>
        <w:t>(pueden afectar hasta 1 de cada 10.000 personas)</w:t>
      </w:r>
      <w:r>
        <w:rPr>
          <w:snapToGrid w:val="0"/>
          <w:sz w:val="22"/>
          <w:lang w:val="es-ES" w:eastAsia="es-ES"/>
        </w:rPr>
        <w:t xml:space="preserve">: </w:t>
      </w:r>
    </w:p>
    <w:p w:rsidR="005433BB" w:rsidRDefault="001779DD" w:rsidP="001B7FAF">
      <w:pPr>
        <w:rPr>
          <w:snapToGrid w:val="0"/>
          <w:sz w:val="22"/>
          <w:lang w:val="es-ES" w:eastAsia="es-ES"/>
        </w:rPr>
      </w:pPr>
      <w:r>
        <w:rPr>
          <w:snapToGrid w:val="0"/>
          <w:sz w:val="22"/>
          <w:lang w:val="es-ES" w:eastAsia="es-ES"/>
        </w:rPr>
        <w:t>I</w:t>
      </w:r>
      <w:r w:rsidR="005433BB">
        <w:rPr>
          <w:snapToGrid w:val="0"/>
          <w:sz w:val="22"/>
          <w:lang w:val="es-ES" w:eastAsia="es-ES"/>
        </w:rPr>
        <w:t>ctericia</w:t>
      </w:r>
      <w:r>
        <w:rPr>
          <w:snapToGrid w:val="0"/>
          <w:sz w:val="22"/>
          <w:lang w:val="es-ES" w:eastAsia="es-ES"/>
        </w:rPr>
        <w:t>;</w:t>
      </w:r>
      <w:r w:rsidR="005433BB">
        <w:rPr>
          <w:snapToGrid w:val="0"/>
          <w:sz w:val="22"/>
          <w:lang w:val="es-ES" w:eastAsia="es-ES"/>
        </w:rPr>
        <w:t xml:space="preserve"> dolor abdominal grave con o sin dolor de espalda; fiebre, dificultad para respirar</w:t>
      </w:r>
      <w:r w:rsidR="001001FE">
        <w:rPr>
          <w:snapToGrid w:val="0"/>
          <w:sz w:val="22"/>
          <w:lang w:val="es-ES" w:eastAsia="es-ES"/>
        </w:rPr>
        <w:t>,</w:t>
      </w:r>
      <w:r w:rsidR="001001FE" w:rsidRPr="001001FE">
        <w:rPr>
          <w:snapToGrid w:val="0"/>
          <w:sz w:val="22"/>
          <w:lang w:val="es-ES" w:eastAsia="es-ES"/>
        </w:rPr>
        <w:t xml:space="preserve"> </w:t>
      </w:r>
      <w:r w:rsidR="001001FE">
        <w:rPr>
          <w:snapToGrid w:val="0"/>
          <w:sz w:val="22"/>
          <w:lang w:val="es-ES" w:eastAsia="es-ES"/>
        </w:rPr>
        <w:t>en ocasiones asociada a tos;</w:t>
      </w:r>
      <w:r w:rsidR="00E3783D">
        <w:rPr>
          <w:snapToGrid w:val="0"/>
          <w:sz w:val="22"/>
          <w:lang w:val="es-ES" w:eastAsia="es-ES"/>
        </w:rPr>
        <w:t xml:space="preserve"> </w:t>
      </w:r>
      <w:r w:rsidR="005433BB">
        <w:rPr>
          <w:snapToGrid w:val="0"/>
          <w:sz w:val="22"/>
          <w:lang w:val="es-ES" w:eastAsia="es-ES"/>
        </w:rPr>
        <w:t>reacciones alérgicas generalizadas</w:t>
      </w:r>
      <w:r w:rsidR="00B56A12">
        <w:rPr>
          <w:snapToGrid w:val="0"/>
          <w:sz w:val="22"/>
          <w:lang w:val="es-ES" w:eastAsia="es-ES"/>
        </w:rPr>
        <w:t xml:space="preserve"> (por ejemplo, sensación de calor generalizada con malestar </w:t>
      </w:r>
      <w:r w:rsidR="0012312C">
        <w:rPr>
          <w:snapToGrid w:val="0"/>
          <w:sz w:val="22"/>
          <w:lang w:val="es-ES" w:eastAsia="es-ES"/>
        </w:rPr>
        <w:t xml:space="preserve">general </w:t>
      </w:r>
      <w:r w:rsidR="00B56A12">
        <w:rPr>
          <w:snapToGrid w:val="0"/>
          <w:sz w:val="22"/>
          <w:lang w:val="es-ES" w:eastAsia="es-ES"/>
        </w:rPr>
        <w:t>repentino hasta el desvanecimiento)</w:t>
      </w:r>
      <w:r w:rsidR="005433BB">
        <w:rPr>
          <w:snapToGrid w:val="0"/>
          <w:sz w:val="22"/>
          <w:lang w:val="es-ES" w:eastAsia="es-ES"/>
        </w:rPr>
        <w:t xml:space="preserve">; </w:t>
      </w:r>
      <w:r w:rsidR="00E3783D">
        <w:rPr>
          <w:snapToGrid w:val="0"/>
          <w:sz w:val="22"/>
          <w:lang w:val="es-ES" w:eastAsia="es-ES"/>
        </w:rPr>
        <w:t>hinchazón</w:t>
      </w:r>
      <w:r w:rsidR="005433BB">
        <w:rPr>
          <w:snapToGrid w:val="0"/>
          <w:sz w:val="22"/>
          <w:lang w:val="es-ES" w:eastAsia="es-ES"/>
        </w:rPr>
        <w:t xml:space="preserve"> de la </w:t>
      </w:r>
      <w:r w:rsidR="00E3783D">
        <w:rPr>
          <w:snapToGrid w:val="0"/>
          <w:sz w:val="22"/>
          <w:lang w:val="es-ES" w:eastAsia="es-ES"/>
        </w:rPr>
        <w:t>boca; ampollas en la piel</w:t>
      </w:r>
      <w:r w:rsidR="00B66FA7">
        <w:rPr>
          <w:snapToGrid w:val="0"/>
          <w:sz w:val="22"/>
          <w:lang w:val="es-ES" w:eastAsia="es-ES"/>
        </w:rPr>
        <w:t>;</w:t>
      </w:r>
      <w:r w:rsidR="00E3783D">
        <w:rPr>
          <w:snapToGrid w:val="0"/>
          <w:sz w:val="22"/>
          <w:lang w:val="es-ES" w:eastAsia="es-ES"/>
        </w:rPr>
        <w:t xml:space="preserve"> alergia en la piel; inflamación de la </w:t>
      </w:r>
      <w:r w:rsidR="001001FE">
        <w:rPr>
          <w:snapToGrid w:val="0"/>
          <w:sz w:val="22"/>
          <w:lang w:val="es-ES" w:eastAsia="es-ES"/>
        </w:rPr>
        <w:t xml:space="preserve">mucosa de la </w:t>
      </w:r>
      <w:r w:rsidR="00E3783D">
        <w:rPr>
          <w:snapToGrid w:val="0"/>
          <w:sz w:val="22"/>
          <w:lang w:val="es-ES" w:eastAsia="es-ES"/>
        </w:rPr>
        <w:t>boca (estomatitis); disminución de la presión arterial;</w:t>
      </w:r>
      <w:r w:rsidR="00E3783D" w:rsidRPr="00E3783D">
        <w:rPr>
          <w:snapToGrid w:val="0"/>
          <w:sz w:val="22"/>
          <w:lang w:val="es-ES" w:eastAsia="es-ES"/>
        </w:rPr>
        <w:t xml:space="preserve"> </w:t>
      </w:r>
      <w:r w:rsidR="00E3783D">
        <w:rPr>
          <w:snapToGrid w:val="0"/>
          <w:sz w:val="22"/>
          <w:lang w:val="es-ES" w:eastAsia="es-ES"/>
        </w:rPr>
        <w:t xml:space="preserve">confusión; alucinaciones; dolor articular; dolor muscular; </w:t>
      </w:r>
      <w:r w:rsidR="00D649E1">
        <w:rPr>
          <w:snapToGrid w:val="0"/>
          <w:sz w:val="22"/>
          <w:lang w:val="es-ES" w:eastAsia="es-ES"/>
        </w:rPr>
        <w:t>cambios en el sabor</w:t>
      </w:r>
      <w:r w:rsidR="007E38A0">
        <w:rPr>
          <w:snapToGrid w:val="0"/>
          <w:sz w:val="22"/>
          <w:lang w:val="es-ES" w:eastAsia="es-ES"/>
        </w:rPr>
        <w:t xml:space="preserve"> o pérdida del gusto</w:t>
      </w:r>
      <w:r w:rsidR="00D649E1">
        <w:rPr>
          <w:snapToGrid w:val="0"/>
          <w:sz w:val="22"/>
          <w:lang w:val="es-ES" w:eastAsia="es-ES"/>
        </w:rPr>
        <w:t xml:space="preserve"> de las </w:t>
      </w:r>
      <w:r w:rsidR="00B76B63">
        <w:rPr>
          <w:snapToGrid w:val="0"/>
          <w:sz w:val="22"/>
          <w:lang w:val="es-ES" w:eastAsia="es-ES"/>
        </w:rPr>
        <w:t>comidas</w:t>
      </w:r>
      <w:r w:rsidR="00732C12">
        <w:rPr>
          <w:snapToGrid w:val="0"/>
          <w:sz w:val="22"/>
          <w:lang w:val="es-ES" w:eastAsia="es-ES"/>
        </w:rPr>
        <w:t>.</w:t>
      </w:r>
    </w:p>
    <w:p w:rsidR="00B847DC" w:rsidRDefault="00B847DC" w:rsidP="001243A7">
      <w:pPr>
        <w:jc w:val="both"/>
        <w:rPr>
          <w:snapToGrid w:val="0"/>
          <w:sz w:val="22"/>
          <w:lang w:val="es-ES" w:eastAsia="es-ES"/>
        </w:rPr>
      </w:pPr>
    </w:p>
    <w:p w:rsidR="00DC0382" w:rsidRDefault="00DC0382" w:rsidP="001243A7">
      <w:pPr>
        <w:jc w:val="both"/>
        <w:rPr>
          <w:snapToGrid w:val="0"/>
          <w:sz w:val="22"/>
          <w:lang w:val="es-ES" w:eastAsia="es-ES"/>
        </w:rPr>
      </w:pPr>
      <w:r>
        <w:rPr>
          <w:snapToGrid w:val="0"/>
          <w:sz w:val="22"/>
          <w:lang w:val="es-ES" w:eastAsia="es-ES"/>
        </w:rPr>
        <w:t xml:space="preserve">Efectos adversos con frecuencia desconocida (no puede estimarse a partir de los datos disponibles): Reacciones de hipersensibilidad con </w:t>
      </w:r>
      <w:r w:rsidR="00241B67">
        <w:rPr>
          <w:snapToGrid w:val="0"/>
          <w:sz w:val="22"/>
          <w:lang w:val="es-ES" w:eastAsia="es-ES"/>
        </w:rPr>
        <w:t>dolor de pecho o abdominal</w:t>
      </w:r>
      <w:r w:rsidR="00580443">
        <w:rPr>
          <w:snapToGrid w:val="0"/>
          <w:sz w:val="22"/>
          <w:lang w:val="es-ES" w:eastAsia="es-ES"/>
        </w:rPr>
        <w:t>,</w:t>
      </w:r>
      <w:r w:rsidR="00580443" w:rsidRPr="00580443">
        <w:t xml:space="preserve"> </w:t>
      </w:r>
      <w:r w:rsidR="00580443" w:rsidRPr="00580443">
        <w:rPr>
          <w:snapToGrid w:val="0"/>
          <w:sz w:val="22"/>
          <w:lang w:val="es-ES" w:eastAsia="es-ES"/>
        </w:rPr>
        <w:t>síntomas persistentes de bajo nivel de azúcar en la sangre</w:t>
      </w:r>
      <w:r w:rsidR="00241B67">
        <w:rPr>
          <w:snapToGrid w:val="0"/>
          <w:sz w:val="22"/>
          <w:lang w:val="es-ES" w:eastAsia="es-ES"/>
        </w:rPr>
        <w:t>.</w:t>
      </w:r>
    </w:p>
    <w:p w:rsidR="00DC0382" w:rsidRDefault="00DC0382" w:rsidP="001243A7">
      <w:pPr>
        <w:jc w:val="both"/>
        <w:rPr>
          <w:snapToGrid w:val="0"/>
          <w:sz w:val="22"/>
          <w:lang w:val="es-ES" w:eastAsia="es-ES"/>
        </w:rPr>
      </w:pPr>
    </w:p>
    <w:p w:rsidR="001E4E13" w:rsidRDefault="001E4E13" w:rsidP="001B7FAF">
      <w:pPr>
        <w:rPr>
          <w:snapToGrid w:val="0"/>
          <w:sz w:val="22"/>
          <w:lang w:val="es-ES" w:eastAsia="es-ES"/>
        </w:rPr>
      </w:pPr>
      <w:r>
        <w:rPr>
          <w:snapToGrid w:val="0"/>
          <w:sz w:val="22"/>
          <w:lang w:val="es-ES" w:eastAsia="es-ES"/>
        </w:rPr>
        <w:t>Además su médico puede observar cambios en los resultados de sus análisis de sangre u orina.</w:t>
      </w:r>
    </w:p>
    <w:p w:rsidR="00C9245D" w:rsidRDefault="00C9245D" w:rsidP="001B7FAF">
      <w:pPr>
        <w:rPr>
          <w:snapToGrid w:val="0"/>
          <w:sz w:val="22"/>
          <w:lang w:val="es-ES" w:eastAsia="es-ES"/>
        </w:rPr>
      </w:pPr>
    </w:p>
    <w:p w:rsidR="00C9245D" w:rsidRPr="00F82E29" w:rsidRDefault="00C9245D" w:rsidP="00C9245D">
      <w:pPr>
        <w:rPr>
          <w:b/>
          <w:sz w:val="22"/>
          <w:szCs w:val="24"/>
          <w:lang w:eastAsia="zh-CN"/>
        </w:rPr>
      </w:pPr>
      <w:r w:rsidRPr="00F82E29">
        <w:rPr>
          <w:b/>
          <w:sz w:val="22"/>
          <w:szCs w:val="24"/>
          <w:lang w:eastAsia="zh-CN"/>
        </w:rPr>
        <w:t xml:space="preserve">Comunicación de efectos adversos </w:t>
      </w:r>
    </w:p>
    <w:p w:rsidR="00C9245D" w:rsidRPr="00F82E29" w:rsidRDefault="00C9245D" w:rsidP="00C9245D">
      <w:pPr>
        <w:rPr>
          <w:noProof/>
          <w:sz w:val="22"/>
          <w:szCs w:val="24"/>
          <w:lang w:eastAsia="zh-CN"/>
        </w:rPr>
      </w:pPr>
      <w:r w:rsidRPr="00F82E29">
        <w:rPr>
          <w:sz w:val="22"/>
          <w:lang w:eastAsia="zh-CN"/>
        </w:rPr>
        <w:t xml:space="preserve">Si experimenta </w:t>
      </w:r>
      <w:r w:rsidRPr="00F82E29">
        <w:rPr>
          <w:noProof/>
          <w:sz w:val="22"/>
          <w:szCs w:val="24"/>
          <w:lang w:eastAsia="zh-CN"/>
        </w:rPr>
        <w:t>cualquier tipo de efecto adverso</w:t>
      </w:r>
      <w:r w:rsidRPr="00F82E29">
        <w:rPr>
          <w:sz w:val="22"/>
          <w:lang w:eastAsia="zh-CN"/>
        </w:rPr>
        <w:t xml:space="preserve">, consulte a su </w:t>
      </w:r>
      <w:r>
        <w:rPr>
          <w:sz w:val="22"/>
          <w:lang w:eastAsia="zh-CN"/>
        </w:rPr>
        <w:t>médico o farmacéutico</w:t>
      </w:r>
      <w:r w:rsidRPr="00F82E29">
        <w:rPr>
          <w:sz w:val="22"/>
          <w:lang w:eastAsia="zh-CN"/>
        </w:rPr>
        <w:t xml:space="preserve">, incluso si se trata de </w:t>
      </w:r>
      <w:r w:rsidRPr="00F82E29">
        <w:rPr>
          <w:noProof/>
          <w:sz w:val="22"/>
          <w:szCs w:val="24"/>
          <w:lang w:eastAsia="zh-CN"/>
        </w:rPr>
        <w:t xml:space="preserve">posibles </w:t>
      </w:r>
      <w:r w:rsidRPr="00F82E29">
        <w:rPr>
          <w:sz w:val="22"/>
          <w:lang w:eastAsia="zh-CN"/>
        </w:rPr>
        <w:t>efectos adversos que no aparecen en este prospecto.</w:t>
      </w:r>
      <w:r w:rsidRPr="00F82E29">
        <w:rPr>
          <w:sz w:val="18"/>
          <w:szCs w:val="24"/>
          <w:lang w:eastAsia="zh-CN"/>
        </w:rPr>
        <w:t xml:space="preserve"> </w:t>
      </w:r>
      <w:r w:rsidRPr="00F82E29">
        <w:rPr>
          <w:noProof/>
          <w:sz w:val="22"/>
          <w:szCs w:val="24"/>
          <w:lang w:eastAsia="zh-CN"/>
        </w:rPr>
        <w:t xml:space="preserve">También puede comunicarlos directamente a través del </w:t>
      </w:r>
      <w:r w:rsidRPr="00F82E29">
        <w:rPr>
          <w:noProof/>
          <w:sz w:val="22"/>
          <w:szCs w:val="24"/>
          <w:highlight w:val="lightGray"/>
          <w:lang w:eastAsia="zh-CN"/>
        </w:rPr>
        <w:t xml:space="preserve">sistema nacional de notificación incluido en el </w:t>
      </w:r>
      <w:hyperlink r:id="rId14" w:history="1">
        <w:r w:rsidRPr="00F82E29">
          <w:rPr>
            <w:noProof/>
            <w:color w:val="0000FF"/>
            <w:sz w:val="22"/>
            <w:szCs w:val="24"/>
            <w:highlight w:val="lightGray"/>
            <w:u w:val="single"/>
            <w:lang w:eastAsia="zh-CN"/>
          </w:rPr>
          <w:t>A</w:t>
        </w:r>
        <w:r w:rsidR="001730DE">
          <w:rPr>
            <w:noProof/>
            <w:color w:val="0000FF"/>
            <w:sz w:val="22"/>
            <w:szCs w:val="24"/>
            <w:highlight w:val="lightGray"/>
            <w:u w:val="single"/>
            <w:lang w:eastAsia="zh-CN"/>
          </w:rPr>
          <w:t>péndice</w:t>
        </w:r>
        <w:r w:rsidRPr="00F82E29">
          <w:rPr>
            <w:noProof/>
            <w:color w:val="0000FF"/>
            <w:sz w:val="22"/>
            <w:szCs w:val="24"/>
            <w:highlight w:val="lightGray"/>
            <w:u w:val="single"/>
            <w:lang w:eastAsia="zh-CN"/>
          </w:rPr>
          <w:t xml:space="preserve"> V</w:t>
        </w:r>
      </w:hyperlink>
      <w:r w:rsidRPr="00F82E29">
        <w:rPr>
          <w:noProof/>
          <w:sz w:val="22"/>
          <w:szCs w:val="24"/>
          <w:lang w:eastAsia="zh-CN"/>
        </w:rPr>
        <w:t>. Mediante la comunicación de efectos adversos usted puede contribuir a proporcionar más información sobre la seguridad de este medicamento.</w:t>
      </w:r>
    </w:p>
    <w:p w:rsidR="004B2893" w:rsidRPr="00011528" w:rsidRDefault="004B2893">
      <w:pPr>
        <w:rPr>
          <w:snapToGrid w:val="0"/>
          <w:sz w:val="22"/>
          <w:lang w:eastAsia="es-ES"/>
        </w:rPr>
      </w:pPr>
    </w:p>
    <w:p w:rsidR="00B66FA7" w:rsidRPr="00011528" w:rsidRDefault="00B847DC" w:rsidP="00B66FA7">
      <w:pPr>
        <w:tabs>
          <w:tab w:val="left" w:pos="567"/>
        </w:tabs>
        <w:rPr>
          <w:b/>
          <w:sz w:val="22"/>
        </w:rPr>
      </w:pPr>
      <w:r w:rsidRPr="00E3783D">
        <w:rPr>
          <w:b/>
          <w:snapToGrid w:val="0"/>
          <w:sz w:val="22"/>
          <w:lang w:val="es-ES" w:eastAsia="es-ES"/>
        </w:rPr>
        <w:t xml:space="preserve">5. </w:t>
      </w:r>
      <w:r w:rsidRPr="00E3783D">
        <w:rPr>
          <w:b/>
          <w:snapToGrid w:val="0"/>
          <w:sz w:val="22"/>
          <w:lang w:val="es-ES" w:eastAsia="es-ES"/>
        </w:rPr>
        <w:tab/>
      </w:r>
      <w:r w:rsidR="00B66FA7" w:rsidRPr="00011528">
        <w:rPr>
          <w:b/>
          <w:sz w:val="22"/>
        </w:rPr>
        <w:t>Conservación de Plavix</w:t>
      </w:r>
    </w:p>
    <w:p w:rsidR="00B847DC" w:rsidRDefault="00B847DC" w:rsidP="00B66FA7">
      <w:pPr>
        <w:keepNext/>
        <w:tabs>
          <w:tab w:val="left" w:pos="567"/>
        </w:tabs>
        <w:rPr>
          <w:snapToGrid w:val="0"/>
          <w:sz w:val="22"/>
          <w:lang w:val="es-ES" w:eastAsia="es-ES"/>
        </w:rPr>
      </w:pPr>
    </w:p>
    <w:p w:rsidR="00B847DC" w:rsidRDefault="00B847DC">
      <w:pPr>
        <w:keepNext/>
        <w:rPr>
          <w:snapToGrid w:val="0"/>
          <w:sz w:val="22"/>
          <w:lang w:val="es-ES" w:eastAsia="es-ES"/>
        </w:rPr>
      </w:pPr>
      <w:r>
        <w:rPr>
          <w:snapToGrid w:val="0"/>
          <w:sz w:val="22"/>
          <w:lang w:val="es-ES" w:eastAsia="es-ES"/>
        </w:rPr>
        <w:t xml:space="preserve">Mantener </w:t>
      </w:r>
      <w:r w:rsidR="00B76B63">
        <w:rPr>
          <w:snapToGrid w:val="0"/>
          <w:sz w:val="22"/>
          <w:lang w:val="es-ES" w:eastAsia="es-ES"/>
        </w:rPr>
        <w:t xml:space="preserve">este medicamento </w:t>
      </w:r>
      <w:r>
        <w:rPr>
          <w:snapToGrid w:val="0"/>
          <w:sz w:val="22"/>
          <w:lang w:val="es-ES" w:eastAsia="es-ES"/>
        </w:rPr>
        <w:t xml:space="preserve">fuera </w:t>
      </w:r>
      <w:r w:rsidR="00B76B63">
        <w:rPr>
          <w:snapToGrid w:val="0"/>
          <w:sz w:val="22"/>
          <w:lang w:val="es-ES" w:eastAsia="es-ES"/>
        </w:rPr>
        <w:t xml:space="preserve">de la vista y del alcance </w:t>
      </w:r>
      <w:r>
        <w:rPr>
          <w:snapToGrid w:val="0"/>
          <w:sz w:val="22"/>
          <w:lang w:val="es-ES" w:eastAsia="es-ES"/>
        </w:rPr>
        <w:t>de los niños.</w:t>
      </w:r>
    </w:p>
    <w:p w:rsidR="00AD0B83" w:rsidRDefault="00AD0B83">
      <w:pPr>
        <w:keepNext/>
        <w:rPr>
          <w:snapToGrid w:val="0"/>
          <w:sz w:val="22"/>
          <w:lang w:val="es-ES" w:eastAsia="es-ES"/>
        </w:rPr>
      </w:pPr>
    </w:p>
    <w:p w:rsidR="00051DF4" w:rsidRDefault="00B847DC" w:rsidP="00051DF4">
      <w:pPr>
        <w:keepNext/>
        <w:widowControl w:val="0"/>
        <w:rPr>
          <w:snapToGrid w:val="0"/>
          <w:sz w:val="22"/>
          <w:lang w:val="es-ES" w:eastAsia="es-ES"/>
        </w:rPr>
      </w:pPr>
      <w:r>
        <w:rPr>
          <w:snapToGrid w:val="0"/>
          <w:sz w:val="22"/>
          <w:lang w:val="es-ES" w:eastAsia="es-ES"/>
        </w:rPr>
        <w:t xml:space="preserve">No </w:t>
      </w:r>
      <w:r w:rsidR="00B76B63">
        <w:rPr>
          <w:snapToGrid w:val="0"/>
          <w:sz w:val="22"/>
          <w:lang w:val="es-ES" w:eastAsia="es-ES"/>
        </w:rPr>
        <w:t>utilice este medicamento</w:t>
      </w:r>
      <w:r>
        <w:rPr>
          <w:snapToGrid w:val="0"/>
          <w:sz w:val="22"/>
          <w:lang w:val="es-ES" w:eastAsia="es-ES"/>
        </w:rPr>
        <w:t xml:space="preserve"> después de la fecha de caducidad que aparece en el </w:t>
      </w:r>
      <w:r w:rsidR="00B76B63">
        <w:rPr>
          <w:snapToGrid w:val="0"/>
          <w:sz w:val="22"/>
          <w:lang w:val="es-ES" w:eastAsia="es-ES"/>
        </w:rPr>
        <w:t xml:space="preserve">envase </w:t>
      </w:r>
      <w:r>
        <w:rPr>
          <w:snapToGrid w:val="0"/>
          <w:sz w:val="22"/>
          <w:lang w:val="es-ES" w:eastAsia="es-ES"/>
        </w:rPr>
        <w:t xml:space="preserve">y en el </w:t>
      </w:r>
      <w:r w:rsidR="00051DF4">
        <w:rPr>
          <w:snapToGrid w:val="0"/>
          <w:sz w:val="22"/>
          <w:lang w:val="es-ES" w:eastAsia="es-ES"/>
        </w:rPr>
        <w:t xml:space="preserve"> blíster, después de CAD.</w:t>
      </w:r>
      <w:r w:rsidR="00B76B63">
        <w:rPr>
          <w:snapToGrid w:val="0"/>
          <w:sz w:val="22"/>
          <w:lang w:val="es-ES" w:eastAsia="es-ES"/>
        </w:rPr>
        <w:t xml:space="preserve"> La fecha de caducidad es el último día del mes que se indica.</w:t>
      </w:r>
    </w:p>
    <w:p w:rsidR="00B847DC" w:rsidRDefault="00B847DC">
      <w:pPr>
        <w:keepNext/>
        <w:widowControl w:val="0"/>
        <w:rPr>
          <w:snapToGrid w:val="0"/>
          <w:sz w:val="22"/>
          <w:lang w:val="es-ES" w:eastAsia="es-ES"/>
        </w:rPr>
      </w:pPr>
    </w:p>
    <w:p w:rsidR="00131AD6" w:rsidRDefault="00131AD6">
      <w:pPr>
        <w:keepNext/>
        <w:widowControl w:val="0"/>
        <w:rPr>
          <w:snapToGrid w:val="0"/>
          <w:sz w:val="22"/>
          <w:lang w:val="es-ES" w:eastAsia="es-ES"/>
        </w:rPr>
      </w:pPr>
      <w:r>
        <w:rPr>
          <w:snapToGrid w:val="0"/>
          <w:sz w:val="22"/>
          <w:lang w:val="es-ES" w:eastAsia="es-ES"/>
        </w:rPr>
        <w:t>Ver las condiciones de conservación en el envase.</w:t>
      </w:r>
    </w:p>
    <w:p w:rsidR="00131AD6" w:rsidRDefault="001A45F2" w:rsidP="001B7FAF">
      <w:pPr>
        <w:keepNext/>
        <w:widowControl w:val="0"/>
        <w:rPr>
          <w:snapToGrid w:val="0"/>
          <w:sz w:val="22"/>
          <w:lang w:val="es-ES" w:eastAsia="es-ES"/>
        </w:rPr>
      </w:pPr>
      <w:r>
        <w:rPr>
          <w:snapToGrid w:val="0"/>
          <w:sz w:val="22"/>
          <w:lang w:val="es-ES" w:eastAsia="es-ES"/>
        </w:rPr>
        <w:t xml:space="preserve">Conservar por debajo de </w:t>
      </w:r>
      <w:smartTag w:uri="urn:schemas-microsoft-com:office:smarttags" w:element="metricconverter">
        <w:smartTagPr>
          <w:attr w:name="ProductID" w:val="30ﾺC"/>
        </w:smartTagPr>
        <w:r>
          <w:rPr>
            <w:snapToGrid w:val="0"/>
            <w:sz w:val="22"/>
            <w:lang w:val="es-ES" w:eastAsia="es-ES"/>
          </w:rPr>
          <w:t>30ºC</w:t>
        </w:r>
      </w:smartTag>
      <w:r>
        <w:rPr>
          <w:snapToGrid w:val="0"/>
          <w:sz w:val="22"/>
          <w:lang w:val="es-ES" w:eastAsia="es-ES"/>
        </w:rPr>
        <w:t xml:space="preserve"> cuando</w:t>
      </w:r>
      <w:r w:rsidR="00131AD6">
        <w:rPr>
          <w:snapToGrid w:val="0"/>
          <w:sz w:val="22"/>
          <w:lang w:val="es-ES" w:eastAsia="es-ES"/>
        </w:rPr>
        <w:t xml:space="preserve"> </w:t>
      </w:r>
      <w:r w:rsidR="00687BD7">
        <w:rPr>
          <w:snapToGrid w:val="0"/>
          <w:sz w:val="22"/>
          <w:lang w:val="es-ES" w:eastAsia="es-ES"/>
        </w:rPr>
        <w:t>Plavix se presenta en blí</w:t>
      </w:r>
      <w:r w:rsidR="00131AD6">
        <w:rPr>
          <w:snapToGrid w:val="0"/>
          <w:sz w:val="22"/>
          <w:lang w:val="es-ES" w:eastAsia="es-ES"/>
        </w:rPr>
        <w:t>sters PVC/PVDC/aluminio.</w:t>
      </w:r>
    </w:p>
    <w:p w:rsidR="00AD0B83" w:rsidRDefault="001A45F2" w:rsidP="00951216">
      <w:pPr>
        <w:rPr>
          <w:snapToGrid w:val="0"/>
          <w:sz w:val="22"/>
          <w:lang w:val="es-ES" w:eastAsia="es-ES"/>
        </w:rPr>
      </w:pPr>
      <w:r>
        <w:rPr>
          <w:snapToGrid w:val="0"/>
          <w:sz w:val="22"/>
          <w:lang w:val="es-ES" w:eastAsia="es-ES"/>
        </w:rPr>
        <w:t xml:space="preserve">Cuando </w:t>
      </w:r>
      <w:r w:rsidR="00131AD6">
        <w:rPr>
          <w:snapToGrid w:val="0"/>
          <w:sz w:val="22"/>
          <w:lang w:val="es-ES" w:eastAsia="es-ES"/>
        </w:rPr>
        <w:t xml:space="preserve">Plavix se presenta </w:t>
      </w:r>
      <w:r w:rsidR="00687BD7">
        <w:rPr>
          <w:snapToGrid w:val="0"/>
          <w:sz w:val="22"/>
          <w:lang w:val="es-ES" w:eastAsia="es-ES"/>
        </w:rPr>
        <w:t>en cualquier blíster de aluminio</w:t>
      </w:r>
      <w:r w:rsidR="00CD200C">
        <w:rPr>
          <w:snapToGrid w:val="0"/>
          <w:sz w:val="22"/>
          <w:lang w:val="es-ES" w:eastAsia="es-ES"/>
        </w:rPr>
        <w:t xml:space="preserve"> </w:t>
      </w:r>
      <w:r w:rsidR="00B847DC">
        <w:rPr>
          <w:snapToGrid w:val="0"/>
          <w:sz w:val="22"/>
          <w:lang w:val="es-ES" w:eastAsia="es-ES"/>
        </w:rPr>
        <w:t>no requiere condiciones especiales de conservación.</w:t>
      </w:r>
    </w:p>
    <w:p w:rsidR="00B847DC" w:rsidRDefault="00B847DC">
      <w:pPr>
        <w:rPr>
          <w:snapToGrid w:val="0"/>
          <w:sz w:val="22"/>
          <w:lang w:val="es-ES" w:eastAsia="es-ES"/>
        </w:rPr>
      </w:pPr>
      <w:r>
        <w:rPr>
          <w:snapToGrid w:val="0"/>
          <w:sz w:val="22"/>
          <w:lang w:val="es-ES" w:eastAsia="es-ES"/>
        </w:rPr>
        <w:t xml:space="preserve">No </w:t>
      </w:r>
      <w:r w:rsidR="00B76B63">
        <w:rPr>
          <w:snapToGrid w:val="0"/>
          <w:sz w:val="22"/>
          <w:lang w:val="es-ES" w:eastAsia="es-ES"/>
        </w:rPr>
        <w:t xml:space="preserve">utilice este medicamento </w:t>
      </w:r>
      <w:r>
        <w:rPr>
          <w:snapToGrid w:val="0"/>
          <w:sz w:val="22"/>
          <w:lang w:val="es-ES" w:eastAsia="es-ES"/>
        </w:rPr>
        <w:t>si observa cualquier signo visible de deterioro.</w:t>
      </w:r>
    </w:p>
    <w:p w:rsidR="00B847DC" w:rsidRDefault="00B847DC">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Los medicamentos no se deben tirar </w:t>
      </w:r>
      <w:r w:rsidR="004B2893">
        <w:rPr>
          <w:snapToGrid w:val="0"/>
          <w:sz w:val="22"/>
          <w:lang w:val="es-ES" w:eastAsia="es-ES"/>
        </w:rPr>
        <w:t xml:space="preserve">por los desagües ni a la </w:t>
      </w:r>
      <w:r>
        <w:rPr>
          <w:snapToGrid w:val="0"/>
          <w:sz w:val="22"/>
          <w:lang w:val="es-ES" w:eastAsia="es-ES"/>
        </w:rPr>
        <w:t xml:space="preserve"> basura. Pregunte a su farmacéutico c</w:t>
      </w:r>
      <w:r w:rsidR="008F479E">
        <w:rPr>
          <w:snapToGrid w:val="0"/>
          <w:sz w:val="22"/>
          <w:lang w:val="es-ES" w:eastAsia="es-ES"/>
        </w:rPr>
        <w:t>ó</w:t>
      </w:r>
      <w:r>
        <w:rPr>
          <w:snapToGrid w:val="0"/>
          <w:sz w:val="22"/>
          <w:lang w:val="es-ES" w:eastAsia="es-ES"/>
        </w:rPr>
        <w:t xml:space="preserve">mo deshacerse de los </w:t>
      </w:r>
      <w:r w:rsidR="004B2893">
        <w:rPr>
          <w:snapToGrid w:val="0"/>
          <w:sz w:val="22"/>
          <w:lang w:val="es-ES" w:eastAsia="es-ES"/>
        </w:rPr>
        <w:t xml:space="preserve">envases y </w:t>
      </w:r>
      <w:r w:rsidR="00B76B63">
        <w:rPr>
          <w:snapToGrid w:val="0"/>
          <w:sz w:val="22"/>
          <w:lang w:val="es-ES" w:eastAsia="es-ES"/>
        </w:rPr>
        <w:t xml:space="preserve">de los </w:t>
      </w:r>
      <w:r>
        <w:rPr>
          <w:snapToGrid w:val="0"/>
          <w:sz w:val="22"/>
          <w:lang w:val="es-ES" w:eastAsia="es-ES"/>
        </w:rPr>
        <w:t xml:space="preserve">medicamentos que </w:t>
      </w:r>
      <w:r w:rsidR="00B76B63">
        <w:rPr>
          <w:snapToGrid w:val="0"/>
          <w:sz w:val="22"/>
          <w:lang w:val="es-ES" w:eastAsia="es-ES"/>
        </w:rPr>
        <w:t xml:space="preserve">ya </w:t>
      </w:r>
      <w:r>
        <w:rPr>
          <w:snapToGrid w:val="0"/>
          <w:sz w:val="22"/>
          <w:lang w:val="es-ES" w:eastAsia="es-ES"/>
        </w:rPr>
        <w:t>no necesita. De esta forma ayudará a proteger el medio ambiente.</w:t>
      </w:r>
    </w:p>
    <w:p w:rsidR="00B847DC" w:rsidRDefault="00B847DC">
      <w:pPr>
        <w:keepNext/>
        <w:widowControl w:val="0"/>
        <w:rPr>
          <w:snapToGrid w:val="0"/>
          <w:sz w:val="22"/>
          <w:lang w:val="es-ES" w:eastAsia="es-ES"/>
        </w:rPr>
      </w:pPr>
    </w:p>
    <w:p w:rsidR="009E1B91" w:rsidRDefault="009E1B91">
      <w:pPr>
        <w:keepNext/>
        <w:widowControl w:val="0"/>
        <w:rPr>
          <w:snapToGrid w:val="0"/>
          <w:sz w:val="22"/>
          <w:lang w:val="es-ES" w:eastAsia="es-ES"/>
        </w:rPr>
      </w:pPr>
    </w:p>
    <w:p w:rsidR="00B847DC" w:rsidRDefault="00B847DC">
      <w:pPr>
        <w:keepNext/>
        <w:widowControl w:val="0"/>
        <w:tabs>
          <w:tab w:val="left" w:pos="567"/>
        </w:tabs>
        <w:rPr>
          <w:b/>
          <w:snapToGrid w:val="0"/>
          <w:sz w:val="22"/>
          <w:lang w:val="es-ES" w:eastAsia="es-ES"/>
        </w:rPr>
      </w:pPr>
      <w:r>
        <w:rPr>
          <w:b/>
          <w:snapToGrid w:val="0"/>
          <w:sz w:val="22"/>
          <w:lang w:val="es-ES" w:eastAsia="es-ES"/>
        </w:rPr>
        <w:t xml:space="preserve">6. </w:t>
      </w:r>
      <w:r>
        <w:rPr>
          <w:b/>
          <w:snapToGrid w:val="0"/>
          <w:sz w:val="22"/>
          <w:lang w:val="es-ES" w:eastAsia="es-ES"/>
        </w:rPr>
        <w:tab/>
      </w:r>
      <w:r w:rsidR="00B76B63">
        <w:rPr>
          <w:b/>
          <w:snapToGrid w:val="0"/>
          <w:sz w:val="22"/>
          <w:lang w:val="es-ES" w:eastAsia="es-ES"/>
        </w:rPr>
        <w:t>Contenido del envase e información adicional</w:t>
      </w:r>
    </w:p>
    <w:p w:rsidR="00B847DC" w:rsidRDefault="00B847DC">
      <w:pPr>
        <w:rPr>
          <w:snapToGrid w:val="0"/>
          <w:sz w:val="22"/>
          <w:lang w:val="es-ES" w:eastAsia="es-ES"/>
        </w:rPr>
      </w:pPr>
    </w:p>
    <w:p w:rsidR="00496A73" w:rsidRDefault="004B2893" w:rsidP="001E4E13">
      <w:pPr>
        <w:jc w:val="both"/>
        <w:rPr>
          <w:b/>
          <w:bCs/>
          <w:snapToGrid w:val="0"/>
          <w:sz w:val="22"/>
          <w:lang w:val="es-ES" w:eastAsia="es-ES"/>
        </w:rPr>
      </w:pPr>
      <w:r>
        <w:rPr>
          <w:b/>
          <w:bCs/>
          <w:snapToGrid w:val="0"/>
          <w:sz w:val="22"/>
          <w:lang w:val="es-ES" w:eastAsia="es-ES"/>
        </w:rPr>
        <w:t>Composición de Plavix</w:t>
      </w:r>
      <w:r w:rsidR="00496A73">
        <w:rPr>
          <w:b/>
          <w:bCs/>
          <w:snapToGrid w:val="0"/>
          <w:sz w:val="22"/>
          <w:lang w:val="es-ES" w:eastAsia="es-ES"/>
        </w:rPr>
        <w:t xml:space="preserve"> </w:t>
      </w:r>
    </w:p>
    <w:p w:rsidR="00B847DC" w:rsidRDefault="00B847DC" w:rsidP="001B7FAF">
      <w:pPr>
        <w:rPr>
          <w:snapToGrid w:val="0"/>
          <w:sz w:val="22"/>
          <w:lang w:val="es-ES" w:eastAsia="es-ES"/>
        </w:rPr>
      </w:pPr>
      <w:r>
        <w:rPr>
          <w:snapToGrid w:val="0"/>
          <w:sz w:val="22"/>
          <w:lang w:val="es-ES" w:eastAsia="es-ES"/>
        </w:rPr>
        <w:t>El principio activo es clopidogrel. Cada comprimido contiene 75 mg de clopidogrel</w:t>
      </w:r>
      <w:r w:rsidR="00E3783D">
        <w:rPr>
          <w:snapToGrid w:val="0"/>
          <w:sz w:val="22"/>
          <w:lang w:val="es-ES" w:eastAsia="es-ES"/>
        </w:rPr>
        <w:t xml:space="preserve"> (como hidr</w:t>
      </w:r>
      <w:r w:rsidR="001B312A">
        <w:rPr>
          <w:snapToGrid w:val="0"/>
          <w:sz w:val="22"/>
          <w:lang w:val="es-ES" w:eastAsia="es-ES"/>
        </w:rPr>
        <w:t>o</w:t>
      </w:r>
      <w:r w:rsidR="00E3783D">
        <w:rPr>
          <w:snapToGrid w:val="0"/>
          <w:sz w:val="22"/>
          <w:lang w:val="es-ES" w:eastAsia="es-ES"/>
        </w:rPr>
        <w:t>genosulfato)</w:t>
      </w:r>
      <w:r w:rsidR="001E4E13">
        <w:rPr>
          <w:snapToGrid w:val="0"/>
          <w:sz w:val="22"/>
          <w:lang w:val="es-ES" w:eastAsia="es-ES"/>
        </w:rPr>
        <w:t>.</w:t>
      </w:r>
    </w:p>
    <w:p w:rsidR="00496A73" w:rsidRDefault="00496A73" w:rsidP="001E4E13">
      <w:pPr>
        <w:jc w:val="both"/>
        <w:rPr>
          <w:snapToGrid w:val="0"/>
          <w:sz w:val="22"/>
          <w:lang w:val="es-ES" w:eastAsia="es-ES"/>
        </w:rPr>
      </w:pPr>
    </w:p>
    <w:p w:rsidR="0094136E" w:rsidRDefault="00B847DC" w:rsidP="001B7FAF">
      <w:pPr>
        <w:rPr>
          <w:snapToGrid w:val="0"/>
          <w:sz w:val="22"/>
          <w:lang w:val="es-ES" w:eastAsia="es-ES"/>
        </w:rPr>
      </w:pPr>
      <w:r>
        <w:rPr>
          <w:snapToGrid w:val="0"/>
          <w:sz w:val="22"/>
          <w:lang w:val="es-ES" w:eastAsia="es-ES"/>
        </w:rPr>
        <w:t>Los demás componentes son</w:t>
      </w:r>
      <w:r w:rsidR="00B76B63">
        <w:rPr>
          <w:snapToGrid w:val="0"/>
          <w:sz w:val="22"/>
          <w:lang w:val="es-ES" w:eastAsia="es-ES"/>
        </w:rPr>
        <w:t xml:space="preserve"> (ver sección 2 “Plavix contiene lactosa” y “Plavix contiene aceite de ricino hidrogenado”</w:t>
      </w:r>
      <w:r w:rsidR="009917DE">
        <w:rPr>
          <w:snapToGrid w:val="0"/>
          <w:sz w:val="22"/>
          <w:lang w:val="es-ES" w:eastAsia="es-ES"/>
        </w:rPr>
        <w:t>)</w:t>
      </w:r>
      <w:r w:rsidR="0094136E">
        <w:rPr>
          <w:snapToGrid w:val="0"/>
          <w:sz w:val="22"/>
          <w:lang w:val="es-ES" w:eastAsia="es-ES"/>
        </w:rPr>
        <w:t>:</w:t>
      </w:r>
    </w:p>
    <w:p w:rsidR="0094136E" w:rsidRDefault="0094136E" w:rsidP="0094136E">
      <w:pPr>
        <w:numPr>
          <w:ilvl w:val="0"/>
          <w:numId w:val="17"/>
        </w:numPr>
        <w:rPr>
          <w:snapToGrid w:val="0"/>
          <w:sz w:val="22"/>
          <w:lang w:val="es-ES" w:eastAsia="es-ES"/>
        </w:rPr>
      </w:pPr>
      <w:r>
        <w:rPr>
          <w:snapToGrid w:val="0"/>
          <w:sz w:val="22"/>
          <w:lang w:val="es-ES" w:eastAsia="es-ES"/>
        </w:rPr>
        <w:t>Núcleo del comprimido:</w:t>
      </w:r>
      <w:r w:rsidR="00B847DC">
        <w:rPr>
          <w:snapToGrid w:val="0"/>
          <w:sz w:val="22"/>
          <w:lang w:val="es-ES" w:eastAsia="es-ES"/>
        </w:rPr>
        <w:t xml:space="preserve"> manitol (E421), aceite de ricino hidrogenado, celulosa microcristalina, macrogol 6000 e hidroxipropilcelulosa poco sustituida</w:t>
      </w:r>
      <w:r w:rsidR="00DC5B69">
        <w:rPr>
          <w:snapToGrid w:val="0"/>
          <w:sz w:val="22"/>
          <w:lang w:val="es-ES" w:eastAsia="es-ES"/>
        </w:rPr>
        <w:t>.</w:t>
      </w:r>
    </w:p>
    <w:p w:rsidR="0094136E" w:rsidRDefault="00FE7747" w:rsidP="0094136E">
      <w:pPr>
        <w:numPr>
          <w:ilvl w:val="0"/>
          <w:numId w:val="17"/>
        </w:numPr>
        <w:rPr>
          <w:snapToGrid w:val="0"/>
          <w:sz w:val="22"/>
          <w:lang w:val="es-ES" w:eastAsia="es-ES"/>
        </w:rPr>
      </w:pPr>
      <w:r>
        <w:rPr>
          <w:snapToGrid w:val="0"/>
          <w:sz w:val="22"/>
          <w:lang w:val="es-ES" w:eastAsia="es-ES"/>
        </w:rPr>
        <w:t xml:space="preserve">Cubierta </w:t>
      </w:r>
      <w:r w:rsidR="0094136E">
        <w:rPr>
          <w:snapToGrid w:val="0"/>
          <w:sz w:val="22"/>
          <w:lang w:val="es-ES" w:eastAsia="es-ES"/>
        </w:rPr>
        <w:t xml:space="preserve">del comprimido: </w:t>
      </w:r>
      <w:r w:rsidR="00B847DC">
        <w:rPr>
          <w:snapToGrid w:val="0"/>
          <w:sz w:val="22"/>
          <w:lang w:val="es-ES" w:eastAsia="es-ES"/>
        </w:rPr>
        <w:t>lactosa</w:t>
      </w:r>
      <w:r w:rsidR="0094136E">
        <w:rPr>
          <w:snapToGrid w:val="0"/>
          <w:sz w:val="22"/>
          <w:lang w:val="es-ES" w:eastAsia="es-ES"/>
        </w:rPr>
        <w:t xml:space="preserve"> monohidrato</w:t>
      </w:r>
      <w:r w:rsidR="00B847DC">
        <w:rPr>
          <w:snapToGrid w:val="0"/>
          <w:sz w:val="22"/>
          <w:lang w:val="es-ES" w:eastAsia="es-ES"/>
        </w:rPr>
        <w:t xml:space="preserve"> (azúcar de la leche), hipromelosa (E464), triacetina (E1518), óxido de hierro</w:t>
      </w:r>
      <w:r w:rsidR="00E3783D">
        <w:rPr>
          <w:snapToGrid w:val="0"/>
          <w:sz w:val="22"/>
          <w:lang w:val="es-ES" w:eastAsia="es-ES"/>
        </w:rPr>
        <w:t xml:space="preserve"> rojo</w:t>
      </w:r>
      <w:r w:rsidR="00B847DC">
        <w:rPr>
          <w:snapToGrid w:val="0"/>
          <w:sz w:val="22"/>
          <w:lang w:val="es-ES" w:eastAsia="es-ES"/>
        </w:rPr>
        <w:t xml:space="preserve"> (E172)</w:t>
      </w:r>
      <w:r w:rsidR="0094136E">
        <w:rPr>
          <w:snapToGrid w:val="0"/>
          <w:sz w:val="22"/>
          <w:lang w:val="es-ES" w:eastAsia="es-ES"/>
        </w:rPr>
        <w:t xml:space="preserve"> y</w:t>
      </w:r>
      <w:r w:rsidR="00B847DC">
        <w:rPr>
          <w:snapToGrid w:val="0"/>
          <w:sz w:val="22"/>
          <w:lang w:val="es-ES" w:eastAsia="es-ES"/>
        </w:rPr>
        <w:t xml:space="preserve"> dióxido de titanio (E171)</w:t>
      </w:r>
      <w:r w:rsidR="00DC5B69">
        <w:rPr>
          <w:snapToGrid w:val="0"/>
          <w:sz w:val="22"/>
          <w:lang w:val="es-ES" w:eastAsia="es-ES"/>
        </w:rPr>
        <w:t>.</w:t>
      </w:r>
      <w:r w:rsidR="00B847DC">
        <w:rPr>
          <w:snapToGrid w:val="0"/>
          <w:sz w:val="22"/>
          <w:lang w:val="es-ES" w:eastAsia="es-ES"/>
        </w:rPr>
        <w:t xml:space="preserve"> </w:t>
      </w:r>
    </w:p>
    <w:p w:rsidR="00B847DC" w:rsidRDefault="0094136E" w:rsidP="0094136E">
      <w:pPr>
        <w:numPr>
          <w:ilvl w:val="0"/>
          <w:numId w:val="17"/>
        </w:numPr>
        <w:rPr>
          <w:snapToGrid w:val="0"/>
          <w:sz w:val="22"/>
          <w:lang w:val="es-ES" w:eastAsia="es-ES"/>
        </w:rPr>
      </w:pPr>
      <w:r>
        <w:rPr>
          <w:snapToGrid w:val="0"/>
          <w:sz w:val="22"/>
          <w:lang w:val="es-ES" w:eastAsia="es-ES"/>
        </w:rPr>
        <w:t xml:space="preserve">Barniz: </w:t>
      </w:r>
      <w:r w:rsidR="00B847DC">
        <w:rPr>
          <w:snapToGrid w:val="0"/>
          <w:sz w:val="22"/>
          <w:lang w:val="es-ES" w:eastAsia="es-ES"/>
        </w:rPr>
        <w:t>cera carnauba.</w:t>
      </w:r>
    </w:p>
    <w:p w:rsidR="00B847DC" w:rsidRDefault="00B847DC" w:rsidP="001243A7">
      <w:pPr>
        <w:jc w:val="both"/>
        <w:rPr>
          <w:snapToGrid w:val="0"/>
          <w:sz w:val="22"/>
          <w:lang w:val="es-ES" w:eastAsia="es-ES"/>
        </w:rPr>
      </w:pPr>
    </w:p>
    <w:p w:rsidR="00B847DC" w:rsidRDefault="00B847DC" w:rsidP="001243A7">
      <w:pPr>
        <w:pStyle w:val="Heading5"/>
        <w:spacing w:before="0"/>
        <w:jc w:val="both"/>
        <w:rPr>
          <w:bCs/>
          <w:snapToGrid w:val="0"/>
          <w:lang w:val="es-ES" w:eastAsia="es-ES"/>
        </w:rPr>
      </w:pPr>
      <w:r>
        <w:rPr>
          <w:bCs/>
          <w:snapToGrid w:val="0"/>
          <w:lang w:val="es-ES" w:eastAsia="es-ES"/>
        </w:rPr>
        <w:t xml:space="preserve">Aspecto </w:t>
      </w:r>
      <w:r w:rsidR="00EF7314">
        <w:rPr>
          <w:bCs/>
          <w:snapToGrid w:val="0"/>
          <w:lang w:val="es-ES" w:eastAsia="es-ES"/>
        </w:rPr>
        <w:t>del producto</w:t>
      </w:r>
      <w:r>
        <w:rPr>
          <w:bCs/>
          <w:snapToGrid w:val="0"/>
          <w:lang w:val="es-ES" w:eastAsia="es-ES"/>
        </w:rPr>
        <w:t xml:space="preserve"> y </w:t>
      </w:r>
      <w:r w:rsidR="004B2893">
        <w:rPr>
          <w:bCs/>
          <w:snapToGrid w:val="0"/>
          <w:lang w:val="es-ES" w:eastAsia="es-ES"/>
        </w:rPr>
        <w:t xml:space="preserve">contenido </w:t>
      </w:r>
      <w:r>
        <w:rPr>
          <w:bCs/>
          <w:snapToGrid w:val="0"/>
          <w:lang w:val="es-ES" w:eastAsia="es-ES"/>
        </w:rPr>
        <w:t>del envase</w:t>
      </w:r>
    </w:p>
    <w:p w:rsidR="00496A73" w:rsidRPr="00496A73" w:rsidRDefault="00496A73" w:rsidP="00496A73">
      <w:pPr>
        <w:rPr>
          <w:lang w:val="es-ES" w:eastAsia="es-ES"/>
        </w:rPr>
      </w:pPr>
    </w:p>
    <w:p w:rsidR="0094136E" w:rsidRDefault="00B847DC" w:rsidP="001B7FAF">
      <w:pPr>
        <w:rPr>
          <w:snapToGrid w:val="0"/>
          <w:sz w:val="22"/>
          <w:lang w:val="es-ES" w:eastAsia="es-ES"/>
        </w:rPr>
      </w:pPr>
      <w:r>
        <w:rPr>
          <w:snapToGrid w:val="0"/>
          <w:sz w:val="22"/>
          <w:lang w:val="es-ES" w:eastAsia="es-ES"/>
        </w:rPr>
        <w:t xml:space="preserve">Plavix </w:t>
      </w:r>
      <w:r w:rsidR="00521F5A">
        <w:rPr>
          <w:snapToGrid w:val="0"/>
          <w:sz w:val="22"/>
          <w:lang w:val="es-ES" w:eastAsia="es-ES"/>
        </w:rPr>
        <w:t xml:space="preserve">75 mg </w:t>
      </w:r>
      <w:r w:rsidR="00660EBC">
        <w:rPr>
          <w:snapToGrid w:val="0"/>
          <w:sz w:val="22"/>
          <w:lang w:val="es-ES" w:eastAsia="es-ES"/>
        </w:rPr>
        <w:t xml:space="preserve">comprimidos recubiertos </w:t>
      </w:r>
      <w:r>
        <w:rPr>
          <w:snapToGrid w:val="0"/>
          <w:sz w:val="22"/>
          <w:lang w:val="es-ES" w:eastAsia="es-ES"/>
        </w:rPr>
        <w:t>son redondos, biconvexos, de color rosa y llevan grabado en una cara el número “</w:t>
      </w:r>
      <w:smartTag w:uri="urn:schemas-microsoft-com:office:smarttags" w:element="metricconverter">
        <w:smartTagPr>
          <w:attr w:name="ProductID" w:val="75”"/>
        </w:smartTagPr>
        <w:r>
          <w:rPr>
            <w:snapToGrid w:val="0"/>
            <w:sz w:val="22"/>
            <w:lang w:val="es-ES" w:eastAsia="es-ES"/>
          </w:rPr>
          <w:t>75”</w:t>
        </w:r>
      </w:smartTag>
      <w:r>
        <w:rPr>
          <w:snapToGrid w:val="0"/>
          <w:sz w:val="22"/>
          <w:lang w:val="es-ES" w:eastAsia="es-ES"/>
        </w:rPr>
        <w:t xml:space="preserve"> y en la otra el número “</w:t>
      </w:r>
      <w:smartTag w:uri="urn:schemas-microsoft-com:office:smarttags" w:element="metricconverter">
        <w:smartTagPr>
          <w:attr w:name="ProductID" w:val="1171”"/>
        </w:smartTagPr>
        <w:r>
          <w:rPr>
            <w:snapToGrid w:val="0"/>
            <w:sz w:val="22"/>
            <w:lang w:val="es-ES" w:eastAsia="es-ES"/>
          </w:rPr>
          <w:t>1171”</w:t>
        </w:r>
      </w:smartTag>
      <w:r>
        <w:rPr>
          <w:snapToGrid w:val="0"/>
          <w:sz w:val="22"/>
          <w:lang w:val="es-ES" w:eastAsia="es-ES"/>
        </w:rPr>
        <w:t xml:space="preserve">. </w:t>
      </w:r>
      <w:r w:rsidR="00660EBC">
        <w:rPr>
          <w:snapToGrid w:val="0"/>
          <w:sz w:val="22"/>
          <w:lang w:val="es-ES" w:eastAsia="es-ES"/>
        </w:rPr>
        <w:t>Plavix s</w:t>
      </w:r>
      <w:r>
        <w:rPr>
          <w:snapToGrid w:val="0"/>
          <w:sz w:val="22"/>
          <w:lang w:val="es-ES" w:eastAsia="es-ES"/>
        </w:rPr>
        <w:t xml:space="preserve">e presenta en </w:t>
      </w:r>
      <w:r w:rsidR="00A16F1C">
        <w:rPr>
          <w:snapToGrid w:val="0"/>
          <w:sz w:val="22"/>
          <w:lang w:val="es-ES" w:eastAsia="es-ES"/>
        </w:rPr>
        <w:t>envases</w:t>
      </w:r>
      <w:r>
        <w:rPr>
          <w:snapToGrid w:val="0"/>
          <w:sz w:val="22"/>
          <w:lang w:val="es-ES" w:eastAsia="es-ES"/>
        </w:rPr>
        <w:t xml:space="preserve"> de cartón de</w:t>
      </w:r>
      <w:r w:rsidR="0094136E">
        <w:rPr>
          <w:snapToGrid w:val="0"/>
          <w:sz w:val="22"/>
          <w:lang w:val="es-ES" w:eastAsia="es-ES"/>
        </w:rPr>
        <w:t>:</w:t>
      </w:r>
    </w:p>
    <w:p w:rsidR="0094136E" w:rsidRDefault="0094136E" w:rsidP="0094136E">
      <w:pPr>
        <w:ind w:left="1134" w:hanging="425"/>
        <w:rPr>
          <w:snapToGrid w:val="0"/>
          <w:sz w:val="22"/>
          <w:lang w:val="es-ES" w:eastAsia="es-ES"/>
        </w:rPr>
      </w:pPr>
      <w:r>
        <w:rPr>
          <w:snapToGrid w:val="0"/>
          <w:sz w:val="22"/>
          <w:lang w:val="es-ES" w:eastAsia="es-ES"/>
        </w:rPr>
        <w:t>-</w:t>
      </w:r>
      <w:r>
        <w:rPr>
          <w:snapToGrid w:val="0"/>
          <w:sz w:val="22"/>
          <w:lang w:val="es-ES" w:eastAsia="es-ES"/>
        </w:rPr>
        <w:tab/>
      </w:r>
      <w:r w:rsidR="00496A73">
        <w:rPr>
          <w:snapToGrid w:val="0"/>
          <w:sz w:val="22"/>
          <w:lang w:val="es-ES" w:eastAsia="es-ES"/>
        </w:rPr>
        <w:t xml:space="preserve">7, </w:t>
      </w:r>
      <w:r w:rsidR="00055CDC">
        <w:rPr>
          <w:snapToGrid w:val="0"/>
          <w:sz w:val="22"/>
          <w:lang w:val="es-ES" w:eastAsia="es-ES"/>
        </w:rPr>
        <w:t xml:space="preserve">14, </w:t>
      </w:r>
      <w:r w:rsidR="00B847DC">
        <w:rPr>
          <w:snapToGrid w:val="0"/>
          <w:sz w:val="22"/>
          <w:lang w:val="es-ES" w:eastAsia="es-ES"/>
        </w:rPr>
        <w:t xml:space="preserve">28, </w:t>
      </w:r>
      <w:r w:rsidR="002C6C31">
        <w:rPr>
          <w:snapToGrid w:val="0"/>
          <w:sz w:val="22"/>
          <w:lang w:val="es-ES" w:eastAsia="es-ES"/>
        </w:rPr>
        <w:t>30,</w:t>
      </w:r>
      <w:r w:rsidR="00B847DC">
        <w:rPr>
          <w:snapToGrid w:val="0"/>
          <w:sz w:val="22"/>
          <w:lang w:val="es-ES" w:eastAsia="es-ES"/>
        </w:rPr>
        <w:t xml:space="preserve"> 84</w:t>
      </w:r>
      <w:r w:rsidR="002C6C31">
        <w:rPr>
          <w:snapToGrid w:val="0"/>
          <w:sz w:val="22"/>
          <w:lang w:val="es-ES" w:eastAsia="es-ES"/>
        </w:rPr>
        <w:t>, 90</w:t>
      </w:r>
      <w:r w:rsidR="00B847DC">
        <w:rPr>
          <w:snapToGrid w:val="0"/>
          <w:sz w:val="22"/>
          <w:lang w:val="es-ES" w:eastAsia="es-ES"/>
        </w:rPr>
        <w:t xml:space="preserve"> y 100 comprimidos en blísters de PVC/PVDC/Aluminio o blísters de Aluminio/Aluminio</w:t>
      </w:r>
      <w:r w:rsidR="00521F5A">
        <w:rPr>
          <w:snapToGrid w:val="0"/>
          <w:sz w:val="22"/>
          <w:lang w:val="es-ES" w:eastAsia="es-ES"/>
        </w:rPr>
        <w:t xml:space="preserve">, </w:t>
      </w:r>
    </w:p>
    <w:p w:rsidR="007F0228" w:rsidRDefault="0094136E" w:rsidP="0094136E">
      <w:pPr>
        <w:ind w:left="1134" w:hanging="425"/>
        <w:rPr>
          <w:snapToGrid w:val="0"/>
          <w:sz w:val="22"/>
          <w:lang w:val="es-ES" w:eastAsia="es-ES"/>
        </w:rPr>
      </w:pPr>
      <w:r>
        <w:rPr>
          <w:snapToGrid w:val="0"/>
          <w:sz w:val="22"/>
          <w:lang w:val="es-ES" w:eastAsia="es-ES"/>
        </w:rPr>
        <w:t>-</w:t>
      </w:r>
      <w:r>
        <w:rPr>
          <w:snapToGrid w:val="0"/>
          <w:sz w:val="22"/>
          <w:lang w:val="es-ES" w:eastAsia="es-ES"/>
        </w:rPr>
        <w:tab/>
      </w:r>
      <w:r w:rsidR="00521F5A">
        <w:rPr>
          <w:snapToGrid w:val="0"/>
          <w:sz w:val="22"/>
          <w:lang w:val="es-ES" w:eastAsia="es-ES"/>
        </w:rPr>
        <w:t>50</w:t>
      </w:r>
      <w:r w:rsidR="00421B2A">
        <w:rPr>
          <w:snapToGrid w:val="0"/>
          <w:sz w:val="22"/>
          <w:lang w:val="es-ES" w:eastAsia="es-ES"/>
        </w:rPr>
        <w:t>x1</w:t>
      </w:r>
      <w:r w:rsidR="00521F5A">
        <w:rPr>
          <w:snapToGrid w:val="0"/>
          <w:sz w:val="22"/>
          <w:lang w:val="es-ES" w:eastAsia="es-ES"/>
        </w:rPr>
        <w:t xml:space="preserve"> comprimidos en blísters de PVC/PVDC/Aluminio o en bl</w:t>
      </w:r>
      <w:r w:rsidR="00A16F1C">
        <w:rPr>
          <w:snapToGrid w:val="0"/>
          <w:sz w:val="22"/>
          <w:lang w:val="es-ES" w:eastAsia="es-ES"/>
        </w:rPr>
        <w:t>í</w:t>
      </w:r>
      <w:r w:rsidR="00521F5A">
        <w:rPr>
          <w:snapToGrid w:val="0"/>
          <w:sz w:val="22"/>
          <w:lang w:val="es-ES" w:eastAsia="es-ES"/>
        </w:rPr>
        <w:t>ster</w:t>
      </w:r>
      <w:r w:rsidR="00A16F1C">
        <w:rPr>
          <w:snapToGrid w:val="0"/>
          <w:sz w:val="22"/>
          <w:lang w:val="es-ES" w:eastAsia="es-ES"/>
        </w:rPr>
        <w:t>s</w:t>
      </w:r>
      <w:r w:rsidR="00521F5A">
        <w:rPr>
          <w:snapToGrid w:val="0"/>
          <w:sz w:val="22"/>
          <w:lang w:val="es-ES" w:eastAsia="es-ES"/>
        </w:rPr>
        <w:t xml:space="preserve"> unidosis de alum</w:t>
      </w:r>
      <w:r w:rsidR="00206549">
        <w:rPr>
          <w:snapToGrid w:val="0"/>
          <w:sz w:val="22"/>
          <w:lang w:val="es-ES" w:eastAsia="es-ES"/>
        </w:rPr>
        <w:t>i</w:t>
      </w:r>
      <w:r w:rsidR="00521F5A">
        <w:rPr>
          <w:snapToGrid w:val="0"/>
          <w:sz w:val="22"/>
          <w:lang w:val="es-ES" w:eastAsia="es-ES"/>
        </w:rPr>
        <w:t>nio</w:t>
      </w:r>
      <w:r w:rsidR="00B847DC">
        <w:rPr>
          <w:snapToGrid w:val="0"/>
          <w:sz w:val="22"/>
          <w:lang w:val="es-ES" w:eastAsia="es-ES"/>
        </w:rPr>
        <w:t xml:space="preserve">. </w:t>
      </w:r>
    </w:p>
    <w:p w:rsidR="00B847DC" w:rsidRDefault="00521F5A" w:rsidP="00967A7B">
      <w:pPr>
        <w:rPr>
          <w:snapToGrid w:val="0"/>
          <w:sz w:val="22"/>
          <w:lang w:val="es-ES" w:eastAsia="es-ES"/>
        </w:rPr>
      </w:pPr>
      <w:r w:rsidRPr="00521F5A">
        <w:rPr>
          <w:noProof/>
          <w:sz w:val="22"/>
          <w:szCs w:val="22"/>
        </w:rPr>
        <w:t xml:space="preserve">Puede que solamente estén comercializados </w:t>
      </w:r>
      <w:r w:rsidRPr="00521F5A">
        <w:rPr>
          <w:sz w:val="22"/>
          <w:szCs w:val="22"/>
        </w:rPr>
        <w:t>algunos tamaños de envases</w:t>
      </w:r>
      <w:r>
        <w:t>.</w:t>
      </w:r>
    </w:p>
    <w:p w:rsidR="00B847DC" w:rsidRDefault="00B847DC" w:rsidP="001243A7">
      <w:pPr>
        <w:jc w:val="both"/>
        <w:rPr>
          <w:snapToGrid w:val="0"/>
          <w:sz w:val="22"/>
          <w:lang w:val="es-ES" w:eastAsia="es-ES"/>
        </w:rPr>
      </w:pPr>
    </w:p>
    <w:p w:rsidR="00B847DC" w:rsidRDefault="00B847DC" w:rsidP="001243A7">
      <w:pPr>
        <w:jc w:val="both"/>
        <w:rPr>
          <w:b/>
          <w:snapToGrid w:val="0"/>
          <w:sz w:val="22"/>
          <w:lang w:val="es-ES" w:eastAsia="es-ES"/>
        </w:rPr>
      </w:pPr>
      <w:r>
        <w:rPr>
          <w:b/>
          <w:snapToGrid w:val="0"/>
          <w:sz w:val="22"/>
          <w:lang w:val="es-ES" w:eastAsia="es-ES"/>
        </w:rPr>
        <w:t>Titular de la autorización de comercialización y fabricante</w:t>
      </w:r>
    </w:p>
    <w:p w:rsidR="00E84BF8" w:rsidRDefault="00E84BF8" w:rsidP="001243A7">
      <w:pPr>
        <w:jc w:val="both"/>
        <w:rPr>
          <w:b/>
          <w:snapToGrid w:val="0"/>
          <w:sz w:val="22"/>
          <w:lang w:val="es-ES" w:eastAsia="es-ES"/>
        </w:rPr>
      </w:pPr>
    </w:p>
    <w:p w:rsidR="00A7475B" w:rsidRPr="004368F0" w:rsidRDefault="00B847DC" w:rsidP="001243A7">
      <w:pPr>
        <w:jc w:val="both"/>
        <w:rPr>
          <w:snapToGrid w:val="0"/>
          <w:sz w:val="22"/>
          <w:u w:val="single"/>
          <w:lang w:val="es-ES" w:eastAsia="es-ES"/>
        </w:rPr>
      </w:pPr>
      <w:r w:rsidRPr="004368F0">
        <w:rPr>
          <w:snapToGrid w:val="0"/>
          <w:sz w:val="22"/>
          <w:u w:val="single"/>
          <w:lang w:val="es-ES" w:eastAsia="es-ES"/>
        </w:rPr>
        <w:t xml:space="preserve">Titular de la autorización de comercialización: </w:t>
      </w:r>
    </w:p>
    <w:p w:rsidR="00B847DC" w:rsidRPr="002029D5" w:rsidRDefault="00635491" w:rsidP="001243A7">
      <w:pPr>
        <w:jc w:val="both"/>
        <w:rPr>
          <w:snapToGrid w:val="0"/>
          <w:sz w:val="22"/>
          <w:lang w:val="fr-FR" w:eastAsia="es-ES"/>
        </w:rPr>
      </w:pPr>
      <w:r w:rsidRPr="00635491">
        <w:rPr>
          <w:snapToGrid w:val="0"/>
          <w:sz w:val="22"/>
          <w:lang w:val="fr-FR" w:eastAsia="es-ES"/>
        </w:rPr>
        <w:t>sanofi-aventis groupe</w:t>
      </w:r>
    </w:p>
    <w:p w:rsidR="004472B9" w:rsidRPr="00AA0304" w:rsidRDefault="004472B9" w:rsidP="004472B9">
      <w:pPr>
        <w:rPr>
          <w:snapToGrid w:val="0"/>
          <w:sz w:val="22"/>
          <w:lang w:val="fr-FR" w:eastAsia="es-ES"/>
        </w:rPr>
      </w:pPr>
      <w:r>
        <w:rPr>
          <w:snapToGrid w:val="0"/>
          <w:sz w:val="22"/>
          <w:lang w:val="fr-FR" w:eastAsia="es-ES"/>
        </w:rPr>
        <w:t xml:space="preserve">54, rue </w:t>
      </w:r>
      <w:smartTag w:uri="urn:schemas-microsoft-com:office:smarttags" w:element="PersonName">
        <w:smartTagPr>
          <w:attr w:name="ProductID" w:val="La Bo￩tie"/>
        </w:smartTagPr>
        <w:r>
          <w:rPr>
            <w:snapToGrid w:val="0"/>
            <w:sz w:val="22"/>
            <w:lang w:val="fr-FR" w:eastAsia="es-ES"/>
          </w:rPr>
          <w:t>La Boétie</w:t>
        </w:r>
      </w:smartTag>
      <w:r w:rsidR="00181706">
        <w:rPr>
          <w:snapToGrid w:val="0"/>
          <w:sz w:val="22"/>
          <w:lang w:val="fr-FR" w:eastAsia="es-ES"/>
        </w:rPr>
        <w:t xml:space="preserve"> - </w:t>
      </w:r>
      <w:r>
        <w:rPr>
          <w:snapToGrid w:val="0"/>
          <w:sz w:val="22"/>
          <w:lang w:val="fr-FR" w:eastAsia="es-ES"/>
        </w:rPr>
        <w:t xml:space="preserve">F-75008 Paris - </w:t>
      </w:r>
      <w:r w:rsidRPr="00AA0304">
        <w:rPr>
          <w:snapToGrid w:val="0"/>
          <w:sz w:val="22"/>
          <w:lang w:val="fr-FR" w:eastAsia="es-ES"/>
        </w:rPr>
        <w:t>Francia</w:t>
      </w:r>
    </w:p>
    <w:p w:rsidR="004472B9" w:rsidRPr="00AA0304" w:rsidRDefault="004472B9" w:rsidP="004472B9">
      <w:pPr>
        <w:rPr>
          <w:snapToGrid w:val="0"/>
          <w:sz w:val="22"/>
          <w:lang w:val="fr-FR" w:eastAsia="es-ES"/>
        </w:rPr>
      </w:pPr>
    </w:p>
    <w:p w:rsidR="00B847DC" w:rsidRPr="004368F0" w:rsidRDefault="00B847DC">
      <w:pPr>
        <w:rPr>
          <w:bCs/>
          <w:snapToGrid w:val="0"/>
          <w:sz w:val="22"/>
          <w:u w:val="single"/>
          <w:lang w:val="fr-FR" w:eastAsia="es-ES"/>
        </w:rPr>
      </w:pPr>
      <w:r w:rsidRPr="004368F0">
        <w:rPr>
          <w:bCs/>
          <w:snapToGrid w:val="0"/>
          <w:sz w:val="22"/>
          <w:u w:val="single"/>
          <w:lang w:val="fr-FR" w:eastAsia="es-ES"/>
        </w:rPr>
        <w:t>Fabricante</w:t>
      </w:r>
      <w:r w:rsidR="00B76B63" w:rsidRPr="004368F0">
        <w:rPr>
          <w:bCs/>
          <w:snapToGrid w:val="0"/>
          <w:sz w:val="22"/>
          <w:u w:val="single"/>
          <w:lang w:val="fr-FR" w:eastAsia="es-ES"/>
        </w:rPr>
        <w:t>s</w:t>
      </w:r>
      <w:r w:rsidRPr="004368F0">
        <w:rPr>
          <w:bCs/>
          <w:snapToGrid w:val="0"/>
          <w:sz w:val="22"/>
          <w:u w:val="single"/>
          <w:lang w:val="fr-FR" w:eastAsia="es-ES"/>
        </w:rPr>
        <w:t>:</w:t>
      </w:r>
    </w:p>
    <w:p w:rsidR="00B847DC" w:rsidRPr="00AA0304" w:rsidRDefault="00B847DC">
      <w:pPr>
        <w:rPr>
          <w:snapToGrid w:val="0"/>
          <w:sz w:val="22"/>
          <w:lang w:val="fr-FR" w:eastAsia="es-ES"/>
        </w:rPr>
      </w:pPr>
      <w:r w:rsidRPr="00AA0304">
        <w:rPr>
          <w:snapToGrid w:val="0"/>
          <w:sz w:val="22"/>
          <w:lang w:val="fr-FR" w:eastAsia="es-ES"/>
        </w:rPr>
        <w:t xml:space="preserve">Sanofi Winthrop Industrie </w:t>
      </w:r>
    </w:p>
    <w:p w:rsidR="00B847DC" w:rsidRPr="00AA0304" w:rsidRDefault="00B847DC">
      <w:pPr>
        <w:tabs>
          <w:tab w:val="left" w:pos="720"/>
        </w:tabs>
        <w:jc w:val="both"/>
        <w:rPr>
          <w:snapToGrid w:val="0"/>
          <w:sz w:val="22"/>
          <w:lang w:val="fr-FR" w:eastAsia="es-ES"/>
        </w:rPr>
      </w:pPr>
      <w:r w:rsidRPr="00AA0304">
        <w:rPr>
          <w:snapToGrid w:val="0"/>
          <w:sz w:val="22"/>
          <w:lang w:val="fr-FR" w:eastAsia="es-ES"/>
        </w:rPr>
        <w:t xml:space="preserve">1, Rue de </w:t>
      </w:r>
      <w:smartTag w:uri="urn:schemas-microsoft-com:office:smarttags" w:element="PersonName">
        <w:smartTagPr>
          <w:attr w:name="ProductID" w:val="la Vierge"/>
        </w:smartTagPr>
        <w:r w:rsidRPr="00AA0304">
          <w:rPr>
            <w:snapToGrid w:val="0"/>
            <w:sz w:val="22"/>
            <w:lang w:val="fr-FR" w:eastAsia="es-ES"/>
          </w:rPr>
          <w:t>la Vierge</w:t>
        </w:r>
      </w:smartTag>
      <w:r w:rsidRPr="00AA0304">
        <w:rPr>
          <w:snapToGrid w:val="0"/>
          <w:sz w:val="22"/>
          <w:lang w:val="fr-FR" w:eastAsia="es-ES"/>
        </w:rPr>
        <w:t xml:space="preserve">, </w:t>
      </w:r>
      <w:r>
        <w:rPr>
          <w:noProof/>
          <w:sz w:val="22"/>
          <w:lang w:val="fr-FR"/>
        </w:rPr>
        <w:t>Ambarès &amp; Lagrave, F-</w:t>
      </w:r>
      <w:r>
        <w:rPr>
          <w:color w:val="000000"/>
          <w:sz w:val="22"/>
          <w:lang w:val="fr-FR"/>
        </w:rPr>
        <w:t>33565 Carbon Blanc cedex</w:t>
      </w:r>
      <w:r w:rsidRPr="00AA0304">
        <w:rPr>
          <w:snapToGrid w:val="0"/>
          <w:sz w:val="22"/>
          <w:lang w:val="fr-FR" w:eastAsia="es-ES"/>
        </w:rPr>
        <w:t>, Francia.</w:t>
      </w:r>
    </w:p>
    <w:p w:rsidR="00B847DC" w:rsidRDefault="00B847DC">
      <w:pPr>
        <w:rPr>
          <w:snapToGrid w:val="0"/>
          <w:sz w:val="22"/>
          <w:lang w:val="es-ES" w:eastAsia="es-ES"/>
        </w:rPr>
      </w:pPr>
      <w:r>
        <w:rPr>
          <w:snapToGrid w:val="0"/>
          <w:sz w:val="22"/>
          <w:lang w:val="es-ES" w:eastAsia="es-ES"/>
        </w:rPr>
        <w:t>o</w:t>
      </w:r>
    </w:p>
    <w:p w:rsidR="00B847DC" w:rsidRDefault="00864666">
      <w:pPr>
        <w:rPr>
          <w:snapToGrid w:val="0"/>
          <w:sz w:val="22"/>
          <w:lang w:val="es-ES" w:eastAsia="es-ES"/>
        </w:rPr>
      </w:pPr>
      <w:r>
        <w:rPr>
          <w:snapToGrid w:val="0"/>
          <w:sz w:val="22"/>
          <w:lang w:val="es-ES" w:eastAsia="es-ES"/>
        </w:rPr>
        <w:t>Delpharm Dijon</w:t>
      </w:r>
    </w:p>
    <w:p w:rsidR="00B847DC" w:rsidRDefault="00B847DC">
      <w:pPr>
        <w:rPr>
          <w:snapToGrid w:val="0"/>
          <w:sz w:val="22"/>
          <w:lang w:val="es-ES" w:eastAsia="es-ES"/>
        </w:rPr>
      </w:pPr>
      <w:r>
        <w:rPr>
          <w:snapToGrid w:val="0"/>
          <w:sz w:val="22"/>
          <w:lang w:val="es-ES" w:eastAsia="es-ES"/>
        </w:rPr>
        <w:t>6, Boulevard de l’Europe, F - 21800 Quétigny, Francia</w:t>
      </w:r>
    </w:p>
    <w:p w:rsidR="00B92FCC" w:rsidRPr="004368F0" w:rsidRDefault="00B92FCC" w:rsidP="00B92FCC">
      <w:pPr>
        <w:widowControl w:val="0"/>
        <w:rPr>
          <w:snapToGrid w:val="0"/>
          <w:sz w:val="22"/>
          <w:lang w:val="es-ES" w:eastAsia="es-ES"/>
        </w:rPr>
      </w:pPr>
      <w:r w:rsidRPr="004368F0">
        <w:rPr>
          <w:snapToGrid w:val="0"/>
          <w:sz w:val="22"/>
          <w:lang w:val="es-ES" w:eastAsia="es-ES"/>
        </w:rPr>
        <w:t>o</w:t>
      </w:r>
    </w:p>
    <w:p w:rsidR="00B92FCC" w:rsidRPr="004368F0" w:rsidRDefault="00B92FCC" w:rsidP="00B92FCC">
      <w:pPr>
        <w:widowControl w:val="0"/>
        <w:rPr>
          <w:snapToGrid w:val="0"/>
          <w:sz w:val="22"/>
          <w:lang w:val="es-ES" w:eastAsia="es-ES"/>
        </w:rPr>
      </w:pPr>
      <w:r w:rsidRPr="004368F0">
        <w:rPr>
          <w:snapToGrid w:val="0"/>
          <w:sz w:val="22"/>
          <w:lang w:val="es-ES" w:eastAsia="es-ES"/>
        </w:rPr>
        <w:t>Sanofi S</w:t>
      </w:r>
      <w:r w:rsidR="00232539">
        <w:rPr>
          <w:snapToGrid w:val="0"/>
          <w:sz w:val="22"/>
          <w:lang w:val="es-ES" w:eastAsia="es-ES"/>
        </w:rPr>
        <w:t>.p.A.</w:t>
      </w:r>
    </w:p>
    <w:p w:rsidR="00B92FCC" w:rsidRPr="00B92FCC" w:rsidRDefault="00B92FCC" w:rsidP="00B92FCC">
      <w:pPr>
        <w:widowControl w:val="0"/>
        <w:rPr>
          <w:snapToGrid w:val="0"/>
          <w:sz w:val="22"/>
          <w:lang w:val="es-ES" w:eastAsia="es-ES"/>
        </w:rPr>
      </w:pPr>
      <w:r w:rsidRPr="00B92FCC">
        <w:rPr>
          <w:snapToGrid w:val="0"/>
          <w:sz w:val="22"/>
          <w:lang w:val="es-ES" w:eastAsia="es-ES"/>
        </w:rPr>
        <w:t>Strada Statale 17, Km 22</w:t>
      </w:r>
    </w:p>
    <w:p w:rsidR="000F742F" w:rsidRDefault="00B92FCC" w:rsidP="00B92FCC">
      <w:pPr>
        <w:widowControl w:val="0"/>
        <w:rPr>
          <w:snapToGrid w:val="0"/>
          <w:sz w:val="22"/>
          <w:lang w:val="es-ES" w:eastAsia="es-ES"/>
        </w:rPr>
      </w:pPr>
      <w:r>
        <w:rPr>
          <w:snapToGrid w:val="0"/>
          <w:sz w:val="22"/>
          <w:lang w:val="es-ES" w:eastAsia="es-ES"/>
        </w:rPr>
        <w:t>67019 Scoppito (AQ) – Italia</w:t>
      </w:r>
    </w:p>
    <w:p w:rsidR="003632D6" w:rsidRDefault="003632D6" w:rsidP="003632D6">
      <w:pPr>
        <w:widowControl w:val="0"/>
        <w:rPr>
          <w:snapToGrid w:val="0"/>
          <w:sz w:val="22"/>
          <w:lang w:val="en-US" w:eastAsia="es-ES"/>
        </w:rPr>
      </w:pPr>
      <w:r w:rsidRPr="006C5034">
        <w:rPr>
          <w:snapToGrid w:val="0"/>
          <w:sz w:val="22"/>
          <w:lang w:val="en-US" w:eastAsia="es-ES"/>
        </w:rPr>
        <w:t>o</w:t>
      </w:r>
    </w:p>
    <w:p w:rsidR="003632D6" w:rsidRPr="001F6223" w:rsidRDefault="003632D6" w:rsidP="003632D6">
      <w:pPr>
        <w:widowControl w:val="0"/>
        <w:rPr>
          <w:snapToGrid w:val="0"/>
          <w:sz w:val="22"/>
          <w:lang w:val="en-US" w:eastAsia="es-ES"/>
        </w:rPr>
      </w:pPr>
      <w:r w:rsidRPr="001F6223">
        <w:rPr>
          <w:snapToGrid w:val="0"/>
          <w:sz w:val="22"/>
          <w:lang w:val="en-US" w:eastAsia="es-ES"/>
        </w:rPr>
        <w:t>Sanofi Winthrop Industrie</w:t>
      </w:r>
    </w:p>
    <w:p w:rsidR="003632D6" w:rsidRPr="001F6223" w:rsidRDefault="003632D6" w:rsidP="003632D6">
      <w:pPr>
        <w:widowControl w:val="0"/>
        <w:rPr>
          <w:snapToGrid w:val="0"/>
          <w:sz w:val="22"/>
          <w:lang w:val="en-US" w:eastAsia="es-ES"/>
        </w:rPr>
      </w:pPr>
      <w:r w:rsidRPr="001F6223">
        <w:rPr>
          <w:snapToGrid w:val="0"/>
          <w:sz w:val="22"/>
          <w:lang w:val="en-US" w:eastAsia="es-ES"/>
        </w:rPr>
        <w:t>30-36 avenue Gustave Eiffel</w:t>
      </w:r>
    </w:p>
    <w:p w:rsidR="003632D6" w:rsidRPr="003B395A" w:rsidRDefault="003632D6" w:rsidP="003632D6">
      <w:pPr>
        <w:widowControl w:val="0"/>
        <w:rPr>
          <w:snapToGrid w:val="0"/>
          <w:sz w:val="22"/>
          <w:lang w:val="es-ES" w:eastAsia="es-ES"/>
        </w:rPr>
      </w:pPr>
      <w:r w:rsidRPr="003B395A">
        <w:rPr>
          <w:snapToGrid w:val="0"/>
          <w:sz w:val="22"/>
          <w:lang w:val="es-ES" w:eastAsia="es-ES"/>
        </w:rPr>
        <w:t>37100 Tours</w:t>
      </w:r>
    </w:p>
    <w:p w:rsidR="003632D6" w:rsidRDefault="003632D6" w:rsidP="003632D6">
      <w:pPr>
        <w:widowControl w:val="0"/>
        <w:rPr>
          <w:snapToGrid w:val="0"/>
          <w:sz w:val="22"/>
          <w:lang w:val="es-ES" w:eastAsia="es-ES"/>
        </w:rPr>
      </w:pPr>
      <w:r w:rsidRPr="003B395A">
        <w:rPr>
          <w:snapToGrid w:val="0"/>
          <w:sz w:val="22"/>
          <w:lang w:val="es-ES" w:eastAsia="es-ES"/>
        </w:rPr>
        <w:t>Franc</w:t>
      </w:r>
      <w:r>
        <w:rPr>
          <w:snapToGrid w:val="0"/>
          <w:sz w:val="22"/>
          <w:lang w:val="es-ES" w:eastAsia="es-ES"/>
        </w:rPr>
        <w:t>ia</w:t>
      </w:r>
    </w:p>
    <w:p w:rsidR="003632D6" w:rsidRDefault="003632D6" w:rsidP="003632D6">
      <w:pPr>
        <w:widowControl w:val="0"/>
        <w:rPr>
          <w:snapToGrid w:val="0"/>
          <w:sz w:val="22"/>
          <w:lang w:val="es-ES" w:eastAsia="es-ES"/>
        </w:rPr>
      </w:pPr>
    </w:p>
    <w:p w:rsidR="007E38A0" w:rsidRDefault="007E38A0" w:rsidP="00B92FCC">
      <w:pPr>
        <w:widowControl w:val="0"/>
        <w:rPr>
          <w:snapToGrid w:val="0"/>
          <w:sz w:val="22"/>
          <w:lang w:val="es-ES" w:eastAsia="es-ES"/>
        </w:rPr>
      </w:pPr>
    </w:p>
    <w:p w:rsidR="00B847DC" w:rsidRDefault="00B847DC" w:rsidP="00B92FCC">
      <w:pPr>
        <w:widowControl w:val="0"/>
        <w:rPr>
          <w:snapToGrid w:val="0"/>
          <w:sz w:val="22"/>
          <w:lang w:val="es-ES" w:eastAsia="es-ES"/>
        </w:rPr>
      </w:pPr>
      <w:r>
        <w:rPr>
          <w:snapToGrid w:val="0"/>
          <w:sz w:val="22"/>
          <w:lang w:val="es-ES" w:eastAsia="es-ES"/>
        </w:rPr>
        <w:t xml:space="preserve">Pueden solicitar más información respecto a este medicamento dirigiéndose al representante local del titular de la autorización de comercialización. </w:t>
      </w:r>
    </w:p>
    <w:p w:rsidR="00B847DC" w:rsidRPr="00665D2C" w:rsidRDefault="00B847DC">
      <w:pPr>
        <w:widowControl w:val="0"/>
        <w:rPr>
          <w:snapToGrid w:val="0"/>
          <w:sz w:val="22"/>
          <w:lang w:val="es-ES" w:eastAsia="es-ES"/>
        </w:rPr>
      </w:pPr>
    </w:p>
    <w:tbl>
      <w:tblPr>
        <w:tblW w:w="0" w:type="auto"/>
        <w:tblLayout w:type="fixed"/>
        <w:tblCellMar>
          <w:left w:w="0" w:type="dxa"/>
          <w:right w:w="0" w:type="dxa"/>
        </w:tblCellMar>
        <w:tblLook w:val="0000" w:firstRow="0" w:lastRow="0" w:firstColumn="0" w:lastColumn="0" w:noHBand="0" w:noVBand="0"/>
      </w:tblPr>
      <w:tblGrid>
        <w:gridCol w:w="4544"/>
        <w:gridCol w:w="4536"/>
      </w:tblGrid>
      <w:tr w:rsidR="00665D2C" w:rsidRPr="00C47CD2" w:rsidTr="00011528">
        <w:trPr>
          <w:trHeight w:val="904"/>
        </w:trPr>
        <w:tc>
          <w:tcPr>
            <w:tcW w:w="4544" w:type="dxa"/>
          </w:tcPr>
          <w:p w:rsidR="00665D2C" w:rsidRPr="00B001B1" w:rsidRDefault="00665D2C" w:rsidP="00665D2C">
            <w:pPr>
              <w:rPr>
                <w:b/>
                <w:bCs/>
                <w:sz w:val="22"/>
                <w:szCs w:val="22"/>
                <w:lang w:val="fr-BE"/>
              </w:rPr>
            </w:pPr>
            <w:r w:rsidRPr="00B001B1">
              <w:rPr>
                <w:b/>
                <w:bCs/>
                <w:sz w:val="22"/>
                <w:szCs w:val="22"/>
                <w:lang w:val="mt-MT"/>
              </w:rPr>
              <w:t>België/</w:t>
            </w:r>
            <w:r w:rsidRPr="00B001B1">
              <w:rPr>
                <w:b/>
                <w:bCs/>
                <w:sz w:val="22"/>
                <w:szCs w:val="22"/>
                <w:lang w:val="cs-CZ"/>
              </w:rPr>
              <w:t>Belgique</w:t>
            </w:r>
            <w:r w:rsidRPr="00B001B1">
              <w:rPr>
                <w:b/>
                <w:bCs/>
                <w:sz w:val="22"/>
                <w:szCs w:val="22"/>
                <w:lang w:val="mt-MT"/>
              </w:rPr>
              <w:t>/Belgien</w:t>
            </w:r>
          </w:p>
          <w:p w:rsidR="00665D2C" w:rsidRPr="00B001B1" w:rsidRDefault="00296624" w:rsidP="00665D2C">
            <w:pPr>
              <w:rPr>
                <w:sz w:val="22"/>
                <w:szCs w:val="22"/>
                <w:lang w:val="fr-BE"/>
              </w:rPr>
            </w:pPr>
            <w:r>
              <w:rPr>
                <w:snapToGrid w:val="0"/>
                <w:sz w:val="22"/>
                <w:szCs w:val="22"/>
                <w:lang w:val="fr-BE"/>
              </w:rPr>
              <w:t>S</w:t>
            </w:r>
            <w:r w:rsidRPr="00B001B1">
              <w:rPr>
                <w:snapToGrid w:val="0"/>
                <w:sz w:val="22"/>
                <w:szCs w:val="22"/>
                <w:lang w:val="fr-BE"/>
              </w:rPr>
              <w:t>anofi</w:t>
            </w:r>
            <w:r w:rsidR="00665D2C" w:rsidRPr="00B001B1">
              <w:rPr>
                <w:snapToGrid w:val="0"/>
                <w:sz w:val="22"/>
                <w:szCs w:val="22"/>
                <w:lang w:val="fr-BE"/>
              </w:rPr>
              <w:t xml:space="preserve"> Belgium</w:t>
            </w:r>
          </w:p>
          <w:p w:rsidR="00665D2C" w:rsidRPr="00B001B1" w:rsidRDefault="00665D2C" w:rsidP="00665D2C">
            <w:pPr>
              <w:rPr>
                <w:snapToGrid w:val="0"/>
                <w:sz w:val="22"/>
                <w:szCs w:val="22"/>
                <w:lang w:val="fr-BE"/>
              </w:rPr>
            </w:pPr>
            <w:r w:rsidRPr="00B001B1">
              <w:rPr>
                <w:sz w:val="22"/>
                <w:szCs w:val="22"/>
                <w:lang w:val="fr-BE"/>
              </w:rPr>
              <w:t xml:space="preserve">Tél/Tel: </w:t>
            </w:r>
            <w:r w:rsidRPr="00B001B1">
              <w:rPr>
                <w:snapToGrid w:val="0"/>
                <w:sz w:val="22"/>
                <w:szCs w:val="22"/>
                <w:lang w:val="fr-BE"/>
              </w:rPr>
              <w:t>+32 (0)2 710 54 00</w:t>
            </w:r>
          </w:p>
          <w:p w:rsidR="00665D2C" w:rsidRPr="002029D5" w:rsidRDefault="00665D2C">
            <w:pPr>
              <w:rPr>
                <w:sz w:val="22"/>
                <w:lang w:val="fr-FR"/>
              </w:rPr>
            </w:pPr>
          </w:p>
        </w:tc>
        <w:tc>
          <w:tcPr>
            <w:tcW w:w="4536" w:type="dxa"/>
          </w:tcPr>
          <w:p w:rsidR="00665D2C" w:rsidRPr="00C47CD2" w:rsidRDefault="00665D2C" w:rsidP="00665D2C">
            <w:pPr>
              <w:rPr>
                <w:b/>
                <w:bCs/>
                <w:sz w:val="22"/>
                <w:szCs w:val="22"/>
                <w:lang w:val="de-DE"/>
              </w:rPr>
            </w:pPr>
            <w:r w:rsidRPr="00C47CD2">
              <w:rPr>
                <w:b/>
                <w:bCs/>
                <w:sz w:val="22"/>
                <w:szCs w:val="22"/>
                <w:lang w:val="de-DE"/>
              </w:rPr>
              <w:t>Luxembourg/Luxemburg</w:t>
            </w:r>
          </w:p>
          <w:p w:rsidR="00665D2C" w:rsidRPr="00C47CD2" w:rsidRDefault="00296624" w:rsidP="00665D2C">
            <w:pPr>
              <w:rPr>
                <w:snapToGrid w:val="0"/>
                <w:sz w:val="22"/>
                <w:szCs w:val="22"/>
                <w:lang w:val="de-DE"/>
              </w:rPr>
            </w:pPr>
            <w:r w:rsidRPr="00C47CD2">
              <w:rPr>
                <w:snapToGrid w:val="0"/>
                <w:sz w:val="22"/>
                <w:szCs w:val="22"/>
                <w:lang w:val="de-DE"/>
              </w:rPr>
              <w:t>Sanofi</w:t>
            </w:r>
            <w:r w:rsidR="00665D2C" w:rsidRPr="00C47CD2">
              <w:rPr>
                <w:snapToGrid w:val="0"/>
                <w:sz w:val="22"/>
                <w:szCs w:val="22"/>
                <w:lang w:val="de-DE"/>
              </w:rPr>
              <w:t xml:space="preserve"> Belgium </w:t>
            </w:r>
          </w:p>
          <w:p w:rsidR="00665D2C" w:rsidRPr="00C47CD2" w:rsidRDefault="00665D2C" w:rsidP="00665D2C">
            <w:pPr>
              <w:rPr>
                <w:sz w:val="22"/>
                <w:szCs w:val="22"/>
                <w:lang w:val="de-DE"/>
              </w:rPr>
            </w:pPr>
            <w:r w:rsidRPr="00C47CD2">
              <w:rPr>
                <w:sz w:val="22"/>
                <w:szCs w:val="22"/>
                <w:lang w:val="de-DE"/>
              </w:rPr>
              <w:t xml:space="preserve">Tél/Tel: </w:t>
            </w:r>
            <w:r w:rsidRPr="00C47CD2">
              <w:rPr>
                <w:snapToGrid w:val="0"/>
                <w:sz w:val="22"/>
                <w:szCs w:val="22"/>
                <w:lang w:val="de-DE"/>
              </w:rPr>
              <w:t>+32 (0)2 710 54 00 (</w:t>
            </w:r>
            <w:r w:rsidRPr="00C47CD2">
              <w:rPr>
                <w:sz w:val="22"/>
                <w:szCs w:val="22"/>
                <w:lang w:val="de-DE"/>
              </w:rPr>
              <w:t>Belgique/Belgien)</w:t>
            </w:r>
          </w:p>
          <w:p w:rsidR="00665D2C" w:rsidRPr="00C47CD2" w:rsidRDefault="00665D2C">
            <w:pPr>
              <w:rPr>
                <w:sz w:val="22"/>
                <w:szCs w:val="22"/>
                <w:lang w:val="de-DE"/>
              </w:rPr>
            </w:pPr>
          </w:p>
        </w:tc>
      </w:tr>
      <w:tr w:rsidR="00665D2C" w:rsidRPr="00665D2C" w:rsidTr="00011528">
        <w:trPr>
          <w:trHeight w:val="892"/>
        </w:trPr>
        <w:tc>
          <w:tcPr>
            <w:tcW w:w="4544" w:type="dxa"/>
          </w:tcPr>
          <w:p w:rsidR="00665D2C" w:rsidRPr="00B001B1" w:rsidRDefault="00665D2C" w:rsidP="00665D2C">
            <w:pPr>
              <w:rPr>
                <w:b/>
                <w:bCs/>
                <w:sz w:val="22"/>
                <w:szCs w:val="22"/>
                <w:lang w:val="it-IT"/>
              </w:rPr>
            </w:pPr>
            <w:r w:rsidRPr="00B001B1">
              <w:rPr>
                <w:b/>
                <w:bCs/>
                <w:sz w:val="22"/>
                <w:szCs w:val="22"/>
              </w:rPr>
              <w:t>България</w:t>
            </w:r>
          </w:p>
          <w:p w:rsidR="00665D2C" w:rsidRPr="00B001B1" w:rsidRDefault="00241B67" w:rsidP="00665D2C">
            <w:pPr>
              <w:rPr>
                <w:noProof/>
                <w:sz w:val="22"/>
                <w:szCs w:val="22"/>
                <w:lang w:val="it-IT"/>
              </w:rPr>
            </w:pPr>
            <w:r>
              <w:rPr>
                <w:noProof/>
                <w:sz w:val="22"/>
                <w:szCs w:val="22"/>
                <w:lang w:val="it-IT"/>
              </w:rPr>
              <w:t>SANOFI BULGARIA</w:t>
            </w:r>
            <w:r w:rsidR="00665D2C" w:rsidRPr="00B001B1">
              <w:rPr>
                <w:noProof/>
                <w:sz w:val="22"/>
                <w:szCs w:val="22"/>
                <w:lang w:val="it-IT"/>
              </w:rPr>
              <w:t xml:space="preserve"> EOOD</w:t>
            </w:r>
          </w:p>
          <w:p w:rsidR="00665D2C" w:rsidRPr="00B001B1" w:rsidRDefault="00665D2C" w:rsidP="00665D2C">
            <w:pPr>
              <w:rPr>
                <w:rFonts w:cs="Arial"/>
                <w:sz w:val="22"/>
                <w:szCs w:val="22"/>
                <w:lang w:val="it-IT"/>
              </w:rPr>
            </w:pPr>
            <w:r w:rsidRPr="00B001B1">
              <w:rPr>
                <w:bCs/>
                <w:sz w:val="22"/>
                <w:szCs w:val="22"/>
                <w:lang w:val="bg-BG"/>
              </w:rPr>
              <w:t>Тел: +</w:t>
            </w:r>
            <w:r w:rsidRPr="00B001B1">
              <w:rPr>
                <w:bCs/>
                <w:sz w:val="22"/>
                <w:szCs w:val="22"/>
                <w:lang w:val="it-IT"/>
              </w:rPr>
              <w:t>359 (0)2</w:t>
            </w:r>
            <w:r w:rsidRPr="00B001B1">
              <w:rPr>
                <w:rFonts w:cs="Arial"/>
                <w:sz w:val="22"/>
                <w:szCs w:val="22"/>
                <w:lang w:val="it-IT"/>
              </w:rPr>
              <w:t xml:space="preserve"> 970 53 00</w:t>
            </w:r>
          </w:p>
          <w:p w:rsidR="00665D2C" w:rsidRPr="00485390" w:rsidRDefault="00665D2C">
            <w:pPr>
              <w:rPr>
                <w:sz w:val="22"/>
                <w:szCs w:val="22"/>
                <w:lang w:val="it-IT"/>
              </w:rPr>
            </w:pPr>
          </w:p>
        </w:tc>
        <w:tc>
          <w:tcPr>
            <w:tcW w:w="4536" w:type="dxa"/>
          </w:tcPr>
          <w:p w:rsidR="00665D2C" w:rsidRPr="00B001B1" w:rsidRDefault="00665D2C" w:rsidP="00665D2C">
            <w:pPr>
              <w:rPr>
                <w:b/>
                <w:bCs/>
                <w:sz w:val="22"/>
                <w:szCs w:val="22"/>
                <w:lang w:val="hu-HU"/>
              </w:rPr>
            </w:pPr>
            <w:r w:rsidRPr="00B001B1">
              <w:rPr>
                <w:b/>
                <w:bCs/>
                <w:sz w:val="22"/>
                <w:szCs w:val="22"/>
                <w:lang w:val="hu-HU"/>
              </w:rPr>
              <w:t>Magyarország</w:t>
            </w:r>
          </w:p>
          <w:p w:rsidR="00A640F1" w:rsidRPr="00B001B1" w:rsidRDefault="00241B67" w:rsidP="00665D2C">
            <w:pPr>
              <w:rPr>
                <w:sz w:val="22"/>
                <w:szCs w:val="22"/>
                <w:lang w:val="cs-CZ"/>
              </w:rPr>
            </w:pPr>
            <w:r>
              <w:rPr>
                <w:sz w:val="22"/>
                <w:szCs w:val="22"/>
                <w:lang w:val="cs-CZ"/>
              </w:rPr>
              <w:t>SANOFI-AVENTIS Zrt.</w:t>
            </w:r>
          </w:p>
          <w:p w:rsidR="00665D2C" w:rsidRPr="00B001B1" w:rsidRDefault="00665D2C" w:rsidP="00665D2C">
            <w:pPr>
              <w:rPr>
                <w:sz w:val="22"/>
                <w:szCs w:val="22"/>
                <w:lang w:val="hu-HU"/>
              </w:rPr>
            </w:pPr>
            <w:r w:rsidRPr="00B001B1">
              <w:rPr>
                <w:sz w:val="22"/>
                <w:szCs w:val="22"/>
                <w:lang w:val="cs-CZ"/>
              </w:rPr>
              <w:t xml:space="preserve">Tel.: +36 1 </w:t>
            </w:r>
            <w:r w:rsidRPr="00B001B1">
              <w:rPr>
                <w:sz w:val="22"/>
                <w:szCs w:val="22"/>
                <w:lang w:val="hu-HU"/>
              </w:rPr>
              <w:t>505 0050</w:t>
            </w:r>
          </w:p>
          <w:p w:rsidR="00665D2C" w:rsidRPr="00665D2C" w:rsidRDefault="00665D2C">
            <w:pPr>
              <w:rPr>
                <w:sz w:val="22"/>
                <w:lang w:val="cs-CZ"/>
              </w:rPr>
            </w:pPr>
          </w:p>
        </w:tc>
      </w:tr>
      <w:tr w:rsidR="00665D2C" w:rsidRPr="00665D2C" w:rsidTr="00011528">
        <w:trPr>
          <w:trHeight w:val="904"/>
        </w:trPr>
        <w:tc>
          <w:tcPr>
            <w:tcW w:w="4544" w:type="dxa"/>
          </w:tcPr>
          <w:p w:rsidR="00665D2C" w:rsidRPr="00B001B1" w:rsidRDefault="00665D2C" w:rsidP="00665D2C">
            <w:pPr>
              <w:rPr>
                <w:b/>
                <w:bCs/>
                <w:sz w:val="22"/>
                <w:szCs w:val="22"/>
                <w:lang w:val="cs-CZ"/>
              </w:rPr>
            </w:pPr>
            <w:r w:rsidRPr="00B001B1">
              <w:rPr>
                <w:b/>
                <w:bCs/>
                <w:sz w:val="22"/>
                <w:szCs w:val="22"/>
                <w:lang w:val="cs-CZ"/>
              </w:rPr>
              <w:t>Česká republika</w:t>
            </w:r>
          </w:p>
          <w:p w:rsidR="00665D2C" w:rsidRPr="00B001B1" w:rsidRDefault="00665D2C" w:rsidP="00665D2C">
            <w:pPr>
              <w:rPr>
                <w:sz w:val="22"/>
                <w:szCs w:val="22"/>
                <w:lang w:val="cs-CZ"/>
              </w:rPr>
            </w:pPr>
            <w:r w:rsidRPr="00B001B1">
              <w:rPr>
                <w:sz w:val="22"/>
                <w:szCs w:val="22"/>
                <w:lang w:val="cs-CZ"/>
              </w:rPr>
              <w:t>sanofi-aventis, s.r.o.</w:t>
            </w:r>
          </w:p>
          <w:p w:rsidR="00665D2C" w:rsidRPr="00B001B1" w:rsidRDefault="00665D2C" w:rsidP="00665D2C">
            <w:pPr>
              <w:rPr>
                <w:sz w:val="22"/>
                <w:szCs w:val="22"/>
                <w:lang w:val="cs-CZ"/>
              </w:rPr>
            </w:pPr>
            <w:r w:rsidRPr="00B001B1">
              <w:rPr>
                <w:sz w:val="22"/>
                <w:szCs w:val="22"/>
                <w:lang w:val="cs-CZ"/>
              </w:rPr>
              <w:t>Tel: +420 233 086 111</w:t>
            </w:r>
          </w:p>
          <w:p w:rsidR="00665D2C" w:rsidRPr="00665D2C" w:rsidRDefault="00665D2C">
            <w:pPr>
              <w:rPr>
                <w:sz w:val="22"/>
                <w:lang w:val="cs-CZ"/>
              </w:rPr>
            </w:pPr>
          </w:p>
        </w:tc>
        <w:tc>
          <w:tcPr>
            <w:tcW w:w="4536" w:type="dxa"/>
          </w:tcPr>
          <w:p w:rsidR="00665D2C" w:rsidRPr="00B001B1" w:rsidRDefault="00665D2C" w:rsidP="00665D2C">
            <w:pPr>
              <w:rPr>
                <w:b/>
                <w:bCs/>
                <w:sz w:val="22"/>
                <w:szCs w:val="22"/>
                <w:lang w:val="mt-MT"/>
              </w:rPr>
            </w:pPr>
            <w:r w:rsidRPr="00B001B1">
              <w:rPr>
                <w:b/>
                <w:bCs/>
                <w:sz w:val="22"/>
                <w:szCs w:val="22"/>
                <w:lang w:val="mt-MT"/>
              </w:rPr>
              <w:t>Malta</w:t>
            </w:r>
          </w:p>
          <w:p w:rsidR="00C936D9" w:rsidRPr="00C936D9" w:rsidRDefault="00C936D9" w:rsidP="00C936D9">
            <w:pPr>
              <w:rPr>
                <w:sz w:val="22"/>
                <w:szCs w:val="22"/>
                <w:lang w:val="cs-CZ"/>
              </w:rPr>
            </w:pPr>
            <w:r w:rsidRPr="00C936D9">
              <w:rPr>
                <w:sz w:val="22"/>
                <w:szCs w:val="22"/>
                <w:lang w:val="cs-CZ"/>
              </w:rPr>
              <w:t xml:space="preserve">Sanofi </w:t>
            </w:r>
            <w:r w:rsidR="00290383">
              <w:rPr>
                <w:sz w:val="22"/>
                <w:szCs w:val="22"/>
                <w:lang w:val="cs-CZ"/>
              </w:rPr>
              <w:t>S.r.l.</w:t>
            </w:r>
          </w:p>
          <w:p w:rsidR="00C936D9" w:rsidRPr="00B001B1" w:rsidRDefault="00C936D9" w:rsidP="00C936D9">
            <w:pPr>
              <w:rPr>
                <w:sz w:val="22"/>
                <w:szCs w:val="22"/>
                <w:lang w:val="cs-CZ"/>
              </w:rPr>
            </w:pPr>
            <w:r w:rsidRPr="00C936D9">
              <w:rPr>
                <w:sz w:val="22"/>
                <w:szCs w:val="22"/>
                <w:lang w:val="cs-CZ"/>
              </w:rPr>
              <w:t>Tel: +39 02 39394275</w:t>
            </w:r>
          </w:p>
          <w:p w:rsidR="00665D2C" w:rsidRPr="00665D2C" w:rsidRDefault="00665D2C">
            <w:pPr>
              <w:rPr>
                <w:sz w:val="22"/>
                <w:lang w:val="da-DK"/>
              </w:rPr>
            </w:pPr>
          </w:p>
        </w:tc>
      </w:tr>
      <w:tr w:rsidR="00665D2C" w:rsidRPr="00665D2C" w:rsidTr="00011528">
        <w:trPr>
          <w:trHeight w:val="904"/>
        </w:trPr>
        <w:tc>
          <w:tcPr>
            <w:tcW w:w="4544" w:type="dxa"/>
          </w:tcPr>
          <w:p w:rsidR="00665D2C" w:rsidRPr="00B001B1" w:rsidRDefault="00665D2C" w:rsidP="00665D2C">
            <w:pPr>
              <w:rPr>
                <w:b/>
                <w:bCs/>
                <w:sz w:val="22"/>
                <w:szCs w:val="22"/>
                <w:lang w:val="cs-CZ"/>
              </w:rPr>
            </w:pPr>
            <w:r w:rsidRPr="00B001B1">
              <w:rPr>
                <w:b/>
                <w:bCs/>
                <w:sz w:val="22"/>
                <w:szCs w:val="22"/>
                <w:lang w:val="cs-CZ"/>
              </w:rPr>
              <w:t>Danmark</w:t>
            </w:r>
          </w:p>
          <w:p w:rsidR="00665D2C" w:rsidRPr="00B001B1" w:rsidRDefault="00AD0B83" w:rsidP="00665D2C">
            <w:pPr>
              <w:rPr>
                <w:sz w:val="22"/>
                <w:szCs w:val="22"/>
                <w:lang w:val="cs-CZ"/>
              </w:rPr>
            </w:pPr>
            <w:r>
              <w:rPr>
                <w:sz w:val="22"/>
                <w:szCs w:val="22"/>
                <w:lang w:val="cs-CZ"/>
              </w:rPr>
              <w:t>Sanofi</w:t>
            </w:r>
            <w:r w:rsidR="00665D2C" w:rsidRPr="00B001B1">
              <w:rPr>
                <w:sz w:val="22"/>
                <w:szCs w:val="22"/>
                <w:lang w:val="cs-CZ"/>
              </w:rPr>
              <w:t xml:space="preserve"> A/S</w:t>
            </w:r>
          </w:p>
          <w:p w:rsidR="00665D2C" w:rsidRPr="00B001B1" w:rsidRDefault="00665D2C" w:rsidP="00665D2C">
            <w:pPr>
              <w:rPr>
                <w:sz w:val="22"/>
                <w:szCs w:val="22"/>
                <w:lang w:val="cs-CZ"/>
              </w:rPr>
            </w:pPr>
            <w:r w:rsidRPr="00B001B1">
              <w:rPr>
                <w:sz w:val="22"/>
                <w:szCs w:val="22"/>
                <w:lang w:val="cs-CZ"/>
              </w:rPr>
              <w:t>Tlf: +45 45 16 70 00</w:t>
            </w:r>
          </w:p>
          <w:p w:rsidR="00665D2C" w:rsidRPr="00665D2C" w:rsidRDefault="00665D2C">
            <w:pPr>
              <w:rPr>
                <w:sz w:val="22"/>
                <w:lang w:val="en-GB"/>
              </w:rPr>
            </w:pPr>
          </w:p>
        </w:tc>
        <w:tc>
          <w:tcPr>
            <w:tcW w:w="4536" w:type="dxa"/>
          </w:tcPr>
          <w:p w:rsidR="00665D2C" w:rsidRPr="00B001B1" w:rsidRDefault="00665D2C" w:rsidP="00665D2C">
            <w:pPr>
              <w:rPr>
                <w:b/>
                <w:bCs/>
                <w:sz w:val="22"/>
                <w:szCs w:val="22"/>
                <w:lang w:val="cs-CZ"/>
              </w:rPr>
            </w:pPr>
            <w:r w:rsidRPr="00B001B1">
              <w:rPr>
                <w:b/>
                <w:bCs/>
                <w:sz w:val="22"/>
                <w:szCs w:val="22"/>
                <w:lang w:val="cs-CZ"/>
              </w:rPr>
              <w:t>Nederland</w:t>
            </w:r>
          </w:p>
          <w:p w:rsidR="00665D2C" w:rsidRPr="00B001B1" w:rsidRDefault="00001A2A" w:rsidP="00665D2C">
            <w:pPr>
              <w:rPr>
                <w:sz w:val="22"/>
                <w:szCs w:val="22"/>
                <w:lang w:val="cs-CZ"/>
              </w:rPr>
            </w:pPr>
            <w:r>
              <w:rPr>
                <w:sz w:val="22"/>
                <w:szCs w:val="22"/>
                <w:lang w:val="cs-CZ"/>
              </w:rPr>
              <w:t>Genzyme Europe</w:t>
            </w:r>
            <w:r w:rsidR="00665D2C" w:rsidRPr="00B001B1">
              <w:rPr>
                <w:sz w:val="22"/>
                <w:szCs w:val="22"/>
                <w:lang w:val="cs-CZ"/>
              </w:rPr>
              <w:t xml:space="preserve"> B.V.</w:t>
            </w:r>
          </w:p>
          <w:p w:rsidR="00665D2C" w:rsidRPr="00B001B1" w:rsidRDefault="00665D2C" w:rsidP="00665D2C">
            <w:pPr>
              <w:rPr>
                <w:sz w:val="22"/>
                <w:szCs w:val="22"/>
                <w:lang w:val="nl-NL"/>
              </w:rPr>
            </w:pPr>
            <w:r w:rsidRPr="00B001B1">
              <w:rPr>
                <w:sz w:val="22"/>
                <w:szCs w:val="22"/>
                <w:lang w:val="cs-CZ"/>
              </w:rPr>
              <w:t xml:space="preserve">Tel: +31 </w:t>
            </w:r>
            <w:r w:rsidR="00AD0B83">
              <w:rPr>
                <w:sz w:val="22"/>
                <w:szCs w:val="22"/>
                <w:lang w:val="nl-NL"/>
              </w:rPr>
              <w:t>2</w:t>
            </w:r>
            <w:r w:rsidR="00AD0B83" w:rsidRPr="00AD0B83">
              <w:rPr>
                <w:sz w:val="22"/>
                <w:szCs w:val="22"/>
                <w:lang w:val="nl-NL"/>
              </w:rPr>
              <w:t>0 245 4000</w:t>
            </w:r>
          </w:p>
          <w:p w:rsidR="00665D2C" w:rsidRPr="00665D2C" w:rsidRDefault="00665D2C">
            <w:pPr>
              <w:rPr>
                <w:sz w:val="22"/>
                <w:lang w:val="es-ES"/>
              </w:rPr>
            </w:pPr>
          </w:p>
        </w:tc>
      </w:tr>
      <w:tr w:rsidR="00665D2C" w:rsidRPr="00647693" w:rsidTr="00011528">
        <w:trPr>
          <w:trHeight w:val="892"/>
        </w:trPr>
        <w:tc>
          <w:tcPr>
            <w:tcW w:w="4544" w:type="dxa"/>
          </w:tcPr>
          <w:p w:rsidR="00665D2C" w:rsidRPr="00B001B1" w:rsidRDefault="00665D2C" w:rsidP="00665D2C">
            <w:pPr>
              <w:rPr>
                <w:b/>
                <w:bCs/>
                <w:sz w:val="22"/>
                <w:szCs w:val="22"/>
                <w:lang w:val="cs-CZ"/>
              </w:rPr>
            </w:pPr>
            <w:r w:rsidRPr="00B001B1">
              <w:rPr>
                <w:b/>
                <w:bCs/>
                <w:sz w:val="22"/>
                <w:szCs w:val="22"/>
                <w:lang w:val="cs-CZ"/>
              </w:rPr>
              <w:t>Deutschland</w:t>
            </w:r>
          </w:p>
          <w:p w:rsidR="00665D2C" w:rsidRDefault="00665D2C" w:rsidP="00665D2C">
            <w:pPr>
              <w:rPr>
                <w:sz w:val="22"/>
                <w:szCs w:val="22"/>
                <w:lang w:val="cs-CZ"/>
              </w:rPr>
            </w:pPr>
            <w:r w:rsidRPr="00B001B1">
              <w:rPr>
                <w:sz w:val="22"/>
                <w:szCs w:val="22"/>
                <w:lang w:val="cs-CZ"/>
              </w:rPr>
              <w:t>Sanofi-Aventis Deutschland GmbH</w:t>
            </w:r>
          </w:p>
          <w:p w:rsidR="007E38A0" w:rsidRPr="00B001B1" w:rsidRDefault="007E38A0" w:rsidP="00665D2C">
            <w:pPr>
              <w:rPr>
                <w:sz w:val="22"/>
                <w:szCs w:val="22"/>
                <w:lang w:val="cs-CZ"/>
              </w:rPr>
            </w:pPr>
            <w:r w:rsidRPr="007E38A0">
              <w:rPr>
                <w:sz w:val="22"/>
                <w:szCs w:val="22"/>
                <w:lang w:val="cs-CZ"/>
              </w:rPr>
              <w:t>Tel.: 0800 52 52 010</w:t>
            </w:r>
          </w:p>
          <w:p w:rsidR="00665D2C" w:rsidRPr="00B001B1" w:rsidRDefault="00665D2C" w:rsidP="00665D2C">
            <w:pPr>
              <w:rPr>
                <w:sz w:val="22"/>
                <w:szCs w:val="22"/>
                <w:lang w:val="cs-CZ"/>
              </w:rPr>
            </w:pPr>
            <w:r w:rsidRPr="00B001B1">
              <w:rPr>
                <w:sz w:val="22"/>
                <w:szCs w:val="22"/>
                <w:lang w:val="cs-CZ"/>
              </w:rPr>
              <w:t>Tel</w:t>
            </w:r>
            <w:r w:rsidR="007E38A0">
              <w:rPr>
                <w:sz w:val="22"/>
                <w:szCs w:val="22"/>
                <w:lang w:val="cs-CZ"/>
              </w:rPr>
              <w:t>.</w:t>
            </w:r>
            <w:r w:rsidR="007E38A0">
              <w:t xml:space="preserve"> a</w:t>
            </w:r>
            <w:r w:rsidR="007E38A0" w:rsidRPr="007E38A0">
              <w:rPr>
                <w:sz w:val="22"/>
                <w:szCs w:val="22"/>
                <w:lang w:val="cs-CZ"/>
              </w:rPr>
              <w:t>us dem Ausland</w:t>
            </w:r>
            <w:r w:rsidRPr="00B001B1">
              <w:rPr>
                <w:sz w:val="22"/>
                <w:szCs w:val="22"/>
                <w:lang w:val="cs-CZ"/>
              </w:rPr>
              <w:t xml:space="preserve">: +49 </w:t>
            </w:r>
            <w:r w:rsidR="007E38A0" w:rsidRPr="007E38A0">
              <w:rPr>
                <w:sz w:val="22"/>
                <w:szCs w:val="22"/>
                <w:lang w:val="cs-CZ"/>
              </w:rPr>
              <w:t>69 305 21 131</w:t>
            </w:r>
          </w:p>
          <w:p w:rsidR="00665D2C" w:rsidRPr="00665D2C" w:rsidRDefault="00665D2C">
            <w:pPr>
              <w:rPr>
                <w:sz w:val="22"/>
                <w:lang w:val="de-DE"/>
              </w:rPr>
            </w:pPr>
          </w:p>
        </w:tc>
        <w:tc>
          <w:tcPr>
            <w:tcW w:w="4536" w:type="dxa"/>
          </w:tcPr>
          <w:p w:rsidR="00665D2C" w:rsidRPr="00B001B1" w:rsidRDefault="00665D2C" w:rsidP="00665D2C">
            <w:pPr>
              <w:rPr>
                <w:b/>
                <w:bCs/>
                <w:sz w:val="22"/>
                <w:szCs w:val="22"/>
                <w:lang w:val="cs-CZ"/>
              </w:rPr>
            </w:pPr>
            <w:r w:rsidRPr="00B001B1">
              <w:rPr>
                <w:b/>
                <w:bCs/>
                <w:sz w:val="22"/>
                <w:szCs w:val="22"/>
                <w:lang w:val="cs-CZ"/>
              </w:rPr>
              <w:t>Norge</w:t>
            </w:r>
          </w:p>
          <w:p w:rsidR="00665D2C" w:rsidRPr="00B001B1" w:rsidRDefault="00665D2C" w:rsidP="00665D2C">
            <w:pPr>
              <w:rPr>
                <w:sz w:val="22"/>
                <w:szCs w:val="22"/>
                <w:lang w:val="cs-CZ"/>
              </w:rPr>
            </w:pPr>
            <w:r w:rsidRPr="00B001B1">
              <w:rPr>
                <w:sz w:val="22"/>
                <w:szCs w:val="22"/>
                <w:lang w:val="cs-CZ"/>
              </w:rPr>
              <w:t>sanofi-aventis Norge AS</w:t>
            </w:r>
          </w:p>
          <w:p w:rsidR="00665D2C" w:rsidRPr="00B001B1" w:rsidRDefault="00665D2C" w:rsidP="00665D2C">
            <w:pPr>
              <w:rPr>
                <w:sz w:val="22"/>
                <w:szCs w:val="22"/>
                <w:lang w:val="cs-CZ"/>
              </w:rPr>
            </w:pPr>
            <w:r w:rsidRPr="00B001B1">
              <w:rPr>
                <w:sz w:val="22"/>
                <w:szCs w:val="22"/>
                <w:lang w:val="cs-CZ"/>
              </w:rPr>
              <w:t>Tlf: +47 67 10 71 00</w:t>
            </w:r>
          </w:p>
          <w:p w:rsidR="00665D2C" w:rsidRPr="00665D2C" w:rsidRDefault="00665D2C">
            <w:pPr>
              <w:rPr>
                <w:sz w:val="22"/>
                <w:lang w:val="nb-NO"/>
              </w:rPr>
            </w:pPr>
          </w:p>
        </w:tc>
      </w:tr>
      <w:tr w:rsidR="00665D2C" w:rsidRPr="00665D2C" w:rsidTr="00011528">
        <w:trPr>
          <w:trHeight w:val="880"/>
        </w:trPr>
        <w:tc>
          <w:tcPr>
            <w:tcW w:w="4544" w:type="dxa"/>
          </w:tcPr>
          <w:p w:rsidR="00665D2C" w:rsidRPr="00B001B1" w:rsidRDefault="00665D2C" w:rsidP="00665D2C">
            <w:pPr>
              <w:rPr>
                <w:b/>
                <w:bCs/>
                <w:sz w:val="22"/>
                <w:szCs w:val="22"/>
                <w:lang w:val="et-EE"/>
              </w:rPr>
            </w:pPr>
            <w:r w:rsidRPr="00B001B1">
              <w:rPr>
                <w:b/>
                <w:bCs/>
                <w:sz w:val="22"/>
                <w:szCs w:val="22"/>
                <w:lang w:val="et-EE"/>
              </w:rPr>
              <w:t>Eesti</w:t>
            </w:r>
          </w:p>
          <w:p w:rsidR="00665D2C" w:rsidRPr="00B001B1" w:rsidRDefault="00665D2C" w:rsidP="00665D2C">
            <w:pPr>
              <w:rPr>
                <w:sz w:val="22"/>
                <w:szCs w:val="22"/>
                <w:lang w:val="cs-CZ"/>
              </w:rPr>
            </w:pPr>
            <w:r w:rsidRPr="00B001B1">
              <w:rPr>
                <w:sz w:val="22"/>
                <w:szCs w:val="22"/>
                <w:lang w:val="cs-CZ"/>
              </w:rPr>
              <w:t>sanofi-aventis Estonia OÜ</w:t>
            </w:r>
          </w:p>
          <w:p w:rsidR="00665D2C" w:rsidRPr="00B001B1" w:rsidRDefault="00665D2C" w:rsidP="00665D2C">
            <w:pPr>
              <w:rPr>
                <w:sz w:val="22"/>
                <w:szCs w:val="22"/>
                <w:lang w:val="cs-CZ"/>
              </w:rPr>
            </w:pPr>
            <w:r w:rsidRPr="00B001B1">
              <w:rPr>
                <w:sz w:val="22"/>
                <w:szCs w:val="22"/>
                <w:lang w:val="cs-CZ"/>
              </w:rPr>
              <w:t>Tel: +372 627 34 88</w:t>
            </w:r>
          </w:p>
          <w:p w:rsidR="00665D2C" w:rsidRPr="00665D2C" w:rsidRDefault="00665D2C">
            <w:pPr>
              <w:rPr>
                <w:sz w:val="22"/>
                <w:lang w:val="nb-NO"/>
              </w:rPr>
            </w:pPr>
          </w:p>
        </w:tc>
        <w:tc>
          <w:tcPr>
            <w:tcW w:w="4536" w:type="dxa"/>
          </w:tcPr>
          <w:p w:rsidR="00665D2C" w:rsidRPr="00B001B1" w:rsidRDefault="00665D2C" w:rsidP="00665D2C">
            <w:pPr>
              <w:rPr>
                <w:b/>
                <w:bCs/>
                <w:sz w:val="22"/>
                <w:szCs w:val="22"/>
                <w:lang w:val="cs-CZ"/>
              </w:rPr>
            </w:pPr>
            <w:r w:rsidRPr="00B001B1">
              <w:rPr>
                <w:b/>
                <w:bCs/>
                <w:sz w:val="22"/>
                <w:szCs w:val="22"/>
                <w:lang w:val="cs-CZ"/>
              </w:rPr>
              <w:t>Österreich</w:t>
            </w:r>
          </w:p>
          <w:p w:rsidR="00665D2C" w:rsidRPr="00B001B1" w:rsidRDefault="00665D2C" w:rsidP="00665D2C">
            <w:pPr>
              <w:rPr>
                <w:sz w:val="22"/>
                <w:szCs w:val="22"/>
                <w:lang w:val="de-DE"/>
              </w:rPr>
            </w:pPr>
            <w:r w:rsidRPr="00B001B1">
              <w:rPr>
                <w:sz w:val="22"/>
                <w:szCs w:val="22"/>
                <w:lang w:val="de-DE"/>
              </w:rPr>
              <w:t>sanofi-aventis GmbH</w:t>
            </w:r>
          </w:p>
          <w:p w:rsidR="00665D2C" w:rsidRPr="00B001B1" w:rsidRDefault="00665D2C" w:rsidP="00665D2C">
            <w:pPr>
              <w:rPr>
                <w:sz w:val="22"/>
                <w:szCs w:val="22"/>
                <w:lang w:val="de-DE"/>
              </w:rPr>
            </w:pPr>
            <w:r w:rsidRPr="00B001B1">
              <w:rPr>
                <w:sz w:val="22"/>
                <w:szCs w:val="22"/>
                <w:lang w:val="de-DE"/>
              </w:rPr>
              <w:t>Tel: +43 1 80 185 – 0</w:t>
            </w:r>
          </w:p>
          <w:p w:rsidR="00665D2C" w:rsidRPr="00485390" w:rsidRDefault="00665D2C">
            <w:pPr>
              <w:rPr>
                <w:sz w:val="22"/>
                <w:szCs w:val="22"/>
                <w:lang w:val="cs-CZ"/>
              </w:rPr>
            </w:pPr>
          </w:p>
        </w:tc>
      </w:tr>
      <w:tr w:rsidR="00665D2C" w:rsidRPr="00665D2C" w:rsidTr="00011528">
        <w:trPr>
          <w:trHeight w:val="952"/>
        </w:trPr>
        <w:tc>
          <w:tcPr>
            <w:tcW w:w="4544" w:type="dxa"/>
          </w:tcPr>
          <w:p w:rsidR="00665D2C" w:rsidRPr="00B001B1" w:rsidRDefault="00665D2C" w:rsidP="00665D2C">
            <w:pPr>
              <w:rPr>
                <w:b/>
                <w:bCs/>
                <w:sz w:val="22"/>
                <w:szCs w:val="22"/>
                <w:lang w:val="cs-CZ"/>
              </w:rPr>
            </w:pPr>
            <w:r w:rsidRPr="00B001B1">
              <w:rPr>
                <w:b/>
                <w:bCs/>
                <w:sz w:val="22"/>
                <w:szCs w:val="22"/>
                <w:lang w:val="el-GR"/>
              </w:rPr>
              <w:t>Ελλάδα</w:t>
            </w:r>
          </w:p>
          <w:p w:rsidR="00665D2C" w:rsidRPr="00B001B1" w:rsidRDefault="00665D2C" w:rsidP="00665D2C">
            <w:pPr>
              <w:rPr>
                <w:sz w:val="22"/>
                <w:szCs w:val="22"/>
                <w:lang w:val="et-EE"/>
              </w:rPr>
            </w:pPr>
            <w:r w:rsidRPr="00B001B1">
              <w:rPr>
                <w:sz w:val="22"/>
                <w:szCs w:val="22"/>
                <w:lang w:val="cs-CZ"/>
              </w:rPr>
              <w:t>sanofi-aventis AEBE</w:t>
            </w:r>
          </w:p>
          <w:p w:rsidR="00665D2C" w:rsidRPr="00B001B1" w:rsidRDefault="00665D2C" w:rsidP="00665D2C">
            <w:pPr>
              <w:rPr>
                <w:sz w:val="22"/>
                <w:szCs w:val="22"/>
                <w:lang w:val="cs-CZ"/>
              </w:rPr>
            </w:pPr>
            <w:r w:rsidRPr="00B001B1">
              <w:rPr>
                <w:sz w:val="22"/>
                <w:szCs w:val="22"/>
                <w:lang w:val="el-GR"/>
              </w:rPr>
              <w:t>Τηλ</w:t>
            </w:r>
            <w:r w:rsidRPr="00B001B1">
              <w:rPr>
                <w:sz w:val="22"/>
                <w:szCs w:val="22"/>
                <w:lang w:val="cs-CZ"/>
              </w:rPr>
              <w:t>: +30 210 900 16 00</w:t>
            </w:r>
          </w:p>
          <w:p w:rsidR="00665D2C" w:rsidRPr="00AA0304" w:rsidRDefault="00665D2C">
            <w:pPr>
              <w:rPr>
                <w:sz w:val="22"/>
                <w:lang w:val="cs-CZ"/>
              </w:rPr>
            </w:pPr>
          </w:p>
        </w:tc>
        <w:tc>
          <w:tcPr>
            <w:tcW w:w="4536" w:type="dxa"/>
          </w:tcPr>
          <w:p w:rsidR="00665D2C" w:rsidRPr="00B001B1" w:rsidRDefault="00665D2C" w:rsidP="00665D2C">
            <w:pPr>
              <w:rPr>
                <w:b/>
                <w:bCs/>
                <w:sz w:val="22"/>
                <w:szCs w:val="22"/>
                <w:lang w:val="lv-LV"/>
              </w:rPr>
            </w:pPr>
            <w:r w:rsidRPr="00B001B1">
              <w:rPr>
                <w:b/>
                <w:bCs/>
                <w:sz w:val="22"/>
                <w:szCs w:val="22"/>
                <w:lang w:val="lv-LV"/>
              </w:rPr>
              <w:t>Polska</w:t>
            </w:r>
          </w:p>
          <w:p w:rsidR="00665D2C" w:rsidRPr="00B001B1" w:rsidRDefault="00665D2C" w:rsidP="00665D2C">
            <w:pPr>
              <w:rPr>
                <w:sz w:val="22"/>
                <w:szCs w:val="22"/>
                <w:lang w:val="sv-SE"/>
              </w:rPr>
            </w:pPr>
            <w:r w:rsidRPr="00B001B1">
              <w:rPr>
                <w:sz w:val="22"/>
                <w:szCs w:val="22"/>
                <w:lang w:val="sv-SE"/>
              </w:rPr>
              <w:t>sanofi-aventis Sp. z o.o.</w:t>
            </w:r>
          </w:p>
          <w:p w:rsidR="00665D2C" w:rsidRPr="00B001B1" w:rsidRDefault="00665D2C" w:rsidP="00665D2C">
            <w:pPr>
              <w:rPr>
                <w:sz w:val="22"/>
                <w:szCs w:val="22"/>
                <w:lang w:val="fr-FR"/>
              </w:rPr>
            </w:pPr>
            <w:r w:rsidRPr="00B001B1">
              <w:rPr>
                <w:sz w:val="22"/>
                <w:szCs w:val="22"/>
                <w:lang w:val="fr-FR"/>
              </w:rPr>
              <w:t>Tel.: +48 22 </w:t>
            </w:r>
            <w:r w:rsidR="00660EBC">
              <w:rPr>
                <w:sz w:val="22"/>
                <w:szCs w:val="22"/>
                <w:lang w:val="fr-FR"/>
              </w:rPr>
              <w:t>280 00 00</w:t>
            </w:r>
          </w:p>
          <w:p w:rsidR="00665D2C" w:rsidRPr="00665D2C" w:rsidRDefault="00665D2C">
            <w:pPr>
              <w:rPr>
                <w:sz w:val="22"/>
                <w:lang w:val="es-ES"/>
              </w:rPr>
            </w:pPr>
          </w:p>
        </w:tc>
      </w:tr>
      <w:tr w:rsidR="00665D2C" w:rsidRPr="00011528" w:rsidTr="00011528">
        <w:trPr>
          <w:trHeight w:val="1252"/>
        </w:trPr>
        <w:tc>
          <w:tcPr>
            <w:tcW w:w="4544" w:type="dxa"/>
          </w:tcPr>
          <w:p w:rsidR="00665D2C" w:rsidRPr="005A1AD0" w:rsidRDefault="00665D2C" w:rsidP="00665D2C">
            <w:pPr>
              <w:rPr>
                <w:b/>
                <w:bCs/>
                <w:sz w:val="22"/>
                <w:szCs w:val="22"/>
                <w:lang w:val="es-ES"/>
              </w:rPr>
            </w:pPr>
            <w:r w:rsidRPr="005A1AD0">
              <w:rPr>
                <w:b/>
                <w:bCs/>
                <w:sz w:val="22"/>
                <w:szCs w:val="22"/>
                <w:lang w:val="es-ES"/>
              </w:rPr>
              <w:t>España</w:t>
            </w:r>
          </w:p>
          <w:p w:rsidR="00665D2C" w:rsidRPr="002029D5" w:rsidRDefault="00665D2C" w:rsidP="00665D2C">
            <w:pPr>
              <w:rPr>
                <w:smallCaps/>
                <w:sz w:val="22"/>
                <w:szCs w:val="22"/>
                <w:lang w:val="es-ES"/>
              </w:rPr>
            </w:pPr>
            <w:r w:rsidRPr="002029D5">
              <w:rPr>
                <w:sz w:val="22"/>
                <w:szCs w:val="22"/>
                <w:lang w:val="es-ES"/>
              </w:rPr>
              <w:t>sanofi-aventis, S.A.</w:t>
            </w:r>
          </w:p>
          <w:p w:rsidR="00665D2C" w:rsidRPr="00011528" w:rsidRDefault="00665D2C" w:rsidP="00665D2C">
            <w:pPr>
              <w:rPr>
                <w:sz w:val="22"/>
                <w:szCs w:val="22"/>
                <w:lang w:val="fr-FR"/>
              </w:rPr>
            </w:pPr>
            <w:r w:rsidRPr="00011528">
              <w:rPr>
                <w:sz w:val="22"/>
                <w:szCs w:val="22"/>
                <w:lang w:val="fr-FR"/>
              </w:rPr>
              <w:t>Tel: +34 93 485 94 00</w:t>
            </w:r>
          </w:p>
          <w:p w:rsidR="00011528" w:rsidRPr="00011528" w:rsidRDefault="00011528" w:rsidP="00011528">
            <w:pPr>
              <w:rPr>
                <w:bCs/>
                <w:sz w:val="22"/>
                <w:szCs w:val="22"/>
                <w:lang w:val="fr-FR"/>
              </w:rPr>
            </w:pPr>
          </w:p>
          <w:p w:rsidR="00011528" w:rsidRPr="005A1AD0" w:rsidRDefault="00011528" w:rsidP="00011528">
            <w:pPr>
              <w:rPr>
                <w:b/>
                <w:bCs/>
                <w:sz w:val="22"/>
                <w:szCs w:val="22"/>
                <w:lang w:val="fr-FR"/>
              </w:rPr>
            </w:pPr>
            <w:r w:rsidRPr="005A1AD0">
              <w:rPr>
                <w:b/>
                <w:bCs/>
                <w:sz w:val="22"/>
                <w:szCs w:val="22"/>
                <w:lang w:val="fr-FR"/>
              </w:rPr>
              <w:t>France</w:t>
            </w:r>
          </w:p>
          <w:p w:rsidR="00011528" w:rsidRPr="00011528" w:rsidRDefault="00011528" w:rsidP="00011528">
            <w:pPr>
              <w:rPr>
                <w:sz w:val="22"/>
                <w:szCs w:val="22"/>
                <w:lang w:val="fr-FR"/>
              </w:rPr>
            </w:pPr>
            <w:r w:rsidRPr="00011528">
              <w:rPr>
                <w:sz w:val="22"/>
                <w:szCs w:val="22"/>
                <w:lang w:val="fr-BE"/>
              </w:rPr>
              <w:t>sanofi-aventis France</w:t>
            </w:r>
          </w:p>
          <w:p w:rsidR="00011528" w:rsidRPr="00011528" w:rsidRDefault="00011528" w:rsidP="00011528">
            <w:pPr>
              <w:tabs>
                <w:tab w:val="left" w:pos="2115"/>
              </w:tabs>
              <w:rPr>
                <w:sz w:val="22"/>
                <w:szCs w:val="22"/>
                <w:lang w:val="fr-FR"/>
              </w:rPr>
            </w:pPr>
            <w:r w:rsidRPr="00011528">
              <w:rPr>
                <w:sz w:val="22"/>
                <w:szCs w:val="22"/>
                <w:lang w:val="fr-FR"/>
              </w:rPr>
              <w:t>Tél: 0 800 222 555</w:t>
            </w:r>
            <w:r w:rsidRPr="00011528">
              <w:rPr>
                <w:sz w:val="22"/>
                <w:szCs w:val="22"/>
                <w:lang w:val="fr-FR"/>
              </w:rPr>
              <w:tab/>
            </w:r>
          </w:p>
          <w:p w:rsidR="00011528" w:rsidRPr="00011528" w:rsidRDefault="00011528" w:rsidP="00011528">
            <w:pPr>
              <w:rPr>
                <w:sz w:val="22"/>
                <w:szCs w:val="22"/>
                <w:lang w:val="pt-PT"/>
              </w:rPr>
            </w:pPr>
            <w:r w:rsidRPr="00011528">
              <w:rPr>
                <w:sz w:val="22"/>
                <w:szCs w:val="22"/>
                <w:lang w:val="pt-PT"/>
              </w:rPr>
              <w:t>Appel depuis l’étranger : +33 1 57 63 23 23</w:t>
            </w:r>
          </w:p>
          <w:p w:rsidR="00665D2C" w:rsidRPr="00011528" w:rsidRDefault="00665D2C">
            <w:pPr>
              <w:rPr>
                <w:sz w:val="22"/>
                <w:lang w:val="fr-FR"/>
              </w:rPr>
            </w:pPr>
          </w:p>
        </w:tc>
        <w:tc>
          <w:tcPr>
            <w:tcW w:w="4536" w:type="dxa"/>
          </w:tcPr>
          <w:p w:rsidR="00665D2C" w:rsidRPr="007B27B6" w:rsidRDefault="00665D2C" w:rsidP="00665D2C">
            <w:pPr>
              <w:rPr>
                <w:b/>
                <w:bCs/>
                <w:sz w:val="22"/>
                <w:szCs w:val="22"/>
                <w:lang w:val="pt-PT"/>
              </w:rPr>
            </w:pPr>
            <w:r w:rsidRPr="007B27B6">
              <w:rPr>
                <w:b/>
                <w:bCs/>
                <w:sz w:val="22"/>
                <w:szCs w:val="22"/>
                <w:lang w:val="pt-PT"/>
              </w:rPr>
              <w:t>Portugal</w:t>
            </w:r>
          </w:p>
          <w:p w:rsidR="00665D2C" w:rsidRPr="00011528" w:rsidRDefault="00B76B63" w:rsidP="00665D2C">
            <w:pPr>
              <w:rPr>
                <w:sz w:val="22"/>
                <w:szCs w:val="22"/>
                <w:lang w:val="pt-PT"/>
              </w:rPr>
            </w:pPr>
            <w:r w:rsidRPr="00011528">
              <w:rPr>
                <w:sz w:val="22"/>
                <w:szCs w:val="22"/>
                <w:lang w:val="pt-PT"/>
              </w:rPr>
              <w:t>Sanofi</w:t>
            </w:r>
            <w:r w:rsidR="00665D2C" w:rsidRPr="00011528">
              <w:rPr>
                <w:sz w:val="22"/>
                <w:szCs w:val="22"/>
                <w:lang w:val="pt-PT"/>
              </w:rPr>
              <w:t xml:space="preserve"> - Produtos Farmacêuticos, </w:t>
            </w:r>
            <w:r w:rsidR="00051DF4" w:rsidRPr="00011528">
              <w:rPr>
                <w:sz w:val="22"/>
                <w:szCs w:val="22"/>
                <w:lang w:val="pt-PT"/>
              </w:rPr>
              <w:t xml:space="preserve">Lda </w:t>
            </w:r>
            <w:r w:rsidR="00665D2C" w:rsidRPr="00011528">
              <w:rPr>
                <w:sz w:val="22"/>
                <w:szCs w:val="22"/>
                <w:lang w:val="pt-PT"/>
              </w:rPr>
              <w:t>.</w:t>
            </w:r>
          </w:p>
          <w:p w:rsidR="00665D2C" w:rsidRPr="00011528" w:rsidRDefault="00665D2C" w:rsidP="00665D2C">
            <w:pPr>
              <w:rPr>
                <w:sz w:val="22"/>
                <w:szCs w:val="22"/>
                <w:lang w:val="pt-PT"/>
              </w:rPr>
            </w:pPr>
            <w:r w:rsidRPr="00011528">
              <w:rPr>
                <w:sz w:val="22"/>
                <w:szCs w:val="22"/>
                <w:lang w:val="pt-PT"/>
              </w:rPr>
              <w:t>Tel: +351 21 35 89 400</w:t>
            </w:r>
          </w:p>
          <w:p w:rsidR="00665D2C" w:rsidRPr="00011528" w:rsidRDefault="00665D2C">
            <w:pPr>
              <w:rPr>
                <w:sz w:val="22"/>
                <w:lang w:val="pt-PT"/>
              </w:rPr>
            </w:pPr>
          </w:p>
        </w:tc>
      </w:tr>
      <w:tr w:rsidR="00665D2C" w:rsidRPr="002029D5" w:rsidTr="006E7784">
        <w:trPr>
          <w:trHeight w:val="892"/>
        </w:trPr>
        <w:tc>
          <w:tcPr>
            <w:tcW w:w="4544" w:type="dxa"/>
          </w:tcPr>
          <w:p w:rsidR="00665D2C" w:rsidRDefault="00011528" w:rsidP="00011528">
            <w:pPr>
              <w:rPr>
                <w:b/>
                <w:sz w:val="22"/>
                <w:lang w:val="fr-FR"/>
              </w:rPr>
            </w:pPr>
            <w:r w:rsidRPr="006E7784">
              <w:rPr>
                <w:b/>
                <w:sz w:val="22"/>
                <w:lang w:val="fr-FR"/>
              </w:rPr>
              <w:t>Hrvatska</w:t>
            </w:r>
          </w:p>
          <w:p w:rsidR="00011528" w:rsidRPr="005A1AD0" w:rsidRDefault="00011528" w:rsidP="00011528">
            <w:pPr>
              <w:rPr>
                <w:sz w:val="22"/>
                <w:lang w:val="fr-FR"/>
              </w:rPr>
            </w:pPr>
            <w:r w:rsidRPr="005A1AD0">
              <w:rPr>
                <w:sz w:val="22"/>
                <w:lang w:val="fr-FR"/>
              </w:rPr>
              <w:t>Sanofi-aventis Croatia d.o.o.</w:t>
            </w:r>
          </w:p>
          <w:p w:rsidR="00011528" w:rsidRPr="006E7784" w:rsidRDefault="00011528" w:rsidP="00011528">
            <w:pPr>
              <w:rPr>
                <w:b/>
                <w:sz w:val="22"/>
                <w:lang w:val="fr-FR"/>
              </w:rPr>
            </w:pPr>
            <w:r w:rsidRPr="005A1AD0">
              <w:rPr>
                <w:sz w:val="22"/>
                <w:lang w:val="fr-FR"/>
              </w:rPr>
              <w:t>Tel : +385 1 600 34 00</w:t>
            </w:r>
          </w:p>
        </w:tc>
        <w:tc>
          <w:tcPr>
            <w:tcW w:w="4536" w:type="dxa"/>
          </w:tcPr>
          <w:p w:rsidR="00665D2C" w:rsidRPr="00B001B1" w:rsidRDefault="00665D2C" w:rsidP="00665D2C">
            <w:pPr>
              <w:tabs>
                <w:tab w:val="left" w:pos="-720"/>
                <w:tab w:val="left" w:pos="4536"/>
              </w:tabs>
              <w:suppressAutoHyphens/>
              <w:rPr>
                <w:b/>
                <w:noProof/>
                <w:sz w:val="22"/>
                <w:szCs w:val="22"/>
                <w:lang w:val="pl-PL"/>
              </w:rPr>
            </w:pPr>
            <w:r w:rsidRPr="00B001B1">
              <w:rPr>
                <w:b/>
                <w:noProof/>
                <w:sz w:val="22"/>
                <w:szCs w:val="22"/>
                <w:lang w:val="pl-PL"/>
              </w:rPr>
              <w:t>România</w:t>
            </w:r>
          </w:p>
          <w:p w:rsidR="00665D2C" w:rsidRPr="00B001B1" w:rsidRDefault="00286459" w:rsidP="00665D2C">
            <w:pPr>
              <w:tabs>
                <w:tab w:val="left" w:pos="-720"/>
                <w:tab w:val="left" w:pos="4536"/>
              </w:tabs>
              <w:suppressAutoHyphens/>
              <w:rPr>
                <w:noProof/>
                <w:sz w:val="22"/>
                <w:szCs w:val="22"/>
                <w:lang w:val="pl-PL"/>
              </w:rPr>
            </w:pPr>
            <w:r>
              <w:rPr>
                <w:bCs/>
                <w:sz w:val="22"/>
                <w:szCs w:val="22"/>
                <w:lang w:val="it-IT"/>
              </w:rPr>
              <w:t>Sanofi</w:t>
            </w:r>
            <w:r w:rsidR="00665D2C" w:rsidRPr="00B001B1">
              <w:rPr>
                <w:bCs/>
                <w:sz w:val="22"/>
                <w:szCs w:val="22"/>
                <w:lang w:val="it-IT"/>
              </w:rPr>
              <w:t xml:space="preserve"> </w:t>
            </w:r>
            <w:r w:rsidRPr="00B001B1">
              <w:rPr>
                <w:bCs/>
                <w:sz w:val="22"/>
                <w:szCs w:val="22"/>
                <w:lang w:val="it-IT"/>
              </w:rPr>
              <w:t>Rom</w:t>
            </w:r>
            <w:r>
              <w:rPr>
                <w:bCs/>
                <w:sz w:val="22"/>
                <w:szCs w:val="22"/>
                <w:lang w:val="it-IT"/>
              </w:rPr>
              <w:t>a</w:t>
            </w:r>
            <w:r w:rsidRPr="00B001B1">
              <w:rPr>
                <w:bCs/>
                <w:sz w:val="22"/>
                <w:szCs w:val="22"/>
                <w:lang w:val="it-IT"/>
              </w:rPr>
              <w:t xml:space="preserve">nia </w:t>
            </w:r>
            <w:r w:rsidR="00665D2C" w:rsidRPr="00B001B1">
              <w:rPr>
                <w:bCs/>
                <w:sz w:val="22"/>
                <w:szCs w:val="22"/>
                <w:lang w:val="it-IT"/>
              </w:rPr>
              <w:t>SRL</w:t>
            </w:r>
          </w:p>
          <w:p w:rsidR="00665D2C" w:rsidRPr="002029D5" w:rsidRDefault="00665D2C" w:rsidP="00665D2C">
            <w:pPr>
              <w:rPr>
                <w:sz w:val="22"/>
                <w:szCs w:val="22"/>
                <w:lang w:val="pt-PT"/>
              </w:rPr>
            </w:pPr>
            <w:r w:rsidRPr="00B001B1">
              <w:rPr>
                <w:noProof/>
                <w:sz w:val="22"/>
                <w:szCs w:val="22"/>
                <w:lang w:val="pl-PL"/>
              </w:rPr>
              <w:t>Tel</w:t>
            </w:r>
            <w:r w:rsidR="00B76B63">
              <w:rPr>
                <w:noProof/>
                <w:sz w:val="22"/>
                <w:szCs w:val="22"/>
                <w:lang w:val="pl-PL"/>
              </w:rPr>
              <w:t>.</w:t>
            </w:r>
            <w:r w:rsidRPr="00B001B1">
              <w:rPr>
                <w:noProof/>
                <w:sz w:val="22"/>
                <w:szCs w:val="22"/>
                <w:lang w:val="pl-PL"/>
              </w:rPr>
              <w:t xml:space="preserve">: +40 </w:t>
            </w:r>
            <w:r w:rsidRPr="002029D5">
              <w:rPr>
                <w:sz w:val="22"/>
                <w:szCs w:val="22"/>
                <w:lang w:val="pt-PT"/>
              </w:rPr>
              <w:t>(0) 21 317 31 36</w:t>
            </w:r>
          </w:p>
          <w:p w:rsidR="00665D2C" w:rsidRPr="002029D5" w:rsidRDefault="00665D2C">
            <w:pPr>
              <w:rPr>
                <w:sz w:val="22"/>
                <w:lang w:val="pt-PT"/>
              </w:rPr>
            </w:pPr>
          </w:p>
        </w:tc>
      </w:tr>
      <w:tr w:rsidR="00665D2C" w:rsidRPr="00011528" w:rsidTr="00011528">
        <w:trPr>
          <w:trHeight w:val="1000"/>
        </w:trPr>
        <w:tc>
          <w:tcPr>
            <w:tcW w:w="4544" w:type="dxa"/>
          </w:tcPr>
          <w:p w:rsidR="00665D2C" w:rsidRPr="00B001B1" w:rsidRDefault="00665D2C" w:rsidP="00665D2C">
            <w:pPr>
              <w:rPr>
                <w:b/>
                <w:bCs/>
                <w:sz w:val="22"/>
                <w:szCs w:val="22"/>
                <w:lang w:val="fr-FR"/>
              </w:rPr>
            </w:pPr>
            <w:r w:rsidRPr="00B001B1">
              <w:rPr>
                <w:b/>
                <w:bCs/>
                <w:sz w:val="22"/>
                <w:szCs w:val="22"/>
                <w:lang w:val="fr-FR"/>
              </w:rPr>
              <w:t>Ireland</w:t>
            </w:r>
          </w:p>
          <w:p w:rsidR="00665D2C" w:rsidRPr="00B001B1" w:rsidRDefault="00665D2C" w:rsidP="00665D2C">
            <w:pPr>
              <w:rPr>
                <w:sz w:val="22"/>
                <w:szCs w:val="22"/>
                <w:lang w:val="fr-FR"/>
              </w:rPr>
            </w:pPr>
            <w:r w:rsidRPr="00B001B1">
              <w:rPr>
                <w:sz w:val="22"/>
                <w:szCs w:val="22"/>
                <w:lang w:val="fr-FR"/>
              </w:rPr>
              <w:t>sanofi-aventis Ireland Ltd.</w:t>
            </w:r>
            <w:r w:rsidR="00B76B63">
              <w:rPr>
                <w:sz w:val="22"/>
                <w:szCs w:val="22"/>
                <w:lang w:val="fr-FR"/>
              </w:rPr>
              <w:t>T/A SANOFI</w:t>
            </w:r>
          </w:p>
          <w:p w:rsidR="00665D2C" w:rsidRPr="00B001B1" w:rsidRDefault="00665D2C" w:rsidP="00665D2C">
            <w:pPr>
              <w:rPr>
                <w:sz w:val="22"/>
                <w:szCs w:val="22"/>
                <w:lang w:val="fr-FR"/>
              </w:rPr>
            </w:pPr>
            <w:r w:rsidRPr="00B001B1">
              <w:rPr>
                <w:sz w:val="22"/>
                <w:szCs w:val="22"/>
                <w:lang w:val="fr-FR"/>
              </w:rPr>
              <w:t>Tel: +353 (0) 1 403 56 00</w:t>
            </w:r>
          </w:p>
          <w:p w:rsidR="00665D2C" w:rsidRPr="00485390" w:rsidRDefault="00665D2C">
            <w:pPr>
              <w:rPr>
                <w:sz w:val="22"/>
                <w:szCs w:val="22"/>
                <w:lang w:val="nl-NL"/>
              </w:rPr>
            </w:pPr>
          </w:p>
        </w:tc>
        <w:tc>
          <w:tcPr>
            <w:tcW w:w="4536" w:type="dxa"/>
          </w:tcPr>
          <w:p w:rsidR="00665D2C" w:rsidRPr="00B001B1" w:rsidRDefault="00665D2C" w:rsidP="00665D2C">
            <w:pPr>
              <w:rPr>
                <w:b/>
                <w:bCs/>
                <w:sz w:val="22"/>
                <w:szCs w:val="22"/>
                <w:lang w:val="sl-SI"/>
              </w:rPr>
            </w:pPr>
            <w:r w:rsidRPr="00B001B1">
              <w:rPr>
                <w:b/>
                <w:bCs/>
                <w:sz w:val="22"/>
                <w:szCs w:val="22"/>
                <w:lang w:val="sl-SI"/>
              </w:rPr>
              <w:t>Slovenija</w:t>
            </w:r>
          </w:p>
          <w:p w:rsidR="00665D2C" w:rsidRPr="00B001B1" w:rsidRDefault="00665D2C" w:rsidP="00665D2C">
            <w:pPr>
              <w:rPr>
                <w:sz w:val="22"/>
                <w:szCs w:val="22"/>
                <w:lang w:val="cs-CZ"/>
              </w:rPr>
            </w:pPr>
            <w:r w:rsidRPr="00B001B1">
              <w:rPr>
                <w:sz w:val="22"/>
                <w:szCs w:val="22"/>
                <w:lang w:val="cs-CZ"/>
              </w:rPr>
              <w:t>sanofi-aventis d.o.o.</w:t>
            </w:r>
          </w:p>
          <w:p w:rsidR="00665D2C" w:rsidRPr="00B001B1" w:rsidRDefault="00665D2C" w:rsidP="00665D2C">
            <w:pPr>
              <w:rPr>
                <w:sz w:val="22"/>
                <w:szCs w:val="22"/>
                <w:lang w:val="cs-CZ"/>
              </w:rPr>
            </w:pPr>
            <w:r w:rsidRPr="00B001B1">
              <w:rPr>
                <w:sz w:val="22"/>
                <w:szCs w:val="22"/>
                <w:lang w:val="cs-CZ"/>
              </w:rPr>
              <w:t>Tel: +386 1 560 48 00</w:t>
            </w:r>
          </w:p>
          <w:p w:rsidR="00665D2C" w:rsidRPr="00665D2C" w:rsidRDefault="00665D2C">
            <w:pPr>
              <w:rPr>
                <w:sz w:val="22"/>
                <w:lang w:val="pt-PT"/>
              </w:rPr>
            </w:pPr>
          </w:p>
        </w:tc>
      </w:tr>
      <w:tr w:rsidR="00665D2C" w:rsidRPr="00665D2C" w:rsidTr="00011528">
        <w:trPr>
          <w:trHeight w:val="892"/>
        </w:trPr>
        <w:tc>
          <w:tcPr>
            <w:tcW w:w="4544" w:type="dxa"/>
          </w:tcPr>
          <w:p w:rsidR="00665D2C" w:rsidRPr="00B001B1" w:rsidRDefault="00665D2C" w:rsidP="00665D2C">
            <w:pPr>
              <w:rPr>
                <w:b/>
                <w:bCs/>
                <w:sz w:val="22"/>
                <w:szCs w:val="22"/>
                <w:lang w:val="is-IS"/>
              </w:rPr>
            </w:pPr>
            <w:r w:rsidRPr="00B001B1">
              <w:rPr>
                <w:b/>
                <w:bCs/>
                <w:sz w:val="22"/>
                <w:szCs w:val="22"/>
                <w:lang w:val="is-IS"/>
              </w:rPr>
              <w:t>Ísland</w:t>
            </w:r>
          </w:p>
          <w:p w:rsidR="00665D2C" w:rsidRPr="00B001B1" w:rsidRDefault="00665D2C" w:rsidP="00665D2C">
            <w:pPr>
              <w:rPr>
                <w:sz w:val="22"/>
                <w:szCs w:val="22"/>
                <w:lang w:val="is-IS"/>
              </w:rPr>
            </w:pPr>
            <w:r w:rsidRPr="00B001B1">
              <w:rPr>
                <w:sz w:val="22"/>
                <w:szCs w:val="22"/>
                <w:lang w:val="cs-CZ"/>
              </w:rPr>
              <w:t>Vistor hf.</w:t>
            </w:r>
          </w:p>
          <w:p w:rsidR="00665D2C" w:rsidRPr="00B001B1" w:rsidRDefault="00665D2C" w:rsidP="00665D2C">
            <w:pPr>
              <w:rPr>
                <w:sz w:val="22"/>
                <w:szCs w:val="22"/>
                <w:lang w:val="cs-CZ"/>
              </w:rPr>
            </w:pPr>
            <w:r w:rsidRPr="00B001B1">
              <w:rPr>
                <w:noProof/>
                <w:sz w:val="22"/>
                <w:szCs w:val="22"/>
              </w:rPr>
              <w:t>Sími</w:t>
            </w:r>
            <w:r w:rsidRPr="00B001B1">
              <w:rPr>
                <w:sz w:val="22"/>
                <w:szCs w:val="22"/>
                <w:lang w:val="cs-CZ"/>
              </w:rPr>
              <w:t>: +354 535 7000</w:t>
            </w:r>
          </w:p>
          <w:p w:rsidR="00665D2C" w:rsidRPr="00665D2C" w:rsidRDefault="00665D2C">
            <w:pPr>
              <w:rPr>
                <w:sz w:val="22"/>
                <w:lang w:val="es-ES"/>
              </w:rPr>
            </w:pPr>
          </w:p>
        </w:tc>
        <w:tc>
          <w:tcPr>
            <w:tcW w:w="4536" w:type="dxa"/>
          </w:tcPr>
          <w:p w:rsidR="00665D2C" w:rsidRPr="00B001B1" w:rsidRDefault="00665D2C" w:rsidP="00665D2C">
            <w:pPr>
              <w:rPr>
                <w:b/>
                <w:bCs/>
                <w:sz w:val="22"/>
                <w:szCs w:val="22"/>
                <w:lang w:val="sk-SK"/>
              </w:rPr>
            </w:pPr>
            <w:r w:rsidRPr="00B001B1">
              <w:rPr>
                <w:b/>
                <w:bCs/>
                <w:sz w:val="22"/>
                <w:szCs w:val="22"/>
                <w:lang w:val="sk-SK"/>
              </w:rPr>
              <w:t>Slovenská republika</w:t>
            </w:r>
          </w:p>
          <w:p w:rsidR="00665D2C" w:rsidRPr="00B001B1" w:rsidRDefault="00665D2C" w:rsidP="00665D2C">
            <w:pPr>
              <w:rPr>
                <w:sz w:val="22"/>
                <w:szCs w:val="22"/>
                <w:lang w:val="cs-CZ"/>
              </w:rPr>
            </w:pPr>
            <w:r w:rsidRPr="00B001B1">
              <w:rPr>
                <w:sz w:val="22"/>
                <w:szCs w:val="22"/>
                <w:lang w:val="sk-SK"/>
              </w:rPr>
              <w:t>sanofi-</w:t>
            </w:r>
            <w:r w:rsidRPr="00B001B1">
              <w:rPr>
                <w:sz w:val="22"/>
                <w:szCs w:val="22"/>
                <w:lang w:val="cs-CZ"/>
              </w:rPr>
              <w:t xml:space="preserve">aventis Slovakia </w:t>
            </w:r>
            <w:r w:rsidRPr="00B001B1">
              <w:rPr>
                <w:sz w:val="22"/>
                <w:szCs w:val="22"/>
                <w:lang w:val="sk-SK"/>
              </w:rPr>
              <w:t>s.r.o.</w:t>
            </w:r>
          </w:p>
          <w:p w:rsidR="00665D2C" w:rsidRPr="00B001B1" w:rsidRDefault="00665D2C" w:rsidP="00665D2C">
            <w:pPr>
              <w:rPr>
                <w:sz w:val="22"/>
                <w:szCs w:val="22"/>
                <w:lang w:val="sk-SK"/>
              </w:rPr>
            </w:pPr>
            <w:r w:rsidRPr="00B001B1">
              <w:rPr>
                <w:sz w:val="22"/>
                <w:szCs w:val="22"/>
                <w:lang w:val="cs-CZ"/>
              </w:rPr>
              <w:t>Tel: +</w:t>
            </w:r>
            <w:r w:rsidRPr="00B001B1">
              <w:rPr>
                <w:sz w:val="22"/>
                <w:szCs w:val="22"/>
                <w:lang w:val="sk-SK"/>
              </w:rPr>
              <w:t xml:space="preserve">421 2 </w:t>
            </w:r>
            <w:r w:rsidR="00721D3B">
              <w:rPr>
                <w:sz w:val="22"/>
                <w:szCs w:val="22"/>
                <w:lang w:val="sk-SK"/>
              </w:rPr>
              <w:t>33 100 100</w:t>
            </w:r>
          </w:p>
          <w:p w:rsidR="00665D2C" w:rsidRPr="00665D2C" w:rsidRDefault="00665D2C">
            <w:pPr>
              <w:rPr>
                <w:sz w:val="22"/>
                <w:lang w:val="pt-PT"/>
              </w:rPr>
            </w:pPr>
          </w:p>
        </w:tc>
      </w:tr>
      <w:tr w:rsidR="00665D2C" w:rsidRPr="00665D2C" w:rsidTr="00011528">
        <w:trPr>
          <w:trHeight w:val="772"/>
        </w:trPr>
        <w:tc>
          <w:tcPr>
            <w:tcW w:w="4544" w:type="dxa"/>
          </w:tcPr>
          <w:p w:rsidR="00665D2C" w:rsidRPr="00B001B1" w:rsidRDefault="00665D2C" w:rsidP="00665D2C">
            <w:pPr>
              <w:rPr>
                <w:b/>
                <w:bCs/>
                <w:sz w:val="22"/>
                <w:szCs w:val="22"/>
                <w:lang w:val="it-IT"/>
              </w:rPr>
            </w:pPr>
            <w:r w:rsidRPr="00B001B1">
              <w:rPr>
                <w:b/>
                <w:bCs/>
                <w:sz w:val="22"/>
                <w:szCs w:val="22"/>
                <w:lang w:val="it-IT"/>
              </w:rPr>
              <w:t>Italia</w:t>
            </w:r>
          </w:p>
          <w:p w:rsidR="00665D2C" w:rsidRPr="00B001B1" w:rsidRDefault="00FB6C20" w:rsidP="00665D2C">
            <w:pPr>
              <w:rPr>
                <w:sz w:val="22"/>
                <w:szCs w:val="22"/>
                <w:lang w:val="it-IT"/>
              </w:rPr>
            </w:pPr>
            <w:r>
              <w:rPr>
                <w:sz w:val="22"/>
                <w:szCs w:val="22"/>
                <w:lang w:val="it-IT"/>
              </w:rPr>
              <w:t>S</w:t>
            </w:r>
            <w:r w:rsidR="00665D2C" w:rsidRPr="00B001B1">
              <w:rPr>
                <w:sz w:val="22"/>
                <w:szCs w:val="22"/>
                <w:lang w:val="it-IT"/>
              </w:rPr>
              <w:t xml:space="preserve">anofi </w:t>
            </w:r>
            <w:r w:rsidR="00290383">
              <w:rPr>
                <w:sz w:val="22"/>
                <w:szCs w:val="22"/>
                <w:lang w:val="it-IT"/>
              </w:rPr>
              <w:t>S.r.l.</w:t>
            </w:r>
          </w:p>
          <w:p w:rsidR="00665D2C" w:rsidRPr="00B001B1" w:rsidRDefault="00665D2C" w:rsidP="00665D2C">
            <w:pPr>
              <w:rPr>
                <w:sz w:val="22"/>
                <w:szCs w:val="22"/>
                <w:lang w:val="it-IT"/>
              </w:rPr>
            </w:pPr>
            <w:r w:rsidRPr="00B001B1">
              <w:rPr>
                <w:sz w:val="22"/>
                <w:szCs w:val="22"/>
                <w:lang w:val="it-IT"/>
              </w:rPr>
              <w:t xml:space="preserve">Tel: </w:t>
            </w:r>
            <w:r w:rsidR="00920FC7">
              <w:rPr>
                <w:sz w:val="22"/>
                <w:szCs w:val="22"/>
                <w:lang w:val="it-IT"/>
              </w:rPr>
              <w:t>800</w:t>
            </w:r>
            <w:r w:rsidR="002024BE">
              <w:rPr>
                <w:sz w:val="22"/>
                <w:szCs w:val="22"/>
                <w:lang w:val="it-IT"/>
              </w:rPr>
              <w:t xml:space="preserve"> </w:t>
            </w:r>
            <w:r w:rsidR="00920FC7">
              <w:rPr>
                <w:sz w:val="22"/>
                <w:szCs w:val="22"/>
                <w:lang w:val="it-IT"/>
              </w:rPr>
              <w:t>536</w:t>
            </w:r>
            <w:r w:rsidR="00FB6C20">
              <w:rPr>
                <w:sz w:val="22"/>
                <w:szCs w:val="22"/>
                <w:lang w:val="it-IT"/>
              </w:rPr>
              <w:t xml:space="preserve"> </w:t>
            </w:r>
            <w:r w:rsidR="00920FC7">
              <w:rPr>
                <w:sz w:val="22"/>
                <w:szCs w:val="22"/>
                <w:lang w:val="it-IT"/>
              </w:rPr>
              <w:t>389</w:t>
            </w:r>
          </w:p>
          <w:p w:rsidR="00665D2C" w:rsidRPr="00967A7B" w:rsidRDefault="00665D2C">
            <w:pPr>
              <w:rPr>
                <w:sz w:val="22"/>
                <w:lang w:val="it-IT"/>
              </w:rPr>
            </w:pPr>
          </w:p>
        </w:tc>
        <w:tc>
          <w:tcPr>
            <w:tcW w:w="4536" w:type="dxa"/>
          </w:tcPr>
          <w:p w:rsidR="00665D2C" w:rsidRPr="00B001B1" w:rsidRDefault="00665D2C" w:rsidP="00665D2C">
            <w:pPr>
              <w:rPr>
                <w:b/>
                <w:bCs/>
                <w:sz w:val="22"/>
                <w:szCs w:val="22"/>
                <w:lang w:val="it-IT"/>
              </w:rPr>
            </w:pPr>
            <w:r w:rsidRPr="00B001B1">
              <w:rPr>
                <w:b/>
                <w:bCs/>
                <w:sz w:val="22"/>
                <w:szCs w:val="22"/>
                <w:lang w:val="it-IT"/>
              </w:rPr>
              <w:t>Suomi/Finland</w:t>
            </w:r>
          </w:p>
          <w:p w:rsidR="00665D2C" w:rsidRPr="00B001B1" w:rsidRDefault="009D1D43" w:rsidP="00665D2C">
            <w:pPr>
              <w:rPr>
                <w:sz w:val="22"/>
                <w:szCs w:val="22"/>
                <w:lang w:val="it-IT"/>
              </w:rPr>
            </w:pPr>
            <w:r>
              <w:rPr>
                <w:sz w:val="22"/>
                <w:szCs w:val="22"/>
                <w:lang w:val="it-IT"/>
              </w:rPr>
              <w:t>Sanofi</w:t>
            </w:r>
            <w:r w:rsidR="00665D2C" w:rsidRPr="00B001B1">
              <w:rPr>
                <w:sz w:val="22"/>
                <w:szCs w:val="22"/>
                <w:lang w:val="it-IT"/>
              </w:rPr>
              <w:t xml:space="preserve"> Oy</w:t>
            </w:r>
          </w:p>
          <w:p w:rsidR="00665D2C" w:rsidRPr="00B001B1" w:rsidRDefault="00665D2C" w:rsidP="00665D2C">
            <w:pPr>
              <w:rPr>
                <w:sz w:val="22"/>
                <w:szCs w:val="22"/>
                <w:lang w:val="it-IT"/>
              </w:rPr>
            </w:pPr>
            <w:r w:rsidRPr="00B001B1">
              <w:rPr>
                <w:sz w:val="22"/>
                <w:szCs w:val="22"/>
                <w:lang w:val="it-IT"/>
              </w:rPr>
              <w:t>Puh/Tel: +358 (0) 201 200 300</w:t>
            </w:r>
          </w:p>
          <w:p w:rsidR="00665D2C" w:rsidRPr="00967A7B" w:rsidRDefault="00665D2C">
            <w:pPr>
              <w:rPr>
                <w:sz w:val="22"/>
                <w:lang w:val="it-IT"/>
              </w:rPr>
            </w:pPr>
          </w:p>
        </w:tc>
      </w:tr>
      <w:tr w:rsidR="00665D2C" w:rsidRPr="00665D2C" w:rsidTr="00011528">
        <w:trPr>
          <w:trHeight w:val="1264"/>
        </w:trPr>
        <w:tc>
          <w:tcPr>
            <w:tcW w:w="4544" w:type="dxa"/>
          </w:tcPr>
          <w:p w:rsidR="00665D2C" w:rsidRPr="00967A7B" w:rsidRDefault="00665D2C" w:rsidP="00665D2C">
            <w:pPr>
              <w:rPr>
                <w:b/>
                <w:bCs/>
                <w:sz w:val="22"/>
                <w:szCs w:val="22"/>
                <w:lang w:val="it-IT"/>
              </w:rPr>
            </w:pPr>
            <w:r w:rsidRPr="00B001B1">
              <w:rPr>
                <w:b/>
                <w:bCs/>
                <w:sz w:val="22"/>
                <w:szCs w:val="22"/>
                <w:lang w:val="el-GR"/>
              </w:rPr>
              <w:t>Κύπρος</w:t>
            </w:r>
          </w:p>
          <w:p w:rsidR="00665D2C" w:rsidRPr="00967A7B" w:rsidRDefault="00665D2C" w:rsidP="00665D2C">
            <w:pPr>
              <w:rPr>
                <w:sz w:val="22"/>
                <w:szCs w:val="22"/>
                <w:lang w:val="it-IT"/>
              </w:rPr>
            </w:pPr>
            <w:r w:rsidRPr="00967A7B">
              <w:rPr>
                <w:sz w:val="22"/>
                <w:szCs w:val="22"/>
                <w:lang w:val="it-IT"/>
              </w:rPr>
              <w:t>sanofi-aventis Cyprus Ltd.</w:t>
            </w:r>
          </w:p>
          <w:p w:rsidR="00665D2C" w:rsidRPr="00967A7B" w:rsidRDefault="00665D2C" w:rsidP="00665D2C">
            <w:pPr>
              <w:rPr>
                <w:sz w:val="22"/>
                <w:szCs w:val="22"/>
                <w:lang w:val="it-IT"/>
              </w:rPr>
            </w:pPr>
            <w:r w:rsidRPr="00B001B1">
              <w:rPr>
                <w:sz w:val="22"/>
                <w:szCs w:val="22"/>
                <w:lang w:val="el-GR"/>
              </w:rPr>
              <w:t>Τηλ: +</w:t>
            </w:r>
            <w:r w:rsidRPr="00967A7B">
              <w:rPr>
                <w:sz w:val="22"/>
                <w:szCs w:val="22"/>
                <w:lang w:val="it-IT"/>
              </w:rPr>
              <w:t>357 22 871600</w:t>
            </w:r>
          </w:p>
          <w:p w:rsidR="00665D2C" w:rsidRPr="00665D2C" w:rsidRDefault="00665D2C">
            <w:pPr>
              <w:rPr>
                <w:sz w:val="22"/>
                <w:lang w:val="nl-NL"/>
              </w:rPr>
            </w:pPr>
          </w:p>
        </w:tc>
        <w:tc>
          <w:tcPr>
            <w:tcW w:w="4536" w:type="dxa"/>
          </w:tcPr>
          <w:p w:rsidR="00665D2C" w:rsidRPr="00B001B1" w:rsidRDefault="00665D2C" w:rsidP="00665D2C">
            <w:pPr>
              <w:rPr>
                <w:b/>
                <w:bCs/>
                <w:sz w:val="22"/>
                <w:szCs w:val="22"/>
                <w:lang w:val="sv-SE"/>
              </w:rPr>
            </w:pPr>
            <w:r w:rsidRPr="00B001B1">
              <w:rPr>
                <w:b/>
                <w:bCs/>
                <w:sz w:val="22"/>
                <w:szCs w:val="22"/>
                <w:lang w:val="sv-SE"/>
              </w:rPr>
              <w:t>Sverige</w:t>
            </w:r>
          </w:p>
          <w:p w:rsidR="00665D2C" w:rsidRPr="00B001B1" w:rsidRDefault="009D1D43" w:rsidP="00665D2C">
            <w:pPr>
              <w:rPr>
                <w:sz w:val="22"/>
                <w:szCs w:val="22"/>
                <w:lang w:val="sv-SE"/>
              </w:rPr>
            </w:pPr>
            <w:r>
              <w:rPr>
                <w:sz w:val="22"/>
                <w:szCs w:val="22"/>
                <w:lang w:val="sv-SE"/>
              </w:rPr>
              <w:t>Sanofi</w:t>
            </w:r>
            <w:r w:rsidR="00665D2C" w:rsidRPr="00B001B1">
              <w:rPr>
                <w:sz w:val="22"/>
                <w:szCs w:val="22"/>
                <w:lang w:val="sv-SE"/>
              </w:rPr>
              <w:t xml:space="preserve"> AB</w:t>
            </w:r>
          </w:p>
          <w:p w:rsidR="00665D2C" w:rsidRPr="00B001B1" w:rsidRDefault="00665D2C" w:rsidP="00665D2C">
            <w:pPr>
              <w:rPr>
                <w:sz w:val="22"/>
                <w:szCs w:val="22"/>
                <w:lang w:val="sv-SE"/>
              </w:rPr>
            </w:pPr>
            <w:r w:rsidRPr="00B001B1">
              <w:rPr>
                <w:sz w:val="22"/>
                <w:szCs w:val="22"/>
                <w:lang w:val="sv-SE"/>
              </w:rPr>
              <w:t>Tel: +46 (0)8 634 50 00</w:t>
            </w:r>
          </w:p>
          <w:p w:rsidR="00665D2C" w:rsidRPr="00665D2C" w:rsidRDefault="00665D2C">
            <w:pPr>
              <w:rPr>
                <w:sz w:val="22"/>
                <w:lang w:val="it-IT"/>
              </w:rPr>
            </w:pPr>
          </w:p>
        </w:tc>
      </w:tr>
      <w:tr w:rsidR="00665D2C" w:rsidRPr="00665D2C" w:rsidTr="00011528">
        <w:trPr>
          <w:trHeight w:val="1264"/>
        </w:trPr>
        <w:tc>
          <w:tcPr>
            <w:tcW w:w="4544" w:type="dxa"/>
          </w:tcPr>
          <w:p w:rsidR="00665D2C" w:rsidRPr="00B001B1" w:rsidRDefault="00665D2C" w:rsidP="00665D2C">
            <w:pPr>
              <w:rPr>
                <w:b/>
                <w:bCs/>
                <w:sz w:val="22"/>
                <w:szCs w:val="22"/>
                <w:lang w:val="lv-LV"/>
              </w:rPr>
            </w:pPr>
            <w:r w:rsidRPr="00B001B1">
              <w:rPr>
                <w:b/>
                <w:bCs/>
                <w:sz w:val="22"/>
                <w:szCs w:val="22"/>
                <w:lang w:val="lv-LV"/>
              </w:rPr>
              <w:t>Latvija</w:t>
            </w:r>
          </w:p>
          <w:p w:rsidR="00665D2C" w:rsidRPr="00B001B1" w:rsidRDefault="00665D2C" w:rsidP="00665D2C">
            <w:pPr>
              <w:rPr>
                <w:sz w:val="22"/>
                <w:szCs w:val="22"/>
                <w:lang w:val="sv-SE"/>
              </w:rPr>
            </w:pPr>
            <w:r w:rsidRPr="00B001B1">
              <w:rPr>
                <w:sz w:val="22"/>
                <w:szCs w:val="22"/>
                <w:lang w:val="sv-SE"/>
              </w:rPr>
              <w:t>sanofi-aventis Latvia SIA</w:t>
            </w:r>
          </w:p>
          <w:p w:rsidR="00665D2C" w:rsidRPr="00B001B1" w:rsidRDefault="00665D2C" w:rsidP="00665D2C">
            <w:pPr>
              <w:rPr>
                <w:sz w:val="22"/>
                <w:szCs w:val="22"/>
                <w:lang w:val="sv-SE"/>
              </w:rPr>
            </w:pPr>
            <w:r w:rsidRPr="00B001B1">
              <w:rPr>
                <w:sz w:val="22"/>
                <w:szCs w:val="22"/>
                <w:lang w:val="sv-SE"/>
              </w:rPr>
              <w:t>Tel: +371 67 33 24 51</w:t>
            </w:r>
          </w:p>
          <w:p w:rsidR="00665D2C" w:rsidRPr="00647693" w:rsidRDefault="00665D2C">
            <w:pPr>
              <w:rPr>
                <w:sz w:val="22"/>
                <w:lang w:val="it-IT"/>
              </w:rPr>
            </w:pPr>
          </w:p>
        </w:tc>
        <w:tc>
          <w:tcPr>
            <w:tcW w:w="4536" w:type="dxa"/>
          </w:tcPr>
          <w:p w:rsidR="00665D2C" w:rsidRPr="00B001B1" w:rsidRDefault="00665D2C" w:rsidP="00665D2C">
            <w:pPr>
              <w:rPr>
                <w:b/>
                <w:bCs/>
                <w:sz w:val="22"/>
                <w:szCs w:val="22"/>
                <w:lang w:val="sv-SE"/>
              </w:rPr>
            </w:pPr>
            <w:r w:rsidRPr="00B001B1">
              <w:rPr>
                <w:b/>
                <w:bCs/>
                <w:sz w:val="22"/>
                <w:szCs w:val="22"/>
                <w:lang w:val="sv-SE"/>
              </w:rPr>
              <w:t>United Kingdom</w:t>
            </w:r>
          </w:p>
          <w:p w:rsidR="00665D2C" w:rsidRPr="00B001B1" w:rsidRDefault="00A2342D" w:rsidP="00665D2C">
            <w:pPr>
              <w:rPr>
                <w:sz w:val="22"/>
                <w:szCs w:val="22"/>
                <w:lang w:val="sv-SE"/>
              </w:rPr>
            </w:pPr>
            <w:r>
              <w:rPr>
                <w:sz w:val="22"/>
                <w:szCs w:val="22"/>
                <w:lang w:val="sv-SE"/>
              </w:rPr>
              <w:t>Sanofi</w:t>
            </w:r>
          </w:p>
          <w:p w:rsidR="00665D2C" w:rsidRPr="00B001B1" w:rsidRDefault="00665D2C" w:rsidP="00665D2C">
            <w:pPr>
              <w:rPr>
                <w:sz w:val="22"/>
                <w:szCs w:val="22"/>
                <w:lang w:val="sv-SE"/>
              </w:rPr>
            </w:pPr>
            <w:r w:rsidRPr="00B001B1">
              <w:rPr>
                <w:sz w:val="22"/>
                <w:szCs w:val="22"/>
                <w:lang w:val="sv-SE"/>
              </w:rPr>
              <w:t xml:space="preserve">Tel: +44 (0) </w:t>
            </w:r>
            <w:r w:rsidR="009D1D43">
              <w:rPr>
                <w:sz w:val="22"/>
                <w:szCs w:val="22"/>
                <w:lang w:val="sv-SE"/>
              </w:rPr>
              <w:t>845 372 7101</w:t>
            </w:r>
          </w:p>
          <w:p w:rsidR="00665D2C" w:rsidRPr="00647693" w:rsidRDefault="00665D2C">
            <w:pPr>
              <w:rPr>
                <w:sz w:val="22"/>
                <w:lang w:val="en-GB"/>
              </w:rPr>
            </w:pPr>
          </w:p>
        </w:tc>
      </w:tr>
      <w:tr w:rsidR="00665D2C" w:rsidRPr="00AA0304" w:rsidTr="00011528">
        <w:trPr>
          <w:trHeight w:val="1264"/>
        </w:trPr>
        <w:tc>
          <w:tcPr>
            <w:tcW w:w="4544" w:type="dxa"/>
          </w:tcPr>
          <w:p w:rsidR="00665D2C" w:rsidRPr="00B001B1" w:rsidRDefault="00665D2C" w:rsidP="00665D2C">
            <w:pPr>
              <w:rPr>
                <w:b/>
                <w:bCs/>
                <w:sz w:val="22"/>
                <w:szCs w:val="22"/>
                <w:lang w:val="lt-LT"/>
              </w:rPr>
            </w:pPr>
            <w:r w:rsidRPr="00B001B1">
              <w:rPr>
                <w:b/>
                <w:bCs/>
                <w:sz w:val="22"/>
                <w:szCs w:val="22"/>
                <w:lang w:val="lt-LT"/>
              </w:rPr>
              <w:t>Lietuva</w:t>
            </w:r>
          </w:p>
          <w:p w:rsidR="00665D2C" w:rsidRPr="00B001B1" w:rsidRDefault="00665D2C" w:rsidP="00665D2C">
            <w:pPr>
              <w:rPr>
                <w:sz w:val="22"/>
                <w:szCs w:val="22"/>
                <w:lang w:val="fr-FR"/>
              </w:rPr>
            </w:pPr>
            <w:r w:rsidRPr="00B001B1">
              <w:rPr>
                <w:sz w:val="22"/>
                <w:szCs w:val="22"/>
                <w:lang w:val="cs-CZ"/>
              </w:rPr>
              <w:t xml:space="preserve">UAB </w:t>
            </w:r>
            <w:r w:rsidR="00241B67">
              <w:rPr>
                <w:sz w:val="22"/>
                <w:szCs w:val="22"/>
                <w:lang w:val="cs-CZ"/>
              </w:rPr>
              <w:t>«SANOFI-AVENTIS LIETUVA»</w:t>
            </w:r>
          </w:p>
          <w:p w:rsidR="00665D2C" w:rsidRPr="00B001B1" w:rsidRDefault="00665D2C" w:rsidP="00665D2C">
            <w:pPr>
              <w:rPr>
                <w:sz w:val="22"/>
                <w:szCs w:val="22"/>
                <w:lang w:val="cs-CZ"/>
              </w:rPr>
            </w:pPr>
            <w:r w:rsidRPr="00B001B1">
              <w:rPr>
                <w:sz w:val="22"/>
                <w:szCs w:val="22"/>
                <w:lang w:val="cs-CZ"/>
              </w:rPr>
              <w:t>Tel: +370 5 2755224</w:t>
            </w:r>
          </w:p>
          <w:p w:rsidR="00665D2C" w:rsidRPr="00AA0304" w:rsidRDefault="00665D2C" w:rsidP="007E38A0">
            <w:pPr>
              <w:pStyle w:val="Heading5"/>
              <w:spacing w:before="0"/>
              <w:rPr>
                <w:bCs/>
                <w:lang w:val="fr-FR"/>
              </w:rPr>
            </w:pPr>
          </w:p>
        </w:tc>
        <w:tc>
          <w:tcPr>
            <w:tcW w:w="4536" w:type="dxa"/>
          </w:tcPr>
          <w:p w:rsidR="00665D2C" w:rsidRPr="00AA0304" w:rsidRDefault="00665D2C">
            <w:pPr>
              <w:rPr>
                <w:sz w:val="22"/>
                <w:lang w:val="fr-FR"/>
              </w:rPr>
            </w:pPr>
          </w:p>
        </w:tc>
      </w:tr>
    </w:tbl>
    <w:p w:rsidR="0045224E" w:rsidRDefault="0045224E">
      <w:pPr>
        <w:jc w:val="both"/>
        <w:rPr>
          <w:b/>
          <w:snapToGrid w:val="0"/>
          <w:sz w:val="22"/>
          <w:szCs w:val="22"/>
          <w:lang w:val="es-ES" w:eastAsia="es-ES"/>
        </w:rPr>
      </w:pPr>
    </w:p>
    <w:p w:rsidR="00B847DC" w:rsidRDefault="00B76B63">
      <w:pPr>
        <w:jc w:val="both"/>
        <w:rPr>
          <w:b/>
          <w:snapToGrid w:val="0"/>
          <w:sz w:val="22"/>
          <w:szCs w:val="22"/>
          <w:lang w:val="es-ES" w:eastAsia="es-ES"/>
        </w:rPr>
      </w:pPr>
      <w:r>
        <w:rPr>
          <w:b/>
          <w:snapToGrid w:val="0"/>
          <w:sz w:val="22"/>
          <w:szCs w:val="22"/>
          <w:lang w:val="es-ES" w:eastAsia="es-ES"/>
        </w:rPr>
        <w:t>Fecha de la última revisión de este prospecto:</w:t>
      </w:r>
    </w:p>
    <w:p w:rsidR="009E1B91" w:rsidRDefault="009E1B91">
      <w:pPr>
        <w:jc w:val="both"/>
        <w:rPr>
          <w:b/>
          <w:snapToGrid w:val="0"/>
          <w:sz w:val="22"/>
          <w:szCs w:val="22"/>
          <w:lang w:val="es-ES" w:eastAsia="es-ES"/>
        </w:rPr>
      </w:pPr>
    </w:p>
    <w:p w:rsidR="00B847DC" w:rsidRDefault="00B847DC">
      <w:pPr>
        <w:jc w:val="both"/>
        <w:rPr>
          <w:sz w:val="22"/>
          <w:szCs w:val="22"/>
          <w:lang w:val="es-ES"/>
        </w:rPr>
      </w:pPr>
      <w:r w:rsidRPr="00485390">
        <w:rPr>
          <w:bCs/>
          <w:snapToGrid w:val="0"/>
          <w:sz w:val="22"/>
          <w:szCs w:val="22"/>
          <w:lang w:val="es-ES" w:eastAsia="es-ES"/>
        </w:rPr>
        <w:t xml:space="preserve">La información detallada de este medicamento está disponible en la página web de </w:t>
      </w:r>
      <w:smartTag w:uri="urn:schemas-microsoft-com:office:smarttags" w:element="PersonName">
        <w:smartTagPr>
          <w:attr w:name="ProductID" w:val="la Agencia Europea"/>
        </w:smartTagPr>
        <w:r w:rsidRPr="00485390">
          <w:rPr>
            <w:bCs/>
            <w:snapToGrid w:val="0"/>
            <w:sz w:val="22"/>
            <w:szCs w:val="22"/>
            <w:lang w:val="es-ES" w:eastAsia="es-ES"/>
          </w:rPr>
          <w:t>la Agencia Europea</w:t>
        </w:r>
      </w:smartTag>
      <w:r w:rsidRPr="00485390">
        <w:rPr>
          <w:bCs/>
          <w:snapToGrid w:val="0"/>
          <w:sz w:val="22"/>
          <w:szCs w:val="22"/>
          <w:lang w:val="es-ES" w:eastAsia="es-ES"/>
        </w:rPr>
        <w:t xml:space="preserve"> de Medicamento</w:t>
      </w:r>
      <w:r w:rsidR="00721D3B">
        <w:rPr>
          <w:bCs/>
          <w:snapToGrid w:val="0"/>
          <w:sz w:val="22"/>
          <w:szCs w:val="22"/>
          <w:lang w:val="es-ES" w:eastAsia="es-ES"/>
        </w:rPr>
        <w:t>s:</w:t>
      </w:r>
      <w:r w:rsidRPr="00485390">
        <w:rPr>
          <w:bCs/>
          <w:snapToGrid w:val="0"/>
          <w:sz w:val="22"/>
          <w:szCs w:val="22"/>
          <w:lang w:val="es-ES" w:eastAsia="es-ES"/>
        </w:rPr>
        <w:t xml:space="preserve"> </w:t>
      </w:r>
      <w:hyperlink r:id="rId15" w:history="1">
        <w:r w:rsidR="00E04505" w:rsidRPr="0044296F">
          <w:rPr>
            <w:rStyle w:val="Hyperlink"/>
            <w:bCs/>
            <w:snapToGrid w:val="0"/>
            <w:sz w:val="22"/>
            <w:szCs w:val="22"/>
            <w:lang w:val="es-ES" w:eastAsia="es-ES"/>
          </w:rPr>
          <w:t>http://www.ema.europa.</w:t>
        </w:r>
        <w:r w:rsidR="00E04505" w:rsidRPr="0044296F">
          <w:rPr>
            <w:rStyle w:val="Hyperlink"/>
            <w:sz w:val="22"/>
            <w:szCs w:val="22"/>
            <w:lang w:val="es-ES"/>
          </w:rPr>
          <w:t>eu/</w:t>
        </w:r>
      </w:hyperlink>
    </w:p>
    <w:p w:rsidR="00E04505" w:rsidRPr="00485390" w:rsidRDefault="00E04505">
      <w:pPr>
        <w:jc w:val="both"/>
        <w:rPr>
          <w:sz w:val="22"/>
          <w:szCs w:val="22"/>
        </w:rPr>
      </w:pPr>
    </w:p>
    <w:p w:rsidR="00FC48FC" w:rsidRDefault="00FC48FC" w:rsidP="00FC48FC">
      <w:pPr>
        <w:jc w:val="center"/>
        <w:rPr>
          <w:b/>
          <w:snapToGrid w:val="0"/>
          <w:sz w:val="22"/>
          <w:lang w:val="es-ES" w:eastAsia="es-ES"/>
        </w:rPr>
      </w:pPr>
      <w:r>
        <w:rPr>
          <w:sz w:val="22"/>
          <w:szCs w:val="22"/>
        </w:rPr>
        <w:br w:type="page"/>
      </w:r>
      <w:r w:rsidR="00D333C9">
        <w:rPr>
          <w:b/>
          <w:snapToGrid w:val="0"/>
          <w:sz w:val="22"/>
          <w:lang w:val="es-ES" w:eastAsia="es-ES"/>
        </w:rPr>
        <w:t>Prospecto: información para el usuario</w:t>
      </w:r>
    </w:p>
    <w:p w:rsidR="00FC48FC" w:rsidRDefault="00FC48FC" w:rsidP="00FC48FC">
      <w:pPr>
        <w:jc w:val="center"/>
        <w:rPr>
          <w:b/>
          <w:snapToGrid w:val="0"/>
          <w:sz w:val="22"/>
          <w:lang w:val="es-ES" w:eastAsia="es-ES"/>
        </w:rPr>
      </w:pPr>
    </w:p>
    <w:p w:rsidR="00FC48FC" w:rsidRDefault="00FC48FC" w:rsidP="00FC48FC">
      <w:pPr>
        <w:jc w:val="center"/>
        <w:rPr>
          <w:b/>
          <w:snapToGrid w:val="0"/>
          <w:sz w:val="22"/>
          <w:lang w:val="es-ES" w:eastAsia="es-ES"/>
        </w:rPr>
      </w:pPr>
      <w:r>
        <w:rPr>
          <w:b/>
          <w:snapToGrid w:val="0"/>
          <w:sz w:val="22"/>
          <w:lang w:val="es-ES" w:eastAsia="es-ES"/>
        </w:rPr>
        <w:t xml:space="preserve">Plavix 300 mg comprimidos recubiertos con película </w:t>
      </w:r>
    </w:p>
    <w:p w:rsidR="00FC48FC" w:rsidRPr="008E06D0" w:rsidRDefault="001B312A" w:rsidP="00FC48FC">
      <w:pPr>
        <w:jc w:val="center"/>
        <w:rPr>
          <w:snapToGrid w:val="0"/>
          <w:sz w:val="22"/>
          <w:lang w:val="es-ES" w:eastAsia="es-ES"/>
        </w:rPr>
      </w:pPr>
      <w:r>
        <w:rPr>
          <w:snapToGrid w:val="0"/>
          <w:sz w:val="22"/>
          <w:lang w:val="es-ES" w:eastAsia="es-ES"/>
        </w:rPr>
        <w:t>c</w:t>
      </w:r>
      <w:r w:rsidRPr="008E06D0">
        <w:rPr>
          <w:snapToGrid w:val="0"/>
          <w:sz w:val="22"/>
          <w:lang w:val="es-ES" w:eastAsia="es-ES"/>
        </w:rPr>
        <w:t>lopidogrel</w:t>
      </w:r>
    </w:p>
    <w:p w:rsidR="00FC48FC" w:rsidRDefault="00FC48FC" w:rsidP="00FC48FC">
      <w:pPr>
        <w:jc w:val="both"/>
        <w:rPr>
          <w:snapToGrid w:val="0"/>
          <w:sz w:val="22"/>
          <w:lang w:val="es-ES" w:eastAsia="es-ES"/>
        </w:rPr>
      </w:pPr>
    </w:p>
    <w:p w:rsidR="00FC48FC" w:rsidRDefault="00FC48FC" w:rsidP="00FC48FC">
      <w:pPr>
        <w:rPr>
          <w:snapToGrid w:val="0"/>
          <w:sz w:val="22"/>
          <w:lang w:val="es-ES" w:eastAsia="es-ES"/>
        </w:rPr>
      </w:pPr>
      <w:r w:rsidRPr="00C62011">
        <w:rPr>
          <w:b/>
          <w:snapToGrid w:val="0"/>
          <w:sz w:val="22"/>
          <w:lang w:val="es-ES" w:eastAsia="es-ES"/>
        </w:rPr>
        <w:t xml:space="preserve">Lea todo el prospecto detenidamente antes de empezar a tomar </w:t>
      </w:r>
      <w:r w:rsidR="00D333C9">
        <w:rPr>
          <w:b/>
          <w:snapToGrid w:val="0"/>
          <w:sz w:val="22"/>
          <w:lang w:val="es-ES" w:eastAsia="es-ES"/>
        </w:rPr>
        <w:t>este</w:t>
      </w:r>
      <w:r w:rsidR="00D333C9" w:rsidRPr="00C62011">
        <w:rPr>
          <w:b/>
          <w:snapToGrid w:val="0"/>
          <w:sz w:val="22"/>
          <w:lang w:val="es-ES" w:eastAsia="es-ES"/>
        </w:rPr>
        <w:t xml:space="preserve"> </w:t>
      </w:r>
      <w:r w:rsidRPr="00C62011">
        <w:rPr>
          <w:b/>
          <w:snapToGrid w:val="0"/>
          <w:sz w:val="22"/>
          <w:lang w:val="es-ES" w:eastAsia="es-ES"/>
        </w:rPr>
        <w:t>medicamento</w:t>
      </w:r>
      <w:r w:rsidR="00D333C9">
        <w:rPr>
          <w:b/>
          <w:snapToGrid w:val="0"/>
          <w:sz w:val="22"/>
          <w:lang w:val="es-ES" w:eastAsia="es-ES"/>
        </w:rPr>
        <w:t>, porque contiene información importante para usted</w:t>
      </w:r>
      <w:r>
        <w:rPr>
          <w:snapToGrid w:val="0"/>
          <w:sz w:val="22"/>
          <w:lang w:val="es-ES" w:eastAsia="es-ES"/>
        </w:rPr>
        <w:t>.</w:t>
      </w:r>
    </w:p>
    <w:p w:rsidR="00FC48FC" w:rsidRDefault="00FC48FC" w:rsidP="00FC48FC">
      <w:pPr>
        <w:numPr>
          <w:ilvl w:val="0"/>
          <w:numId w:val="8"/>
        </w:numPr>
        <w:tabs>
          <w:tab w:val="clear" w:pos="360"/>
          <w:tab w:val="left" w:pos="567"/>
        </w:tabs>
        <w:ind w:left="567" w:hanging="567"/>
        <w:rPr>
          <w:sz w:val="22"/>
        </w:rPr>
      </w:pPr>
      <w:r>
        <w:rPr>
          <w:sz w:val="22"/>
        </w:rPr>
        <w:t>Conserve este prospecto, ya que puede tener que volver a leerlo.</w:t>
      </w:r>
    </w:p>
    <w:p w:rsidR="00FC48FC" w:rsidRDefault="00FC48FC" w:rsidP="00FC48FC">
      <w:pPr>
        <w:numPr>
          <w:ilvl w:val="0"/>
          <w:numId w:val="8"/>
        </w:numPr>
        <w:tabs>
          <w:tab w:val="clear" w:pos="360"/>
          <w:tab w:val="left" w:pos="567"/>
        </w:tabs>
        <w:ind w:left="567" w:hanging="567"/>
        <w:rPr>
          <w:sz w:val="22"/>
        </w:rPr>
      </w:pPr>
      <w:r>
        <w:rPr>
          <w:sz w:val="22"/>
        </w:rPr>
        <w:t>Si tiene alguna duda, consulte a su médico o farmacéutico.</w:t>
      </w:r>
    </w:p>
    <w:p w:rsidR="00FC48FC" w:rsidRDefault="00FC48FC" w:rsidP="00FC48FC">
      <w:pPr>
        <w:numPr>
          <w:ilvl w:val="0"/>
          <w:numId w:val="8"/>
        </w:numPr>
        <w:tabs>
          <w:tab w:val="clear" w:pos="360"/>
          <w:tab w:val="left" w:pos="567"/>
        </w:tabs>
        <w:ind w:left="567" w:hanging="567"/>
        <w:rPr>
          <w:snapToGrid w:val="0"/>
          <w:sz w:val="22"/>
          <w:lang w:val="es-ES" w:eastAsia="es-ES"/>
        </w:rPr>
      </w:pPr>
      <w:r>
        <w:rPr>
          <w:sz w:val="22"/>
        </w:rPr>
        <w:t xml:space="preserve">Este medicamento se le ha recetado </w:t>
      </w:r>
      <w:r w:rsidR="00D333C9">
        <w:rPr>
          <w:sz w:val="22"/>
        </w:rPr>
        <w:t xml:space="preserve">solamente </w:t>
      </w:r>
      <w:r>
        <w:rPr>
          <w:sz w:val="22"/>
        </w:rPr>
        <w:t>a usted</w:t>
      </w:r>
      <w:r w:rsidR="00CD15B6">
        <w:rPr>
          <w:sz w:val="22"/>
        </w:rPr>
        <w:t>,</w:t>
      </w:r>
      <w:r>
        <w:rPr>
          <w:sz w:val="22"/>
        </w:rPr>
        <w:t xml:space="preserve"> y no debe dárselo a otras personas aunque tengan los mismos síntomas</w:t>
      </w:r>
      <w:r w:rsidR="00D333C9">
        <w:rPr>
          <w:sz w:val="22"/>
        </w:rPr>
        <w:t xml:space="preserve"> que usted</w:t>
      </w:r>
      <w:r>
        <w:rPr>
          <w:sz w:val="22"/>
        </w:rPr>
        <w:t xml:space="preserve">, ya que puede perjudicarles. </w:t>
      </w:r>
    </w:p>
    <w:p w:rsidR="00D333C9" w:rsidRPr="00645984" w:rsidRDefault="00D333C9" w:rsidP="000E5B8D">
      <w:pPr>
        <w:numPr>
          <w:ilvl w:val="0"/>
          <w:numId w:val="8"/>
        </w:numPr>
        <w:tabs>
          <w:tab w:val="clear" w:pos="360"/>
          <w:tab w:val="num" w:pos="567"/>
        </w:tabs>
        <w:spacing w:line="260" w:lineRule="exact"/>
        <w:ind w:left="567" w:hanging="567"/>
        <w:rPr>
          <w:sz w:val="22"/>
          <w:szCs w:val="22"/>
        </w:rPr>
      </w:pPr>
      <w:r w:rsidRPr="00645984">
        <w:rPr>
          <w:noProof/>
          <w:sz w:val="22"/>
          <w:szCs w:val="22"/>
        </w:rPr>
        <w:t>Si experimenta e</w:t>
      </w:r>
      <w:r>
        <w:rPr>
          <w:noProof/>
          <w:sz w:val="22"/>
          <w:szCs w:val="22"/>
        </w:rPr>
        <w:t>fectos adversos, consulte a su médico o farmacéutico</w:t>
      </w:r>
      <w:r w:rsidRPr="00645984">
        <w:rPr>
          <w:noProof/>
          <w:sz w:val="22"/>
          <w:szCs w:val="22"/>
        </w:rPr>
        <w:t>,</w:t>
      </w:r>
      <w:r w:rsidRPr="00645984">
        <w:rPr>
          <w:noProof/>
          <w:color w:val="FF0000"/>
          <w:sz w:val="22"/>
          <w:szCs w:val="22"/>
        </w:rPr>
        <w:t xml:space="preserve"> </w:t>
      </w:r>
      <w:r w:rsidRPr="00645984">
        <w:rPr>
          <w:noProof/>
          <w:sz w:val="22"/>
          <w:szCs w:val="22"/>
        </w:rPr>
        <w:t>incluso si se trata de efectos adversos que no aparecen en este prospecto.</w:t>
      </w:r>
      <w:r>
        <w:rPr>
          <w:noProof/>
          <w:sz w:val="22"/>
          <w:szCs w:val="22"/>
        </w:rPr>
        <w:t xml:space="preserve"> Ver sección 4.</w:t>
      </w:r>
    </w:p>
    <w:p w:rsidR="00FC48FC" w:rsidRDefault="00FC48FC" w:rsidP="00FC48FC">
      <w:pPr>
        <w:pStyle w:val="EndnoteText"/>
        <w:tabs>
          <w:tab w:val="clear" w:pos="567"/>
        </w:tabs>
        <w:rPr>
          <w:lang w:val="es-ES" w:eastAsia="es-ES"/>
        </w:rPr>
      </w:pPr>
    </w:p>
    <w:p w:rsidR="00FC48FC" w:rsidRPr="00381518" w:rsidRDefault="008C2F0E" w:rsidP="00FC48FC">
      <w:pPr>
        <w:rPr>
          <w:b/>
          <w:sz w:val="22"/>
        </w:rPr>
      </w:pPr>
      <w:r w:rsidRPr="00381518">
        <w:rPr>
          <w:b/>
          <w:sz w:val="22"/>
        </w:rPr>
        <w:t xml:space="preserve">Contenido del </w:t>
      </w:r>
      <w:r w:rsidR="00FC48FC" w:rsidRPr="00381518">
        <w:rPr>
          <w:b/>
          <w:sz w:val="22"/>
        </w:rPr>
        <w:t>prospecto</w:t>
      </w:r>
    </w:p>
    <w:p w:rsidR="00FC48FC" w:rsidRDefault="00FC48FC" w:rsidP="00FC48FC">
      <w:pPr>
        <w:numPr>
          <w:ilvl w:val="0"/>
          <w:numId w:val="20"/>
        </w:numPr>
        <w:tabs>
          <w:tab w:val="left" w:pos="567"/>
        </w:tabs>
        <w:ind w:hanging="720"/>
        <w:rPr>
          <w:sz w:val="22"/>
        </w:rPr>
      </w:pPr>
      <w:r>
        <w:rPr>
          <w:sz w:val="22"/>
        </w:rPr>
        <w:t>Qué es Plavix y para qué se utiliza</w:t>
      </w:r>
    </w:p>
    <w:p w:rsidR="00FC48FC" w:rsidRDefault="00D333C9" w:rsidP="00FC48FC">
      <w:pPr>
        <w:numPr>
          <w:ilvl w:val="0"/>
          <w:numId w:val="20"/>
        </w:numPr>
        <w:tabs>
          <w:tab w:val="left" w:pos="567"/>
        </w:tabs>
        <w:ind w:hanging="720"/>
        <w:rPr>
          <w:sz w:val="22"/>
        </w:rPr>
      </w:pPr>
      <w:r>
        <w:rPr>
          <w:sz w:val="22"/>
        </w:rPr>
        <w:t>Qué necesita saber antes de empezar a tomar Plavix</w:t>
      </w:r>
    </w:p>
    <w:p w:rsidR="00FC48FC" w:rsidRDefault="00FC48FC" w:rsidP="00FC48FC">
      <w:pPr>
        <w:numPr>
          <w:ilvl w:val="0"/>
          <w:numId w:val="20"/>
        </w:numPr>
        <w:tabs>
          <w:tab w:val="left" w:pos="567"/>
        </w:tabs>
        <w:ind w:left="567" w:hanging="567"/>
        <w:rPr>
          <w:sz w:val="22"/>
        </w:rPr>
      </w:pPr>
      <w:r>
        <w:rPr>
          <w:sz w:val="22"/>
        </w:rPr>
        <w:t>Cómo tomar Plavix</w:t>
      </w:r>
    </w:p>
    <w:p w:rsidR="00FC48FC" w:rsidRDefault="00FC48FC" w:rsidP="00FC48FC">
      <w:pPr>
        <w:numPr>
          <w:ilvl w:val="0"/>
          <w:numId w:val="20"/>
        </w:numPr>
        <w:tabs>
          <w:tab w:val="left" w:pos="567"/>
        </w:tabs>
        <w:ind w:left="567" w:hanging="567"/>
        <w:rPr>
          <w:sz w:val="22"/>
        </w:rPr>
      </w:pPr>
      <w:r>
        <w:rPr>
          <w:sz w:val="22"/>
        </w:rPr>
        <w:t>Posibles efectos adversos</w:t>
      </w:r>
    </w:p>
    <w:p w:rsidR="00FC48FC" w:rsidRDefault="00FC48FC" w:rsidP="00FC48FC">
      <w:pPr>
        <w:numPr>
          <w:ilvl w:val="0"/>
          <w:numId w:val="20"/>
        </w:numPr>
        <w:tabs>
          <w:tab w:val="left" w:pos="567"/>
        </w:tabs>
        <w:ind w:left="567" w:hanging="567"/>
        <w:rPr>
          <w:sz w:val="22"/>
        </w:rPr>
      </w:pPr>
      <w:r>
        <w:rPr>
          <w:sz w:val="22"/>
        </w:rPr>
        <w:t>Conservación de Plavix</w:t>
      </w:r>
    </w:p>
    <w:p w:rsidR="00FC48FC" w:rsidRDefault="00D333C9" w:rsidP="00FC48FC">
      <w:pPr>
        <w:numPr>
          <w:ilvl w:val="0"/>
          <w:numId w:val="20"/>
        </w:numPr>
        <w:tabs>
          <w:tab w:val="left" w:pos="567"/>
        </w:tabs>
        <w:ind w:left="567" w:hanging="567"/>
        <w:rPr>
          <w:sz w:val="22"/>
        </w:rPr>
      </w:pPr>
      <w:r>
        <w:rPr>
          <w:sz w:val="22"/>
        </w:rPr>
        <w:t>Contenido del envase e i</w:t>
      </w:r>
      <w:r w:rsidR="00FC48FC">
        <w:rPr>
          <w:sz w:val="22"/>
        </w:rPr>
        <w:t>nformación adicional</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p>
    <w:p w:rsidR="001A47D5" w:rsidRDefault="00FC48FC" w:rsidP="001A47D5">
      <w:pPr>
        <w:tabs>
          <w:tab w:val="left" w:pos="567"/>
        </w:tabs>
        <w:rPr>
          <w:b/>
          <w:snapToGrid w:val="0"/>
          <w:sz w:val="22"/>
          <w:lang w:val="es-ES" w:eastAsia="es-ES"/>
        </w:rPr>
      </w:pPr>
      <w:r>
        <w:rPr>
          <w:b/>
          <w:snapToGrid w:val="0"/>
          <w:sz w:val="22"/>
          <w:lang w:val="es-ES" w:eastAsia="es-ES"/>
        </w:rPr>
        <w:t xml:space="preserve">1. </w:t>
      </w:r>
      <w:r>
        <w:rPr>
          <w:b/>
          <w:snapToGrid w:val="0"/>
          <w:sz w:val="22"/>
          <w:lang w:val="es-ES" w:eastAsia="es-ES"/>
        </w:rPr>
        <w:tab/>
      </w:r>
      <w:r w:rsidR="00143FF1">
        <w:rPr>
          <w:b/>
          <w:snapToGrid w:val="0"/>
          <w:sz w:val="22"/>
          <w:lang w:val="es-ES" w:eastAsia="es-ES"/>
        </w:rPr>
        <w:t>Qué es Plavix y para qué se utiliza</w:t>
      </w:r>
    </w:p>
    <w:p w:rsidR="00FC48FC" w:rsidRDefault="00FC48FC" w:rsidP="00FC48FC">
      <w:pPr>
        <w:tabs>
          <w:tab w:val="left" w:pos="567"/>
        </w:tabs>
        <w:rPr>
          <w:b/>
          <w:snapToGrid w:val="0"/>
          <w:sz w:val="22"/>
          <w:lang w:val="es-ES" w:eastAsia="es-ES"/>
        </w:rPr>
      </w:pPr>
    </w:p>
    <w:p w:rsidR="00FC48FC" w:rsidRDefault="00FC48FC" w:rsidP="001B7FAF">
      <w:pPr>
        <w:rPr>
          <w:snapToGrid w:val="0"/>
          <w:sz w:val="22"/>
          <w:lang w:val="es-ES" w:eastAsia="es-ES"/>
        </w:rPr>
      </w:pPr>
      <w:r>
        <w:rPr>
          <w:snapToGrid w:val="0"/>
          <w:sz w:val="22"/>
          <w:lang w:val="es-ES" w:eastAsia="es-ES"/>
        </w:rPr>
        <w:t xml:space="preserve">Plavix </w:t>
      </w:r>
      <w:r w:rsidR="00D333C9">
        <w:rPr>
          <w:snapToGrid w:val="0"/>
          <w:sz w:val="22"/>
          <w:lang w:val="es-ES" w:eastAsia="es-ES"/>
        </w:rPr>
        <w:t xml:space="preserve">contiene clopidogrel y </w:t>
      </w:r>
      <w:r>
        <w:rPr>
          <w:snapToGrid w:val="0"/>
          <w:sz w:val="22"/>
          <w:lang w:val="es-ES" w:eastAsia="es-ES"/>
        </w:rPr>
        <w:t xml:space="preserve">pertenece a un grupo de </w:t>
      </w:r>
      <w:r w:rsidR="003B4668">
        <w:rPr>
          <w:snapToGrid w:val="0"/>
          <w:sz w:val="22"/>
          <w:lang w:val="es-ES" w:eastAsia="es-ES"/>
        </w:rPr>
        <w:t xml:space="preserve">medicamentos </w:t>
      </w:r>
      <w:r>
        <w:rPr>
          <w:snapToGrid w:val="0"/>
          <w:sz w:val="22"/>
          <w:lang w:val="es-ES" w:eastAsia="es-ES"/>
        </w:rPr>
        <w:t xml:space="preserve">denominados antiagregantes plaquetarios. Las plaquetas son unas células </w:t>
      </w:r>
      <w:r w:rsidR="003B4668">
        <w:rPr>
          <w:snapToGrid w:val="0"/>
          <w:sz w:val="22"/>
          <w:lang w:val="es-ES" w:eastAsia="es-ES"/>
        </w:rPr>
        <w:t xml:space="preserve">muy pequeñas que </w:t>
      </w:r>
      <w:r w:rsidR="008C2F0E">
        <w:rPr>
          <w:snapToGrid w:val="0"/>
          <w:sz w:val="22"/>
          <w:lang w:val="es-ES" w:eastAsia="es-ES"/>
        </w:rPr>
        <w:t>se encuentran</w:t>
      </w:r>
      <w:r w:rsidR="003B4668">
        <w:rPr>
          <w:snapToGrid w:val="0"/>
          <w:sz w:val="22"/>
          <w:lang w:val="es-ES" w:eastAsia="es-ES"/>
        </w:rPr>
        <w:t xml:space="preserve"> en la sangre, y </w:t>
      </w:r>
      <w:r>
        <w:rPr>
          <w:snapToGrid w:val="0"/>
          <w:sz w:val="22"/>
          <w:lang w:val="es-ES" w:eastAsia="es-ES"/>
        </w:rPr>
        <w:t xml:space="preserve">se agregan cuando la sangre se coagula. </w:t>
      </w:r>
      <w:r w:rsidR="003B4668">
        <w:rPr>
          <w:snapToGrid w:val="0"/>
          <w:sz w:val="22"/>
          <w:lang w:val="es-ES" w:eastAsia="es-ES"/>
        </w:rPr>
        <w:t>Los medicamentos antiagregantes plaquetarios, a</w:t>
      </w:r>
      <w:r>
        <w:rPr>
          <w:snapToGrid w:val="0"/>
          <w:sz w:val="22"/>
          <w:lang w:val="es-ES" w:eastAsia="es-ES"/>
        </w:rPr>
        <w:t>l prevenir dicha agregación, reducen la posibilidad de que se produzcan coágulos sanguíneos (un proceso denominado trombosis).</w:t>
      </w:r>
    </w:p>
    <w:p w:rsidR="00FC48FC" w:rsidRDefault="00FC48FC" w:rsidP="003B4668">
      <w:pPr>
        <w:jc w:val="both"/>
        <w:rPr>
          <w:snapToGrid w:val="0"/>
          <w:sz w:val="22"/>
          <w:lang w:val="es-ES" w:eastAsia="es-ES"/>
        </w:rPr>
      </w:pPr>
    </w:p>
    <w:p w:rsidR="00FC48FC" w:rsidRDefault="00FC48FC" w:rsidP="001B7FAF">
      <w:pPr>
        <w:rPr>
          <w:snapToGrid w:val="0"/>
          <w:sz w:val="22"/>
          <w:lang w:val="es-ES" w:eastAsia="es-ES"/>
        </w:rPr>
      </w:pPr>
      <w:r>
        <w:rPr>
          <w:snapToGrid w:val="0"/>
          <w:sz w:val="22"/>
          <w:lang w:val="es-ES" w:eastAsia="es-ES"/>
        </w:rPr>
        <w:t>Plavix se administra</w:t>
      </w:r>
      <w:r w:rsidR="00D333C9">
        <w:rPr>
          <w:snapToGrid w:val="0"/>
          <w:sz w:val="22"/>
          <w:lang w:val="es-ES" w:eastAsia="es-ES"/>
        </w:rPr>
        <w:t xml:space="preserve"> en adultos</w:t>
      </w:r>
      <w:r>
        <w:rPr>
          <w:snapToGrid w:val="0"/>
          <w:sz w:val="22"/>
          <w:lang w:val="es-ES" w:eastAsia="es-ES"/>
        </w:rPr>
        <w:t xml:space="preserve"> para prevenir la formación de coágulos sanguíneos (trombos) en vasos sanguíneos (arterias) endurecidos, un proceso conocido como aterotrombosis</w:t>
      </w:r>
      <w:r w:rsidR="008C2F0E">
        <w:rPr>
          <w:snapToGrid w:val="0"/>
          <w:sz w:val="22"/>
          <w:lang w:val="es-ES" w:eastAsia="es-ES"/>
        </w:rPr>
        <w:t xml:space="preserve"> y</w:t>
      </w:r>
      <w:r>
        <w:rPr>
          <w:snapToGrid w:val="0"/>
          <w:sz w:val="22"/>
          <w:lang w:val="es-ES" w:eastAsia="es-ES"/>
        </w:rPr>
        <w:t xml:space="preserve"> que puede provocar efectos aterotrombóticos (como infarto cerebral, infarto de miocardio o muerte).</w:t>
      </w:r>
    </w:p>
    <w:p w:rsidR="00FC48FC" w:rsidRDefault="00FC48FC" w:rsidP="003B4668">
      <w:pPr>
        <w:jc w:val="both"/>
        <w:rPr>
          <w:snapToGrid w:val="0"/>
          <w:sz w:val="22"/>
          <w:lang w:val="es-ES" w:eastAsia="es-ES"/>
        </w:rPr>
      </w:pPr>
    </w:p>
    <w:p w:rsidR="00FC48FC" w:rsidRDefault="00FC48FC" w:rsidP="001B7FAF">
      <w:pPr>
        <w:rPr>
          <w:snapToGrid w:val="0"/>
          <w:sz w:val="22"/>
          <w:lang w:val="es-ES" w:eastAsia="es-ES"/>
        </w:rPr>
      </w:pPr>
      <w:r>
        <w:rPr>
          <w:snapToGrid w:val="0"/>
          <w:sz w:val="22"/>
          <w:lang w:val="es-ES" w:eastAsia="es-ES"/>
        </w:rPr>
        <w:t>Se le ha prescrito Plavix para ayudar a prevenir la formación de coágulos sanguíneos y reducir el riesgo de estos acontecimientos graves ya que:</w:t>
      </w:r>
    </w:p>
    <w:p w:rsidR="00FC48FC" w:rsidRDefault="00FC48FC" w:rsidP="00FF1032">
      <w:pPr>
        <w:numPr>
          <w:ilvl w:val="0"/>
          <w:numId w:val="16"/>
        </w:numPr>
        <w:tabs>
          <w:tab w:val="left" w:pos="426"/>
        </w:tabs>
        <w:rPr>
          <w:snapToGrid w:val="0"/>
          <w:sz w:val="22"/>
          <w:lang w:val="es-ES" w:eastAsia="es-ES"/>
        </w:rPr>
      </w:pPr>
      <w:r>
        <w:rPr>
          <w:snapToGrid w:val="0"/>
          <w:sz w:val="22"/>
          <w:lang w:val="es-ES" w:eastAsia="es-ES"/>
        </w:rPr>
        <w:t xml:space="preserve">sufre un proceso que produce el endurecimiento de las arterias (también denominado </w:t>
      </w:r>
      <w:r w:rsidR="001B312A" w:rsidRPr="00FF1032">
        <w:rPr>
          <w:snapToGrid w:val="0"/>
          <w:sz w:val="22"/>
          <w:lang w:val="es-ES" w:eastAsia="es-ES"/>
        </w:rPr>
        <w:t>atero</w:t>
      </w:r>
      <w:r w:rsidR="005F6B6C" w:rsidRPr="00FF1032">
        <w:rPr>
          <w:snapToGrid w:val="0"/>
          <w:sz w:val="22"/>
          <w:lang w:val="es-ES" w:eastAsia="es-ES"/>
        </w:rPr>
        <w:t>esclerosis</w:t>
      </w:r>
      <w:r>
        <w:rPr>
          <w:snapToGrid w:val="0"/>
          <w:sz w:val="22"/>
          <w:lang w:val="es-ES" w:eastAsia="es-ES"/>
        </w:rPr>
        <w:t>), y</w:t>
      </w:r>
    </w:p>
    <w:p w:rsidR="00FC48FC" w:rsidRDefault="00FC48FC" w:rsidP="00FF1032">
      <w:pPr>
        <w:numPr>
          <w:ilvl w:val="0"/>
          <w:numId w:val="16"/>
        </w:numPr>
        <w:tabs>
          <w:tab w:val="left" w:pos="426"/>
        </w:tabs>
        <w:rPr>
          <w:snapToGrid w:val="0"/>
          <w:sz w:val="22"/>
          <w:lang w:val="es-ES" w:eastAsia="es-ES"/>
        </w:rPr>
      </w:pPr>
      <w:r>
        <w:rPr>
          <w:snapToGrid w:val="0"/>
          <w:sz w:val="22"/>
          <w:lang w:val="es-ES" w:eastAsia="es-ES"/>
        </w:rPr>
        <w:t xml:space="preserve">ha sufrido previamente un infarto de miocardio, un infarto cerebral o sufre una enfermedad denominada </w:t>
      </w:r>
      <w:r w:rsidR="008C2F0E">
        <w:rPr>
          <w:snapToGrid w:val="0"/>
          <w:sz w:val="22"/>
          <w:lang w:val="es-ES" w:eastAsia="es-ES"/>
        </w:rPr>
        <w:t xml:space="preserve">enfermedad arterial </w:t>
      </w:r>
      <w:r>
        <w:rPr>
          <w:snapToGrid w:val="0"/>
          <w:sz w:val="22"/>
          <w:lang w:val="es-ES" w:eastAsia="es-ES"/>
        </w:rPr>
        <w:t>periférica, o</w:t>
      </w:r>
    </w:p>
    <w:p w:rsidR="00FC48FC" w:rsidRDefault="00FC48FC" w:rsidP="00FF1032">
      <w:pPr>
        <w:numPr>
          <w:ilvl w:val="0"/>
          <w:numId w:val="16"/>
        </w:numPr>
        <w:tabs>
          <w:tab w:val="left" w:pos="426"/>
        </w:tabs>
        <w:rPr>
          <w:snapToGrid w:val="0"/>
          <w:sz w:val="22"/>
          <w:lang w:val="es-ES" w:eastAsia="es-ES"/>
        </w:rPr>
      </w:pPr>
      <w:r>
        <w:rPr>
          <w:snapToGrid w:val="0"/>
          <w:sz w:val="22"/>
          <w:lang w:val="es-ES" w:eastAsia="es-ES"/>
        </w:rPr>
        <w:t>ha sufrido un tipo de dolor torácico grave, conocido como “angina inestable” o “infarto de miocardio”. Para el tratamiento de esta enfermedad, su médico puede tener que colocar un stent en la arteria obstruida o estrechada para restablecer el flujo sanguíneo adecuado. Es posible que su médico también le haya prescrito ácido acetilsalicílico (sustancia presente en muchos medicamentos utilizados para aliviar el dolor y bajar la fiebre, así como para prevenir la formación de coágulos sanguíneos).</w:t>
      </w:r>
    </w:p>
    <w:p w:rsidR="00D66840" w:rsidRPr="00D66840" w:rsidRDefault="00D66840" w:rsidP="00765F18">
      <w:pPr>
        <w:numPr>
          <w:ilvl w:val="0"/>
          <w:numId w:val="16"/>
        </w:numPr>
        <w:rPr>
          <w:snapToGrid w:val="0"/>
          <w:sz w:val="22"/>
          <w:lang w:val="es-ES" w:eastAsia="es-ES"/>
        </w:rPr>
      </w:pPr>
      <w:r>
        <w:rPr>
          <w:snapToGrid w:val="0"/>
          <w:sz w:val="22"/>
          <w:lang w:val="es-ES" w:eastAsia="es-ES"/>
        </w:rPr>
        <w:t>h</w:t>
      </w:r>
      <w:r w:rsidRPr="000943B0">
        <w:rPr>
          <w:snapToGrid w:val="0"/>
          <w:sz w:val="22"/>
          <w:lang w:val="es-ES" w:eastAsia="es-ES"/>
        </w:rPr>
        <w:t>a experimentado síntomas de un ictus que desaparecen en un corto período de tiempo (también conocido como ataque isquémico transitorio) o un ictus de gravedad leve. Su médico también puede administrarle ácido acetilsalicílico</w:t>
      </w:r>
      <w:r w:rsidR="00842E67">
        <w:rPr>
          <w:snapToGrid w:val="0"/>
          <w:sz w:val="22"/>
          <w:lang w:val="es-ES" w:eastAsia="es-ES"/>
        </w:rPr>
        <w:t xml:space="preserve"> durante</w:t>
      </w:r>
      <w:r w:rsidRPr="000943B0">
        <w:rPr>
          <w:snapToGrid w:val="0"/>
          <w:sz w:val="22"/>
          <w:lang w:val="es-ES" w:eastAsia="es-ES"/>
        </w:rPr>
        <w:t xml:space="preserve"> las primeras 24 horas.</w:t>
      </w:r>
    </w:p>
    <w:p w:rsidR="007338B6" w:rsidRDefault="007338B6" w:rsidP="00FF1032">
      <w:pPr>
        <w:numPr>
          <w:ilvl w:val="0"/>
          <w:numId w:val="16"/>
        </w:numPr>
        <w:tabs>
          <w:tab w:val="left" w:pos="426"/>
        </w:tabs>
        <w:rPr>
          <w:snapToGrid w:val="0"/>
          <w:sz w:val="22"/>
          <w:lang w:val="es-ES" w:eastAsia="es-ES"/>
        </w:rPr>
      </w:pPr>
      <w:r w:rsidRPr="006D0C1F">
        <w:rPr>
          <w:snapToGrid w:val="0"/>
          <w:sz w:val="22"/>
          <w:lang w:val="es-ES" w:eastAsia="es-ES"/>
        </w:rPr>
        <w:t xml:space="preserve">tiene un latido del corazón irregular, una </w:t>
      </w:r>
      <w:r>
        <w:rPr>
          <w:snapToGrid w:val="0"/>
          <w:sz w:val="22"/>
          <w:lang w:val="es-ES" w:eastAsia="es-ES"/>
        </w:rPr>
        <w:t>enfermedad</w:t>
      </w:r>
      <w:r w:rsidRPr="006D0C1F">
        <w:rPr>
          <w:snapToGrid w:val="0"/>
          <w:sz w:val="22"/>
          <w:lang w:val="es-ES" w:eastAsia="es-ES"/>
        </w:rPr>
        <w:t xml:space="preserve"> llamada </w:t>
      </w:r>
      <w:r w:rsidR="00970113">
        <w:rPr>
          <w:snapToGrid w:val="0"/>
          <w:sz w:val="22"/>
          <w:lang w:val="es-ES" w:eastAsia="es-ES"/>
        </w:rPr>
        <w:t>“</w:t>
      </w:r>
      <w:r w:rsidRPr="006D0C1F">
        <w:rPr>
          <w:snapToGrid w:val="0"/>
          <w:sz w:val="22"/>
          <w:lang w:val="es-ES" w:eastAsia="es-ES"/>
        </w:rPr>
        <w:t>fibril</w:t>
      </w:r>
      <w:r>
        <w:rPr>
          <w:snapToGrid w:val="0"/>
          <w:sz w:val="22"/>
          <w:lang w:val="es-ES" w:eastAsia="es-ES"/>
        </w:rPr>
        <w:t>ación auricular</w:t>
      </w:r>
      <w:r w:rsidR="00970113">
        <w:rPr>
          <w:snapToGrid w:val="0"/>
          <w:sz w:val="22"/>
          <w:lang w:val="es-ES" w:eastAsia="es-ES"/>
        </w:rPr>
        <w:t>”</w:t>
      </w:r>
      <w:r w:rsidRPr="006D0C1F">
        <w:rPr>
          <w:snapToGrid w:val="0"/>
          <w:sz w:val="22"/>
          <w:lang w:val="es-ES" w:eastAsia="es-ES"/>
        </w:rPr>
        <w:t>, y no puede tomar medic</w:t>
      </w:r>
      <w:r>
        <w:rPr>
          <w:snapToGrid w:val="0"/>
          <w:sz w:val="22"/>
          <w:lang w:val="es-ES" w:eastAsia="es-ES"/>
        </w:rPr>
        <w:t xml:space="preserve">amentos </w:t>
      </w:r>
      <w:r w:rsidRPr="006D0C1F">
        <w:rPr>
          <w:snapToGrid w:val="0"/>
          <w:sz w:val="22"/>
          <w:lang w:val="es-ES" w:eastAsia="es-ES"/>
        </w:rPr>
        <w:t>conocid</w:t>
      </w:r>
      <w:r>
        <w:rPr>
          <w:snapToGrid w:val="0"/>
          <w:sz w:val="22"/>
          <w:lang w:val="es-ES" w:eastAsia="es-ES"/>
        </w:rPr>
        <w:t>o</w:t>
      </w:r>
      <w:r w:rsidRPr="006D0C1F">
        <w:rPr>
          <w:snapToGrid w:val="0"/>
          <w:sz w:val="22"/>
          <w:lang w:val="es-ES" w:eastAsia="es-ES"/>
        </w:rPr>
        <w:t xml:space="preserve">s como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(antagonistas de </w:t>
      </w:r>
      <w:r>
        <w:rPr>
          <w:snapToGrid w:val="0"/>
          <w:sz w:val="22"/>
          <w:lang w:val="es-ES" w:eastAsia="es-ES"/>
        </w:rPr>
        <w:t xml:space="preserve">la </w:t>
      </w:r>
      <w:r w:rsidRPr="006D0C1F">
        <w:rPr>
          <w:snapToGrid w:val="0"/>
          <w:sz w:val="22"/>
          <w:lang w:val="es-ES" w:eastAsia="es-ES"/>
        </w:rPr>
        <w:t xml:space="preserve">vitamina K) que </w:t>
      </w:r>
      <w:r>
        <w:rPr>
          <w:snapToGrid w:val="0"/>
          <w:sz w:val="22"/>
          <w:lang w:val="es-ES" w:eastAsia="es-ES"/>
        </w:rPr>
        <w:t xml:space="preserve">previenen la formación de nuevos coágulos e impiden el crecimiento de los coágulos que existen. </w:t>
      </w:r>
      <w:r w:rsidR="005F6B6C">
        <w:rPr>
          <w:snapToGrid w:val="0"/>
          <w:sz w:val="22"/>
          <w:lang w:val="es-ES" w:eastAsia="es-ES"/>
        </w:rPr>
        <w:t>Le habrán</w:t>
      </w:r>
      <w:r>
        <w:rPr>
          <w:snapToGrid w:val="0"/>
          <w:sz w:val="22"/>
          <w:lang w:val="es-ES" w:eastAsia="es-ES"/>
        </w:rPr>
        <w:t xml:space="preserve"> dicho que </w:t>
      </w:r>
      <w:r w:rsidRPr="006D0C1F">
        <w:rPr>
          <w:snapToGrid w:val="0"/>
          <w:sz w:val="22"/>
          <w:lang w:val="es-ES" w:eastAsia="es-ES"/>
        </w:rPr>
        <w:t xml:space="preserve">los </w:t>
      </w:r>
      <w:r>
        <w:rPr>
          <w:snapToGrid w:val="0"/>
          <w:sz w:val="22"/>
          <w:lang w:val="es-ES" w:eastAsia="es-ES"/>
        </w:rPr>
        <w:t>“</w:t>
      </w:r>
      <w:r w:rsidRPr="006D0C1F">
        <w:rPr>
          <w:snapToGrid w:val="0"/>
          <w:sz w:val="22"/>
          <w:lang w:val="es-ES" w:eastAsia="es-ES"/>
        </w:rPr>
        <w:t>anticoagulantes orales</w:t>
      </w:r>
      <w:r>
        <w:rPr>
          <w:snapToGrid w:val="0"/>
          <w:sz w:val="22"/>
          <w:lang w:val="es-ES" w:eastAsia="es-ES"/>
        </w:rPr>
        <w:t>” son más eficaces</w:t>
      </w:r>
      <w:r w:rsidRPr="006D0C1F">
        <w:rPr>
          <w:snapToGrid w:val="0"/>
          <w:sz w:val="22"/>
          <w:lang w:val="es-ES" w:eastAsia="es-ES"/>
        </w:rPr>
        <w:t xml:space="preserve"> que el ácido acet</w:t>
      </w:r>
      <w:r>
        <w:rPr>
          <w:snapToGrid w:val="0"/>
          <w:sz w:val="22"/>
          <w:lang w:val="es-ES" w:eastAsia="es-ES"/>
        </w:rPr>
        <w:t>ilsalicílico</w:t>
      </w:r>
      <w:r w:rsidRPr="006D0C1F">
        <w:rPr>
          <w:snapToGrid w:val="0"/>
          <w:sz w:val="22"/>
          <w:lang w:val="es-ES" w:eastAsia="es-ES"/>
        </w:rPr>
        <w:t xml:space="preserve"> o </w:t>
      </w:r>
      <w:r>
        <w:rPr>
          <w:snapToGrid w:val="0"/>
          <w:sz w:val="22"/>
          <w:lang w:val="es-ES" w:eastAsia="es-ES"/>
        </w:rPr>
        <w:t>que el uso</w:t>
      </w:r>
      <w:r w:rsidRPr="006D0C1F">
        <w:rPr>
          <w:snapToGrid w:val="0"/>
          <w:sz w:val="22"/>
          <w:lang w:val="es-ES" w:eastAsia="es-ES"/>
        </w:rPr>
        <w:t xml:space="preserve"> comb</w:t>
      </w:r>
      <w:r>
        <w:rPr>
          <w:snapToGrid w:val="0"/>
          <w:sz w:val="22"/>
          <w:lang w:val="es-ES" w:eastAsia="es-ES"/>
        </w:rPr>
        <w:t>inado de Plavix y el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para esta </w:t>
      </w:r>
      <w:r>
        <w:rPr>
          <w:snapToGrid w:val="0"/>
          <w:sz w:val="22"/>
          <w:lang w:val="es-ES" w:eastAsia="es-ES"/>
        </w:rPr>
        <w:t>enfermedad</w:t>
      </w:r>
      <w:r w:rsidRPr="006D0C1F">
        <w:rPr>
          <w:snapToGrid w:val="0"/>
          <w:sz w:val="22"/>
          <w:lang w:val="es-ES" w:eastAsia="es-ES"/>
        </w:rPr>
        <w:t xml:space="preserve">. Su </w:t>
      </w:r>
      <w:r>
        <w:rPr>
          <w:snapToGrid w:val="0"/>
          <w:sz w:val="22"/>
          <w:lang w:val="es-ES" w:eastAsia="es-ES"/>
        </w:rPr>
        <w:t xml:space="preserve">médico </w:t>
      </w:r>
      <w:r w:rsidR="005F6B6C">
        <w:rPr>
          <w:snapToGrid w:val="0"/>
          <w:sz w:val="22"/>
          <w:lang w:val="es-ES" w:eastAsia="es-ES"/>
        </w:rPr>
        <w:t>le habrá</w:t>
      </w:r>
      <w:r>
        <w:rPr>
          <w:snapToGrid w:val="0"/>
          <w:sz w:val="22"/>
          <w:lang w:val="es-ES" w:eastAsia="es-ES"/>
        </w:rPr>
        <w:t xml:space="preserve"> </w:t>
      </w:r>
      <w:r w:rsidRPr="006D0C1F">
        <w:rPr>
          <w:snapToGrid w:val="0"/>
          <w:sz w:val="22"/>
          <w:lang w:val="es-ES" w:eastAsia="es-ES"/>
        </w:rPr>
        <w:t>prescri</w:t>
      </w:r>
      <w:r>
        <w:rPr>
          <w:snapToGrid w:val="0"/>
          <w:sz w:val="22"/>
          <w:lang w:val="es-ES" w:eastAsia="es-ES"/>
        </w:rPr>
        <w:t>to Plavix más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si usted no puede tomar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y </w:t>
      </w:r>
      <w:r>
        <w:rPr>
          <w:snapToGrid w:val="0"/>
          <w:sz w:val="22"/>
          <w:lang w:val="es-ES" w:eastAsia="es-ES"/>
        </w:rPr>
        <w:t>no tiene ningún riesgo de hemorragia grave.</w:t>
      </w:r>
    </w:p>
    <w:p w:rsidR="00FC48FC" w:rsidRDefault="00FC48FC" w:rsidP="00FC48FC">
      <w:pPr>
        <w:rPr>
          <w:snapToGrid w:val="0"/>
          <w:sz w:val="22"/>
          <w:lang w:val="es-ES" w:eastAsia="es-ES"/>
        </w:rPr>
      </w:pPr>
    </w:p>
    <w:p w:rsidR="00FC48FC" w:rsidRDefault="00FC48FC" w:rsidP="00FC48FC">
      <w:pPr>
        <w:keepNext/>
        <w:keepLines/>
        <w:tabs>
          <w:tab w:val="left" w:pos="567"/>
        </w:tabs>
        <w:rPr>
          <w:b/>
          <w:snapToGrid w:val="0"/>
          <w:sz w:val="22"/>
          <w:lang w:val="es-ES" w:eastAsia="es-ES"/>
        </w:rPr>
      </w:pPr>
      <w:r>
        <w:rPr>
          <w:b/>
          <w:snapToGrid w:val="0"/>
          <w:sz w:val="22"/>
          <w:lang w:val="es-ES" w:eastAsia="es-ES"/>
        </w:rPr>
        <w:t xml:space="preserve">2. </w:t>
      </w:r>
      <w:r>
        <w:rPr>
          <w:b/>
          <w:snapToGrid w:val="0"/>
          <w:sz w:val="22"/>
          <w:lang w:val="es-ES" w:eastAsia="es-ES"/>
        </w:rPr>
        <w:tab/>
      </w:r>
      <w:r w:rsidR="00D333C9">
        <w:rPr>
          <w:b/>
          <w:snapToGrid w:val="0"/>
          <w:sz w:val="22"/>
          <w:lang w:val="es-ES" w:eastAsia="es-ES"/>
        </w:rPr>
        <w:t>Qué necesita saber antes de empezar a tomar Plavix</w:t>
      </w:r>
    </w:p>
    <w:p w:rsidR="00FC48FC" w:rsidRDefault="00FC48FC" w:rsidP="00FC48FC">
      <w:pPr>
        <w:keepNext/>
        <w:keepLines/>
        <w:rPr>
          <w:snapToGrid w:val="0"/>
          <w:sz w:val="22"/>
          <w:lang w:val="es-ES" w:eastAsia="es-ES"/>
        </w:rPr>
      </w:pPr>
    </w:p>
    <w:p w:rsidR="00FC48FC" w:rsidRDefault="00FC48FC" w:rsidP="00FC48FC">
      <w:pPr>
        <w:keepNext/>
        <w:keepLines/>
        <w:rPr>
          <w:b/>
          <w:snapToGrid w:val="0"/>
          <w:sz w:val="22"/>
          <w:lang w:val="es-ES" w:eastAsia="es-ES"/>
        </w:rPr>
      </w:pPr>
      <w:r>
        <w:rPr>
          <w:b/>
          <w:snapToGrid w:val="0"/>
          <w:sz w:val="22"/>
          <w:lang w:val="es-ES" w:eastAsia="es-ES"/>
        </w:rPr>
        <w:t>No tome Plavix</w:t>
      </w:r>
    </w:p>
    <w:p w:rsidR="00FC48FC" w:rsidRDefault="00FC48FC" w:rsidP="00951216">
      <w:pPr>
        <w:keepNext/>
        <w:keepLines/>
        <w:numPr>
          <w:ilvl w:val="1"/>
          <w:numId w:val="41"/>
        </w:numPr>
        <w:rPr>
          <w:snapToGrid w:val="0"/>
          <w:sz w:val="22"/>
          <w:lang w:val="es-ES" w:eastAsia="es-ES"/>
        </w:rPr>
      </w:pPr>
      <w:r>
        <w:rPr>
          <w:snapToGrid w:val="0"/>
          <w:sz w:val="22"/>
          <w:lang w:val="es-ES" w:eastAsia="es-ES"/>
        </w:rPr>
        <w:t>Si es alérgico</w:t>
      </w:r>
      <w:r w:rsidR="00CD15B6">
        <w:rPr>
          <w:snapToGrid w:val="0"/>
          <w:sz w:val="22"/>
          <w:lang w:val="es-ES" w:eastAsia="es-ES"/>
        </w:rPr>
        <w:t xml:space="preserve"> </w:t>
      </w:r>
      <w:r>
        <w:rPr>
          <w:snapToGrid w:val="0"/>
          <w:sz w:val="22"/>
          <w:lang w:val="es-ES" w:eastAsia="es-ES"/>
        </w:rPr>
        <w:t xml:space="preserve">(hipersensible) a clopidogrel o a cualquiera de los demás componentes de </w:t>
      </w:r>
      <w:r w:rsidR="00D333C9">
        <w:rPr>
          <w:snapToGrid w:val="0"/>
          <w:sz w:val="22"/>
          <w:lang w:val="es-ES" w:eastAsia="es-ES"/>
        </w:rPr>
        <w:t>este medicamento (incluidos en la sección 6)</w:t>
      </w:r>
      <w:r w:rsidR="00C9245D">
        <w:rPr>
          <w:snapToGrid w:val="0"/>
          <w:sz w:val="22"/>
          <w:lang w:val="es-ES" w:eastAsia="es-ES"/>
        </w:rPr>
        <w:t>.</w:t>
      </w:r>
    </w:p>
    <w:p w:rsidR="00FC48FC" w:rsidRDefault="00FC48FC" w:rsidP="00951216">
      <w:pPr>
        <w:keepNext/>
        <w:keepLines/>
        <w:numPr>
          <w:ilvl w:val="1"/>
          <w:numId w:val="41"/>
        </w:numPr>
        <w:rPr>
          <w:snapToGrid w:val="0"/>
          <w:sz w:val="22"/>
          <w:lang w:val="es-ES" w:eastAsia="es-ES"/>
        </w:rPr>
      </w:pPr>
      <w:r>
        <w:rPr>
          <w:snapToGrid w:val="0"/>
          <w:sz w:val="22"/>
          <w:lang w:val="es-ES" w:eastAsia="es-ES"/>
        </w:rPr>
        <w:t>Si padece una hemorragia activa, como una úlcera de estómago o hemorragia en el cerebro</w:t>
      </w:r>
      <w:r w:rsidR="00C9245D">
        <w:rPr>
          <w:snapToGrid w:val="0"/>
          <w:sz w:val="22"/>
          <w:lang w:val="es-ES" w:eastAsia="es-ES"/>
        </w:rPr>
        <w:t>.</w:t>
      </w:r>
    </w:p>
    <w:p w:rsidR="00FC48FC" w:rsidRDefault="00FC48FC" w:rsidP="00951216">
      <w:pPr>
        <w:keepNext/>
        <w:keepLines/>
        <w:numPr>
          <w:ilvl w:val="1"/>
          <w:numId w:val="41"/>
        </w:numPr>
        <w:rPr>
          <w:snapToGrid w:val="0"/>
          <w:sz w:val="22"/>
          <w:lang w:val="es-ES" w:eastAsia="es-ES"/>
        </w:rPr>
      </w:pPr>
      <w:r>
        <w:rPr>
          <w:snapToGrid w:val="0"/>
          <w:sz w:val="22"/>
          <w:lang w:val="es-ES" w:eastAsia="es-ES"/>
        </w:rPr>
        <w:t>Si sufre una enfermedad grave del hígado.</w:t>
      </w:r>
    </w:p>
    <w:p w:rsidR="00FC48FC" w:rsidRDefault="00FC48FC" w:rsidP="00FC48FC">
      <w:pPr>
        <w:keepNext/>
        <w:keepLines/>
        <w:rPr>
          <w:snapToGrid w:val="0"/>
          <w:sz w:val="22"/>
          <w:lang w:val="es-ES" w:eastAsia="es-ES"/>
        </w:rPr>
      </w:pPr>
    </w:p>
    <w:p w:rsidR="00FC48FC" w:rsidRDefault="00FC48FC" w:rsidP="00FC48FC">
      <w:pPr>
        <w:keepNext/>
        <w:keepLines/>
        <w:rPr>
          <w:snapToGrid w:val="0"/>
          <w:sz w:val="22"/>
          <w:lang w:val="es-ES" w:eastAsia="es-ES"/>
        </w:rPr>
      </w:pPr>
      <w:r>
        <w:rPr>
          <w:snapToGrid w:val="0"/>
          <w:sz w:val="22"/>
          <w:lang w:val="es-ES" w:eastAsia="es-ES"/>
        </w:rPr>
        <w:t>Si cree que algo de esto puede afectarle, o si tiene alguna duda, consulte a su médico antes de tomar Plavix.</w:t>
      </w:r>
    </w:p>
    <w:p w:rsidR="00FC48FC" w:rsidRDefault="00FC48FC" w:rsidP="00FC48FC">
      <w:pPr>
        <w:rPr>
          <w:snapToGrid w:val="0"/>
          <w:sz w:val="22"/>
          <w:lang w:val="es-ES" w:eastAsia="es-ES"/>
        </w:rPr>
      </w:pPr>
    </w:p>
    <w:p w:rsidR="00273533" w:rsidRDefault="00D333C9" w:rsidP="00FC48FC">
      <w:pPr>
        <w:rPr>
          <w:snapToGrid w:val="0"/>
          <w:sz w:val="22"/>
          <w:lang w:val="es-ES" w:eastAsia="es-ES"/>
        </w:rPr>
      </w:pPr>
      <w:r>
        <w:rPr>
          <w:b/>
          <w:snapToGrid w:val="0"/>
          <w:sz w:val="22"/>
          <w:lang w:val="es-ES" w:eastAsia="es-ES"/>
        </w:rPr>
        <w:t>Advertencias y precauciones</w:t>
      </w:r>
    </w:p>
    <w:p w:rsidR="00FC48FC" w:rsidRDefault="00273533" w:rsidP="00FC48FC">
      <w:pPr>
        <w:rPr>
          <w:snapToGrid w:val="0"/>
          <w:sz w:val="22"/>
          <w:lang w:val="es-ES" w:eastAsia="es-ES"/>
        </w:rPr>
      </w:pPr>
      <w:r>
        <w:rPr>
          <w:snapToGrid w:val="0"/>
          <w:sz w:val="22"/>
          <w:lang w:val="es-ES" w:eastAsia="es-ES"/>
        </w:rPr>
        <w:t>Antes de empezar el tratamiento con Plavix, informe a su médico s</w:t>
      </w:r>
      <w:r w:rsidR="00FC48FC">
        <w:rPr>
          <w:snapToGrid w:val="0"/>
          <w:sz w:val="22"/>
          <w:lang w:val="es-ES" w:eastAsia="es-ES"/>
        </w:rPr>
        <w:t>i se encuentra en alguna de las situaciones descritas a continuación:</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Si </w:t>
      </w:r>
      <w:r w:rsidR="00273533">
        <w:rPr>
          <w:snapToGrid w:val="0"/>
          <w:sz w:val="22"/>
          <w:lang w:val="es-ES" w:eastAsia="es-ES"/>
        </w:rPr>
        <w:t>tiene</w:t>
      </w:r>
      <w:r>
        <w:rPr>
          <w:snapToGrid w:val="0"/>
          <w:sz w:val="22"/>
          <w:lang w:val="es-ES" w:eastAsia="es-ES"/>
        </w:rPr>
        <w:t xml:space="preserve"> </w:t>
      </w:r>
      <w:r w:rsidR="001B312A">
        <w:rPr>
          <w:snapToGrid w:val="0"/>
          <w:sz w:val="22"/>
          <w:lang w:val="es-ES" w:eastAsia="es-ES"/>
        </w:rPr>
        <w:t xml:space="preserve">riesgo </w:t>
      </w:r>
      <w:r>
        <w:rPr>
          <w:snapToGrid w:val="0"/>
          <w:sz w:val="22"/>
          <w:lang w:val="es-ES" w:eastAsia="es-ES"/>
        </w:rPr>
        <w:t xml:space="preserve">de </w:t>
      </w:r>
      <w:r w:rsidR="008C2F0E">
        <w:rPr>
          <w:snapToGrid w:val="0"/>
          <w:sz w:val="22"/>
          <w:lang w:val="es-ES" w:eastAsia="es-ES"/>
        </w:rPr>
        <w:t>sufrir una hemorragia (sangrado)</w:t>
      </w:r>
      <w:r w:rsidR="003B4668">
        <w:rPr>
          <w:snapToGrid w:val="0"/>
          <w:sz w:val="22"/>
          <w:lang w:val="es-ES" w:eastAsia="es-ES"/>
        </w:rPr>
        <w:t xml:space="preserve"> </w:t>
      </w:r>
      <w:r w:rsidR="00273533">
        <w:rPr>
          <w:snapToGrid w:val="0"/>
          <w:sz w:val="22"/>
          <w:lang w:val="es-ES" w:eastAsia="es-ES"/>
        </w:rPr>
        <w:t>porque</w:t>
      </w:r>
      <w:r>
        <w:rPr>
          <w:snapToGrid w:val="0"/>
          <w:sz w:val="22"/>
          <w:lang w:val="es-ES" w:eastAsia="es-ES"/>
        </w:rPr>
        <w:t>:</w:t>
      </w:r>
    </w:p>
    <w:p w:rsidR="00FC48FC" w:rsidRDefault="00D333C9" w:rsidP="00FF1032">
      <w:pPr>
        <w:numPr>
          <w:ilvl w:val="0"/>
          <w:numId w:val="39"/>
        </w:numPr>
        <w:rPr>
          <w:snapToGrid w:val="0"/>
          <w:sz w:val="22"/>
          <w:lang w:val="es-ES" w:eastAsia="es-ES"/>
        </w:rPr>
      </w:pPr>
      <w:r>
        <w:rPr>
          <w:snapToGrid w:val="0"/>
          <w:sz w:val="22"/>
          <w:lang w:val="es-ES" w:eastAsia="es-ES"/>
        </w:rPr>
        <w:t xml:space="preserve">padece </w:t>
      </w:r>
      <w:r w:rsidR="00FC48FC">
        <w:rPr>
          <w:snapToGrid w:val="0"/>
          <w:sz w:val="22"/>
          <w:lang w:val="es-ES" w:eastAsia="es-ES"/>
        </w:rPr>
        <w:t>un</w:t>
      </w:r>
      <w:r w:rsidR="00273533">
        <w:rPr>
          <w:snapToGrid w:val="0"/>
          <w:sz w:val="22"/>
          <w:lang w:val="es-ES" w:eastAsia="es-ES"/>
        </w:rPr>
        <w:t>a enfermedad</w:t>
      </w:r>
      <w:r w:rsidR="00FC48FC">
        <w:rPr>
          <w:snapToGrid w:val="0"/>
          <w:sz w:val="22"/>
          <w:lang w:val="es-ES" w:eastAsia="es-ES"/>
        </w:rPr>
        <w:t xml:space="preserve"> que </w:t>
      </w:r>
      <w:r w:rsidR="008C2F0E">
        <w:rPr>
          <w:snapToGrid w:val="0"/>
          <w:sz w:val="22"/>
          <w:lang w:val="es-ES" w:eastAsia="es-ES"/>
        </w:rPr>
        <w:t>implica</w:t>
      </w:r>
      <w:r w:rsidR="00FC48FC">
        <w:rPr>
          <w:snapToGrid w:val="0"/>
          <w:sz w:val="22"/>
          <w:lang w:val="es-ES" w:eastAsia="es-ES"/>
        </w:rPr>
        <w:t xml:space="preserve"> un riesgo de hemorragias internas (como una úlcera de estómago).</w:t>
      </w:r>
    </w:p>
    <w:p w:rsidR="00FC48FC" w:rsidRDefault="00D333C9" w:rsidP="00FF1032">
      <w:pPr>
        <w:numPr>
          <w:ilvl w:val="0"/>
          <w:numId w:val="39"/>
        </w:numPr>
        <w:rPr>
          <w:snapToGrid w:val="0"/>
          <w:sz w:val="22"/>
          <w:lang w:val="es-ES" w:eastAsia="es-ES"/>
        </w:rPr>
      </w:pPr>
      <w:r>
        <w:rPr>
          <w:snapToGrid w:val="0"/>
          <w:sz w:val="22"/>
          <w:lang w:val="es-ES" w:eastAsia="es-ES"/>
        </w:rPr>
        <w:t xml:space="preserve">padece </w:t>
      </w:r>
      <w:r w:rsidR="00FC48FC">
        <w:rPr>
          <w:snapToGrid w:val="0"/>
          <w:sz w:val="22"/>
          <w:lang w:val="es-ES" w:eastAsia="es-ES"/>
        </w:rPr>
        <w:t xml:space="preserve">una anomalía sanguínea que </w:t>
      </w:r>
      <w:r w:rsidR="00273533">
        <w:rPr>
          <w:snapToGrid w:val="0"/>
          <w:sz w:val="22"/>
          <w:lang w:val="es-ES" w:eastAsia="es-ES"/>
        </w:rPr>
        <w:t xml:space="preserve">le </w:t>
      </w:r>
      <w:r w:rsidR="00FC48FC">
        <w:rPr>
          <w:snapToGrid w:val="0"/>
          <w:sz w:val="22"/>
          <w:lang w:val="es-ES" w:eastAsia="es-ES"/>
        </w:rPr>
        <w:t xml:space="preserve">predispone a </w:t>
      </w:r>
      <w:r w:rsidR="008C2F0E">
        <w:rPr>
          <w:snapToGrid w:val="0"/>
          <w:sz w:val="22"/>
          <w:lang w:val="es-ES" w:eastAsia="es-ES"/>
        </w:rPr>
        <w:t xml:space="preserve">sufrir </w:t>
      </w:r>
      <w:r w:rsidR="00FC48FC">
        <w:rPr>
          <w:snapToGrid w:val="0"/>
          <w:sz w:val="22"/>
          <w:lang w:val="es-ES" w:eastAsia="es-ES"/>
        </w:rPr>
        <w:t>hemorragias internas (hemorragias en tejidos, órganos o articulaciones del organismo).</w:t>
      </w:r>
    </w:p>
    <w:p w:rsidR="00FC48FC" w:rsidRDefault="00D333C9" w:rsidP="00FF1032">
      <w:pPr>
        <w:numPr>
          <w:ilvl w:val="0"/>
          <w:numId w:val="39"/>
        </w:numPr>
        <w:rPr>
          <w:snapToGrid w:val="0"/>
          <w:sz w:val="22"/>
          <w:lang w:val="es-ES" w:eastAsia="es-ES"/>
        </w:rPr>
      </w:pPr>
      <w:r>
        <w:rPr>
          <w:snapToGrid w:val="0"/>
          <w:sz w:val="22"/>
          <w:lang w:val="es-ES" w:eastAsia="es-ES"/>
        </w:rPr>
        <w:t>h</w:t>
      </w:r>
      <w:r w:rsidR="00FC48FC">
        <w:rPr>
          <w:snapToGrid w:val="0"/>
          <w:sz w:val="22"/>
          <w:lang w:val="es-ES" w:eastAsia="es-ES"/>
        </w:rPr>
        <w:t xml:space="preserve">a </w:t>
      </w:r>
      <w:r w:rsidR="00273533">
        <w:rPr>
          <w:snapToGrid w:val="0"/>
          <w:sz w:val="22"/>
          <w:lang w:val="es-ES" w:eastAsia="es-ES"/>
        </w:rPr>
        <w:t xml:space="preserve">sufrido </w:t>
      </w:r>
      <w:r w:rsidR="00FC48FC">
        <w:rPr>
          <w:snapToGrid w:val="0"/>
          <w:sz w:val="22"/>
          <w:lang w:val="es-ES" w:eastAsia="es-ES"/>
        </w:rPr>
        <w:t>una herida grave recientemente.</w:t>
      </w:r>
    </w:p>
    <w:p w:rsidR="00FC48FC" w:rsidRDefault="00D333C9" w:rsidP="00FF1032">
      <w:pPr>
        <w:numPr>
          <w:ilvl w:val="0"/>
          <w:numId w:val="39"/>
        </w:numPr>
        <w:rPr>
          <w:snapToGrid w:val="0"/>
          <w:sz w:val="22"/>
          <w:lang w:val="es-ES" w:eastAsia="es-ES"/>
        </w:rPr>
      </w:pPr>
      <w:r>
        <w:rPr>
          <w:snapToGrid w:val="0"/>
          <w:sz w:val="22"/>
          <w:lang w:val="es-ES" w:eastAsia="es-ES"/>
        </w:rPr>
        <w:t>s</w:t>
      </w:r>
      <w:r w:rsidR="00FC48FC">
        <w:rPr>
          <w:snapToGrid w:val="0"/>
          <w:sz w:val="22"/>
          <w:lang w:val="es-ES" w:eastAsia="es-ES"/>
        </w:rPr>
        <w:t>e ha sometido recientemente a una intervención quirúrgica (incluyendo cirugía dental).</w:t>
      </w:r>
    </w:p>
    <w:p w:rsidR="00FC48FC" w:rsidRDefault="00D333C9" w:rsidP="00FF1032">
      <w:pPr>
        <w:numPr>
          <w:ilvl w:val="0"/>
          <w:numId w:val="39"/>
        </w:numPr>
        <w:rPr>
          <w:snapToGrid w:val="0"/>
          <w:sz w:val="22"/>
          <w:lang w:val="es-ES" w:eastAsia="es-ES"/>
        </w:rPr>
      </w:pPr>
      <w:r>
        <w:rPr>
          <w:snapToGrid w:val="0"/>
          <w:sz w:val="22"/>
          <w:lang w:val="es-ES" w:eastAsia="es-ES"/>
        </w:rPr>
        <w:t>d</w:t>
      </w:r>
      <w:r w:rsidR="00FC48FC">
        <w:rPr>
          <w:snapToGrid w:val="0"/>
          <w:sz w:val="22"/>
          <w:lang w:val="es-ES" w:eastAsia="es-ES"/>
        </w:rPr>
        <w:t>ebe someterse a una intervención quirúrgica (incluyendo cirugía dental) en los próximos siete días.</w:t>
      </w:r>
    </w:p>
    <w:p w:rsidR="00FC48FC" w:rsidRPr="00F803D8" w:rsidRDefault="00FC48FC" w:rsidP="00FC48FC">
      <w:pPr>
        <w:numPr>
          <w:ilvl w:val="1"/>
          <w:numId w:val="19"/>
        </w:numPr>
        <w:tabs>
          <w:tab w:val="clear" w:pos="928"/>
          <w:tab w:val="num" w:pos="567"/>
        </w:tabs>
        <w:ind w:left="567" w:hanging="567"/>
        <w:rPr>
          <w:snapToGrid w:val="0"/>
          <w:sz w:val="22"/>
          <w:lang w:val="es-ES" w:eastAsia="es-ES"/>
        </w:rPr>
      </w:pPr>
      <w:r w:rsidRPr="00F803D8">
        <w:rPr>
          <w:snapToGrid w:val="0"/>
          <w:sz w:val="22"/>
          <w:lang w:val="es-ES" w:eastAsia="es-ES"/>
        </w:rPr>
        <w:t xml:space="preserve">Si </w:t>
      </w:r>
      <w:r>
        <w:rPr>
          <w:snapToGrid w:val="0"/>
          <w:sz w:val="22"/>
          <w:lang w:val="es-ES" w:eastAsia="es-ES"/>
        </w:rPr>
        <w:t>ha tenido un coágulo en una arteria de</w:t>
      </w:r>
      <w:r w:rsidR="00273533">
        <w:rPr>
          <w:snapToGrid w:val="0"/>
          <w:sz w:val="22"/>
          <w:lang w:val="es-ES" w:eastAsia="es-ES"/>
        </w:rPr>
        <w:t>l</w:t>
      </w:r>
      <w:r>
        <w:rPr>
          <w:snapToGrid w:val="0"/>
          <w:sz w:val="22"/>
          <w:lang w:val="es-ES" w:eastAsia="es-ES"/>
        </w:rPr>
        <w:t xml:space="preserve"> cerebro (infarto cerebral isquémico) en los últimos 7 días.</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Si padece enfermedades del hígado o del riñón.</w:t>
      </w:r>
    </w:p>
    <w:p w:rsidR="00D66840" w:rsidRDefault="00931607" w:rsidP="00D66840">
      <w:pPr>
        <w:numPr>
          <w:ilvl w:val="1"/>
          <w:numId w:val="19"/>
        </w:numPr>
        <w:tabs>
          <w:tab w:val="clear" w:pos="928"/>
          <w:tab w:val="num" w:pos="567"/>
        </w:tabs>
        <w:ind w:left="567" w:hanging="567"/>
        <w:jc w:val="both"/>
        <w:rPr>
          <w:snapToGrid w:val="0"/>
          <w:sz w:val="22"/>
          <w:lang w:val="es-ES" w:eastAsia="es-ES"/>
        </w:rPr>
      </w:pPr>
      <w:r>
        <w:rPr>
          <w:snapToGrid w:val="0"/>
          <w:sz w:val="22"/>
          <w:lang w:val="es-ES" w:eastAsia="es-ES"/>
        </w:rPr>
        <w:t>Si ha tenido una alergia o reacción a cualquier medicamento utilizado para tratar su enfermedad</w:t>
      </w:r>
      <w:r w:rsidR="00D66840">
        <w:rPr>
          <w:snapToGrid w:val="0"/>
          <w:sz w:val="22"/>
          <w:lang w:val="es-ES" w:eastAsia="es-ES"/>
        </w:rPr>
        <w:t>.</w:t>
      </w:r>
    </w:p>
    <w:p w:rsidR="00D66840" w:rsidRPr="00D66840" w:rsidRDefault="00D66840" w:rsidP="00D66840">
      <w:pPr>
        <w:numPr>
          <w:ilvl w:val="1"/>
          <w:numId w:val="19"/>
        </w:numPr>
        <w:tabs>
          <w:tab w:val="clear" w:pos="928"/>
          <w:tab w:val="num" w:pos="567"/>
        </w:tabs>
        <w:ind w:left="567" w:hanging="567"/>
        <w:jc w:val="both"/>
        <w:rPr>
          <w:snapToGrid w:val="0"/>
          <w:sz w:val="22"/>
          <w:lang w:val="es-ES" w:eastAsia="es-ES"/>
        </w:rPr>
      </w:pPr>
      <w:r w:rsidRPr="00D66840">
        <w:rPr>
          <w:snapToGrid w:val="0"/>
          <w:sz w:val="22"/>
          <w:lang w:val="es-ES" w:eastAsia="es-ES"/>
        </w:rPr>
        <w:t>Si ha tenido</w:t>
      </w:r>
      <w:r w:rsidR="00842E67">
        <w:rPr>
          <w:snapToGrid w:val="0"/>
          <w:sz w:val="22"/>
          <w:lang w:val="es-ES" w:eastAsia="es-ES"/>
        </w:rPr>
        <w:t xml:space="preserve"> </w:t>
      </w:r>
      <w:r w:rsidR="00C612C3">
        <w:rPr>
          <w:snapToGrid w:val="0"/>
          <w:sz w:val="22"/>
          <w:lang w:val="es-ES" w:eastAsia="es-ES"/>
        </w:rPr>
        <w:t xml:space="preserve">antecedentes </w:t>
      </w:r>
      <w:r w:rsidRPr="00D66840">
        <w:rPr>
          <w:snapToGrid w:val="0"/>
          <w:sz w:val="22"/>
          <w:lang w:val="es-ES" w:eastAsia="es-ES"/>
        </w:rPr>
        <w:t>de hemorragia cerebral no traumática.</w:t>
      </w:r>
    </w:p>
    <w:p w:rsidR="00FC48FC" w:rsidRDefault="00FC48FC" w:rsidP="00FC48FC">
      <w:pPr>
        <w:rPr>
          <w:snapToGrid w:val="0"/>
          <w:sz w:val="22"/>
          <w:lang w:val="es-ES" w:eastAsia="es-ES"/>
        </w:rPr>
      </w:pPr>
    </w:p>
    <w:p w:rsidR="00FC48FC" w:rsidRDefault="00273533" w:rsidP="00FC48FC">
      <w:pPr>
        <w:rPr>
          <w:snapToGrid w:val="0"/>
          <w:sz w:val="22"/>
          <w:lang w:val="es-ES" w:eastAsia="es-ES"/>
        </w:rPr>
      </w:pPr>
      <w:r>
        <w:rPr>
          <w:snapToGrid w:val="0"/>
          <w:sz w:val="22"/>
          <w:lang w:val="es-ES" w:eastAsia="es-ES"/>
        </w:rPr>
        <w:t>Durante el tratamiento con</w:t>
      </w:r>
      <w:r w:rsidR="00FC48FC">
        <w:rPr>
          <w:snapToGrid w:val="0"/>
          <w:sz w:val="22"/>
          <w:lang w:val="es-ES" w:eastAsia="es-ES"/>
        </w:rPr>
        <w:t xml:space="preserve"> Plavix:</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Informe a su médico si tiene prevista una intervención quirúrgica (inclu</w:t>
      </w:r>
      <w:r w:rsidR="001B312A">
        <w:rPr>
          <w:snapToGrid w:val="0"/>
          <w:sz w:val="22"/>
          <w:lang w:val="es-ES" w:eastAsia="es-ES"/>
        </w:rPr>
        <w:t>yendo</w:t>
      </w:r>
      <w:r>
        <w:rPr>
          <w:snapToGrid w:val="0"/>
          <w:sz w:val="22"/>
          <w:lang w:val="es-ES" w:eastAsia="es-ES"/>
        </w:rPr>
        <w:t xml:space="preserve"> cirugía dental)</w:t>
      </w:r>
      <w:r w:rsidR="00A7475B">
        <w:rPr>
          <w:snapToGrid w:val="0"/>
          <w:sz w:val="22"/>
          <w:lang w:val="es-ES" w:eastAsia="es-ES"/>
        </w:rPr>
        <w:t>.</w:t>
      </w:r>
    </w:p>
    <w:p w:rsidR="00FC48FC" w:rsidRDefault="001B312A"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I</w:t>
      </w:r>
      <w:r w:rsidR="00FC48FC">
        <w:rPr>
          <w:snapToGrid w:val="0"/>
          <w:sz w:val="22"/>
          <w:lang w:val="es-ES" w:eastAsia="es-ES"/>
        </w:rPr>
        <w:t xml:space="preserve">nforme </w:t>
      </w:r>
      <w:r>
        <w:rPr>
          <w:snapToGrid w:val="0"/>
          <w:sz w:val="22"/>
          <w:lang w:val="es-ES" w:eastAsia="es-ES"/>
        </w:rPr>
        <w:t xml:space="preserve">a su médico </w:t>
      </w:r>
      <w:r w:rsidR="00FC48FC">
        <w:rPr>
          <w:snapToGrid w:val="0"/>
          <w:sz w:val="22"/>
          <w:lang w:val="es-ES" w:eastAsia="es-ES"/>
        </w:rPr>
        <w:t xml:space="preserve">inmediatamente si desarrolla </w:t>
      </w:r>
      <w:r>
        <w:rPr>
          <w:snapToGrid w:val="0"/>
          <w:sz w:val="22"/>
          <w:lang w:val="es-ES" w:eastAsia="es-ES"/>
        </w:rPr>
        <w:t xml:space="preserve">un trastorno </w:t>
      </w:r>
      <w:r w:rsidR="00003492">
        <w:rPr>
          <w:snapToGrid w:val="0"/>
          <w:sz w:val="22"/>
          <w:lang w:val="es-ES" w:eastAsia="es-ES"/>
        </w:rPr>
        <w:t>(</w:t>
      </w:r>
      <w:r w:rsidR="00721D3B">
        <w:rPr>
          <w:noProof/>
          <w:sz w:val="22"/>
          <w:szCs w:val="22"/>
        </w:rPr>
        <w:t>tambi</w:t>
      </w:r>
      <w:r w:rsidR="005C3337">
        <w:rPr>
          <w:noProof/>
          <w:sz w:val="22"/>
          <w:szCs w:val="22"/>
        </w:rPr>
        <w:t>é</w:t>
      </w:r>
      <w:r w:rsidR="00721D3B">
        <w:rPr>
          <w:noProof/>
          <w:sz w:val="22"/>
          <w:szCs w:val="22"/>
        </w:rPr>
        <w:t xml:space="preserve">n conocido como Púrpura Trombótica Trombocitopénica o PTT) </w:t>
      </w:r>
      <w:r>
        <w:rPr>
          <w:snapToGrid w:val="0"/>
          <w:sz w:val="22"/>
          <w:lang w:val="es-ES" w:eastAsia="es-ES"/>
        </w:rPr>
        <w:t xml:space="preserve">que incluya </w:t>
      </w:r>
      <w:r w:rsidR="00FC48FC">
        <w:rPr>
          <w:snapToGrid w:val="0"/>
          <w:sz w:val="22"/>
          <w:lang w:val="es-ES" w:eastAsia="es-ES"/>
        </w:rPr>
        <w:t>fiebre</w:t>
      </w:r>
      <w:r>
        <w:rPr>
          <w:snapToGrid w:val="0"/>
          <w:sz w:val="22"/>
          <w:lang w:val="es-ES" w:eastAsia="es-ES"/>
        </w:rPr>
        <w:t xml:space="preserve"> y</w:t>
      </w:r>
      <w:r w:rsidR="00FC48FC">
        <w:rPr>
          <w:snapToGrid w:val="0"/>
          <w:sz w:val="22"/>
          <w:lang w:val="es-ES" w:eastAsia="es-ES"/>
        </w:rPr>
        <w:t xml:space="preserve"> hematomas </w:t>
      </w:r>
      <w:r w:rsidR="00273533">
        <w:rPr>
          <w:snapToGrid w:val="0"/>
          <w:sz w:val="22"/>
          <w:lang w:val="es-ES" w:eastAsia="es-ES"/>
        </w:rPr>
        <w:t xml:space="preserve">(moratones) </w:t>
      </w:r>
      <w:r w:rsidR="00FC48FC">
        <w:rPr>
          <w:snapToGrid w:val="0"/>
          <w:sz w:val="22"/>
          <w:lang w:val="es-ES" w:eastAsia="es-ES"/>
        </w:rPr>
        <w:t xml:space="preserve">bajo la piel que pueden aparecer como puntos rojos localizados, </w:t>
      </w:r>
      <w:r w:rsidR="005D12EA">
        <w:rPr>
          <w:snapToGrid w:val="0"/>
          <w:sz w:val="22"/>
          <w:lang w:val="es-ES" w:eastAsia="es-ES"/>
        </w:rPr>
        <w:t xml:space="preserve">acompañados o no de </w:t>
      </w:r>
      <w:r w:rsidR="00FC48FC">
        <w:rPr>
          <w:snapToGrid w:val="0"/>
          <w:sz w:val="22"/>
          <w:lang w:val="es-ES" w:eastAsia="es-ES"/>
        </w:rPr>
        <w:t>inexplicable cansancio extremo, confusión, color amarill</w:t>
      </w:r>
      <w:r w:rsidR="005D12EA">
        <w:rPr>
          <w:snapToGrid w:val="0"/>
          <w:sz w:val="22"/>
          <w:lang w:val="es-ES" w:eastAsia="es-ES"/>
        </w:rPr>
        <w:t>o</w:t>
      </w:r>
      <w:r w:rsidR="00FC48FC">
        <w:rPr>
          <w:snapToGrid w:val="0"/>
          <w:sz w:val="22"/>
          <w:lang w:val="es-ES" w:eastAsia="es-ES"/>
        </w:rPr>
        <w:t xml:space="preserve"> en la piel </w:t>
      </w:r>
      <w:r w:rsidR="005D12EA">
        <w:rPr>
          <w:snapToGrid w:val="0"/>
          <w:sz w:val="22"/>
          <w:lang w:val="es-ES" w:eastAsia="es-ES"/>
        </w:rPr>
        <w:t>o los</w:t>
      </w:r>
      <w:r w:rsidR="00FC48FC">
        <w:rPr>
          <w:snapToGrid w:val="0"/>
          <w:sz w:val="22"/>
          <w:lang w:val="es-ES" w:eastAsia="es-ES"/>
        </w:rPr>
        <w:t xml:space="preserve"> ojos (ictericia) (ver </w:t>
      </w:r>
      <w:r w:rsidR="00C61A9E">
        <w:rPr>
          <w:snapToGrid w:val="0"/>
          <w:sz w:val="22"/>
          <w:lang w:val="es-ES" w:eastAsia="es-ES"/>
        </w:rPr>
        <w:t xml:space="preserve">sección 4 </w:t>
      </w:r>
      <w:r w:rsidR="00FC48FC">
        <w:rPr>
          <w:snapToGrid w:val="0"/>
          <w:sz w:val="22"/>
          <w:lang w:val="es-ES" w:eastAsia="es-ES"/>
        </w:rPr>
        <w:t>“</w:t>
      </w:r>
      <w:r w:rsidR="00D333C9">
        <w:rPr>
          <w:snapToGrid w:val="0"/>
          <w:sz w:val="22"/>
          <w:lang w:val="es-ES" w:eastAsia="es-ES"/>
        </w:rPr>
        <w:t>Posibles efectos adversos</w:t>
      </w:r>
      <w:r w:rsidR="00FC48FC">
        <w:rPr>
          <w:snapToGrid w:val="0"/>
          <w:sz w:val="22"/>
          <w:lang w:val="es-ES" w:eastAsia="es-ES"/>
        </w:rPr>
        <w:t>”).</w:t>
      </w:r>
    </w:p>
    <w:p w:rsidR="00145C1B" w:rsidRDefault="00145C1B" w:rsidP="001B7FAF">
      <w:pPr>
        <w:numPr>
          <w:ilvl w:val="1"/>
          <w:numId w:val="19"/>
        </w:numPr>
        <w:tabs>
          <w:tab w:val="clear" w:pos="928"/>
          <w:tab w:val="num" w:pos="567"/>
        </w:tabs>
        <w:ind w:left="567" w:hanging="567"/>
        <w:rPr>
          <w:snapToGrid w:val="0"/>
          <w:sz w:val="22"/>
          <w:lang w:val="es-ES" w:eastAsia="es-ES"/>
        </w:rPr>
      </w:pPr>
      <w:r>
        <w:rPr>
          <w:noProof/>
          <w:sz w:val="22"/>
          <w:szCs w:val="22"/>
        </w:rPr>
        <w:t>Si se corta o se hace una herid</w:t>
      </w:r>
      <w:r w:rsidR="008C2F0E">
        <w:rPr>
          <w:noProof/>
          <w:sz w:val="22"/>
          <w:szCs w:val="22"/>
        </w:rPr>
        <w:t>a, la hemorragia puede tardar má</w:t>
      </w:r>
      <w:r>
        <w:rPr>
          <w:noProof/>
          <w:sz w:val="22"/>
          <w:szCs w:val="22"/>
        </w:rPr>
        <w:t xml:space="preserve">s de lo normal en detenerse. Esto </w:t>
      </w:r>
      <w:r w:rsidR="00200000">
        <w:rPr>
          <w:noProof/>
          <w:sz w:val="22"/>
          <w:szCs w:val="22"/>
        </w:rPr>
        <w:t xml:space="preserve">está </w:t>
      </w:r>
      <w:r>
        <w:rPr>
          <w:noProof/>
          <w:sz w:val="22"/>
          <w:szCs w:val="22"/>
        </w:rPr>
        <w:t xml:space="preserve">relacionado con el modo en que </w:t>
      </w:r>
      <w:r w:rsidR="00A7475B">
        <w:rPr>
          <w:noProof/>
          <w:sz w:val="22"/>
          <w:szCs w:val="22"/>
        </w:rPr>
        <w:t xml:space="preserve">actúa </w:t>
      </w:r>
      <w:r>
        <w:rPr>
          <w:noProof/>
          <w:sz w:val="22"/>
          <w:szCs w:val="22"/>
        </w:rPr>
        <w:t xml:space="preserve">el medicamento, ya que </w:t>
      </w:r>
      <w:r w:rsidR="00CD15B6">
        <w:rPr>
          <w:noProof/>
          <w:sz w:val="22"/>
          <w:szCs w:val="22"/>
        </w:rPr>
        <w:t xml:space="preserve">éste </w:t>
      </w:r>
      <w:r>
        <w:rPr>
          <w:noProof/>
          <w:sz w:val="22"/>
          <w:szCs w:val="22"/>
        </w:rPr>
        <w:t>previene de la capacidad de la sangre pa</w:t>
      </w:r>
      <w:r w:rsidR="008C2F0E">
        <w:rPr>
          <w:noProof/>
          <w:sz w:val="22"/>
          <w:szCs w:val="22"/>
        </w:rPr>
        <w:t>ra formar coá</w:t>
      </w:r>
      <w:r>
        <w:rPr>
          <w:noProof/>
          <w:sz w:val="22"/>
          <w:szCs w:val="22"/>
        </w:rPr>
        <w:t xml:space="preserve">gulos. </w:t>
      </w:r>
      <w:r>
        <w:rPr>
          <w:snapToGrid w:val="0"/>
          <w:sz w:val="22"/>
          <w:lang w:val="es-ES" w:eastAsia="es-ES"/>
        </w:rPr>
        <w:t xml:space="preserve">Para cortes o heridas de </w:t>
      </w:r>
      <w:r w:rsidR="008C2F0E">
        <w:rPr>
          <w:snapToGrid w:val="0"/>
          <w:sz w:val="22"/>
          <w:lang w:val="es-ES" w:eastAsia="es-ES"/>
        </w:rPr>
        <w:t>poca</w:t>
      </w:r>
      <w:r>
        <w:rPr>
          <w:snapToGrid w:val="0"/>
          <w:sz w:val="22"/>
          <w:lang w:val="es-ES" w:eastAsia="es-ES"/>
        </w:rPr>
        <w:t xml:space="preserve"> importancia, como por ejemplo cortarse durante el afeitado, esto no tiene importancia. No obstante, si </w:t>
      </w:r>
      <w:r w:rsidR="00A7475B">
        <w:rPr>
          <w:snapToGrid w:val="0"/>
          <w:sz w:val="22"/>
          <w:lang w:val="es-ES" w:eastAsia="es-ES"/>
        </w:rPr>
        <w:t xml:space="preserve">está </w:t>
      </w:r>
      <w:r>
        <w:rPr>
          <w:snapToGrid w:val="0"/>
          <w:sz w:val="22"/>
          <w:lang w:val="es-ES" w:eastAsia="es-ES"/>
        </w:rPr>
        <w:t xml:space="preserve">preocupado por su pérdida de sangre, consulte inmediatamente con su médico (ver </w:t>
      </w:r>
      <w:r w:rsidR="00C61A9E">
        <w:rPr>
          <w:snapToGrid w:val="0"/>
          <w:sz w:val="22"/>
          <w:lang w:val="es-ES" w:eastAsia="es-ES"/>
        </w:rPr>
        <w:t xml:space="preserve">sección 4 </w:t>
      </w:r>
      <w:r>
        <w:rPr>
          <w:snapToGrid w:val="0"/>
          <w:sz w:val="22"/>
          <w:lang w:val="es-ES" w:eastAsia="es-ES"/>
        </w:rPr>
        <w:t>“</w:t>
      </w:r>
      <w:r w:rsidR="006F0C9B">
        <w:rPr>
          <w:snapToGrid w:val="0"/>
          <w:sz w:val="22"/>
          <w:lang w:val="es-ES" w:eastAsia="es-ES"/>
        </w:rPr>
        <w:t>Posibles efectos adversos</w:t>
      </w:r>
      <w:r>
        <w:rPr>
          <w:snapToGrid w:val="0"/>
          <w:sz w:val="22"/>
          <w:lang w:val="es-ES" w:eastAsia="es-ES"/>
        </w:rPr>
        <w:t>”).</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Su médico puede pedirle </w:t>
      </w:r>
      <w:r w:rsidR="00D1090B">
        <w:rPr>
          <w:snapToGrid w:val="0"/>
          <w:sz w:val="22"/>
          <w:lang w:val="es-ES" w:eastAsia="es-ES"/>
        </w:rPr>
        <w:t xml:space="preserve">que se haga </w:t>
      </w:r>
      <w:r>
        <w:rPr>
          <w:snapToGrid w:val="0"/>
          <w:sz w:val="22"/>
          <w:lang w:val="es-ES" w:eastAsia="es-ES"/>
        </w:rPr>
        <w:t>análisis de sangre.</w:t>
      </w:r>
    </w:p>
    <w:p w:rsidR="00FC48FC" w:rsidRDefault="00FC48FC" w:rsidP="00FC48FC">
      <w:pPr>
        <w:rPr>
          <w:snapToGrid w:val="0"/>
          <w:sz w:val="22"/>
          <w:lang w:val="es-ES" w:eastAsia="es-ES"/>
        </w:rPr>
      </w:pPr>
    </w:p>
    <w:p w:rsidR="006F0C9B" w:rsidRPr="00821345" w:rsidRDefault="006F0C9B" w:rsidP="006F0C9B">
      <w:pPr>
        <w:jc w:val="both"/>
        <w:rPr>
          <w:b/>
          <w:snapToGrid w:val="0"/>
          <w:sz w:val="22"/>
          <w:szCs w:val="22"/>
          <w:lang w:val="es-ES" w:eastAsia="es-ES"/>
        </w:rPr>
      </w:pPr>
      <w:r w:rsidRPr="00821345">
        <w:rPr>
          <w:b/>
          <w:snapToGrid w:val="0"/>
          <w:sz w:val="22"/>
          <w:szCs w:val="22"/>
          <w:lang w:val="es-ES" w:eastAsia="es-ES"/>
        </w:rPr>
        <w:t>Niños y adolescentes</w:t>
      </w:r>
    </w:p>
    <w:p w:rsidR="006F0C9B" w:rsidRDefault="006F0C9B" w:rsidP="006F0C9B">
      <w:pPr>
        <w:jc w:val="both"/>
        <w:rPr>
          <w:snapToGrid w:val="0"/>
          <w:sz w:val="22"/>
          <w:lang w:val="es-ES" w:eastAsia="es-ES"/>
        </w:rPr>
      </w:pPr>
      <w:r>
        <w:rPr>
          <w:snapToGrid w:val="0"/>
          <w:sz w:val="22"/>
          <w:lang w:val="es-ES" w:eastAsia="es-ES"/>
        </w:rPr>
        <w:t>Este medicamento no debe administrarse a niños porque no es eficaz.</w:t>
      </w:r>
    </w:p>
    <w:p w:rsidR="00FC48FC" w:rsidRDefault="00FC48FC" w:rsidP="00FC48FC">
      <w:pPr>
        <w:rPr>
          <w:snapToGrid w:val="0"/>
          <w:sz w:val="22"/>
          <w:lang w:val="es-ES" w:eastAsia="es-ES"/>
        </w:rPr>
      </w:pPr>
    </w:p>
    <w:p w:rsidR="00FC48FC" w:rsidRDefault="006F0C9B" w:rsidP="00FC48FC">
      <w:pPr>
        <w:pStyle w:val="BodyText2"/>
        <w:tabs>
          <w:tab w:val="clear" w:pos="567"/>
        </w:tabs>
        <w:rPr>
          <w:bCs/>
        </w:rPr>
      </w:pPr>
      <w:r>
        <w:rPr>
          <w:bCs/>
        </w:rPr>
        <w:t>Toma de Plavix</w:t>
      </w:r>
      <w:r w:rsidR="00FC48FC">
        <w:rPr>
          <w:bCs/>
        </w:rPr>
        <w:t xml:space="preserve"> </w:t>
      </w:r>
      <w:r w:rsidR="003B3890">
        <w:rPr>
          <w:bCs/>
        </w:rPr>
        <w:t xml:space="preserve">con </w:t>
      </w:r>
      <w:r w:rsidR="00FC48FC">
        <w:rPr>
          <w:bCs/>
        </w:rPr>
        <w:t>otros medicamentos</w:t>
      </w:r>
    </w:p>
    <w:p w:rsidR="00FC48FC" w:rsidRDefault="00FC48FC" w:rsidP="00FC48FC">
      <w:pPr>
        <w:pStyle w:val="BodyText3"/>
      </w:pPr>
      <w:r>
        <w:t>Informe a su médico o farmacéutico si está</w:t>
      </w:r>
      <w:r w:rsidR="00C87736">
        <w:t xml:space="preserve"> </w:t>
      </w:r>
      <w:r w:rsidR="006F0C9B">
        <w:t>tomando, ha tomado recientemente o podría tener que tomar cualquier otro medicamento</w:t>
      </w:r>
      <w:r>
        <w:t>, incluso los adquiridos sin receta.</w:t>
      </w:r>
    </w:p>
    <w:p w:rsidR="00721D3B" w:rsidRDefault="00721D3B" w:rsidP="00721D3B">
      <w:pPr>
        <w:pStyle w:val="BodyText3"/>
      </w:pPr>
      <w:r>
        <w:t xml:space="preserve">Algunos medicamentos pueden influir en el uso de Plavix o viceversa. </w:t>
      </w:r>
    </w:p>
    <w:p w:rsidR="00035A19" w:rsidRDefault="00035A19" w:rsidP="00721D3B">
      <w:pPr>
        <w:pStyle w:val="BodyText3"/>
      </w:pPr>
    </w:p>
    <w:p w:rsidR="00721D3B" w:rsidRDefault="00721D3B" w:rsidP="00721D3B">
      <w:pPr>
        <w:pStyle w:val="BodyText3"/>
      </w:pPr>
      <w:r>
        <w:t>Debe informar expresamente a su médico si está tomando:</w:t>
      </w:r>
    </w:p>
    <w:p w:rsidR="00286459" w:rsidRDefault="00286459" w:rsidP="00286459">
      <w:pPr>
        <w:pStyle w:val="BodyText3"/>
      </w:pPr>
      <w:r>
        <w:t>- medicamentos que pueden incrementar el riesgo de hemorragia como:</w:t>
      </w:r>
    </w:p>
    <w:p w:rsidR="00286459" w:rsidRDefault="00286459" w:rsidP="00721D3B">
      <w:pPr>
        <w:pStyle w:val="BodyText3"/>
      </w:pPr>
    </w:p>
    <w:p w:rsidR="00721D3B" w:rsidRDefault="002812BF" w:rsidP="001C1995">
      <w:pPr>
        <w:pStyle w:val="BodyText3"/>
        <w:numPr>
          <w:ilvl w:val="0"/>
          <w:numId w:val="29"/>
        </w:numPr>
        <w:ind w:hanging="294"/>
      </w:pPr>
      <w:r>
        <w:t xml:space="preserve">  </w:t>
      </w:r>
      <w:r w:rsidR="00721D3B">
        <w:t>anticoagulante</w:t>
      </w:r>
      <w:r w:rsidR="003E1414">
        <w:t>s</w:t>
      </w:r>
      <w:r w:rsidR="00721D3B">
        <w:t xml:space="preserve"> orales, medicamentos utilizados para disminuir la coagulación sanguínea,</w:t>
      </w:r>
    </w:p>
    <w:p w:rsidR="00721D3B" w:rsidRDefault="00721D3B" w:rsidP="00381518">
      <w:pPr>
        <w:pStyle w:val="BodyText3"/>
        <w:numPr>
          <w:ilvl w:val="0"/>
          <w:numId w:val="30"/>
        </w:numPr>
        <w:tabs>
          <w:tab w:val="clear" w:pos="927"/>
          <w:tab w:val="num" w:pos="851"/>
        </w:tabs>
        <w:ind w:left="851" w:hanging="425"/>
      </w:pPr>
      <w:r>
        <w:t>antiinflamatorios no esteroideos, medicamentos utilizados generalmente para tratar el dolor y/o la inflamación de músculos o articulaciones,</w:t>
      </w:r>
    </w:p>
    <w:p w:rsidR="00721D3B" w:rsidRDefault="00721D3B" w:rsidP="001C1995">
      <w:pPr>
        <w:pStyle w:val="BodyText3"/>
        <w:numPr>
          <w:ilvl w:val="0"/>
          <w:numId w:val="30"/>
        </w:numPr>
        <w:tabs>
          <w:tab w:val="clear" w:pos="927"/>
          <w:tab w:val="num" w:pos="851"/>
        </w:tabs>
        <w:ind w:left="851" w:hanging="425"/>
      </w:pPr>
      <w:r>
        <w:t>heparina, o cualquier otro medicamento</w:t>
      </w:r>
      <w:r w:rsidR="00624BBB">
        <w:t xml:space="preserve"> inyectable</w:t>
      </w:r>
      <w:r>
        <w:t xml:space="preserve"> utilizado para disminuir la coagulación sanguínea, </w:t>
      </w:r>
    </w:p>
    <w:p w:rsidR="00286459" w:rsidRDefault="00286459" w:rsidP="001C1995">
      <w:pPr>
        <w:pStyle w:val="BodyText3"/>
        <w:numPr>
          <w:ilvl w:val="0"/>
          <w:numId w:val="30"/>
        </w:numPr>
        <w:tabs>
          <w:tab w:val="clear" w:pos="927"/>
          <w:tab w:val="num" w:pos="851"/>
        </w:tabs>
        <w:ind w:hanging="501"/>
      </w:pPr>
      <w:r>
        <w:t>ticlopidina, otro agente antiagregante plaquetario,</w:t>
      </w:r>
    </w:p>
    <w:p w:rsidR="00286459" w:rsidRDefault="00286459" w:rsidP="001C1995">
      <w:pPr>
        <w:pStyle w:val="BodyText3"/>
        <w:numPr>
          <w:ilvl w:val="0"/>
          <w:numId w:val="30"/>
        </w:numPr>
        <w:tabs>
          <w:tab w:val="clear" w:pos="927"/>
          <w:tab w:val="num" w:pos="851"/>
        </w:tabs>
        <w:ind w:left="851" w:hanging="425"/>
      </w:pPr>
      <w:r>
        <w:t>un inhibidor de la recaptación de serotonina (como fluoxetina o fluvoxamina y otros fármacos del mismo tipo), medicamentos utilizados normalmente para el tratami</w:t>
      </w:r>
      <w:r w:rsidR="00007193">
        <w:t>ento de la depresión,</w:t>
      </w:r>
    </w:p>
    <w:p w:rsidR="00290383" w:rsidRDefault="00290383" w:rsidP="004368F0">
      <w:pPr>
        <w:numPr>
          <w:ilvl w:val="0"/>
          <w:numId w:val="30"/>
        </w:numPr>
        <w:ind w:left="851"/>
      </w:pPr>
      <w:r w:rsidRPr="00290383">
        <w:rPr>
          <w:snapToGrid w:val="0"/>
          <w:sz w:val="22"/>
          <w:lang w:val="es-ES" w:eastAsia="es-ES"/>
        </w:rPr>
        <w:t>rifampicina (utilizado para infecciones graves)</w:t>
      </w:r>
    </w:p>
    <w:p w:rsidR="00721D3B" w:rsidRPr="001C1995" w:rsidRDefault="00721D3B" w:rsidP="00721D3B">
      <w:pPr>
        <w:pStyle w:val="BodyText3"/>
        <w:ind w:left="142" w:hanging="142"/>
      </w:pPr>
      <w:r w:rsidRPr="001C1995">
        <w:t>- omeprazol</w:t>
      </w:r>
      <w:r w:rsidR="00340E51">
        <w:t xml:space="preserve"> </w:t>
      </w:r>
      <w:r w:rsidR="00B0021D" w:rsidRPr="001C1995">
        <w:t xml:space="preserve">o </w:t>
      </w:r>
      <w:r w:rsidR="00624BBB" w:rsidRPr="001C1995">
        <w:t>esomeprazol, medicamentos</w:t>
      </w:r>
      <w:r w:rsidRPr="001C1995">
        <w:t xml:space="preserve"> para </w:t>
      </w:r>
      <w:r w:rsidR="00624BBB" w:rsidRPr="001C1995">
        <w:t xml:space="preserve">tratar </w:t>
      </w:r>
      <w:r w:rsidRPr="001C1995">
        <w:t>las molestias de estómago,</w:t>
      </w:r>
    </w:p>
    <w:p w:rsidR="00721D3B" w:rsidRDefault="00721D3B" w:rsidP="00721D3B">
      <w:pPr>
        <w:pStyle w:val="BodyText3"/>
        <w:ind w:left="142" w:hanging="142"/>
      </w:pPr>
      <w:r>
        <w:t>- fluconazol</w:t>
      </w:r>
      <w:r w:rsidR="00B0021D">
        <w:t xml:space="preserve"> o</w:t>
      </w:r>
      <w:r>
        <w:t xml:space="preserve"> voriconazol, medicamentos para tratar las infecciones bacterianas y fúngicas</w:t>
      </w:r>
      <w:r w:rsidR="00CD15B6">
        <w:t>,</w:t>
      </w:r>
    </w:p>
    <w:p w:rsidR="00B0021D" w:rsidRDefault="00B0021D" w:rsidP="00721D3B">
      <w:pPr>
        <w:pStyle w:val="BodyText3"/>
        <w:ind w:left="142" w:hanging="142"/>
      </w:pPr>
      <w:r>
        <w:t xml:space="preserve">- efavirenz, </w:t>
      </w:r>
      <w:r w:rsidR="008C7F27">
        <w:t xml:space="preserve">u otros </w:t>
      </w:r>
      <w:r>
        <w:t>medicamento</w:t>
      </w:r>
      <w:r w:rsidR="008C7F27">
        <w:t>s antirretrovirales</w:t>
      </w:r>
      <w:r>
        <w:t xml:space="preserve"> </w:t>
      </w:r>
      <w:r w:rsidR="008C7F27">
        <w:t xml:space="preserve">(utilizados </w:t>
      </w:r>
      <w:r>
        <w:t>para el tratamiento de las infecciones por VIH</w:t>
      </w:r>
      <w:r w:rsidR="008C7F27">
        <w:t>),</w:t>
      </w:r>
    </w:p>
    <w:p w:rsidR="00721D3B" w:rsidRPr="002029D5" w:rsidRDefault="00721D3B" w:rsidP="00721D3B">
      <w:pPr>
        <w:pStyle w:val="BodyText3"/>
      </w:pPr>
      <w:r w:rsidRPr="002029D5">
        <w:t xml:space="preserve">- carbamazepina, </w:t>
      </w:r>
      <w:r w:rsidR="00B0021D" w:rsidRPr="002029D5">
        <w:t xml:space="preserve">un </w:t>
      </w:r>
      <w:r w:rsidRPr="002029D5">
        <w:t>medicamento para tratar algunas formas de epilepsia,</w:t>
      </w:r>
    </w:p>
    <w:p w:rsidR="00A7475B" w:rsidRDefault="00A7475B" w:rsidP="00A96A04">
      <w:pPr>
        <w:pStyle w:val="BodyText3"/>
        <w:ind w:left="142" w:hanging="142"/>
      </w:pPr>
      <w:r>
        <w:t>- moclobemida, medicamento para la depresión</w:t>
      </w:r>
      <w:r w:rsidR="00003492">
        <w:t>,</w:t>
      </w:r>
    </w:p>
    <w:p w:rsidR="00286459" w:rsidRDefault="00286459" w:rsidP="00286459">
      <w:pPr>
        <w:pStyle w:val="BodyText3"/>
        <w:ind w:left="142" w:hanging="142"/>
      </w:pPr>
      <w:r>
        <w:t>- repaglinida, medicamento para el tratamiento de la diabetes,</w:t>
      </w:r>
    </w:p>
    <w:p w:rsidR="00286459" w:rsidRDefault="00286459" w:rsidP="00286459">
      <w:pPr>
        <w:pStyle w:val="BodyText3"/>
        <w:ind w:left="142" w:hanging="142"/>
      </w:pPr>
      <w:r>
        <w:t>- paclitaxel, medicamento para el tratamiento del cáncer</w:t>
      </w:r>
      <w:r w:rsidR="00003492">
        <w:t>,</w:t>
      </w:r>
    </w:p>
    <w:p w:rsidR="00035A19" w:rsidRDefault="00035A19" w:rsidP="00286459">
      <w:pPr>
        <w:pStyle w:val="BodyText3"/>
        <w:ind w:left="142" w:hanging="142"/>
      </w:pPr>
      <w:r w:rsidRPr="00035A19">
        <w:t>-</w:t>
      </w:r>
      <w:r w:rsidRPr="00035A19">
        <w:tab/>
        <w:t xml:space="preserve">opioides: si está en tratamiento con clopidogrel, debe informar a su médico antes de que le receten </w:t>
      </w:r>
      <w:r w:rsidR="00396058" w:rsidRPr="00396058">
        <w:t>cualquier opioide (utilizado para tratar el dolor intenso).</w:t>
      </w:r>
    </w:p>
    <w:p w:rsidR="00FC48FC" w:rsidRDefault="00FC48FC" w:rsidP="00FC48FC">
      <w:pPr>
        <w:rPr>
          <w:snapToGrid w:val="0"/>
          <w:sz w:val="22"/>
          <w:lang w:val="es-ES" w:eastAsia="es-ES"/>
        </w:rPr>
      </w:pPr>
    </w:p>
    <w:p w:rsidR="00FC48FC" w:rsidRDefault="00FC48FC" w:rsidP="00FC48FC">
      <w:pPr>
        <w:pStyle w:val="BodyText3"/>
      </w:pPr>
      <w:r>
        <w:t xml:space="preserve">Si usted ha sufrido dolor torácico grave (angina inestable o infarto de miocardio), </w:t>
      </w:r>
      <w:r w:rsidR="00D66840">
        <w:t>a</w:t>
      </w:r>
      <w:r w:rsidR="00D66840" w:rsidRPr="00331BA5">
        <w:t>taque isquémico transitorio o accidente cerebrovascular de gravedad leve</w:t>
      </w:r>
      <w:r w:rsidR="00D66840">
        <w:t xml:space="preserve">, </w:t>
      </w:r>
      <w:r>
        <w:t xml:space="preserve">quizás le han prescrito Plavix en combinación con ácido acetilsalicílico, sustancia presente en muchos medicamentos utilizados para aliviar el dolor y bajar la fiebre. Una dosis de ácido acetilsalicílico administrada esporádicamente (no superior a 1.000 mg en 24 horas) </w:t>
      </w:r>
      <w:r w:rsidR="00A3023B">
        <w:t xml:space="preserve">generalmente </w:t>
      </w:r>
      <w:r>
        <w:t>no debe causar ningún problema, pero el uso prolongado en otras circunstancias debe consultarse con su médico.</w:t>
      </w:r>
    </w:p>
    <w:p w:rsidR="00FC48FC" w:rsidRDefault="00FC48FC" w:rsidP="00FC48FC">
      <w:pPr>
        <w:rPr>
          <w:snapToGrid w:val="0"/>
          <w:sz w:val="22"/>
          <w:lang w:val="es-ES" w:eastAsia="es-ES"/>
        </w:rPr>
      </w:pPr>
    </w:p>
    <w:p w:rsidR="00FC48FC" w:rsidRDefault="00FC48FC" w:rsidP="00FC48FC">
      <w:pPr>
        <w:pStyle w:val="BodyText3"/>
        <w:rPr>
          <w:b/>
          <w:bCs/>
        </w:rPr>
      </w:pPr>
      <w:r>
        <w:rPr>
          <w:b/>
          <w:bCs/>
        </w:rPr>
        <w:t>Toma de Plavix con alimentos y bebidas</w:t>
      </w:r>
    </w:p>
    <w:p w:rsidR="00FC48FC" w:rsidRDefault="00FC48FC" w:rsidP="00FC48FC">
      <w:pPr>
        <w:pStyle w:val="BodyText3"/>
      </w:pPr>
      <w:r>
        <w:t>Plavix puede tomarse con y sin alimentos.</w:t>
      </w:r>
    </w:p>
    <w:p w:rsidR="00FC48FC" w:rsidRDefault="00FC48FC" w:rsidP="00FC48FC">
      <w:pPr>
        <w:rPr>
          <w:snapToGrid w:val="0"/>
          <w:sz w:val="22"/>
          <w:lang w:val="es-ES" w:eastAsia="es-ES"/>
        </w:rPr>
      </w:pPr>
    </w:p>
    <w:p w:rsidR="00FC48FC" w:rsidRDefault="00FC48FC" w:rsidP="00FC48FC">
      <w:pPr>
        <w:pStyle w:val="Heading1"/>
        <w:ind w:left="0"/>
        <w:jc w:val="left"/>
        <w:rPr>
          <w:sz w:val="22"/>
        </w:rPr>
      </w:pPr>
      <w:r>
        <w:rPr>
          <w:sz w:val="22"/>
        </w:rPr>
        <w:t>Embarazo y lactancia</w:t>
      </w:r>
    </w:p>
    <w:p w:rsidR="00D1090B" w:rsidRDefault="00D1090B" w:rsidP="00FC48FC">
      <w:pPr>
        <w:rPr>
          <w:snapToGrid w:val="0"/>
          <w:sz w:val="22"/>
          <w:lang w:val="es-ES" w:eastAsia="es-ES"/>
        </w:rPr>
      </w:pPr>
      <w:r>
        <w:rPr>
          <w:snapToGrid w:val="0"/>
          <w:sz w:val="22"/>
          <w:lang w:val="es-ES" w:eastAsia="es-ES"/>
        </w:rPr>
        <w:t>Es</w:t>
      </w:r>
      <w:r w:rsidR="00145C1B">
        <w:rPr>
          <w:snapToGrid w:val="0"/>
          <w:sz w:val="22"/>
          <w:lang w:val="es-ES" w:eastAsia="es-ES"/>
        </w:rPr>
        <w:t xml:space="preserve"> </w:t>
      </w:r>
      <w:r>
        <w:rPr>
          <w:snapToGrid w:val="0"/>
          <w:sz w:val="22"/>
          <w:lang w:val="es-ES" w:eastAsia="es-ES"/>
        </w:rPr>
        <w:t>preferible no</w:t>
      </w:r>
      <w:r w:rsidR="006B03F9">
        <w:rPr>
          <w:snapToGrid w:val="0"/>
          <w:sz w:val="22"/>
          <w:lang w:val="es-ES" w:eastAsia="es-ES"/>
        </w:rPr>
        <w:t xml:space="preserve"> </w:t>
      </w:r>
      <w:r w:rsidR="00624BBB">
        <w:rPr>
          <w:snapToGrid w:val="0"/>
          <w:sz w:val="22"/>
          <w:lang w:val="es-ES" w:eastAsia="es-ES"/>
        </w:rPr>
        <w:t xml:space="preserve">tomar </w:t>
      </w:r>
      <w:r>
        <w:rPr>
          <w:snapToGrid w:val="0"/>
          <w:sz w:val="22"/>
          <w:lang w:val="es-ES" w:eastAsia="es-ES"/>
        </w:rPr>
        <w:t xml:space="preserve">este </w:t>
      </w:r>
      <w:r w:rsidR="008C2F0E">
        <w:rPr>
          <w:snapToGrid w:val="0"/>
          <w:sz w:val="22"/>
          <w:lang w:val="es-ES" w:eastAsia="es-ES"/>
        </w:rPr>
        <w:t>medicamento</w:t>
      </w:r>
      <w:r>
        <w:rPr>
          <w:snapToGrid w:val="0"/>
          <w:sz w:val="22"/>
          <w:lang w:val="es-ES" w:eastAsia="es-ES"/>
        </w:rPr>
        <w:t xml:space="preserve"> durante el embarazo.</w:t>
      </w:r>
    </w:p>
    <w:p w:rsidR="00D1090B" w:rsidRDefault="00D1090B"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Si está embarazada o cree que puede estarlo, debe avisar a su médico o farmacéutico antes de tomar Plavix. Si se queda embarazada mientras está tomando Plavix, consulte a su médico inmediatamente, ya que no </w:t>
      </w:r>
      <w:r w:rsidR="00145C1B">
        <w:rPr>
          <w:snapToGrid w:val="0"/>
          <w:sz w:val="22"/>
          <w:lang w:val="es-ES" w:eastAsia="es-ES"/>
        </w:rPr>
        <w:t>se recomienda</w:t>
      </w:r>
      <w:r>
        <w:rPr>
          <w:snapToGrid w:val="0"/>
          <w:sz w:val="22"/>
          <w:lang w:val="es-ES" w:eastAsia="es-ES"/>
        </w:rPr>
        <w:t xml:space="preserve"> </w:t>
      </w:r>
      <w:r w:rsidR="00145C1B">
        <w:rPr>
          <w:snapToGrid w:val="0"/>
          <w:sz w:val="22"/>
          <w:lang w:val="es-ES" w:eastAsia="es-ES"/>
        </w:rPr>
        <w:t>tomar</w:t>
      </w:r>
      <w:r>
        <w:rPr>
          <w:snapToGrid w:val="0"/>
          <w:sz w:val="22"/>
          <w:lang w:val="es-ES" w:eastAsia="es-ES"/>
        </w:rPr>
        <w:t xml:space="preserve"> clopidogrel durante el embarazo.</w:t>
      </w:r>
    </w:p>
    <w:p w:rsidR="00FC48FC" w:rsidRDefault="00FC48FC" w:rsidP="00FC48FC">
      <w:pPr>
        <w:rPr>
          <w:snapToGrid w:val="0"/>
          <w:sz w:val="22"/>
          <w:lang w:val="es-ES" w:eastAsia="es-ES"/>
        </w:rPr>
      </w:pPr>
    </w:p>
    <w:p w:rsidR="00FC48FC" w:rsidRDefault="00624BBB" w:rsidP="00FC48FC">
      <w:pPr>
        <w:rPr>
          <w:snapToGrid w:val="0"/>
          <w:sz w:val="22"/>
          <w:lang w:val="es-ES" w:eastAsia="es-ES"/>
        </w:rPr>
      </w:pPr>
      <w:r>
        <w:rPr>
          <w:snapToGrid w:val="0"/>
          <w:sz w:val="22"/>
          <w:lang w:val="es-ES" w:eastAsia="es-ES"/>
        </w:rPr>
        <w:t>No debe dar el pecho mientras est</w:t>
      </w:r>
      <w:r w:rsidR="006F0C9B">
        <w:rPr>
          <w:snapToGrid w:val="0"/>
          <w:sz w:val="22"/>
          <w:lang w:val="es-ES" w:eastAsia="es-ES"/>
        </w:rPr>
        <w:t>á</w:t>
      </w:r>
      <w:r>
        <w:rPr>
          <w:snapToGrid w:val="0"/>
          <w:sz w:val="22"/>
          <w:lang w:val="es-ES" w:eastAsia="es-ES"/>
        </w:rPr>
        <w:t xml:space="preserve"> tomando este medicamento.</w:t>
      </w:r>
    </w:p>
    <w:p w:rsidR="00624BBB" w:rsidRDefault="00624BBB" w:rsidP="00FC48FC">
      <w:pPr>
        <w:rPr>
          <w:snapToGrid w:val="0"/>
          <w:sz w:val="22"/>
          <w:lang w:val="es-ES" w:eastAsia="es-ES"/>
        </w:rPr>
      </w:pPr>
      <w:r>
        <w:rPr>
          <w:snapToGrid w:val="0"/>
          <w:sz w:val="22"/>
          <w:lang w:val="es-ES" w:eastAsia="es-ES"/>
        </w:rPr>
        <w:t>Si est</w:t>
      </w:r>
      <w:r w:rsidR="006F0C9B">
        <w:rPr>
          <w:snapToGrid w:val="0"/>
          <w:sz w:val="22"/>
          <w:lang w:val="es-ES" w:eastAsia="es-ES"/>
        </w:rPr>
        <w:t>á</w:t>
      </w:r>
      <w:r>
        <w:rPr>
          <w:snapToGrid w:val="0"/>
          <w:sz w:val="22"/>
          <w:lang w:val="es-ES" w:eastAsia="es-ES"/>
        </w:rPr>
        <w:t xml:space="preserve"> dando el pecho o planea hacerlo, comuníqueselo a su médico antes de tomar este medicamento.</w:t>
      </w:r>
    </w:p>
    <w:p w:rsidR="00624BBB" w:rsidRDefault="00624BBB"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Consulte a su médico o farmacéutico antes de tomar un medicamento.</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Conducción y uso de máquinas</w:t>
      </w:r>
    </w:p>
    <w:p w:rsidR="00FC48FC" w:rsidRDefault="008C2F0E" w:rsidP="00FC48FC">
      <w:pPr>
        <w:rPr>
          <w:snapToGrid w:val="0"/>
          <w:sz w:val="22"/>
          <w:lang w:val="es-ES" w:eastAsia="es-ES"/>
        </w:rPr>
      </w:pPr>
      <w:r>
        <w:rPr>
          <w:snapToGrid w:val="0"/>
          <w:sz w:val="22"/>
          <w:lang w:val="es-ES" w:eastAsia="es-ES"/>
        </w:rPr>
        <w:t>Es poco probabl</w:t>
      </w:r>
      <w:r w:rsidR="008B4A06">
        <w:rPr>
          <w:snapToGrid w:val="0"/>
          <w:sz w:val="22"/>
          <w:lang w:val="es-ES" w:eastAsia="es-ES"/>
        </w:rPr>
        <w:t>e</w:t>
      </w:r>
      <w:r>
        <w:rPr>
          <w:snapToGrid w:val="0"/>
          <w:sz w:val="22"/>
          <w:lang w:val="es-ES" w:eastAsia="es-ES"/>
        </w:rPr>
        <w:t xml:space="preserve"> que </w:t>
      </w:r>
      <w:r w:rsidR="00FC48FC">
        <w:rPr>
          <w:snapToGrid w:val="0"/>
          <w:sz w:val="22"/>
          <w:lang w:val="es-ES" w:eastAsia="es-ES"/>
        </w:rPr>
        <w:t>Plavix altere su capacidad de conducir o manejar maquinaria.</w:t>
      </w:r>
    </w:p>
    <w:p w:rsidR="00FC48FC" w:rsidRDefault="00FC48FC" w:rsidP="00FC48FC">
      <w:pPr>
        <w:rPr>
          <w:snapToGrid w:val="0"/>
          <w:sz w:val="22"/>
          <w:lang w:val="es-ES" w:eastAsia="es-ES"/>
        </w:rPr>
      </w:pPr>
    </w:p>
    <w:p w:rsidR="006F0C9B" w:rsidRDefault="00FC48FC" w:rsidP="00FC48FC">
      <w:pPr>
        <w:rPr>
          <w:snapToGrid w:val="0"/>
          <w:sz w:val="22"/>
          <w:lang w:val="es-ES" w:eastAsia="es-ES"/>
        </w:rPr>
      </w:pPr>
      <w:r w:rsidRPr="001A47D5">
        <w:rPr>
          <w:b/>
          <w:snapToGrid w:val="0"/>
          <w:sz w:val="22"/>
          <w:lang w:val="es-ES" w:eastAsia="es-ES"/>
        </w:rPr>
        <w:t>Plavix contiene lactosa</w:t>
      </w:r>
      <w:r w:rsidR="00C61A9E">
        <w:rPr>
          <w:snapToGrid w:val="0"/>
          <w:sz w:val="22"/>
          <w:lang w:val="es-ES" w:eastAsia="es-ES"/>
        </w:rPr>
        <w:t xml:space="preserve"> </w:t>
      </w:r>
    </w:p>
    <w:p w:rsidR="00FC48FC" w:rsidRDefault="00FC48FC" w:rsidP="00FC48FC">
      <w:pPr>
        <w:rPr>
          <w:snapToGrid w:val="0"/>
          <w:sz w:val="22"/>
          <w:lang w:val="es-ES" w:eastAsia="es-ES"/>
        </w:rPr>
      </w:pPr>
      <w:r>
        <w:rPr>
          <w:snapToGrid w:val="0"/>
          <w:sz w:val="22"/>
          <w:lang w:val="es-ES" w:eastAsia="es-ES"/>
        </w:rPr>
        <w:t>Si su médico le ha indicado que padece una intolerancia a ciertos azúcares</w:t>
      </w:r>
      <w:r w:rsidR="00687A1B">
        <w:rPr>
          <w:snapToGrid w:val="0"/>
          <w:sz w:val="22"/>
          <w:lang w:val="es-ES" w:eastAsia="es-ES"/>
        </w:rPr>
        <w:t xml:space="preserve"> </w:t>
      </w:r>
      <w:r w:rsidR="00C61A9E">
        <w:rPr>
          <w:snapToGrid w:val="0"/>
          <w:sz w:val="22"/>
          <w:lang w:val="es-ES" w:eastAsia="es-ES"/>
        </w:rPr>
        <w:t>(p. ej. lactosa)</w:t>
      </w:r>
      <w:r>
        <w:rPr>
          <w:snapToGrid w:val="0"/>
          <w:sz w:val="22"/>
          <w:lang w:val="es-ES" w:eastAsia="es-ES"/>
        </w:rPr>
        <w:t>, consulte con él antes de tomar este medicamento.</w:t>
      </w:r>
    </w:p>
    <w:p w:rsidR="00FC48FC" w:rsidRDefault="00FC48FC" w:rsidP="00FC48FC">
      <w:pPr>
        <w:rPr>
          <w:snapToGrid w:val="0"/>
          <w:sz w:val="22"/>
          <w:lang w:val="es-ES" w:eastAsia="es-ES"/>
        </w:rPr>
      </w:pPr>
    </w:p>
    <w:p w:rsidR="006F0C9B" w:rsidRPr="001A47D5" w:rsidRDefault="00C61A9E" w:rsidP="00FC48FC">
      <w:pPr>
        <w:rPr>
          <w:b/>
          <w:snapToGrid w:val="0"/>
          <w:sz w:val="22"/>
          <w:lang w:val="es-ES" w:eastAsia="es-ES"/>
        </w:rPr>
      </w:pPr>
      <w:r w:rsidRPr="001A47D5">
        <w:rPr>
          <w:b/>
          <w:snapToGrid w:val="0"/>
          <w:sz w:val="22"/>
          <w:lang w:val="es-ES" w:eastAsia="es-ES"/>
        </w:rPr>
        <w:t>Plavix también contiene aceite de ricino hidrogenado</w:t>
      </w:r>
    </w:p>
    <w:p w:rsidR="00FC48FC" w:rsidRDefault="006F0C9B" w:rsidP="00FC48FC">
      <w:pPr>
        <w:rPr>
          <w:snapToGrid w:val="0"/>
          <w:sz w:val="22"/>
          <w:lang w:val="es-ES" w:eastAsia="es-ES"/>
        </w:rPr>
      </w:pPr>
      <w:r>
        <w:rPr>
          <w:snapToGrid w:val="0"/>
          <w:sz w:val="22"/>
          <w:lang w:val="es-ES" w:eastAsia="es-ES"/>
        </w:rPr>
        <w:t>Esto</w:t>
      </w:r>
      <w:r w:rsidR="00C61A9E">
        <w:rPr>
          <w:snapToGrid w:val="0"/>
          <w:sz w:val="22"/>
          <w:lang w:val="es-ES" w:eastAsia="es-ES"/>
        </w:rPr>
        <w:t xml:space="preserve"> </w:t>
      </w:r>
      <w:r w:rsidR="008C2F0E">
        <w:rPr>
          <w:snapToGrid w:val="0"/>
          <w:sz w:val="22"/>
          <w:lang w:val="es-ES" w:eastAsia="es-ES"/>
        </w:rPr>
        <w:t>puede producir molestias de estómago y diarrea</w:t>
      </w:r>
      <w:r w:rsidR="00C61A9E">
        <w:rPr>
          <w:snapToGrid w:val="0"/>
          <w:sz w:val="22"/>
          <w:lang w:val="es-ES" w:eastAsia="es-ES"/>
        </w:rPr>
        <w:t>.</w:t>
      </w:r>
    </w:p>
    <w:p w:rsidR="00FC48FC" w:rsidRDefault="00FC48FC" w:rsidP="00FC48FC">
      <w:pPr>
        <w:rPr>
          <w:snapToGrid w:val="0"/>
          <w:sz w:val="22"/>
          <w:lang w:val="es-ES" w:eastAsia="es-ES"/>
        </w:rPr>
      </w:pPr>
    </w:p>
    <w:p w:rsidR="00FC48FC" w:rsidRDefault="00FC48FC" w:rsidP="00951216">
      <w:pPr>
        <w:keepNext/>
        <w:keepLines/>
        <w:tabs>
          <w:tab w:val="left" w:pos="567"/>
        </w:tabs>
        <w:rPr>
          <w:b/>
          <w:snapToGrid w:val="0"/>
          <w:sz w:val="22"/>
          <w:lang w:val="es-ES" w:eastAsia="es-ES"/>
        </w:rPr>
      </w:pPr>
      <w:r>
        <w:rPr>
          <w:b/>
          <w:snapToGrid w:val="0"/>
          <w:sz w:val="22"/>
          <w:lang w:val="es-ES" w:eastAsia="es-ES"/>
        </w:rPr>
        <w:t xml:space="preserve">3. </w:t>
      </w:r>
      <w:r>
        <w:rPr>
          <w:b/>
          <w:snapToGrid w:val="0"/>
          <w:sz w:val="22"/>
          <w:lang w:val="es-ES" w:eastAsia="es-ES"/>
        </w:rPr>
        <w:tab/>
      </w:r>
      <w:r w:rsidR="006F0C9B">
        <w:rPr>
          <w:b/>
          <w:snapToGrid w:val="0"/>
          <w:sz w:val="22"/>
          <w:lang w:val="es-ES" w:eastAsia="es-ES"/>
        </w:rPr>
        <w:t>Cómo tomar Plavix</w:t>
      </w:r>
    </w:p>
    <w:p w:rsidR="00FC48FC" w:rsidRDefault="00FC48FC" w:rsidP="00951216">
      <w:pPr>
        <w:keepNext/>
        <w:keepLines/>
        <w:rPr>
          <w:snapToGrid w:val="0"/>
          <w:sz w:val="22"/>
          <w:lang w:val="es-ES" w:eastAsia="es-ES"/>
        </w:rPr>
      </w:pPr>
    </w:p>
    <w:p w:rsidR="00FC48FC" w:rsidRDefault="00FC48FC" w:rsidP="00951216">
      <w:pPr>
        <w:keepNext/>
        <w:keepLines/>
        <w:rPr>
          <w:snapToGrid w:val="0"/>
          <w:sz w:val="22"/>
          <w:lang w:val="es-ES" w:eastAsia="es-ES"/>
        </w:rPr>
      </w:pPr>
      <w:r>
        <w:rPr>
          <w:snapToGrid w:val="0"/>
          <w:sz w:val="22"/>
          <w:lang w:val="es-ES" w:eastAsia="es-ES"/>
        </w:rPr>
        <w:t>Siga exactamente las instrucciones de administraci</w:t>
      </w:r>
      <w:r>
        <w:rPr>
          <w:sz w:val="22"/>
        </w:rPr>
        <w:t>ó</w:t>
      </w:r>
      <w:r>
        <w:rPr>
          <w:snapToGrid w:val="0"/>
          <w:sz w:val="22"/>
          <w:lang w:val="es-ES" w:eastAsia="es-ES"/>
        </w:rPr>
        <w:t xml:space="preserve">n de </w:t>
      </w:r>
      <w:r w:rsidR="006F0C9B">
        <w:rPr>
          <w:snapToGrid w:val="0"/>
          <w:sz w:val="22"/>
          <w:lang w:val="es-ES" w:eastAsia="es-ES"/>
        </w:rPr>
        <w:t>este medicamento i</w:t>
      </w:r>
      <w:r w:rsidR="008C2F0E">
        <w:rPr>
          <w:snapToGrid w:val="0"/>
          <w:sz w:val="22"/>
          <w:lang w:val="es-ES" w:eastAsia="es-ES"/>
        </w:rPr>
        <w:t>ndicadas por su</w:t>
      </w:r>
      <w:r>
        <w:rPr>
          <w:snapToGrid w:val="0"/>
          <w:sz w:val="22"/>
          <w:lang w:val="es-ES" w:eastAsia="es-ES"/>
        </w:rPr>
        <w:t xml:space="preserve"> médico</w:t>
      </w:r>
      <w:r w:rsidR="006F0C9B">
        <w:rPr>
          <w:snapToGrid w:val="0"/>
          <w:sz w:val="22"/>
          <w:lang w:val="es-ES" w:eastAsia="es-ES"/>
        </w:rPr>
        <w:t xml:space="preserve"> o farmacéutico</w:t>
      </w:r>
      <w:r>
        <w:rPr>
          <w:snapToGrid w:val="0"/>
          <w:sz w:val="22"/>
          <w:lang w:val="es-ES" w:eastAsia="es-ES"/>
        </w:rPr>
        <w:t xml:space="preserve">. </w:t>
      </w:r>
      <w:r w:rsidR="006F0C9B">
        <w:rPr>
          <w:snapToGrid w:val="0"/>
          <w:sz w:val="22"/>
          <w:lang w:val="es-ES" w:eastAsia="es-ES"/>
        </w:rPr>
        <w:t>En caso de duda</w:t>
      </w:r>
      <w:r w:rsidR="008F479E">
        <w:rPr>
          <w:snapToGrid w:val="0"/>
          <w:sz w:val="22"/>
          <w:lang w:val="es-ES" w:eastAsia="es-ES"/>
        </w:rPr>
        <w:t>,</w:t>
      </w:r>
      <w:r w:rsidR="006F0C9B">
        <w:rPr>
          <w:snapToGrid w:val="0"/>
          <w:sz w:val="22"/>
          <w:lang w:val="es-ES" w:eastAsia="es-ES"/>
        </w:rPr>
        <w:t xml:space="preserve"> consulte de nuevo a su médico o farmacéutico</w:t>
      </w:r>
      <w:r w:rsidR="00C87736">
        <w:rPr>
          <w:snapToGrid w:val="0"/>
          <w:sz w:val="22"/>
          <w:lang w:val="es-ES" w:eastAsia="es-ES"/>
        </w:rPr>
        <w:t>.</w:t>
      </w:r>
    </w:p>
    <w:p w:rsidR="00035A19" w:rsidRDefault="00035A19" w:rsidP="00951216">
      <w:pPr>
        <w:keepNext/>
        <w:keepLines/>
        <w:rPr>
          <w:snapToGrid w:val="0"/>
          <w:sz w:val="22"/>
          <w:lang w:val="es-ES" w:eastAsia="es-ES"/>
        </w:rPr>
      </w:pPr>
    </w:p>
    <w:p w:rsidR="00FE15E6" w:rsidRDefault="00FE15E6" w:rsidP="00FE15E6">
      <w:pPr>
        <w:jc w:val="both"/>
        <w:rPr>
          <w:sz w:val="22"/>
        </w:rPr>
      </w:pPr>
      <w:r>
        <w:rPr>
          <w:sz w:val="22"/>
        </w:rPr>
        <w:t>La dosis recomendada</w:t>
      </w:r>
      <w:r w:rsidR="001F74AA">
        <w:rPr>
          <w:sz w:val="22"/>
        </w:rPr>
        <w:t xml:space="preserve">, </w:t>
      </w:r>
      <w:r>
        <w:rPr>
          <w:sz w:val="22"/>
        </w:rPr>
        <w:t>inclu</w:t>
      </w:r>
      <w:r w:rsidR="001F74AA">
        <w:rPr>
          <w:sz w:val="22"/>
        </w:rPr>
        <w:t>s</w:t>
      </w:r>
      <w:r>
        <w:rPr>
          <w:sz w:val="22"/>
        </w:rPr>
        <w:t xml:space="preserve">o </w:t>
      </w:r>
      <w:r w:rsidR="001F74AA">
        <w:rPr>
          <w:sz w:val="22"/>
        </w:rPr>
        <w:t>p</w:t>
      </w:r>
      <w:r>
        <w:rPr>
          <w:sz w:val="22"/>
        </w:rPr>
        <w:t>a</w:t>
      </w:r>
      <w:r w:rsidR="001F74AA">
        <w:rPr>
          <w:sz w:val="22"/>
        </w:rPr>
        <w:t>ra</w:t>
      </w:r>
      <w:r>
        <w:rPr>
          <w:sz w:val="22"/>
        </w:rPr>
        <w:t xml:space="preserve"> los pacientes con una enfermedad llamada “fibrilación auricular” (un latido cardiaco irregular)</w:t>
      </w:r>
      <w:r w:rsidR="001F74AA">
        <w:rPr>
          <w:sz w:val="22"/>
        </w:rPr>
        <w:t>,</w:t>
      </w:r>
      <w:r>
        <w:rPr>
          <w:sz w:val="22"/>
        </w:rPr>
        <w:t xml:space="preserve"> es </w:t>
      </w:r>
      <w:r w:rsidR="001F74AA">
        <w:rPr>
          <w:sz w:val="22"/>
        </w:rPr>
        <w:t xml:space="preserve">de </w:t>
      </w:r>
      <w:r>
        <w:rPr>
          <w:sz w:val="22"/>
        </w:rPr>
        <w:t xml:space="preserve">un comprimido de 75 mg de Plavix al día, </w:t>
      </w:r>
      <w:r w:rsidR="001F74AA">
        <w:rPr>
          <w:sz w:val="22"/>
        </w:rPr>
        <w:t>administrado</w:t>
      </w:r>
      <w:r>
        <w:rPr>
          <w:sz w:val="22"/>
        </w:rPr>
        <w:t xml:space="preserve"> por vía oral con o sin alimentos y a la misma hora cada día.</w:t>
      </w:r>
    </w:p>
    <w:p w:rsidR="00FE15E6" w:rsidRDefault="00FE15E6" w:rsidP="00FC48FC">
      <w:pPr>
        <w:rPr>
          <w:sz w:val="22"/>
        </w:rPr>
      </w:pPr>
    </w:p>
    <w:p w:rsidR="00FC48FC" w:rsidRDefault="00FC48FC" w:rsidP="00FC48FC">
      <w:pPr>
        <w:rPr>
          <w:sz w:val="22"/>
        </w:rPr>
      </w:pPr>
      <w:r>
        <w:rPr>
          <w:sz w:val="22"/>
        </w:rPr>
        <w:t xml:space="preserve">Si ha sufrido dolor torácico grave </w:t>
      </w:r>
      <w:r w:rsidR="00544B40">
        <w:rPr>
          <w:sz w:val="22"/>
        </w:rPr>
        <w:t xml:space="preserve">(angina inestable o infarto) </w:t>
      </w:r>
      <w:r>
        <w:rPr>
          <w:snapToGrid w:val="0"/>
          <w:sz w:val="22"/>
          <w:lang w:val="es-ES" w:eastAsia="es-ES"/>
        </w:rPr>
        <w:t xml:space="preserve">su médico puede </w:t>
      </w:r>
      <w:r w:rsidR="00544B40">
        <w:rPr>
          <w:snapToGrid w:val="0"/>
          <w:sz w:val="22"/>
          <w:lang w:val="es-ES" w:eastAsia="es-ES"/>
        </w:rPr>
        <w:t xml:space="preserve">prescribirle </w:t>
      </w:r>
      <w:r>
        <w:rPr>
          <w:snapToGrid w:val="0"/>
          <w:sz w:val="22"/>
          <w:lang w:val="es-ES" w:eastAsia="es-ES"/>
        </w:rPr>
        <w:t>300 mg de Plavix (1 comprimido de 300</w:t>
      </w:r>
      <w:r w:rsidR="00544B40">
        <w:rPr>
          <w:snapToGrid w:val="0"/>
          <w:sz w:val="22"/>
          <w:lang w:val="es-ES" w:eastAsia="es-ES"/>
        </w:rPr>
        <w:t xml:space="preserve"> </w:t>
      </w:r>
      <w:r>
        <w:rPr>
          <w:snapToGrid w:val="0"/>
          <w:sz w:val="22"/>
          <w:lang w:val="es-ES" w:eastAsia="es-ES"/>
        </w:rPr>
        <w:t xml:space="preserve">mg o 4 comprimidos de 75 mg) </w:t>
      </w:r>
      <w:r w:rsidR="008C2F0E">
        <w:rPr>
          <w:snapToGrid w:val="0"/>
          <w:sz w:val="22"/>
          <w:lang w:val="es-ES" w:eastAsia="es-ES"/>
        </w:rPr>
        <w:t xml:space="preserve">para que los tome una única vez </w:t>
      </w:r>
      <w:r>
        <w:rPr>
          <w:snapToGrid w:val="0"/>
          <w:sz w:val="22"/>
          <w:lang w:val="es-ES" w:eastAsia="es-ES"/>
        </w:rPr>
        <w:t>al inicio del tratamiento. Después</w:t>
      </w:r>
      <w:r w:rsidR="00544B40">
        <w:rPr>
          <w:snapToGrid w:val="0"/>
          <w:sz w:val="22"/>
          <w:lang w:val="es-ES" w:eastAsia="es-ES"/>
        </w:rPr>
        <w:t>,</w:t>
      </w:r>
      <w:r>
        <w:rPr>
          <w:snapToGrid w:val="0"/>
          <w:sz w:val="22"/>
          <w:lang w:val="es-ES" w:eastAsia="es-ES"/>
        </w:rPr>
        <w:t xml:space="preserve"> la dosis </w:t>
      </w:r>
      <w:r w:rsidR="006F0C9B">
        <w:rPr>
          <w:snapToGrid w:val="0"/>
          <w:sz w:val="22"/>
          <w:lang w:val="es-ES" w:eastAsia="es-ES"/>
        </w:rPr>
        <w:t xml:space="preserve">recomendada </w:t>
      </w:r>
      <w:r>
        <w:rPr>
          <w:snapToGrid w:val="0"/>
          <w:sz w:val="22"/>
          <w:lang w:val="es-ES" w:eastAsia="es-ES"/>
        </w:rPr>
        <w:t xml:space="preserve">es </w:t>
      </w:r>
      <w:r w:rsidR="001B312A">
        <w:rPr>
          <w:snapToGrid w:val="0"/>
          <w:sz w:val="22"/>
          <w:lang w:val="es-ES" w:eastAsia="es-ES"/>
        </w:rPr>
        <w:t>de un</w:t>
      </w:r>
      <w:r>
        <w:rPr>
          <w:snapToGrid w:val="0"/>
          <w:sz w:val="22"/>
          <w:lang w:val="es-ES" w:eastAsia="es-ES"/>
        </w:rPr>
        <w:t xml:space="preserve"> comprimido de 75 mg de Plavix al día</w:t>
      </w:r>
      <w:r w:rsidR="00FE15E6">
        <w:rPr>
          <w:sz w:val="22"/>
        </w:rPr>
        <w:t xml:space="preserve">, </w:t>
      </w:r>
      <w:r w:rsidR="001F74AA">
        <w:rPr>
          <w:sz w:val="22"/>
        </w:rPr>
        <w:t xml:space="preserve">tal </w:t>
      </w:r>
      <w:r w:rsidR="00076E50">
        <w:rPr>
          <w:sz w:val="22"/>
        </w:rPr>
        <w:t xml:space="preserve">y </w:t>
      </w:r>
      <w:r w:rsidR="00FE15E6">
        <w:rPr>
          <w:sz w:val="22"/>
        </w:rPr>
        <w:t>como se describe anteriormente</w:t>
      </w:r>
      <w:r>
        <w:rPr>
          <w:sz w:val="22"/>
        </w:rPr>
        <w:t>.</w:t>
      </w:r>
    </w:p>
    <w:p w:rsidR="00D66840" w:rsidRDefault="00D66840" w:rsidP="00FC48FC">
      <w:pPr>
        <w:rPr>
          <w:sz w:val="22"/>
        </w:rPr>
      </w:pPr>
    </w:p>
    <w:p w:rsidR="00D66840" w:rsidRDefault="00D66840" w:rsidP="00FC48FC">
      <w:pPr>
        <w:rPr>
          <w:snapToGrid w:val="0"/>
          <w:sz w:val="22"/>
          <w:lang w:val="es-ES" w:eastAsia="es-ES"/>
        </w:rPr>
      </w:pPr>
      <w:r w:rsidRPr="00E91A8E">
        <w:rPr>
          <w:snapToGrid w:val="0"/>
          <w:sz w:val="22"/>
          <w:lang w:val="es-ES" w:eastAsia="es-ES"/>
        </w:rPr>
        <w:t>Si ha experimentado síntomas de un ictus que desaparecen en un corto período de tiempo (también conocido como ataque isquémico transitorio) o un ictus de gravedad leve, su médico puede recetarle 300 mg de Plavix (1 comprimido de 300 mg o 4 comprimidos</w:t>
      </w:r>
      <w:r>
        <w:rPr>
          <w:snapToGrid w:val="0"/>
          <w:sz w:val="22"/>
          <w:lang w:val="es-ES" w:eastAsia="es-ES"/>
        </w:rPr>
        <w:t xml:space="preserve"> </w:t>
      </w:r>
      <w:r w:rsidRPr="00E91A8E">
        <w:rPr>
          <w:snapToGrid w:val="0"/>
          <w:sz w:val="22"/>
          <w:lang w:val="es-ES" w:eastAsia="es-ES"/>
        </w:rPr>
        <w:t xml:space="preserve">de 75 mg) una vez al inicio del tratamiento. </w:t>
      </w:r>
      <w:r>
        <w:rPr>
          <w:snapToGrid w:val="0"/>
          <w:sz w:val="22"/>
          <w:lang w:val="es-ES" w:eastAsia="es-ES"/>
        </w:rPr>
        <w:t>Después,</w:t>
      </w:r>
      <w:r w:rsidRPr="00E91A8E">
        <w:rPr>
          <w:snapToGrid w:val="0"/>
          <w:sz w:val="22"/>
          <w:lang w:val="es-ES" w:eastAsia="es-ES"/>
        </w:rPr>
        <w:t xml:space="preserve"> la dosis recomendada es un</w:t>
      </w:r>
      <w:r>
        <w:rPr>
          <w:snapToGrid w:val="0"/>
          <w:sz w:val="22"/>
          <w:lang w:val="es-ES" w:eastAsia="es-ES"/>
        </w:rPr>
        <w:t xml:space="preserve"> comprimido</w:t>
      </w:r>
      <w:r w:rsidRPr="00E91A8E">
        <w:rPr>
          <w:snapToGrid w:val="0"/>
          <w:sz w:val="22"/>
          <w:lang w:val="es-ES" w:eastAsia="es-ES"/>
        </w:rPr>
        <w:t xml:space="preserve"> de 75 mg de Plavix por día </w:t>
      </w:r>
      <w:r w:rsidR="00C612C3">
        <w:rPr>
          <w:snapToGrid w:val="0"/>
          <w:sz w:val="22"/>
          <w:lang w:val="es-ES" w:eastAsia="es-ES"/>
        </w:rPr>
        <w:t>tal</w:t>
      </w:r>
      <w:r w:rsidR="000C4684">
        <w:rPr>
          <w:snapToGrid w:val="0"/>
          <w:sz w:val="22"/>
          <w:lang w:val="es-ES" w:eastAsia="es-ES"/>
        </w:rPr>
        <w:t xml:space="preserve"> y </w:t>
      </w:r>
      <w:r w:rsidR="00C612C3">
        <w:rPr>
          <w:snapToGrid w:val="0"/>
          <w:sz w:val="22"/>
          <w:lang w:val="es-ES" w:eastAsia="es-ES"/>
        </w:rPr>
        <w:t xml:space="preserve">como se describe </w:t>
      </w:r>
      <w:r w:rsidRPr="00E91A8E">
        <w:rPr>
          <w:snapToGrid w:val="0"/>
          <w:sz w:val="22"/>
          <w:lang w:val="es-ES" w:eastAsia="es-ES"/>
        </w:rPr>
        <w:t xml:space="preserve">anteriormente con ácido acetilsalicílico durante 3 semanas. </w:t>
      </w:r>
      <w:r>
        <w:rPr>
          <w:snapToGrid w:val="0"/>
          <w:sz w:val="22"/>
          <w:lang w:val="es-ES" w:eastAsia="es-ES"/>
        </w:rPr>
        <w:t>Después</w:t>
      </w:r>
      <w:r w:rsidRPr="00E91A8E">
        <w:rPr>
          <w:snapToGrid w:val="0"/>
          <w:sz w:val="22"/>
          <w:lang w:val="es-ES" w:eastAsia="es-ES"/>
        </w:rPr>
        <w:t xml:space="preserve"> el médico </w:t>
      </w:r>
      <w:r w:rsidR="00C612C3">
        <w:rPr>
          <w:snapToGrid w:val="0"/>
          <w:sz w:val="22"/>
          <w:lang w:val="es-ES" w:eastAsia="es-ES"/>
        </w:rPr>
        <w:t>le recetará</w:t>
      </w:r>
      <w:r w:rsidRPr="00E91A8E">
        <w:rPr>
          <w:snapToGrid w:val="0"/>
          <w:sz w:val="22"/>
          <w:lang w:val="es-ES" w:eastAsia="es-ES"/>
        </w:rPr>
        <w:t xml:space="preserve"> </w:t>
      </w:r>
      <w:r>
        <w:rPr>
          <w:snapToGrid w:val="0"/>
          <w:sz w:val="22"/>
          <w:lang w:val="es-ES" w:eastAsia="es-ES"/>
        </w:rPr>
        <w:t xml:space="preserve">o bien </w:t>
      </w:r>
      <w:r w:rsidRPr="00E91A8E">
        <w:rPr>
          <w:snapToGrid w:val="0"/>
          <w:sz w:val="22"/>
          <w:lang w:val="es-ES" w:eastAsia="es-ES"/>
        </w:rPr>
        <w:t>Plavix solo</w:t>
      </w:r>
      <w:r>
        <w:rPr>
          <w:snapToGrid w:val="0"/>
          <w:sz w:val="22"/>
          <w:lang w:val="es-ES" w:eastAsia="es-ES"/>
        </w:rPr>
        <w:t>,</w:t>
      </w:r>
      <w:r w:rsidRPr="00E91A8E">
        <w:rPr>
          <w:snapToGrid w:val="0"/>
          <w:sz w:val="22"/>
          <w:lang w:val="es-ES" w:eastAsia="es-ES"/>
        </w:rPr>
        <w:t xml:space="preserve"> o </w:t>
      </w:r>
      <w:r>
        <w:rPr>
          <w:snapToGrid w:val="0"/>
          <w:sz w:val="22"/>
          <w:lang w:val="es-ES" w:eastAsia="es-ES"/>
        </w:rPr>
        <w:t xml:space="preserve">bien </w:t>
      </w:r>
      <w:r w:rsidRPr="00E91A8E">
        <w:rPr>
          <w:snapToGrid w:val="0"/>
          <w:sz w:val="22"/>
          <w:lang w:val="es-ES" w:eastAsia="es-ES"/>
        </w:rPr>
        <w:t>ácido acetilsalicílico solo.</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Deberá tomar Plavix </w:t>
      </w:r>
      <w:r w:rsidR="001B312A">
        <w:rPr>
          <w:snapToGrid w:val="0"/>
          <w:sz w:val="22"/>
          <w:lang w:val="es-ES" w:eastAsia="es-ES"/>
        </w:rPr>
        <w:t xml:space="preserve">durante el tiempo que </w:t>
      </w:r>
      <w:r>
        <w:rPr>
          <w:snapToGrid w:val="0"/>
          <w:sz w:val="22"/>
          <w:lang w:val="es-ES" w:eastAsia="es-ES"/>
        </w:rPr>
        <w:t xml:space="preserve">su médico continúe </w:t>
      </w:r>
      <w:r w:rsidR="00544B40">
        <w:rPr>
          <w:snapToGrid w:val="0"/>
          <w:sz w:val="22"/>
          <w:lang w:val="es-ES" w:eastAsia="es-ES"/>
        </w:rPr>
        <w:t>prescribiéndoselo</w:t>
      </w:r>
      <w:r>
        <w:rPr>
          <w:snapToGrid w:val="0"/>
          <w:sz w:val="22"/>
          <w:lang w:val="es-ES" w:eastAsia="es-ES"/>
        </w:rPr>
        <w:t>.</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Si toma más Plavix del que deb</w:t>
      </w:r>
      <w:r w:rsidR="006F0C9B">
        <w:rPr>
          <w:b/>
          <w:snapToGrid w:val="0"/>
          <w:sz w:val="22"/>
          <w:lang w:val="es-ES" w:eastAsia="es-ES"/>
        </w:rPr>
        <w:t>e</w:t>
      </w:r>
    </w:p>
    <w:p w:rsidR="00FC48FC" w:rsidRDefault="00FC48FC" w:rsidP="00FC48FC">
      <w:pPr>
        <w:rPr>
          <w:snapToGrid w:val="0"/>
          <w:sz w:val="22"/>
          <w:lang w:val="es-ES" w:eastAsia="es-ES"/>
        </w:rPr>
      </w:pPr>
      <w:r>
        <w:rPr>
          <w:snapToGrid w:val="0"/>
          <w:sz w:val="22"/>
          <w:lang w:val="es-ES" w:eastAsia="es-ES"/>
        </w:rPr>
        <w:t xml:space="preserve">Contacte con su médico o acuda al servicio de urgencias </w:t>
      </w:r>
      <w:r w:rsidR="00B40FFF">
        <w:rPr>
          <w:snapToGrid w:val="0"/>
          <w:sz w:val="22"/>
          <w:lang w:val="es-ES" w:eastAsia="es-ES"/>
        </w:rPr>
        <w:t xml:space="preserve">del hospital </w:t>
      </w:r>
      <w:r>
        <w:rPr>
          <w:snapToGrid w:val="0"/>
          <w:sz w:val="22"/>
          <w:lang w:val="es-ES" w:eastAsia="es-ES"/>
        </w:rPr>
        <w:t xml:space="preserve">más próximo, </w:t>
      </w:r>
      <w:r w:rsidR="00B40FFF">
        <w:rPr>
          <w:snapToGrid w:val="0"/>
          <w:sz w:val="22"/>
          <w:lang w:val="es-ES" w:eastAsia="es-ES"/>
        </w:rPr>
        <w:t>ya que</w:t>
      </w:r>
      <w:r w:rsidR="00FB4677">
        <w:rPr>
          <w:snapToGrid w:val="0"/>
          <w:sz w:val="22"/>
          <w:lang w:val="es-ES" w:eastAsia="es-ES"/>
        </w:rPr>
        <w:t xml:space="preserve"> </w:t>
      </w:r>
      <w:r w:rsidR="00B40FFF">
        <w:rPr>
          <w:snapToGrid w:val="0"/>
          <w:sz w:val="22"/>
          <w:lang w:val="es-ES" w:eastAsia="es-ES"/>
        </w:rPr>
        <w:t xml:space="preserve">existe un mayor </w:t>
      </w:r>
      <w:r>
        <w:rPr>
          <w:snapToGrid w:val="0"/>
          <w:sz w:val="22"/>
          <w:lang w:val="es-ES" w:eastAsia="es-ES"/>
        </w:rPr>
        <w:t xml:space="preserve"> riesgo de hemorragia.</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Si tiene cualquier otra duda sobre el uso de este </w:t>
      </w:r>
      <w:r w:rsidR="001B312A">
        <w:rPr>
          <w:snapToGrid w:val="0"/>
          <w:sz w:val="22"/>
          <w:lang w:val="es-ES" w:eastAsia="es-ES"/>
        </w:rPr>
        <w:t>medicamento</w:t>
      </w:r>
      <w:r>
        <w:rPr>
          <w:snapToGrid w:val="0"/>
          <w:sz w:val="22"/>
          <w:lang w:val="es-ES" w:eastAsia="es-ES"/>
        </w:rPr>
        <w:t>, pregunte a su médico o farmacéutico.</w:t>
      </w:r>
    </w:p>
    <w:p w:rsidR="00FC48FC" w:rsidRDefault="00FC48FC" w:rsidP="00FC48FC">
      <w:pPr>
        <w:rPr>
          <w:snapToGrid w:val="0"/>
          <w:sz w:val="22"/>
          <w:lang w:val="es-ES" w:eastAsia="es-ES"/>
        </w:rPr>
      </w:pPr>
    </w:p>
    <w:p w:rsidR="00FC48FC" w:rsidRDefault="00FC48FC" w:rsidP="00FC48FC">
      <w:pPr>
        <w:tabs>
          <w:tab w:val="left" w:pos="567"/>
        </w:tabs>
        <w:rPr>
          <w:b/>
          <w:snapToGrid w:val="0"/>
          <w:sz w:val="22"/>
          <w:lang w:val="es-ES" w:eastAsia="es-ES"/>
        </w:rPr>
      </w:pPr>
      <w:r>
        <w:rPr>
          <w:b/>
          <w:snapToGrid w:val="0"/>
          <w:sz w:val="22"/>
          <w:lang w:val="es-ES" w:eastAsia="es-ES"/>
        </w:rPr>
        <w:t xml:space="preserve">4. </w:t>
      </w:r>
      <w:r>
        <w:rPr>
          <w:b/>
          <w:snapToGrid w:val="0"/>
          <w:sz w:val="22"/>
          <w:lang w:val="es-ES" w:eastAsia="es-ES"/>
        </w:rPr>
        <w:tab/>
      </w:r>
      <w:r w:rsidR="00B66FA7">
        <w:rPr>
          <w:b/>
          <w:snapToGrid w:val="0"/>
          <w:sz w:val="22"/>
          <w:lang w:val="es-ES" w:eastAsia="es-ES"/>
        </w:rPr>
        <w:t>Posibles efectos adversos</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Al igual que todos los medicamentos, Plavix puede tener efectos adversos, aunque no todas las personas los sufran.</w:t>
      </w:r>
    </w:p>
    <w:p w:rsidR="00FC48FC" w:rsidRDefault="00FC48FC" w:rsidP="00FC48FC">
      <w:pPr>
        <w:rPr>
          <w:snapToGrid w:val="0"/>
          <w:sz w:val="22"/>
          <w:lang w:val="es-ES" w:eastAsia="es-ES"/>
        </w:rPr>
      </w:pPr>
    </w:p>
    <w:p w:rsidR="009453B7" w:rsidRPr="007A1766" w:rsidRDefault="009453B7" w:rsidP="009453B7">
      <w:pPr>
        <w:rPr>
          <w:b/>
          <w:snapToGrid w:val="0"/>
          <w:sz w:val="22"/>
          <w:lang w:val="es-ES" w:eastAsia="es-ES"/>
        </w:rPr>
      </w:pPr>
      <w:r w:rsidRPr="007A1766">
        <w:rPr>
          <w:b/>
          <w:snapToGrid w:val="0"/>
          <w:sz w:val="22"/>
          <w:lang w:val="es-ES" w:eastAsia="es-ES"/>
        </w:rPr>
        <w:t xml:space="preserve">Contacte con su médico inmediatamente si </w:t>
      </w:r>
      <w:r w:rsidRPr="007A1766">
        <w:rPr>
          <w:b/>
          <w:snapToGrid w:val="0"/>
          <w:sz w:val="22"/>
          <w:lang w:eastAsia="es-ES"/>
        </w:rPr>
        <w:t>experimenta</w:t>
      </w:r>
      <w:r w:rsidRPr="007A1766">
        <w:rPr>
          <w:b/>
          <w:snapToGrid w:val="0"/>
          <w:sz w:val="22"/>
          <w:lang w:val="es-ES" w:eastAsia="es-ES"/>
        </w:rPr>
        <w:t>:</w:t>
      </w:r>
    </w:p>
    <w:p w:rsidR="009453B7" w:rsidRDefault="00DC5B69" w:rsidP="006C23CC">
      <w:pPr>
        <w:numPr>
          <w:ilvl w:val="0"/>
          <w:numId w:val="36"/>
        </w:numPr>
        <w:rPr>
          <w:snapToGrid w:val="0"/>
          <w:sz w:val="22"/>
          <w:lang w:val="es-ES" w:eastAsia="es-ES"/>
        </w:rPr>
      </w:pPr>
      <w:r>
        <w:rPr>
          <w:snapToGrid w:val="0"/>
          <w:sz w:val="22"/>
          <w:lang w:val="es-ES" w:eastAsia="es-ES"/>
        </w:rPr>
        <w:t>Fiebre</w:t>
      </w:r>
      <w:r w:rsidR="009453B7">
        <w:rPr>
          <w:snapToGrid w:val="0"/>
          <w:sz w:val="22"/>
          <w:lang w:val="es-ES" w:eastAsia="es-ES"/>
        </w:rPr>
        <w:t xml:space="preserve">, signos de infección o cansancio </w:t>
      </w:r>
      <w:r w:rsidR="00981B0A">
        <w:rPr>
          <w:snapToGrid w:val="0"/>
          <w:sz w:val="22"/>
          <w:lang w:val="es-ES" w:eastAsia="es-ES"/>
        </w:rPr>
        <w:t>extremo</w:t>
      </w:r>
      <w:r w:rsidR="009453B7">
        <w:rPr>
          <w:snapToGrid w:val="0"/>
          <w:sz w:val="22"/>
          <w:lang w:val="es-ES" w:eastAsia="es-ES"/>
        </w:rPr>
        <w:t>. Estos pueden deberse a un raro descenso de algunas células de la sangre.</w:t>
      </w:r>
    </w:p>
    <w:p w:rsidR="009453B7" w:rsidRDefault="009453B7" w:rsidP="006C23CC">
      <w:pPr>
        <w:numPr>
          <w:ilvl w:val="0"/>
          <w:numId w:val="36"/>
        </w:numPr>
        <w:rPr>
          <w:snapToGrid w:val="0"/>
          <w:sz w:val="22"/>
          <w:lang w:val="es-ES" w:eastAsia="es-ES"/>
        </w:rPr>
      </w:pPr>
      <w:r>
        <w:rPr>
          <w:snapToGrid w:val="0"/>
          <w:sz w:val="22"/>
          <w:lang w:val="es-ES" w:eastAsia="es-ES"/>
        </w:rPr>
        <w:t xml:space="preserve">Signos de problemas del hígado, tales como coloración amarilla de la piel y/o los ojos (ictericia), asociada o no a hemorragia que aparece bajo la piel como puntos rojos y/o confusión (ver </w:t>
      </w:r>
      <w:r w:rsidR="00CE14E8">
        <w:rPr>
          <w:snapToGrid w:val="0"/>
          <w:sz w:val="22"/>
          <w:lang w:val="es-ES" w:eastAsia="es-ES"/>
        </w:rPr>
        <w:t xml:space="preserve">sección 2 </w:t>
      </w:r>
      <w:r>
        <w:rPr>
          <w:snapToGrid w:val="0"/>
          <w:sz w:val="22"/>
          <w:lang w:val="es-ES" w:eastAsia="es-ES"/>
        </w:rPr>
        <w:t>“</w:t>
      </w:r>
      <w:r w:rsidR="00B66FA7">
        <w:rPr>
          <w:snapToGrid w:val="0"/>
          <w:sz w:val="22"/>
          <w:lang w:val="es-ES" w:eastAsia="es-ES"/>
        </w:rPr>
        <w:t>Advertencias y precauciones</w:t>
      </w:r>
      <w:r>
        <w:rPr>
          <w:snapToGrid w:val="0"/>
          <w:sz w:val="22"/>
          <w:lang w:val="es-ES" w:eastAsia="es-ES"/>
        </w:rPr>
        <w:t>”).</w:t>
      </w:r>
    </w:p>
    <w:p w:rsidR="009453B7" w:rsidRDefault="009453B7" w:rsidP="006C23CC">
      <w:pPr>
        <w:numPr>
          <w:ilvl w:val="0"/>
          <w:numId w:val="36"/>
        </w:numPr>
        <w:rPr>
          <w:snapToGrid w:val="0"/>
          <w:sz w:val="22"/>
          <w:lang w:val="es-ES" w:eastAsia="es-ES"/>
        </w:rPr>
      </w:pPr>
      <w:r>
        <w:rPr>
          <w:snapToGrid w:val="0"/>
          <w:sz w:val="22"/>
          <w:lang w:val="es-ES" w:eastAsia="es-ES"/>
        </w:rPr>
        <w:t>Hinchazón de la boca o trastornos de la piel tales como sarpullidos y picores, ampollas en la piel. Estos pueden ser signos de una reacción alérgica.</w:t>
      </w:r>
    </w:p>
    <w:p w:rsidR="009453B7" w:rsidRDefault="009453B7" w:rsidP="00FC48FC">
      <w:pPr>
        <w:rPr>
          <w:snapToGrid w:val="0"/>
          <w:sz w:val="22"/>
          <w:lang w:val="es-ES" w:eastAsia="es-ES"/>
        </w:rPr>
      </w:pPr>
    </w:p>
    <w:p w:rsidR="00FC48FC" w:rsidRDefault="009453B7" w:rsidP="00FC48FC">
      <w:pPr>
        <w:rPr>
          <w:snapToGrid w:val="0"/>
          <w:sz w:val="22"/>
          <w:lang w:val="es-ES" w:eastAsia="es-ES"/>
        </w:rPr>
      </w:pPr>
      <w:r w:rsidRPr="007A1766">
        <w:rPr>
          <w:b/>
          <w:snapToGrid w:val="0"/>
          <w:sz w:val="22"/>
          <w:lang w:val="es-ES" w:eastAsia="es-ES"/>
        </w:rPr>
        <w:t xml:space="preserve">El efecto adverso </w:t>
      </w:r>
      <w:r w:rsidR="00B40FFF">
        <w:rPr>
          <w:b/>
          <w:snapToGrid w:val="0"/>
          <w:sz w:val="22"/>
          <w:lang w:val="es-ES" w:eastAsia="es-ES"/>
        </w:rPr>
        <w:t xml:space="preserve">más frecuente </w:t>
      </w:r>
      <w:r w:rsidRPr="007A1766">
        <w:rPr>
          <w:b/>
          <w:snapToGrid w:val="0"/>
          <w:sz w:val="22"/>
          <w:lang w:val="es-ES" w:eastAsia="es-ES"/>
        </w:rPr>
        <w:t xml:space="preserve">notificado </w:t>
      </w:r>
      <w:r>
        <w:rPr>
          <w:b/>
          <w:snapToGrid w:val="0"/>
          <w:sz w:val="22"/>
          <w:lang w:val="es-ES" w:eastAsia="es-ES"/>
        </w:rPr>
        <w:t>con Plavix</w:t>
      </w:r>
      <w:r w:rsidR="00B40FFF">
        <w:rPr>
          <w:snapToGrid w:val="0"/>
          <w:sz w:val="22"/>
          <w:lang w:val="es-ES" w:eastAsia="es-ES"/>
        </w:rPr>
        <w:t xml:space="preserve"> </w:t>
      </w:r>
      <w:r w:rsidRPr="00624BBB">
        <w:rPr>
          <w:b/>
          <w:snapToGrid w:val="0"/>
          <w:sz w:val="22"/>
          <w:lang w:val="es-ES" w:eastAsia="es-ES"/>
        </w:rPr>
        <w:t>es la hemorragia</w:t>
      </w:r>
      <w:r>
        <w:rPr>
          <w:snapToGrid w:val="0"/>
          <w:sz w:val="22"/>
          <w:lang w:val="es-ES" w:eastAsia="es-ES"/>
        </w:rPr>
        <w:t>. La hemorragia puede aparecer en el estómago o intestino, magulladuras, hematomas (sangrado anormal o moratones bajo la piel)</w:t>
      </w:r>
      <w:r w:rsidR="00C87736">
        <w:rPr>
          <w:snapToGrid w:val="0"/>
          <w:sz w:val="22"/>
          <w:lang w:val="es-ES" w:eastAsia="es-ES"/>
        </w:rPr>
        <w:t>,</w:t>
      </w:r>
      <w:r w:rsidR="00FC48FC">
        <w:rPr>
          <w:snapToGrid w:val="0"/>
          <w:sz w:val="22"/>
          <w:lang w:val="es-ES" w:eastAsia="es-ES"/>
        </w:rPr>
        <w:t xml:space="preserve"> hemorragia nasal, sangre en orina. </w:t>
      </w:r>
      <w:r w:rsidR="00B40FFF">
        <w:rPr>
          <w:snapToGrid w:val="0"/>
          <w:sz w:val="22"/>
          <w:lang w:val="es-ES" w:eastAsia="es-ES"/>
        </w:rPr>
        <w:t xml:space="preserve">También se han notificado </w:t>
      </w:r>
      <w:r w:rsidR="00FC48FC">
        <w:rPr>
          <w:snapToGrid w:val="0"/>
          <w:sz w:val="22"/>
          <w:lang w:val="es-ES" w:eastAsia="es-ES"/>
        </w:rPr>
        <w:t>un</w:t>
      </w:r>
      <w:r w:rsidRPr="009453B7">
        <w:rPr>
          <w:snapToGrid w:val="0"/>
          <w:sz w:val="22"/>
          <w:lang w:val="es-ES" w:eastAsia="es-ES"/>
        </w:rPr>
        <w:t xml:space="preserve"> </w:t>
      </w:r>
      <w:r>
        <w:rPr>
          <w:snapToGrid w:val="0"/>
          <w:sz w:val="22"/>
          <w:lang w:val="es-ES" w:eastAsia="es-ES"/>
        </w:rPr>
        <w:t>número</w:t>
      </w:r>
      <w:r w:rsidR="00FC48FC">
        <w:rPr>
          <w:snapToGrid w:val="0"/>
          <w:sz w:val="22"/>
          <w:lang w:val="es-ES" w:eastAsia="es-ES"/>
        </w:rPr>
        <w:t xml:space="preserve"> reducido de casos </w:t>
      </w:r>
      <w:r w:rsidR="00B40FFF">
        <w:rPr>
          <w:snapToGrid w:val="0"/>
          <w:sz w:val="22"/>
          <w:lang w:val="es-ES" w:eastAsia="es-ES"/>
        </w:rPr>
        <w:t>de</w:t>
      </w:r>
      <w:r w:rsidR="00FC48FC">
        <w:rPr>
          <w:snapToGrid w:val="0"/>
          <w:sz w:val="22"/>
          <w:lang w:val="es-ES" w:eastAsia="es-ES"/>
        </w:rPr>
        <w:t xml:space="preserve"> hemorragia de </w:t>
      </w:r>
      <w:r w:rsidR="00B40FFF">
        <w:rPr>
          <w:snapToGrid w:val="0"/>
          <w:sz w:val="22"/>
          <w:lang w:val="es-ES" w:eastAsia="es-ES"/>
        </w:rPr>
        <w:t xml:space="preserve">los </w:t>
      </w:r>
      <w:r w:rsidR="00FC48FC">
        <w:rPr>
          <w:snapToGrid w:val="0"/>
          <w:sz w:val="22"/>
          <w:lang w:val="es-ES" w:eastAsia="es-ES"/>
        </w:rPr>
        <w:t xml:space="preserve">vasos </w:t>
      </w:r>
      <w:r w:rsidR="00B40FFF">
        <w:rPr>
          <w:snapToGrid w:val="0"/>
          <w:sz w:val="22"/>
          <w:lang w:val="es-ES" w:eastAsia="es-ES"/>
        </w:rPr>
        <w:t xml:space="preserve">sanguíneos </w:t>
      </w:r>
      <w:r w:rsidR="00FC48FC">
        <w:rPr>
          <w:snapToGrid w:val="0"/>
          <w:sz w:val="22"/>
          <w:lang w:val="es-ES" w:eastAsia="es-ES"/>
        </w:rPr>
        <w:t>de los ojos, hemorragia intracraneal, pulmonar o de articulaciones.</w:t>
      </w:r>
    </w:p>
    <w:p w:rsidR="00FC48FC" w:rsidRDefault="00FC48FC" w:rsidP="00FC48FC">
      <w:pPr>
        <w:rPr>
          <w:snapToGrid w:val="0"/>
          <w:sz w:val="22"/>
          <w:lang w:val="es-ES" w:eastAsia="es-ES"/>
        </w:rPr>
      </w:pPr>
    </w:p>
    <w:p w:rsidR="009453B7" w:rsidRDefault="009453B7" w:rsidP="009453B7">
      <w:pPr>
        <w:rPr>
          <w:b/>
          <w:snapToGrid w:val="0"/>
          <w:sz w:val="22"/>
          <w:lang w:val="es-ES" w:eastAsia="es-ES"/>
        </w:rPr>
      </w:pPr>
      <w:r>
        <w:rPr>
          <w:b/>
          <w:snapToGrid w:val="0"/>
          <w:sz w:val="22"/>
          <w:lang w:val="es-ES" w:eastAsia="es-ES"/>
        </w:rPr>
        <w:t>Si sufre hemorragia prolongada mientras está tomando Plavix</w:t>
      </w:r>
    </w:p>
    <w:p w:rsidR="009453B7" w:rsidRDefault="009453B7" w:rsidP="001B7FAF">
      <w:pPr>
        <w:rPr>
          <w:snapToGrid w:val="0"/>
          <w:sz w:val="22"/>
          <w:lang w:val="es-ES" w:eastAsia="es-ES"/>
        </w:rPr>
      </w:pPr>
      <w:r>
        <w:rPr>
          <w:snapToGrid w:val="0"/>
          <w:sz w:val="22"/>
          <w:lang w:val="es-ES" w:eastAsia="es-ES"/>
        </w:rPr>
        <w:t xml:space="preserve">Si se corta o se hace una herida es posible que la hemorragia tarde un poco más de lo normal en detenerse. Esto está relacionado con el mecanismo de acción del medicamento, ya que previene la capacidad de la sangre para formar coágulos. Para cortes o heridas de </w:t>
      </w:r>
      <w:r w:rsidR="00B40FFF">
        <w:rPr>
          <w:snapToGrid w:val="0"/>
          <w:sz w:val="22"/>
          <w:lang w:val="es-ES" w:eastAsia="es-ES"/>
        </w:rPr>
        <w:t>poca</w:t>
      </w:r>
      <w:r>
        <w:rPr>
          <w:snapToGrid w:val="0"/>
          <w:sz w:val="22"/>
          <w:lang w:val="es-ES" w:eastAsia="es-ES"/>
        </w:rPr>
        <w:t xml:space="preserve"> importancia, como por ejemplo cortarse durante el afeitado, esto normalmente no tiene importancia. Sin embargo, si está preocupado por su hemorragia, consulte con su médico inmediatamente (ver </w:t>
      </w:r>
      <w:r w:rsidR="00CE14E8">
        <w:rPr>
          <w:snapToGrid w:val="0"/>
          <w:sz w:val="22"/>
          <w:lang w:val="es-ES" w:eastAsia="es-ES"/>
        </w:rPr>
        <w:t>sección 2</w:t>
      </w:r>
      <w:r>
        <w:rPr>
          <w:snapToGrid w:val="0"/>
          <w:sz w:val="22"/>
          <w:lang w:val="es-ES" w:eastAsia="es-ES"/>
        </w:rPr>
        <w:t xml:space="preserve"> “</w:t>
      </w:r>
      <w:r w:rsidR="00B66FA7">
        <w:rPr>
          <w:snapToGrid w:val="0"/>
          <w:sz w:val="22"/>
          <w:lang w:val="es-ES" w:eastAsia="es-ES"/>
        </w:rPr>
        <w:t>Advertencias y precauciones</w:t>
      </w:r>
      <w:r w:rsidR="005C3337">
        <w:rPr>
          <w:snapToGrid w:val="0"/>
          <w:sz w:val="22"/>
          <w:lang w:val="es-ES" w:eastAsia="es-ES"/>
        </w:rPr>
        <w:t>”</w:t>
      </w:r>
      <w:r>
        <w:rPr>
          <w:snapToGrid w:val="0"/>
          <w:sz w:val="22"/>
          <w:lang w:val="es-ES" w:eastAsia="es-ES"/>
        </w:rPr>
        <w:t>)</w:t>
      </w:r>
      <w:r w:rsidR="00CD15B6">
        <w:rPr>
          <w:snapToGrid w:val="0"/>
          <w:sz w:val="22"/>
          <w:lang w:val="es-ES" w:eastAsia="es-ES"/>
        </w:rPr>
        <w:t>.</w:t>
      </w:r>
    </w:p>
    <w:p w:rsidR="009453B7" w:rsidRDefault="009453B7" w:rsidP="00FC48FC">
      <w:pPr>
        <w:rPr>
          <w:snapToGrid w:val="0"/>
          <w:sz w:val="22"/>
          <w:lang w:val="es-ES" w:eastAsia="es-ES"/>
        </w:rPr>
      </w:pPr>
    </w:p>
    <w:p w:rsidR="00FC48FC" w:rsidRPr="009453B7" w:rsidRDefault="00FC48FC" w:rsidP="00FC48FC">
      <w:pPr>
        <w:rPr>
          <w:b/>
          <w:snapToGrid w:val="0"/>
          <w:sz w:val="22"/>
          <w:lang w:val="es-ES" w:eastAsia="es-ES"/>
        </w:rPr>
      </w:pPr>
      <w:r w:rsidRPr="009453B7">
        <w:rPr>
          <w:b/>
          <w:snapToGrid w:val="0"/>
          <w:sz w:val="22"/>
          <w:lang w:val="es-ES" w:eastAsia="es-ES"/>
        </w:rPr>
        <w:t xml:space="preserve">Otros efectos adversos </w:t>
      </w:r>
      <w:r w:rsidR="00B66FA7">
        <w:rPr>
          <w:b/>
          <w:snapToGrid w:val="0"/>
          <w:sz w:val="22"/>
          <w:lang w:val="es-ES" w:eastAsia="es-ES"/>
        </w:rPr>
        <w:t>incluyen</w:t>
      </w:r>
      <w:r w:rsidRPr="009453B7">
        <w:rPr>
          <w:b/>
          <w:snapToGrid w:val="0"/>
          <w:sz w:val="22"/>
          <w:lang w:val="es-ES" w:eastAsia="es-ES"/>
        </w:rPr>
        <w:t>:</w:t>
      </w:r>
    </w:p>
    <w:p w:rsidR="00B66FA7" w:rsidRDefault="009453B7" w:rsidP="00FC48FC">
      <w:pPr>
        <w:rPr>
          <w:snapToGrid w:val="0"/>
          <w:sz w:val="22"/>
          <w:lang w:val="es-ES" w:eastAsia="es-ES"/>
        </w:rPr>
      </w:pPr>
      <w:r>
        <w:rPr>
          <w:snapToGrid w:val="0"/>
          <w:sz w:val="22"/>
          <w:lang w:val="es-ES" w:eastAsia="es-ES"/>
        </w:rPr>
        <w:t>Efectos adversos frecuentes</w:t>
      </w:r>
      <w:r w:rsidR="00B66FA7">
        <w:rPr>
          <w:snapToGrid w:val="0"/>
          <w:sz w:val="22"/>
          <w:lang w:val="es-ES" w:eastAsia="es-ES"/>
        </w:rPr>
        <w:t xml:space="preserve"> (pueden afectar hasta 1 de cada 10 personas)</w:t>
      </w:r>
      <w:r>
        <w:rPr>
          <w:snapToGrid w:val="0"/>
          <w:sz w:val="22"/>
          <w:lang w:val="es-ES" w:eastAsia="es-ES"/>
        </w:rPr>
        <w:t>:</w:t>
      </w:r>
      <w:r w:rsidR="00FC48FC">
        <w:rPr>
          <w:snapToGrid w:val="0"/>
          <w:sz w:val="22"/>
          <w:lang w:val="es-ES" w:eastAsia="es-ES"/>
        </w:rPr>
        <w:t xml:space="preserve"> </w:t>
      </w:r>
    </w:p>
    <w:p w:rsidR="00FC48FC" w:rsidRDefault="00B66FA7" w:rsidP="00FC48FC">
      <w:pPr>
        <w:rPr>
          <w:snapToGrid w:val="0"/>
          <w:sz w:val="22"/>
          <w:lang w:val="es-ES" w:eastAsia="es-ES"/>
        </w:rPr>
      </w:pPr>
      <w:r>
        <w:rPr>
          <w:snapToGrid w:val="0"/>
          <w:sz w:val="22"/>
          <w:lang w:val="es-ES" w:eastAsia="es-ES"/>
        </w:rPr>
        <w:t>D</w:t>
      </w:r>
      <w:r w:rsidR="00FC48FC">
        <w:rPr>
          <w:snapToGrid w:val="0"/>
          <w:sz w:val="22"/>
          <w:lang w:val="es-ES" w:eastAsia="es-ES"/>
        </w:rPr>
        <w:t>iarrea, dolor abdominal, indigestión o ardor.</w:t>
      </w:r>
    </w:p>
    <w:p w:rsidR="00FC48FC" w:rsidRDefault="00FC48FC" w:rsidP="00FC48FC">
      <w:pPr>
        <w:rPr>
          <w:snapToGrid w:val="0"/>
          <w:sz w:val="22"/>
          <w:lang w:val="es-ES" w:eastAsia="es-ES"/>
        </w:rPr>
      </w:pPr>
    </w:p>
    <w:p w:rsidR="00B66FA7" w:rsidRDefault="009453B7" w:rsidP="001B7FAF">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poco frecuentes </w:t>
      </w:r>
      <w:r w:rsidR="00B66FA7">
        <w:rPr>
          <w:snapToGrid w:val="0"/>
          <w:sz w:val="22"/>
          <w:lang w:val="es-ES" w:eastAsia="es-ES"/>
        </w:rPr>
        <w:t>(pueden afectar hasta 1 de cada 100 personas)</w:t>
      </w:r>
      <w:r w:rsidR="00FC48FC">
        <w:rPr>
          <w:snapToGrid w:val="0"/>
          <w:sz w:val="22"/>
          <w:lang w:val="es-ES" w:eastAsia="es-ES"/>
        </w:rPr>
        <w:t xml:space="preserve">: </w:t>
      </w:r>
    </w:p>
    <w:p w:rsidR="00FC48FC" w:rsidRDefault="00B66FA7" w:rsidP="001B7FAF">
      <w:pPr>
        <w:rPr>
          <w:snapToGrid w:val="0"/>
          <w:sz w:val="22"/>
          <w:lang w:val="es-ES" w:eastAsia="es-ES"/>
        </w:rPr>
      </w:pPr>
      <w:r>
        <w:rPr>
          <w:snapToGrid w:val="0"/>
          <w:sz w:val="22"/>
          <w:lang w:val="es-ES" w:eastAsia="es-ES"/>
        </w:rPr>
        <w:t>D</w:t>
      </w:r>
      <w:r w:rsidR="00FC48FC">
        <w:rPr>
          <w:snapToGrid w:val="0"/>
          <w:sz w:val="22"/>
          <w:lang w:val="es-ES" w:eastAsia="es-ES"/>
        </w:rPr>
        <w:t>olor de cabeza, úlcera de estómago, vómitos, n</w:t>
      </w:r>
      <w:r w:rsidR="002C0BF7">
        <w:rPr>
          <w:snapToGrid w:val="0"/>
          <w:sz w:val="22"/>
          <w:lang w:val="es-ES" w:eastAsia="es-ES"/>
        </w:rPr>
        <w:t>á</w:t>
      </w:r>
      <w:r w:rsidR="00FC48FC">
        <w:rPr>
          <w:snapToGrid w:val="0"/>
          <w:sz w:val="22"/>
          <w:lang w:val="es-ES" w:eastAsia="es-ES"/>
        </w:rPr>
        <w:t xml:space="preserve">useas, estreñimiento, exceso de gases en estómago </w:t>
      </w:r>
      <w:r w:rsidR="002C0BF7">
        <w:rPr>
          <w:snapToGrid w:val="0"/>
          <w:sz w:val="22"/>
          <w:lang w:val="es-ES" w:eastAsia="es-ES"/>
        </w:rPr>
        <w:t>o</w:t>
      </w:r>
      <w:r w:rsidR="00FC48FC">
        <w:rPr>
          <w:snapToGrid w:val="0"/>
          <w:sz w:val="22"/>
          <w:lang w:val="es-ES" w:eastAsia="es-ES"/>
        </w:rPr>
        <w:t xml:space="preserve"> intestino, erupciones, </w:t>
      </w:r>
      <w:r w:rsidR="00981B0A">
        <w:rPr>
          <w:snapToGrid w:val="0"/>
          <w:sz w:val="22"/>
          <w:lang w:val="es-ES" w:eastAsia="es-ES"/>
        </w:rPr>
        <w:t>picor</w:t>
      </w:r>
      <w:r w:rsidR="00FC48FC">
        <w:rPr>
          <w:snapToGrid w:val="0"/>
          <w:sz w:val="22"/>
          <w:lang w:val="es-ES" w:eastAsia="es-ES"/>
        </w:rPr>
        <w:t>, mareo,</w:t>
      </w:r>
      <w:r w:rsidR="00CE14E8">
        <w:rPr>
          <w:snapToGrid w:val="0"/>
          <w:sz w:val="22"/>
          <w:lang w:val="es-ES" w:eastAsia="es-ES"/>
        </w:rPr>
        <w:t xml:space="preserve"> sensación de hormigueo y entumecimiento</w:t>
      </w:r>
      <w:r w:rsidR="00FC48FC">
        <w:rPr>
          <w:snapToGrid w:val="0"/>
          <w:sz w:val="22"/>
          <w:lang w:val="es-ES" w:eastAsia="es-ES"/>
        </w:rPr>
        <w:t>.</w:t>
      </w:r>
    </w:p>
    <w:p w:rsidR="00FC48FC" w:rsidRDefault="00FC48FC" w:rsidP="00FC48FC">
      <w:pPr>
        <w:rPr>
          <w:snapToGrid w:val="0"/>
          <w:sz w:val="22"/>
          <w:lang w:val="es-ES" w:eastAsia="es-ES"/>
        </w:rPr>
      </w:pPr>
    </w:p>
    <w:p w:rsidR="00B66FA7" w:rsidRDefault="001001FE" w:rsidP="00FC48FC">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raros </w:t>
      </w:r>
      <w:r w:rsidR="00B66FA7">
        <w:rPr>
          <w:snapToGrid w:val="0"/>
          <w:sz w:val="22"/>
          <w:lang w:val="es-ES" w:eastAsia="es-ES"/>
        </w:rPr>
        <w:t>(pueden afectar hasta 1 de cada 1</w:t>
      </w:r>
      <w:r w:rsidR="007F0228">
        <w:rPr>
          <w:snapToGrid w:val="0"/>
          <w:sz w:val="22"/>
          <w:lang w:val="es-ES" w:eastAsia="es-ES"/>
        </w:rPr>
        <w:t>.</w:t>
      </w:r>
      <w:r w:rsidR="00B66FA7">
        <w:rPr>
          <w:snapToGrid w:val="0"/>
          <w:sz w:val="22"/>
          <w:lang w:val="es-ES" w:eastAsia="es-ES"/>
        </w:rPr>
        <w:t>000 perso</w:t>
      </w:r>
      <w:r w:rsidR="004F5CEF">
        <w:rPr>
          <w:snapToGrid w:val="0"/>
          <w:sz w:val="22"/>
          <w:lang w:val="es-ES" w:eastAsia="es-ES"/>
        </w:rPr>
        <w:t>n</w:t>
      </w:r>
      <w:r w:rsidR="00B66FA7">
        <w:rPr>
          <w:snapToGrid w:val="0"/>
          <w:sz w:val="22"/>
          <w:lang w:val="es-ES" w:eastAsia="es-ES"/>
        </w:rPr>
        <w:t>as)</w:t>
      </w:r>
      <w:r w:rsidR="00FC48FC">
        <w:rPr>
          <w:snapToGrid w:val="0"/>
          <w:sz w:val="22"/>
          <w:lang w:val="es-ES" w:eastAsia="es-ES"/>
        </w:rPr>
        <w:t xml:space="preserve">: </w:t>
      </w:r>
    </w:p>
    <w:p w:rsidR="00FE15E6" w:rsidRDefault="00B66FA7" w:rsidP="00FE15E6">
      <w:pPr>
        <w:rPr>
          <w:snapToGrid w:val="0"/>
          <w:sz w:val="22"/>
          <w:lang w:val="es-ES" w:eastAsia="es-ES"/>
        </w:rPr>
      </w:pPr>
      <w:r>
        <w:rPr>
          <w:snapToGrid w:val="0"/>
          <w:sz w:val="22"/>
          <w:lang w:val="es-ES" w:eastAsia="es-ES"/>
        </w:rPr>
        <w:t>V</w:t>
      </w:r>
      <w:r w:rsidR="00FC48FC">
        <w:rPr>
          <w:snapToGrid w:val="0"/>
          <w:sz w:val="22"/>
          <w:lang w:val="es-ES" w:eastAsia="es-ES"/>
        </w:rPr>
        <w:t>értigo</w:t>
      </w:r>
      <w:r w:rsidR="00FE15E6">
        <w:rPr>
          <w:snapToGrid w:val="0"/>
          <w:sz w:val="22"/>
          <w:lang w:val="es-ES" w:eastAsia="es-ES"/>
        </w:rPr>
        <w:t>, aumento de las mamas en los varones.</w:t>
      </w:r>
    </w:p>
    <w:p w:rsidR="00FC48FC" w:rsidRDefault="00FC48FC" w:rsidP="00FC48FC">
      <w:pPr>
        <w:rPr>
          <w:snapToGrid w:val="0"/>
          <w:sz w:val="22"/>
          <w:lang w:val="es-ES" w:eastAsia="es-ES"/>
        </w:rPr>
      </w:pPr>
    </w:p>
    <w:p w:rsidR="00B66FA7" w:rsidRDefault="001001FE" w:rsidP="001B7FAF">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muy raros </w:t>
      </w:r>
      <w:r w:rsidR="00B66FA7">
        <w:rPr>
          <w:snapToGrid w:val="0"/>
          <w:sz w:val="22"/>
          <w:lang w:val="es-ES" w:eastAsia="es-ES"/>
        </w:rPr>
        <w:t>(pueden afectar hasta 1 de cada 10.000 personas)</w:t>
      </w:r>
      <w:r w:rsidR="00FC48FC">
        <w:rPr>
          <w:snapToGrid w:val="0"/>
          <w:sz w:val="22"/>
          <w:lang w:val="es-ES" w:eastAsia="es-ES"/>
        </w:rPr>
        <w:t xml:space="preserve">: </w:t>
      </w:r>
    </w:p>
    <w:p w:rsidR="00FC48FC" w:rsidRDefault="00B66FA7" w:rsidP="001B7FAF">
      <w:pPr>
        <w:rPr>
          <w:snapToGrid w:val="0"/>
          <w:sz w:val="22"/>
          <w:lang w:val="es-ES" w:eastAsia="es-ES"/>
        </w:rPr>
      </w:pPr>
      <w:r>
        <w:rPr>
          <w:snapToGrid w:val="0"/>
          <w:sz w:val="22"/>
          <w:lang w:val="es-ES" w:eastAsia="es-ES"/>
        </w:rPr>
        <w:t>I</w:t>
      </w:r>
      <w:r w:rsidR="00FC48FC">
        <w:rPr>
          <w:snapToGrid w:val="0"/>
          <w:sz w:val="22"/>
          <w:lang w:val="es-ES" w:eastAsia="es-ES"/>
        </w:rPr>
        <w:t>ctericia</w:t>
      </w:r>
      <w:r>
        <w:rPr>
          <w:snapToGrid w:val="0"/>
          <w:sz w:val="22"/>
          <w:lang w:val="es-ES" w:eastAsia="es-ES"/>
        </w:rPr>
        <w:t>;</w:t>
      </w:r>
      <w:r w:rsidR="00FC48FC">
        <w:rPr>
          <w:snapToGrid w:val="0"/>
          <w:sz w:val="22"/>
          <w:lang w:val="es-ES" w:eastAsia="es-ES"/>
        </w:rPr>
        <w:t xml:space="preserve"> dolor abdominal </w:t>
      </w:r>
      <w:r w:rsidR="001001FE">
        <w:rPr>
          <w:snapToGrid w:val="0"/>
          <w:sz w:val="22"/>
          <w:lang w:val="es-ES" w:eastAsia="es-ES"/>
        </w:rPr>
        <w:t xml:space="preserve">grave </w:t>
      </w:r>
      <w:r w:rsidR="00FC48FC">
        <w:rPr>
          <w:snapToGrid w:val="0"/>
          <w:sz w:val="22"/>
          <w:lang w:val="es-ES" w:eastAsia="es-ES"/>
        </w:rPr>
        <w:t>con o sin dolor de espalda; fiebre</w:t>
      </w:r>
      <w:r w:rsidR="002C0BF7">
        <w:rPr>
          <w:snapToGrid w:val="0"/>
          <w:sz w:val="22"/>
          <w:lang w:val="es-ES" w:eastAsia="es-ES"/>
        </w:rPr>
        <w:t>,</w:t>
      </w:r>
      <w:r w:rsidR="002C0BF7" w:rsidRPr="003B7514">
        <w:rPr>
          <w:snapToGrid w:val="0"/>
          <w:sz w:val="22"/>
          <w:lang w:val="es-ES" w:eastAsia="es-ES"/>
        </w:rPr>
        <w:t xml:space="preserve"> </w:t>
      </w:r>
      <w:r w:rsidR="00FC48FC">
        <w:rPr>
          <w:snapToGrid w:val="0"/>
          <w:sz w:val="22"/>
          <w:lang w:val="es-ES" w:eastAsia="es-ES"/>
        </w:rPr>
        <w:t>dificultad para respirar, en ocasiones asociadas a tos; reacciones alérgicas generalizadas</w:t>
      </w:r>
      <w:r w:rsidR="005C3337">
        <w:rPr>
          <w:snapToGrid w:val="0"/>
          <w:sz w:val="22"/>
          <w:lang w:val="es-ES" w:eastAsia="es-ES"/>
        </w:rPr>
        <w:t xml:space="preserve"> </w:t>
      </w:r>
      <w:r w:rsidR="00B56A12">
        <w:rPr>
          <w:snapToGrid w:val="0"/>
          <w:sz w:val="22"/>
          <w:lang w:val="es-ES" w:eastAsia="es-ES"/>
        </w:rPr>
        <w:t xml:space="preserve">(por ejemplo, sensación de calor generalizada con malestar </w:t>
      </w:r>
      <w:r w:rsidR="00B20A44">
        <w:rPr>
          <w:snapToGrid w:val="0"/>
          <w:sz w:val="22"/>
          <w:lang w:val="es-ES" w:eastAsia="es-ES"/>
        </w:rPr>
        <w:t xml:space="preserve">general </w:t>
      </w:r>
      <w:r w:rsidR="00B56A12">
        <w:rPr>
          <w:snapToGrid w:val="0"/>
          <w:sz w:val="22"/>
          <w:lang w:val="es-ES" w:eastAsia="es-ES"/>
        </w:rPr>
        <w:t>repentino hasta el desvanecimiento)</w:t>
      </w:r>
      <w:r w:rsidR="00FC48FC">
        <w:rPr>
          <w:snapToGrid w:val="0"/>
          <w:sz w:val="22"/>
          <w:lang w:val="es-ES" w:eastAsia="es-ES"/>
        </w:rPr>
        <w:t>;</w:t>
      </w:r>
      <w:r w:rsidR="00FC48FC" w:rsidRPr="003B7514">
        <w:rPr>
          <w:snapToGrid w:val="0"/>
          <w:sz w:val="22"/>
          <w:lang w:val="es-ES" w:eastAsia="es-ES"/>
        </w:rPr>
        <w:t xml:space="preserve"> </w:t>
      </w:r>
      <w:r w:rsidR="00FC48FC">
        <w:rPr>
          <w:snapToGrid w:val="0"/>
          <w:sz w:val="22"/>
          <w:lang w:val="es-ES" w:eastAsia="es-ES"/>
        </w:rPr>
        <w:t xml:space="preserve">hinchazón </w:t>
      </w:r>
      <w:r w:rsidR="002C0BF7">
        <w:rPr>
          <w:snapToGrid w:val="0"/>
          <w:sz w:val="22"/>
          <w:lang w:val="es-ES" w:eastAsia="es-ES"/>
        </w:rPr>
        <w:t xml:space="preserve">de </w:t>
      </w:r>
      <w:r w:rsidR="00FC48FC">
        <w:rPr>
          <w:snapToGrid w:val="0"/>
          <w:sz w:val="22"/>
          <w:lang w:val="es-ES" w:eastAsia="es-ES"/>
        </w:rPr>
        <w:t>la boca; ampollas en la piel</w:t>
      </w:r>
      <w:r>
        <w:rPr>
          <w:snapToGrid w:val="0"/>
          <w:sz w:val="22"/>
          <w:lang w:val="es-ES" w:eastAsia="es-ES"/>
        </w:rPr>
        <w:t>;</w:t>
      </w:r>
      <w:r w:rsidR="002C0BF7">
        <w:rPr>
          <w:snapToGrid w:val="0"/>
          <w:sz w:val="22"/>
          <w:lang w:val="es-ES" w:eastAsia="es-ES"/>
        </w:rPr>
        <w:t xml:space="preserve"> </w:t>
      </w:r>
      <w:r w:rsidR="00FC48FC">
        <w:rPr>
          <w:snapToGrid w:val="0"/>
          <w:sz w:val="22"/>
          <w:lang w:val="es-ES" w:eastAsia="es-ES"/>
        </w:rPr>
        <w:t>alergia en la piel; inflamación de la mucosa de la boca (estomatitis);</w:t>
      </w:r>
      <w:r w:rsidR="00FC48FC" w:rsidRPr="00B7112D">
        <w:rPr>
          <w:snapToGrid w:val="0"/>
          <w:sz w:val="22"/>
          <w:lang w:val="es-ES" w:eastAsia="es-ES"/>
        </w:rPr>
        <w:t xml:space="preserve"> </w:t>
      </w:r>
      <w:r w:rsidR="00FC48FC">
        <w:rPr>
          <w:snapToGrid w:val="0"/>
          <w:sz w:val="22"/>
          <w:lang w:val="es-ES" w:eastAsia="es-ES"/>
        </w:rPr>
        <w:t>disminución de la presión arterial; confusión; alucinaciones; dolor articular; dolor muscular;</w:t>
      </w:r>
      <w:r w:rsidR="00732C12">
        <w:rPr>
          <w:snapToGrid w:val="0"/>
          <w:sz w:val="22"/>
          <w:lang w:val="es-ES" w:eastAsia="es-ES"/>
        </w:rPr>
        <w:t xml:space="preserve"> </w:t>
      </w:r>
      <w:r w:rsidR="00CE14E8">
        <w:rPr>
          <w:snapToGrid w:val="0"/>
          <w:sz w:val="22"/>
          <w:lang w:val="es-ES" w:eastAsia="es-ES"/>
        </w:rPr>
        <w:t xml:space="preserve">cambios en el sabor </w:t>
      </w:r>
      <w:r w:rsidR="00FF1032" w:rsidRPr="00FF1032">
        <w:rPr>
          <w:snapToGrid w:val="0"/>
          <w:sz w:val="22"/>
          <w:lang w:val="es-ES" w:eastAsia="es-ES"/>
        </w:rPr>
        <w:t xml:space="preserve">o pérdida del gusto </w:t>
      </w:r>
      <w:r w:rsidR="00CE14E8">
        <w:rPr>
          <w:snapToGrid w:val="0"/>
          <w:sz w:val="22"/>
          <w:lang w:val="es-ES" w:eastAsia="es-ES"/>
        </w:rPr>
        <w:t xml:space="preserve">de las </w:t>
      </w:r>
      <w:r>
        <w:rPr>
          <w:snapToGrid w:val="0"/>
          <w:sz w:val="22"/>
          <w:lang w:val="es-ES" w:eastAsia="es-ES"/>
        </w:rPr>
        <w:t>comidas</w:t>
      </w:r>
      <w:r w:rsidR="00FC48FC">
        <w:rPr>
          <w:snapToGrid w:val="0"/>
          <w:sz w:val="22"/>
          <w:lang w:val="es-ES" w:eastAsia="es-ES"/>
        </w:rPr>
        <w:t>.</w:t>
      </w:r>
    </w:p>
    <w:p w:rsidR="008C1A65" w:rsidRDefault="008C1A65" w:rsidP="008C1A65">
      <w:pPr>
        <w:jc w:val="both"/>
        <w:rPr>
          <w:snapToGrid w:val="0"/>
          <w:sz w:val="22"/>
          <w:lang w:val="es-ES" w:eastAsia="es-ES"/>
        </w:rPr>
      </w:pPr>
    </w:p>
    <w:p w:rsidR="00241B67" w:rsidRDefault="008C1A65" w:rsidP="00381518">
      <w:pPr>
        <w:jc w:val="both"/>
        <w:rPr>
          <w:snapToGrid w:val="0"/>
          <w:sz w:val="22"/>
          <w:lang w:val="es-ES" w:eastAsia="es-ES"/>
        </w:rPr>
      </w:pPr>
      <w:r>
        <w:rPr>
          <w:snapToGrid w:val="0"/>
          <w:sz w:val="22"/>
          <w:lang w:val="es-ES" w:eastAsia="es-ES"/>
        </w:rPr>
        <w:t>Efectos adversos con frecuencia desconocida (no puede estimarse a partir de los datos disponibles): Reacciones de hipersensibilidad con dolor de pecho o abdominal</w:t>
      </w:r>
      <w:r w:rsidR="00580443">
        <w:rPr>
          <w:snapToGrid w:val="0"/>
          <w:sz w:val="22"/>
          <w:lang w:val="es-ES" w:eastAsia="es-ES"/>
        </w:rPr>
        <w:t>,</w:t>
      </w:r>
      <w:r w:rsidR="00580443" w:rsidRPr="00580443">
        <w:rPr>
          <w:snapToGrid w:val="0"/>
          <w:sz w:val="22"/>
          <w:lang w:val="es-ES" w:eastAsia="es-ES"/>
        </w:rPr>
        <w:t xml:space="preserve"> síntomas persistentes de bajo nivel de azúcar en la sangre</w:t>
      </w:r>
      <w:r>
        <w:rPr>
          <w:snapToGrid w:val="0"/>
          <w:sz w:val="22"/>
          <w:lang w:val="es-ES" w:eastAsia="es-ES"/>
        </w:rPr>
        <w:t>.</w:t>
      </w:r>
    </w:p>
    <w:p w:rsidR="008C1A65" w:rsidRDefault="008C1A65"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A</w:t>
      </w:r>
      <w:r w:rsidR="001001FE">
        <w:rPr>
          <w:snapToGrid w:val="0"/>
          <w:sz w:val="22"/>
          <w:lang w:val="es-ES" w:eastAsia="es-ES"/>
        </w:rPr>
        <w:t>demás</w:t>
      </w:r>
      <w:r>
        <w:rPr>
          <w:snapToGrid w:val="0"/>
          <w:sz w:val="22"/>
          <w:lang w:val="es-ES" w:eastAsia="es-ES"/>
        </w:rPr>
        <w:t xml:space="preserve"> su médico puede observar cambios en </w:t>
      </w:r>
      <w:r w:rsidR="001001FE">
        <w:rPr>
          <w:snapToGrid w:val="0"/>
          <w:sz w:val="22"/>
          <w:lang w:val="es-ES" w:eastAsia="es-ES"/>
        </w:rPr>
        <w:t xml:space="preserve">los resultados de </w:t>
      </w:r>
      <w:r>
        <w:rPr>
          <w:snapToGrid w:val="0"/>
          <w:sz w:val="22"/>
          <w:lang w:val="es-ES" w:eastAsia="es-ES"/>
        </w:rPr>
        <w:t>sus análisis de sangre u orina.</w:t>
      </w:r>
    </w:p>
    <w:p w:rsidR="00FC48FC" w:rsidRDefault="00FC48FC" w:rsidP="00FC48FC">
      <w:pPr>
        <w:rPr>
          <w:snapToGrid w:val="0"/>
          <w:sz w:val="22"/>
          <w:lang w:val="es-ES" w:eastAsia="es-ES"/>
        </w:rPr>
      </w:pPr>
    </w:p>
    <w:p w:rsidR="00C9245D" w:rsidRPr="00F82E29" w:rsidRDefault="00C9245D" w:rsidP="00C9245D">
      <w:pPr>
        <w:rPr>
          <w:b/>
          <w:sz w:val="22"/>
          <w:szCs w:val="24"/>
          <w:lang w:eastAsia="zh-CN"/>
        </w:rPr>
      </w:pPr>
      <w:r w:rsidRPr="00F82E29">
        <w:rPr>
          <w:b/>
          <w:sz w:val="22"/>
          <w:szCs w:val="24"/>
          <w:lang w:eastAsia="zh-CN"/>
        </w:rPr>
        <w:t xml:space="preserve">Comunicación de efectos adversos </w:t>
      </w:r>
    </w:p>
    <w:p w:rsidR="00C9245D" w:rsidRPr="00F82E29" w:rsidRDefault="00C9245D" w:rsidP="00C9245D">
      <w:pPr>
        <w:rPr>
          <w:noProof/>
          <w:sz w:val="22"/>
          <w:szCs w:val="24"/>
          <w:lang w:eastAsia="zh-CN"/>
        </w:rPr>
      </w:pPr>
      <w:r w:rsidRPr="00F82E29">
        <w:rPr>
          <w:sz w:val="22"/>
          <w:lang w:eastAsia="zh-CN"/>
        </w:rPr>
        <w:t xml:space="preserve">Si experimenta </w:t>
      </w:r>
      <w:r w:rsidRPr="00F82E29">
        <w:rPr>
          <w:noProof/>
          <w:sz w:val="22"/>
          <w:szCs w:val="24"/>
          <w:lang w:eastAsia="zh-CN"/>
        </w:rPr>
        <w:t>cualquier tipo de efecto adverso</w:t>
      </w:r>
      <w:r w:rsidRPr="00F82E29">
        <w:rPr>
          <w:sz w:val="22"/>
          <w:lang w:eastAsia="zh-CN"/>
        </w:rPr>
        <w:t xml:space="preserve">, consulte a su </w:t>
      </w:r>
      <w:r>
        <w:rPr>
          <w:sz w:val="22"/>
          <w:lang w:eastAsia="zh-CN"/>
        </w:rPr>
        <w:t>médico o farmacéutico</w:t>
      </w:r>
      <w:r w:rsidRPr="00F82E29">
        <w:rPr>
          <w:sz w:val="22"/>
          <w:lang w:eastAsia="zh-CN"/>
        </w:rPr>
        <w:t xml:space="preserve">, incluso si se trata de </w:t>
      </w:r>
      <w:r w:rsidRPr="00F82E29">
        <w:rPr>
          <w:noProof/>
          <w:sz w:val="22"/>
          <w:szCs w:val="24"/>
          <w:lang w:eastAsia="zh-CN"/>
        </w:rPr>
        <w:t xml:space="preserve">posibles </w:t>
      </w:r>
      <w:r w:rsidRPr="00F82E29">
        <w:rPr>
          <w:sz w:val="22"/>
          <w:lang w:eastAsia="zh-CN"/>
        </w:rPr>
        <w:t>efectos adversos que no aparecen en este prospecto.</w:t>
      </w:r>
      <w:r w:rsidRPr="00F82E29">
        <w:rPr>
          <w:sz w:val="18"/>
          <w:szCs w:val="24"/>
          <w:lang w:eastAsia="zh-CN"/>
        </w:rPr>
        <w:t xml:space="preserve"> </w:t>
      </w:r>
      <w:r w:rsidRPr="00F82E29">
        <w:rPr>
          <w:noProof/>
          <w:sz w:val="22"/>
          <w:szCs w:val="24"/>
          <w:lang w:eastAsia="zh-CN"/>
        </w:rPr>
        <w:t xml:space="preserve">También puede comunicarlos directamente a través del </w:t>
      </w:r>
      <w:r w:rsidRPr="00F82E29">
        <w:rPr>
          <w:noProof/>
          <w:sz w:val="22"/>
          <w:szCs w:val="24"/>
          <w:highlight w:val="lightGray"/>
          <w:lang w:eastAsia="zh-CN"/>
        </w:rPr>
        <w:t xml:space="preserve">sistema nacional de notificación incluido en el </w:t>
      </w:r>
      <w:hyperlink r:id="rId16" w:history="1">
        <w:r w:rsidRPr="00F82E29">
          <w:rPr>
            <w:noProof/>
            <w:color w:val="0000FF"/>
            <w:sz w:val="22"/>
            <w:szCs w:val="24"/>
            <w:highlight w:val="lightGray"/>
            <w:u w:val="single"/>
            <w:lang w:eastAsia="zh-CN"/>
          </w:rPr>
          <w:t>A</w:t>
        </w:r>
        <w:r w:rsidR="002E4C3B">
          <w:rPr>
            <w:noProof/>
            <w:color w:val="0000FF"/>
            <w:sz w:val="22"/>
            <w:szCs w:val="24"/>
            <w:highlight w:val="lightGray"/>
            <w:u w:val="single"/>
            <w:lang w:eastAsia="zh-CN"/>
          </w:rPr>
          <w:t>péndice</w:t>
        </w:r>
        <w:r w:rsidRPr="00F82E29">
          <w:rPr>
            <w:noProof/>
            <w:color w:val="0000FF"/>
            <w:sz w:val="22"/>
            <w:szCs w:val="24"/>
            <w:highlight w:val="lightGray"/>
            <w:u w:val="single"/>
            <w:lang w:eastAsia="zh-CN"/>
          </w:rPr>
          <w:t xml:space="preserve"> V</w:t>
        </w:r>
      </w:hyperlink>
      <w:r w:rsidRPr="00F82E29">
        <w:rPr>
          <w:noProof/>
          <w:sz w:val="22"/>
          <w:szCs w:val="24"/>
          <w:lang w:eastAsia="zh-CN"/>
        </w:rPr>
        <w:t>. Mediante la comunicación de efectos adversos usted puede contribuir a proporcionar más información sobre la seguridad de este medicamento.</w:t>
      </w:r>
    </w:p>
    <w:p w:rsidR="00B66FA7" w:rsidRPr="00B76B63" w:rsidRDefault="00B66FA7" w:rsidP="00B66FA7">
      <w:pPr>
        <w:rPr>
          <w:snapToGrid w:val="0"/>
          <w:sz w:val="22"/>
          <w:lang w:eastAsia="es-ES"/>
        </w:rPr>
      </w:pPr>
    </w:p>
    <w:p w:rsidR="00FC48FC" w:rsidRDefault="00FC48FC" w:rsidP="00FC48FC">
      <w:pPr>
        <w:keepNext/>
        <w:tabs>
          <w:tab w:val="left" w:pos="567"/>
        </w:tabs>
        <w:rPr>
          <w:b/>
          <w:snapToGrid w:val="0"/>
          <w:sz w:val="22"/>
          <w:lang w:val="es-ES" w:eastAsia="es-ES"/>
        </w:rPr>
      </w:pPr>
      <w:r>
        <w:rPr>
          <w:b/>
          <w:snapToGrid w:val="0"/>
          <w:sz w:val="22"/>
          <w:lang w:val="es-ES" w:eastAsia="es-ES"/>
        </w:rPr>
        <w:t xml:space="preserve">5. </w:t>
      </w:r>
      <w:r>
        <w:rPr>
          <w:b/>
          <w:snapToGrid w:val="0"/>
          <w:sz w:val="22"/>
          <w:lang w:val="es-ES" w:eastAsia="es-ES"/>
        </w:rPr>
        <w:tab/>
      </w:r>
      <w:r w:rsidR="00B66FA7">
        <w:rPr>
          <w:b/>
          <w:snapToGrid w:val="0"/>
          <w:sz w:val="22"/>
          <w:lang w:val="es-ES" w:eastAsia="es-ES"/>
        </w:rPr>
        <w:t>Conservación de Plavix</w:t>
      </w:r>
    </w:p>
    <w:p w:rsidR="00FC48FC" w:rsidRDefault="00FC48FC" w:rsidP="00FC48FC">
      <w:pPr>
        <w:keepNext/>
        <w:rPr>
          <w:snapToGrid w:val="0"/>
          <w:sz w:val="22"/>
          <w:lang w:val="es-ES" w:eastAsia="es-ES"/>
        </w:rPr>
      </w:pPr>
    </w:p>
    <w:p w:rsidR="00FC48FC" w:rsidRDefault="00FC48FC" w:rsidP="00FC48FC">
      <w:pPr>
        <w:keepNext/>
        <w:rPr>
          <w:snapToGrid w:val="0"/>
          <w:sz w:val="22"/>
          <w:lang w:val="es-ES" w:eastAsia="es-ES"/>
        </w:rPr>
      </w:pPr>
      <w:r>
        <w:rPr>
          <w:snapToGrid w:val="0"/>
          <w:sz w:val="22"/>
          <w:lang w:val="es-ES" w:eastAsia="es-ES"/>
        </w:rPr>
        <w:t xml:space="preserve">Mantener </w:t>
      </w:r>
      <w:r w:rsidR="00233FD7">
        <w:rPr>
          <w:snapToGrid w:val="0"/>
          <w:sz w:val="22"/>
          <w:lang w:val="es-ES" w:eastAsia="es-ES"/>
        </w:rPr>
        <w:t xml:space="preserve">este medicamento </w:t>
      </w:r>
      <w:r>
        <w:rPr>
          <w:snapToGrid w:val="0"/>
          <w:sz w:val="22"/>
          <w:lang w:val="es-ES" w:eastAsia="es-ES"/>
        </w:rPr>
        <w:t xml:space="preserve">fuera de la vista </w:t>
      </w:r>
      <w:r w:rsidR="00233FD7">
        <w:rPr>
          <w:snapToGrid w:val="0"/>
          <w:sz w:val="22"/>
          <w:lang w:val="es-ES" w:eastAsia="es-ES"/>
        </w:rPr>
        <w:t xml:space="preserve">y del alcance </w:t>
      </w:r>
      <w:r>
        <w:rPr>
          <w:snapToGrid w:val="0"/>
          <w:sz w:val="22"/>
          <w:lang w:val="es-ES" w:eastAsia="es-ES"/>
        </w:rPr>
        <w:t>de los niños.</w:t>
      </w:r>
    </w:p>
    <w:p w:rsidR="00FC48FC" w:rsidRDefault="00FC48FC" w:rsidP="00FC48FC">
      <w:pPr>
        <w:keepNext/>
        <w:widowControl w:val="0"/>
        <w:rPr>
          <w:snapToGrid w:val="0"/>
          <w:sz w:val="22"/>
          <w:lang w:val="es-ES" w:eastAsia="es-ES"/>
        </w:rPr>
      </w:pPr>
    </w:p>
    <w:p w:rsidR="00FC48FC" w:rsidRDefault="00FC48FC" w:rsidP="00FC48FC">
      <w:pPr>
        <w:keepNext/>
        <w:widowControl w:val="0"/>
        <w:rPr>
          <w:snapToGrid w:val="0"/>
          <w:sz w:val="22"/>
          <w:lang w:val="es-ES" w:eastAsia="es-ES"/>
        </w:rPr>
      </w:pPr>
      <w:r>
        <w:rPr>
          <w:snapToGrid w:val="0"/>
          <w:sz w:val="22"/>
          <w:lang w:val="es-ES" w:eastAsia="es-ES"/>
        </w:rPr>
        <w:t xml:space="preserve">No </w:t>
      </w:r>
      <w:r w:rsidR="00233FD7">
        <w:rPr>
          <w:snapToGrid w:val="0"/>
          <w:sz w:val="22"/>
          <w:lang w:val="es-ES" w:eastAsia="es-ES"/>
        </w:rPr>
        <w:t xml:space="preserve">utilice este medicamento </w:t>
      </w:r>
      <w:r>
        <w:rPr>
          <w:snapToGrid w:val="0"/>
          <w:sz w:val="22"/>
          <w:lang w:val="es-ES" w:eastAsia="es-ES"/>
        </w:rPr>
        <w:t xml:space="preserve">después de la fecha de caducidad que aparece en el envase y en el </w:t>
      </w:r>
      <w:r w:rsidR="00051DF4">
        <w:rPr>
          <w:snapToGrid w:val="0"/>
          <w:sz w:val="22"/>
          <w:lang w:val="es-ES" w:eastAsia="es-ES"/>
        </w:rPr>
        <w:t>blíster, después de CAD</w:t>
      </w:r>
      <w:r w:rsidR="002C0BF7">
        <w:rPr>
          <w:snapToGrid w:val="0"/>
          <w:sz w:val="22"/>
          <w:lang w:val="es-ES" w:eastAsia="es-ES"/>
        </w:rPr>
        <w:t>.</w:t>
      </w:r>
      <w:r w:rsidR="00233FD7">
        <w:rPr>
          <w:snapToGrid w:val="0"/>
          <w:sz w:val="22"/>
          <w:lang w:val="es-ES" w:eastAsia="es-ES"/>
        </w:rPr>
        <w:t xml:space="preserve"> La fecha de caducidad es el último día del mes que se indica.</w:t>
      </w:r>
    </w:p>
    <w:p w:rsidR="00233FD7" w:rsidRDefault="00233FD7" w:rsidP="00FC48FC">
      <w:pPr>
        <w:keepNext/>
        <w:widowControl w:val="0"/>
        <w:rPr>
          <w:snapToGrid w:val="0"/>
          <w:sz w:val="22"/>
          <w:lang w:val="es-ES" w:eastAsia="es-ES"/>
        </w:rPr>
      </w:pPr>
    </w:p>
    <w:p w:rsidR="00FC48FC" w:rsidRDefault="002C0BF7" w:rsidP="00FC48FC">
      <w:pPr>
        <w:keepNext/>
        <w:widowControl w:val="0"/>
        <w:rPr>
          <w:snapToGrid w:val="0"/>
          <w:sz w:val="22"/>
          <w:lang w:val="es-ES" w:eastAsia="es-ES"/>
        </w:rPr>
      </w:pPr>
      <w:r>
        <w:rPr>
          <w:snapToGrid w:val="0"/>
          <w:sz w:val="22"/>
          <w:lang w:val="es-ES" w:eastAsia="es-ES"/>
        </w:rPr>
        <w:t>Este medicamento n</w:t>
      </w:r>
      <w:r w:rsidR="00FC48FC">
        <w:rPr>
          <w:snapToGrid w:val="0"/>
          <w:sz w:val="22"/>
          <w:lang w:val="es-ES" w:eastAsia="es-ES"/>
        </w:rPr>
        <w:t>o requiere condiciones especiales de conservación.</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No </w:t>
      </w:r>
      <w:r w:rsidR="00233FD7">
        <w:rPr>
          <w:snapToGrid w:val="0"/>
          <w:sz w:val="22"/>
          <w:lang w:val="es-ES" w:eastAsia="es-ES"/>
        </w:rPr>
        <w:t xml:space="preserve">utilice este medicamento </w:t>
      </w:r>
      <w:r>
        <w:rPr>
          <w:snapToGrid w:val="0"/>
          <w:sz w:val="22"/>
          <w:lang w:val="es-ES" w:eastAsia="es-ES"/>
        </w:rPr>
        <w:t>si observa cualquier signo visible de deterioro.</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Los medicamentos no se deben tirar por los desagües ni a la basura. Pregunte a su farmacéutico cómo deshacerse de los envases y </w:t>
      </w:r>
      <w:r w:rsidR="00233FD7">
        <w:rPr>
          <w:snapToGrid w:val="0"/>
          <w:sz w:val="22"/>
          <w:lang w:val="es-ES" w:eastAsia="es-ES"/>
        </w:rPr>
        <w:t xml:space="preserve">de los </w:t>
      </w:r>
      <w:r>
        <w:rPr>
          <w:snapToGrid w:val="0"/>
          <w:sz w:val="22"/>
          <w:lang w:val="es-ES" w:eastAsia="es-ES"/>
        </w:rPr>
        <w:t xml:space="preserve">medicamentos que </w:t>
      </w:r>
      <w:r w:rsidR="00233FD7">
        <w:rPr>
          <w:snapToGrid w:val="0"/>
          <w:sz w:val="22"/>
          <w:lang w:val="es-ES" w:eastAsia="es-ES"/>
        </w:rPr>
        <w:t xml:space="preserve">ya </w:t>
      </w:r>
      <w:r>
        <w:rPr>
          <w:snapToGrid w:val="0"/>
          <w:sz w:val="22"/>
          <w:lang w:val="es-ES" w:eastAsia="es-ES"/>
        </w:rPr>
        <w:t>no necesita. De esta forma ayudará a proteger el medio ambiente.</w:t>
      </w:r>
    </w:p>
    <w:p w:rsidR="00FC48FC" w:rsidRDefault="00FC48FC" w:rsidP="00FC48FC">
      <w:pPr>
        <w:keepNext/>
        <w:widowControl w:val="0"/>
        <w:rPr>
          <w:b/>
          <w:snapToGrid w:val="0"/>
          <w:sz w:val="22"/>
          <w:lang w:val="es-ES" w:eastAsia="es-ES"/>
        </w:rPr>
      </w:pPr>
    </w:p>
    <w:p w:rsidR="00FC48FC" w:rsidRDefault="00FC48FC" w:rsidP="00FC48FC">
      <w:pPr>
        <w:keepNext/>
        <w:widowControl w:val="0"/>
        <w:tabs>
          <w:tab w:val="left" w:pos="567"/>
        </w:tabs>
        <w:rPr>
          <w:b/>
          <w:snapToGrid w:val="0"/>
          <w:sz w:val="22"/>
          <w:lang w:val="es-ES" w:eastAsia="es-ES"/>
        </w:rPr>
      </w:pPr>
      <w:r>
        <w:rPr>
          <w:b/>
          <w:snapToGrid w:val="0"/>
          <w:sz w:val="22"/>
          <w:lang w:val="es-ES" w:eastAsia="es-ES"/>
        </w:rPr>
        <w:t xml:space="preserve">6. </w:t>
      </w:r>
      <w:r>
        <w:rPr>
          <w:b/>
          <w:snapToGrid w:val="0"/>
          <w:sz w:val="22"/>
          <w:lang w:val="es-ES" w:eastAsia="es-ES"/>
        </w:rPr>
        <w:tab/>
      </w:r>
      <w:r w:rsidR="00233FD7">
        <w:rPr>
          <w:b/>
          <w:snapToGrid w:val="0"/>
          <w:sz w:val="22"/>
          <w:lang w:val="es-ES" w:eastAsia="es-ES"/>
        </w:rPr>
        <w:t>Contenido del envase e información adicional</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b/>
          <w:bCs/>
          <w:snapToGrid w:val="0"/>
          <w:sz w:val="22"/>
          <w:lang w:val="es-ES" w:eastAsia="es-ES"/>
        </w:rPr>
        <w:t>Composición de Plavix</w:t>
      </w:r>
    </w:p>
    <w:p w:rsidR="00FC48FC" w:rsidRDefault="00FC48FC" w:rsidP="001E4E13">
      <w:pPr>
        <w:rPr>
          <w:snapToGrid w:val="0"/>
          <w:sz w:val="22"/>
          <w:lang w:val="es-ES" w:eastAsia="es-ES"/>
        </w:rPr>
      </w:pPr>
      <w:r>
        <w:rPr>
          <w:snapToGrid w:val="0"/>
          <w:sz w:val="22"/>
          <w:lang w:val="es-ES" w:eastAsia="es-ES"/>
        </w:rPr>
        <w:t>El principio activo es clopidogrel. Cada comprimido contiene 300 mg de clopidogrel (como hidr</w:t>
      </w:r>
      <w:r w:rsidR="00003492">
        <w:rPr>
          <w:snapToGrid w:val="0"/>
          <w:sz w:val="22"/>
          <w:lang w:val="es-ES" w:eastAsia="es-ES"/>
        </w:rPr>
        <w:t>o</w:t>
      </w:r>
      <w:r>
        <w:rPr>
          <w:snapToGrid w:val="0"/>
          <w:sz w:val="22"/>
          <w:lang w:val="es-ES" w:eastAsia="es-ES"/>
        </w:rPr>
        <w:t>genosulfato)</w:t>
      </w:r>
      <w:r w:rsidR="001E4E13">
        <w:rPr>
          <w:snapToGrid w:val="0"/>
          <w:sz w:val="22"/>
          <w:lang w:val="es-ES" w:eastAsia="es-ES"/>
        </w:rPr>
        <w:t>.</w:t>
      </w:r>
    </w:p>
    <w:p w:rsidR="00FC48FC" w:rsidRDefault="00FC48FC" w:rsidP="00FC48FC">
      <w:pPr>
        <w:rPr>
          <w:snapToGrid w:val="0"/>
          <w:sz w:val="22"/>
          <w:lang w:val="es-ES" w:eastAsia="es-ES"/>
        </w:rPr>
      </w:pPr>
    </w:p>
    <w:p w:rsidR="00624BBB" w:rsidRDefault="00FC48FC" w:rsidP="00FC48FC">
      <w:pPr>
        <w:rPr>
          <w:snapToGrid w:val="0"/>
          <w:sz w:val="22"/>
          <w:lang w:val="es-ES" w:eastAsia="es-ES"/>
        </w:rPr>
      </w:pPr>
      <w:r>
        <w:rPr>
          <w:snapToGrid w:val="0"/>
          <w:sz w:val="22"/>
          <w:lang w:val="es-ES" w:eastAsia="es-ES"/>
        </w:rPr>
        <w:t>Los demás componentes son</w:t>
      </w:r>
      <w:r w:rsidR="00233FD7">
        <w:rPr>
          <w:snapToGrid w:val="0"/>
          <w:sz w:val="22"/>
          <w:lang w:val="es-ES" w:eastAsia="es-ES"/>
        </w:rPr>
        <w:t xml:space="preserve"> (ver sección 2 “Plavix contiene lactosa” y “Plavix contiene aceite de ricino hidrogenado”</w:t>
      </w:r>
      <w:r w:rsidR="00CD15B6">
        <w:rPr>
          <w:snapToGrid w:val="0"/>
          <w:sz w:val="22"/>
          <w:lang w:val="es-ES" w:eastAsia="es-ES"/>
        </w:rPr>
        <w:t>)</w:t>
      </w:r>
      <w:r w:rsidR="00624BBB">
        <w:rPr>
          <w:snapToGrid w:val="0"/>
          <w:sz w:val="22"/>
          <w:lang w:val="es-ES" w:eastAsia="es-ES"/>
        </w:rPr>
        <w:t>:</w:t>
      </w:r>
    </w:p>
    <w:p w:rsidR="00051DF4" w:rsidRDefault="00051DF4" w:rsidP="00051DF4">
      <w:pPr>
        <w:numPr>
          <w:ilvl w:val="0"/>
          <w:numId w:val="17"/>
        </w:numPr>
        <w:rPr>
          <w:snapToGrid w:val="0"/>
          <w:sz w:val="22"/>
          <w:lang w:val="es-ES" w:eastAsia="es-ES"/>
        </w:rPr>
      </w:pPr>
      <w:r>
        <w:rPr>
          <w:snapToGrid w:val="0"/>
          <w:sz w:val="22"/>
          <w:lang w:val="es-ES" w:eastAsia="es-ES"/>
        </w:rPr>
        <w:t xml:space="preserve">Núcleo del comprimido: </w:t>
      </w:r>
      <w:r w:rsidR="00FC48FC">
        <w:rPr>
          <w:snapToGrid w:val="0"/>
          <w:sz w:val="22"/>
          <w:lang w:val="es-ES" w:eastAsia="es-ES"/>
        </w:rPr>
        <w:t>manitol (E421), aceite de ricino hidrogenado, celulosa microcristalina, macrogol 6000 e hidroxipropilcelulosa poco sustituida</w:t>
      </w:r>
      <w:r w:rsidR="00CD15B6">
        <w:rPr>
          <w:snapToGrid w:val="0"/>
          <w:sz w:val="22"/>
          <w:lang w:val="es-ES" w:eastAsia="es-ES"/>
        </w:rPr>
        <w:t>.</w:t>
      </w:r>
    </w:p>
    <w:p w:rsidR="00051DF4" w:rsidRDefault="00FE7747" w:rsidP="00051DF4">
      <w:pPr>
        <w:numPr>
          <w:ilvl w:val="0"/>
          <w:numId w:val="17"/>
        </w:numPr>
        <w:rPr>
          <w:snapToGrid w:val="0"/>
          <w:sz w:val="22"/>
          <w:lang w:val="es-ES" w:eastAsia="es-ES"/>
        </w:rPr>
      </w:pPr>
      <w:r>
        <w:rPr>
          <w:snapToGrid w:val="0"/>
          <w:sz w:val="22"/>
          <w:lang w:val="es-ES" w:eastAsia="es-ES"/>
        </w:rPr>
        <w:t xml:space="preserve">Cubierta </w:t>
      </w:r>
      <w:r w:rsidR="00051DF4">
        <w:rPr>
          <w:snapToGrid w:val="0"/>
          <w:sz w:val="22"/>
          <w:lang w:val="es-ES" w:eastAsia="es-ES"/>
        </w:rPr>
        <w:t xml:space="preserve">del comprimido: </w:t>
      </w:r>
      <w:r w:rsidR="00FC48FC">
        <w:rPr>
          <w:snapToGrid w:val="0"/>
          <w:sz w:val="22"/>
          <w:lang w:val="es-ES" w:eastAsia="es-ES"/>
        </w:rPr>
        <w:t>lactosa</w:t>
      </w:r>
      <w:r w:rsidR="00051DF4">
        <w:rPr>
          <w:snapToGrid w:val="0"/>
          <w:sz w:val="22"/>
          <w:lang w:val="es-ES" w:eastAsia="es-ES"/>
        </w:rPr>
        <w:t xml:space="preserve"> monohidrato</w:t>
      </w:r>
      <w:r w:rsidR="00FC48FC">
        <w:rPr>
          <w:snapToGrid w:val="0"/>
          <w:sz w:val="22"/>
          <w:lang w:val="es-ES" w:eastAsia="es-ES"/>
        </w:rPr>
        <w:t xml:space="preserve"> (azúcar de la leche), hipromelosa (E464), triacetina (E1518), óxido de hierro rojo (E172)</w:t>
      </w:r>
      <w:r w:rsidR="00051DF4">
        <w:rPr>
          <w:snapToGrid w:val="0"/>
          <w:sz w:val="22"/>
          <w:lang w:val="es-ES" w:eastAsia="es-ES"/>
        </w:rPr>
        <w:t xml:space="preserve"> y</w:t>
      </w:r>
      <w:r w:rsidR="00FC48FC">
        <w:rPr>
          <w:snapToGrid w:val="0"/>
          <w:sz w:val="22"/>
          <w:lang w:val="es-ES" w:eastAsia="es-ES"/>
        </w:rPr>
        <w:t xml:space="preserve"> dióxido de titanio (E171</w:t>
      </w:r>
      <w:r w:rsidR="00CD15B6">
        <w:rPr>
          <w:snapToGrid w:val="0"/>
          <w:sz w:val="22"/>
          <w:lang w:val="es-ES" w:eastAsia="es-ES"/>
        </w:rPr>
        <w:t>).</w:t>
      </w:r>
    </w:p>
    <w:p w:rsidR="00FC48FC" w:rsidRDefault="00051DF4" w:rsidP="00051DF4">
      <w:pPr>
        <w:numPr>
          <w:ilvl w:val="0"/>
          <w:numId w:val="17"/>
        </w:numPr>
        <w:rPr>
          <w:snapToGrid w:val="0"/>
          <w:sz w:val="22"/>
          <w:lang w:val="es-ES" w:eastAsia="es-ES"/>
        </w:rPr>
      </w:pPr>
      <w:r>
        <w:rPr>
          <w:snapToGrid w:val="0"/>
          <w:sz w:val="22"/>
          <w:lang w:val="es-ES" w:eastAsia="es-ES"/>
        </w:rPr>
        <w:t xml:space="preserve">Barniz: </w:t>
      </w:r>
      <w:r w:rsidR="00FC48FC">
        <w:rPr>
          <w:snapToGrid w:val="0"/>
          <w:sz w:val="22"/>
          <w:lang w:val="es-ES" w:eastAsia="es-ES"/>
        </w:rPr>
        <w:t>cera carnauba.</w:t>
      </w:r>
    </w:p>
    <w:p w:rsidR="00FC48FC" w:rsidRDefault="00FC48FC" w:rsidP="00FC48FC">
      <w:pPr>
        <w:rPr>
          <w:snapToGrid w:val="0"/>
          <w:sz w:val="22"/>
          <w:lang w:val="es-ES" w:eastAsia="es-ES"/>
        </w:rPr>
      </w:pPr>
    </w:p>
    <w:p w:rsidR="00FC48FC" w:rsidRDefault="00FC48FC" w:rsidP="00FC48FC">
      <w:pPr>
        <w:pStyle w:val="Heading5"/>
        <w:spacing w:before="0"/>
        <w:rPr>
          <w:bCs/>
          <w:snapToGrid w:val="0"/>
          <w:lang w:val="es-ES" w:eastAsia="es-ES"/>
        </w:rPr>
      </w:pPr>
      <w:r>
        <w:rPr>
          <w:bCs/>
          <w:snapToGrid w:val="0"/>
          <w:lang w:val="es-ES" w:eastAsia="es-ES"/>
        </w:rPr>
        <w:t xml:space="preserve">Aspecto </w:t>
      </w:r>
      <w:r w:rsidR="00D7271A">
        <w:rPr>
          <w:bCs/>
          <w:snapToGrid w:val="0"/>
          <w:lang w:val="es-ES" w:eastAsia="es-ES"/>
        </w:rPr>
        <w:t>del producto</w:t>
      </w:r>
      <w:r>
        <w:rPr>
          <w:bCs/>
          <w:snapToGrid w:val="0"/>
          <w:lang w:val="es-ES" w:eastAsia="es-ES"/>
        </w:rPr>
        <w:t xml:space="preserve"> y contenido del envase</w:t>
      </w:r>
    </w:p>
    <w:p w:rsidR="005C3337" w:rsidRDefault="00FC48FC" w:rsidP="00FC48FC">
      <w:pPr>
        <w:rPr>
          <w:snapToGrid w:val="0"/>
          <w:sz w:val="22"/>
          <w:lang w:val="es-ES" w:eastAsia="es-ES"/>
        </w:rPr>
      </w:pPr>
      <w:r>
        <w:rPr>
          <w:snapToGrid w:val="0"/>
          <w:sz w:val="22"/>
          <w:lang w:val="es-ES" w:eastAsia="es-ES"/>
        </w:rPr>
        <w:t>Plavix 300 mg</w:t>
      </w:r>
      <w:r w:rsidR="001001FE">
        <w:rPr>
          <w:snapToGrid w:val="0"/>
          <w:sz w:val="22"/>
          <w:lang w:val="es-ES" w:eastAsia="es-ES"/>
        </w:rPr>
        <w:t xml:space="preserve"> </w:t>
      </w:r>
      <w:r w:rsidR="00CE14E8">
        <w:rPr>
          <w:snapToGrid w:val="0"/>
          <w:sz w:val="22"/>
          <w:lang w:val="es-ES" w:eastAsia="es-ES"/>
        </w:rPr>
        <w:t xml:space="preserve">comprimidos recubiertos </w:t>
      </w:r>
      <w:r>
        <w:rPr>
          <w:snapToGrid w:val="0"/>
          <w:sz w:val="22"/>
          <w:lang w:val="es-ES" w:eastAsia="es-ES"/>
        </w:rPr>
        <w:t>son oblongos, de color rosa</w:t>
      </w:r>
      <w:r w:rsidR="00926F23">
        <w:rPr>
          <w:snapToGrid w:val="0"/>
          <w:sz w:val="22"/>
          <w:lang w:val="es-ES" w:eastAsia="es-ES"/>
        </w:rPr>
        <w:t xml:space="preserve"> </w:t>
      </w:r>
      <w:r>
        <w:rPr>
          <w:snapToGrid w:val="0"/>
          <w:sz w:val="22"/>
          <w:lang w:val="es-ES" w:eastAsia="es-ES"/>
        </w:rPr>
        <w:t xml:space="preserve">y llevan grabado en una cara el número “300” y en la otra el número “1332”. </w:t>
      </w:r>
      <w:r w:rsidR="004179D4">
        <w:rPr>
          <w:snapToGrid w:val="0"/>
          <w:sz w:val="22"/>
          <w:lang w:val="es-ES" w:eastAsia="es-ES"/>
        </w:rPr>
        <w:t>Plavix s</w:t>
      </w:r>
      <w:r>
        <w:rPr>
          <w:snapToGrid w:val="0"/>
          <w:sz w:val="22"/>
          <w:lang w:val="es-ES" w:eastAsia="es-ES"/>
        </w:rPr>
        <w:t xml:space="preserve">e presenta en envases de cartón de 4x1, </w:t>
      </w:r>
      <w:r w:rsidR="001B7FAF">
        <w:rPr>
          <w:snapToGrid w:val="0"/>
          <w:sz w:val="22"/>
          <w:lang w:val="es-ES" w:eastAsia="es-ES"/>
        </w:rPr>
        <w:t xml:space="preserve">10x1, </w:t>
      </w:r>
      <w:r>
        <w:rPr>
          <w:snapToGrid w:val="0"/>
          <w:sz w:val="22"/>
          <w:lang w:val="es-ES" w:eastAsia="es-ES"/>
        </w:rPr>
        <w:t xml:space="preserve">30x1 y 100x1 comprimidos en blísters </w:t>
      </w:r>
      <w:r w:rsidR="006039A0">
        <w:rPr>
          <w:snapToGrid w:val="0"/>
          <w:sz w:val="22"/>
          <w:lang w:val="es-ES" w:eastAsia="es-ES"/>
        </w:rPr>
        <w:t xml:space="preserve">unidosis </w:t>
      </w:r>
      <w:r>
        <w:rPr>
          <w:snapToGrid w:val="0"/>
          <w:sz w:val="22"/>
          <w:lang w:val="es-ES" w:eastAsia="es-ES"/>
        </w:rPr>
        <w:t xml:space="preserve">de Aluminio/Aluminio. </w:t>
      </w:r>
    </w:p>
    <w:p w:rsidR="00FC48FC" w:rsidRDefault="00FC48FC" w:rsidP="00FC48FC">
      <w:pPr>
        <w:rPr>
          <w:snapToGrid w:val="0"/>
          <w:sz w:val="22"/>
          <w:lang w:val="es-ES" w:eastAsia="es-ES"/>
        </w:rPr>
      </w:pPr>
      <w:r>
        <w:rPr>
          <w:snapToGrid w:val="0"/>
          <w:sz w:val="22"/>
          <w:lang w:val="es-ES" w:eastAsia="es-ES"/>
        </w:rPr>
        <w:t>Puede que solamente estén comercializados algunos tamaños de envases.</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Titular de la autorización de comercialización y fabricante</w:t>
      </w:r>
    </w:p>
    <w:p w:rsidR="00696E27" w:rsidRDefault="00696E27" w:rsidP="00FC48FC">
      <w:pPr>
        <w:rPr>
          <w:b/>
          <w:snapToGrid w:val="0"/>
          <w:sz w:val="22"/>
          <w:lang w:val="es-ES" w:eastAsia="es-ES"/>
        </w:rPr>
      </w:pPr>
    </w:p>
    <w:p w:rsidR="006532B6" w:rsidRPr="004368F0" w:rsidRDefault="00FC48FC" w:rsidP="00FC48FC">
      <w:pPr>
        <w:rPr>
          <w:snapToGrid w:val="0"/>
          <w:sz w:val="22"/>
          <w:u w:val="single"/>
          <w:lang w:val="es-ES" w:eastAsia="es-ES"/>
        </w:rPr>
      </w:pPr>
      <w:r w:rsidRPr="004368F0">
        <w:rPr>
          <w:snapToGrid w:val="0"/>
          <w:sz w:val="22"/>
          <w:u w:val="single"/>
          <w:lang w:val="es-ES" w:eastAsia="es-ES"/>
        </w:rPr>
        <w:t xml:space="preserve">Titular de la autorización de comercialización: </w:t>
      </w:r>
    </w:p>
    <w:p w:rsidR="00FC48FC" w:rsidRPr="002029D5" w:rsidRDefault="00635491" w:rsidP="00FC48FC">
      <w:pPr>
        <w:rPr>
          <w:snapToGrid w:val="0"/>
          <w:sz w:val="22"/>
          <w:lang w:val="fr-FR" w:eastAsia="es-ES"/>
        </w:rPr>
      </w:pPr>
      <w:r w:rsidRPr="00635491">
        <w:rPr>
          <w:snapToGrid w:val="0"/>
          <w:sz w:val="22"/>
          <w:lang w:val="fr-FR" w:eastAsia="es-ES"/>
        </w:rPr>
        <w:t>sanofi-aventis groupe</w:t>
      </w:r>
    </w:p>
    <w:p w:rsidR="004472B9" w:rsidRPr="00AA0304" w:rsidRDefault="004472B9" w:rsidP="004472B9">
      <w:pPr>
        <w:rPr>
          <w:snapToGrid w:val="0"/>
          <w:sz w:val="22"/>
          <w:lang w:val="fr-FR" w:eastAsia="es-ES"/>
        </w:rPr>
      </w:pPr>
      <w:r>
        <w:rPr>
          <w:snapToGrid w:val="0"/>
          <w:sz w:val="22"/>
          <w:lang w:val="fr-FR" w:eastAsia="es-ES"/>
        </w:rPr>
        <w:t>54, rue La Boétie</w:t>
      </w:r>
      <w:r w:rsidR="00181706">
        <w:rPr>
          <w:snapToGrid w:val="0"/>
          <w:sz w:val="22"/>
          <w:lang w:val="fr-FR" w:eastAsia="es-ES"/>
        </w:rPr>
        <w:t xml:space="preserve"> - </w:t>
      </w:r>
      <w:r>
        <w:rPr>
          <w:snapToGrid w:val="0"/>
          <w:sz w:val="22"/>
          <w:lang w:val="fr-FR" w:eastAsia="es-ES"/>
        </w:rPr>
        <w:t xml:space="preserve">F-75008 Paris - </w:t>
      </w:r>
      <w:r w:rsidRPr="00AA0304">
        <w:rPr>
          <w:snapToGrid w:val="0"/>
          <w:sz w:val="22"/>
          <w:lang w:val="fr-FR" w:eastAsia="es-ES"/>
        </w:rPr>
        <w:t>Francia</w:t>
      </w:r>
    </w:p>
    <w:p w:rsidR="004472B9" w:rsidRPr="00AA0304" w:rsidRDefault="004472B9" w:rsidP="004472B9">
      <w:pPr>
        <w:rPr>
          <w:snapToGrid w:val="0"/>
          <w:sz w:val="22"/>
          <w:lang w:val="fr-FR" w:eastAsia="es-ES"/>
        </w:rPr>
      </w:pPr>
    </w:p>
    <w:p w:rsidR="00FC48FC" w:rsidRPr="004368F0" w:rsidRDefault="00FC48FC" w:rsidP="00FC48FC">
      <w:pPr>
        <w:rPr>
          <w:bCs/>
          <w:snapToGrid w:val="0"/>
          <w:sz w:val="22"/>
          <w:u w:val="single"/>
          <w:lang w:val="fr-FR" w:eastAsia="es-ES"/>
        </w:rPr>
      </w:pPr>
      <w:r w:rsidRPr="004368F0">
        <w:rPr>
          <w:bCs/>
          <w:snapToGrid w:val="0"/>
          <w:sz w:val="22"/>
          <w:u w:val="single"/>
          <w:lang w:val="fr-FR" w:eastAsia="es-ES"/>
        </w:rPr>
        <w:t>Fabricante</w:t>
      </w:r>
      <w:r w:rsidR="00C87736" w:rsidRPr="004368F0">
        <w:rPr>
          <w:bCs/>
          <w:snapToGrid w:val="0"/>
          <w:sz w:val="22"/>
          <w:u w:val="single"/>
          <w:lang w:val="fr-FR" w:eastAsia="es-ES"/>
        </w:rPr>
        <w:t>:</w:t>
      </w:r>
    </w:p>
    <w:p w:rsidR="00FC48FC" w:rsidRPr="00B63DF7" w:rsidRDefault="00FC48FC" w:rsidP="00FC48FC">
      <w:pPr>
        <w:rPr>
          <w:snapToGrid w:val="0"/>
          <w:sz w:val="22"/>
          <w:lang w:val="fr-FR" w:eastAsia="es-ES"/>
        </w:rPr>
      </w:pPr>
      <w:r w:rsidRPr="00B63DF7">
        <w:rPr>
          <w:snapToGrid w:val="0"/>
          <w:sz w:val="22"/>
          <w:lang w:val="fr-FR" w:eastAsia="es-ES"/>
        </w:rPr>
        <w:t xml:space="preserve">Sanofi Winthrop Industrie </w:t>
      </w:r>
    </w:p>
    <w:p w:rsidR="00FC48FC" w:rsidRPr="00B63DF7" w:rsidRDefault="00FC48FC" w:rsidP="00FC48FC">
      <w:pPr>
        <w:tabs>
          <w:tab w:val="left" w:pos="720"/>
        </w:tabs>
        <w:jc w:val="both"/>
        <w:rPr>
          <w:snapToGrid w:val="0"/>
          <w:sz w:val="22"/>
          <w:lang w:val="fr-FR" w:eastAsia="es-ES"/>
        </w:rPr>
      </w:pPr>
      <w:r w:rsidRPr="00B63DF7">
        <w:rPr>
          <w:snapToGrid w:val="0"/>
          <w:sz w:val="22"/>
          <w:lang w:val="fr-FR" w:eastAsia="es-ES"/>
        </w:rPr>
        <w:t xml:space="preserve">1, Rue de la Vierge, </w:t>
      </w:r>
      <w:r>
        <w:rPr>
          <w:noProof/>
          <w:sz w:val="22"/>
          <w:lang w:val="fr-FR"/>
        </w:rPr>
        <w:t>Ambarès &amp; Lagrave, F-</w:t>
      </w:r>
      <w:r>
        <w:rPr>
          <w:color w:val="000000"/>
          <w:sz w:val="22"/>
          <w:lang w:val="fr-FR"/>
        </w:rPr>
        <w:t>33565 Carbon Blanc cedex</w:t>
      </w:r>
      <w:r w:rsidRPr="00B63DF7">
        <w:rPr>
          <w:snapToGrid w:val="0"/>
          <w:sz w:val="22"/>
          <w:lang w:val="fr-FR" w:eastAsia="es-ES"/>
        </w:rPr>
        <w:t>, Francia.</w:t>
      </w:r>
    </w:p>
    <w:p w:rsidR="001001FE" w:rsidRPr="00D61EFA" w:rsidRDefault="001001FE" w:rsidP="00FC48FC">
      <w:pPr>
        <w:widowControl w:val="0"/>
        <w:rPr>
          <w:snapToGrid w:val="0"/>
          <w:sz w:val="22"/>
          <w:lang w:val="fr-FR" w:eastAsia="es-ES"/>
        </w:rPr>
      </w:pPr>
    </w:p>
    <w:p w:rsidR="00FC48FC" w:rsidRDefault="00FC48FC" w:rsidP="00FC48FC">
      <w:pPr>
        <w:widowControl w:val="0"/>
        <w:rPr>
          <w:snapToGrid w:val="0"/>
          <w:sz w:val="22"/>
          <w:lang w:val="es-ES" w:eastAsia="es-ES"/>
        </w:rPr>
      </w:pPr>
      <w:r>
        <w:rPr>
          <w:snapToGrid w:val="0"/>
          <w:sz w:val="22"/>
          <w:lang w:val="es-ES" w:eastAsia="es-ES"/>
        </w:rPr>
        <w:t xml:space="preserve">Pueden solicitar más información respecto a este medicamento dirigiéndose al representante local del titular de la autorización de comercialización. </w:t>
      </w:r>
    </w:p>
    <w:p w:rsidR="00FC48FC" w:rsidRPr="00665D2C" w:rsidRDefault="00FC48FC" w:rsidP="00FC48FC">
      <w:pPr>
        <w:widowControl w:val="0"/>
        <w:rPr>
          <w:snapToGrid w:val="0"/>
          <w:sz w:val="22"/>
          <w:lang w:val="es-ES" w:eastAsia="es-ES"/>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FC48FC" w:rsidRPr="002350C8">
        <w:trPr>
          <w:trHeight w:val="904"/>
        </w:trPr>
        <w:tc>
          <w:tcPr>
            <w:tcW w:w="4536" w:type="dxa"/>
          </w:tcPr>
          <w:p w:rsidR="00FC48FC" w:rsidRPr="00B001B1" w:rsidRDefault="00FC48FC" w:rsidP="00FC48FC">
            <w:pPr>
              <w:rPr>
                <w:b/>
                <w:bCs/>
                <w:sz w:val="22"/>
                <w:szCs w:val="22"/>
                <w:lang w:val="fr-BE"/>
              </w:rPr>
            </w:pPr>
            <w:r w:rsidRPr="00B001B1">
              <w:rPr>
                <w:b/>
                <w:bCs/>
                <w:sz w:val="22"/>
                <w:szCs w:val="22"/>
                <w:lang w:val="mt-MT"/>
              </w:rPr>
              <w:t>België/</w:t>
            </w:r>
            <w:r w:rsidRPr="00B001B1">
              <w:rPr>
                <w:b/>
                <w:bCs/>
                <w:sz w:val="22"/>
                <w:szCs w:val="22"/>
                <w:lang w:val="cs-CZ"/>
              </w:rPr>
              <w:t>Belgique</w:t>
            </w:r>
            <w:r w:rsidRPr="00B001B1">
              <w:rPr>
                <w:b/>
                <w:bCs/>
                <w:sz w:val="22"/>
                <w:szCs w:val="22"/>
                <w:lang w:val="mt-MT"/>
              </w:rPr>
              <w:t>/Belgien</w:t>
            </w:r>
          </w:p>
          <w:p w:rsidR="00FC48FC" w:rsidRPr="00B001B1" w:rsidRDefault="00296624" w:rsidP="00FC48FC">
            <w:pPr>
              <w:rPr>
                <w:sz w:val="22"/>
                <w:szCs w:val="22"/>
                <w:lang w:val="fr-BE"/>
              </w:rPr>
            </w:pPr>
            <w:r>
              <w:rPr>
                <w:snapToGrid w:val="0"/>
                <w:sz w:val="22"/>
                <w:szCs w:val="22"/>
                <w:lang w:val="fr-BE"/>
              </w:rPr>
              <w:t>Sanofi</w:t>
            </w:r>
            <w:r w:rsidR="00FC48FC" w:rsidRPr="00B001B1">
              <w:rPr>
                <w:snapToGrid w:val="0"/>
                <w:sz w:val="22"/>
                <w:szCs w:val="22"/>
                <w:lang w:val="fr-BE"/>
              </w:rPr>
              <w:t xml:space="preserve"> Belgium</w:t>
            </w:r>
          </w:p>
          <w:p w:rsidR="00FC48FC" w:rsidRPr="00B001B1" w:rsidRDefault="00FC48FC" w:rsidP="00FC48FC">
            <w:pPr>
              <w:rPr>
                <w:snapToGrid w:val="0"/>
                <w:sz w:val="22"/>
                <w:szCs w:val="22"/>
                <w:lang w:val="fr-BE"/>
              </w:rPr>
            </w:pPr>
            <w:r w:rsidRPr="00B001B1">
              <w:rPr>
                <w:sz w:val="22"/>
                <w:szCs w:val="22"/>
                <w:lang w:val="fr-BE"/>
              </w:rPr>
              <w:t xml:space="preserve">Tél/Tel: </w:t>
            </w:r>
            <w:r w:rsidRPr="00B001B1">
              <w:rPr>
                <w:snapToGrid w:val="0"/>
                <w:sz w:val="22"/>
                <w:szCs w:val="22"/>
                <w:lang w:val="fr-BE"/>
              </w:rPr>
              <w:t>+32 (0)2 710 54 00</w:t>
            </w:r>
          </w:p>
          <w:p w:rsidR="00FC48FC" w:rsidRPr="002029D5" w:rsidRDefault="00FC48FC" w:rsidP="00FC48FC">
            <w:pPr>
              <w:rPr>
                <w:sz w:val="22"/>
                <w:lang w:val="fr-FR"/>
              </w:rPr>
            </w:pPr>
          </w:p>
        </w:tc>
        <w:tc>
          <w:tcPr>
            <w:tcW w:w="4536" w:type="dxa"/>
          </w:tcPr>
          <w:p w:rsidR="00FC48FC" w:rsidRPr="002350C8" w:rsidRDefault="00FC48FC" w:rsidP="00FC48FC">
            <w:pPr>
              <w:rPr>
                <w:b/>
                <w:bCs/>
                <w:sz w:val="22"/>
                <w:szCs w:val="22"/>
                <w:lang w:val="de-DE"/>
              </w:rPr>
            </w:pPr>
            <w:r w:rsidRPr="002350C8">
              <w:rPr>
                <w:b/>
                <w:bCs/>
                <w:sz w:val="22"/>
                <w:szCs w:val="22"/>
                <w:lang w:val="de-DE"/>
              </w:rPr>
              <w:t>Luxembourg/Luxemburg</w:t>
            </w:r>
          </w:p>
          <w:p w:rsidR="00FC48FC" w:rsidRPr="002350C8" w:rsidRDefault="00296624" w:rsidP="00FC48FC">
            <w:pPr>
              <w:rPr>
                <w:snapToGrid w:val="0"/>
                <w:sz w:val="22"/>
                <w:szCs w:val="22"/>
                <w:lang w:val="de-DE"/>
              </w:rPr>
            </w:pPr>
            <w:r w:rsidRPr="002350C8">
              <w:rPr>
                <w:snapToGrid w:val="0"/>
                <w:sz w:val="22"/>
                <w:szCs w:val="22"/>
                <w:lang w:val="de-DE"/>
              </w:rPr>
              <w:t>Sanofi</w:t>
            </w:r>
            <w:r w:rsidR="00FC48FC" w:rsidRPr="002350C8">
              <w:rPr>
                <w:snapToGrid w:val="0"/>
                <w:sz w:val="22"/>
                <w:szCs w:val="22"/>
                <w:lang w:val="de-DE"/>
              </w:rPr>
              <w:t xml:space="preserve"> Belgium </w:t>
            </w:r>
          </w:p>
          <w:p w:rsidR="00FC48FC" w:rsidRPr="002350C8" w:rsidRDefault="00FC48FC" w:rsidP="00FC48FC">
            <w:pPr>
              <w:rPr>
                <w:sz w:val="22"/>
                <w:szCs w:val="22"/>
                <w:lang w:val="de-DE"/>
              </w:rPr>
            </w:pPr>
            <w:r w:rsidRPr="002350C8">
              <w:rPr>
                <w:sz w:val="22"/>
                <w:szCs w:val="22"/>
                <w:lang w:val="de-DE"/>
              </w:rPr>
              <w:t xml:space="preserve">Tél/Tel: </w:t>
            </w:r>
            <w:r w:rsidRPr="002350C8">
              <w:rPr>
                <w:snapToGrid w:val="0"/>
                <w:sz w:val="22"/>
                <w:szCs w:val="22"/>
                <w:lang w:val="de-DE"/>
              </w:rPr>
              <w:t>+32 (0)2 710 54 00 (</w:t>
            </w:r>
            <w:r w:rsidRPr="002350C8">
              <w:rPr>
                <w:sz w:val="22"/>
                <w:szCs w:val="22"/>
                <w:lang w:val="de-DE"/>
              </w:rPr>
              <w:t>Belgique/Belgien)</w:t>
            </w:r>
          </w:p>
          <w:p w:rsidR="00FC48FC" w:rsidRPr="002350C8" w:rsidRDefault="00FC48FC" w:rsidP="00FC48FC">
            <w:pPr>
              <w:rPr>
                <w:sz w:val="22"/>
                <w:szCs w:val="22"/>
                <w:lang w:val="de-DE"/>
              </w:rPr>
            </w:pPr>
          </w:p>
        </w:tc>
      </w:tr>
      <w:tr w:rsidR="00FC48FC" w:rsidRPr="00665D2C">
        <w:trPr>
          <w:trHeight w:val="892"/>
        </w:trPr>
        <w:tc>
          <w:tcPr>
            <w:tcW w:w="4536" w:type="dxa"/>
          </w:tcPr>
          <w:p w:rsidR="00FC48FC" w:rsidRPr="00B001B1" w:rsidRDefault="00FC48FC" w:rsidP="00FC48FC">
            <w:pPr>
              <w:rPr>
                <w:b/>
                <w:bCs/>
                <w:sz w:val="22"/>
                <w:szCs w:val="22"/>
                <w:lang w:val="it-IT"/>
              </w:rPr>
            </w:pPr>
            <w:r w:rsidRPr="00B001B1">
              <w:rPr>
                <w:b/>
                <w:bCs/>
                <w:sz w:val="22"/>
                <w:szCs w:val="22"/>
              </w:rPr>
              <w:t>България</w:t>
            </w:r>
          </w:p>
          <w:p w:rsidR="00FC48FC" w:rsidRPr="00B001B1" w:rsidRDefault="008C1A65" w:rsidP="00FC48FC">
            <w:pPr>
              <w:rPr>
                <w:noProof/>
                <w:sz w:val="22"/>
                <w:szCs w:val="22"/>
                <w:lang w:val="it-IT"/>
              </w:rPr>
            </w:pPr>
            <w:r>
              <w:rPr>
                <w:noProof/>
                <w:sz w:val="22"/>
                <w:szCs w:val="22"/>
                <w:lang w:val="it-IT"/>
              </w:rPr>
              <w:t>SANOFI BULGARIA</w:t>
            </w:r>
            <w:r w:rsidR="00FC48FC" w:rsidRPr="00B001B1">
              <w:rPr>
                <w:noProof/>
                <w:sz w:val="22"/>
                <w:szCs w:val="22"/>
                <w:lang w:val="it-IT"/>
              </w:rPr>
              <w:t xml:space="preserve"> EOOD</w:t>
            </w:r>
          </w:p>
          <w:p w:rsidR="00FC48FC" w:rsidRPr="00B001B1" w:rsidRDefault="00FC48FC" w:rsidP="00FC48FC">
            <w:pPr>
              <w:rPr>
                <w:rFonts w:cs="Arial"/>
                <w:sz w:val="22"/>
                <w:szCs w:val="22"/>
                <w:lang w:val="it-IT"/>
              </w:rPr>
            </w:pPr>
            <w:r w:rsidRPr="00B001B1">
              <w:rPr>
                <w:bCs/>
                <w:sz w:val="22"/>
                <w:szCs w:val="22"/>
                <w:lang w:val="bg-BG"/>
              </w:rPr>
              <w:t>Тел</w:t>
            </w:r>
            <w:r w:rsidRPr="00B001B1">
              <w:rPr>
                <w:bCs/>
                <w:sz w:val="22"/>
                <w:szCs w:val="22"/>
                <w:lang w:val="it-IT"/>
              </w:rPr>
              <w:t>.</w:t>
            </w:r>
            <w:r w:rsidRPr="00B001B1">
              <w:rPr>
                <w:bCs/>
                <w:sz w:val="22"/>
                <w:szCs w:val="22"/>
                <w:lang w:val="bg-BG"/>
              </w:rPr>
              <w:t>: +</w:t>
            </w:r>
            <w:r w:rsidRPr="00B001B1">
              <w:rPr>
                <w:bCs/>
                <w:sz w:val="22"/>
                <w:szCs w:val="22"/>
                <w:lang w:val="it-IT"/>
              </w:rPr>
              <w:t>359 (0)2</w:t>
            </w:r>
            <w:r w:rsidRPr="00B001B1">
              <w:rPr>
                <w:rFonts w:cs="Arial"/>
                <w:sz w:val="22"/>
                <w:szCs w:val="22"/>
                <w:lang w:val="it-IT"/>
              </w:rPr>
              <w:t xml:space="preserve"> 970 53 00</w:t>
            </w:r>
          </w:p>
          <w:p w:rsidR="00FC48FC" w:rsidRPr="00485390" w:rsidRDefault="00FC48FC" w:rsidP="00FC48FC">
            <w:pPr>
              <w:rPr>
                <w:sz w:val="22"/>
                <w:szCs w:val="22"/>
                <w:lang w:val="it-IT"/>
              </w:rPr>
            </w:pPr>
          </w:p>
        </w:tc>
        <w:tc>
          <w:tcPr>
            <w:tcW w:w="4536" w:type="dxa"/>
          </w:tcPr>
          <w:p w:rsidR="00FC48FC" w:rsidRPr="00B001B1" w:rsidRDefault="00FC48FC" w:rsidP="00FC48FC">
            <w:pPr>
              <w:rPr>
                <w:b/>
                <w:bCs/>
                <w:sz w:val="22"/>
                <w:szCs w:val="22"/>
                <w:lang w:val="hu-HU"/>
              </w:rPr>
            </w:pPr>
            <w:r w:rsidRPr="00B001B1">
              <w:rPr>
                <w:b/>
                <w:bCs/>
                <w:sz w:val="22"/>
                <w:szCs w:val="22"/>
                <w:lang w:val="hu-HU"/>
              </w:rPr>
              <w:t>Magyarország</w:t>
            </w:r>
          </w:p>
          <w:p w:rsidR="00636208" w:rsidRDefault="008C1A65" w:rsidP="00FC48FC">
            <w:pPr>
              <w:rPr>
                <w:sz w:val="22"/>
                <w:szCs w:val="22"/>
                <w:lang w:val="cs-CZ"/>
              </w:rPr>
            </w:pPr>
            <w:r>
              <w:rPr>
                <w:sz w:val="22"/>
                <w:szCs w:val="22"/>
                <w:lang w:val="cs-CZ"/>
              </w:rPr>
              <w:t>SANOFI-AVENTIS Zrt</w:t>
            </w:r>
            <w:r w:rsidR="00FC48FC" w:rsidRPr="00B001B1">
              <w:rPr>
                <w:sz w:val="22"/>
                <w:szCs w:val="22"/>
                <w:lang w:val="cs-CZ"/>
              </w:rPr>
              <w:t xml:space="preserve"> </w:t>
            </w:r>
          </w:p>
          <w:p w:rsidR="00FC48FC" w:rsidRPr="00B001B1" w:rsidRDefault="00FC48FC" w:rsidP="00FC48FC">
            <w:pPr>
              <w:rPr>
                <w:sz w:val="22"/>
                <w:szCs w:val="22"/>
                <w:lang w:val="hu-HU"/>
              </w:rPr>
            </w:pPr>
            <w:r w:rsidRPr="00B001B1">
              <w:rPr>
                <w:sz w:val="22"/>
                <w:szCs w:val="22"/>
                <w:lang w:val="cs-CZ"/>
              </w:rPr>
              <w:t xml:space="preserve">Tel.: +36 1 </w:t>
            </w:r>
            <w:r w:rsidRPr="00B001B1">
              <w:rPr>
                <w:sz w:val="22"/>
                <w:szCs w:val="22"/>
                <w:lang w:val="hu-HU"/>
              </w:rPr>
              <w:t>505 0050</w:t>
            </w:r>
          </w:p>
          <w:p w:rsidR="00FC48FC" w:rsidRPr="00665D2C" w:rsidRDefault="00FC48FC" w:rsidP="00FC48FC">
            <w:pPr>
              <w:rPr>
                <w:sz w:val="22"/>
                <w:lang w:val="cs-CZ"/>
              </w:rPr>
            </w:pPr>
          </w:p>
        </w:tc>
      </w:tr>
      <w:tr w:rsidR="00FC48FC" w:rsidRPr="00665D2C">
        <w:trPr>
          <w:trHeight w:val="904"/>
        </w:trPr>
        <w:tc>
          <w:tcPr>
            <w:tcW w:w="4536" w:type="dxa"/>
          </w:tcPr>
          <w:p w:rsidR="00FC48FC" w:rsidRPr="00B001B1" w:rsidRDefault="00FC48FC" w:rsidP="00FC48FC">
            <w:pPr>
              <w:rPr>
                <w:b/>
                <w:bCs/>
                <w:sz w:val="22"/>
                <w:szCs w:val="22"/>
                <w:lang w:val="cs-CZ"/>
              </w:rPr>
            </w:pPr>
            <w:r w:rsidRPr="00B001B1">
              <w:rPr>
                <w:b/>
                <w:bCs/>
                <w:sz w:val="22"/>
                <w:szCs w:val="22"/>
                <w:lang w:val="cs-CZ"/>
              </w:rPr>
              <w:t>Česká republika</w:t>
            </w:r>
          </w:p>
          <w:p w:rsidR="00FC48FC" w:rsidRPr="00B001B1" w:rsidRDefault="00FC48FC" w:rsidP="00FC48FC">
            <w:pPr>
              <w:rPr>
                <w:sz w:val="22"/>
                <w:szCs w:val="22"/>
                <w:lang w:val="cs-CZ"/>
              </w:rPr>
            </w:pPr>
            <w:r w:rsidRPr="00B001B1">
              <w:rPr>
                <w:sz w:val="22"/>
                <w:szCs w:val="22"/>
                <w:lang w:val="cs-CZ"/>
              </w:rPr>
              <w:t>sanofi-aventis, s.r.o.</w:t>
            </w:r>
          </w:p>
          <w:p w:rsidR="00FC48FC" w:rsidRPr="00B001B1" w:rsidRDefault="00FC48FC" w:rsidP="00FC48FC">
            <w:pPr>
              <w:rPr>
                <w:sz w:val="22"/>
                <w:szCs w:val="22"/>
                <w:lang w:val="cs-CZ"/>
              </w:rPr>
            </w:pPr>
            <w:r w:rsidRPr="00B001B1">
              <w:rPr>
                <w:sz w:val="22"/>
                <w:szCs w:val="22"/>
                <w:lang w:val="cs-CZ"/>
              </w:rPr>
              <w:t>Tel: +420 233 086 111</w:t>
            </w:r>
          </w:p>
          <w:p w:rsidR="00FC48FC" w:rsidRPr="00665D2C" w:rsidRDefault="00FC48FC" w:rsidP="00FC48FC">
            <w:pPr>
              <w:rPr>
                <w:sz w:val="22"/>
                <w:lang w:val="cs-CZ"/>
              </w:rPr>
            </w:pPr>
          </w:p>
        </w:tc>
        <w:tc>
          <w:tcPr>
            <w:tcW w:w="4536" w:type="dxa"/>
          </w:tcPr>
          <w:p w:rsidR="00FC48FC" w:rsidRPr="00B001B1" w:rsidRDefault="00FC48FC" w:rsidP="00FC48FC">
            <w:pPr>
              <w:rPr>
                <w:b/>
                <w:bCs/>
                <w:sz w:val="22"/>
                <w:szCs w:val="22"/>
                <w:lang w:val="mt-MT"/>
              </w:rPr>
            </w:pPr>
            <w:r w:rsidRPr="00B001B1">
              <w:rPr>
                <w:b/>
                <w:bCs/>
                <w:sz w:val="22"/>
                <w:szCs w:val="22"/>
                <w:lang w:val="mt-MT"/>
              </w:rPr>
              <w:t>Malta</w:t>
            </w:r>
          </w:p>
          <w:p w:rsidR="002024BE" w:rsidRPr="002024BE" w:rsidRDefault="002024BE" w:rsidP="002024BE">
            <w:pPr>
              <w:rPr>
                <w:sz w:val="22"/>
                <w:szCs w:val="22"/>
                <w:lang w:val="cs-CZ"/>
              </w:rPr>
            </w:pPr>
            <w:r w:rsidRPr="002024BE">
              <w:rPr>
                <w:sz w:val="22"/>
                <w:szCs w:val="22"/>
                <w:lang w:val="cs-CZ"/>
              </w:rPr>
              <w:t xml:space="preserve">Sanofi </w:t>
            </w:r>
            <w:r w:rsidR="00290383">
              <w:rPr>
                <w:sz w:val="22"/>
                <w:szCs w:val="22"/>
                <w:lang w:val="cs-CZ"/>
              </w:rPr>
              <w:t>S.r.l.</w:t>
            </w:r>
          </w:p>
          <w:p w:rsidR="002024BE" w:rsidRPr="00B001B1" w:rsidRDefault="002024BE" w:rsidP="002024BE">
            <w:pPr>
              <w:rPr>
                <w:sz w:val="22"/>
                <w:szCs w:val="22"/>
                <w:lang w:val="cs-CZ"/>
              </w:rPr>
            </w:pPr>
            <w:r w:rsidRPr="002024BE">
              <w:rPr>
                <w:sz w:val="22"/>
                <w:szCs w:val="22"/>
                <w:lang w:val="cs-CZ"/>
              </w:rPr>
              <w:t>Tel: +39 02 39394275</w:t>
            </w:r>
          </w:p>
          <w:p w:rsidR="00FC48FC" w:rsidRPr="00665D2C" w:rsidRDefault="00FC48FC" w:rsidP="00FC48FC">
            <w:pPr>
              <w:rPr>
                <w:sz w:val="22"/>
                <w:lang w:val="da-DK"/>
              </w:rPr>
            </w:pPr>
          </w:p>
        </w:tc>
      </w:tr>
      <w:tr w:rsidR="00FC48FC" w:rsidRPr="00665D2C">
        <w:trPr>
          <w:trHeight w:val="904"/>
        </w:trPr>
        <w:tc>
          <w:tcPr>
            <w:tcW w:w="4536" w:type="dxa"/>
          </w:tcPr>
          <w:p w:rsidR="00FC48FC" w:rsidRPr="00B001B1" w:rsidRDefault="00FC48FC" w:rsidP="00FC48FC">
            <w:pPr>
              <w:rPr>
                <w:b/>
                <w:bCs/>
                <w:sz w:val="22"/>
                <w:szCs w:val="22"/>
                <w:lang w:val="cs-CZ"/>
              </w:rPr>
            </w:pPr>
            <w:r w:rsidRPr="00B001B1">
              <w:rPr>
                <w:b/>
                <w:bCs/>
                <w:sz w:val="22"/>
                <w:szCs w:val="22"/>
                <w:lang w:val="cs-CZ"/>
              </w:rPr>
              <w:t>Danmark</w:t>
            </w:r>
          </w:p>
          <w:p w:rsidR="00FC48FC" w:rsidRPr="00B001B1" w:rsidRDefault="00035A19" w:rsidP="00FC48FC">
            <w:pPr>
              <w:rPr>
                <w:sz w:val="22"/>
                <w:szCs w:val="22"/>
                <w:lang w:val="cs-CZ"/>
              </w:rPr>
            </w:pPr>
            <w:r>
              <w:rPr>
                <w:sz w:val="22"/>
                <w:szCs w:val="22"/>
                <w:lang w:val="cs-CZ"/>
              </w:rPr>
              <w:t xml:space="preserve">Sanofi </w:t>
            </w:r>
            <w:r w:rsidR="00FC48FC" w:rsidRPr="00B001B1">
              <w:rPr>
                <w:sz w:val="22"/>
                <w:szCs w:val="22"/>
                <w:lang w:val="cs-CZ"/>
              </w:rPr>
              <w:t>A/S</w:t>
            </w:r>
          </w:p>
          <w:p w:rsidR="00FC48FC" w:rsidRPr="00B001B1" w:rsidRDefault="00FC48FC" w:rsidP="00FC48FC">
            <w:pPr>
              <w:rPr>
                <w:sz w:val="22"/>
                <w:szCs w:val="22"/>
                <w:lang w:val="cs-CZ"/>
              </w:rPr>
            </w:pPr>
            <w:r w:rsidRPr="00B001B1">
              <w:rPr>
                <w:sz w:val="22"/>
                <w:szCs w:val="22"/>
                <w:lang w:val="cs-CZ"/>
              </w:rPr>
              <w:t>Tlf: +45 45 16 70 00</w:t>
            </w:r>
          </w:p>
          <w:p w:rsidR="00FC48FC" w:rsidRPr="00665D2C" w:rsidRDefault="00FC48FC" w:rsidP="00FC48FC">
            <w:pPr>
              <w:rPr>
                <w:sz w:val="22"/>
                <w:lang w:val="en-GB"/>
              </w:rPr>
            </w:pPr>
          </w:p>
        </w:tc>
        <w:tc>
          <w:tcPr>
            <w:tcW w:w="4536" w:type="dxa"/>
          </w:tcPr>
          <w:p w:rsidR="00FC48FC" w:rsidRPr="00B001B1" w:rsidRDefault="00FC48FC" w:rsidP="00FC48FC">
            <w:pPr>
              <w:rPr>
                <w:b/>
                <w:bCs/>
                <w:sz w:val="22"/>
                <w:szCs w:val="22"/>
                <w:lang w:val="cs-CZ"/>
              </w:rPr>
            </w:pPr>
            <w:r w:rsidRPr="00B001B1">
              <w:rPr>
                <w:b/>
                <w:bCs/>
                <w:sz w:val="22"/>
                <w:szCs w:val="22"/>
                <w:lang w:val="cs-CZ"/>
              </w:rPr>
              <w:t>Nederland</w:t>
            </w:r>
          </w:p>
          <w:p w:rsidR="00FC48FC" w:rsidRPr="00B001B1" w:rsidRDefault="00D66840" w:rsidP="00FC48FC">
            <w:pPr>
              <w:rPr>
                <w:sz w:val="22"/>
                <w:szCs w:val="22"/>
                <w:lang w:val="cs-CZ"/>
              </w:rPr>
            </w:pPr>
            <w:r>
              <w:rPr>
                <w:sz w:val="22"/>
                <w:szCs w:val="22"/>
                <w:lang w:val="cs-CZ"/>
              </w:rPr>
              <w:t>Genzyme Europe</w:t>
            </w:r>
            <w:r w:rsidR="00FC48FC" w:rsidRPr="00B001B1">
              <w:rPr>
                <w:sz w:val="22"/>
                <w:szCs w:val="22"/>
                <w:lang w:val="cs-CZ"/>
              </w:rPr>
              <w:t xml:space="preserve"> B.V.</w:t>
            </w:r>
          </w:p>
          <w:p w:rsidR="00FC48FC" w:rsidRPr="00B001B1" w:rsidRDefault="00FC48FC" w:rsidP="00FC48FC">
            <w:pPr>
              <w:rPr>
                <w:sz w:val="22"/>
                <w:szCs w:val="22"/>
                <w:lang w:val="nl-NL"/>
              </w:rPr>
            </w:pPr>
            <w:r w:rsidRPr="00B001B1">
              <w:rPr>
                <w:sz w:val="22"/>
                <w:szCs w:val="22"/>
                <w:lang w:val="cs-CZ"/>
              </w:rPr>
              <w:t xml:space="preserve">Tel: +31 </w:t>
            </w:r>
            <w:r w:rsidR="00035A19">
              <w:rPr>
                <w:sz w:val="22"/>
                <w:szCs w:val="22"/>
                <w:lang w:val="nl-NL"/>
              </w:rPr>
              <w:t xml:space="preserve">20 </w:t>
            </w:r>
            <w:r w:rsidR="00035A19" w:rsidRPr="00035A19">
              <w:rPr>
                <w:sz w:val="22"/>
                <w:szCs w:val="22"/>
                <w:lang w:val="nl-NL"/>
              </w:rPr>
              <w:t>245 4000</w:t>
            </w:r>
          </w:p>
          <w:p w:rsidR="00FC48FC" w:rsidRPr="00665D2C" w:rsidRDefault="00FC48FC" w:rsidP="00FC48FC">
            <w:pPr>
              <w:rPr>
                <w:sz w:val="22"/>
                <w:lang w:val="es-ES"/>
              </w:rPr>
            </w:pPr>
          </w:p>
        </w:tc>
      </w:tr>
      <w:tr w:rsidR="00FC48FC" w:rsidRPr="00647693">
        <w:trPr>
          <w:trHeight w:val="892"/>
        </w:trPr>
        <w:tc>
          <w:tcPr>
            <w:tcW w:w="4536" w:type="dxa"/>
          </w:tcPr>
          <w:p w:rsidR="00FC48FC" w:rsidRPr="00B001B1" w:rsidRDefault="00FC48FC" w:rsidP="00FC48FC">
            <w:pPr>
              <w:rPr>
                <w:b/>
                <w:bCs/>
                <w:sz w:val="22"/>
                <w:szCs w:val="22"/>
                <w:lang w:val="cs-CZ"/>
              </w:rPr>
            </w:pPr>
            <w:r w:rsidRPr="00B001B1">
              <w:rPr>
                <w:b/>
                <w:bCs/>
                <w:sz w:val="22"/>
                <w:szCs w:val="22"/>
                <w:lang w:val="cs-CZ"/>
              </w:rPr>
              <w:t>Deutschland</w:t>
            </w:r>
          </w:p>
          <w:p w:rsidR="00FC48FC" w:rsidRDefault="00FC48FC" w:rsidP="00FC48FC">
            <w:pPr>
              <w:rPr>
                <w:sz w:val="22"/>
                <w:szCs w:val="22"/>
                <w:lang w:val="cs-CZ"/>
              </w:rPr>
            </w:pPr>
            <w:r w:rsidRPr="00B001B1">
              <w:rPr>
                <w:sz w:val="22"/>
                <w:szCs w:val="22"/>
                <w:lang w:val="cs-CZ"/>
              </w:rPr>
              <w:t>Sanofi-Aventis Deutschland GmbH</w:t>
            </w:r>
          </w:p>
          <w:p w:rsidR="00FF1032" w:rsidRPr="00B001B1" w:rsidRDefault="00FF1032" w:rsidP="00FC48FC">
            <w:pPr>
              <w:rPr>
                <w:sz w:val="22"/>
                <w:szCs w:val="22"/>
                <w:lang w:val="cs-CZ"/>
              </w:rPr>
            </w:pPr>
            <w:r w:rsidRPr="00FF1032">
              <w:rPr>
                <w:sz w:val="22"/>
                <w:szCs w:val="22"/>
                <w:lang w:val="cs-CZ"/>
              </w:rPr>
              <w:t>Tel.: 0800 52 52 010</w:t>
            </w:r>
          </w:p>
          <w:p w:rsidR="00FC48FC" w:rsidRPr="00B001B1" w:rsidRDefault="00FC48FC" w:rsidP="00FC48FC">
            <w:pPr>
              <w:rPr>
                <w:sz w:val="22"/>
                <w:szCs w:val="22"/>
                <w:lang w:val="cs-CZ"/>
              </w:rPr>
            </w:pPr>
            <w:r w:rsidRPr="00B001B1">
              <w:rPr>
                <w:sz w:val="22"/>
                <w:szCs w:val="22"/>
                <w:lang w:val="cs-CZ"/>
              </w:rPr>
              <w:t>Tel</w:t>
            </w:r>
            <w:r w:rsidR="00FF1032">
              <w:rPr>
                <w:sz w:val="22"/>
                <w:szCs w:val="22"/>
                <w:lang w:val="cs-CZ"/>
              </w:rPr>
              <w:t>. aus dem Ausland</w:t>
            </w:r>
            <w:r w:rsidRPr="00B001B1">
              <w:rPr>
                <w:sz w:val="22"/>
                <w:szCs w:val="22"/>
                <w:lang w:val="cs-CZ"/>
              </w:rPr>
              <w:t xml:space="preserve">: +49 </w:t>
            </w:r>
            <w:r w:rsidR="00FF1032" w:rsidRPr="00FF1032">
              <w:rPr>
                <w:sz w:val="22"/>
                <w:szCs w:val="22"/>
                <w:lang w:val="cs-CZ"/>
              </w:rPr>
              <w:t>69 305 21 131</w:t>
            </w:r>
          </w:p>
          <w:p w:rsidR="00FC48FC" w:rsidRPr="00665D2C" w:rsidRDefault="00FC48FC" w:rsidP="00FC48FC">
            <w:pPr>
              <w:rPr>
                <w:sz w:val="22"/>
                <w:lang w:val="de-DE"/>
              </w:rPr>
            </w:pPr>
          </w:p>
        </w:tc>
        <w:tc>
          <w:tcPr>
            <w:tcW w:w="4536" w:type="dxa"/>
          </w:tcPr>
          <w:p w:rsidR="00FC48FC" w:rsidRPr="00B001B1" w:rsidRDefault="00FC48FC" w:rsidP="00FC48FC">
            <w:pPr>
              <w:rPr>
                <w:b/>
                <w:bCs/>
                <w:sz w:val="22"/>
                <w:szCs w:val="22"/>
                <w:lang w:val="cs-CZ"/>
              </w:rPr>
            </w:pPr>
            <w:r w:rsidRPr="00B001B1">
              <w:rPr>
                <w:b/>
                <w:bCs/>
                <w:sz w:val="22"/>
                <w:szCs w:val="22"/>
                <w:lang w:val="cs-CZ"/>
              </w:rPr>
              <w:t>Norge</w:t>
            </w:r>
          </w:p>
          <w:p w:rsidR="00FC48FC" w:rsidRPr="00B001B1" w:rsidRDefault="00FC48FC" w:rsidP="00FC48FC">
            <w:pPr>
              <w:rPr>
                <w:sz w:val="22"/>
                <w:szCs w:val="22"/>
                <w:lang w:val="cs-CZ"/>
              </w:rPr>
            </w:pPr>
            <w:r w:rsidRPr="00B001B1">
              <w:rPr>
                <w:sz w:val="22"/>
                <w:szCs w:val="22"/>
                <w:lang w:val="cs-CZ"/>
              </w:rPr>
              <w:t>sanofi-aventis Norge AS</w:t>
            </w:r>
          </w:p>
          <w:p w:rsidR="00FC48FC" w:rsidRPr="00B001B1" w:rsidRDefault="00FC48FC" w:rsidP="00FC48FC">
            <w:pPr>
              <w:rPr>
                <w:sz w:val="22"/>
                <w:szCs w:val="22"/>
                <w:lang w:val="cs-CZ"/>
              </w:rPr>
            </w:pPr>
            <w:r w:rsidRPr="00B001B1">
              <w:rPr>
                <w:sz w:val="22"/>
                <w:szCs w:val="22"/>
                <w:lang w:val="cs-CZ"/>
              </w:rPr>
              <w:t>Tlf: +47 67 10 71 00</w:t>
            </w:r>
          </w:p>
          <w:p w:rsidR="00FC48FC" w:rsidRPr="00665D2C" w:rsidRDefault="00FC48FC" w:rsidP="00FC48FC">
            <w:pPr>
              <w:rPr>
                <w:sz w:val="22"/>
                <w:lang w:val="nb-NO"/>
              </w:rPr>
            </w:pPr>
          </w:p>
        </w:tc>
      </w:tr>
      <w:tr w:rsidR="00FC48FC" w:rsidRPr="00665D2C">
        <w:trPr>
          <w:trHeight w:val="880"/>
        </w:trPr>
        <w:tc>
          <w:tcPr>
            <w:tcW w:w="4536" w:type="dxa"/>
          </w:tcPr>
          <w:p w:rsidR="00FC48FC" w:rsidRPr="00B001B1" w:rsidRDefault="00FC48FC" w:rsidP="00FC48FC">
            <w:pPr>
              <w:rPr>
                <w:b/>
                <w:bCs/>
                <w:sz w:val="22"/>
                <w:szCs w:val="22"/>
                <w:lang w:val="et-EE"/>
              </w:rPr>
            </w:pPr>
            <w:r w:rsidRPr="00B001B1">
              <w:rPr>
                <w:b/>
                <w:bCs/>
                <w:sz w:val="22"/>
                <w:szCs w:val="22"/>
                <w:lang w:val="et-EE"/>
              </w:rPr>
              <w:t>Eesti</w:t>
            </w:r>
          </w:p>
          <w:p w:rsidR="00FC48FC" w:rsidRPr="00B001B1" w:rsidRDefault="00FC48FC" w:rsidP="00FC48FC">
            <w:pPr>
              <w:rPr>
                <w:sz w:val="22"/>
                <w:szCs w:val="22"/>
                <w:lang w:val="cs-CZ"/>
              </w:rPr>
            </w:pPr>
            <w:r w:rsidRPr="00B001B1">
              <w:rPr>
                <w:sz w:val="22"/>
                <w:szCs w:val="22"/>
                <w:lang w:val="cs-CZ"/>
              </w:rPr>
              <w:t>sanofi-aventis Estonia OÜ</w:t>
            </w:r>
          </w:p>
          <w:p w:rsidR="00FC48FC" w:rsidRPr="00B001B1" w:rsidRDefault="00FC48FC" w:rsidP="00FC48FC">
            <w:pPr>
              <w:rPr>
                <w:sz w:val="22"/>
                <w:szCs w:val="22"/>
                <w:lang w:val="cs-CZ"/>
              </w:rPr>
            </w:pPr>
            <w:r w:rsidRPr="00B001B1">
              <w:rPr>
                <w:sz w:val="22"/>
                <w:szCs w:val="22"/>
                <w:lang w:val="cs-CZ"/>
              </w:rPr>
              <w:t>Tel: +372 627 34 88</w:t>
            </w:r>
          </w:p>
          <w:p w:rsidR="00FC48FC" w:rsidRPr="00665D2C" w:rsidRDefault="00FC48FC" w:rsidP="00FC48FC">
            <w:pPr>
              <w:rPr>
                <w:sz w:val="22"/>
                <w:lang w:val="nb-NO"/>
              </w:rPr>
            </w:pPr>
          </w:p>
        </w:tc>
        <w:tc>
          <w:tcPr>
            <w:tcW w:w="4536" w:type="dxa"/>
          </w:tcPr>
          <w:p w:rsidR="00FC48FC" w:rsidRPr="00B001B1" w:rsidRDefault="00FC48FC" w:rsidP="00FC48FC">
            <w:pPr>
              <w:rPr>
                <w:b/>
                <w:bCs/>
                <w:sz w:val="22"/>
                <w:szCs w:val="22"/>
                <w:lang w:val="cs-CZ"/>
              </w:rPr>
            </w:pPr>
            <w:r w:rsidRPr="00B001B1">
              <w:rPr>
                <w:b/>
                <w:bCs/>
                <w:sz w:val="22"/>
                <w:szCs w:val="22"/>
                <w:lang w:val="cs-CZ"/>
              </w:rPr>
              <w:t>Österreich</w:t>
            </w:r>
          </w:p>
          <w:p w:rsidR="00FC48FC" w:rsidRPr="00B001B1" w:rsidRDefault="00FC48FC" w:rsidP="00FC48FC">
            <w:pPr>
              <w:rPr>
                <w:sz w:val="22"/>
                <w:szCs w:val="22"/>
                <w:lang w:val="de-DE"/>
              </w:rPr>
            </w:pPr>
            <w:r w:rsidRPr="00B001B1">
              <w:rPr>
                <w:sz w:val="22"/>
                <w:szCs w:val="22"/>
                <w:lang w:val="de-DE"/>
              </w:rPr>
              <w:t>sanofi-aventis GmbH</w:t>
            </w:r>
          </w:p>
          <w:p w:rsidR="00FC48FC" w:rsidRPr="00B001B1" w:rsidRDefault="00FC48FC" w:rsidP="00FC48FC">
            <w:pPr>
              <w:rPr>
                <w:sz w:val="22"/>
                <w:szCs w:val="22"/>
                <w:lang w:val="de-DE"/>
              </w:rPr>
            </w:pPr>
            <w:r w:rsidRPr="00B001B1">
              <w:rPr>
                <w:sz w:val="22"/>
                <w:szCs w:val="22"/>
                <w:lang w:val="de-DE"/>
              </w:rPr>
              <w:t>Tel: +43 1 80 185 – 0</w:t>
            </w:r>
          </w:p>
          <w:p w:rsidR="00FC48FC" w:rsidRPr="00485390" w:rsidRDefault="00FC48FC" w:rsidP="00FC48FC">
            <w:pPr>
              <w:rPr>
                <w:sz w:val="22"/>
                <w:szCs w:val="22"/>
                <w:lang w:val="cs-CZ"/>
              </w:rPr>
            </w:pPr>
          </w:p>
        </w:tc>
      </w:tr>
      <w:tr w:rsidR="00FC48FC" w:rsidRPr="00665D2C">
        <w:trPr>
          <w:trHeight w:val="952"/>
        </w:trPr>
        <w:tc>
          <w:tcPr>
            <w:tcW w:w="4536" w:type="dxa"/>
          </w:tcPr>
          <w:p w:rsidR="00FC48FC" w:rsidRPr="00B001B1" w:rsidRDefault="00FC48FC" w:rsidP="00FC48FC">
            <w:pPr>
              <w:rPr>
                <w:b/>
                <w:bCs/>
                <w:sz w:val="22"/>
                <w:szCs w:val="22"/>
                <w:lang w:val="cs-CZ"/>
              </w:rPr>
            </w:pPr>
            <w:r w:rsidRPr="00B001B1">
              <w:rPr>
                <w:b/>
                <w:bCs/>
                <w:sz w:val="22"/>
                <w:szCs w:val="22"/>
                <w:lang w:val="el-GR"/>
              </w:rPr>
              <w:t>Ελλάδα</w:t>
            </w:r>
          </w:p>
          <w:p w:rsidR="00FC48FC" w:rsidRPr="00B001B1" w:rsidRDefault="00FC48FC" w:rsidP="00FC48FC">
            <w:pPr>
              <w:rPr>
                <w:sz w:val="22"/>
                <w:szCs w:val="22"/>
                <w:lang w:val="et-EE"/>
              </w:rPr>
            </w:pPr>
            <w:r w:rsidRPr="00B001B1">
              <w:rPr>
                <w:sz w:val="22"/>
                <w:szCs w:val="22"/>
                <w:lang w:val="cs-CZ"/>
              </w:rPr>
              <w:t>sanofi-aventis AEBE</w:t>
            </w:r>
          </w:p>
          <w:p w:rsidR="00FC48FC" w:rsidRPr="00B001B1" w:rsidRDefault="00FC48FC" w:rsidP="00FC48FC">
            <w:pPr>
              <w:rPr>
                <w:sz w:val="22"/>
                <w:szCs w:val="22"/>
                <w:lang w:val="cs-CZ"/>
              </w:rPr>
            </w:pPr>
            <w:r w:rsidRPr="00B001B1">
              <w:rPr>
                <w:sz w:val="22"/>
                <w:szCs w:val="22"/>
                <w:lang w:val="el-GR"/>
              </w:rPr>
              <w:t>Τηλ</w:t>
            </w:r>
            <w:r w:rsidRPr="00B001B1">
              <w:rPr>
                <w:sz w:val="22"/>
                <w:szCs w:val="22"/>
                <w:lang w:val="cs-CZ"/>
              </w:rPr>
              <w:t>: +30 210 900 16 00</w:t>
            </w:r>
          </w:p>
          <w:p w:rsidR="00FC48FC" w:rsidRPr="00B63DF7" w:rsidRDefault="00FC48FC" w:rsidP="00FC48FC">
            <w:pPr>
              <w:rPr>
                <w:sz w:val="22"/>
                <w:lang w:val="cs-CZ"/>
              </w:rPr>
            </w:pPr>
          </w:p>
        </w:tc>
        <w:tc>
          <w:tcPr>
            <w:tcW w:w="4536" w:type="dxa"/>
          </w:tcPr>
          <w:p w:rsidR="00FC48FC" w:rsidRPr="00B001B1" w:rsidRDefault="00FC48FC" w:rsidP="00FC48FC">
            <w:pPr>
              <w:rPr>
                <w:b/>
                <w:bCs/>
                <w:sz w:val="22"/>
                <w:szCs w:val="22"/>
                <w:lang w:val="lv-LV"/>
              </w:rPr>
            </w:pPr>
            <w:r w:rsidRPr="00B001B1">
              <w:rPr>
                <w:b/>
                <w:bCs/>
                <w:sz w:val="22"/>
                <w:szCs w:val="22"/>
                <w:lang w:val="lv-LV"/>
              </w:rPr>
              <w:t>Polska</w:t>
            </w:r>
          </w:p>
          <w:p w:rsidR="00FC48FC" w:rsidRPr="00B001B1" w:rsidRDefault="00FC48FC" w:rsidP="00FC48FC">
            <w:pPr>
              <w:rPr>
                <w:sz w:val="22"/>
                <w:szCs w:val="22"/>
                <w:lang w:val="sv-SE"/>
              </w:rPr>
            </w:pPr>
            <w:r w:rsidRPr="00B001B1">
              <w:rPr>
                <w:sz w:val="22"/>
                <w:szCs w:val="22"/>
                <w:lang w:val="sv-SE"/>
              </w:rPr>
              <w:t>sanofi-aventis Sp. z o.o.</w:t>
            </w:r>
          </w:p>
          <w:p w:rsidR="00FC48FC" w:rsidRPr="00B001B1" w:rsidRDefault="00FC48FC" w:rsidP="00FC48FC">
            <w:pPr>
              <w:rPr>
                <w:sz w:val="22"/>
                <w:szCs w:val="22"/>
                <w:lang w:val="fr-FR"/>
              </w:rPr>
            </w:pPr>
            <w:r w:rsidRPr="00B001B1">
              <w:rPr>
                <w:sz w:val="22"/>
                <w:szCs w:val="22"/>
                <w:lang w:val="fr-FR"/>
              </w:rPr>
              <w:t>Tel.: +48 22 </w:t>
            </w:r>
            <w:r w:rsidR="004179D4">
              <w:rPr>
                <w:sz w:val="22"/>
                <w:szCs w:val="22"/>
                <w:lang w:val="fr-FR"/>
              </w:rPr>
              <w:t>280 00 00</w:t>
            </w:r>
          </w:p>
          <w:p w:rsidR="00FC48FC" w:rsidRPr="00665D2C" w:rsidRDefault="00FC48FC" w:rsidP="00FC48FC">
            <w:pPr>
              <w:rPr>
                <w:sz w:val="22"/>
                <w:lang w:val="es-ES"/>
              </w:rPr>
            </w:pPr>
          </w:p>
        </w:tc>
      </w:tr>
      <w:tr w:rsidR="00FC48FC" w:rsidRPr="001A47D5">
        <w:trPr>
          <w:trHeight w:val="1252"/>
        </w:trPr>
        <w:tc>
          <w:tcPr>
            <w:tcW w:w="4536" w:type="dxa"/>
          </w:tcPr>
          <w:p w:rsidR="00FC48FC" w:rsidRPr="00B001B1" w:rsidRDefault="00FC48FC" w:rsidP="00FC48FC">
            <w:pPr>
              <w:rPr>
                <w:b/>
                <w:bCs/>
                <w:sz w:val="22"/>
                <w:szCs w:val="22"/>
                <w:lang w:val="es-ES"/>
              </w:rPr>
            </w:pPr>
            <w:r w:rsidRPr="00B001B1">
              <w:rPr>
                <w:b/>
                <w:bCs/>
                <w:sz w:val="22"/>
                <w:szCs w:val="22"/>
                <w:lang w:val="es-ES"/>
              </w:rPr>
              <w:t>España</w:t>
            </w:r>
          </w:p>
          <w:p w:rsidR="00FC48FC" w:rsidRPr="002029D5" w:rsidRDefault="00FC48FC" w:rsidP="00FC48FC">
            <w:pPr>
              <w:rPr>
                <w:smallCaps/>
                <w:sz w:val="22"/>
                <w:szCs w:val="22"/>
                <w:lang w:val="es-ES"/>
              </w:rPr>
            </w:pPr>
            <w:r w:rsidRPr="002029D5">
              <w:rPr>
                <w:sz w:val="22"/>
                <w:szCs w:val="22"/>
                <w:lang w:val="es-ES"/>
              </w:rPr>
              <w:t>sanofi-aventis, S.A.</w:t>
            </w:r>
          </w:p>
          <w:p w:rsidR="00FC48FC" w:rsidRPr="00B001B1" w:rsidRDefault="00FC48FC" w:rsidP="00FC48FC">
            <w:pPr>
              <w:rPr>
                <w:sz w:val="22"/>
                <w:szCs w:val="22"/>
                <w:lang w:val="pt-PT"/>
              </w:rPr>
            </w:pPr>
            <w:r w:rsidRPr="00B001B1">
              <w:rPr>
                <w:sz w:val="22"/>
                <w:szCs w:val="22"/>
                <w:lang w:val="pt-PT"/>
              </w:rPr>
              <w:t>Tel: +34 93 485 94 00</w:t>
            </w:r>
          </w:p>
          <w:p w:rsidR="00FC48FC" w:rsidRPr="00665D2C" w:rsidRDefault="00FC48FC" w:rsidP="00FC48FC">
            <w:pPr>
              <w:rPr>
                <w:sz w:val="22"/>
                <w:lang w:val="fr-FR"/>
              </w:rPr>
            </w:pPr>
          </w:p>
        </w:tc>
        <w:tc>
          <w:tcPr>
            <w:tcW w:w="4536" w:type="dxa"/>
          </w:tcPr>
          <w:p w:rsidR="00FC48FC" w:rsidRPr="002029D5" w:rsidRDefault="00FC48FC" w:rsidP="00FC48FC">
            <w:pPr>
              <w:rPr>
                <w:b/>
                <w:bCs/>
                <w:sz w:val="22"/>
                <w:szCs w:val="22"/>
                <w:lang w:val="pt-PT"/>
              </w:rPr>
            </w:pPr>
            <w:r w:rsidRPr="002029D5">
              <w:rPr>
                <w:b/>
                <w:bCs/>
                <w:sz w:val="22"/>
                <w:szCs w:val="22"/>
                <w:lang w:val="pt-PT"/>
              </w:rPr>
              <w:t>Portugal</w:t>
            </w:r>
          </w:p>
          <w:p w:rsidR="00FC48FC" w:rsidRPr="001A47D5" w:rsidRDefault="00233FD7" w:rsidP="00FC48FC">
            <w:pPr>
              <w:rPr>
                <w:sz w:val="22"/>
                <w:szCs w:val="22"/>
                <w:lang w:val="pt-PT"/>
              </w:rPr>
            </w:pPr>
            <w:r w:rsidRPr="001A47D5">
              <w:rPr>
                <w:sz w:val="22"/>
                <w:szCs w:val="22"/>
                <w:lang w:val="pt-PT"/>
              </w:rPr>
              <w:t>Sanofi</w:t>
            </w:r>
            <w:r w:rsidR="00FC48FC" w:rsidRPr="001A47D5">
              <w:rPr>
                <w:sz w:val="22"/>
                <w:szCs w:val="22"/>
                <w:lang w:val="pt-PT"/>
              </w:rPr>
              <w:t xml:space="preserve"> - Produtos Farmacêuticos, </w:t>
            </w:r>
            <w:r w:rsidR="00051DF4" w:rsidRPr="001A47D5">
              <w:rPr>
                <w:sz w:val="22"/>
                <w:szCs w:val="22"/>
                <w:lang w:val="pt-PT"/>
              </w:rPr>
              <w:t>Lda</w:t>
            </w:r>
            <w:r w:rsidR="00FC48FC" w:rsidRPr="001A47D5">
              <w:rPr>
                <w:sz w:val="22"/>
                <w:szCs w:val="22"/>
                <w:lang w:val="pt-PT"/>
              </w:rPr>
              <w:t>.</w:t>
            </w:r>
          </w:p>
          <w:p w:rsidR="00FC48FC" w:rsidRPr="001A47D5" w:rsidRDefault="00FC48FC" w:rsidP="00FC48FC">
            <w:pPr>
              <w:rPr>
                <w:sz w:val="22"/>
                <w:szCs w:val="22"/>
                <w:lang w:val="pt-PT"/>
              </w:rPr>
            </w:pPr>
            <w:r w:rsidRPr="001A47D5">
              <w:rPr>
                <w:sz w:val="22"/>
                <w:szCs w:val="22"/>
                <w:lang w:val="pt-PT"/>
              </w:rPr>
              <w:t>Tel: +351 21 35 89 400</w:t>
            </w:r>
          </w:p>
          <w:p w:rsidR="00FC48FC" w:rsidRPr="001A47D5" w:rsidRDefault="00FC48FC" w:rsidP="00FC48FC">
            <w:pPr>
              <w:rPr>
                <w:sz w:val="22"/>
                <w:lang w:val="pt-PT"/>
              </w:rPr>
            </w:pPr>
          </w:p>
        </w:tc>
      </w:tr>
      <w:tr w:rsidR="00FC48FC" w:rsidRPr="002029D5">
        <w:trPr>
          <w:trHeight w:val="892"/>
        </w:trPr>
        <w:tc>
          <w:tcPr>
            <w:tcW w:w="4536" w:type="dxa"/>
          </w:tcPr>
          <w:p w:rsidR="00FC48FC" w:rsidRPr="00B001B1" w:rsidRDefault="00FC48FC" w:rsidP="00FC48FC">
            <w:pPr>
              <w:rPr>
                <w:b/>
                <w:bCs/>
                <w:sz w:val="22"/>
                <w:szCs w:val="22"/>
                <w:lang w:val="fr-FR"/>
              </w:rPr>
            </w:pPr>
            <w:r w:rsidRPr="00B001B1">
              <w:rPr>
                <w:b/>
                <w:bCs/>
                <w:sz w:val="22"/>
                <w:szCs w:val="22"/>
                <w:lang w:val="fr-FR"/>
              </w:rPr>
              <w:t>France</w:t>
            </w:r>
          </w:p>
          <w:p w:rsidR="00FC48FC" w:rsidRPr="00B001B1" w:rsidRDefault="00FC48FC" w:rsidP="00FC48FC">
            <w:pPr>
              <w:rPr>
                <w:sz w:val="22"/>
                <w:szCs w:val="22"/>
                <w:lang w:val="fr-FR"/>
              </w:rPr>
            </w:pPr>
            <w:r w:rsidRPr="00B001B1">
              <w:rPr>
                <w:sz w:val="22"/>
                <w:szCs w:val="22"/>
                <w:lang w:val="fr-BE"/>
              </w:rPr>
              <w:t xml:space="preserve">sanofi-aventis </w:t>
            </w:r>
            <w:r>
              <w:rPr>
                <w:sz w:val="22"/>
                <w:szCs w:val="22"/>
                <w:lang w:val="fr-BE"/>
              </w:rPr>
              <w:t>F</w:t>
            </w:r>
            <w:r w:rsidRPr="00B001B1">
              <w:rPr>
                <w:sz w:val="22"/>
                <w:szCs w:val="22"/>
                <w:lang w:val="fr-BE"/>
              </w:rPr>
              <w:t>rance</w:t>
            </w:r>
          </w:p>
          <w:p w:rsidR="00FC48FC" w:rsidRPr="002029D5" w:rsidRDefault="00FC48FC" w:rsidP="00FC48FC">
            <w:pPr>
              <w:rPr>
                <w:sz w:val="22"/>
                <w:szCs w:val="22"/>
                <w:lang w:val="fr-FR"/>
              </w:rPr>
            </w:pPr>
            <w:r w:rsidRPr="002029D5">
              <w:rPr>
                <w:sz w:val="22"/>
                <w:szCs w:val="22"/>
                <w:lang w:val="fr-FR"/>
              </w:rPr>
              <w:t>Tél: 0 800 222 555</w:t>
            </w:r>
          </w:p>
          <w:p w:rsidR="00FC48FC" w:rsidRPr="002029D5" w:rsidRDefault="00FC48FC" w:rsidP="00FC48FC">
            <w:pPr>
              <w:rPr>
                <w:sz w:val="22"/>
                <w:szCs w:val="22"/>
                <w:lang w:val="fr-FR"/>
              </w:rPr>
            </w:pPr>
            <w:r w:rsidRPr="002029D5">
              <w:rPr>
                <w:sz w:val="22"/>
                <w:szCs w:val="22"/>
                <w:lang w:val="fr-FR"/>
              </w:rPr>
              <w:t>Appel depuis l’étranger : +33 1 57 63 23 23</w:t>
            </w:r>
          </w:p>
          <w:p w:rsidR="00FC48FC" w:rsidRDefault="00FC48FC" w:rsidP="00FC48FC">
            <w:pPr>
              <w:rPr>
                <w:sz w:val="22"/>
                <w:lang w:val="fr-FR"/>
              </w:rPr>
            </w:pPr>
          </w:p>
          <w:p w:rsidR="001A47D5" w:rsidRPr="005A1AD0" w:rsidRDefault="001A47D5" w:rsidP="00FC48FC">
            <w:pPr>
              <w:rPr>
                <w:b/>
                <w:sz w:val="22"/>
                <w:lang w:val="fr-FR"/>
              </w:rPr>
            </w:pPr>
            <w:r w:rsidRPr="005A1AD0">
              <w:rPr>
                <w:b/>
                <w:sz w:val="22"/>
                <w:lang w:val="fr-FR"/>
              </w:rPr>
              <w:t>Hrvatska</w:t>
            </w:r>
          </w:p>
          <w:p w:rsidR="001A47D5" w:rsidRDefault="001A47D5" w:rsidP="00FC48FC">
            <w:pPr>
              <w:rPr>
                <w:sz w:val="22"/>
                <w:lang w:val="fr-FR"/>
              </w:rPr>
            </w:pPr>
            <w:r>
              <w:rPr>
                <w:sz w:val="22"/>
                <w:lang w:val="fr-FR"/>
              </w:rPr>
              <w:t>Sanofi-aventis Croatia d.o.o.</w:t>
            </w:r>
          </w:p>
          <w:p w:rsidR="001A47D5" w:rsidRDefault="001A47D5" w:rsidP="00FC48FC">
            <w:pPr>
              <w:rPr>
                <w:sz w:val="22"/>
                <w:lang w:val="fr-FR"/>
              </w:rPr>
            </w:pPr>
            <w:r>
              <w:rPr>
                <w:sz w:val="22"/>
                <w:lang w:val="fr-FR"/>
              </w:rPr>
              <w:t>Tel : + 385 1 60034 00</w:t>
            </w:r>
          </w:p>
          <w:p w:rsidR="001A47D5" w:rsidRPr="00665D2C" w:rsidRDefault="001A47D5" w:rsidP="00FC48FC">
            <w:pPr>
              <w:rPr>
                <w:sz w:val="22"/>
                <w:lang w:val="fr-FR"/>
              </w:rPr>
            </w:pPr>
          </w:p>
        </w:tc>
        <w:tc>
          <w:tcPr>
            <w:tcW w:w="4536" w:type="dxa"/>
          </w:tcPr>
          <w:p w:rsidR="00FC48FC" w:rsidRPr="00B001B1" w:rsidRDefault="00FC48FC" w:rsidP="00FC48FC">
            <w:pPr>
              <w:tabs>
                <w:tab w:val="left" w:pos="-720"/>
                <w:tab w:val="left" w:pos="4536"/>
              </w:tabs>
              <w:suppressAutoHyphens/>
              <w:rPr>
                <w:b/>
                <w:noProof/>
                <w:sz w:val="22"/>
                <w:szCs w:val="22"/>
                <w:lang w:val="pl-PL"/>
              </w:rPr>
            </w:pPr>
            <w:r w:rsidRPr="00B001B1">
              <w:rPr>
                <w:b/>
                <w:noProof/>
                <w:sz w:val="22"/>
                <w:szCs w:val="22"/>
                <w:lang w:val="pl-PL"/>
              </w:rPr>
              <w:t>România</w:t>
            </w:r>
          </w:p>
          <w:p w:rsidR="00FC48FC" w:rsidRPr="00B001B1" w:rsidRDefault="00286459" w:rsidP="00FC48FC">
            <w:pPr>
              <w:tabs>
                <w:tab w:val="left" w:pos="-720"/>
                <w:tab w:val="left" w:pos="4536"/>
              </w:tabs>
              <w:suppressAutoHyphens/>
              <w:rPr>
                <w:noProof/>
                <w:sz w:val="22"/>
                <w:szCs w:val="22"/>
                <w:lang w:val="pl-PL"/>
              </w:rPr>
            </w:pPr>
            <w:r>
              <w:rPr>
                <w:bCs/>
                <w:sz w:val="22"/>
                <w:szCs w:val="22"/>
                <w:lang w:val="it-IT"/>
              </w:rPr>
              <w:t>Sanofi</w:t>
            </w:r>
            <w:r w:rsidR="00FC48FC" w:rsidRPr="00B001B1">
              <w:rPr>
                <w:bCs/>
                <w:sz w:val="22"/>
                <w:szCs w:val="22"/>
                <w:lang w:val="it-IT"/>
              </w:rPr>
              <w:t xml:space="preserve"> </w:t>
            </w:r>
            <w:r w:rsidRPr="00B001B1">
              <w:rPr>
                <w:bCs/>
                <w:sz w:val="22"/>
                <w:szCs w:val="22"/>
                <w:lang w:val="it-IT"/>
              </w:rPr>
              <w:t>Rom</w:t>
            </w:r>
            <w:r>
              <w:rPr>
                <w:bCs/>
                <w:sz w:val="22"/>
                <w:szCs w:val="22"/>
                <w:lang w:val="it-IT"/>
              </w:rPr>
              <w:t>a</w:t>
            </w:r>
            <w:r w:rsidRPr="00B001B1">
              <w:rPr>
                <w:bCs/>
                <w:sz w:val="22"/>
                <w:szCs w:val="22"/>
                <w:lang w:val="it-IT"/>
              </w:rPr>
              <w:t xml:space="preserve">nia </w:t>
            </w:r>
            <w:r w:rsidR="00FC48FC" w:rsidRPr="00B001B1">
              <w:rPr>
                <w:bCs/>
                <w:sz w:val="22"/>
                <w:szCs w:val="22"/>
                <w:lang w:val="it-IT"/>
              </w:rPr>
              <w:t>SRL</w:t>
            </w:r>
          </w:p>
          <w:p w:rsidR="00FC48FC" w:rsidRPr="002029D5" w:rsidRDefault="00FC48FC" w:rsidP="00FC48FC">
            <w:pPr>
              <w:rPr>
                <w:sz w:val="22"/>
                <w:szCs w:val="22"/>
                <w:lang w:val="pt-PT"/>
              </w:rPr>
            </w:pPr>
            <w:r w:rsidRPr="00B001B1">
              <w:rPr>
                <w:noProof/>
                <w:sz w:val="22"/>
                <w:szCs w:val="22"/>
                <w:lang w:val="pl-PL"/>
              </w:rPr>
              <w:t xml:space="preserve">Tel: +40 </w:t>
            </w:r>
            <w:r w:rsidRPr="002029D5">
              <w:rPr>
                <w:sz w:val="22"/>
                <w:szCs w:val="22"/>
                <w:lang w:val="pt-PT"/>
              </w:rPr>
              <w:t>(0) 21 317 31 36</w:t>
            </w:r>
          </w:p>
          <w:p w:rsidR="00FC48FC" w:rsidRPr="002029D5" w:rsidRDefault="00FC48FC" w:rsidP="00FC48FC">
            <w:pPr>
              <w:rPr>
                <w:sz w:val="22"/>
                <w:lang w:val="pt-PT"/>
              </w:rPr>
            </w:pPr>
          </w:p>
        </w:tc>
      </w:tr>
      <w:tr w:rsidR="00FC48FC" w:rsidRPr="00665D2C">
        <w:trPr>
          <w:trHeight w:val="1000"/>
        </w:trPr>
        <w:tc>
          <w:tcPr>
            <w:tcW w:w="4536" w:type="dxa"/>
          </w:tcPr>
          <w:p w:rsidR="00FC48FC" w:rsidRPr="00B001B1" w:rsidRDefault="00FC48FC" w:rsidP="00FC48FC">
            <w:pPr>
              <w:rPr>
                <w:b/>
                <w:bCs/>
                <w:sz w:val="22"/>
                <w:szCs w:val="22"/>
                <w:lang w:val="fr-FR"/>
              </w:rPr>
            </w:pPr>
            <w:r w:rsidRPr="00B001B1">
              <w:rPr>
                <w:b/>
                <w:bCs/>
                <w:sz w:val="22"/>
                <w:szCs w:val="22"/>
                <w:lang w:val="fr-FR"/>
              </w:rPr>
              <w:t>Ireland</w:t>
            </w:r>
          </w:p>
          <w:p w:rsidR="00FC48FC" w:rsidRPr="00B001B1" w:rsidRDefault="00FC48FC" w:rsidP="00FC48FC">
            <w:pPr>
              <w:rPr>
                <w:sz w:val="22"/>
                <w:szCs w:val="22"/>
                <w:lang w:val="fr-FR"/>
              </w:rPr>
            </w:pPr>
            <w:r w:rsidRPr="00B001B1">
              <w:rPr>
                <w:sz w:val="22"/>
                <w:szCs w:val="22"/>
                <w:lang w:val="fr-FR"/>
              </w:rPr>
              <w:t>sanofi-aventis Ireland Ltd.</w:t>
            </w:r>
            <w:r w:rsidR="00233FD7">
              <w:rPr>
                <w:sz w:val="22"/>
                <w:szCs w:val="22"/>
                <w:lang w:val="fr-FR"/>
              </w:rPr>
              <w:t xml:space="preserve"> T/A SANOFI</w:t>
            </w:r>
          </w:p>
          <w:p w:rsidR="00FC48FC" w:rsidRPr="00B001B1" w:rsidRDefault="00FC48FC" w:rsidP="00FC48FC">
            <w:pPr>
              <w:rPr>
                <w:sz w:val="22"/>
                <w:szCs w:val="22"/>
                <w:lang w:val="fr-FR"/>
              </w:rPr>
            </w:pPr>
            <w:r w:rsidRPr="00B001B1">
              <w:rPr>
                <w:sz w:val="22"/>
                <w:szCs w:val="22"/>
                <w:lang w:val="fr-FR"/>
              </w:rPr>
              <w:t>Tel: +353 (0) 1 403 56 00</w:t>
            </w:r>
          </w:p>
          <w:p w:rsidR="00FC48FC" w:rsidRPr="00485390" w:rsidRDefault="00FC48FC" w:rsidP="00FC48FC">
            <w:pPr>
              <w:rPr>
                <w:sz w:val="22"/>
                <w:szCs w:val="22"/>
                <w:lang w:val="nl-NL"/>
              </w:rPr>
            </w:pPr>
          </w:p>
        </w:tc>
        <w:tc>
          <w:tcPr>
            <w:tcW w:w="4536" w:type="dxa"/>
          </w:tcPr>
          <w:p w:rsidR="00FC48FC" w:rsidRPr="00B001B1" w:rsidRDefault="00FC48FC" w:rsidP="00FC48FC">
            <w:pPr>
              <w:rPr>
                <w:b/>
                <w:bCs/>
                <w:sz w:val="22"/>
                <w:szCs w:val="22"/>
                <w:lang w:val="sl-SI"/>
              </w:rPr>
            </w:pPr>
            <w:r w:rsidRPr="00B001B1">
              <w:rPr>
                <w:b/>
                <w:bCs/>
                <w:sz w:val="22"/>
                <w:szCs w:val="22"/>
                <w:lang w:val="sl-SI"/>
              </w:rPr>
              <w:t>Slovenija</w:t>
            </w:r>
          </w:p>
          <w:p w:rsidR="00FC48FC" w:rsidRPr="00B001B1" w:rsidRDefault="00FC48FC" w:rsidP="00FC48FC">
            <w:pPr>
              <w:rPr>
                <w:sz w:val="22"/>
                <w:szCs w:val="22"/>
                <w:lang w:val="cs-CZ"/>
              </w:rPr>
            </w:pPr>
            <w:r w:rsidRPr="00B001B1">
              <w:rPr>
                <w:sz w:val="22"/>
                <w:szCs w:val="22"/>
                <w:lang w:val="cs-CZ"/>
              </w:rPr>
              <w:t>sanofi-aventis d.o.o.</w:t>
            </w:r>
          </w:p>
          <w:p w:rsidR="00FC48FC" w:rsidRPr="00B001B1" w:rsidRDefault="00FC48FC" w:rsidP="00FC48FC">
            <w:pPr>
              <w:rPr>
                <w:sz w:val="22"/>
                <w:szCs w:val="22"/>
                <w:lang w:val="cs-CZ"/>
              </w:rPr>
            </w:pPr>
            <w:r w:rsidRPr="00B001B1">
              <w:rPr>
                <w:sz w:val="22"/>
                <w:szCs w:val="22"/>
                <w:lang w:val="cs-CZ"/>
              </w:rPr>
              <w:t>Tel: +386 1 560 48 00</w:t>
            </w:r>
          </w:p>
          <w:p w:rsidR="00FC48FC" w:rsidRPr="00665D2C" w:rsidRDefault="00FC48FC" w:rsidP="00FC48FC">
            <w:pPr>
              <w:rPr>
                <w:sz w:val="22"/>
                <w:lang w:val="pt-PT"/>
              </w:rPr>
            </w:pPr>
          </w:p>
        </w:tc>
      </w:tr>
      <w:tr w:rsidR="00FC48FC" w:rsidRPr="00665D2C">
        <w:trPr>
          <w:trHeight w:val="892"/>
        </w:trPr>
        <w:tc>
          <w:tcPr>
            <w:tcW w:w="4536" w:type="dxa"/>
          </w:tcPr>
          <w:p w:rsidR="00FC48FC" w:rsidRPr="00B001B1" w:rsidRDefault="00FC48FC" w:rsidP="00FC48FC">
            <w:pPr>
              <w:rPr>
                <w:b/>
                <w:bCs/>
                <w:sz w:val="22"/>
                <w:szCs w:val="22"/>
                <w:lang w:val="is-IS"/>
              </w:rPr>
            </w:pPr>
            <w:r w:rsidRPr="00B001B1">
              <w:rPr>
                <w:b/>
                <w:bCs/>
                <w:sz w:val="22"/>
                <w:szCs w:val="22"/>
                <w:lang w:val="is-IS"/>
              </w:rPr>
              <w:t>Ísland</w:t>
            </w:r>
          </w:p>
          <w:p w:rsidR="00FC48FC" w:rsidRPr="00B001B1" w:rsidRDefault="00FC48FC" w:rsidP="00FC48FC">
            <w:pPr>
              <w:rPr>
                <w:sz w:val="22"/>
                <w:szCs w:val="22"/>
                <w:lang w:val="is-IS"/>
              </w:rPr>
            </w:pPr>
            <w:r w:rsidRPr="00B001B1">
              <w:rPr>
                <w:sz w:val="22"/>
                <w:szCs w:val="22"/>
                <w:lang w:val="cs-CZ"/>
              </w:rPr>
              <w:t>Vistor hf.</w:t>
            </w:r>
          </w:p>
          <w:p w:rsidR="00FC48FC" w:rsidRPr="00B001B1" w:rsidRDefault="00FC48FC" w:rsidP="00FC48FC">
            <w:pPr>
              <w:rPr>
                <w:sz w:val="22"/>
                <w:szCs w:val="22"/>
                <w:lang w:val="cs-CZ"/>
              </w:rPr>
            </w:pPr>
            <w:r w:rsidRPr="00B001B1">
              <w:rPr>
                <w:noProof/>
                <w:sz w:val="22"/>
                <w:szCs w:val="22"/>
              </w:rPr>
              <w:t>Sími</w:t>
            </w:r>
            <w:r w:rsidRPr="00B001B1">
              <w:rPr>
                <w:sz w:val="22"/>
                <w:szCs w:val="22"/>
                <w:lang w:val="cs-CZ"/>
              </w:rPr>
              <w:t>: +354 535 7000</w:t>
            </w:r>
          </w:p>
          <w:p w:rsidR="00FC48FC" w:rsidRPr="00665D2C" w:rsidRDefault="00FC48FC" w:rsidP="00FC48FC">
            <w:pPr>
              <w:rPr>
                <w:sz w:val="22"/>
                <w:lang w:val="es-ES"/>
              </w:rPr>
            </w:pPr>
          </w:p>
        </w:tc>
        <w:tc>
          <w:tcPr>
            <w:tcW w:w="4536" w:type="dxa"/>
          </w:tcPr>
          <w:p w:rsidR="00FC48FC" w:rsidRPr="00B001B1" w:rsidRDefault="00FC48FC" w:rsidP="00FC48FC">
            <w:pPr>
              <w:rPr>
                <w:b/>
                <w:bCs/>
                <w:sz w:val="22"/>
                <w:szCs w:val="22"/>
                <w:lang w:val="sk-SK"/>
              </w:rPr>
            </w:pPr>
            <w:r w:rsidRPr="00B001B1">
              <w:rPr>
                <w:b/>
                <w:bCs/>
                <w:sz w:val="22"/>
                <w:szCs w:val="22"/>
                <w:lang w:val="sk-SK"/>
              </w:rPr>
              <w:t>Slovenská republika</w:t>
            </w:r>
          </w:p>
          <w:p w:rsidR="00FC48FC" w:rsidRPr="00B001B1" w:rsidRDefault="00FC48FC" w:rsidP="00FC48FC">
            <w:pPr>
              <w:rPr>
                <w:sz w:val="22"/>
                <w:szCs w:val="22"/>
                <w:lang w:val="cs-CZ"/>
              </w:rPr>
            </w:pPr>
            <w:r w:rsidRPr="00B001B1">
              <w:rPr>
                <w:sz w:val="22"/>
                <w:szCs w:val="22"/>
                <w:lang w:val="sk-SK"/>
              </w:rPr>
              <w:t>sanofi-</w:t>
            </w:r>
            <w:r w:rsidRPr="00B001B1">
              <w:rPr>
                <w:sz w:val="22"/>
                <w:szCs w:val="22"/>
                <w:lang w:val="cs-CZ"/>
              </w:rPr>
              <w:t xml:space="preserve">aventis Slovakia </w:t>
            </w:r>
            <w:r w:rsidRPr="00B001B1">
              <w:rPr>
                <w:sz w:val="22"/>
                <w:szCs w:val="22"/>
                <w:lang w:val="sk-SK"/>
              </w:rPr>
              <w:t>s.r.o.</w:t>
            </w:r>
          </w:p>
          <w:p w:rsidR="00FC48FC" w:rsidRPr="00B001B1" w:rsidRDefault="00FC48FC" w:rsidP="00FC48FC">
            <w:pPr>
              <w:rPr>
                <w:sz w:val="22"/>
                <w:szCs w:val="22"/>
                <w:lang w:val="sk-SK"/>
              </w:rPr>
            </w:pPr>
            <w:r w:rsidRPr="00B001B1">
              <w:rPr>
                <w:sz w:val="22"/>
                <w:szCs w:val="22"/>
                <w:lang w:val="cs-CZ"/>
              </w:rPr>
              <w:t>Tel: +</w:t>
            </w:r>
            <w:r w:rsidRPr="00B001B1">
              <w:rPr>
                <w:sz w:val="22"/>
                <w:szCs w:val="22"/>
                <w:lang w:val="sk-SK"/>
              </w:rPr>
              <w:t xml:space="preserve">421 2 </w:t>
            </w:r>
            <w:r w:rsidR="00926F23">
              <w:rPr>
                <w:sz w:val="22"/>
                <w:szCs w:val="22"/>
                <w:lang w:val="sk-SK"/>
              </w:rPr>
              <w:t>33 100 100</w:t>
            </w:r>
          </w:p>
          <w:p w:rsidR="00FC48FC" w:rsidRPr="00665D2C" w:rsidRDefault="00FC48FC" w:rsidP="00FC48FC">
            <w:pPr>
              <w:rPr>
                <w:sz w:val="22"/>
                <w:lang w:val="pt-PT"/>
              </w:rPr>
            </w:pPr>
          </w:p>
        </w:tc>
      </w:tr>
      <w:tr w:rsidR="00FC48FC" w:rsidRPr="00665D2C">
        <w:trPr>
          <w:trHeight w:val="772"/>
        </w:trPr>
        <w:tc>
          <w:tcPr>
            <w:tcW w:w="4536" w:type="dxa"/>
          </w:tcPr>
          <w:p w:rsidR="00FC48FC" w:rsidRPr="00B001B1" w:rsidRDefault="00FC48FC" w:rsidP="00FC48FC">
            <w:pPr>
              <w:rPr>
                <w:b/>
                <w:bCs/>
                <w:sz w:val="22"/>
                <w:szCs w:val="22"/>
                <w:lang w:val="it-IT"/>
              </w:rPr>
            </w:pPr>
            <w:r w:rsidRPr="00B001B1">
              <w:rPr>
                <w:b/>
                <w:bCs/>
                <w:sz w:val="22"/>
                <w:szCs w:val="22"/>
                <w:lang w:val="it-IT"/>
              </w:rPr>
              <w:t>Italia</w:t>
            </w:r>
          </w:p>
          <w:p w:rsidR="00FC48FC" w:rsidRPr="00B001B1" w:rsidRDefault="00FB6C20" w:rsidP="00FC48FC">
            <w:pPr>
              <w:rPr>
                <w:sz w:val="22"/>
                <w:szCs w:val="22"/>
                <w:lang w:val="it-IT"/>
              </w:rPr>
            </w:pPr>
            <w:r>
              <w:rPr>
                <w:sz w:val="22"/>
                <w:szCs w:val="22"/>
                <w:lang w:val="it-IT"/>
              </w:rPr>
              <w:t>S</w:t>
            </w:r>
            <w:r w:rsidR="00FC48FC" w:rsidRPr="00B001B1">
              <w:rPr>
                <w:sz w:val="22"/>
                <w:szCs w:val="22"/>
                <w:lang w:val="it-IT"/>
              </w:rPr>
              <w:t xml:space="preserve">anofi </w:t>
            </w:r>
            <w:r w:rsidR="001F6BC3">
              <w:rPr>
                <w:sz w:val="22"/>
                <w:szCs w:val="22"/>
                <w:lang w:val="it-IT"/>
              </w:rPr>
              <w:t>S.r.l.</w:t>
            </w:r>
          </w:p>
          <w:p w:rsidR="00FC48FC" w:rsidRPr="00967A7B" w:rsidRDefault="00FC48FC" w:rsidP="00967A7B">
            <w:pPr>
              <w:rPr>
                <w:sz w:val="22"/>
                <w:lang w:val="it-IT"/>
              </w:rPr>
            </w:pPr>
            <w:r w:rsidRPr="00B001B1">
              <w:rPr>
                <w:sz w:val="22"/>
                <w:szCs w:val="22"/>
                <w:lang w:val="it-IT"/>
              </w:rPr>
              <w:t xml:space="preserve">Tel: </w:t>
            </w:r>
            <w:r w:rsidR="00920FC7">
              <w:rPr>
                <w:sz w:val="22"/>
                <w:szCs w:val="22"/>
                <w:lang w:val="it-IT"/>
              </w:rPr>
              <w:t>800</w:t>
            </w:r>
            <w:r w:rsidR="002024BE">
              <w:rPr>
                <w:sz w:val="22"/>
                <w:szCs w:val="22"/>
                <w:lang w:val="it-IT"/>
              </w:rPr>
              <w:t xml:space="preserve"> </w:t>
            </w:r>
            <w:r w:rsidR="00920FC7">
              <w:rPr>
                <w:sz w:val="22"/>
                <w:szCs w:val="22"/>
                <w:lang w:val="it-IT"/>
              </w:rPr>
              <w:t>536</w:t>
            </w:r>
            <w:r w:rsidR="00FB6C20">
              <w:rPr>
                <w:sz w:val="22"/>
                <w:szCs w:val="22"/>
                <w:lang w:val="it-IT"/>
              </w:rPr>
              <w:t xml:space="preserve"> </w:t>
            </w:r>
            <w:r w:rsidR="00920FC7">
              <w:rPr>
                <w:sz w:val="22"/>
                <w:szCs w:val="22"/>
                <w:lang w:val="it-IT"/>
              </w:rPr>
              <w:t>389</w:t>
            </w:r>
          </w:p>
        </w:tc>
        <w:tc>
          <w:tcPr>
            <w:tcW w:w="4536" w:type="dxa"/>
          </w:tcPr>
          <w:p w:rsidR="00FC48FC" w:rsidRPr="00B001B1" w:rsidRDefault="00FC48FC" w:rsidP="00FC48FC">
            <w:pPr>
              <w:rPr>
                <w:b/>
                <w:bCs/>
                <w:sz w:val="22"/>
                <w:szCs w:val="22"/>
                <w:lang w:val="it-IT"/>
              </w:rPr>
            </w:pPr>
            <w:r w:rsidRPr="00B001B1">
              <w:rPr>
                <w:b/>
                <w:bCs/>
                <w:sz w:val="22"/>
                <w:szCs w:val="22"/>
                <w:lang w:val="it-IT"/>
              </w:rPr>
              <w:t>Suomi/Finland</w:t>
            </w:r>
          </w:p>
          <w:p w:rsidR="00FC48FC" w:rsidRPr="00B001B1" w:rsidRDefault="006532B6" w:rsidP="00FC48FC">
            <w:pPr>
              <w:rPr>
                <w:sz w:val="22"/>
                <w:szCs w:val="22"/>
                <w:lang w:val="it-IT"/>
              </w:rPr>
            </w:pPr>
            <w:r>
              <w:rPr>
                <w:sz w:val="22"/>
                <w:szCs w:val="22"/>
                <w:lang w:val="it-IT"/>
              </w:rPr>
              <w:t>Sanofi</w:t>
            </w:r>
            <w:r w:rsidR="00FC48FC" w:rsidRPr="00B001B1">
              <w:rPr>
                <w:sz w:val="22"/>
                <w:szCs w:val="22"/>
                <w:lang w:val="it-IT"/>
              </w:rPr>
              <w:t xml:space="preserve"> Oy</w:t>
            </w:r>
          </w:p>
          <w:p w:rsidR="00FC48FC" w:rsidRPr="00B001B1" w:rsidRDefault="00FC48FC" w:rsidP="00FC48FC">
            <w:pPr>
              <w:rPr>
                <w:sz w:val="22"/>
                <w:szCs w:val="22"/>
                <w:lang w:val="it-IT"/>
              </w:rPr>
            </w:pPr>
            <w:r w:rsidRPr="00B001B1">
              <w:rPr>
                <w:sz w:val="22"/>
                <w:szCs w:val="22"/>
                <w:lang w:val="it-IT"/>
              </w:rPr>
              <w:t>Puh/Tel: +358 (0) 201 200 300</w:t>
            </w:r>
          </w:p>
          <w:p w:rsidR="00FC48FC" w:rsidRPr="00967A7B" w:rsidRDefault="00FC48FC" w:rsidP="00FC48FC">
            <w:pPr>
              <w:rPr>
                <w:sz w:val="22"/>
                <w:lang w:val="it-IT"/>
              </w:rPr>
            </w:pPr>
          </w:p>
        </w:tc>
      </w:tr>
      <w:tr w:rsidR="00FC48FC" w:rsidRPr="00665D2C">
        <w:trPr>
          <w:trHeight w:val="1264"/>
        </w:trPr>
        <w:tc>
          <w:tcPr>
            <w:tcW w:w="4536" w:type="dxa"/>
          </w:tcPr>
          <w:p w:rsidR="00FC48FC" w:rsidRPr="00967A7B" w:rsidRDefault="00FC48FC" w:rsidP="00FC48FC">
            <w:pPr>
              <w:rPr>
                <w:b/>
                <w:bCs/>
                <w:sz w:val="22"/>
                <w:szCs w:val="22"/>
                <w:lang w:val="it-IT"/>
              </w:rPr>
            </w:pPr>
            <w:r w:rsidRPr="00B001B1">
              <w:rPr>
                <w:b/>
                <w:bCs/>
                <w:sz w:val="22"/>
                <w:szCs w:val="22"/>
                <w:lang w:val="el-GR"/>
              </w:rPr>
              <w:t>Κύπρος</w:t>
            </w:r>
          </w:p>
          <w:p w:rsidR="00FC48FC" w:rsidRPr="00967A7B" w:rsidRDefault="00FC48FC" w:rsidP="00FC48FC">
            <w:pPr>
              <w:rPr>
                <w:sz w:val="22"/>
                <w:szCs w:val="22"/>
                <w:lang w:val="it-IT"/>
              </w:rPr>
            </w:pPr>
            <w:r w:rsidRPr="00967A7B">
              <w:rPr>
                <w:sz w:val="22"/>
                <w:szCs w:val="22"/>
                <w:lang w:val="it-IT"/>
              </w:rPr>
              <w:t>sanofi-aventis Cyprus Ltd.</w:t>
            </w:r>
          </w:p>
          <w:p w:rsidR="00FC48FC" w:rsidRPr="00967A7B" w:rsidRDefault="00FC48FC" w:rsidP="00FC48FC">
            <w:pPr>
              <w:rPr>
                <w:sz w:val="22"/>
                <w:szCs w:val="22"/>
                <w:lang w:val="it-IT"/>
              </w:rPr>
            </w:pPr>
            <w:r w:rsidRPr="00B001B1">
              <w:rPr>
                <w:sz w:val="22"/>
                <w:szCs w:val="22"/>
                <w:lang w:val="el-GR"/>
              </w:rPr>
              <w:t>Τηλ: +</w:t>
            </w:r>
            <w:r w:rsidRPr="00967A7B">
              <w:rPr>
                <w:sz w:val="22"/>
                <w:szCs w:val="22"/>
                <w:lang w:val="it-IT"/>
              </w:rPr>
              <w:t>357 22 871600</w:t>
            </w:r>
          </w:p>
          <w:p w:rsidR="00FC48FC" w:rsidRPr="00665D2C" w:rsidRDefault="00FC48FC" w:rsidP="00FC48FC">
            <w:pPr>
              <w:rPr>
                <w:sz w:val="22"/>
                <w:lang w:val="nl-NL"/>
              </w:rPr>
            </w:pPr>
          </w:p>
        </w:tc>
        <w:tc>
          <w:tcPr>
            <w:tcW w:w="4536" w:type="dxa"/>
          </w:tcPr>
          <w:p w:rsidR="00FC48FC" w:rsidRPr="00B001B1" w:rsidRDefault="00FC48FC" w:rsidP="00FC48FC">
            <w:pPr>
              <w:rPr>
                <w:b/>
                <w:bCs/>
                <w:sz w:val="22"/>
                <w:szCs w:val="22"/>
                <w:lang w:val="sv-SE"/>
              </w:rPr>
            </w:pPr>
            <w:r w:rsidRPr="00B001B1">
              <w:rPr>
                <w:b/>
                <w:bCs/>
                <w:sz w:val="22"/>
                <w:szCs w:val="22"/>
                <w:lang w:val="sv-SE"/>
              </w:rPr>
              <w:t>Sverige</w:t>
            </w:r>
          </w:p>
          <w:p w:rsidR="00FC48FC" w:rsidRPr="00B001B1" w:rsidRDefault="006532B6" w:rsidP="00FC48FC">
            <w:pPr>
              <w:rPr>
                <w:sz w:val="22"/>
                <w:szCs w:val="22"/>
                <w:lang w:val="sv-SE"/>
              </w:rPr>
            </w:pPr>
            <w:r>
              <w:rPr>
                <w:sz w:val="22"/>
                <w:szCs w:val="22"/>
                <w:lang w:val="sv-SE"/>
              </w:rPr>
              <w:t>Sanofi</w:t>
            </w:r>
            <w:r w:rsidR="00FC48FC" w:rsidRPr="00B001B1">
              <w:rPr>
                <w:sz w:val="22"/>
                <w:szCs w:val="22"/>
                <w:lang w:val="sv-SE"/>
              </w:rPr>
              <w:t xml:space="preserve"> AB</w:t>
            </w:r>
          </w:p>
          <w:p w:rsidR="00FC48FC" w:rsidRPr="00B001B1" w:rsidRDefault="00FC48FC" w:rsidP="00FC48FC">
            <w:pPr>
              <w:rPr>
                <w:sz w:val="22"/>
                <w:szCs w:val="22"/>
                <w:lang w:val="sv-SE"/>
              </w:rPr>
            </w:pPr>
            <w:r w:rsidRPr="00B001B1">
              <w:rPr>
                <w:sz w:val="22"/>
                <w:szCs w:val="22"/>
                <w:lang w:val="sv-SE"/>
              </w:rPr>
              <w:t>Tel: +46 (0)8 634 50 00</w:t>
            </w:r>
          </w:p>
          <w:p w:rsidR="00FC48FC" w:rsidRPr="00665D2C" w:rsidRDefault="00FC48FC" w:rsidP="00FC48FC">
            <w:pPr>
              <w:rPr>
                <w:sz w:val="22"/>
                <w:lang w:val="it-IT"/>
              </w:rPr>
            </w:pPr>
          </w:p>
        </w:tc>
      </w:tr>
      <w:tr w:rsidR="00FC48FC" w:rsidRPr="00665D2C">
        <w:trPr>
          <w:trHeight w:val="1264"/>
        </w:trPr>
        <w:tc>
          <w:tcPr>
            <w:tcW w:w="4536" w:type="dxa"/>
          </w:tcPr>
          <w:p w:rsidR="00FC48FC" w:rsidRPr="00B001B1" w:rsidRDefault="00FC48FC" w:rsidP="00FC48FC">
            <w:pPr>
              <w:rPr>
                <w:b/>
                <w:bCs/>
                <w:sz w:val="22"/>
                <w:szCs w:val="22"/>
                <w:lang w:val="lv-LV"/>
              </w:rPr>
            </w:pPr>
            <w:r w:rsidRPr="00B001B1">
              <w:rPr>
                <w:b/>
                <w:bCs/>
                <w:sz w:val="22"/>
                <w:szCs w:val="22"/>
                <w:lang w:val="lv-LV"/>
              </w:rPr>
              <w:t>Latvija</w:t>
            </w:r>
          </w:p>
          <w:p w:rsidR="00FC48FC" w:rsidRPr="00B001B1" w:rsidRDefault="00FC48FC" w:rsidP="00FC48FC">
            <w:pPr>
              <w:rPr>
                <w:sz w:val="22"/>
                <w:szCs w:val="22"/>
                <w:lang w:val="sv-SE"/>
              </w:rPr>
            </w:pPr>
            <w:r w:rsidRPr="00B001B1">
              <w:rPr>
                <w:sz w:val="22"/>
                <w:szCs w:val="22"/>
                <w:lang w:val="sv-SE"/>
              </w:rPr>
              <w:t>sanofi-aventis Latvia SIA</w:t>
            </w:r>
          </w:p>
          <w:p w:rsidR="00FC48FC" w:rsidRPr="00B001B1" w:rsidRDefault="00FC48FC" w:rsidP="00FC48FC">
            <w:pPr>
              <w:rPr>
                <w:sz w:val="22"/>
                <w:szCs w:val="22"/>
                <w:lang w:val="sv-SE"/>
              </w:rPr>
            </w:pPr>
            <w:r w:rsidRPr="00B001B1">
              <w:rPr>
                <w:sz w:val="22"/>
                <w:szCs w:val="22"/>
                <w:lang w:val="sv-SE"/>
              </w:rPr>
              <w:t>Tel: +371 67 33 24 51</w:t>
            </w:r>
          </w:p>
          <w:p w:rsidR="00FC48FC" w:rsidRPr="00647693" w:rsidRDefault="00FC48FC" w:rsidP="00FC48FC">
            <w:pPr>
              <w:rPr>
                <w:sz w:val="22"/>
                <w:lang w:val="it-IT"/>
              </w:rPr>
            </w:pPr>
          </w:p>
        </w:tc>
        <w:tc>
          <w:tcPr>
            <w:tcW w:w="4536" w:type="dxa"/>
          </w:tcPr>
          <w:p w:rsidR="00FC48FC" w:rsidRPr="00B001B1" w:rsidRDefault="00FC48FC" w:rsidP="00FC48FC">
            <w:pPr>
              <w:rPr>
                <w:b/>
                <w:bCs/>
                <w:sz w:val="22"/>
                <w:szCs w:val="22"/>
                <w:lang w:val="sv-SE"/>
              </w:rPr>
            </w:pPr>
            <w:r w:rsidRPr="00B001B1">
              <w:rPr>
                <w:b/>
                <w:bCs/>
                <w:sz w:val="22"/>
                <w:szCs w:val="22"/>
                <w:lang w:val="sv-SE"/>
              </w:rPr>
              <w:t>United Kingdom</w:t>
            </w:r>
          </w:p>
          <w:p w:rsidR="00FC48FC" w:rsidRPr="00B001B1" w:rsidRDefault="00233FD7" w:rsidP="00FC48FC">
            <w:pPr>
              <w:rPr>
                <w:sz w:val="22"/>
                <w:szCs w:val="22"/>
                <w:lang w:val="sv-SE"/>
              </w:rPr>
            </w:pPr>
            <w:r>
              <w:rPr>
                <w:sz w:val="22"/>
                <w:szCs w:val="22"/>
                <w:lang w:val="sv-SE"/>
              </w:rPr>
              <w:t>Sanofi</w:t>
            </w:r>
          </w:p>
          <w:p w:rsidR="00FC48FC" w:rsidRPr="00B001B1" w:rsidRDefault="00FC48FC" w:rsidP="00FC48FC">
            <w:pPr>
              <w:rPr>
                <w:sz w:val="22"/>
                <w:szCs w:val="22"/>
                <w:lang w:val="sv-SE"/>
              </w:rPr>
            </w:pPr>
            <w:r w:rsidRPr="00B001B1">
              <w:rPr>
                <w:sz w:val="22"/>
                <w:szCs w:val="22"/>
                <w:lang w:val="sv-SE"/>
              </w:rPr>
              <w:t xml:space="preserve">Tel: +44 (0) </w:t>
            </w:r>
            <w:r w:rsidR="006532B6">
              <w:rPr>
                <w:sz w:val="22"/>
                <w:szCs w:val="22"/>
                <w:lang w:val="sv-SE"/>
              </w:rPr>
              <w:t>845 372 7101</w:t>
            </w:r>
          </w:p>
          <w:p w:rsidR="00FC48FC" w:rsidRPr="00D64322" w:rsidRDefault="00FC48FC" w:rsidP="00FC48FC">
            <w:pPr>
              <w:rPr>
                <w:sz w:val="22"/>
                <w:lang w:val="en-GB"/>
              </w:rPr>
            </w:pPr>
          </w:p>
        </w:tc>
      </w:tr>
      <w:tr w:rsidR="00FC48FC" w:rsidRPr="00B63DF7">
        <w:trPr>
          <w:trHeight w:val="1264"/>
        </w:trPr>
        <w:tc>
          <w:tcPr>
            <w:tcW w:w="4536" w:type="dxa"/>
          </w:tcPr>
          <w:p w:rsidR="00FC48FC" w:rsidRPr="00B001B1" w:rsidRDefault="00FC48FC" w:rsidP="00FC48FC">
            <w:pPr>
              <w:rPr>
                <w:b/>
                <w:bCs/>
                <w:sz w:val="22"/>
                <w:szCs w:val="22"/>
                <w:lang w:val="lt-LT"/>
              </w:rPr>
            </w:pPr>
            <w:r w:rsidRPr="00B001B1">
              <w:rPr>
                <w:b/>
                <w:bCs/>
                <w:sz w:val="22"/>
                <w:szCs w:val="22"/>
                <w:lang w:val="lt-LT"/>
              </w:rPr>
              <w:t>Lietuva</w:t>
            </w:r>
          </w:p>
          <w:p w:rsidR="00636208" w:rsidRDefault="00FC48FC" w:rsidP="00FC48FC">
            <w:pPr>
              <w:rPr>
                <w:sz w:val="22"/>
                <w:szCs w:val="22"/>
                <w:lang w:val="cs-CZ"/>
              </w:rPr>
            </w:pPr>
            <w:r w:rsidRPr="00B001B1">
              <w:rPr>
                <w:sz w:val="22"/>
                <w:szCs w:val="22"/>
                <w:lang w:val="cs-CZ"/>
              </w:rPr>
              <w:t xml:space="preserve">UAB </w:t>
            </w:r>
            <w:r w:rsidR="008C1A65">
              <w:rPr>
                <w:sz w:val="22"/>
                <w:szCs w:val="22"/>
                <w:lang w:val="cs-CZ"/>
              </w:rPr>
              <w:t>«SANOFI-AVENTIS LIETUVA»</w:t>
            </w:r>
          </w:p>
          <w:p w:rsidR="00FC48FC" w:rsidRPr="00B001B1" w:rsidRDefault="00FC48FC" w:rsidP="00FC48FC">
            <w:pPr>
              <w:rPr>
                <w:sz w:val="22"/>
                <w:szCs w:val="22"/>
                <w:lang w:val="cs-CZ"/>
              </w:rPr>
            </w:pPr>
            <w:r w:rsidRPr="00B001B1">
              <w:rPr>
                <w:sz w:val="22"/>
                <w:szCs w:val="22"/>
                <w:lang w:val="cs-CZ"/>
              </w:rPr>
              <w:t>Tel: +370 5 2755224</w:t>
            </w:r>
          </w:p>
          <w:p w:rsidR="00FC48FC" w:rsidRPr="00B63DF7" w:rsidRDefault="00FC48FC" w:rsidP="00FC48FC">
            <w:pPr>
              <w:pStyle w:val="Heading5"/>
              <w:spacing w:before="0"/>
              <w:rPr>
                <w:bCs/>
                <w:lang w:val="fr-FR"/>
              </w:rPr>
            </w:pPr>
          </w:p>
        </w:tc>
        <w:tc>
          <w:tcPr>
            <w:tcW w:w="4536" w:type="dxa"/>
          </w:tcPr>
          <w:p w:rsidR="00FC48FC" w:rsidRPr="00B63DF7" w:rsidRDefault="00FC48FC" w:rsidP="00FC48FC">
            <w:pPr>
              <w:rPr>
                <w:sz w:val="22"/>
                <w:lang w:val="fr-FR"/>
              </w:rPr>
            </w:pPr>
          </w:p>
        </w:tc>
      </w:tr>
    </w:tbl>
    <w:p w:rsidR="00FC48FC" w:rsidRPr="00B63DF7" w:rsidRDefault="00FC48FC" w:rsidP="00FC48FC">
      <w:pPr>
        <w:jc w:val="both"/>
        <w:rPr>
          <w:b/>
          <w:snapToGrid w:val="0"/>
          <w:sz w:val="22"/>
          <w:szCs w:val="22"/>
          <w:lang w:val="fr-FR" w:eastAsia="es-ES"/>
        </w:rPr>
      </w:pPr>
    </w:p>
    <w:p w:rsidR="00FC48FC" w:rsidRDefault="00233FD7" w:rsidP="00FC48FC">
      <w:pPr>
        <w:jc w:val="both"/>
        <w:rPr>
          <w:b/>
          <w:snapToGrid w:val="0"/>
          <w:sz w:val="22"/>
          <w:szCs w:val="22"/>
          <w:lang w:val="es-ES" w:eastAsia="es-ES"/>
        </w:rPr>
      </w:pPr>
      <w:r>
        <w:rPr>
          <w:b/>
          <w:snapToGrid w:val="0"/>
          <w:sz w:val="22"/>
          <w:szCs w:val="22"/>
          <w:lang w:val="es-ES" w:eastAsia="es-ES"/>
        </w:rPr>
        <w:t>Fecha de la última revisión de este prospecto</w:t>
      </w:r>
    </w:p>
    <w:p w:rsidR="00304ACD" w:rsidRPr="00485390" w:rsidRDefault="00304ACD" w:rsidP="00FC48FC">
      <w:pPr>
        <w:jc w:val="both"/>
        <w:rPr>
          <w:b/>
          <w:snapToGrid w:val="0"/>
          <w:sz w:val="22"/>
          <w:szCs w:val="22"/>
          <w:lang w:val="es-ES" w:eastAsia="es-ES"/>
        </w:rPr>
      </w:pPr>
    </w:p>
    <w:p w:rsidR="00FC48FC" w:rsidRDefault="00FC48FC" w:rsidP="00FC48FC">
      <w:pPr>
        <w:jc w:val="both"/>
        <w:rPr>
          <w:sz w:val="22"/>
          <w:szCs w:val="22"/>
          <w:lang w:val="es-ES"/>
        </w:rPr>
      </w:pPr>
      <w:r w:rsidRPr="002C0BF7">
        <w:rPr>
          <w:bCs/>
          <w:snapToGrid w:val="0"/>
          <w:sz w:val="22"/>
          <w:szCs w:val="22"/>
          <w:lang w:val="es-ES" w:eastAsia="es-ES"/>
        </w:rPr>
        <w:t>La información detallada de este medicamento está disponible en la página web de la Agencia Europea de Medicamento</w:t>
      </w:r>
      <w:r w:rsidR="00926F23">
        <w:rPr>
          <w:bCs/>
          <w:snapToGrid w:val="0"/>
          <w:sz w:val="22"/>
          <w:szCs w:val="22"/>
          <w:lang w:val="es-ES" w:eastAsia="es-ES"/>
        </w:rPr>
        <w:t>s:</w:t>
      </w:r>
      <w:r w:rsidRPr="001001FE">
        <w:rPr>
          <w:b/>
          <w:bCs/>
          <w:snapToGrid w:val="0"/>
          <w:sz w:val="22"/>
          <w:szCs w:val="22"/>
          <w:lang w:val="es-ES" w:eastAsia="es-ES"/>
        </w:rPr>
        <w:t xml:space="preserve"> </w:t>
      </w:r>
      <w:hyperlink r:id="rId17" w:history="1">
        <w:r w:rsidR="00E04505" w:rsidRPr="0044296F">
          <w:rPr>
            <w:rStyle w:val="Hyperlink"/>
            <w:bCs/>
            <w:snapToGrid w:val="0"/>
            <w:sz w:val="22"/>
            <w:szCs w:val="22"/>
            <w:lang w:val="es-ES" w:eastAsia="es-ES"/>
          </w:rPr>
          <w:t>http://www.ema.europa.</w:t>
        </w:r>
        <w:r w:rsidR="00E04505" w:rsidRPr="0044296F">
          <w:rPr>
            <w:rStyle w:val="Hyperlink"/>
            <w:sz w:val="22"/>
            <w:szCs w:val="22"/>
            <w:lang w:val="es-ES"/>
          </w:rPr>
          <w:t>eu/</w:t>
        </w:r>
      </w:hyperlink>
    </w:p>
    <w:p w:rsidR="00E04505" w:rsidRPr="001001FE" w:rsidRDefault="00E04505" w:rsidP="00FC48FC">
      <w:pPr>
        <w:jc w:val="both"/>
        <w:rPr>
          <w:b/>
          <w:sz w:val="22"/>
          <w:szCs w:val="22"/>
          <w:u w:val="single"/>
        </w:rPr>
      </w:pPr>
    </w:p>
    <w:p w:rsidR="00FC48FC" w:rsidRPr="00485390" w:rsidRDefault="00FC48FC" w:rsidP="00FC48FC">
      <w:pPr>
        <w:keepNext/>
        <w:widowControl w:val="0"/>
        <w:tabs>
          <w:tab w:val="left" w:pos="567"/>
        </w:tabs>
        <w:jc w:val="both"/>
        <w:rPr>
          <w:sz w:val="22"/>
          <w:szCs w:val="22"/>
        </w:rPr>
      </w:pPr>
    </w:p>
    <w:p w:rsidR="00FC48FC" w:rsidRPr="00485390" w:rsidRDefault="00FC48FC" w:rsidP="00FC48FC">
      <w:pPr>
        <w:suppressAutoHyphens/>
        <w:spacing w:line="260" w:lineRule="exact"/>
        <w:jc w:val="center"/>
        <w:rPr>
          <w:sz w:val="22"/>
          <w:szCs w:val="22"/>
        </w:rPr>
      </w:pPr>
    </w:p>
    <w:p w:rsidR="00FC48FC" w:rsidRPr="00485390" w:rsidRDefault="00FC48FC" w:rsidP="00FC48FC">
      <w:pPr>
        <w:keepNext/>
        <w:widowControl w:val="0"/>
        <w:tabs>
          <w:tab w:val="left" w:pos="567"/>
        </w:tabs>
        <w:jc w:val="both"/>
        <w:rPr>
          <w:sz w:val="22"/>
          <w:szCs w:val="22"/>
        </w:rPr>
      </w:pPr>
    </w:p>
    <w:p w:rsidR="00B847DC" w:rsidRPr="00485390" w:rsidRDefault="00B847DC">
      <w:pPr>
        <w:keepNext/>
        <w:widowControl w:val="0"/>
        <w:tabs>
          <w:tab w:val="left" w:pos="567"/>
        </w:tabs>
        <w:jc w:val="both"/>
        <w:rPr>
          <w:sz w:val="22"/>
          <w:szCs w:val="22"/>
        </w:rPr>
      </w:pPr>
    </w:p>
    <w:sectPr w:rsidR="00B847DC" w:rsidRPr="00485390">
      <w:headerReference w:type="default" r:id="rId18"/>
      <w:footerReference w:type="default" r:id="rId19"/>
      <w:pgSz w:w="12242" w:h="15842"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B9F" w:rsidRDefault="006E2B9F">
      <w:r>
        <w:separator/>
      </w:r>
    </w:p>
  </w:endnote>
  <w:endnote w:type="continuationSeparator" w:id="0">
    <w:p w:rsidR="006E2B9F" w:rsidRDefault="006E2B9F">
      <w:r>
        <w:continuationSeparator/>
      </w:r>
    </w:p>
  </w:endnote>
  <w:endnote w:type="continuationNotice" w:id="1">
    <w:p w:rsidR="006E2B9F" w:rsidRDefault="006E2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C19" w:rsidRDefault="00392C19">
    <w:pPr>
      <w:pStyle w:val="Footer"/>
      <w:jc w:val="center"/>
      <w:rPr>
        <w:rFonts w:ascii="Arial" w:hAnsi="Arial"/>
        <w:sz w:val="16"/>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6847E5">
      <w:rPr>
        <w:rStyle w:val="PageNumber"/>
        <w:rFonts w:ascii="Arial" w:hAnsi="Arial"/>
        <w:noProof/>
        <w:sz w:val="16"/>
      </w:rPr>
      <w:t>20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B9F" w:rsidRDefault="006E2B9F">
      <w:r>
        <w:separator/>
      </w:r>
    </w:p>
  </w:footnote>
  <w:footnote w:type="continuationSeparator" w:id="0">
    <w:p w:rsidR="006E2B9F" w:rsidRDefault="006E2B9F">
      <w:r>
        <w:continuationSeparator/>
      </w:r>
    </w:p>
  </w:footnote>
  <w:footnote w:type="continuationNotice" w:id="1">
    <w:p w:rsidR="006E2B9F" w:rsidRDefault="006E2B9F"/>
  </w:footnote>
  <w:footnote w:id="2">
    <w:p w:rsidR="009C6F34" w:rsidRPr="00765F18" w:rsidRDefault="009C6F34" w:rsidP="009C6F34">
      <w:pPr>
        <w:pStyle w:val="FootnoteText"/>
        <w:rPr>
          <w:lang w:val="es-ES"/>
        </w:rPr>
      </w:pPr>
      <w:r>
        <w:rPr>
          <w:rStyle w:val="FootnoteReference"/>
        </w:rPr>
        <w:footnoteRef/>
      </w:r>
      <w:r w:rsidRPr="00765F18">
        <w:rPr>
          <w:lang w:val="es-ES"/>
        </w:rPr>
        <w:t xml:space="preserve"> </w:t>
      </w:r>
      <w:r w:rsidR="00E9160B" w:rsidRPr="00765F18">
        <w:rPr>
          <w:lang w:val="es-ES"/>
        </w:rPr>
        <w:t>Edad, presión arterial, características clínicas, duración y diagnóstico de diabetes mellitus</w:t>
      </w:r>
    </w:p>
  </w:footnote>
  <w:footnote w:id="3">
    <w:p w:rsidR="00E9160B" w:rsidRPr="00765F18" w:rsidRDefault="009C6F34" w:rsidP="00765F18">
      <w:pPr>
        <w:jc w:val="both"/>
        <w:rPr>
          <w:lang w:val="es-ES"/>
        </w:rPr>
      </w:pPr>
      <w:r>
        <w:rPr>
          <w:rStyle w:val="FootnoteReference"/>
        </w:rPr>
        <w:footnoteRef/>
      </w:r>
      <w:r>
        <w:t xml:space="preserve"> </w:t>
      </w:r>
      <w:r w:rsidR="00E9160B" w:rsidRPr="00765F18">
        <w:rPr>
          <w:lang w:val="es-ES"/>
        </w:rPr>
        <w:t>Escala de accidentes cerebrovasculares de los Institutos Nacionales de Salud</w:t>
      </w:r>
      <w:r w:rsidR="00E9160B">
        <w:rPr>
          <w:rStyle w:val="CommentReference"/>
        </w:rP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216" w:rsidRDefault="0095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5FCCE7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130B20"/>
    <w:multiLevelType w:val="hybridMultilevel"/>
    <w:tmpl w:val="F17842AE"/>
    <w:lvl w:ilvl="0" w:tplc="20EA0E82">
      <w:start w:val="17"/>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7EE7089"/>
    <w:multiLevelType w:val="hybridMultilevel"/>
    <w:tmpl w:val="32BCB128"/>
    <w:lvl w:ilvl="0" w:tplc="8F72B26C">
      <w:start w:val="1"/>
      <w:numFmt w:val="bullet"/>
      <w:lvlText w:val=""/>
      <w:lvlJc w:val="left"/>
      <w:pPr>
        <w:tabs>
          <w:tab w:val="num" w:pos="927"/>
        </w:tabs>
        <w:ind w:left="927" w:hanging="360"/>
      </w:pPr>
      <w:rPr>
        <w:rFonts w:ascii="Wingdings" w:hAnsi="Wingdings" w:hint="default"/>
        <w:sz w:val="16"/>
      </w:rPr>
    </w:lvl>
    <w:lvl w:ilvl="1" w:tplc="2EC6C518">
      <w:numFmt w:val="bullet"/>
      <w:lvlText w:val="-"/>
      <w:lvlJc w:val="left"/>
      <w:pPr>
        <w:tabs>
          <w:tab w:val="num" w:pos="928"/>
        </w:tabs>
        <w:ind w:left="928" w:hanging="360"/>
      </w:pPr>
      <w:rPr>
        <w:rFonts w:ascii="Times New Roman" w:eastAsia="Times New Roman" w:hAnsi="Times New Roman" w:cs="Times New Roman"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8817472"/>
    <w:multiLevelType w:val="hybridMultilevel"/>
    <w:tmpl w:val="15F25D6C"/>
    <w:lvl w:ilvl="0" w:tplc="04090003">
      <w:start w:val="1"/>
      <w:numFmt w:val="bullet"/>
      <w:lvlText w:val="o"/>
      <w:lvlJc w:val="left"/>
      <w:pPr>
        <w:ind w:left="862" w:hanging="360"/>
      </w:pPr>
      <w:rPr>
        <w:rFonts w:ascii="Courier New" w:hAnsi="Courier New"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08817863"/>
    <w:multiLevelType w:val="hybridMultilevel"/>
    <w:tmpl w:val="3E3847D0"/>
    <w:lvl w:ilvl="0" w:tplc="F3BE6474">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B3525F9"/>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02622C0"/>
    <w:multiLevelType w:val="hybridMultilevel"/>
    <w:tmpl w:val="8C6EB9F8"/>
    <w:lvl w:ilvl="0" w:tplc="CC767376">
      <w:start w:val="4"/>
      <w:numFmt w:val="bullet"/>
      <w:lvlText w:val="-"/>
      <w:lvlJc w:val="left"/>
      <w:pPr>
        <w:tabs>
          <w:tab w:val="num" w:pos="927"/>
        </w:tabs>
        <w:ind w:left="927" w:hanging="360"/>
      </w:pPr>
      <w:rPr>
        <w:rFonts w:ascii="Times New Roman" w:hAnsi="Times New Roman" w:hint="default"/>
      </w:rPr>
    </w:lvl>
    <w:lvl w:ilvl="1" w:tplc="0444FA50">
      <w:start w:val="1"/>
      <w:numFmt w:val="bullet"/>
      <w:lvlText w:val=""/>
      <w:lvlJc w:val="left"/>
      <w:pPr>
        <w:tabs>
          <w:tab w:val="num" w:pos="502"/>
        </w:tabs>
        <w:ind w:left="502"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E54D3B"/>
    <w:multiLevelType w:val="hybridMultilevel"/>
    <w:tmpl w:val="36CEE138"/>
    <w:lvl w:ilvl="0" w:tplc="8F72B26C">
      <w:start w:val="1"/>
      <w:numFmt w:val="bullet"/>
      <w:lvlText w:val=""/>
      <w:lvlJc w:val="left"/>
      <w:pPr>
        <w:tabs>
          <w:tab w:val="num" w:pos="927"/>
        </w:tabs>
        <w:ind w:left="927" w:hanging="360"/>
      </w:pPr>
      <w:rPr>
        <w:rFonts w:ascii="Wingdings" w:hAnsi="Wingdings" w:hint="default"/>
        <w:sz w:val="16"/>
      </w:rPr>
    </w:lvl>
    <w:lvl w:ilvl="1" w:tplc="2EC6C518">
      <w:numFmt w:val="bullet"/>
      <w:lvlText w:val="-"/>
      <w:lvlJc w:val="left"/>
      <w:pPr>
        <w:tabs>
          <w:tab w:val="num" w:pos="928"/>
        </w:tabs>
        <w:ind w:left="928" w:hanging="360"/>
      </w:pPr>
      <w:rPr>
        <w:rFonts w:ascii="Times New Roman" w:eastAsia="Times New Roman" w:hAnsi="Times New Roman" w:cs="Times New Roman"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1113498B"/>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86F8E"/>
    <w:multiLevelType w:val="hybridMultilevel"/>
    <w:tmpl w:val="A2808E1A"/>
    <w:lvl w:ilvl="0" w:tplc="2EC6C518">
      <w:numFmt w:val="bullet"/>
      <w:lvlText w:val="-"/>
      <w:lvlJc w:val="left"/>
      <w:pPr>
        <w:tabs>
          <w:tab w:val="num" w:pos="927"/>
        </w:tabs>
        <w:ind w:left="927" w:hanging="360"/>
      </w:pPr>
      <w:rPr>
        <w:rFonts w:ascii="Times New Roman" w:eastAsia="Times New Roman" w:hAnsi="Times New Roman" w:cs="Times New Roman" w:hint="default"/>
      </w:rPr>
    </w:lvl>
    <w:lvl w:ilvl="1" w:tplc="0C0A0005">
      <w:start w:val="1"/>
      <w:numFmt w:val="bullet"/>
      <w:lvlText w:val=""/>
      <w:lvlJc w:val="left"/>
      <w:pPr>
        <w:tabs>
          <w:tab w:val="num" w:pos="502"/>
        </w:tabs>
        <w:ind w:left="502" w:hanging="360"/>
      </w:pPr>
      <w:rPr>
        <w:rFonts w:ascii="Wingdings" w:hAnsi="Wingdings"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19FE5D96"/>
    <w:multiLevelType w:val="hybridMultilevel"/>
    <w:tmpl w:val="15C6B7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EC6436"/>
    <w:multiLevelType w:val="hybridMultilevel"/>
    <w:tmpl w:val="4BA0A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A5BDA"/>
    <w:multiLevelType w:val="hybridMultilevel"/>
    <w:tmpl w:val="AF82A6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005AFC"/>
    <w:multiLevelType w:val="hybridMultilevel"/>
    <w:tmpl w:val="9342B5DC"/>
    <w:lvl w:ilvl="0" w:tplc="0C0A0003">
      <w:start w:val="1"/>
      <w:numFmt w:val="bullet"/>
      <w:lvlText w:val="o"/>
      <w:lvlJc w:val="left"/>
      <w:pPr>
        <w:tabs>
          <w:tab w:val="num" w:pos="927"/>
        </w:tabs>
        <w:ind w:left="927" w:hanging="360"/>
      </w:pPr>
      <w:rPr>
        <w:rFonts w:ascii="Courier New" w:hAnsi="Courier New" w:cs="Courier New" w:hint="default"/>
      </w:rPr>
    </w:lvl>
    <w:lvl w:ilvl="1" w:tplc="0444FA50">
      <w:start w:val="1"/>
      <w:numFmt w:val="bullet"/>
      <w:lvlText w:val=""/>
      <w:lvlJc w:val="left"/>
      <w:pPr>
        <w:tabs>
          <w:tab w:val="num" w:pos="502"/>
        </w:tabs>
        <w:ind w:left="502"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D3A90"/>
    <w:multiLevelType w:val="hybridMultilevel"/>
    <w:tmpl w:val="F15ABF40"/>
    <w:lvl w:ilvl="0" w:tplc="2EC6C51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AA4FD6"/>
    <w:multiLevelType w:val="hybridMultilevel"/>
    <w:tmpl w:val="F5AA2CBA"/>
    <w:lvl w:ilvl="0" w:tplc="CC767376">
      <w:start w:val="4"/>
      <w:numFmt w:val="bullet"/>
      <w:lvlText w:val="-"/>
      <w:lvlJc w:val="left"/>
      <w:pPr>
        <w:tabs>
          <w:tab w:val="num" w:pos="360"/>
        </w:tabs>
        <w:ind w:left="360" w:hanging="360"/>
      </w:pPr>
      <w:rPr>
        <w:rFonts w:ascii="Times New Roman" w:hAnsi="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6C85A61"/>
    <w:multiLevelType w:val="hybridMultilevel"/>
    <w:tmpl w:val="74AC7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7125C0"/>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F3478D7"/>
    <w:multiLevelType w:val="hybridMultilevel"/>
    <w:tmpl w:val="6A48B28E"/>
    <w:lvl w:ilvl="0" w:tplc="527E2F7C">
      <w:start w:val="5"/>
      <w:numFmt w:val="bullet"/>
      <w:lvlText w:val="-"/>
      <w:lvlJc w:val="left"/>
      <w:pPr>
        <w:ind w:left="360" w:hanging="360"/>
      </w:pPr>
      <w:rPr>
        <w:rFonts w:ascii="Times New Roman" w:eastAsia="MS Mincho"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3FF67FD1"/>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413E3396"/>
    <w:multiLevelType w:val="hybridMultilevel"/>
    <w:tmpl w:val="66F073A2"/>
    <w:lvl w:ilvl="0" w:tplc="8F72B26C">
      <w:start w:val="1"/>
      <w:numFmt w:val="bullet"/>
      <w:lvlText w:val=""/>
      <w:lvlJc w:val="left"/>
      <w:pPr>
        <w:tabs>
          <w:tab w:val="num" w:pos="927"/>
        </w:tabs>
        <w:ind w:left="927" w:hanging="360"/>
      </w:pPr>
      <w:rPr>
        <w:rFonts w:ascii="Wingdings" w:hAnsi="Wingdings" w:hint="default"/>
        <w:sz w:val="16"/>
      </w:rPr>
    </w:lvl>
    <w:lvl w:ilvl="1" w:tplc="0C0A0001">
      <w:start w:val="1"/>
      <w:numFmt w:val="bullet"/>
      <w:lvlText w:val=""/>
      <w:lvlJc w:val="left"/>
      <w:pPr>
        <w:tabs>
          <w:tab w:val="num" w:pos="928"/>
        </w:tabs>
        <w:ind w:left="928" w:hanging="360"/>
      </w:pPr>
      <w:rPr>
        <w:rFonts w:ascii="Symbol" w:hAnsi="Symbol"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448A2290"/>
    <w:multiLevelType w:val="hybridMultilevel"/>
    <w:tmpl w:val="6EC4F442"/>
    <w:lvl w:ilvl="0" w:tplc="2EC6C51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849570F"/>
    <w:multiLevelType w:val="hybridMultilevel"/>
    <w:tmpl w:val="6A0A6712"/>
    <w:lvl w:ilvl="0" w:tplc="2EC6C518">
      <w:numFmt w:val="bullet"/>
      <w:lvlText w:val="-"/>
      <w:lvlJc w:val="left"/>
      <w:pPr>
        <w:tabs>
          <w:tab w:val="num" w:pos="927"/>
        </w:tabs>
        <w:ind w:left="927" w:hanging="360"/>
      </w:pPr>
      <w:rPr>
        <w:rFonts w:ascii="Times New Roman" w:eastAsia="Times New Roman" w:hAnsi="Times New Roman" w:cs="Times New Roman" w:hint="default"/>
      </w:rPr>
    </w:lvl>
    <w:lvl w:ilvl="1" w:tplc="0444FA50">
      <w:start w:val="1"/>
      <w:numFmt w:val="bullet"/>
      <w:lvlText w:val=""/>
      <w:lvlJc w:val="left"/>
      <w:pPr>
        <w:tabs>
          <w:tab w:val="num" w:pos="502"/>
        </w:tabs>
        <w:ind w:left="502" w:hanging="360"/>
      </w:pPr>
      <w:rPr>
        <w:rFonts w:ascii="Symbol" w:hAnsi="Symbol" w:hint="default"/>
        <w:color w:val="auto"/>
      </w:rPr>
    </w:lvl>
    <w:lvl w:ilvl="2" w:tplc="04090005">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4E8766CB"/>
    <w:multiLevelType w:val="hybridMultilevel"/>
    <w:tmpl w:val="A9FA6D74"/>
    <w:lvl w:ilvl="0" w:tplc="8EC6E37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59453B"/>
    <w:multiLevelType w:val="hybridMultilevel"/>
    <w:tmpl w:val="61625732"/>
    <w:lvl w:ilvl="0" w:tplc="EF52DF32">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3CE52DA"/>
    <w:multiLevelType w:val="hybridMultilevel"/>
    <w:tmpl w:val="0958E0F0"/>
    <w:lvl w:ilvl="0" w:tplc="81BC89B2">
      <w:start w:val="2"/>
      <w:numFmt w:val="upperLetter"/>
      <w:lvlText w:val="%1."/>
      <w:lvlJc w:val="left"/>
      <w:pPr>
        <w:tabs>
          <w:tab w:val="num" w:pos="1778"/>
        </w:tabs>
        <w:ind w:left="1778" w:hanging="36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7" w15:restartNumberingAfterBreak="0">
    <w:nsid w:val="560004B4"/>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80452A1"/>
    <w:multiLevelType w:val="hybridMultilevel"/>
    <w:tmpl w:val="7B2E29D6"/>
    <w:lvl w:ilvl="0" w:tplc="2EC6C518">
      <w:numFmt w:val="bullet"/>
      <w:lvlText w:val="-"/>
      <w:lvlJc w:val="left"/>
      <w:pPr>
        <w:ind w:left="927" w:hanging="360"/>
      </w:pPr>
      <w:rPr>
        <w:rFonts w:ascii="Times New Roman" w:eastAsia="Times New Roman"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9" w15:restartNumberingAfterBreak="0">
    <w:nsid w:val="5D106FFE"/>
    <w:multiLevelType w:val="hybridMultilevel"/>
    <w:tmpl w:val="34A86DE6"/>
    <w:lvl w:ilvl="0" w:tplc="1F5EBE04">
      <w:start w:val="18"/>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F1B647F"/>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61110E53"/>
    <w:multiLevelType w:val="hybridMultilevel"/>
    <w:tmpl w:val="CD863322"/>
    <w:lvl w:ilvl="0" w:tplc="E2743604">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254C77"/>
    <w:multiLevelType w:val="hybridMultilevel"/>
    <w:tmpl w:val="86725D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01342E"/>
    <w:multiLevelType w:val="hybridMultilevel"/>
    <w:tmpl w:val="FBD243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D5E7689"/>
    <w:multiLevelType w:val="hybridMultilevel"/>
    <w:tmpl w:val="361068B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F92C1F"/>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A32D3B"/>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37" w15:restartNumberingAfterBreak="0">
    <w:nsid w:val="7074689C"/>
    <w:multiLevelType w:val="singleLevel"/>
    <w:tmpl w:val="DE341408"/>
    <w:lvl w:ilvl="0">
      <w:start w:val="1"/>
      <w:numFmt w:val="decimal"/>
      <w:lvlText w:val="%1."/>
      <w:lvlJc w:val="left"/>
      <w:pPr>
        <w:tabs>
          <w:tab w:val="num" w:pos="705"/>
        </w:tabs>
        <w:ind w:left="705" w:hanging="705"/>
      </w:pPr>
      <w:rPr>
        <w:rFonts w:hint="default"/>
      </w:rPr>
    </w:lvl>
  </w:abstractNum>
  <w:abstractNum w:abstractNumId="38" w15:restartNumberingAfterBreak="0">
    <w:nsid w:val="740360E9"/>
    <w:multiLevelType w:val="hybridMultilevel"/>
    <w:tmpl w:val="BAEECC70"/>
    <w:lvl w:ilvl="0" w:tplc="AB9E77B4">
      <w:start w:val="17"/>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0" w15:restartNumberingAfterBreak="0">
    <w:nsid w:val="7D1C6DBD"/>
    <w:multiLevelType w:val="hybridMultilevel"/>
    <w:tmpl w:val="6D780E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36"/>
  </w:num>
  <w:num w:numId="4">
    <w:abstractNumId w:val="6"/>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20"/>
  </w:num>
  <w:num w:numId="7">
    <w:abstractNumId w:val="27"/>
  </w:num>
  <w:num w:numId="8">
    <w:abstractNumId w:val="9"/>
  </w:num>
  <w:num w:numId="9">
    <w:abstractNumId w:val="37"/>
  </w:num>
  <w:num w:numId="10">
    <w:abstractNumId w:val="35"/>
  </w:num>
  <w:num w:numId="11">
    <w:abstractNumId w:val="1"/>
    <w:lvlOverride w:ilvl="0">
      <w:lvl w:ilvl="0">
        <w:start w:val="1"/>
        <w:numFmt w:val="bullet"/>
        <w:lvlText w:val=""/>
        <w:legacy w:legacy="1" w:legacySpace="0" w:legacyIndent="567"/>
        <w:lvlJc w:val="left"/>
        <w:pPr>
          <w:ind w:left="567" w:hanging="567"/>
        </w:pPr>
        <w:rPr>
          <w:rFonts w:ascii="Symbol" w:hAnsi="Symbol" w:hint="default"/>
        </w:rPr>
      </w:lvl>
    </w:lvlOverride>
  </w:num>
  <w:num w:numId="12">
    <w:abstractNumId w:val="12"/>
  </w:num>
  <w:num w:numId="13">
    <w:abstractNumId w:val="10"/>
  </w:num>
  <w:num w:numId="14">
    <w:abstractNumId w:val="23"/>
  </w:num>
  <w:num w:numId="15">
    <w:abstractNumId w:val="31"/>
  </w:num>
  <w:num w:numId="16">
    <w:abstractNumId w:val="16"/>
  </w:num>
  <w:num w:numId="17">
    <w:abstractNumId w:val="7"/>
  </w:num>
  <w:num w:numId="18">
    <w:abstractNumId w:val="13"/>
  </w:num>
  <w:num w:numId="19">
    <w:abstractNumId w:val="21"/>
  </w:num>
  <w:num w:numId="20">
    <w:abstractNumId w:val="33"/>
  </w:num>
  <w:num w:numId="21">
    <w:abstractNumId w:val="24"/>
  </w:num>
  <w:num w:numId="22">
    <w:abstractNumId w:val="32"/>
  </w:num>
  <w:num w:numId="23">
    <w:abstractNumId w:val="11"/>
  </w:num>
  <w:num w:numId="24">
    <w:abstractNumId w:val="0"/>
  </w:num>
  <w:num w:numId="25">
    <w:abstractNumId w:val="26"/>
  </w:num>
  <w:num w:numId="26">
    <w:abstractNumId w:val="17"/>
  </w:num>
  <w:num w:numId="27">
    <w:abstractNumId w:val="1"/>
    <w:lvlOverride w:ilvl="0">
      <w:lvl w:ilvl="0">
        <w:start w:val="1"/>
        <w:numFmt w:val="bullet"/>
        <w:lvlText w:val="-"/>
        <w:lvlJc w:val="left"/>
        <w:pPr>
          <w:ind w:left="360" w:hanging="360"/>
        </w:pPr>
      </w:lvl>
    </w:lvlOverride>
    <w:lvlOverride w:ilvl="1">
      <w:lvl w:ilvl="1" w:tentative="1">
        <w:start w:val="1"/>
        <w:numFmt w:val="bullet"/>
        <w:lvlText w:val="o"/>
        <w:lvlJc w:val="left"/>
        <w:pPr>
          <w:tabs>
            <w:tab w:val="num" w:pos="1440"/>
          </w:tabs>
          <w:ind w:left="1440" w:hanging="360"/>
        </w:pPr>
        <w:rPr>
          <w:rFonts w:ascii="Courier New" w:hAnsi="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28">
    <w:abstractNumId w:val="40"/>
  </w:num>
  <w:num w:numId="29">
    <w:abstractNumId w:val="34"/>
  </w:num>
  <w:num w:numId="30">
    <w:abstractNumId w:val="14"/>
  </w:num>
  <w:num w:numId="31">
    <w:abstractNumId w:val="39"/>
  </w:num>
  <w:num w:numId="32">
    <w:abstractNumId w:val="38"/>
  </w:num>
  <w:num w:numId="33">
    <w:abstractNumId w:val="29"/>
  </w:num>
  <w:num w:numId="34">
    <w:abstractNumId w:val="2"/>
  </w:num>
  <w:num w:numId="35">
    <w:abstractNumId w:val="25"/>
  </w:num>
  <w:num w:numId="36">
    <w:abstractNumId w:val="15"/>
  </w:num>
  <w:num w:numId="37">
    <w:abstractNumId w:val="28"/>
  </w:num>
  <w:num w:numId="38">
    <w:abstractNumId w:val="8"/>
  </w:num>
  <w:num w:numId="39">
    <w:abstractNumId w:val="22"/>
  </w:num>
  <w:num w:numId="40">
    <w:abstractNumId w:val="19"/>
  </w:num>
  <w:num w:numId="41">
    <w:abstractNumId w:val="3"/>
  </w:num>
  <w:num w:numId="42">
    <w:abstractNumId w:val="5"/>
  </w:num>
  <w:num w:numId="4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B847DC"/>
    <w:rsid w:val="00001A2A"/>
    <w:rsid w:val="00003492"/>
    <w:rsid w:val="000053FD"/>
    <w:rsid w:val="00005584"/>
    <w:rsid w:val="000066BE"/>
    <w:rsid w:val="00006F36"/>
    <w:rsid w:val="00007108"/>
    <w:rsid w:val="00007193"/>
    <w:rsid w:val="00011528"/>
    <w:rsid w:val="000141CE"/>
    <w:rsid w:val="00014ADE"/>
    <w:rsid w:val="0001778D"/>
    <w:rsid w:val="0002226C"/>
    <w:rsid w:val="000251D9"/>
    <w:rsid w:val="00025690"/>
    <w:rsid w:val="00027B3E"/>
    <w:rsid w:val="000301A8"/>
    <w:rsid w:val="0003231F"/>
    <w:rsid w:val="00033FC6"/>
    <w:rsid w:val="00034F83"/>
    <w:rsid w:val="00035A19"/>
    <w:rsid w:val="0004232F"/>
    <w:rsid w:val="000426B6"/>
    <w:rsid w:val="000440FF"/>
    <w:rsid w:val="00044445"/>
    <w:rsid w:val="0004529D"/>
    <w:rsid w:val="000475E4"/>
    <w:rsid w:val="00051DF4"/>
    <w:rsid w:val="00053B5B"/>
    <w:rsid w:val="000540D4"/>
    <w:rsid w:val="000550A8"/>
    <w:rsid w:val="00055CDC"/>
    <w:rsid w:val="0006213B"/>
    <w:rsid w:val="0006298E"/>
    <w:rsid w:val="00062ACF"/>
    <w:rsid w:val="00066CAC"/>
    <w:rsid w:val="0007480F"/>
    <w:rsid w:val="00075054"/>
    <w:rsid w:val="00076E50"/>
    <w:rsid w:val="0008128C"/>
    <w:rsid w:val="00084471"/>
    <w:rsid w:val="00084BD8"/>
    <w:rsid w:val="00085E11"/>
    <w:rsid w:val="000868D4"/>
    <w:rsid w:val="00090833"/>
    <w:rsid w:val="0009173B"/>
    <w:rsid w:val="0009215C"/>
    <w:rsid w:val="00093E68"/>
    <w:rsid w:val="000943B0"/>
    <w:rsid w:val="00095825"/>
    <w:rsid w:val="000B15D4"/>
    <w:rsid w:val="000B3818"/>
    <w:rsid w:val="000B4DC1"/>
    <w:rsid w:val="000C2652"/>
    <w:rsid w:val="000C2FA7"/>
    <w:rsid w:val="000C3B5B"/>
    <w:rsid w:val="000C4684"/>
    <w:rsid w:val="000C54B1"/>
    <w:rsid w:val="000D19B0"/>
    <w:rsid w:val="000D20E9"/>
    <w:rsid w:val="000D2F84"/>
    <w:rsid w:val="000D3F85"/>
    <w:rsid w:val="000D51E6"/>
    <w:rsid w:val="000D6DA4"/>
    <w:rsid w:val="000D743A"/>
    <w:rsid w:val="000E2371"/>
    <w:rsid w:val="000E5B8D"/>
    <w:rsid w:val="000E6309"/>
    <w:rsid w:val="000F2694"/>
    <w:rsid w:val="000F50A9"/>
    <w:rsid w:val="000F6ADD"/>
    <w:rsid w:val="000F742F"/>
    <w:rsid w:val="001001FE"/>
    <w:rsid w:val="00102FE0"/>
    <w:rsid w:val="0010391F"/>
    <w:rsid w:val="00103DA2"/>
    <w:rsid w:val="0010427D"/>
    <w:rsid w:val="00112B31"/>
    <w:rsid w:val="00113E22"/>
    <w:rsid w:val="001156F9"/>
    <w:rsid w:val="00120038"/>
    <w:rsid w:val="001219AB"/>
    <w:rsid w:val="0012312C"/>
    <w:rsid w:val="001243A7"/>
    <w:rsid w:val="0012467E"/>
    <w:rsid w:val="00125A34"/>
    <w:rsid w:val="00126D15"/>
    <w:rsid w:val="00131AD6"/>
    <w:rsid w:val="001352C3"/>
    <w:rsid w:val="00136111"/>
    <w:rsid w:val="00140A88"/>
    <w:rsid w:val="00141921"/>
    <w:rsid w:val="00143FF1"/>
    <w:rsid w:val="00144578"/>
    <w:rsid w:val="00144AFD"/>
    <w:rsid w:val="00145C1B"/>
    <w:rsid w:val="001460DE"/>
    <w:rsid w:val="001461E6"/>
    <w:rsid w:val="001527AC"/>
    <w:rsid w:val="00152D00"/>
    <w:rsid w:val="00155D8C"/>
    <w:rsid w:val="001574EC"/>
    <w:rsid w:val="00157F2C"/>
    <w:rsid w:val="001638CE"/>
    <w:rsid w:val="00163FB3"/>
    <w:rsid w:val="00170ED3"/>
    <w:rsid w:val="001712B6"/>
    <w:rsid w:val="001719A8"/>
    <w:rsid w:val="00172D96"/>
    <w:rsid w:val="001730DE"/>
    <w:rsid w:val="001751CB"/>
    <w:rsid w:val="00175A56"/>
    <w:rsid w:val="001774CB"/>
    <w:rsid w:val="001779DD"/>
    <w:rsid w:val="00180C20"/>
    <w:rsid w:val="00181706"/>
    <w:rsid w:val="00181FC2"/>
    <w:rsid w:val="001860FA"/>
    <w:rsid w:val="00187862"/>
    <w:rsid w:val="00192E4E"/>
    <w:rsid w:val="00193FF4"/>
    <w:rsid w:val="001953C5"/>
    <w:rsid w:val="00195B20"/>
    <w:rsid w:val="001968ED"/>
    <w:rsid w:val="001979BA"/>
    <w:rsid w:val="001A11F8"/>
    <w:rsid w:val="001A45F2"/>
    <w:rsid w:val="001A47D5"/>
    <w:rsid w:val="001A5190"/>
    <w:rsid w:val="001A5FF8"/>
    <w:rsid w:val="001B0106"/>
    <w:rsid w:val="001B2A2B"/>
    <w:rsid w:val="001B312A"/>
    <w:rsid w:val="001B74A2"/>
    <w:rsid w:val="001B75D2"/>
    <w:rsid w:val="001B7FAF"/>
    <w:rsid w:val="001C1995"/>
    <w:rsid w:val="001C2EC8"/>
    <w:rsid w:val="001C382D"/>
    <w:rsid w:val="001C457F"/>
    <w:rsid w:val="001C5110"/>
    <w:rsid w:val="001D164E"/>
    <w:rsid w:val="001D3EF7"/>
    <w:rsid w:val="001D42C5"/>
    <w:rsid w:val="001D49F5"/>
    <w:rsid w:val="001D5A1E"/>
    <w:rsid w:val="001D6ADB"/>
    <w:rsid w:val="001D7586"/>
    <w:rsid w:val="001E4E13"/>
    <w:rsid w:val="001E638B"/>
    <w:rsid w:val="001F2877"/>
    <w:rsid w:val="001F51C4"/>
    <w:rsid w:val="001F56F2"/>
    <w:rsid w:val="001F5D4E"/>
    <w:rsid w:val="001F6BC3"/>
    <w:rsid w:val="001F74AA"/>
    <w:rsid w:val="00200000"/>
    <w:rsid w:val="002024BE"/>
    <w:rsid w:val="002029D5"/>
    <w:rsid w:val="00202DFF"/>
    <w:rsid w:val="00206549"/>
    <w:rsid w:val="00206B41"/>
    <w:rsid w:val="002200D6"/>
    <w:rsid w:val="002209F1"/>
    <w:rsid w:val="00220C21"/>
    <w:rsid w:val="00222293"/>
    <w:rsid w:val="00222B41"/>
    <w:rsid w:val="002246A9"/>
    <w:rsid w:val="0022588B"/>
    <w:rsid w:val="002269EF"/>
    <w:rsid w:val="00232539"/>
    <w:rsid w:val="00233A93"/>
    <w:rsid w:val="00233FD7"/>
    <w:rsid w:val="00234938"/>
    <w:rsid w:val="002350C8"/>
    <w:rsid w:val="00236223"/>
    <w:rsid w:val="00236993"/>
    <w:rsid w:val="00240F86"/>
    <w:rsid w:val="002418DA"/>
    <w:rsid w:val="00241B67"/>
    <w:rsid w:val="00243F4C"/>
    <w:rsid w:val="002447C7"/>
    <w:rsid w:val="002462EB"/>
    <w:rsid w:val="00247B67"/>
    <w:rsid w:val="00250A2A"/>
    <w:rsid w:val="002538FB"/>
    <w:rsid w:val="00254CD9"/>
    <w:rsid w:val="00254E2A"/>
    <w:rsid w:val="00257D2B"/>
    <w:rsid w:val="00263B97"/>
    <w:rsid w:val="00270B1D"/>
    <w:rsid w:val="00271D5E"/>
    <w:rsid w:val="00273533"/>
    <w:rsid w:val="00273CFA"/>
    <w:rsid w:val="00280B5D"/>
    <w:rsid w:val="002812BF"/>
    <w:rsid w:val="00286459"/>
    <w:rsid w:val="00286A31"/>
    <w:rsid w:val="00286A7F"/>
    <w:rsid w:val="00286D21"/>
    <w:rsid w:val="00286DC7"/>
    <w:rsid w:val="00287B3D"/>
    <w:rsid w:val="00290383"/>
    <w:rsid w:val="00290F01"/>
    <w:rsid w:val="002916B8"/>
    <w:rsid w:val="00296624"/>
    <w:rsid w:val="002A4DEC"/>
    <w:rsid w:val="002B1AE2"/>
    <w:rsid w:val="002B2526"/>
    <w:rsid w:val="002C0BF7"/>
    <w:rsid w:val="002C2795"/>
    <w:rsid w:val="002C6C31"/>
    <w:rsid w:val="002C75B3"/>
    <w:rsid w:val="002C76BF"/>
    <w:rsid w:val="002D2371"/>
    <w:rsid w:val="002D3428"/>
    <w:rsid w:val="002D4987"/>
    <w:rsid w:val="002D5D04"/>
    <w:rsid w:val="002E00C8"/>
    <w:rsid w:val="002E2007"/>
    <w:rsid w:val="002E3203"/>
    <w:rsid w:val="002E4C3B"/>
    <w:rsid w:val="002E723B"/>
    <w:rsid w:val="002F329E"/>
    <w:rsid w:val="002F489D"/>
    <w:rsid w:val="002F7674"/>
    <w:rsid w:val="00303860"/>
    <w:rsid w:val="00304AB1"/>
    <w:rsid w:val="00304ACD"/>
    <w:rsid w:val="00305624"/>
    <w:rsid w:val="00311A54"/>
    <w:rsid w:val="003123D9"/>
    <w:rsid w:val="00314431"/>
    <w:rsid w:val="00314464"/>
    <w:rsid w:val="0031568A"/>
    <w:rsid w:val="003157F0"/>
    <w:rsid w:val="0031586A"/>
    <w:rsid w:val="0031631B"/>
    <w:rsid w:val="00317A1F"/>
    <w:rsid w:val="00317CC1"/>
    <w:rsid w:val="00321C43"/>
    <w:rsid w:val="00323882"/>
    <w:rsid w:val="00331BA5"/>
    <w:rsid w:val="00340E51"/>
    <w:rsid w:val="00342757"/>
    <w:rsid w:val="00343EFA"/>
    <w:rsid w:val="00344BC5"/>
    <w:rsid w:val="00345978"/>
    <w:rsid w:val="003460DD"/>
    <w:rsid w:val="00346999"/>
    <w:rsid w:val="00346BDB"/>
    <w:rsid w:val="003546D3"/>
    <w:rsid w:val="00354D23"/>
    <w:rsid w:val="00354F6F"/>
    <w:rsid w:val="003632D6"/>
    <w:rsid w:val="0036456A"/>
    <w:rsid w:val="003657EE"/>
    <w:rsid w:val="003678FD"/>
    <w:rsid w:val="0037282D"/>
    <w:rsid w:val="00372914"/>
    <w:rsid w:val="00374149"/>
    <w:rsid w:val="00381518"/>
    <w:rsid w:val="0038453A"/>
    <w:rsid w:val="00386C45"/>
    <w:rsid w:val="0039081F"/>
    <w:rsid w:val="0039188D"/>
    <w:rsid w:val="00392C19"/>
    <w:rsid w:val="00393E21"/>
    <w:rsid w:val="00396058"/>
    <w:rsid w:val="00396D19"/>
    <w:rsid w:val="003975ED"/>
    <w:rsid w:val="003A071C"/>
    <w:rsid w:val="003A0966"/>
    <w:rsid w:val="003A2139"/>
    <w:rsid w:val="003A30DB"/>
    <w:rsid w:val="003A5EBA"/>
    <w:rsid w:val="003B08F0"/>
    <w:rsid w:val="003B36CF"/>
    <w:rsid w:val="003B3890"/>
    <w:rsid w:val="003B44AC"/>
    <w:rsid w:val="003B4668"/>
    <w:rsid w:val="003C0758"/>
    <w:rsid w:val="003C1A5C"/>
    <w:rsid w:val="003C4D45"/>
    <w:rsid w:val="003C5B6E"/>
    <w:rsid w:val="003C6909"/>
    <w:rsid w:val="003D1074"/>
    <w:rsid w:val="003D26DE"/>
    <w:rsid w:val="003D2964"/>
    <w:rsid w:val="003D6BF8"/>
    <w:rsid w:val="003D7A9A"/>
    <w:rsid w:val="003E07DA"/>
    <w:rsid w:val="003E0B56"/>
    <w:rsid w:val="003E0DE9"/>
    <w:rsid w:val="003E1414"/>
    <w:rsid w:val="003E25CE"/>
    <w:rsid w:val="003F358C"/>
    <w:rsid w:val="003F4A0F"/>
    <w:rsid w:val="00400061"/>
    <w:rsid w:val="00400C34"/>
    <w:rsid w:val="00400C53"/>
    <w:rsid w:val="0040357B"/>
    <w:rsid w:val="00406AD0"/>
    <w:rsid w:val="00406E33"/>
    <w:rsid w:val="00411C38"/>
    <w:rsid w:val="0041494A"/>
    <w:rsid w:val="0041496B"/>
    <w:rsid w:val="00416CBF"/>
    <w:rsid w:val="004178BA"/>
    <w:rsid w:val="004179D4"/>
    <w:rsid w:val="00417C1F"/>
    <w:rsid w:val="00421B2A"/>
    <w:rsid w:val="00421E7F"/>
    <w:rsid w:val="004220B3"/>
    <w:rsid w:val="004317A3"/>
    <w:rsid w:val="00433CB7"/>
    <w:rsid w:val="00434CF2"/>
    <w:rsid w:val="00435A0E"/>
    <w:rsid w:val="004368F0"/>
    <w:rsid w:val="00445196"/>
    <w:rsid w:val="00446295"/>
    <w:rsid w:val="004472B9"/>
    <w:rsid w:val="0045224E"/>
    <w:rsid w:val="004549A2"/>
    <w:rsid w:val="004606D4"/>
    <w:rsid w:val="004608AF"/>
    <w:rsid w:val="00461724"/>
    <w:rsid w:val="004633BC"/>
    <w:rsid w:val="00464E16"/>
    <w:rsid w:val="00464ED9"/>
    <w:rsid w:val="004712A0"/>
    <w:rsid w:val="004716CE"/>
    <w:rsid w:val="00473B3E"/>
    <w:rsid w:val="0047562E"/>
    <w:rsid w:val="00475739"/>
    <w:rsid w:val="004767EB"/>
    <w:rsid w:val="00477FD8"/>
    <w:rsid w:val="00480B7F"/>
    <w:rsid w:val="00480E69"/>
    <w:rsid w:val="00482F86"/>
    <w:rsid w:val="00483C08"/>
    <w:rsid w:val="004840F1"/>
    <w:rsid w:val="00484CE5"/>
    <w:rsid w:val="00485383"/>
    <w:rsid w:val="00485390"/>
    <w:rsid w:val="0048578E"/>
    <w:rsid w:val="00485D08"/>
    <w:rsid w:val="004879D4"/>
    <w:rsid w:val="00492A93"/>
    <w:rsid w:val="00495F7A"/>
    <w:rsid w:val="00496A73"/>
    <w:rsid w:val="004A0663"/>
    <w:rsid w:val="004A0E4D"/>
    <w:rsid w:val="004A3E29"/>
    <w:rsid w:val="004A5269"/>
    <w:rsid w:val="004B1AB1"/>
    <w:rsid w:val="004B2893"/>
    <w:rsid w:val="004B3464"/>
    <w:rsid w:val="004B4207"/>
    <w:rsid w:val="004B7255"/>
    <w:rsid w:val="004C1A16"/>
    <w:rsid w:val="004C3B7E"/>
    <w:rsid w:val="004C53B8"/>
    <w:rsid w:val="004C7E98"/>
    <w:rsid w:val="004D1790"/>
    <w:rsid w:val="004D2AF5"/>
    <w:rsid w:val="004D3F09"/>
    <w:rsid w:val="004D650B"/>
    <w:rsid w:val="004D7EEE"/>
    <w:rsid w:val="004E26C1"/>
    <w:rsid w:val="004E284D"/>
    <w:rsid w:val="004E4DF3"/>
    <w:rsid w:val="004E582E"/>
    <w:rsid w:val="004E6358"/>
    <w:rsid w:val="004F1630"/>
    <w:rsid w:val="004F3097"/>
    <w:rsid w:val="004F311C"/>
    <w:rsid w:val="004F33F2"/>
    <w:rsid w:val="004F5CEF"/>
    <w:rsid w:val="004F5FC3"/>
    <w:rsid w:val="00500689"/>
    <w:rsid w:val="00503546"/>
    <w:rsid w:val="005048EB"/>
    <w:rsid w:val="00506927"/>
    <w:rsid w:val="005101E1"/>
    <w:rsid w:val="0051732B"/>
    <w:rsid w:val="00517B33"/>
    <w:rsid w:val="005201B0"/>
    <w:rsid w:val="00521F5A"/>
    <w:rsid w:val="00523570"/>
    <w:rsid w:val="005300E3"/>
    <w:rsid w:val="00530241"/>
    <w:rsid w:val="0053130F"/>
    <w:rsid w:val="00533F82"/>
    <w:rsid w:val="00535BF1"/>
    <w:rsid w:val="00536331"/>
    <w:rsid w:val="00537630"/>
    <w:rsid w:val="00537932"/>
    <w:rsid w:val="00537DDD"/>
    <w:rsid w:val="00542361"/>
    <w:rsid w:val="00542CB9"/>
    <w:rsid w:val="0054324F"/>
    <w:rsid w:val="005433BB"/>
    <w:rsid w:val="0054487E"/>
    <w:rsid w:val="00544B40"/>
    <w:rsid w:val="00550656"/>
    <w:rsid w:val="00553675"/>
    <w:rsid w:val="005538EC"/>
    <w:rsid w:val="00555212"/>
    <w:rsid w:val="00561025"/>
    <w:rsid w:val="00562E33"/>
    <w:rsid w:val="00564797"/>
    <w:rsid w:val="00564D65"/>
    <w:rsid w:val="005654BC"/>
    <w:rsid w:val="00572209"/>
    <w:rsid w:val="00573F74"/>
    <w:rsid w:val="005744D7"/>
    <w:rsid w:val="00574A15"/>
    <w:rsid w:val="00574D14"/>
    <w:rsid w:val="00580443"/>
    <w:rsid w:val="00583046"/>
    <w:rsid w:val="005843FD"/>
    <w:rsid w:val="005912E4"/>
    <w:rsid w:val="00592902"/>
    <w:rsid w:val="00594A8F"/>
    <w:rsid w:val="005974D3"/>
    <w:rsid w:val="005A1AD0"/>
    <w:rsid w:val="005A336F"/>
    <w:rsid w:val="005A3B85"/>
    <w:rsid w:val="005A3DFE"/>
    <w:rsid w:val="005A4CB0"/>
    <w:rsid w:val="005B080F"/>
    <w:rsid w:val="005C068D"/>
    <w:rsid w:val="005C2415"/>
    <w:rsid w:val="005C3337"/>
    <w:rsid w:val="005C429D"/>
    <w:rsid w:val="005C5A8F"/>
    <w:rsid w:val="005C60CF"/>
    <w:rsid w:val="005C7A16"/>
    <w:rsid w:val="005D12EA"/>
    <w:rsid w:val="005D245A"/>
    <w:rsid w:val="005D66D9"/>
    <w:rsid w:val="005D6CAB"/>
    <w:rsid w:val="005D6ED6"/>
    <w:rsid w:val="005E176B"/>
    <w:rsid w:val="005E22A3"/>
    <w:rsid w:val="005E7511"/>
    <w:rsid w:val="005F0363"/>
    <w:rsid w:val="005F16CD"/>
    <w:rsid w:val="005F2982"/>
    <w:rsid w:val="005F4581"/>
    <w:rsid w:val="005F4883"/>
    <w:rsid w:val="005F5EB4"/>
    <w:rsid w:val="005F6B6C"/>
    <w:rsid w:val="00601EE9"/>
    <w:rsid w:val="006039A0"/>
    <w:rsid w:val="00604712"/>
    <w:rsid w:val="00604D4A"/>
    <w:rsid w:val="006064FA"/>
    <w:rsid w:val="006074EF"/>
    <w:rsid w:val="006075DC"/>
    <w:rsid w:val="00607D5F"/>
    <w:rsid w:val="00607FA3"/>
    <w:rsid w:val="00614A52"/>
    <w:rsid w:val="00616516"/>
    <w:rsid w:val="00617070"/>
    <w:rsid w:val="00620B1A"/>
    <w:rsid w:val="00620D59"/>
    <w:rsid w:val="00624741"/>
    <w:rsid w:val="00624BBB"/>
    <w:rsid w:val="00625BA3"/>
    <w:rsid w:val="006312BE"/>
    <w:rsid w:val="006313F8"/>
    <w:rsid w:val="00632F8D"/>
    <w:rsid w:val="00635089"/>
    <w:rsid w:val="00635491"/>
    <w:rsid w:val="0063564A"/>
    <w:rsid w:val="00635F40"/>
    <w:rsid w:val="00636208"/>
    <w:rsid w:val="006373F6"/>
    <w:rsid w:val="006416AE"/>
    <w:rsid w:val="00645984"/>
    <w:rsid w:val="00645C97"/>
    <w:rsid w:val="00647693"/>
    <w:rsid w:val="00647CBD"/>
    <w:rsid w:val="006508C2"/>
    <w:rsid w:val="00650A7F"/>
    <w:rsid w:val="00651419"/>
    <w:rsid w:val="00651AE0"/>
    <w:rsid w:val="006532B6"/>
    <w:rsid w:val="0065331C"/>
    <w:rsid w:val="00653D79"/>
    <w:rsid w:val="00654806"/>
    <w:rsid w:val="006553C0"/>
    <w:rsid w:val="00656264"/>
    <w:rsid w:val="00660EBC"/>
    <w:rsid w:val="00663FAE"/>
    <w:rsid w:val="00664838"/>
    <w:rsid w:val="0066543D"/>
    <w:rsid w:val="00665D2C"/>
    <w:rsid w:val="00672058"/>
    <w:rsid w:val="006720E7"/>
    <w:rsid w:val="00672B3E"/>
    <w:rsid w:val="00677D17"/>
    <w:rsid w:val="0068022B"/>
    <w:rsid w:val="0068176F"/>
    <w:rsid w:val="006847E5"/>
    <w:rsid w:val="00684F01"/>
    <w:rsid w:val="0068586B"/>
    <w:rsid w:val="00687A1B"/>
    <w:rsid w:val="00687B2D"/>
    <w:rsid w:val="00687BD7"/>
    <w:rsid w:val="00690CC8"/>
    <w:rsid w:val="006960B9"/>
    <w:rsid w:val="00696E27"/>
    <w:rsid w:val="0069730D"/>
    <w:rsid w:val="006975D7"/>
    <w:rsid w:val="00697E56"/>
    <w:rsid w:val="006B03F9"/>
    <w:rsid w:val="006B20C9"/>
    <w:rsid w:val="006B2CB3"/>
    <w:rsid w:val="006B3AC5"/>
    <w:rsid w:val="006B55A3"/>
    <w:rsid w:val="006B5C6C"/>
    <w:rsid w:val="006B75A1"/>
    <w:rsid w:val="006C0D7D"/>
    <w:rsid w:val="006C0F01"/>
    <w:rsid w:val="006C23CC"/>
    <w:rsid w:val="006C246B"/>
    <w:rsid w:val="006C5A6B"/>
    <w:rsid w:val="006C69C1"/>
    <w:rsid w:val="006C720F"/>
    <w:rsid w:val="006D00EB"/>
    <w:rsid w:val="006D0C1F"/>
    <w:rsid w:val="006D203C"/>
    <w:rsid w:val="006D2FD5"/>
    <w:rsid w:val="006D4A99"/>
    <w:rsid w:val="006D5C26"/>
    <w:rsid w:val="006D6873"/>
    <w:rsid w:val="006E1042"/>
    <w:rsid w:val="006E2B9F"/>
    <w:rsid w:val="006E7784"/>
    <w:rsid w:val="006F0065"/>
    <w:rsid w:val="006F0872"/>
    <w:rsid w:val="006F0C9B"/>
    <w:rsid w:val="006F3FF1"/>
    <w:rsid w:val="006F5488"/>
    <w:rsid w:val="006F5B61"/>
    <w:rsid w:val="006F6727"/>
    <w:rsid w:val="006F6A52"/>
    <w:rsid w:val="007006FF"/>
    <w:rsid w:val="00701544"/>
    <w:rsid w:val="007019DA"/>
    <w:rsid w:val="00704205"/>
    <w:rsid w:val="007053ED"/>
    <w:rsid w:val="00705B5E"/>
    <w:rsid w:val="00706A70"/>
    <w:rsid w:val="00710A95"/>
    <w:rsid w:val="00711879"/>
    <w:rsid w:val="00714162"/>
    <w:rsid w:val="00715AA0"/>
    <w:rsid w:val="00720AA3"/>
    <w:rsid w:val="00720B00"/>
    <w:rsid w:val="00721D3B"/>
    <w:rsid w:val="007227B6"/>
    <w:rsid w:val="0073075B"/>
    <w:rsid w:val="0073208F"/>
    <w:rsid w:val="00732621"/>
    <w:rsid w:val="00732C12"/>
    <w:rsid w:val="007338B6"/>
    <w:rsid w:val="0073406B"/>
    <w:rsid w:val="00736AAD"/>
    <w:rsid w:val="00740A84"/>
    <w:rsid w:val="00750A2E"/>
    <w:rsid w:val="00754A44"/>
    <w:rsid w:val="007554AF"/>
    <w:rsid w:val="0075576C"/>
    <w:rsid w:val="007561E0"/>
    <w:rsid w:val="00760B00"/>
    <w:rsid w:val="0076450B"/>
    <w:rsid w:val="007656DF"/>
    <w:rsid w:val="00765F18"/>
    <w:rsid w:val="007721E0"/>
    <w:rsid w:val="007735AC"/>
    <w:rsid w:val="00773802"/>
    <w:rsid w:val="00774DD2"/>
    <w:rsid w:val="00781C77"/>
    <w:rsid w:val="00781D7A"/>
    <w:rsid w:val="007826F4"/>
    <w:rsid w:val="0078451C"/>
    <w:rsid w:val="0078770A"/>
    <w:rsid w:val="00790D5D"/>
    <w:rsid w:val="007952E1"/>
    <w:rsid w:val="00795D12"/>
    <w:rsid w:val="007970F1"/>
    <w:rsid w:val="007A07B2"/>
    <w:rsid w:val="007A0E16"/>
    <w:rsid w:val="007A1766"/>
    <w:rsid w:val="007A1F48"/>
    <w:rsid w:val="007A6E99"/>
    <w:rsid w:val="007A6EA3"/>
    <w:rsid w:val="007A774D"/>
    <w:rsid w:val="007B06D6"/>
    <w:rsid w:val="007B0E41"/>
    <w:rsid w:val="007B27B6"/>
    <w:rsid w:val="007B2DE9"/>
    <w:rsid w:val="007B49AE"/>
    <w:rsid w:val="007C2015"/>
    <w:rsid w:val="007C3120"/>
    <w:rsid w:val="007C5422"/>
    <w:rsid w:val="007D1577"/>
    <w:rsid w:val="007D4DC3"/>
    <w:rsid w:val="007E203D"/>
    <w:rsid w:val="007E2282"/>
    <w:rsid w:val="007E38A0"/>
    <w:rsid w:val="007E3C5C"/>
    <w:rsid w:val="007E6260"/>
    <w:rsid w:val="007E692D"/>
    <w:rsid w:val="007E70C6"/>
    <w:rsid w:val="007F0228"/>
    <w:rsid w:val="007F293C"/>
    <w:rsid w:val="007F64FF"/>
    <w:rsid w:val="007F7171"/>
    <w:rsid w:val="007F7780"/>
    <w:rsid w:val="00802525"/>
    <w:rsid w:val="008039B5"/>
    <w:rsid w:val="00804B9D"/>
    <w:rsid w:val="00805CF6"/>
    <w:rsid w:val="00806A59"/>
    <w:rsid w:val="008104D7"/>
    <w:rsid w:val="00811C6C"/>
    <w:rsid w:val="00813BF1"/>
    <w:rsid w:val="0081653D"/>
    <w:rsid w:val="00816A9D"/>
    <w:rsid w:val="00822557"/>
    <w:rsid w:val="00822753"/>
    <w:rsid w:val="0082411D"/>
    <w:rsid w:val="0082422D"/>
    <w:rsid w:val="00824525"/>
    <w:rsid w:val="00825171"/>
    <w:rsid w:val="00830EC3"/>
    <w:rsid w:val="00831057"/>
    <w:rsid w:val="008336CD"/>
    <w:rsid w:val="00833E79"/>
    <w:rsid w:val="008346A3"/>
    <w:rsid w:val="008369B7"/>
    <w:rsid w:val="00837884"/>
    <w:rsid w:val="0084087C"/>
    <w:rsid w:val="0084097C"/>
    <w:rsid w:val="00841990"/>
    <w:rsid w:val="00842E67"/>
    <w:rsid w:val="00844AFE"/>
    <w:rsid w:val="00847A08"/>
    <w:rsid w:val="0085204C"/>
    <w:rsid w:val="00854EF7"/>
    <w:rsid w:val="008553B5"/>
    <w:rsid w:val="00860159"/>
    <w:rsid w:val="00861B78"/>
    <w:rsid w:val="00864666"/>
    <w:rsid w:val="00866DE1"/>
    <w:rsid w:val="00867506"/>
    <w:rsid w:val="00867BDD"/>
    <w:rsid w:val="0087153A"/>
    <w:rsid w:val="0087451C"/>
    <w:rsid w:val="00875859"/>
    <w:rsid w:val="008816D9"/>
    <w:rsid w:val="00883185"/>
    <w:rsid w:val="00883E48"/>
    <w:rsid w:val="00885AF8"/>
    <w:rsid w:val="008905D2"/>
    <w:rsid w:val="00892425"/>
    <w:rsid w:val="00892922"/>
    <w:rsid w:val="008932BB"/>
    <w:rsid w:val="00895A06"/>
    <w:rsid w:val="00896225"/>
    <w:rsid w:val="00896C74"/>
    <w:rsid w:val="008A0BD9"/>
    <w:rsid w:val="008A0EB1"/>
    <w:rsid w:val="008A195F"/>
    <w:rsid w:val="008A3D82"/>
    <w:rsid w:val="008A6DF2"/>
    <w:rsid w:val="008B078D"/>
    <w:rsid w:val="008B4A06"/>
    <w:rsid w:val="008B4A5B"/>
    <w:rsid w:val="008B70BF"/>
    <w:rsid w:val="008B7F39"/>
    <w:rsid w:val="008C0A80"/>
    <w:rsid w:val="008C1A65"/>
    <w:rsid w:val="008C2F0E"/>
    <w:rsid w:val="008C54B9"/>
    <w:rsid w:val="008C7F27"/>
    <w:rsid w:val="008C7FED"/>
    <w:rsid w:val="008D0ACD"/>
    <w:rsid w:val="008D1B82"/>
    <w:rsid w:val="008D35A4"/>
    <w:rsid w:val="008D4996"/>
    <w:rsid w:val="008D49C1"/>
    <w:rsid w:val="008D522A"/>
    <w:rsid w:val="008D6243"/>
    <w:rsid w:val="008F479E"/>
    <w:rsid w:val="008F4EFA"/>
    <w:rsid w:val="0090273B"/>
    <w:rsid w:val="00907082"/>
    <w:rsid w:val="00913794"/>
    <w:rsid w:val="00913BFA"/>
    <w:rsid w:val="0091587B"/>
    <w:rsid w:val="00920FC7"/>
    <w:rsid w:val="00926A23"/>
    <w:rsid w:val="00926F23"/>
    <w:rsid w:val="00931607"/>
    <w:rsid w:val="00931895"/>
    <w:rsid w:val="00933CE6"/>
    <w:rsid w:val="00935A97"/>
    <w:rsid w:val="0094136E"/>
    <w:rsid w:val="00941A02"/>
    <w:rsid w:val="0094282B"/>
    <w:rsid w:val="009453B7"/>
    <w:rsid w:val="00945CDF"/>
    <w:rsid w:val="00945E26"/>
    <w:rsid w:val="00946B0E"/>
    <w:rsid w:val="00951216"/>
    <w:rsid w:val="009558F6"/>
    <w:rsid w:val="00955FF6"/>
    <w:rsid w:val="00963BDC"/>
    <w:rsid w:val="00965186"/>
    <w:rsid w:val="009657D7"/>
    <w:rsid w:val="00967A7B"/>
    <w:rsid w:val="00970113"/>
    <w:rsid w:val="0097025B"/>
    <w:rsid w:val="0097042A"/>
    <w:rsid w:val="00970A6C"/>
    <w:rsid w:val="00970E76"/>
    <w:rsid w:val="009722A7"/>
    <w:rsid w:val="009762A5"/>
    <w:rsid w:val="0097675A"/>
    <w:rsid w:val="0097689B"/>
    <w:rsid w:val="00976FCE"/>
    <w:rsid w:val="0098114F"/>
    <w:rsid w:val="00981B0A"/>
    <w:rsid w:val="00983436"/>
    <w:rsid w:val="00984C12"/>
    <w:rsid w:val="00990C20"/>
    <w:rsid w:val="009917DE"/>
    <w:rsid w:val="00993E5F"/>
    <w:rsid w:val="00994745"/>
    <w:rsid w:val="00995DEE"/>
    <w:rsid w:val="009A0415"/>
    <w:rsid w:val="009A51E1"/>
    <w:rsid w:val="009B0113"/>
    <w:rsid w:val="009B32B9"/>
    <w:rsid w:val="009B3972"/>
    <w:rsid w:val="009B40AA"/>
    <w:rsid w:val="009B6A21"/>
    <w:rsid w:val="009C3EFD"/>
    <w:rsid w:val="009C4DF9"/>
    <w:rsid w:val="009C6F34"/>
    <w:rsid w:val="009D14AD"/>
    <w:rsid w:val="009D1D43"/>
    <w:rsid w:val="009D5601"/>
    <w:rsid w:val="009E125F"/>
    <w:rsid w:val="009E1B91"/>
    <w:rsid w:val="009E1F6C"/>
    <w:rsid w:val="009E2F24"/>
    <w:rsid w:val="009E4D73"/>
    <w:rsid w:val="009E6825"/>
    <w:rsid w:val="009F1809"/>
    <w:rsid w:val="009F402B"/>
    <w:rsid w:val="009F555C"/>
    <w:rsid w:val="009F65C4"/>
    <w:rsid w:val="009F695D"/>
    <w:rsid w:val="00A0014A"/>
    <w:rsid w:val="00A02EF1"/>
    <w:rsid w:val="00A03177"/>
    <w:rsid w:val="00A04206"/>
    <w:rsid w:val="00A104E6"/>
    <w:rsid w:val="00A10ACF"/>
    <w:rsid w:val="00A15E7F"/>
    <w:rsid w:val="00A16F1C"/>
    <w:rsid w:val="00A21A34"/>
    <w:rsid w:val="00A2342D"/>
    <w:rsid w:val="00A25657"/>
    <w:rsid w:val="00A270B1"/>
    <w:rsid w:val="00A27CD4"/>
    <w:rsid w:val="00A3023B"/>
    <w:rsid w:val="00A3099B"/>
    <w:rsid w:val="00A31497"/>
    <w:rsid w:val="00A32F16"/>
    <w:rsid w:val="00A33C1A"/>
    <w:rsid w:val="00A43D73"/>
    <w:rsid w:val="00A455A1"/>
    <w:rsid w:val="00A5019C"/>
    <w:rsid w:val="00A50D22"/>
    <w:rsid w:val="00A55528"/>
    <w:rsid w:val="00A61288"/>
    <w:rsid w:val="00A63AF3"/>
    <w:rsid w:val="00A640F1"/>
    <w:rsid w:val="00A66466"/>
    <w:rsid w:val="00A66C87"/>
    <w:rsid w:val="00A709A1"/>
    <w:rsid w:val="00A7475B"/>
    <w:rsid w:val="00A76F87"/>
    <w:rsid w:val="00A820B6"/>
    <w:rsid w:val="00A84FB1"/>
    <w:rsid w:val="00A93DBC"/>
    <w:rsid w:val="00A94403"/>
    <w:rsid w:val="00A94731"/>
    <w:rsid w:val="00A951C9"/>
    <w:rsid w:val="00A96A04"/>
    <w:rsid w:val="00A973B3"/>
    <w:rsid w:val="00A97DEB"/>
    <w:rsid w:val="00AA0304"/>
    <w:rsid w:val="00AA23E3"/>
    <w:rsid w:val="00AA2E3D"/>
    <w:rsid w:val="00AA6373"/>
    <w:rsid w:val="00AA76DF"/>
    <w:rsid w:val="00AB37A6"/>
    <w:rsid w:val="00AB632C"/>
    <w:rsid w:val="00AB70D3"/>
    <w:rsid w:val="00AC006D"/>
    <w:rsid w:val="00AC0DE7"/>
    <w:rsid w:val="00AC2D2F"/>
    <w:rsid w:val="00AC7751"/>
    <w:rsid w:val="00AD0B83"/>
    <w:rsid w:val="00AD66F2"/>
    <w:rsid w:val="00AF06E1"/>
    <w:rsid w:val="00AF3006"/>
    <w:rsid w:val="00AF7961"/>
    <w:rsid w:val="00B0021D"/>
    <w:rsid w:val="00B05C0B"/>
    <w:rsid w:val="00B13F1A"/>
    <w:rsid w:val="00B201BC"/>
    <w:rsid w:val="00B20A44"/>
    <w:rsid w:val="00B236B2"/>
    <w:rsid w:val="00B23832"/>
    <w:rsid w:val="00B23953"/>
    <w:rsid w:val="00B23C9A"/>
    <w:rsid w:val="00B25317"/>
    <w:rsid w:val="00B2695F"/>
    <w:rsid w:val="00B31EF6"/>
    <w:rsid w:val="00B35D25"/>
    <w:rsid w:val="00B377A9"/>
    <w:rsid w:val="00B40362"/>
    <w:rsid w:val="00B40FFF"/>
    <w:rsid w:val="00B41F9B"/>
    <w:rsid w:val="00B42069"/>
    <w:rsid w:val="00B44308"/>
    <w:rsid w:val="00B451E1"/>
    <w:rsid w:val="00B47734"/>
    <w:rsid w:val="00B52E5F"/>
    <w:rsid w:val="00B54D9C"/>
    <w:rsid w:val="00B56A12"/>
    <w:rsid w:val="00B60F24"/>
    <w:rsid w:val="00B66FA7"/>
    <w:rsid w:val="00B70F3E"/>
    <w:rsid w:val="00B70FDD"/>
    <w:rsid w:val="00B72114"/>
    <w:rsid w:val="00B75BC4"/>
    <w:rsid w:val="00B76B63"/>
    <w:rsid w:val="00B801C0"/>
    <w:rsid w:val="00B833D6"/>
    <w:rsid w:val="00B847DC"/>
    <w:rsid w:val="00B90B63"/>
    <w:rsid w:val="00B91DF4"/>
    <w:rsid w:val="00B92FCC"/>
    <w:rsid w:val="00B97B73"/>
    <w:rsid w:val="00BA4996"/>
    <w:rsid w:val="00BA6C0B"/>
    <w:rsid w:val="00BB02E8"/>
    <w:rsid w:val="00BB140D"/>
    <w:rsid w:val="00BC284E"/>
    <w:rsid w:val="00BC3181"/>
    <w:rsid w:val="00BC41CB"/>
    <w:rsid w:val="00BC548B"/>
    <w:rsid w:val="00BC6ED3"/>
    <w:rsid w:val="00BD00E6"/>
    <w:rsid w:val="00BD1F6C"/>
    <w:rsid w:val="00BD1FB7"/>
    <w:rsid w:val="00BD6532"/>
    <w:rsid w:val="00BE0CFB"/>
    <w:rsid w:val="00BE61FD"/>
    <w:rsid w:val="00BF3CEC"/>
    <w:rsid w:val="00BF4380"/>
    <w:rsid w:val="00C00A98"/>
    <w:rsid w:val="00C04717"/>
    <w:rsid w:val="00C10590"/>
    <w:rsid w:val="00C10AA9"/>
    <w:rsid w:val="00C11AAB"/>
    <w:rsid w:val="00C16698"/>
    <w:rsid w:val="00C20014"/>
    <w:rsid w:val="00C21019"/>
    <w:rsid w:val="00C24B23"/>
    <w:rsid w:val="00C26E0A"/>
    <w:rsid w:val="00C31CE9"/>
    <w:rsid w:val="00C32435"/>
    <w:rsid w:val="00C32CEA"/>
    <w:rsid w:val="00C335EC"/>
    <w:rsid w:val="00C346E9"/>
    <w:rsid w:val="00C34DC8"/>
    <w:rsid w:val="00C35449"/>
    <w:rsid w:val="00C36C1A"/>
    <w:rsid w:val="00C404B3"/>
    <w:rsid w:val="00C452B0"/>
    <w:rsid w:val="00C476BF"/>
    <w:rsid w:val="00C47CD2"/>
    <w:rsid w:val="00C50528"/>
    <w:rsid w:val="00C52019"/>
    <w:rsid w:val="00C5462D"/>
    <w:rsid w:val="00C60527"/>
    <w:rsid w:val="00C612C3"/>
    <w:rsid w:val="00C6180D"/>
    <w:rsid w:val="00C61A9E"/>
    <w:rsid w:val="00C62098"/>
    <w:rsid w:val="00C65AAB"/>
    <w:rsid w:val="00C65D37"/>
    <w:rsid w:val="00C70464"/>
    <w:rsid w:val="00C70D04"/>
    <w:rsid w:val="00C71B02"/>
    <w:rsid w:val="00C722A8"/>
    <w:rsid w:val="00C7234C"/>
    <w:rsid w:val="00C77D7A"/>
    <w:rsid w:val="00C80F0D"/>
    <w:rsid w:val="00C81AB4"/>
    <w:rsid w:val="00C85109"/>
    <w:rsid w:val="00C87736"/>
    <w:rsid w:val="00C87CE2"/>
    <w:rsid w:val="00C9128D"/>
    <w:rsid w:val="00C9245D"/>
    <w:rsid w:val="00C92E7D"/>
    <w:rsid w:val="00C93302"/>
    <w:rsid w:val="00C936D9"/>
    <w:rsid w:val="00C94B28"/>
    <w:rsid w:val="00CA067E"/>
    <w:rsid w:val="00CA2244"/>
    <w:rsid w:val="00CA3A86"/>
    <w:rsid w:val="00CA567C"/>
    <w:rsid w:val="00CB0E67"/>
    <w:rsid w:val="00CB2B56"/>
    <w:rsid w:val="00CB5A4B"/>
    <w:rsid w:val="00CB6A02"/>
    <w:rsid w:val="00CB6A7B"/>
    <w:rsid w:val="00CB6E28"/>
    <w:rsid w:val="00CC04AE"/>
    <w:rsid w:val="00CC217F"/>
    <w:rsid w:val="00CC2803"/>
    <w:rsid w:val="00CC3E5E"/>
    <w:rsid w:val="00CC4D74"/>
    <w:rsid w:val="00CC69E8"/>
    <w:rsid w:val="00CD15B6"/>
    <w:rsid w:val="00CD200C"/>
    <w:rsid w:val="00CD70CF"/>
    <w:rsid w:val="00CD74CB"/>
    <w:rsid w:val="00CE14E8"/>
    <w:rsid w:val="00CE2754"/>
    <w:rsid w:val="00CE2787"/>
    <w:rsid w:val="00CF007C"/>
    <w:rsid w:val="00CF5AC0"/>
    <w:rsid w:val="00D0030B"/>
    <w:rsid w:val="00D01E2D"/>
    <w:rsid w:val="00D07843"/>
    <w:rsid w:val="00D1090B"/>
    <w:rsid w:val="00D11D47"/>
    <w:rsid w:val="00D12160"/>
    <w:rsid w:val="00D146C0"/>
    <w:rsid w:val="00D16013"/>
    <w:rsid w:val="00D176F6"/>
    <w:rsid w:val="00D22640"/>
    <w:rsid w:val="00D23C77"/>
    <w:rsid w:val="00D27938"/>
    <w:rsid w:val="00D3227E"/>
    <w:rsid w:val="00D333C9"/>
    <w:rsid w:val="00D36A9B"/>
    <w:rsid w:val="00D37C4A"/>
    <w:rsid w:val="00D45715"/>
    <w:rsid w:val="00D46AD0"/>
    <w:rsid w:val="00D6013D"/>
    <w:rsid w:val="00D60747"/>
    <w:rsid w:val="00D60E43"/>
    <w:rsid w:val="00D61EFA"/>
    <w:rsid w:val="00D63D15"/>
    <w:rsid w:val="00D6465A"/>
    <w:rsid w:val="00D649E1"/>
    <w:rsid w:val="00D66840"/>
    <w:rsid w:val="00D7271A"/>
    <w:rsid w:val="00D74CEC"/>
    <w:rsid w:val="00D8279D"/>
    <w:rsid w:val="00D82CE5"/>
    <w:rsid w:val="00D84589"/>
    <w:rsid w:val="00D849A8"/>
    <w:rsid w:val="00D85A5F"/>
    <w:rsid w:val="00D9029F"/>
    <w:rsid w:val="00D9739B"/>
    <w:rsid w:val="00DA1815"/>
    <w:rsid w:val="00DA7E62"/>
    <w:rsid w:val="00DB1833"/>
    <w:rsid w:val="00DB25AD"/>
    <w:rsid w:val="00DB3493"/>
    <w:rsid w:val="00DB4DB3"/>
    <w:rsid w:val="00DC0382"/>
    <w:rsid w:val="00DC28C4"/>
    <w:rsid w:val="00DC5B69"/>
    <w:rsid w:val="00DC7A64"/>
    <w:rsid w:val="00DD6099"/>
    <w:rsid w:val="00DD6DBB"/>
    <w:rsid w:val="00DD7140"/>
    <w:rsid w:val="00DE164A"/>
    <w:rsid w:val="00DE2BC1"/>
    <w:rsid w:val="00DE35F9"/>
    <w:rsid w:val="00DE3619"/>
    <w:rsid w:val="00DE4F96"/>
    <w:rsid w:val="00DE51A1"/>
    <w:rsid w:val="00DE6175"/>
    <w:rsid w:val="00DF3565"/>
    <w:rsid w:val="00DF3AC3"/>
    <w:rsid w:val="00DF3D02"/>
    <w:rsid w:val="00DF4BAC"/>
    <w:rsid w:val="00E04505"/>
    <w:rsid w:val="00E06F01"/>
    <w:rsid w:val="00E07EAE"/>
    <w:rsid w:val="00E1173D"/>
    <w:rsid w:val="00E11792"/>
    <w:rsid w:val="00E11BDF"/>
    <w:rsid w:val="00E1292D"/>
    <w:rsid w:val="00E134A0"/>
    <w:rsid w:val="00E145AF"/>
    <w:rsid w:val="00E14D10"/>
    <w:rsid w:val="00E20D53"/>
    <w:rsid w:val="00E211E8"/>
    <w:rsid w:val="00E2260F"/>
    <w:rsid w:val="00E23C62"/>
    <w:rsid w:val="00E24B2E"/>
    <w:rsid w:val="00E24D16"/>
    <w:rsid w:val="00E30EA6"/>
    <w:rsid w:val="00E313EC"/>
    <w:rsid w:val="00E31AA0"/>
    <w:rsid w:val="00E338B3"/>
    <w:rsid w:val="00E34E90"/>
    <w:rsid w:val="00E35516"/>
    <w:rsid w:val="00E3783D"/>
    <w:rsid w:val="00E37B0D"/>
    <w:rsid w:val="00E4313B"/>
    <w:rsid w:val="00E44789"/>
    <w:rsid w:val="00E45852"/>
    <w:rsid w:val="00E50EDF"/>
    <w:rsid w:val="00E52C8A"/>
    <w:rsid w:val="00E5393E"/>
    <w:rsid w:val="00E54462"/>
    <w:rsid w:val="00E54A1B"/>
    <w:rsid w:val="00E56FAC"/>
    <w:rsid w:val="00E60845"/>
    <w:rsid w:val="00E653AD"/>
    <w:rsid w:val="00E67286"/>
    <w:rsid w:val="00E7007A"/>
    <w:rsid w:val="00E70443"/>
    <w:rsid w:val="00E72620"/>
    <w:rsid w:val="00E74F34"/>
    <w:rsid w:val="00E77A91"/>
    <w:rsid w:val="00E84BF8"/>
    <w:rsid w:val="00E90817"/>
    <w:rsid w:val="00E91447"/>
    <w:rsid w:val="00E9160B"/>
    <w:rsid w:val="00E91A8E"/>
    <w:rsid w:val="00E92005"/>
    <w:rsid w:val="00E92DE6"/>
    <w:rsid w:val="00E9392E"/>
    <w:rsid w:val="00E94A7C"/>
    <w:rsid w:val="00E9687D"/>
    <w:rsid w:val="00EA25BB"/>
    <w:rsid w:val="00EA3765"/>
    <w:rsid w:val="00EA5611"/>
    <w:rsid w:val="00EA639B"/>
    <w:rsid w:val="00EA66E2"/>
    <w:rsid w:val="00EB0850"/>
    <w:rsid w:val="00EB2658"/>
    <w:rsid w:val="00EB4E5B"/>
    <w:rsid w:val="00EB681B"/>
    <w:rsid w:val="00EB7152"/>
    <w:rsid w:val="00EB71FD"/>
    <w:rsid w:val="00EB7D2A"/>
    <w:rsid w:val="00EC4BB3"/>
    <w:rsid w:val="00EC597A"/>
    <w:rsid w:val="00ED43B6"/>
    <w:rsid w:val="00ED785F"/>
    <w:rsid w:val="00EE6FE3"/>
    <w:rsid w:val="00EF4337"/>
    <w:rsid w:val="00EF4AA3"/>
    <w:rsid w:val="00EF7314"/>
    <w:rsid w:val="00F007D2"/>
    <w:rsid w:val="00F051BB"/>
    <w:rsid w:val="00F06B38"/>
    <w:rsid w:val="00F06C65"/>
    <w:rsid w:val="00F208D1"/>
    <w:rsid w:val="00F22E9F"/>
    <w:rsid w:val="00F237C4"/>
    <w:rsid w:val="00F30B04"/>
    <w:rsid w:val="00F32954"/>
    <w:rsid w:val="00F33018"/>
    <w:rsid w:val="00F34901"/>
    <w:rsid w:val="00F36D79"/>
    <w:rsid w:val="00F443F1"/>
    <w:rsid w:val="00F44F57"/>
    <w:rsid w:val="00F51149"/>
    <w:rsid w:val="00F53CB5"/>
    <w:rsid w:val="00F564B5"/>
    <w:rsid w:val="00F57BC6"/>
    <w:rsid w:val="00F61030"/>
    <w:rsid w:val="00F6290F"/>
    <w:rsid w:val="00F648FB"/>
    <w:rsid w:val="00F67AD3"/>
    <w:rsid w:val="00F70E0B"/>
    <w:rsid w:val="00F71929"/>
    <w:rsid w:val="00F73A8F"/>
    <w:rsid w:val="00F80548"/>
    <w:rsid w:val="00F8126D"/>
    <w:rsid w:val="00F84721"/>
    <w:rsid w:val="00F84F05"/>
    <w:rsid w:val="00F85138"/>
    <w:rsid w:val="00F862A6"/>
    <w:rsid w:val="00F86934"/>
    <w:rsid w:val="00F87E87"/>
    <w:rsid w:val="00F92FCF"/>
    <w:rsid w:val="00F94F1B"/>
    <w:rsid w:val="00F96EC6"/>
    <w:rsid w:val="00F9727B"/>
    <w:rsid w:val="00FA24A0"/>
    <w:rsid w:val="00FB0392"/>
    <w:rsid w:val="00FB1328"/>
    <w:rsid w:val="00FB4344"/>
    <w:rsid w:val="00FB4677"/>
    <w:rsid w:val="00FB55EB"/>
    <w:rsid w:val="00FB586F"/>
    <w:rsid w:val="00FB6928"/>
    <w:rsid w:val="00FB6C20"/>
    <w:rsid w:val="00FC0A01"/>
    <w:rsid w:val="00FC10C2"/>
    <w:rsid w:val="00FC3096"/>
    <w:rsid w:val="00FC48FC"/>
    <w:rsid w:val="00FC4CEB"/>
    <w:rsid w:val="00FC7EA3"/>
    <w:rsid w:val="00FD11A4"/>
    <w:rsid w:val="00FD379A"/>
    <w:rsid w:val="00FD6ECE"/>
    <w:rsid w:val="00FD703C"/>
    <w:rsid w:val="00FE15E6"/>
    <w:rsid w:val="00FE185C"/>
    <w:rsid w:val="00FE2CBB"/>
    <w:rsid w:val="00FE3E07"/>
    <w:rsid w:val="00FE6857"/>
    <w:rsid w:val="00FE7747"/>
    <w:rsid w:val="00FF1032"/>
    <w:rsid w:val="00FF11D8"/>
    <w:rsid w:val="00FF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C7C329B0-8B46-4DFE-9B97-29CE7089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paragraph" w:styleId="Heading1">
    <w:name w:val="heading 1"/>
    <w:basedOn w:val="Normal"/>
    <w:next w:val="Normal"/>
    <w:qFormat/>
    <w:pPr>
      <w:keepNext/>
      <w:ind w:left="-70"/>
      <w:jc w:val="both"/>
      <w:outlineLvl w:val="0"/>
    </w:pPr>
    <w:rPr>
      <w:b/>
      <w:snapToGrid w:val="0"/>
      <w:sz w:val="18"/>
      <w:lang w:val="es-ES" w:eastAsia="es-ES"/>
    </w:rPr>
  </w:style>
  <w:style w:type="paragraph" w:styleId="Heading2">
    <w:name w:val="heading 2"/>
    <w:basedOn w:val="Normal"/>
    <w:next w:val="Normal"/>
    <w:qFormat/>
    <w:pPr>
      <w:keepNext/>
      <w:ind w:left="-70" w:right="-70"/>
      <w:jc w:val="center"/>
      <w:outlineLvl w:val="1"/>
    </w:pPr>
    <w:rPr>
      <w:b/>
      <w:snapToGrid w:val="0"/>
      <w:sz w:val="18"/>
      <w:lang w:val="es-ES" w:eastAsia="es-ES"/>
    </w:rPr>
  </w:style>
  <w:style w:type="paragraph" w:styleId="Heading3">
    <w:name w:val="heading 3"/>
    <w:basedOn w:val="Normal"/>
    <w:next w:val="Normal"/>
    <w:qFormat/>
    <w:pPr>
      <w:keepNext/>
      <w:jc w:val="center"/>
      <w:outlineLvl w:val="2"/>
    </w:pPr>
    <w:rPr>
      <w:b/>
      <w:sz w:val="22"/>
      <w:lang w:val="es-ES"/>
    </w:rPr>
  </w:style>
  <w:style w:type="paragraph" w:styleId="Heading4">
    <w:name w:val="heading 4"/>
    <w:basedOn w:val="Normal"/>
    <w:next w:val="Normal"/>
    <w:qFormat/>
    <w:pPr>
      <w:keepNext/>
      <w:jc w:val="both"/>
      <w:outlineLvl w:val="3"/>
    </w:pPr>
    <w:rPr>
      <w:b/>
      <w:bCs/>
      <w:sz w:val="22"/>
      <w:lang w:val="es-ES"/>
    </w:rPr>
  </w:style>
  <w:style w:type="paragraph" w:styleId="Heading5">
    <w:name w:val="heading 5"/>
    <w:basedOn w:val="Normal"/>
    <w:next w:val="Normal"/>
    <w:qFormat/>
    <w:pPr>
      <w:keepNext/>
      <w:spacing w:before="40"/>
      <w:outlineLvl w:val="4"/>
    </w:pPr>
    <w:rPr>
      <w:b/>
      <w:sz w:val="22"/>
      <w:lang w:val="en-GB"/>
    </w:rPr>
  </w:style>
  <w:style w:type="paragraph" w:styleId="Heading6">
    <w:name w:val="heading 6"/>
    <w:basedOn w:val="Normal"/>
    <w:next w:val="Normal"/>
    <w:qFormat/>
    <w:pPr>
      <w:keepNext/>
      <w:widowControl w:val="0"/>
      <w:tabs>
        <w:tab w:val="left" w:pos="567"/>
      </w:tabs>
      <w:outlineLvl w:val="5"/>
    </w:pPr>
    <w:rPr>
      <w:b/>
      <w:bCs/>
      <w:sz w:val="22"/>
      <w:lang w:val="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b/>
      <w:snapToGrid w:val="0"/>
      <w:sz w:val="18"/>
      <w:lang w:val="es-ES" w:eastAsia="es-ES"/>
    </w:rPr>
  </w:style>
  <w:style w:type="paragraph" w:styleId="BodyTextIndent">
    <w:name w:val="Body Text Indent"/>
    <w:basedOn w:val="Normal"/>
    <w:pPr>
      <w:tabs>
        <w:tab w:val="left" w:pos="567"/>
      </w:tabs>
      <w:ind w:left="567" w:hanging="567"/>
      <w:jc w:val="both"/>
    </w:pPr>
    <w:rPr>
      <w:b/>
      <w:snapToGrid w:val="0"/>
      <w:sz w:val="22"/>
      <w:lang w:val="es-ES" w:eastAsia="es-ES"/>
    </w:rPr>
  </w:style>
  <w:style w:type="paragraph" w:styleId="BodyText2">
    <w:name w:val="Body Text 2"/>
    <w:basedOn w:val="Normal"/>
    <w:pPr>
      <w:tabs>
        <w:tab w:val="left" w:pos="567"/>
      </w:tabs>
    </w:pPr>
    <w:rPr>
      <w:b/>
      <w:snapToGrid w:val="0"/>
      <w:sz w:val="22"/>
      <w:lang w:val="es-ES" w:eastAsia="es-E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EMEAEnTableLeft">
    <w:name w:val="EMEA En Table Left"/>
    <w:basedOn w:val="Normal"/>
    <w:pPr>
      <w:keepNext/>
      <w:keepLines/>
    </w:pPr>
    <w:rPr>
      <w:lang w:val="fr-FR"/>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lang w:val="fr-FR"/>
    </w:rPr>
  </w:style>
  <w:style w:type="paragraph" w:styleId="EndnoteText">
    <w:name w:val="endnote text"/>
    <w:basedOn w:val="Normal"/>
    <w:link w:val="EndnoteTextChar"/>
    <w:semiHidden/>
    <w:pPr>
      <w:tabs>
        <w:tab w:val="left" w:pos="567"/>
      </w:tabs>
    </w:pPr>
    <w:rPr>
      <w:snapToGrid w:val="0"/>
      <w:sz w:val="22"/>
      <w:lang w:val="en-GB"/>
    </w:rPr>
  </w:style>
  <w:style w:type="character" w:styleId="PageNumber">
    <w:name w:val="page number"/>
    <w:basedOn w:val="DefaultParagraphFont"/>
  </w:style>
  <w:style w:type="paragraph" w:styleId="BodyText3">
    <w:name w:val="Body Text 3"/>
    <w:basedOn w:val="Normal"/>
    <w:rPr>
      <w:snapToGrid w:val="0"/>
      <w:sz w:val="22"/>
      <w:lang w:val="es-ES" w:eastAsia="es-ES"/>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sz w:val="22"/>
      <w:lang w:val="en-GB"/>
    </w:rPr>
  </w:style>
  <w:style w:type="paragraph" w:styleId="BlockText">
    <w:name w:val="Block Text"/>
    <w:basedOn w:val="Normal"/>
    <w:pPr>
      <w:widowControl w:val="0"/>
      <w:ind w:left="1985" w:right="1751" w:hanging="567"/>
    </w:pPr>
    <w:rPr>
      <w:b/>
      <w:sz w:val="22"/>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Hyperlink">
    <w:name w:val="Hyperlink"/>
    <w:rPr>
      <w:color w:val="0000FF"/>
      <w:u w:val="single"/>
    </w:rPr>
  </w:style>
  <w:style w:type="paragraph" w:styleId="BodyTextIndent2">
    <w:name w:val="Body Text Indent 2"/>
    <w:basedOn w:val="Normal"/>
    <w:pPr>
      <w:ind w:left="709" w:hanging="142"/>
    </w:pPr>
    <w:rPr>
      <w:snapToGrid w:val="0"/>
      <w:sz w:val="22"/>
      <w:lang w:val="es-ES" w:eastAsia="es-ES"/>
    </w:rPr>
  </w:style>
  <w:style w:type="paragraph" w:styleId="BodyTextIndent3">
    <w:name w:val="Body Text Indent 3"/>
    <w:basedOn w:val="Normal"/>
    <w:pPr>
      <w:ind w:left="993" w:hanging="426"/>
    </w:pPr>
    <w:rPr>
      <w:snapToGrid w:val="0"/>
      <w:sz w:val="22"/>
      <w:lang w:val="es-ES" w:eastAsia="es-ES"/>
    </w:rPr>
  </w:style>
  <w:style w:type="paragraph" w:styleId="CommentSubject">
    <w:name w:val="annotation subject"/>
    <w:basedOn w:val="CommentText"/>
    <w:next w:val="CommentText"/>
    <w:semiHidden/>
    <w:rsid w:val="00665D2C"/>
    <w:rPr>
      <w:b/>
      <w:bCs/>
    </w:rPr>
  </w:style>
  <w:style w:type="character" w:styleId="FollowedHyperlink">
    <w:name w:val="FollowedHyperlink"/>
    <w:rsid w:val="00E90817"/>
    <w:rPr>
      <w:color w:val="800080"/>
      <w:u w:val="single"/>
    </w:rPr>
  </w:style>
  <w:style w:type="character" w:customStyle="1" w:styleId="med11">
    <w:name w:val="med11"/>
    <w:rsid w:val="001751CB"/>
    <w:rPr>
      <w:sz w:val="18"/>
      <w:szCs w:val="18"/>
    </w:rPr>
  </w:style>
  <w:style w:type="table" w:styleId="TableGrid">
    <w:name w:val="Table Grid"/>
    <w:basedOn w:val="TableNormal"/>
    <w:rsid w:val="00E2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1">
    <w:name w:val="EMEA 1"/>
    <w:basedOn w:val="BodyText2"/>
    <w:rsid w:val="001B7FAF"/>
    <w:pPr>
      <w:jc w:val="center"/>
    </w:pPr>
  </w:style>
  <w:style w:type="paragraph" w:customStyle="1" w:styleId="EMEA2">
    <w:name w:val="EMEA 2"/>
    <w:basedOn w:val="Normal"/>
    <w:rsid w:val="001B7FAF"/>
    <w:pPr>
      <w:suppressAutoHyphens/>
      <w:spacing w:line="260" w:lineRule="exact"/>
      <w:ind w:left="567" w:hanging="567"/>
    </w:pPr>
    <w:rPr>
      <w:b/>
      <w:sz w:val="22"/>
    </w:rPr>
  </w:style>
  <w:style w:type="character" w:customStyle="1" w:styleId="mw-headline">
    <w:name w:val="mw-headline"/>
    <w:basedOn w:val="DefaultParagraphFont"/>
    <w:rsid w:val="000B3818"/>
  </w:style>
  <w:style w:type="paragraph" w:styleId="ListBullet2">
    <w:name w:val="List Bullet 2"/>
    <w:basedOn w:val="Normal"/>
    <w:rsid w:val="004D2AF5"/>
    <w:pPr>
      <w:numPr>
        <w:numId w:val="24"/>
      </w:numPr>
    </w:pPr>
  </w:style>
  <w:style w:type="paragraph" w:styleId="ListParagraph">
    <w:name w:val="List Paragraph"/>
    <w:basedOn w:val="Normal"/>
    <w:uiPriority w:val="34"/>
    <w:qFormat/>
    <w:rsid w:val="004F5CEF"/>
    <w:pPr>
      <w:ind w:left="708"/>
    </w:pPr>
  </w:style>
  <w:style w:type="paragraph" w:styleId="Revision">
    <w:name w:val="Revision"/>
    <w:hidden/>
    <w:uiPriority w:val="99"/>
    <w:semiHidden/>
    <w:rsid w:val="00636208"/>
    <w:rPr>
      <w:lang w:val="es-ES_tradnl" w:eastAsia="en-US"/>
    </w:rPr>
  </w:style>
  <w:style w:type="character" w:customStyle="1" w:styleId="EndnoteTextChar">
    <w:name w:val="Endnote Text Char"/>
    <w:link w:val="EndnoteText"/>
    <w:semiHidden/>
    <w:rsid w:val="00B92FCC"/>
    <w:rPr>
      <w:snapToGrid w:val="0"/>
      <w:sz w:val="22"/>
      <w:lang w:val="en-GB" w:eastAsia="en-US"/>
    </w:rPr>
  </w:style>
  <w:style w:type="paragraph" w:styleId="FootnoteText">
    <w:name w:val="footnote text"/>
    <w:basedOn w:val="Normal"/>
    <w:link w:val="FootnoteTextChar"/>
    <w:rsid w:val="006F0872"/>
    <w:rPr>
      <w:lang w:val="en-US"/>
    </w:rPr>
  </w:style>
  <w:style w:type="character" w:customStyle="1" w:styleId="FootnoteTextChar">
    <w:name w:val="Footnote Text Char"/>
    <w:link w:val="FootnoteText"/>
    <w:rsid w:val="006F0872"/>
    <w:rPr>
      <w:lang w:val="en-US" w:eastAsia="en-US"/>
    </w:rPr>
  </w:style>
  <w:style w:type="character" w:styleId="FootnoteReference">
    <w:name w:val="footnote reference"/>
    <w:rsid w:val="006F08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29356">
      <w:bodyDiv w:val="1"/>
      <w:marLeft w:val="0"/>
      <w:marRight w:val="0"/>
      <w:marTop w:val="0"/>
      <w:marBottom w:val="0"/>
      <w:divBdr>
        <w:top w:val="none" w:sz="0" w:space="0" w:color="auto"/>
        <w:left w:val="none" w:sz="0" w:space="0" w:color="auto"/>
        <w:bottom w:val="none" w:sz="0" w:space="0" w:color="auto"/>
        <w:right w:val="none" w:sz="0" w:space="0" w:color="auto"/>
      </w:divBdr>
    </w:div>
    <w:div w:id="722294902">
      <w:bodyDiv w:val="1"/>
      <w:marLeft w:val="0"/>
      <w:marRight w:val="0"/>
      <w:marTop w:val="0"/>
      <w:marBottom w:val="0"/>
      <w:divBdr>
        <w:top w:val="none" w:sz="0" w:space="0" w:color="auto"/>
        <w:left w:val="none" w:sz="0" w:space="0" w:color="auto"/>
        <w:bottom w:val="none" w:sz="0" w:space="0" w:color="auto"/>
        <w:right w:val="none" w:sz="0" w:space="0" w:color="auto"/>
      </w:divBdr>
    </w:div>
    <w:div w:id="1283227565">
      <w:bodyDiv w:val="1"/>
      <w:marLeft w:val="0"/>
      <w:marRight w:val="0"/>
      <w:marTop w:val="0"/>
      <w:marBottom w:val="0"/>
      <w:divBdr>
        <w:top w:val="none" w:sz="0" w:space="0" w:color="auto"/>
        <w:left w:val="none" w:sz="0" w:space="0" w:color="auto"/>
        <w:bottom w:val="none" w:sz="0" w:space="0" w:color="auto"/>
        <w:right w:val="none" w:sz="0" w:space="0" w:color="auto"/>
      </w:divBdr>
    </w:div>
    <w:div w:id="1307541218">
      <w:bodyDiv w:val="1"/>
      <w:marLeft w:val="0"/>
      <w:marRight w:val="0"/>
      <w:marTop w:val="0"/>
      <w:marBottom w:val="0"/>
      <w:divBdr>
        <w:top w:val="none" w:sz="0" w:space="0" w:color="auto"/>
        <w:left w:val="none" w:sz="0" w:space="0" w:color="auto"/>
        <w:bottom w:val="none" w:sz="0" w:space="0" w:color="auto"/>
        <w:right w:val="none" w:sz="0" w:space="0" w:color="auto"/>
      </w:divBdr>
    </w:div>
    <w:div w:id="1400208095">
      <w:bodyDiv w:val="1"/>
      <w:marLeft w:val="0"/>
      <w:marRight w:val="0"/>
      <w:marTop w:val="0"/>
      <w:marBottom w:val="0"/>
      <w:divBdr>
        <w:top w:val="none" w:sz="0" w:space="0" w:color="auto"/>
        <w:left w:val="none" w:sz="0" w:space="0" w:color="auto"/>
        <w:bottom w:val="none" w:sz="0" w:space="0" w:color="auto"/>
        <w:right w:val="none" w:sz="0" w:space="0" w:color="auto"/>
      </w:divBdr>
    </w:div>
    <w:div w:id="1581523042">
      <w:bodyDiv w:val="1"/>
      <w:marLeft w:val="0"/>
      <w:marRight w:val="0"/>
      <w:marTop w:val="0"/>
      <w:marBottom w:val="0"/>
      <w:divBdr>
        <w:top w:val="none" w:sz="0" w:space="0" w:color="auto"/>
        <w:left w:val="none" w:sz="0" w:space="0" w:color="auto"/>
        <w:bottom w:val="none" w:sz="0" w:space="0" w:color="auto"/>
        <w:right w:val="none" w:sz="0" w:space="0" w:color="auto"/>
      </w:divBdr>
    </w:div>
    <w:div w:id="2000117188">
      <w:bodyDiv w:val="1"/>
      <w:marLeft w:val="0"/>
      <w:marRight w:val="0"/>
      <w:marTop w:val="0"/>
      <w:marBottom w:val="0"/>
      <w:divBdr>
        <w:top w:val="none" w:sz="0" w:space="0" w:color="auto"/>
        <w:left w:val="none" w:sz="0" w:space="0" w:color="auto"/>
        <w:bottom w:val="none" w:sz="0" w:space="0" w:color="auto"/>
        <w:right w:val="none" w:sz="0" w:space="0" w:color="auto"/>
      </w:divBdr>
    </w:div>
    <w:div w:id="20161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E5F82-4710-417C-B0E7-6CE8DC7CCFF7}">
  <ds:schemaRefs>
    <ds:schemaRef ds:uri="http://schemas.microsoft.com/office/2006/metadata/longProperties"/>
  </ds:schemaRefs>
</ds:datastoreItem>
</file>

<file path=customXml/itemProps2.xml><?xml version="1.0" encoding="utf-8"?>
<ds:datastoreItem xmlns:ds="http://schemas.openxmlformats.org/officeDocument/2006/customXml" ds:itemID="{94E0D657-2345-4B3B-B4C5-B763FFE33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E6CBA7-DC97-44A7-8E94-56C81E2B7547}">
  <ds:schemaRefs>
    <ds:schemaRef ds:uri="http://schemas.microsoft.com/sharepoint/v3/contenttype/forms"/>
  </ds:schemaRefs>
</ds:datastoreItem>
</file>

<file path=customXml/itemProps4.xml><?xml version="1.0" encoding="utf-8"?>
<ds:datastoreItem xmlns:ds="http://schemas.openxmlformats.org/officeDocument/2006/customXml" ds:itemID="{A3090F1A-0598-41E5-8011-EF163369D75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24FEFB-E4FD-42DD-BD83-E0351F58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18890</Words>
  <Characters>107677</Characters>
  <Application>Microsoft Office Word</Application>
  <DocSecurity>0</DocSecurity>
  <Lines>897</Lines>
  <Paragraphs>252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Sanofi-Synthélabo</Company>
  <LinksUpToDate>false</LinksUpToDate>
  <CharactersWithSpaces>126315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Information-EMEA/207823/2006</dc:subject>
  <dc:creator>ES052232</dc:creator>
  <cp:keywords/>
  <cp:lastModifiedBy>Voutsas Achilleas</cp:lastModifiedBy>
  <cp:revision>2</cp:revision>
  <cp:lastPrinted>2019-12-05T10:02:00Z</cp:lastPrinted>
  <dcterms:created xsi:type="dcterms:W3CDTF">2021-06-03T23:49:00Z</dcterms:created>
  <dcterms:modified xsi:type="dcterms:W3CDTF">2021-06-03T23:49:00Z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EMEA/CPMP/2470/03/es</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Information-EMEA/207823/2006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Plavix-H-C-174-II-53-PI-es</vt:lpwstr>
  </property>
  <property fmtid="{D5CDD505-2E9C-101B-9397-08002B2CF9AE}" pid="31" name="DM_Owner">
    <vt:lpwstr>Flaunoe Lise</vt:lpwstr>
  </property>
  <property fmtid="{D5CDD505-2E9C-101B-9397-08002B2CF9AE}" pid="32" name="DM_Creation_Date">
    <vt:lpwstr>02/06/2006 15:11:14</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14:12:15</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EMEA/207823/2006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207823</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_NewReviewCycle">
    <vt:lpwstr/>
  </property>
  <property fmtid="{D5CDD505-2E9C-101B-9397-08002B2CF9AE}" pid="64" name="Comments">
    <vt:lpwstr/>
  </property>
  <property fmtid="{D5CDD505-2E9C-101B-9397-08002B2CF9AE}" pid="65" name="Country">
    <vt:lpwstr>ES</vt:lpwstr>
  </property>
  <property fmtid="{D5CDD505-2E9C-101B-9397-08002B2CF9AE}" pid="66" name="Productos">
    <vt:lpwstr>117</vt:lpwstr>
  </property>
  <property fmtid="{D5CDD505-2E9C-101B-9397-08002B2CF9AE}" pid="67" name="CollectFeedbackWF">
    <vt:lpwstr/>
  </property>
  <property fmtid="{D5CDD505-2E9C-101B-9397-08002B2CF9AE}" pid="68" name="MSIP_Label_0eea11ca-d417-4147-80ed-01a58412c458_Enabled">
    <vt:lpwstr>true</vt:lpwstr>
  </property>
  <property fmtid="{D5CDD505-2E9C-101B-9397-08002B2CF9AE}" pid="69" name="MSIP_Label_0eea11ca-d417-4147-80ed-01a58412c458_SetDate">
    <vt:lpwstr>2021-06-03T23:49:33Z</vt:lpwstr>
  </property>
  <property fmtid="{D5CDD505-2E9C-101B-9397-08002B2CF9AE}" pid="70" name="MSIP_Label_0eea11ca-d417-4147-80ed-01a58412c458_Method">
    <vt:lpwstr>Standard</vt:lpwstr>
  </property>
  <property fmtid="{D5CDD505-2E9C-101B-9397-08002B2CF9AE}" pid="71" name="MSIP_Label_0eea11ca-d417-4147-80ed-01a58412c458_Name">
    <vt:lpwstr>0eea11ca-d417-4147-80ed-01a58412c458</vt:lpwstr>
  </property>
  <property fmtid="{D5CDD505-2E9C-101B-9397-08002B2CF9AE}" pid="72" name="MSIP_Label_0eea11ca-d417-4147-80ed-01a58412c458_SiteId">
    <vt:lpwstr>bc9dc15c-61bc-4f03-b60b-e5b6d8922839</vt:lpwstr>
  </property>
  <property fmtid="{D5CDD505-2E9C-101B-9397-08002B2CF9AE}" pid="73" name="MSIP_Label_0eea11ca-d417-4147-80ed-01a58412c458_ActionId">
    <vt:lpwstr>c0014e88-7add-44ad-823d-e607de6d3880</vt:lpwstr>
  </property>
  <property fmtid="{D5CDD505-2E9C-101B-9397-08002B2CF9AE}" pid="74" name="MSIP_Label_0eea11ca-d417-4147-80ed-01a58412c458_ContentBits">
    <vt:lpwstr>2</vt:lpwstr>
  </property>
</Properties>
</file>