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8C8" w:rsidRPr="00C34BDC" w:rsidRDefault="00E928C8" w:rsidP="00C34BDC">
      <w:pPr>
        <w:spacing w:after="0" w:line="240" w:lineRule="auto"/>
        <w:jc w:val="center"/>
        <w:rPr>
          <w:rFonts w:ascii="Times New Roman" w:hAnsi="Times New Roman"/>
          <w:lang w:val="es-ES"/>
        </w:rPr>
      </w:pPr>
      <w:bookmarkStart w:id="0" w:name="_GoBack"/>
      <w:bookmarkEnd w:id="0"/>
    </w:p>
    <w:p w:rsidR="00E928C8" w:rsidRPr="00C34BDC" w:rsidRDefault="00E928C8" w:rsidP="00C34BDC">
      <w:pPr>
        <w:spacing w:after="0" w:line="240" w:lineRule="auto"/>
        <w:jc w:val="center"/>
        <w:rPr>
          <w:rFonts w:ascii="Times New Roman" w:hAnsi="Times New Roman"/>
          <w:lang w:val="es-ES"/>
        </w:rPr>
      </w:pPr>
    </w:p>
    <w:p w:rsidR="00E928C8" w:rsidRPr="00C34BDC" w:rsidRDefault="00E928C8" w:rsidP="00C34BDC">
      <w:pPr>
        <w:spacing w:after="0" w:line="240" w:lineRule="auto"/>
        <w:jc w:val="center"/>
        <w:rPr>
          <w:rFonts w:ascii="Times New Roman" w:hAnsi="Times New Roman"/>
          <w:lang w:val="es-ES"/>
        </w:rPr>
      </w:pPr>
    </w:p>
    <w:p w:rsidR="00E928C8" w:rsidRPr="00C34BDC" w:rsidRDefault="00E928C8" w:rsidP="00C34BDC">
      <w:pPr>
        <w:spacing w:after="0" w:line="240" w:lineRule="auto"/>
        <w:jc w:val="center"/>
        <w:rPr>
          <w:rFonts w:ascii="Times New Roman" w:hAnsi="Times New Roman"/>
          <w:lang w:val="es-ES"/>
        </w:rPr>
      </w:pPr>
    </w:p>
    <w:p w:rsidR="00E928C8" w:rsidRPr="00C34BDC" w:rsidRDefault="00E928C8" w:rsidP="00C34BDC">
      <w:pPr>
        <w:spacing w:after="0" w:line="240" w:lineRule="auto"/>
        <w:jc w:val="center"/>
        <w:rPr>
          <w:rFonts w:ascii="Times New Roman" w:hAnsi="Times New Roman"/>
          <w:lang w:val="es-ES"/>
        </w:rPr>
      </w:pPr>
    </w:p>
    <w:p w:rsidR="00E928C8" w:rsidRPr="00C34BDC" w:rsidRDefault="00E928C8" w:rsidP="00C34BDC">
      <w:pPr>
        <w:tabs>
          <w:tab w:val="left" w:pos="-1440"/>
          <w:tab w:val="left" w:pos="-720"/>
          <w:tab w:val="left" w:pos="567"/>
        </w:tabs>
        <w:spacing w:after="0" w:line="240" w:lineRule="auto"/>
        <w:jc w:val="center"/>
        <w:rPr>
          <w:rFonts w:ascii="Times New Roman" w:hAnsi="Times New Roman"/>
          <w:lang w:val="es-ES"/>
        </w:rPr>
      </w:pPr>
    </w:p>
    <w:p w:rsidR="00E928C8" w:rsidRPr="00C34BDC" w:rsidRDefault="00E928C8" w:rsidP="00C34BDC">
      <w:pPr>
        <w:spacing w:after="0" w:line="240" w:lineRule="auto"/>
        <w:jc w:val="center"/>
        <w:rPr>
          <w:rFonts w:ascii="Times New Roman" w:hAnsi="Times New Roman"/>
          <w:lang w:val="es-ES"/>
        </w:rPr>
      </w:pPr>
    </w:p>
    <w:p w:rsidR="00E928C8" w:rsidRPr="00C34BDC" w:rsidRDefault="00E928C8" w:rsidP="00C34BDC">
      <w:pPr>
        <w:tabs>
          <w:tab w:val="left" w:pos="-1440"/>
          <w:tab w:val="left" w:pos="-720"/>
        </w:tabs>
        <w:spacing w:after="0" w:line="240" w:lineRule="auto"/>
        <w:jc w:val="center"/>
        <w:rPr>
          <w:rFonts w:ascii="Times New Roman" w:hAnsi="Times New Roman"/>
          <w:b/>
          <w:lang w:val="es-ES"/>
        </w:rPr>
      </w:pPr>
    </w:p>
    <w:p w:rsidR="00E928C8" w:rsidRPr="00C34BDC" w:rsidRDefault="00E928C8" w:rsidP="00C34BDC">
      <w:pPr>
        <w:tabs>
          <w:tab w:val="left" w:pos="-1440"/>
          <w:tab w:val="left" w:pos="-720"/>
        </w:tabs>
        <w:spacing w:after="0" w:line="240" w:lineRule="auto"/>
        <w:jc w:val="center"/>
        <w:rPr>
          <w:rFonts w:ascii="Times New Roman" w:hAnsi="Times New Roman"/>
          <w:b/>
          <w:lang w:val="es-ES"/>
        </w:rPr>
      </w:pPr>
    </w:p>
    <w:p w:rsidR="00E928C8" w:rsidRPr="00C34BDC" w:rsidRDefault="00E928C8" w:rsidP="00C34BDC">
      <w:pPr>
        <w:tabs>
          <w:tab w:val="left" w:pos="-1440"/>
          <w:tab w:val="left" w:pos="-720"/>
        </w:tabs>
        <w:spacing w:after="0" w:line="240" w:lineRule="auto"/>
        <w:jc w:val="center"/>
        <w:rPr>
          <w:rFonts w:ascii="Times New Roman" w:hAnsi="Times New Roman"/>
          <w:b/>
          <w:lang w:val="es-ES"/>
        </w:rPr>
      </w:pPr>
    </w:p>
    <w:p w:rsidR="00E928C8" w:rsidRPr="00C34BDC" w:rsidRDefault="00E928C8" w:rsidP="00C34BDC">
      <w:pPr>
        <w:tabs>
          <w:tab w:val="left" w:pos="-1440"/>
          <w:tab w:val="left" w:pos="-720"/>
        </w:tabs>
        <w:spacing w:after="0" w:line="240" w:lineRule="auto"/>
        <w:jc w:val="center"/>
        <w:rPr>
          <w:rFonts w:ascii="Times New Roman" w:hAnsi="Times New Roman"/>
          <w:b/>
          <w:lang w:val="es-ES"/>
        </w:rPr>
      </w:pPr>
    </w:p>
    <w:p w:rsidR="00E928C8" w:rsidRPr="00C34BDC" w:rsidRDefault="00E928C8" w:rsidP="00C34BDC">
      <w:pPr>
        <w:tabs>
          <w:tab w:val="left" w:pos="-1440"/>
          <w:tab w:val="left" w:pos="-720"/>
        </w:tabs>
        <w:spacing w:after="0" w:line="240" w:lineRule="auto"/>
        <w:jc w:val="center"/>
        <w:rPr>
          <w:rFonts w:ascii="Times New Roman" w:hAnsi="Times New Roman"/>
          <w:b/>
          <w:lang w:val="es-ES"/>
        </w:rPr>
      </w:pPr>
    </w:p>
    <w:p w:rsidR="00E928C8" w:rsidRPr="00C34BDC" w:rsidRDefault="00E928C8" w:rsidP="00C34BDC">
      <w:pPr>
        <w:tabs>
          <w:tab w:val="left" w:pos="-1440"/>
          <w:tab w:val="left" w:pos="-720"/>
        </w:tabs>
        <w:spacing w:after="0" w:line="240" w:lineRule="auto"/>
        <w:jc w:val="center"/>
        <w:rPr>
          <w:rFonts w:ascii="Times New Roman" w:hAnsi="Times New Roman"/>
          <w:b/>
          <w:lang w:val="es-ES"/>
        </w:rPr>
      </w:pPr>
    </w:p>
    <w:p w:rsidR="00E928C8" w:rsidRPr="00C34BDC" w:rsidRDefault="00E928C8" w:rsidP="00C34BDC">
      <w:pPr>
        <w:tabs>
          <w:tab w:val="left" w:pos="-1440"/>
          <w:tab w:val="left" w:pos="-720"/>
        </w:tabs>
        <w:spacing w:after="0" w:line="240" w:lineRule="auto"/>
        <w:jc w:val="center"/>
        <w:rPr>
          <w:rFonts w:ascii="Times New Roman" w:hAnsi="Times New Roman"/>
          <w:b/>
          <w:lang w:val="es-ES"/>
        </w:rPr>
      </w:pPr>
    </w:p>
    <w:p w:rsidR="00E928C8" w:rsidRPr="00C34BDC" w:rsidRDefault="00E928C8" w:rsidP="00C34BDC">
      <w:pPr>
        <w:tabs>
          <w:tab w:val="left" w:pos="-1440"/>
          <w:tab w:val="left" w:pos="-720"/>
        </w:tabs>
        <w:spacing w:after="0" w:line="240" w:lineRule="auto"/>
        <w:jc w:val="center"/>
        <w:rPr>
          <w:rFonts w:ascii="Times New Roman" w:hAnsi="Times New Roman"/>
          <w:b/>
          <w:lang w:val="es-ES"/>
        </w:rPr>
      </w:pPr>
    </w:p>
    <w:p w:rsidR="00E928C8" w:rsidRPr="00C34BDC" w:rsidRDefault="00E928C8" w:rsidP="00C34BDC">
      <w:pPr>
        <w:tabs>
          <w:tab w:val="left" w:pos="-1440"/>
          <w:tab w:val="left" w:pos="-720"/>
        </w:tabs>
        <w:spacing w:after="0" w:line="240" w:lineRule="auto"/>
        <w:jc w:val="center"/>
        <w:rPr>
          <w:rFonts w:ascii="Times New Roman" w:hAnsi="Times New Roman"/>
          <w:b/>
          <w:lang w:val="es-ES"/>
        </w:rPr>
      </w:pPr>
    </w:p>
    <w:p w:rsidR="00E928C8" w:rsidRPr="00C34BDC" w:rsidRDefault="00E928C8" w:rsidP="00C34BDC">
      <w:pPr>
        <w:tabs>
          <w:tab w:val="left" w:pos="-1440"/>
          <w:tab w:val="left" w:pos="-720"/>
        </w:tabs>
        <w:spacing w:after="0" w:line="240" w:lineRule="auto"/>
        <w:jc w:val="center"/>
        <w:rPr>
          <w:rFonts w:ascii="Times New Roman" w:hAnsi="Times New Roman"/>
          <w:b/>
          <w:lang w:val="es-ES"/>
        </w:rPr>
      </w:pPr>
    </w:p>
    <w:p w:rsidR="00E928C8" w:rsidRPr="00C34BDC" w:rsidRDefault="00E928C8" w:rsidP="00C34BDC">
      <w:pPr>
        <w:tabs>
          <w:tab w:val="left" w:pos="-1440"/>
          <w:tab w:val="left" w:pos="-720"/>
        </w:tabs>
        <w:spacing w:after="0" w:line="240" w:lineRule="auto"/>
        <w:jc w:val="center"/>
        <w:rPr>
          <w:rFonts w:ascii="Times New Roman" w:hAnsi="Times New Roman"/>
          <w:b/>
          <w:lang w:val="es-ES"/>
        </w:rPr>
      </w:pPr>
    </w:p>
    <w:p w:rsidR="00E928C8" w:rsidRPr="00C34BDC" w:rsidRDefault="00E928C8" w:rsidP="00C34BDC">
      <w:pPr>
        <w:tabs>
          <w:tab w:val="left" w:pos="-1440"/>
          <w:tab w:val="left" w:pos="-720"/>
        </w:tabs>
        <w:spacing w:after="0" w:line="240" w:lineRule="auto"/>
        <w:jc w:val="center"/>
        <w:rPr>
          <w:rFonts w:ascii="Times New Roman" w:hAnsi="Times New Roman"/>
          <w:b/>
          <w:lang w:val="es-ES"/>
        </w:rPr>
      </w:pPr>
    </w:p>
    <w:p w:rsidR="00E928C8" w:rsidRPr="00C34BDC" w:rsidRDefault="00E928C8" w:rsidP="00C34BDC">
      <w:pPr>
        <w:tabs>
          <w:tab w:val="left" w:pos="-1440"/>
          <w:tab w:val="left" w:pos="-720"/>
        </w:tabs>
        <w:spacing w:after="0" w:line="240" w:lineRule="auto"/>
        <w:jc w:val="center"/>
        <w:rPr>
          <w:rFonts w:ascii="Times New Roman" w:hAnsi="Times New Roman"/>
          <w:b/>
          <w:lang w:val="es-ES"/>
        </w:rPr>
      </w:pPr>
    </w:p>
    <w:p w:rsidR="00E928C8" w:rsidRPr="00C34BDC" w:rsidRDefault="00E928C8" w:rsidP="00C34BDC">
      <w:pPr>
        <w:tabs>
          <w:tab w:val="left" w:pos="-1440"/>
          <w:tab w:val="left" w:pos="-720"/>
        </w:tabs>
        <w:spacing w:after="0" w:line="240" w:lineRule="auto"/>
        <w:jc w:val="center"/>
        <w:rPr>
          <w:rFonts w:ascii="Times New Roman" w:hAnsi="Times New Roman"/>
          <w:b/>
          <w:lang w:val="es-ES"/>
        </w:rPr>
      </w:pPr>
    </w:p>
    <w:p w:rsidR="00E928C8" w:rsidRPr="00C34BDC" w:rsidRDefault="00E928C8" w:rsidP="00C34BDC">
      <w:pPr>
        <w:tabs>
          <w:tab w:val="left" w:pos="-1440"/>
          <w:tab w:val="left" w:pos="-720"/>
        </w:tabs>
        <w:spacing w:after="0" w:line="240" w:lineRule="auto"/>
        <w:jc w:val="center"/>
        <w:rPr>
          <w:rFonts w:ascii="Times New Roman" w:hAnsi="Times New Roman"/>
          <w:b/>
          <w:lang w:val="es-ES"/>
        </w:rPr>
      </w:pPr>
    </w:p>
    <w:p w:rsidR="00E928C8" w:rsidRPr="00C34BDC" w:rsidRDefault="00E928C8" w:rsidP="00C34BDC">
      <w:pPr>
        <w:tabs>
          <w:tab w:val="left" w:pos="-1440"/>
          <w:tab w:val="left" w:pos="-720"/>
        </w:tabs>
        <w:spacing w:after="0" w:line="240" w:lineRule="auto"/>
        <w:jc w:val="center"/>
        <w:rPr>
          <w:rFonts w:ascii="Times New Roman" w:hAnsi="Times New Roman"/>
          <w:b/>
          <w:lang w:val="es-ES"/>
        </w:rPr>
      </w:pPr>
    </w:p>
    <w:p w:rsidR="00E928C8" w:rsidRPr="00C34BDC" w:rsidRDefault="00E928C8" w:rsidP="00C34BDC">
      <w:pPr>
        <w:tabs>
          <w:tab w:val="left" w:pos="-1440"/>
          <w:tab w:val="left" w:pos="-720"/>
        </w:tabs>
        <w:spacing w:after="0" w:line="240" w:lineRule="auto"/>
        <w:jc w:val="center"/>
        <w:rPr>
          <w:rFonts w:ascii="Times New Roman" w:hAnsi="Times New Roman"/>
          <w:b/>
          <w:lang w:val="es-ES"/>
        </w:rPr>
      </w:pPr>
      <w:r w:rsidRPr="00C34BDC">
        <w:rPr>
          <w:rFonts w:ascii="Times New Roman" w:hAnsi="Times New Roman"/>
          <w:b/>
          <w:lang w:val="es-ES"/>
        </w:rPr>
        <w:t>ANEXO I</w:t>
      </w:r>
    </w:p>
    <w:p w:rsidR="00E928C8" w:rsidRPr="00C34BDC" w:rsidRDefault="00E928C8" w:rsidP="00C34BDC">
      <w:pPr>
        <w:tabs>
          <w:tab w:val="left" w:pos="-1440"/>
          <w:tab w:val="left" w:pos="-720"/>
        </w:tabs>
        <w:spacing w:after="0" w:line="240" w:lineRule="auto"/>
        <w:jc w:val="center"/>
        <w:rPr>
          <w:rFonts w:ascii="Times New Roman" w:hAnsi="Times New Roman"/>
          <w:b/>
          <w:lang w:val="es-ES"/>
        </w:rPr>
      </w:pPr>
    </w:p>
    <w:p w:rsidR="00E928C8" w:rsidRPr="00C34BDC" w:rsidRDefault="00B263CE" w:rsidP="00C34BDC">
      <w:pPr>
        <w:pStyle w:val="TitleA"/>
      </w:pPr>
      <w:r w:rsidRPr="00C34BDC">
        <w:t xml:space="preserve">FICHA TÉCNICA O </w:t>
      </w:r>
      <w:r w:rsidR="00E928C8" w:rsidRPr="00C34BDC">
        <w:t>RESUMEN DE LAS CARACTERÍSTICAS DEL PRODUCTO</w:t>
      </w:r>
    </w:p>
    <w:p w:rsidR="00E928C8" w:rsidRPr="00C34BDC" w:rsidRDefault="00E928C8" w:rsidP="00C34BDC">
      <w:pPr>
        <w:spacing w:after="0" w:line="240" w:lineRule="auto"/>
        <w:rPr>
          <w:rFonts w:ascii="Times New Roman" w:hAnsi="Times New Roman"/>
          <w:lang w:val="es-ES"/>
        </w:rPr>
      </w:pPr>
    </w:p>
    <w:p w:rsidR="00E928C8" w:rsidRPr="00C34BDC" w:rsidRDefault="00E928C8" w:rsidP="00C34BDC">
      <w:pPr>
        <w:spacing w:after="0" w:line="240" w:lineRule="auto"/>
        <w:ind w:left="567" w:hanging="567"/>
        <w:rPr>
          <w:rFonts w:ascii="Times New Roman" w:hAnsi="Times New Roman"/>
          <w:b/>
          <w:lang w:val="es-ES"/>
        </w:rPr>
      </w:pPr>
      <w:r w:rsidRPr="00C34BDC">
        <w:rPr>
          <w:rFonts w:ascii="Times New Roman" w:hAnsi="Times New Roman"/>
          <w:lang w:val="es-ES"/>
        </w:rPr>
        <w:br w:type="page"/>
      </w:r>
      <w:r w:rsidRPr="00C34BDC">
        <w:rPr>
          <w:rFonts w:ascii="Times New Roman" w:hAnsi="Times New Roman"/>
          <w:b/>
          <w:lang w:val="es-ES"/>
        </w:rPr>
        <w:lastRenderedPageBreak/>
        <w:t>1.</w:t>
      </w:r>
      <w:r w:rsidRPr="00C34BDC">
        <w:rPr>
          <w:rFonts w:ascii="Times New Roman" w:hAnsi="Times New Roman"/>
          <w:b/>
          <w:lang w:val="es-ES"/>
        </w:rPr>
        <w:tab/>
        <w:t>NOMBRE DEL MEDICAMENTO</w:t>
      </w:r>
    </w:p>
    <w:p w:rsidR="00E928C8" w:rsidRPr="00C34BDC" w:rsidRDefault="00E928C8" w:rsidP="00C34BDC">
      <w:pPr>
        <w:spacing w:after="0" w:line="240" w:lineRule="auto"/>
        <w:rPr>
          <w:rFonts w:ascii="Times New Roman" w:hAnsi="Times New Roman"/>
          <w:b/>
          <w:lang w:val="es-ES"/>
        </w:rPr>
      </w:pPr>
    </w:p>
    <w:p w:rsidR="00E928C8" w:rsidRPr="00C34BDC" w:rsidRDefault="00E928C8" w:rsidP="00C34BDC">
      <w:pPr>
        <w:spacing w:after="0" w:line="240" w:lineRule="auto"/>
        <w:rPr>
          <w:rFonts w:ascii="Times New Roman" w:hAnsi="Times New Roman"/>
          <w:lang w:val="es-ES"/>
        </w:rPr>
      </w:pPr>
      <w:r w:rsidRPr="00C34BDC">
        <w:rPr>
          <w:rFonts w:ascii="Times New Roman" w:hAnsi="Times New Roman"/>
          <w:lang w:val="es-ES"/>
        </w:rPr>
        <w:t>PROCYSBI 25 mg cápsulas duras gastrorresistentes</w:t>
      </w:r>
    </w:p>
    <w:p w:rsidR="001525CA" w:rsidRPr="00C34BDC" w:rsidRDefault="001525CA" w:rsidP="00C34BDC">
      <w:pPr>
        <w:spacing w:after="0" w:line="240" w:lineRule="auto"/>
        <w:rPr>
          <w:rFonts w:ascii="Times New Roman" w:hAnsi="Times New Roman"/>
          <w:lang w:val="es-ES"/>
        </w:rPr>
      </w:pPr>
      <w:r w:rsidRPr="00C34BDC">
        <w:rPr>
          <w:rFonts w:ascii="Times New Roman" w:hAnsi="Times New Roman"/>
          <w:lang w:val="es-ES"/>
        </w:rPr>
        <w:t>PROCYSBI 75 mg cápsulas duras gastrorresistentes</w:t>
      </w:r>
    </w:p>
    <w:p w:rsidR="00E928C8" w:rsidRPr="00C34BDC" w:rsidRDefault="00E928C8" w:rsidP="00C34BDC">
      <w:pPr>
        <w:spacing w:after="0" w:line="240" w:lineRule="auto"/>
        <w:rPr>
          <w:rFonts w:ascii="Times New Roman" w:hAnsi="Times New Roman"/>
          <w:b/>
          <w:lang w:val="es-ES"/>
        </w:rPr>
      </w:pPr>
    </w:p>
    <w:p w:rsidR="00E928C8" w:rsidRPr="00C34BDC" w:rsidRDefault="00E928C8" w:rsidP="00C34BDC">
      <w:pPr>
        <w:spacing w:after="0" w:line="240" w:lineRule="auto"/>
        <w:rPr>
          <w:rFonts w:ascii="Times New Roman" w:hAnsi="Times New Roman"/>
          <w:b/>
          <w:lang w:val="es-ES"/>
        </w:rPr>
      </w:pPr>
    </w:p>
    <w:p w:rsidR="00E928C8" w:rsidRPr="00C34BDC" w:rsidRDefault="00E928C8" w:rsidP="00464CCB">
      <w:pPr>
        <w:keepNext/>
        <w:spacing w:after="0" w:line="240" w:lineRule="auto"/>
        <w:ind w:left="567" w:hanging="567"/>
        <w:rPr>
          <w:rFonts w:ascii="Times New Roman" w:hAnsi="Times New Roman"/>
          <w:b/>
          <w:lang w:val="es-ES"/>
        </w:rPr>
      </w:pPr>
      <w:r w:rsidRPr="00C34BDC">
        <w:rPr>
          <w:rFonts w:ascii="Times New Roman" w:hAnsi="Times New Roman"/>
          <w:b/>
          <w:lang w:val="es-ES"/>
        </w:rPr>
        <w:t>2.</w:t>
      </w:r>
      <w:r w:rsidRPr="00C34BDC">
        <w:rPr>
          <w:rFonts w:ascii="Times New Roman" w:hAnsi="Times New Roman"/>
          <w:b/>
          <w:lang w:val="es-ES"/>
        </w:rPr>
        <w:tab/>
        <w:t>COMPOSICIÓN CUALITATIVA Y CUANTITATIVA</w:t>
      </w:r>
    </w:p>
    <w:p w:rsidR="00E928C8" w:rsidRPr="00C34BDC" w:rsidRDefault="00E928C8" w:rsidP="00464CCB">
      <w:pPr>
        <w:keepNext/>
        <w:spacing w:after="0" w:line="240" w:lineRule="auto"/>
        <w:rPr>
          <w:rFonts w:ascii="Times New Roman" w:hAnsi="Times New Roman"/>
          <w:b/>
          <w:lang w:val="es-ES"/>
        </w:rPr>
      </w:pPr>
    </w:p>
    <w:p w:rsidR="001525CA" w:rsidRPr="00C34BDC" w:rsidRDefault="001525CA" w:rsidP="00C34BDC">
      <w:pPr>
        <w:keepNext/>
        <w:spacing w:after="0" w:line="240" w:lineRule="auto"/>
        <w:rPr>
          <w:rFonts w:ascii="Times New Roman" w:hAnsi="Times New Roman"/>
          <w:u w:val="single"/>
          <w:lang w:val="es-ES"/>
        </w:rPr>
      </w:pPr>
      <w:r w:rsidRPr="00C34BDC">
        <w:rPr>
          <w:rFonts w:ascii="Times New Roman" w:hAnsi="Times New Roman"/>
          <w:u w:val="single"/>
          <w:lang w:val="es-ES"/>
        </w:rPr>
        <w:t>PROCYSBI 25 mg cápsula dura</w:t>
      </w:r>
    </w:p>
    <w:p w:rsidR="00E928C8" w:rsidRPr="00C34BDC" w:rsidRDefault="00E928C8" w:rsidP="00C34BDC">
      <w:pPr>
        <w:spacing w:after="0" w:line="240" w:lineRule="auto"/>
        <w:rPr>
          <w:rFonts w:ascii="Times New Roman" w:hAnsi="Times New Roman"/>
          <w:lang w:val="es-ES"/>
        </w:rPr>
      </w:pPr>
      <w:r w:rsidRPr="00C34BDC">
        <w:rPr>
          <w:rFonts w:ascii="Times New Roman" w:hAnsi="Times New Roman"/>
          <w:lang w:val="es-ES"/>
        </w:rPr>
        <w:t>Cada cápsula dura contiene 25 mg de cisteamina (en forma de bitartrato de mercaptamina)</w:t>
      </w:r>
    </w:p>
    <w:p w:rsidR="00E928C8" w:rsidRPr="00C34BDC" w:rsidRDefault="00E928C8" w:rsidP="00C34BDC">
      <w:pPr>
        <w:spacing w:after="0" w:line="240" w:lineRule="auto"/>
        <w:rPr>
          <w:rFonts w:ascii="Times New Roman" w:hAnsi="Times New Roman"/>
          <w:lang w:val="es-ES"/>
        </w:rPr>
      </w:pPr>
    </w:p>
    <w:p w:rsidR="001525CA" w:rsidRPr="00C34BDC" w:rsidRDefault="001525CA" w:rsidP="00C34BDC">
      <w:pPr>
        <w:keepNext/>
        <w:spacing w:after="0" w:line="240" w:lineRule="auto"/>
        <w:rPr>
          <w:rFonts w:ascii="Times New Roman" w:hAnsi="Times New Roman"/>
          <w:u w:val="single"/>
          <w:lang w:val="es-ES"/>
        </w:rPr>
      </w:pPr>
      <w:r w:rsidRPr="00C34BDC">
        <w:rPr>
          <w:rFonts w:ascii="Times New Roman" w:hAnsi="Times New Roman"/>
          <w:u w:val="single"/>
          <w:lang w:val="es-ES"/>
        </w:rPr>
        <w:t>PROCYSBI 75 mg cápsula dura</w:t>
      </w:r>
    </w:p>
    <w:p w:rsidR="001525CA" w:rsidRPr="00C34BDC" w:rsidRDefault="001525CA" w:rsidP="00C34BDC">
      <w:pPr>
        <w:spacing w:after="0" w:line="240" w:lineRule="auto"/>
        <w:rPr>
          <w:rFonts w:ascii="Times New Roman" w:hAnsi="Times New Roman"/>
          <w:lang w:val="es-ES"/>
        </w:rPr>
      </w:pPr>
      <w:r w:rsidRPr="00C34BDC">
        <w:rPr>
          <w:rFonts w:ascii="Times New Roman" w:hAnsi="Times New Roman"/>
          <w:lang w:val="es-ES"/>
        </w:rPr>
        <w:t>Cada cápsula dura contiene 75 mg de cisteamina (en forma de bitartrato de mercaptamina)</w:t>
      </w:r>
    </w:p>
    <w:p w:rsidR="001525CA" w:rsidRPr="00C34BDC" w:rsidRDefault="001525CA" w:rsidP="00C34BDC">
      <w:pPr>
        <w:spacing w:after="0" w:line="240" w:lineRule="auto"/>
        <w:rPr>
          <w:rFonts w:ascii="Times New Roman" w:hAnsi="Times New Roman"/>
          <w:lang w:val="es-ES"/>
        </w:rPr>
      </w:pPr>
    </w:p>
    <w:p w:rsidR="00E928C8" w:rsidRPr="00C34BDC" w:rsidRDefault="00E928C8" w:rsidP="00C34BDC">
      <w:pPr>
        <w:spacing w:after="0" w:line="240" w:lineRule="auto"/>
        <w:rPr>
          <w:rFonts w:ascii="Times New Roman" w:hAnsi="Times New Roman"/>
          <w:b/>
          <w:lang w:val="es-ES"/>
        </w:rPr>
      </w:pPr>
      <w:r w:rsidRPr="00C34BDC">
        <w:rPr>
          <w:rFonts w:ascii="Times New Roman" w:hAnsi="Times New Roman"/>
          <w:lang w:val="es-ES"/>
        </w:rPr>
        <w:t>Para consultar la lista completa de excipientes, ver sección</w:t>
      </w:r>
      <w:r w:rsidR="00F80733" w:rsidRPr="00C34BDC">
        <w:rPr>
          <w:rFonts w:ascii="Times New Roman" w:hAnsi="Times New Roman"/>
          <w:lang w:val="es-ES"/>
        </w:rPr>
        <w:t> </w:t>
      </w:r>
      <w:r w:rsidRPr="00C34BDC">
        <w:rPr>
          <w:rFonts w:ascii="Times New Roman" w:hAnsi="Times New Roman"/>
          <w:lang w:val="es-ES"/>
        </w:rPr>
        <w:t>6.1.</w:t>
      </w:r>
    </w:p>
    <w:p w:rsidR="00E928C8" w:rsidRPr="00C34BDC" w:rsidRDefault="00E928C8" w:rsidP="00C34BDC">
      <w:pPr>
        <w:spacing w:after="0" w:line="240" w:lineRule="auto"/>
        <w:rPr>
          <w:rFonts w:ascii="Times New Roman" w:hAnsi="Times New Roman"/>
          <w:b/>
          <w:lang w:val="es-ES"/>
        </w:rPr>
      </w:pPr>
    </w:p>
    <w:p w:rsidR="00E928C8" w:rsidRPr="00C34BDC" w:rsidRDefault="00E928C8" w:rsidP="00C34BDC">
      <w:pPr>
        <w:spacing w:after="0" w:line="240" w:lineRule="auto"/>
        <w:rPr>
          <w:rFonts w:ascii="Times New Roman" w:hAnsi="Times New Roman"/>
          <w:b/>
          <w:lang w:val="es-ES"/>
        </w:rPr>
      </w:pPr>
    </w:p>
    <w:p w:rsidR="00E928C8" w:rsidRPr="00C34BDC" w:rsidRDefault="00E928C8" w:rsidP="00464CCB">
      <w:pPr>
        <w:keepNext/>
        <w:spacing w:after="0" w:line="240" w:lineRule="auto"/>
        <w:ind w:left="567" w:hanging="567"/>
        <w:rPr>
          <w:rFonts w:ascii="Times New Roman" w:hAnsi="Times New Roman"/>
          <w:b/>
          <w:lang w:val="es-ES"/>
        </w:rPr>
      </w:pPr>
      <w:r w:rsidRPr="00C34BDC">
        <w:rPr>
          <w:rFonts w:ascii="Times New Roman" w:hAnsi="Times New Roman"/>
          <w:b/>
          <w:lang w:val="es-ES"/>
        </w:rPr>
        <w:t>3.</w:t>
      </w:r>
      <w:r w:rsidRPr="00C34BDC">
        <w:rPr>
          <w:rFonts w:ascii="Times New Roman" w:hAnsi="Times New Roman"/>
          <w:b/>
          <w:lang w:val="es-ES"/>
        </w:rPr>
        <w:tab/>
        <w:t>FORMA FARMACÉUTICA</w:t>
      </w:r>
    </w:p>
    <w:p w:rsidR="00E928C8" w:rsidRPr="00C34BDC" w:rsidRDefault="00E928C8" w:rsidP="00464CCB">
      <w:pPr>
        <w:keepNext/>
        <w:spacing w:after="0" w:line="240" w:lineRule="auto"/>
        <w:rPr>
          <w:rFonts w:ascii="Times New Roman" w:hAnsi="Times New Roman"/>
          <w:lang w:val="es-ES"/>
        </w:rPr>
      </w:pPr>
    </w:p>
    <w:p w:rsidR="00E928C8" w:rsidRPr="00C34BDC" w:rsidRDefault="00E928C8" w:rsidP="00C34BDC">
      <w:pPr>
        <w:spacing w:after="0" w:line="240" w:lineRule="auto"/>
        <w:rPr>
          <w:rFonts w:ascii="Times New Roman" w:hAnsi="Times New Roman"/>
          <w:lang w:val="es-ES"/>
        </w:rPr>
      </w:pPr>
      <w:r w:rsidRPr="00C34BDC">
        <w:rPr>
          <w:rFonts w:ascii="Times New Roman" w:hAnsi="Times New Roman"/>
          <w:lang w:val="es-ES"/>
        </w:rPr>
        <w:t>Cápsula dura gastrorresistente.</w:t>
      </w:r>
    </w:p>
    <w:p w:rsidR="001525CA" w:rsidRPr="00C34BDC" w:rsidRDefault="001525CA" w:rsidP="00C34BDC">
      <w:pPr>
        <w:spacing w:after="0" w:line="240" w:lineRule="auto"/>
        <w:rPr>
          <w:rFonts w:ascii="Times New Roman" w:hAnsi="Times New Roman"/>
          <w:lang w:val="es-ES"/>
        </w:rPr>
      </w:pPr>
    </w:p>
    <w:p w:rsidR="001525CA" w:rsidRPr="00C34BDC" w:rsidRDefault="001525CA" w:rsidP="00C34BDC">
      <w:pPr>
        <w:keepNext/>
        <w:spacing w:after="0" w:line="240" w:lineRule="auto"/>
        <w:rPr>
          <w:rFonts w:ascii="Times New Roman" w:hAnsi="Times New Roman"/>
          <w:u w:val="single"/>
          <w:lang w:val="es-ES"/>
        </w:rPr>
      </w:pPr>
      <w:r w:rsidRPr="00C34BDC">
        <w:rPr>
          <w:rFonts w:ascii="Times New Roman" w:hAnsi="Times New Roman"/>
          <w:u w:val="single"/>
          <w:lang w:val="es-ES"/>
        </w:rPr>
        <w:t>PROCYSBI 25 mg cápsula dura</w:t>
      </w:r>
    </w:p>
    <w:p w:rsidR="00E928C8" w:rsidRPr="00C34BDC" w:rsidRDefault="00E928C8" w:rsidP="00C34BDC">
      <w:pPr>
        <w:spacing w:after="0" w:line="240" w:lineRule="auto"/>
        <w:rPr>
          <w:rFonts w:ascii="Times New Roman" w:hAnsi="Times New Roman"/>
          <w:lang w:val="es-ES"/>
        </w:rPr>
      </w:pPr>
      <w:r w:rsidRPr="00C34BDC">
        <w:rPr>
          <w:rFonts w:ascii="Times New Roman" w:hAnsi="Times New Roman"/>
          <w:lang w:val="es-ES"/>
        </w:rPr>
        <w:t xml:space="preserve">Cápsulas duras de tamaño 3 color azul claro con «25 mg» impreso en tinta blanca y cápsula de cierre de color azul claro con la impresión del logo </w:t>
      </w:r>
      <w:r w:rsidR="00CA02AE" w:rsidRPr="00C34BDC">
        <w:rPr>
          <w:rFonts w:ascii="Times New Roman" w:hAnsi="Times New Roman"/>
          <w:lang w:val="es-ES"/>
        </w:rPr>
        <w:t>«</w:t>
      </w:r>
      <w:r w:rsidR="00550A8D" w:rsidRPr="00C34BDC">
        <w:rPr>
          <w:rFonts w:ascii="Times New Roman" w:hAnsi="Times New Roman"/>
          <w:lang w:val="es-ES"/>
        </w:rPr>
        <w:t>PRO</w:t>
      </w:r>
      <w:r w:rsidR="00CA02AE" w:rsidRPr="00C34BDC">
        <w:rPr>
          <w:rFonts w:ascii="Times New Roman" w:hAnsi="Times New Roman"/>
          <w:lang w:val="es-ES"/>
        </w:rPr>
        <w:t>»</w:t>
      </w:r>
      <w:r w:rsidRPr="00C34BDC">
        <w:rPr>
          <w:rFonts w:ascii="Times New Roman" w:hAnsi="Times New Roman"/>
          <w:lang w:val="es-ES"/>
        </w:rPr>
        <w:t xml:space="preserve"> en tinta blanca.</w:t>
      </w:r>
    </w:p>
    <w:p w:rsidR="00E928C8" w:rsidRPr="00C34BDC" w:rsidRDefault="00E928C8" w:rsidP="00C34BDC">
      <w:pPr>
        <w:spacing w:after="0" w:line="240" w:lineRule="auto"/>
        <w:rPr>
          <w:rFonts w:ascii="Times New Roman" w:hAnsi="Times New Roman"/>
          <w:lang w:val="es-ES"/>
        </w:rPr>
      </w:pPr>
    </w:p>
    <w:p w:rsidR="001525CA" w:rsidRPr="00C34BDC" w:rsidRDefault="001525CA" w:rsidP="00C34BDC">
      <w:pPr>
        <w:keepNext/>
        <w:spacing w:after="0" w:line="240" w:lineRule="auto"/>
        <w:rPr>
          <w:rFonts w:ascii="Times New Roman" w:hAnsi="Times New Roman"/>
          <w:u w:val="single"/>
          <w:lang w:val="es-ES"/>
        </w:rPr>
      </w:pPr>
      <w:r w:rsidRPr="00C34BDC">
        <w:rPr>
          <w:rFonts w:ascii="Times New Roman" w:hAnsi="Times New Roman"/>
          <w:u w:val="single"/>
          <w:lang w:val="es-ES"/>
        </w:rPr>
        <w:t>PROCYSBI 75 mg cápsula dura</w:t>
      </w:r>
    </w:p>
    <w:p w:rsidR="001525CA" w:rsidRPr="00C34BDC" w:rsidRDefault="001525CA" w:rsidP="00C34BDC">
      <w:pPr>
        <w:spacing w:after="0" w:line="240" w:lineRule="auto"/>
        <w:rPr>
          <w:rFonts w:ascii="Times New Roman" w:hAnsi="Times New Roman"/>
          <w:lang w:val="es-ES"/>
        </w:rPr>
      </w:pPr>
      <w:r w:rsidRPr="00C34BDC">
        <w:rPr>
          <w:rFonts w:ascii="Times New Roman" w:hAnsi="Times New Roman"/>
          <w:lang w:val="es-ES"/>
        </w:rPr>
        <w:t xml:space="preserve">Cápsulas duras de tamaño 0 de color azul claro con «75 mg» impreso en tinta blanca y cápsula de cierre de color azul oscuro con la impresión del logo </w:t>
      </w:r>
      <w:r w:rsidR="00CA02AE" w:rsidRPr="00C34BDC">
        <w:rPr>
          <w:rFonts w:ascii="Times New Roman" w:hAnsi="Times New Roman"/>
          <w:lang w:val="es-ES"/>
        </w:rPr>
        <w:t>«</w:t>
      </w:r>
      <w:r w:rsidRPr="00C34BDC">
        <w:rPr>
          <w:rFonts w:ascii="Times New Roman" w:hAnsi="Times New Roman"/>
          <w:lang w:val="es-ES"/>
        </w:rPr>
        <w:t>PRO</w:t>
      </w:r>
      <w:r w:rsidR="00CA02AE" w:rsidRPr="00C34BDC">
        <w:rPr>
          <w:rFonts w:ascii="Times New Roman" w:hAnsi="Times New Roman"/>
          <w:lang w:val="es-ES"/>
        </w:rPr>
        <w:t>»</w:t>
      </w:r>
      <w:r w:rsidRPr="00C34BDC">
        <w:rPr>
          <w:rFonts w:ascii="Times New Roman" w:hAnsi="Times New Roman"/>
          <w:lang w:val="es-ES"/>
        </w:rPr>
        <w:t xml:space="preserve"> en tinta blanca.</w:t>
      </w:r>
    </w:p>
    <w:p w:rsidR="001525CA" w:rsidRPr="00C34BDC" w:rsidRDefault="001525CA" w:rsidP="00C34BDC">
      <w:pPr>
        <w:spacing w:after="0" w:line="240" w:lineRule="auto"/>
        <w:rPr>
          <w:rFonts w:ascii="Times New Roman" w:hAnsi="Times New Roman"/>
          <w:lang w:val="es-ES"/>
        </w:rPr>
      </w:pPr>
    </w:p>
    <w:p w:rsidR="00E928C8" w:rsidRPr="00C34BDC" w:rsidRDefault="00E928C8" w:rsidP="00C34BDC">
      <w:pPr>
        <w:spacing w:after="0" w:line="240" w:lineRule="auto"/>
        <w:rPr>
          <w:rFonts w:ascii="Times New Roman" w:hAnsi="Times New Roman"/>
          <w:lang w:val="es-ES"/>
        </w:rPr>
      </w:pPr>
    </w:p>
    <w:p w:rsidR="00E928C8" w:rsidRPr="00C34BDC" w:rsidRDefault="00E928C8" w:rsidP="00464CCB">
      <w:pPr>
        <w:keepNext/>
        <w:spacing w:after="0" w:line="240" w:lineRule="auto"/>
        <w:ind w:left="567" w:hanging="567"/>
        <w:rPr>
          <w:rFonts w:ascii="Times New Roman" w:hAnsi="Times New Roman"/>
          <w:b/>
          <w:lang w:val="es-ES"/>
        </w:rPr>
      </w:pPr>
      <w:r w:rsidRPr="00C34BDC">
        <w:rPr>
          <w:rFonts w:ascii="Times New Roman" w:hAnsi="Times New Roman"/>
          <w:b/>
          <w:lang w:val="es-ES"/>
        </w:rPr>
        <w:t>4.</w:t>
      </w:r>
      <w:r w:rsidRPr="00C34BDC">
        <w:rPr>
          <w:rFonts w:ascii="Times New Roman" w:hAnsi="Times New Roman"/>
          <w:b/>
          <w:lang w:val="es-ES"/>
        </w:rPr>
        <w:tab/>
        <w:t>DATOS CLÍNICOS</w:t>
      </w:r>
    </w:p>
    <w:p w:rsidR="00E928C8" w:rsidRPr="00C34BDC" w:rsidRDefault="00E928C8" w:rsidP="00464CCB">
      <w:pPr>
        <w:keepNext/>
        <w:spacing w:after="0" w:line="240" w:lineRule="auto"/>
        <w:rPr>
          <w:rFonts w:ascii="Times New Roman" w:hAnsi="Times New Roman"/>
          <w:b/>
          <w:lang w:val="es-ES"/>
        </w:rPr>
      </w:pPr>
    </w:p>
    <w:p w:rsidR="00E928C8" w:rsidRPr="00C34BDC" w:rsidRDefault="00E928C8" w:rsidP="00464CCB">
      <w:pPr>
        <w:keepNext/>
        <w:spacing w:after="0" w:line="240" w:lineRule="auto"/>
        <w:ind w:left="567" w:hanging="567"/>
        <w:rPr>
          <w:rFonts w:ascii="Times New Roman" w:hAnsi="Times New Roman"/>
          <w:b/>
          <w:lang w:val="es-ES"/>
        </w:rPr>
      </w:pPr>
      <w:r w:rsidRPr="00C34BDC">
        <w:rPr>
          <w:rFonts w:ascii="Times New Roman" w:hAnsi="Times New Roman"/>
          <w:b/>
          <w:lang w:val="es-ES"/>
        </w:rPr>
        <w:t>4.1</w:t>
      </w:r>
      <w:r w:rsidRPr="00C34BDC">
        <w:rPr>
          <w:rFonts w:ascii="Times New Roman" w:hAnsi="Times New Roman"/>
          <w:b/>
          <w:lang w:val="es-ES"/>
        </w:rPr>
        <w:tab/>
        <w:t>Indicaciones terapéuticas</w:t>
      </w:r>
    </w:p>
    <w:p w:rsidR="00E928C8" w:rsidRPr="00C34BDC" w:rsidRDefault="00E928C8" w:rsidP="00464CCB">
      <w:pPr>
        <w:keepNext/>
        <w:spacing w:after="0" w:line="240" w:lineRule="auto"/>
        <w:rPr>
          <w:rFonts w:ascii="Times New Roman" w:hAnsi="Times New Roman"/>
          <w:b/>
          <w:lang w:val="es-ES"/>
        </w:rPr>
      </w:pPr>
    </w:p>
    <w:p w:rsidR="00E928C8" w:rsidRPr="00C34BDC" w:rsidRDefault="00E928C8" w:rsidP="00C34BDC">
      <w:pPr>
        <w:spacing w:after="0" w:line="240" w:lineRule="auto"/>
        <w:rPr>
          <w:rFonts w:ascii="Times New Roman" w:hAnsi="Times New Roman"/>
          <w:lang w:val="es-ES"/>
        </w:rPr>
      </w:pPr>
      <w:r w:rsidRPr="00C34BDC">
        <w:rPr>
          <w:rFonts w:ascii="Times New Roman" w:hAnsi="Times New Roman"/>
          <w:lang w:val="es-ES"/>
        </w:rPr>
        <w:t>PROCYSBI</w:t>
      </w:r>
      <w:r w:rsidR="003A2E4D" w:rsidRPr="00C34BDC">
        <w:rPr>
          <w:rFonts w:ascii="Times New Roman" w:hAnsi="Times New Roman"/>
          <w:lang w:val="es-ES"/>
        </w:rPr>
        <w:t xml:space="preserve"> </w:t>
      </w:r>
      <w:r w:rsidRPr="00C34BDC">
        <w:rPr>
          <w:rFonts w:ascii="Times New Roman" w:hAnsi="Times New Roman"/>
          <w:lang w:val="es-ES"/>
        </w:rPr>
        <w:t>está indicado para el tratamiento de la cistinosis nefropática</w:t>
      </w:r>
      <w:r w:rsidR="000913D6" w:rsidRPr="00C34BDC">
        <w:rPr>
          <w:rFonts w:ascii="Times New Roman" w:hAnsi="Times New Roman"/>
          <w:lang w:val="es-ES"/>
        </w:rPr>
        <w:t>diagnosticada</w:t>
      </w:r>
      <w:r w:rsidRPr="00C34BDC">
        <w:rPr>
          <w:rFonts w:ascii="Times New Roman" w:hAnsi="Times New Roman"/>
          <w:lang w:val="es-ES"/>
        </w:rPr>
        <w:t xml:space="preserve">. La cisteamina reduce la acumulación de cistina en determinadas células (leucocitos, músculos y células hepáticas) de los pacientes con cistinosis nefropática y, cuando el tratamiento se inicia precozmente, retrasa la aparición de la insuficiencia renal. </w:t>
      </w:r>
    </w:p>
    <w:p w:rsidR="00E928C8" w:rsidRPr="00C34BDC" w:rsidRDefault="00E928C8" w:rsidP="00C34BDC">
      <w:pPr>
        <w:spacing w:after="0" w:line="240" w:lineRule="auto"/>
        <w:rPr>
          <w:rFonts w:ascii="Times New Roman" w:hAnsi="Times New Roman"/>
          <w:lang w:val="es-ES"/>
        </w:rPr>
      </w:pPr>
    </w:p>
    <w:p w:rsidR="00E928C8" w:rsidRPr="00C34BDC" w:rsidRDefault="00E928C8" w:rsidP="00C34BDC">
      <w:pPr>
        <w:keepNext/>
        <w:spacing w:after="0" w:line="240" w:lineRule="auto"/>
        <w:ind w:left="567" w:hanging="567"/>
        <w:rPr>
          <w:rFonts w:ascii="Times New Roman" w:hAnsi="Times New Roman"/>
          <w:b/>
          <w:lang w:val="es-ES"/>
        </w:rPr>
      </w:pPr>
      <w:r w:rsidRPr="00C34BDC">
        <w:rPr>
          <w:rFonts w:ascii="Times New Roman" w:hAnsi="Times New Roman"/>
          <w:b/>
          <w:lang w:val="es-ES"/>
        </w:rPr>
        <w:t>4.2</w:t>
      </w:r>
      <w:r w:rsidRPr="00C34BDC">
        <w:rPr>
          <w:rFonts w:ascii="Times New Roman" w:hAnsi="Times New Roman"/>
          <w:b/>
          <w:lang w:val="es-ES"/>
        </w:rPr>
        <w:tab/>
        <w:t>Posología y forma de administración</w:t>
      </w:r>
    </w:p>
    <w:p w:rsidR="00E928C8" w:rsidRPr="00C34BDC" w:rsidRDefault="00E928C8" w:rsidP="00C34BDC">
      <w:pPr>
        <w:keepNext/>
        <w:autoSpaceDE w:val="0"/>
        <w:autoSpaceDN w:val="0"/>
        <w:adjustRightInd w:val="0"/>
        <w:spacing w:after="0" w:line="240" w:lineRule="auto"/>
        <w:rPr>
          <w:rFonts w:ascii="Times New Roman" w:hAnsi="Times New Roman"/>
          <w:lang w:val="es-ES"/>
        </w:rPr>
      </w:pPr>
    </w:p>
    <w:p w:rsidR="00E928C8" w:rsidRPr="00C34BDC" w:rsidRDefault="00E928C8" w:rsidP="00C34BDC">
      <w:pPr>
        <w:spacing w:after="0" w:line="240" w:lineRule="auto"/>
        <w:rPr>
          <w:rFonts w:ascii="Times New Roman" w:hAnsi="Times New Roman"/>
          <w:lang w:val="es-ES"/>
        </w:rPr>
      </w:pPr>
      <w:r w:rsidRPr="00C34BDC">
        <w:rPr>
          <w:rFonts w:ascii="Times New Roman" w:hAnsi="Times New Roman"/>
          <w:lang w:val="es-ES"/>
        </w:rPr>
        <w:t>El tratamiento con PROCYSBI debe iniciarse bajo la supervisión de un médico con experiencia en el tratamiento de la cistinosis.</w:t>
      </w:r>
    </w:p>
    <w:p w:rsidR="00FA6286" w:rsidRPr="00C34BDC" w:rsidRDefault="00FA6286" w:rsidP="00C34BDC">
      <w:pPr>
        <w:spacing w:after="0" w:line="240" w:lineRule="auto"/>
        <w:rPr>
          <w:rFonts w:ascii="Times New Roman" w:hAnsi="Times New Roman"/>
          <w:lang w:val="es-ES"/>
        </w:rPr>
      </w:pPr>
      <w:r w:rsidRPr="00C34BDC">
        <w:rPr>
          <w:rFonts w:ascii="Times New Roman" w:hAnsi="Times New Roman"/>
          <w:lang w:val="es-ES"/>
        </w:rPr>
        <w:t>Para obtener el máximo beneficio, el tratamiento con cisteamina</w:t>
      </w:r>
      <w:r w:rsidR="00B81E01" w:rsidRPr="00C34BDC">
        <w:rPr>
          <w:rFonts w:ascii="Times New Roman" w:hAnsi="Times New Roman"/>
          <w:lang w:val="es-ES"/>
        </w:rPr>
        <w:t xml:space="preserve"> se</w:t>
      </w:r>
      <w:r w:rsidRPr="00C34BDC">
        <w:rPr>
          <w:rFonts w:ascii="Times New Roman" w:hAnsi="Times New Roman"/>
          <w:lang w:val="es-ES"/>
        </w:rPr>
        <w:t xml:space="preserve"> debe iniciar </w:t>
      </w:r>
      <w:r w:rsidR="000913D6" w:rsidRPr="00C34BDC">
        <w:rPr>
          <w:rFonts w:ascii="Times New Roman" w:hAnsi="Times New Roman"/>
          <w:lang w:val="es-ES"/>
        </w:rPr>
        <w:t xml:space="preserve">inmediatamente una vez </w:t>
      </w:r>
      <w:r w:rsidRPr="00C34BDC">
        <w:rPr>
          <w:rFonts w:ascii="Times New Roman" w:hAnsi="Times New Roman"/>
          <w:lang w:val="es-ES"/>
        </w:rPr>
        <w:t>confirmado el diagnóstico (es decir, cistina leucocitaria</w:t>
      </w:r>
      <w:r w:rsidR="00B81E01" w:rsidRPr="00C34BDC">
        <w:rPr>
          <w:rFonts w:ascii="Times New Roman" w:hAnsi="Times New Roman"/>
          <w:lang w:val="es-ES"/>
        </w:rPr>
        <w:t xml:space="preserve"> elevada</w:t>
      </w:r>
      <w:r w:rsidRPr="00C34BDC">
        <w:rPr>
          <w:rFonts w:ascii="Times New Roman" w:hAnsi="Times New Roman"/>
          <w:lang w:val="es-ES"/>
        </w:rPr>
        <w:t>).</w:t>
      </w:r>
    </w:p>
    <w:p w:rsidR="00E928C8" w:rsidRPr="00C34BDC" w:rsidRDefault="00E928C8" w:rsidP="00C34BDC">
      <w:pPr>
        <w:autoSpaceDE w:val="0"/>
        <w:autoSpaceDN w:val="0"/>
        <w:adjustRightInd w:val="0"/>
        <w:spacing w:after="0" w:line="240" w:lineRule="auto"/>
        <w:rPr>
          <w:rFonts w:ascii="Times New Roman" w:hAnsi="Times New Roman"/>
          <w:lang w:val="es-ES"/>
        </w:rPr>
      </w:pPr>
    </w:p>
    <w:p w:rsidR="00E928C8" w:rsidRPr="00C34BDC" w:rsidRDefault="00E928C8" w:rsidP="00464CCB">
      <w:pPr>
        <w:keepNext/>
        <w:autoSpaceDE w:val="0"/>
        <w:autoSpaceDN w:val="0"/>
        <w:adjustRightInd w:val="0"/>
        <w:spacing w:after="0" w:line="240" w:lineRule="auto"/>
        <w:rPr>
          <w:rFonts w:ascii="Times New Roman" w:hAnsi="Times New Roman"/>
          <w:u w:val="single"/>
          <w:lang w:val="es-ES"/>
        </w:rPr>
      </w:pPr>
      <w:r w:rsidRPr="00C34BDC">
        <w:rPr>
          <w:rFonts w:ascii="Times New Roman" w:hAnsi="Times New Roman"/>
          <w:u w:val="single"/>
          <w:lang w:val="es-ES"/>
        </w:rPr>
        <w:t>Posología</w:t>
      </w:r>
    </w:p>
    <w:p w:rsidR="00E928C8" w:rsidRPr="00C34BDC" w:rsidRDefault="00E928C8" w:rsidP="00464CCB">
      <w:pPr>
        <w:keepNext/>
        <w:autoSpaceDE w:val="0"/>
        <w:autoSpaceDN w:val="0"/>
        <w:adjustRightInd w:val="0"/>
        <w:spacing w:after="0" w:line="240" w:lineRule="auto"/>
        <w:rPr>
          <w:rFonts w:ascii="Times New Roman" w:hAnsi="Times New Roman"/>
          <w:u w:val="single"/>
          <w:lang w:val="es-ES"/>
        </w:rPr>
      </w:pPr>
    </w:p>
    <w:p w:rsidR="00E928C8" w:rsidRPr="00C34BDC" w:rsidRDefault="00FA6286"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szCs w:val="20"/>
          <w:lang w:val="es-ES"/>
        </w:rPr>
        <w:t xml:space="preserve">La concentración de </w:t>
      </w:r>
      <w:r w:rsidRPr="00C34BDC">
        <w:rPr>
          <w:rFonts w:ascii="Times New Roman" w:hAnsi="Times New Roman"/>
          <w:lang w:val="es-ES"/>
        </w:rPr>
        <w:t>cistina leucocitari</w:t>
      </w:r>
      <w:r w:rsidR="00F80733" w:rsidRPr="00C34BDC">
        <w:rPr>
          <w:rFonts w:ascii="Times New Roman" w:hAnsi="Times New Roman"/>
          <w:lang w:val="es-ES"/>
        </w:rPr>
        <w:t>a</w:t>
      </w:r>
      <w:r w:rsidR="00B81E01" w:rsidRPr="00C34BDC">
        <w:rPr>
          <w:rFonts w:ascii="Times New Roman" w:hAnsi="Times New Roman"/>
          <w:lang w:val="es-ES"/>
        </w:rPr>
        <w:t xml:space="preserve"> se</w:t>
      </w:r>
      <w:r w:rsidRPr="00C34BDC">
        <w:rPr>
          <w:rFonts w:ascii="Times New Roman" w:hAnsi="Times New Roman"/>
          <w:lang w:val="es-ES"/>
        </w:rPr>
        <w:t xml:space="preserve"> puede medir</w:t>
      </w:r>
      <w:r w:rsidR="00104B82" w:rsidRPr="00C34BDC">
        <w:rPr>
          <w:rFonts w:ascii="Times New Roman" w:hAnsi="Times New Roman"/>
          <w:lang w:val="es-ES"/>
        </w:rPr>
        <w:t xml:space="preserve"> </w:t>
      </w:r>
      <w:r w:rsidRPr="00C34BDC">
        <w:rPr>
          <w:rFonts w:ascii="Times New Roman" w:hAnsi="Times New Roman"/>
          <w:lang w:val="es-ES"/>
        </w:rPr>
        <w:t xml:space="preserve">mediante </w:t>
      </w:r>
      <w:r w:rsidR="007C6A83" w:rsidRPr="00C34BDC">
        <w:rPr>
          <w:rFonts w:ascii="Times New Roman" w:hAnsi="Times New Roman"/>
          <w:lang w:val="es-ES"/>
        </w:rPr>
        <w:t>una serie de</w:t>
      </w:r>
      <w:r w:rsidRPr="00C34BDC">
        <w:rPr>
          <w:rFonts w:ascii="Times New Roman" w:hAnsi="Times New Roman"/>
          <w:lang w:val="es-ES"/>
        </w:rPr>
        <w:t xml:space="preserve"> técnicas diferentes</w:t>
      </w:r>
      <w:r w:rsidR="00F80733" w:rsidRPr="00C34BDC">
        <w:rPr>
          <w:rFonts w:ascii="Times New Roman" w:hAnsi="Times New Roman"/>
          <w:lang w:val="es-ES"/>
        </w:rPr>
        <w:t>,</w:t>
      </w:r>
      <w:r w:rsidRPr="00C34BDC">
        <w:rPr>
          <w:rFonts w:ascii="Times New Roman" w:hAnsi="Times New Roman"/>
          <w:lang w:val="es-ES"/>
        </w:rPr>
        <w:t xml:space="preserve"> como subgrupos leucocitarios específicos (p. ej., análisis de granulocitos) o</w:t>
      </w:r>
      <w:r w:rsidR="00F80733" w:rsidRPr="00C34BDC">
        <w:rPr>
          <w:rFonts w:ascii="Times New Roman" w:hAnsi="Times New Roman"/>
          <w:lang w:val="es-ES"/>
        </w:rPr>
        <w:t xml:space="preserve"> el</w:t>
      </w:r>
      <w:r w:rsidRPr="00C34BDC">
        <w:rPr>
          <w:rFonts w:ascii="Times New Roman" w:hAnsi="Times New Roman"/>
          <w:lang w:val="es-ES"/>
        </w:rPr>
        <w:t xml:space="preserve"> análisis leucocitario mixto, con distintos valores objetivo para cada análisis. Los </w:t>
      </w:r>
      <w:r w:rsidR="002A2B01" w:rsidRPr="00C34BDC">
        <w:rPr>
          <w:rFonts w:ascii="Times New Roman" w:hAnsi="Times New Roman"/>
          <w:lang w:val="es-ES"/>
        </w:rPr>
        <w:t xml:space="preserve">profesionales sanitarios deben consultar los objetivos terapéuticos específicos para cada análisis </w:t>
      </w:r>
      <w:r w:rsidR="00DE21CC" w:rsidRPr="00C34BDC">
        <w:rPr>
          <w:rFonts w:ascii="Times New Roman" w:hAnsi="Times New Roman"/>
          <w:lang w:val="es-ES"/>
        </w:rPr>
        <w:t>facilitad</w:t>
      </w:r>
      <w:r w:rsidR="002A2B01" w:rsidRPr="00C34BDC">
        <w:rPr>
          <w:rFonts w:ascii="Times New Roman" w:hAnsi="Times New Roman"/>
          <w:lang w:val="es-ES"/>
        </w:rPr>
        <w:t xml:space="preserve">os por los laboratorios de análisis individuales </w:t>
      </w:r>
      <w:r w:rsidRPr="00C34BDC">
        <w:rPr>
          <w:rFonts w:ascii="Times New Roman" w:hAnsi="Times New Roman"/>
          <w:lang w:val="es-ES"/>
        </w:rPr>
        <w:t xml:space="preserve">a la hora de tomar </w:t>
      </w:r>
      <w:r w:rsidRPr="00C34BDC">
        <w:rPr>
          <w:rFonts w:ascii="Times New Roman" w:hAnsi="Times New Roman"/>
          <w:szCs w:val="20"/>
          <w:lang w:val="es-ES"/>
        </w:rPr>
        <w:t xml:space="preserve">decisiones </w:t>
      </w:r>
      <w:r w:rsidR="00F80733" w:rsidRPr="00C34BDC">
        <w:rPr>
          <w:rFonts w:ascii="Times New Roman" w:hAnsi="Times New Roman"/>
          <w:szCs w:val="20"/>
          <w:lang w:val="es-ES"/>
        </w:rPr>
        <w:t>sobre e</w:t>
      </w:r>
      <w:r w:rsidRPr="00C34BDC">
        <w:rPr>
          <w:rFonts w:ascii="Times New Roman" w:hAnsi="Times New Roman"/>
          <w:szCs w:val="20"/>
          <w:lang w:val="es-ES"/>
        </w:rPr>
        <w:t xml:space="preserve">l diagnóstico y la </w:t>
      </w:r>
      <w:r w:rsidR="00F80733" w:rsidRPr="00C34BDC">
        <w:rPr>
          <w:rFonts w:ascii="Times New Roman" w:hAnsi="Times New Roman"/>
          <w:szCs w:val="20"/>
          <w:lang w:val="es-ES"/>
        </w:rPr>
        <w:t>posología</w:t>
      </w:r>
      <w:r w:rsidRPr="00C34BDC">
        <w:rPr>
          <w:rFonts w:ascii="Times New Roman" w:hAnsi="Times New Roman"/>
          <w:szCs w:val="20"/>
          <w:lang w:val="es-ES"/>
        </w:rPr>
        <w:t xml:space="preserve"> de PROCYSBI en los pacientes con cistinosis. Por ejemplo, </w:t>
      </w:r>
      <w:r w:rsidRPr="00C34BDC">
        <w:rPr>
          <w:rFonts w:ascii="Times New Roman" w:hAnsi="Times New Roman"/>
          <w:lang w:val="es-ES"/>
        </w:rPr>
        <w:t>e</w:t>
      </w:r>
      <w:r w:rsidR="00E928C8" w:rsidRPr="00C34BDC">
        <w:rPr>
          <w:rFonts w:ascii="Times New Roman" w:hAnsi="Times New Roman"/>
          <w:lang w:val="es-ES"/>
        </w:rPr>
        <w:t>l objetivo terapéutico</w:t>
      </w:r>
      <w:r w:rsidR="003A2E4D" w:rsidRPr="00C34BDC">
        <w:rPr>
          <w:rFonts w:ascii="Times New Roman" w:hAnsi="Times New Roman"/>
          <w:lang w:val="es-ES"/>
        </w:rPr>
        <w:t xml:space="preserve"> </w:t>
      </w:r>
      <w:r w:rsidR="00E928C8" w:rsidRPr="00C34BDC">
        <w:rPr>
          <w:rFonts w:ascii="Times New Roman" w:hAnsi="Times New Roman"/>
          <w:lang w:val="es-ES"/>
        </w:rPr>
        <w:t>es mantener los niveles de cistina en los leucocitos por debajo de 1 nmol de hemicistina/mg de proteína</w:t>
      </w:r>
      <w:r w:rsidRPr="00C34BDC">
        <w:rPr>
          <w:rFonts w:ascii="Times New Roman" w:hAnsi="Times New Roman"/>
          <w:lang w:val="es-ES"/>
        </w:rPr>
        <w:t xml:space="preserve"> (</w:t>
      </w:r>
      <w:r w:rsidR="00F80733" w:rsidRPr="00C34BDC">
        <w:rPr>
          <w:rFonts w:ascii="Times New Roman" w:hAnsi="Times New Roman"/>
          <w:lang w:val="es-ES"/>
        </w:rPr>
        <w:t>cuando la medición se realice utilizando el análisis leucocitario mixto</w:t>
      </w:r>
      <w:r w:rsidRPr="00C34BDC">
        <w:rPr>
          <w:rFonts w:ascii="Times New Roman" w:hAnsi="Times New Roman"/>
          <w:lang w:val="es-ES"/>
        </w:rPr>
        <w:t>)</w:t>
      </w:r>
      <w:r w:rsidR="00E928C8" w:rsidRPr="00C34BDC">
        <w:rPr>
          <w:rFonts w:ascii="Times New Roman" w:hAnsi="Times New Roman"/>
          <w:lang w:val="es-ES"/>
        </w:rPr>
        <w:t>, 30 minutos después de la administración. En los pacientes tratados con una dosis estable de PROCYSBI y que no disponen de</w:t>
      </w:r>
      <w:r w:rsidR="00F80733" w:rsidRPr="00C34BDC">
        <w:rPr>
          <w:rFonts w:ascii="Times New Roman" w:hAnsi="Times New Roman"/>
          <w:lang w:val="es-ES"/>
        </w:rPr>
        <w:t xml:space="preserve"> </w:t>
      </w:r>
      <w:r w:rsidR="00E928C8" w:rsidRPr="00C34BDC">
        <w:rPr>
          <w:rFonts w:ascii="Times New Roman" w:hAnsi="Times New Roman"/>
          <w:lang w:val="es-ES"/>
        </w:rPr>
        <w:t xml:space="preserve">facilidad de acceso a un centro </w:t>
      </w:r>
      <w:r w:rsidR="00E928C8" w:rsidRPr="00C34BDC">
        <w:rPr>
          <w:rFonts w:ascii="Times New Roman" w:hAnsi="Times New Roman"/>
          <w:lang w:val="es-ES"/>
        </w:rPr>
        <w:lastRenderedPageBreak/>
        <w:t>adecuado para medir sus concentraciones leucocitarias de cistina, el objetivo de la terapia debe consistir en mantener una concentración de cisteamina</w:t>
      </w:r>
      <w:r w:rsidR="00F80733" w:rsidRPr="00C34BDC">
        <w:rPr>
          <w:rFonts w:ascii="Times New Roman" w:hAnsi="Times New Roman"/>
          <w:lang w:val="es-ES"/>
        </w:rPr>
        <w:t xml:space="preserve"> </w:t>
      </w:r>
      <w:r w:rsidR="00E928C8" w:rsidRPr="00C34BDC">
        <w:rPr>
          <w:rFonts w:ascii="Times New Roman" w:hAnsi="Times New Roman"/>
          <w:lang w:val="es-ES"/>
        </w:rPr>
        <w:t>plasmática superiora 0,1 mg/l, 30 minutos después de administrada la dosis.</w:t>
      </w:r>
    </w:p>
    <w:p w:rsidR="00A130C6" w:rsidRPr="00C34BDC" w:rsidRDefault="00B81E01"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Tiempo</w:t>
      </w:r>
      <w:r w:rsidR="00A130C6" w:rsidRPr="00C34BDC">
        <w:rPr>
          <w:rFonts w:ascii="Times New Roman" w:hAnsi="Times New Roman"/>
          <w:lang w:val="es-ES"/>
        </w:rPr>
        <w:t xml:space="preserve"> </w:t>
      </w:r>
      <w:r w:rsidRPr="00C34BDC">
        <w:rPr>
          <w:rFonts w:ascii="Times New Roman" w:hAnsi="Times New Roman"/>
          <w:lang w:val="es-ES"/>
        </w:rPr>
        <w:t>de</w:t>
      </w:r>
      <w:r w:rsidR="00A130C6" w:rsidRPr="00C34BDC">
        <w:rPr>
          <w:rFonts w:ascii="Times New Roman" w:hAnsi="Times New Roman"/>
          <w:lang w:val="es-ES"/>
        </w:rPr>
        <w:t xml:space="preserve"> medición: PROCYSBI </w:t>
      </w:r>
      <w:r w:rsidR="0045272A" w:rsidRPr="00C34BDC">
        <w:rPr>
          <w:rFonts w:ascii="Times New Roman" w:hAnsi="Times New Roman"/>
          <w:lang w:val="es-ES"/>
        </w:rPr>
        <w:t xml:space="preserve">se </w:t>
      </w:r>
      <w:r w:rsidR="00A130C6" w:rsidRPr="00C34BDC">
        <w:rPr>
          <w:rFonts w:ascii="Times New Roman" w:hAnsi="Times New Roman"/>
          <w:lang w:val="es-ES"/>
        </w:rPr>
        <w:t xml:space="preserve">debe administrar cada 12 horas. Los niveles de cistina leucocitaria y/o de cisteamina plasmática se determinarán 12,5 horas después de la dosis administrada la noche del día anterior y, por lo tanto, 30 minutos después de la dosis </w:t>
      </w:r>
      <w:r w:rsidR="007F3FD7" w:rsidRPr="00C34BDC">
        <w:rPr>
          <w:rFonts w:ascii="Times New Roman" w:hAnsi="Times New Roman"/>
          <w:lang w:val="es-ES"/>
        </w:rPr>
        <w:t>matutina</w:t>
      </w:r>
      <w:r w:rsidR="00A130C6" w:rsidRPr="00C34BDC">
        <w:rPr>
          <w:rFonts w:ascii="Times New Roman" w:hAnsi="Times New Roman"/>
          <w:lang w:val="es-ES"/>
        </w:rPr>
        <w:t xml:space="preserve"> administrada.</w:t>
      </w:r>
    </w:p>
    <w:p w:rsidR="00E928C8" w:rsidRPr="00C34BDC" w:rsidRDefault="00E928C8" w:rsidP="00C34BDC">
      <w:pPr>
        <w:autoSpaceDE w:val="0"/>
        <w:autoSpaceDN w:val="0"/>
        <w:adjustRightInd w:val="0"/>
        <w:spacing w:after="0" w:line="240" w:lineRule="auto"/>
        <w:rPr>
          <w:rFonts w:ascii="Times New Roman" w:hAnsi="Times New Roman"/>
          <w:i/>
          <w:u w:val="single"/>
          <w:lang w:val="es-ES"/>
        </w:rPr>
      </w:pPr>
    </w:p>
    <w:p w:rsidR="00E928C8" w:rsidRPr="00C34BDC" w:rsidRDefault="00E928C8" w:rsidP="00464CCB">
      <w:pPr>
        <w:keepNext/>
        <w:autoSpaceDE w:val="0"/>
        <w:autoSpaceDN w:val="0"/>
        <w:adjustRightInd w:val="0"/>
        <w:spacing w:after="0" w:line="240" w:lineRule="auto"/>
        <w:rPr>
          <w:rFonts w:ascii="Times New Roman" w:hAnsi="Times New Roman"/>
          <w:lang w:val="es-ES"/>
        </w:rPr>
      </w:pPr>
      <w:r w:rsidRPr="00C34BDC">
        <w:rPr>
          <w:rFonts w:ascii="Times New Roman" w:hAnsi="Times New Roman"/>
          <w:i/>
          <w:u w:val="single"/>
          <w:lang w:val="es-ES"/>
        </w:rPr>
        <w:t>Transferencia de pacientes tratados con cápsulas duras de bitartrato de cisteamina de liberación inmediata</w:t>
      </w:r>
    </w:p>
    <w:p w:rsidR="00A130C6"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 xml:space="preserve">Los pacientes con cistinosis tratados con bitartrato de cisteamina de liberación inmediata pueden pasar a recibir una dosis diaria total de PROCYSBI </w:t>
      </w:r>
      <w:r w:rsidR="000913D6" w:rsidRPr="00C34BDC">
        <w:rPr>
          <w:rFonts w:ascii="Times New Roman" w:hAnsi="Times New Roman"/>
          <w:lang w:val="es-ES"/>
        </w:rPr>
        <w:t>igual</w:t>
      </w:r>
      <w:r w:rsidR="007F3FD7" w:rsidRPr="00C34BDC">
        <w:rPr>
          <w:rFonts w:ascii="Times New Roman" w:hAnsi="Times New Roman"/>
          <w:lang w:val="es-ES"/>
        </w:rPr>
        <w:t xml:space="preserve"> </w:t>
      </w:r>
      <w:r w:rsidRPr="00C34BDC">
        <w:rPr>
          <w:rFonts w:ascii="Times New Roman" w:hAnsi="Times New Roman"/>
          <w:lang w:val="es-ES"/>
        </w:rPr>
        <w:t xml:space="preserve">a la dosis diaria total precedente de bitartrato de cisteamina de liberación inmediata. </w:t>
      </w:r>
      <w:r w:rsidR="00A130C6" w:rsidRPr="00C34BDC">
        <w:rPr>
          <w:rFonts w:ascii="Times New Roman" w:hAnsi="Times New Roman"/>
          <w:lang w:val="es-ES"/>
        </w:rPr>
        <w:t>La dosis</w:t>
      </w:r>
      <w:r w:rsidR="00B81E01" w:rsidRPr="00C34BDC">
        <w:rPr>
          <w:rFonts w:ascii="Times New Roman" w:hAnsi="Times New Roman"/>
          <w:lang w:val="es-ES"/>
        </w:rPr>
        <w:t xml:space="preserve"> total</w:t>
      </w:r>
      <w:r w:rsidR="00A130C6" w:rsidRPr="00C34BDC">
        <w:rPr>
          <w:rFonts w:ascii="Times New Roman" w:hAnsi="Times New Roman"/>
          <w:lang w:val="es-ES"/>
        </w:rPr>
        <w:t xml:space="preserve"> diaria </w:t>
      </w:r>
      <w:r w:rsidR="00B81E01" w:rsidRPr="00C34BDC">
        <w:rPr>
          <w:rFonts w:ascii="Times New Roman" w:hAnsi="Times New Roman"/>
          <w:lang w:val="es-ES"/>
        </w:rPr>
        <w:t xml:space="preserve">se </w:t>
      </w:r>
      <w:r w:rsidR="00F80733" w:rsidRPr="00C34BDC">
        <w:rPr>
          <w:rFonts w:ascii="Times New Roman" w:hAnsi="Times New Roman"/>
          <w:lang w:val="es-ES"/>
        </w:rPr>
        <w:t>debe dividir por dos</w:t>
      </w:r>
      <w:r w:rsidR="00A130C6" w:rsidRPr="00C34BDC">
        <w:rPr>
          <w:rFonts w:ascii="Times New Roman" w:hAnsi="Times New Roman"/>
          <w:lang w:val="es-ES"/>
        </w:rPr>
        <w:t xml:space="preserve"> y administrarse cada 12 horas. La dosis máxima recomendada de cisteamina es de 1,95 g/m</w:t>
      </w:r>
      <w:r w:rsidR="00A130C6" w:rsidRPr="00C34BDC">
        <w:rPr>
          <w:rFonts w:ascii="Times New Roman" w:hAnsi="Times New Roman"/>
          <w:vertAlign w:val="superscript"/>
          <w:lang w:val="es-ES"/>
        </w:rPr>
        <w:t>2</w:t>
      </w:r>
      <w:r w:rsidR="00A130C6" w:rsidRPr="00C34BDC">
        <w:rPr>
          <w:rFonts w:ascii="Times New Roman" w:hAnsi="Times New Roman"/>
          <w:lang w:val="es-ES"/>
        </w:rPr>
        <w:t>/día. No está recomendado el uso de dosis superiores a 1,95 g/m</w:t>
      </w:r>
      <w:r w:rsidR="00A130C6" w:rsidRPr="00C34BDC">
        <w:rPr>
          <w:rFonts w:ascii="Times New Roman" w:hAnsi="Times New Roman"/>
          <w:vertAlign w:val="superscript"/>
          <w:lang w:val="es-ES"/>
        </w:rPr>
        <w:t>2</w:t>
      </w:r>
      <w:r w:rsidR="00A130C6" w:rsidRPr="00C34BDC">
        <w:rPr>
          <w:rFonts w:ascii="Times New Roman" w:hAnsi="Times New Roman"/>
          <w:lang w:val="es-ES"/>
        </w:rPr>
        <w:t>/día (ver sección 4.4).</w:t>
      </w: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 xml:space="preserve">En estos pacientes se realizarán determinaciones de los niveles de cistina leucocitaria a las 2 semanas y, posteriormente, cada 3 meses para evaluar la </w:t>
      </w:r>
      <w:r w:rsidR="00A130C6" w:rsidRPr="00C34BDC">
        <w:rPr>
          <w:rFonts w:ascii="Times New Roman" w:hAnsi="Times New Roman"/>
          <w:lang w:val="es-ES"/>
        </w:rPr>
        <w:t xml:space="preserve">dosis </w:t>
      </w:r>
      <w:r w:rsidRPr="00C34BDC">
        <w:rPr>
          <w:rFonts w:ascii="Times New Roman" w:hAnsi="Times New Roman"/>
          <w:lang w:val="es-ES"/>
        </w:rPr>
        <w:t>óptima como se ha descrito anteriormente.</w:t>
      </w:r>
    </w:p>
    <w:p w:rsidR="00E928C8" w:rsidRPr="00C34BDC" w:rsidRDefault="00E928C8" w:rsidP="00C34BDC">
      <w:pPr>
        <w:autoSpaceDE w:val="0"/>
        <w:autoSpaceDN w:val="0"/>
        <w:adjustRightInd w:val="0"/>
        <w:spacing w:after="0" w:line="240" w:lineRule="auto"/>
        <w:rPr>
          <w:rFonts w:ascii="Times New Roman" w:hAnsi="Times New Roman"/>
          <w:lang w:val="es-ES"/>
        </w:rPr>
      </w:pPr>
    </w:p>
    <w:p w:rsidR="00E928C8" w:rsidRPr="00C34BDC" w:rsidRDefault="00E928C8" w:rsidP="00464CCB">
      <w:pPr>
        <w:keepNext/>
        <w:autoSpaceDE w:val="0"/>
        <w:autoSpaceDN w:val="0"/>
        <w:adjustRightInd w:val="0"/>
        <w:spacing w:after="0" w:line="240" w:lineRule="auto"/>
        <w:rPr>
          <w:rFonts w:ascii="Times New Roman" w:hAnsi="Times New Roman"/>
          <w:i/>
          <w:u w:val="single"/>
          <w:lang w:val="es-ES"/>
        </w:rPr>
      </w:pPr>
      <w:r w:rsidRPr="00C34BDC">
        <w:rPr>
          <w:rFonts w:ascii="Times New Roman" w:hAnsi="Times New Roman"/>
          <w:i/>
          <w:u w:val="single"/>
          <w:lang w:val="es-ES"/>
        </w:rPr>
        <w:t>Pacientes adultos recién diagnosticados</w:t>
      </w: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En los pacientes adultos recientemente diagnosticados, las dosis iniciales serán de 1/6 a 1/4 de la dosis de mantenimiento prevista de PROCYSBI. La dosis de mantenimiento prevista es 1,3 g/m</w:t>
      </w:r>
      <w:r w:rsidRPr="00C34BDC">
        <w:rPr>
          <w:rFonts w:ascii="Times New Roman" w:hAnsi="Times New Roman"/>
          <w:vertAlign w:val="superscript"/>
          <w:lang w:val="es-ES"/>
        </w:rPr>
        <w:t>2</w:t>
      </w:r>
      <w:r w:rsidRPr="00C34BDC">
        <w:rPr>
          <w:rFonts w:ascii="Times New Roman" w:hAnsi="Times New Roman"/>
          <w:lang w:val="es-ES"/>
        </w:rPr>
        <w:t xml:space="preserve">/día en dos dosis divididas administradas cada 12 horas. </w:t>
      </w:r>
      <w:r w:rsidR="000D3F14" w:rsidRPr="00C34BDC">
        <w:rPr>
          <w:rFonts w:ascii="Times New Roman" w:hAnsi="Times New Roman"/>
          <w:lang w:val="es-ES"/>
        </w:rPr>
        <w:t>L</w:t>
      </w:r>
      <w:r w:rsidRPr="00C34BDC">
        <w:rPr>
          <w:rFonts w:ascii="Times New Roman" w:hAnsi="Times New Roman"/>
          <w:lang w:val="es-ES"/>
        </w:rPr>
        <w:t>a dosis debe aumentarse si la tolerancia es adecuada y si el nivel de cistina leucocitaria permanece &gt; 1 nmol de hemicistina/mg de proteína</w:t>
      </w:r>
      <w:r w:rsidR="00197CB7" w:rsidRPr="00C34BDC">
        <w:rPr>
          <w:rFonts w:ascii="Times New Roman" w:hAnsi="Times New Roman"/>
          <w:lang w:val="es-ES"/>
        </w:rPr>
        <w:t xml:space="preserve"> (</w:t>
      </w:r>
      <w:r w:rsidR="00F80733" w:rsidRPr="00C34BDC">
        <w:rPr>
          <w:rFonts w:ascii="Times New Roman" w:hAnsi="Times New Roman"/>
          <w:lang w:val="es-ES"/>
        </w:rPr>
        <w:t>cuando la medición se realice utilizando el análisis leucocitario mixto</w:t>
      </w:r>
      <w:r w:rsidR="00197CB7" w:rsidRPr="00C34BDC">
        <w:rPr>
          <w:rFonts w:ascii="Times New Roman" w:hAnsi="Times New Roman"/>
          <w:lang w:val="es-ES"/>
        </w:rPr>
        <w:t>)</w:t>
      </w:r>
      <w:r w:rsidRPr="00C34BDC">
        <w:rPr>
          <w:rFonts w:ascii="Times New Roman" w:hAnsi="Times New Roman"/>
          <w:lang w:val="es-ES"/>
        </w:rPr>
        <w:t>. La dosis máxima recomendada de cisteamina es de 1,95 g/m</w:t>
      </w:r>
      <w:r w:rsidRPr="00C34BDC">
        <w:rPr>
          <w:rFonts w:ascii="Times New Roman" w:hAnsi="Times New Roman"/>
          <w:vertAlign w:val="superscript"/>
          <w:lang w:val="es-ES"/>
        </w:rPr>
        <w:t>2</w:t>
      </w:r>
      <w:r w:rsidRPr="00C34BDC">
        <w:rPr>
          <w:rFonts w:ascii="Times New Roman" w:hAnsi="Times New Roman"/>
          <w:lang w:val="es-ES"/>
        </w:rPr>
        <w:t>/día. No está recomendado el uso de dosis superiores a 1,95 g/m</w:t>
      </w:r>
      <w:r w:rsidRPr="00C34BDC">
        <w:rPr>
          <w:rFonts w:ascii="Times New Roman" w:hAnsi="Times New Roman"/>
          <w:vertAlign w:val="superscript"/>
          <w:lang w:val="es-ES"/>
        </w:rPr>
        <w:t>2</w:t>
      </w:r>
      <w:r w:rsidRPr="00C34BDC">
        <w:rPr>
          <w:rFonts w:ascii="Times New Roman" w:hAnsi="Times New Roman"/>
          <w:lang w:val="es-ES"/>
        </w:rPr>
        <w:t>/día (ver sección 4.4).</w:t>
      </w:r>
    </w:p>
    <w:p w:rsidR="00197CB7" w:rsidRPr="00C34BDC" w:rsidRDefault="00D8259D" w:rsidP="00C34BDC">
      <w:pPr>
        <w:autoSpaceDE w:val="0"/>
        <w:autoSpaceDN w:val="0"/>
        <w:adjustRightInd w:val="0"/>
        <w:spacing w:after="0" w:line="240" w:lineRule="auto"/>
        <w:rPr>
          <w:rFonts w:ascii="Times New Roman" w:hAnsi="Times New Roman"/>
          <w:i/>
          <w:u w:val="single"/>
          <w:lang w:val="es-ES"/>
        </w:rPr>
      </w:pPr>
      <w:r w:rsidRPr="00C34BDC">
        <w:rPr>
          <w:rFonts w:ascii="Times New Roman" w:hAnsi="Times New Roman"/>
          <w:szCs w:val="20"/>
          <w:lang w:val="es-ES"/>
        </w:rPr>
        <w:t xml:space="preserve">Los valores objetivo </w:t>
      </w:r>
      <w:r w:rsidR="00F80733" w:rsidRPr="00C34BDC">
        <w:rPr>
          <w:rFonts w:ascii="Times New Roman" w:hAnsi="Times New Roman"/>
          <w:szCs w:val="20"/>
          <w:lang w:val="es-ES"/>
        </w:rPr>
        <w:t>facilit</w:t>
      </w:r>
      <w:r w:rsidRPr="00C34BDC">
        <w:rPr>
          <w:rFonts w:ascii="Times New Roman" w:hAnsi="Times New Roman"/>
          <w:szCs w:val="20"/>
          <w:lang w:val="es-ES"/>
        </w:rPr>
        <w:t xml:space="preserve">ados en la Ficha Técnica se determinan </w:t>
      </w:r>
      <w:r w:rsidR="00197CB7" w:rsidRPr="00C34BDC">
        <w:rPr>
          <w:rFonts w:ascii="Times New Roman" w:hAnsi="Times New Roman"/>
          <w:lang w:val="es-ES"/>
        </w:rPr>
        <w:t>utilizando el análisis leucocitario mixto</w:t>
      </w:r>
      <w:r w:rsidR="00197CB7" w:rsidRPr="00C34BDC">
        <w:rPr>
          <w:rFonts w:ascii="Times New Roman" w:hAnsi="Times New Roman"/>
          <w:szCs w:val="20"/>
          <w:lang w:val="es-ES"/>
        </w:rPr>
        <w:t xml:space="preserve">. </w:t>
      </w:r>
      <w:r w:rsidRPr="00C34BDC">
        <w:rPr>
          <w:rFonts w:ascii="Times New Roman" w:hAnsi="Times New Roman"/>
          <w:szCs w:val="20"/>
          <w:lang w:val="es-ES"/>
        </w:rPr>
        <w:t xml:space="preserve">Es de reseñar que los objetivos terapéuticos para </w:t>
      </w:r>
      <w:r w:rsidR="00C639E4" w:rsidRPr="00C34BDC">
        <w:rPr>
          <w:rFonts w:ascii="Times New Roman" w:hAnsi="Times New Roman"/>
          <w:szCs w:val="20"/>
          <w:lang w:val="es-ES"/>
        </w:rPr>
        <w:t xml:space="preserve">la </w:t>
      </w:r>
      <w:r w:rsidR="000913D6" w:rsidRPr="00C34BDC">
        <w:rPr>
          <w:rFonts w:ascii="Times New Roman" w:hAnsi="Times New Roman"/>
          <w:szCs w:val="20"/>
          <w:lang w:val="es-ES"/>
        </w:rPr>
        <w:t>reducción</w:t>
      </w:r>
      <w:r w:rsidR="0008004F" w:rsidRPr="00C34BDC">
        <w:rPr>
          <w:rFonts w:ascii="Times New Roman" w:hAnsi="Times New Roman"/>
          <w:szCs w:val="20"/>
          <w:lang w:val="es-ES"/>
        </w:rPr>
        <w:t xml:space="preserve">de la cistina son </w:t>
      </w:r>
      <w:r w:rsidRPr="00C34BDC">
        <w:rPr>
          <w:rFonts w:ascii="Times New Roman" w:hAnsi="Times New Roman"/>
          <w:lang w:val="es-ES"/>
        </w:rPr>
        <w:t>específicos para cada análisis y los diferentes análisis tienen objetivos terapéuticos específicos</w:t>
      </w:r>
      <w:r w:rsidR="00197CB7" w:rsidRPr="00C34BDC">
        <w:rPr>
          <w:rFonts w:ascii="Times New Roman" w:hAnsi="Times New Roman"/>
          <w:szCs w:val="20"/>
          <w:lang w:val="es-ES"/>
        </w:rPr>
        <w:t xml:space="preserve">. </w:t>
      </w:r>
      <w:r w:rsidR="002A2B01" w:rsidRPr="00C34BDC">
        <w:rPr>
          <w:rFonts w:ascii="Times New Roman" w:hAnsi="Times New Roman"/>
          <w:szCs w:val="20"/>
          <w:lang w:val="es-ES"/>
        </w:rPr>
        <w:t>Por lo tanto,</w:t>
      </w:r>
      <w:r w:rsidR="00197CB7" w:rsidRPr="00C34BDC">
        <w:rPr>
          <w:rFonts w:ascii="Times New Roman" w:hAnsi="Times New Roman"/>
          <w:szCs w:val="20"/>
          <w:lang w:val="es-ES"/>
        </w:rPr>
        <w:t xml:space="preserve"> </w:t>
      </w:r>
      <w:r w:rsidR="00197CB7" w:rsidRPr="00C34BDC">
        <w:rPr>
          <w:rFonts w:ascii="Times New Roman" w:hAnsi="Times New Roman"/>
          <w:lang w:val="es-ES"/>
        </w:rPr>
        <w:t xml:space="preserve">los profesionales sanitarios deben consultar los objetivos terapéuticos </w:t>
      </w:r>
      <w:r w:rsidR="002A2B01" w:rsidRPr="00C34BDC">
        <w:rPr>
          <w:rFonts w:ascii="Times New Roman" w:hAnsi="Times New Roman"/>
          <w:lang w:val="es-ES"/>
        </w:rPr>
        <w:t xml:space="preserve">específicos para cada análisis </w:t>
      </w:r>
      <w:r w:rsidR="00DE21CC" w:rsidRPr="00C34BDC">
        <w:rPr>
          <w:rFonts w:ascii="Times New Roman" w:hAnsi="Times New Roman"/>
          <w:lang w:val="es-ES"/>
        </w:rPr>
        <w:t>facilitados</w:t>
      </w:r>
      <w:r w:rsidR="00197CB7" w:rsidRPr="00C34BDC">
        <w:rPr>
          <w:rFonts w:ascii="Times New Roman" w:hAnsi="Times New Roman"/>
          <w:lang w:val="es-ES"/>
        </w:rPr>
        <w:t xml:space="preserve"> por los laboratorios de análisis individuales</w:t>
      </w:r>
      <w:r w:rsidR="00197CB7" w:rsidRPr="00C34BDC">
        <w:rPr>
          <w:rFonts w:ascii="Times New Roman" w:hAnsi="Times New Roman"/>
          <w:szCs w:val="20"/>
          <w:lang w:val="es-ES"/>
        </w:rPr>
        <w:t>.</w:t>
      </w:r>
    </w:p>
    <w:p w:rsidR="00E928C8" w:rsidRPr="00C34BDC" w:rsidRDefault="00E928C8" w:rsidP="00C34BDC">
      <w:pPr>
        <w:autoSpaceDE w:val="0"/>
        <w:autoSpaceDN w:val="0"/>
        <w:adjustRightInd w:val="0"/>
        <w:spacing w:after="0" w:line="240" w:lineRule="auto"/>
        <w:rPr>
          <w:rFonts w:ascii="Times New Roman" w:hAnsi="Times New Roman"/>
          <w:lang w:val="es-ES"/>
        </w:rPr>
      </w:pPr>
    </w:p>
    <w:p w:rsidR="00E928C8" w:rsidRPr="00C34BDC" w:rsidRDefault="00E928C8" w:rsidP="00464CCB">
      <w:pPr>
        <w:keepNext/>
        <w:autoSpaceDE w:val="0"/>
        <w:autoSpaceDN w:val="0"/>
        <w:adjustRightInd w:val="0"/>
        <w:spacing w:after="0" w:line="240" w:lineRule="auto"/>
        <w:rPr>
          <w:rFonts w:ascii="Times New Roman" w:hAnsi="Times New Roman"/>
          <w:i/>
          <w:u w:val="single"/>
          <w:lang w:val="es-ES"/>
        </w:rPr>
      </w:pPr>
      <w:r w:rsidRPr="00C34BDC">
        <w:rPr>
          <w:rFonts w:ascii="Times New Roman" w:hAnsi="Times New Roman"/>
          <w:i/>
          <w:u w:val="single"/>
          <w:lang w:val="es-ES"/>
        </w:rPr>
        <w:t>Población pediátrica recién diagnosticada</w:t>
      </w:r>
    </w:p>
    <w:p w:rsidR="00E928C8" w:rsidRPr="00C34BDC" w:rsidRDefault="00E928C8" w:rsidP="00C34BDC">
      <w:pPr>
        <w:spacing w:after="0" w:line="240" w:lineRule="auto"/>
        <w:rPr>
          <w:rFonts w:ascii="Times New Roman" w:hAnsi="Times New Roman"/>
          <w:lang w:val="es-ES"/>
        </w:rPr>
      </w:pPr>
      <w:r w:rsidRPr="00C34BDC">
        <w:rPr>
          <w:rFonts w:ascii="Times New Roman" w:hAnsi="Times New Roman"/>
          <w:lang w:val="es-ES"/>
        </w:rPr>
        <w:t>La dosis de mantenimiento prevista de 1,3 g/m</w:t>
      </w:r>
      <w:r w:rsidRPr="00C34BDC">
        <w:rPr>
          <w:rFonts w:ascii="Times New Roman" w:hAnsi="Times New Roman"/>
          <w:vertAlign w:val="superscript"/>
          <w:lang w:val="es-ES"/>
        </w:rPr>
        <w:t>2</w:t>
      </w:r>
      <w:r w:rsidRPr="00C34BDC">
        <w:rPr>
          <w:rFonts w:ascii="Times New Roman" w:hAnsi="Times New Roman"/>
          <w:lang w:val="es-ES"/>
        </w:rPr>
        <w:t>/día puede calcularse</w:t>
      </w:r>
      <w:r w:rsidR="00785F70" w:rsidRPr="00C34BDC">
        <w:rPr>
          <w:rFonts w:ascii="Times New Roman" w:hAnsi="Times New Roman"/>
          <w:lang w:val="es-ES"/>
        </w:rPr>
        <w:t xml:space="preserve"> </w:t>
      </w:r>
      <w:r w:rsidRPr="00C34BDC">
        <w:rPr>
          <w:rFonts w:ascii="Times New Roman" w:hAnsi="Times New Roman"/>
          <w:lang w:val="es-ES"/>
        </w:rPr>
        <w:t xml:space="preserve">remitiéndose a la siguiente tabla siguiente, en la cual se toman en consideración el área superficial y el peso. </w:t>
      </w:r>
    </w:p>
    <w:p w:rsidR="00E928C8" w:rsidRPr="00C34BDC" w:rsidRDefault="00E928C8" w:rsidP="00C34BDC">
      <w:pPr>
        <w:autoSpaceDE w:val="0"/>
        <w:autoSpaceDN w:val="0"/>
        <w:adjustRightInd w:val="0"/>
        <w:spacing w:after="0" w:line="240" w:lineRule="auto"/>
        <w:rPr>
          <w:rFonts w:ascii="Times New Roman" w:hAnsi="Times New Roman"/>
          <w:lang w:val="es-ES"/>
        </w:rPr>
      </w:pPr>
    </w:p>
    <w:tbl>
      <w:tblPr>
        <w:tblW w:w="35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2593"/>
        <w:gridCol w:w="3821"/>
      </w:tblGrid>
      <w:tr w:rsidR="00E928C8" w:rsidRPr="00C34BDC" w:rsidTr="00C34BDC">
        <w:trPr>
          <w:cantSplit/>
          <w:tblHeader/>
          <w:jc w:val="center"/>
        </w:trPr>
        <w:tc>
          <w:tcPr>
            <w:tcW w:w="2021" w:type="pct"/>
            <w:vAlign w:val="center"/>
          </w:tcPr>
          <w:p w:rsidR="00E928C8" w:rsidRPr="00C34BDC" w:rsidRDefault="00E928C8" w:rsidP="00C34BDC">
            <w:pPr>
              <w:keepNext/>
              <w:tabs>
                <w:tab w:val="left" w:pos="270"/>
              </w:tabs>
              <w:spacing w:after="0" w:line="240" w:lineRule="auto"/>
              <w:jc w:val="center"/>
              <w:rPr>
                <w:rFonts w:ascii="Times New Roman" w:hAnsi="Times New Roman"/>
                <w:lang w:val="es-ES"/>
              </w:rPr>
            </w:pPr>
            <w:r w:rsidRPr="00C34BDC">
              <w:rPr>
                <w:rFonts w:ascii="Times New Roman" w:hAnsi="Times New Roman"/>
                <w:b/>
                <w:lang w:val="es-ES"/>
              </w:rPr>
              <w:t>Peso en kilogramos</w:t>
            </w:r>
          </w:p>
        </w:tc>
        <w:tc>
          <w:tcPr>
            <w:tcW w:w="2979" w:type="pct"/>
            <w:vAlign w:val="center"/>
          </w:tcPr>
          <w:p w:rsidR="00E928C8" w:rsidRPr="00C34BDC" w:rsidRDefault="00E928C8" w:rsidP="00C34BDC">
            <w:pPr>
              <w:keepNext/>
              <w:tabs>
                <w:tab w:val="left" w:pos="270"/>
              </w:tabs>
              <w:spacing w:after="0" w:line="240" w:lineRule="auto"/>
              <w:jc w:val="center"/>
              <w:rPr>
                <w:rFonts w:ascii="Times New Roman" w:hAnsi="Times New Roman"/>
                <w:b/>
                <w:lang w:val="es-ES"/>
              </w:rPr>
            </w:pPr>
            <w:r w:rsidRPr="00C34BDC">
              <w:rPr>
                <w:rFonts w:ascii="Times New Roman" w:hAnsi="Times New Roman"/>
                <w:b/>
                <w:lang w:val="es-ES"/>
              </w:rPr>
              <w:t>Dosis recomendada en mg</w:t>
            </w:r>
          </w:p>
          <w:p w:rsidR="00E928C8" w:rsidRPr="00C34BDC" w:rsidRDefault="00E928C8" w:rsidP="00C34BDC">
            <w:pPr>
              <w:keepNext/>
              <w:tabs>
                <w:tab w:val="left" w:pos="270"/>
              </w:tabs>
              <w:spacing w:after="0" w:line="240" w:lineRule="auto"/>
              <w:jc w:val="center"/>
              <w:rPr>
                <w:rFonts w:ascii="Times New Roman" w:hAnsi="Times New Roman"/>
                <w:lang w:val="es-ES"/>
              </w:rPr>
            </w:pPr>
            <w:r w:rsidRPr="00C34BDC">
              <w:rPr>
                <w:rFonts w:ascii="Times New Roman" w:hAnsi="Times New Roman"/>
                <w:b/>
                <w:lang w:val="es-ES"/>
              </w:rPr>
              <w:t>cada 12 horas</w:t>
            </w:r>
            <w:r w:rsidR="00D95122" w:rsidRPr="00C34BDC">
              <w:rPr>
                <w:rFonts w:ascii="Times New Roman" w:hAnsi="Times New Roman"/>
                <w:b/>
                <w:bCs/>
                <w:lang w:val="es-ES"/>
              </w:rPr>
              <w:t>*</w:t>
            </w:r>
          </w:p>
        </w:tc>
      </w:tr>
      <w:tr w:rsidR="00E928C8" w:rsidRPr="00C34BDC" w:rsidTr="00C34BDC">
        <w:trPr>
          <w:cantSplit/>
          <w:jc w:val="center"/>
        </w:trPr>
        <w:tc>
          <w:tcPr>
            <w:tcW w:w="2021" w:type="pct"/>
            <w:vAlign w:val="center"/>
          </w:tcPr>
          <w:p w:rsidR="00E928C8" w:rsidRPr="00C34BDC" w:rsidRDefault="00E928C8" w:rsidP="00C34BDC">
            <w:pPr>
              <w:keepNext/>
              <w:tabs>
                <w:tab w:val="left" w:pos="270"/>
              </w:tabs>
              <w:spacing w:after="0" w:line="240" w:lineRule="auto"/>
              <w:jc w:val="center"/>
              <w:rPr>
                <w:rFonts w:ascii="Times New Roman" w:hAnsi="Times New Roman"/>
                <w:lang w:val="es-ES"/>
              </w:rPr>
            </w:pPr>
            <w:r w:rsidRPr="00C34BDC">
              <w:rPr>
                <w:rFonts w:ascii="Times New Roman" w:hAnsi="Times New Roman"/>
                <w:lang w:val="es-ES"/>
              </w:rPr>
              <w:t>0–5</w:t>
            </w:r>
          </w:p>
        </w:tc>
        <w:tc>
          <w:tcPr>
            <w:tcW w:w="2979" w:type="pct"/>
            <w:vAlign w:val="center"/>
          </w:tcPr>
          <w:p w:rsidR="00E928C8" w:rsidRPr="00C34BDC" w:rsidRDefault="00E928C8" w:rsidP="00C34BDC">
            <w:pPr>
              <w:keepNext/>
              <w:tabs>
                <w:tab w:val="left" w:pos="270"/>
              </w:tabs>
              <w:spacing w:after="0" w:line="240" w:lineRule="auto"/>
              <w:jc w:val="center"/>
              <w:rPr>
                <w:rFonts w:ascii="Times New Roman" w:hAnsi="Times New Roman"/>
                <w:lang w:val="es-ES"/>
              </w:rPr>
            </w:pPr>
            <w:r w:rsidRPr="00C34BDC">
              <w:rPr>
                <w:rFonts w:ascii="Times New Roman" w:hAnsi="Times New Roman"/>
                <w:lang w:val="es-ES"/>
              </w:rPr>
              <w:t>200</w:t>
            </w:r>
          </w:p>
        </w:tc>
      </w:tr>
      <w:tr w:rsidR="00E928C8" w:rsidRPr="00C34BDC" w:rsidTr="00C34BDC">
        <w:trPr>
          <w:cantSplit/>
          <w:jc w:val="center"/>
        </w:trPr>
        <w:tc>
          <w:tcPr>
            <w:tcW w:w="2021" w:type="pct"/>
            <w:vAlign w:val="center"/>
          </w:tcPr>
          <w:p w:rsidR="00E928C8" w:rsidRPr="00C34BDC" w:rsidRDefault="00E928C8" w:rsidP="00C34BDC">
            <w:pPr>
              <w:keepNext/>
              <w:tabs>
                <w:tab w:val="left" w:pos="270"/>
              </w:tabs>
              <w:spacing w:after="0" w:line="240" w:lineRule="auto"/>
              <w:jc w:val="center"/>
              <w:rPr>
                <w:rFonts w:ascii="Times New Roman" w:hAnsi="Times New Roman"/>
                <w:lang w:val="es-ES"/>
              </w:rPr>
            </w:pPr>
            <w:r w:rsidRPr="00C34BDC">
              <w:rPr>
                <w:rFonts w:ascii="Times New Roman" w:hAnsi="Times New Roman"/>
                <w:lang w:val="es-ES"/>
              </w:rPr>
              <w:t>5–10</w:t>
            </w:r>
          </w:p>
        </w:tc>
        <w:tc>
          <w:tcPr>
            <w:tcW w:w="2979" w:type="pct"/>
            <w:vAlign w:val="center"/>
          </w:tcPr>
          <w:p w:rsidR="00E928C8" w:rsidRPr="00C34BDC" w:rsidRDefault="00E928C8" w:rsidP="00C34BDC">
            <w:pPr>
              <w:keepNext/>
              <w:tabs>
                <w:tab w:val="left" w:pos="270"/>
              </w:tabs>
              <w:spacing w:after="0" w:line="240" w:lineRule="auto"/>
              <w:jc w:val="center"/>
              <w:rPr>
                <w:rFonts w:ascii="Times New Roman" w:hAnsi="Times New Roman"/>
                <w:lang w:val="es-ES"/>
              </w:rPr>
            </w:pPr>
            <w:r w:rsidRPr="00C34BDC">
              <w:rPr>
                <w:rFonts w:ascii="Times New Roman" w:hAnsi="Times New Roman"/>
                <w:lang w:val="es-ES"/>
              </w:rPr>
              <w:t>300</w:t>
            </w:r>
          </w:p>
        </w:tc>
      </w:tr>
      <w:tr w:rsidR="00E928C8" w:rsidRPr="00C34BDC" w:rsidTr="00C34BDC">
        <w:trPr>
          <w:cantSplit/>
          <w:jc w:val="center"/>
        </w:trPr>
        <w:tc>
          <w:tcPr>
            <w:tcW w:w="2021" w:type="pct"/>
            <w:vAlign w:val="center"/>
          </w:tcPr>
          <w:p w:rsidR="00E928C8" w:rsidRPr="00C34BDC" w:rsidRDefault="00E928C8" w:rsidP="00C34BDC">
            <w:pPr>
              <w:keepNext/>
              <w:tabs>
                <w:tab w:val="left" w:pos="270"/>
              </w:tabs>
              <w:spacing w:after="0" w:line="240" w:lineRule="auto"/>
              <w:jc w:val="center"/>
              <w:rPr>
                <w:rFonts w:ascii="Times New Roman" w:hAnsi="Times New Roman"/>
                <w:lang w:val="es-ES"/>
              </w:rPr>
            </w:pPr>
            <w:r w:rsidRPr="00C34BDC">
              <w:rPr>
                <w:rFonts w:ascii="Times New Roman" w:hAnsi="Times New Roman"/>
                <w:lang w:val="es-ES"/>
              </w:rPr>
              <w:t>11–15</w:t>
            </w:r>
          </w:p>
        </w:tc>
        <w:tc>
          <w:tcPr>
            <w:tcW w:w="2979" w:type="pct"/>
            <w:vAlign w:val="center"/>
          </w:tcPr>
          <w:p w:rsidR="00E928C8" w:rsidRPr="00C34BDC" w:rsidRDefault="00E928C8" w:rsidP="00C34BDC">
            <w:pPr>
              <w:keepNext/>
              <w:tabs>
                <w:tab w:val="left" w:pos="270"/>
              </w:tabs>
              <w:spacing w:after="0" w:line="240" w:lineRule="auto"/>
              <w:jc w:val="center"/>
              <w:rPr>
                <w:rFonts w:ascii="Times New Roman" w:hAnsi="Times New Roman"/>
                <w:lang w:val="es-ES"/>
              </w:rPr>
            </w:pPr>
            <w:r w:rsidRPr="00C34BDC">
              <w:rPr>
                <w:rFonts w:ascii="Times New Roman" w:hAnsi="Times New Roman"/>
                <w:lang w:val="es-ES"/>
              </w:rPr>
              <w:t>400</w:t>
            </w:r>
          </w:p>
        </w:tc>
      </w:tr>
      <w:tr w:rsidR="00E928C8" w:rsidRPr="00C34BDC" w:rsidTr="00C34BDC">
        <w:trPr>
          <w:cantSplit/>
          <w:jc w:val="center"/>
        </w:trPr>
        <w:tc>
          <w:tcPr>
            <w:tcW w:w="2021" w:type="pct"/>
            <w:vAlign w:val="center"/>
          </w:tcPr>
          <w:p w:rsidR="00E928C8" w:rsidRPr="00C34BDC" w:rsidRDefault="00E928C8" w:rsidP="00C34BDC">
            <w:pPr>
              <w:keepNext/>
              <w:tabs>
                <w:tab w:val="left" w:pos="270"/>
              </w:tabs>
              <w:spacing w:after="0" w:line="240" w:lineRule="auto"/>
              <w:jc w:val="center"/>
              <w:rPr>
                <w:rFonts w:ascii="Times New Roman" w:hAnsi="Times New Roman"/>
                <w:lang w:val="es-ES"/>
              </w:rPr>
            </w:pPr>
            <w:r w:rsidRPr="00C34BDC">
              <w:rPr>
                <w:rFonts w:ascii="Times New Roman" w:hAnsi="Times New Roman"/>
                <w:lang w:val="es-ES"/>
              </w:rPr>
              <w:t>16–20</w:t>
            </w:r>
          </w:p>
        </w:tc>
        <w:tc>
          <w:tcPr>
            <w:tcW w:w="2979" w:type="pct"/>
            <w:vAlign w:val="center"/>
          </w:tcPr>
          <w:p w:rsidR="00E928C8" w:rsidRPr="00C34BDC" w:rsidRDefault="00E928C8" w:rsidP="00C34BDC">
            <w:pPr>
              <w:keepNext/>
              <w:tabs>
                <w:tab w:val="left" w:pos="270"/>
              </w:tabs>
              <w:spacing w:after="0" w:line="240" w:lineRule="auto"/>
              <w:jc w:val="center"/>
              <w:rPr>
                <w:rFonts w:ascii="Times New Roman" w:hAnsi="Times New Roman"/>
                <w:lang w:val="es-ES"/>
              </w:rPr>
            </w:pPr>
            <w:r w:rsidRPr="00C34BDC">
              <w:rPr>
                <w:rFonts w:ascii="Times New Roman" w:hAnsi="Times New Roman"/>
                <w:lang w:val="es-ES"/>
              </w:rPr>
              <w:t>500</w:t>
            </w:r>
          </w:p>
        </w:tc>
      </w:tr>
      <w:tr w:rsidR="00E928C8" w:rsidRPr="00C34BDC" w:rsidTr="00C34BDC">
        <w:trPr>
          <w:cantSplit/>
          <w:jc w:val="center"/>
        </w:trPr>
        <w:tc>
          <w:tcPr>
            <w:tcW w:w="2021" w:type="pct"/>
            <w:vAlign w:val="center"/>
          </w:tcPr>
          <w:p w:rsidR="00E928C8" w:rsidRPr="00C34BDC" w:rsidRDefault="00E928C8" w:rsidP="00C34BDC">
            <w:pPr>
              <w:tabs>
                <w:tab w:val="left" w:pos="270"/>
              </w:tabs>
              <w:spacing w:after="0" w:line="240" w:lineRule="auto"/>
              <w:jc w:val="center"/>
              <w:rPr>
                <w:rFonts w:ascii="Times New Roman" w:hAnsi="Times New Roman"/>
                <w:lang w:val="es-ES"/>
              </w:rPr>
            </w:pPr>
            <w:r w:rsidRPr="00C34BDC">
              <w:rPr>
                <w:rFonts w:ascii="Times New Roman" w:hAnsi="Times New Roman"/>
                <w:lang w:val="es-ES"/>
              </w:rPr>
              <w:t>21–25</w:t>
            </w:r>
          </w:p>
        </w:tc>
        <w:tc>
          <w:tcPr>
            <w:tcW w:w="2979" w:type="pct"/>
            <w:vAlign w:val="center"/>
          </w:tcPr>
          <w:p w:rsidR="00E928C8" w:rsidRPr="00C34BDC" w:rsidRDefault="00E928C8" w:rsidP="00C34BDC">
            <w:pPr>
              <w:tabs>
                <w:tab w:val="left" w:pos="270"/>
              </w:tabs>
              <w:spacing w:after="0" w:line="240" w:lineRule="auto"/>
              <w:jc w:val="center"/>
              <w:rPr>
                <w:rFonts w:ascii="Times New Roman" w:hAnsi="Times New Roman"/>
                <w:lang w:val="es-ES"/>
              </w:rPr>
            </w:pPr>
            <w:r w:rsidRPr="00C34BDC">
              <w:rPr>
                <w:rFonts w:ascii="Times New Roman" w:hAnsi="Times New Roman"/>
                <w:lang w:val="es-ES"/>
              </w:rPr>
              <w:t>600</w:t>
            </w:r>
          </w:p>
        </w:tc>
      </w:tr>
      <w:tr w:rsidR="00E928C8" w:rsidRPr="00C34BDC" w:rsidTr="00C34BDC">
        <w:trPr>
          <w:cantSplit/>
          <w:jc w:val="center"/>
        </w:trPr>
        <w:tc>
          <w:tcPr>
            <w:tcW w:w="2021" w:type="pct"/>
            <w:vAlign w:val="center"/>
          </w:tcPr>
          <w:p w:rsidR="00E928C8" w:rsidRPr="00C34BDC" w:rsidRDefault="00E928C8" w:rsidP="00C34BDC">
            <w:pPr>
              <w:tabs>
                <w:tab w:val="left" w:pos="270"/>
              </w:tabs>
              <w:spacing w:after="0" w:line="240" w:lineRule="auto"/>
              <w:jc w:val="center"/>
              <w:rPr>
                <w:rFonts w:ascii="Times New Roman" w:hAnsi="Times New Roman"/>
                <w:lang w:val="es-ES"/>
              </w:rPr>
            </w:pPr>
            <w:r w:rsidRPr="00C34BDC">
              <w:rPr>
                <w:rFonts w:ascii="Times New Roman" w:hAnsi="Times New Roman"/>
                <w:lang w:val="es-ES"/>
              </w:rPr>
              <w:t>26–30</w:t>
            </w:r>
          </w:p>
        </w:tc>
        <w:tc>
          <w:tcPr>
            <w:tcW w:w="2979" w:type="pct"/>
            <w:vAlign w:val="center"/>
          </w:tcPr>
          <w:p w:rsidR="00E928C8" w:rsidRPr="00C34BDC" w:rsidRDefault="00E928C8" w:rsidP="00C34BDC">
            <w:pPr>
              <w:tabs>
                <w:tab w:val="left" w:pos="270"/>
              </w:tabs>
              <w:spacing w:after="0" w:line="240" w:lineRule="auto"/>
              <w:jc w:val="center"/>
              <w:rPr>
                <w:rFonts w:ascii="Times New Roman" w:hAnsi="Times New Roman"/>
                <w:lang w:val="es-ES"/>
              </w:rPr>
            </w:pPr>
            <w:r w:rsidRPr="00C34BDC">
              <w:rPr>
                <w:rFonts w:ascii="Times New Roman" w:hAnsi="Times New Roman"/>
                <w:lang w:val="es-ES"/>
              </w:rPr>
              <w:t>700</w:t>
            </w:r>
          </w:p>
        </w:tc>
      </w:tr>
      <w:tr w:rsidR="00E928C8" w:rsidRPr="00C34BDC" w:rsidTr="00C34BDC">
        <w:trPr>
          <w:cantSplit/>
          <w:jc w:val="center"/>
        </w:trPr>
        <w:tc>
          <w:tcPr>
            <w:tcW w:w="2021" w:type="pct"/>
            <w:vAlign w:val="center"/>
          </w:tcPr>
          <w:p w:rsidR="00E928C8" w:rsidRPr="00C34BDC" w:rsidRDefault="00E928C8" w:rsidP="00C34BDC">
            <w:pPr>
              <w:tabs>
                <w:tab w:val="left" w:pos="270"/>
              </w:tabs>
              <w:spacing w:after="0" w:line="240" w:lineRule="auto"/>
              <w:jc w:val="center"/>
              <w:rPr>
                <w:rFonts w:ascii="Times New Roman" w:hAnsi="Times New Roman"/>
                <w:lang w:val="es-ES"/>
              </w:rPr>
            </w:pPr>
            <w:r w:rsidRPr="00C34BDC">
              <w:rPr>
                <w:rFonts w:ascii="Times New Roman" w:hAnsi="Times New Roman"/>
                <w:lang w:val="es-ES"/>
              </w:rPr>
              <w:t>31–40</w:t>
            </w:r>
          </w:p>
        </w:tc>
        <w:tc>
          <w:tcPr>
            <w:tcW w:w="2979" w:type="pct"/>
            <w:vAlign w:val="center"/>
          </w:tcPr>
          <w:p w:rsidR="00E928C8" w:rsidRPr="00C34BDC" w:rsidRDefault="00E928C8" w:rsidP="00C34BDC">
            <w:pPr>
              <w:tabs>
                <w:tab w:val="left" w:pos="270"/>
              </w:tabs>
              <w:spacing w:after="0" w:line="240" w:lineRule="auto"/>
              <w:jc w:val="center"/>
              <w:rPr>
                <w:rFonts w:ascii="Times New Roman" w:hAnsi="Times New Roman"/>
                <w:lang w:val="es-ES"/>
              </w:rPr>
            </w:pPr>
            <w:r w:rsidRPr="00C34BDC">
              <w:rPr>
                <w:rFonts w:ascii="Times New Roman" w:hAnsi="Times New Roman"/>
                <w:lang w:val="es-ES"/>
              </w:rPr>
              <w:t>800</w:t>
            </w:r>
          </w:p>
        </w:tc>
      </w:tr>
      <w:tr w:rsidR="00E928C8" w:rsidRPr="00C34BDC" w:rsidTr="00C34BDC">
        <w:trPr>
          <w:cantSplit/>
          <w:jc w:val="center"/>
        </w:trPr>
        <w:tc>
          <w:tcPr>
            <w:tcW w:w="2021" w:type="pct"/>
            <w:vAlign w:val="center"/>
          </w:tcPr>
          <w:p w:rsidR="00E928C8" w:rsidRPr="00C34BDC" w:rsidRDefault="00E928C8" w:rsidP="00464CCB">
            <w:pPr>
              <w:keepNext/>
              <w:tabs>
                <w:tab w:val="left" w:pos="270"/>
              </w:tabs>
              <w:spacing w:after="0" w:line="240" w:lineRule="auto"/>
              <w:jc w:val="center"/>
              <w:rPr>
                <w:rFonts w:ascii="Times New Roman" w:hAnsi="Times New Roman"/>
                <w:lang w:val="es-ES"/>
              </w:rPr>
            </w:pPr>
            <w:r w:rsidRPr="00C34BDC">
              <w:rPr>
                <w:rFonts w:ascii="Times New Roman" w:hAnsi="Times New Roman"/>
                <w:lang w:val="es-ES"/>
              </w:rPr>
              <w:t>41–50</w:t>
            </w:r>
          </w:p>
        </w:tc>
        <w:tc>
          <w:tcPr>
            <w:tcW w:w="2979" w:type="pct"/>
            <w:vAlign w:val="center"/>
          </w:tcPr>
          <w:p w:rsidR="00E928C8" w:rsidRPr="00C34BDC" w:rsidRDefault="00E928C8" w:rsidP="00464CCB">
            <w:pPr>
              <w:keepNext/>
              <w:tabs>
                <w:tab w:val="left" w:pos="270"/>
              </w:tabs>
              <w:spacing w:after="0" w:line="240" w:lineRule="auto"/>
              <w:jc w:val="center"/>
              <w:rPr>
                <w:rFonts w:ascii="Times New Roman" w:hAnsi="Times New Roman"/>
                <w:lang w:val="es-ES"/>
              </w:rPr>
            </w:pPr>
            <w:r w:rsidRPr="00C34BDC">
              <w:rPr>
                <w:rFonts w:ascii="Times New Roman" w:hAnsi="Times New Roman"/>
                <w:lang w:val="es-ES"/>
              </w:rPr>
              <w:t>900</w:t>
            </w:r>
          </w:p>
        </w:tc>
      </w:tr>
      <w:tr w:rsidR="00E928C8" w:rsidRPr="00C34BDC" w:rsidTr="00C34BDC">
        <w:trPr>
          <w:cantSplit/>
          <w:jc w:val="center"/>
        </w:trPr>
        <w:tc>
          <w:tcPr>
            <w:tcW w:w="2021" w:type="pct"/>
            <w:vAlign w:val="center"/>
          </w:tcPr>
          <w:p w:rsidR="00E928C8" w:rsidRPr="00C34BDC" w:rsidRDefault="00E928C8" w:rsidP="00464CCB">
            <w:pPr>
              <w:keepNext/>
              <w:tabs>
                <w:tab w:val="left" w:pos="270"/>
              </w:tabs>
              <w:spacing w:after="0" w:line="240" w:lineRule="auto"/>
              <w:jc w:val="center"/>
              <w:rPr>
                <w:rFonts w:ascii="Times New Roman" w:hAnsi="Times New Roman"/>
                <w:lang w:val="es-ES"/>
              </w:rPr>
            </w:pPr>
            <w:r w:rsidRPr="00C34BDC">
              <w:rPr>
                <w:rFonts w:ascii="Times New Roman" w:hAnsi="Times New Roman"/>
                <w:lang w:val="es-ES"/>
              </w:rPr>
              <w:t>&gt; 50</w:t>
            </w:r>
          </w:p>
        </w:tc>
        <w:tc>
          <w:tcPr>
            <w:tcW w:w="2979" w:type="pct"/>
            <w:vAlign w:val="center"/>
          </w:tcPr>
          <w:p w:rsidR="00E928C8" w:rsidRPr="00C34BDC" w:rsidRDefault="00E928C8" w:rsidP="00464CCB">
            <w:pPr>
              <w:keepNext/>
              <w:tabs>
                <w:tab w:val="left" w:pos="270"/>
              </w:tabs>
              <w:spacing w:after="0" w:line="240" w:lineRule="auto"/>
              <w:jc w:val="center"/>
              <w:rPr>
                <w:rFonts w:ascii="Times New Roman" w:hAnsi="Times New Roman"/>
                <w:lang w:val="es-ES"/>
              </w:rPr>
            </w:pPr>
            <w:r w:rsidRPr="00C34BDC">
              <w:rPr>
                <w:rFonts w:ascii="Times New Roman" w:hAnsi="Times New Roman"/>
                <w:lang w:val="es-ES"/>
              </w:rPr>
              <w:t>1000</w:t>
            </w:r>
          </w:p>
        </w:tc>
      </w:tr>
    </w:tbl>
    <w:p w:rsidR="006039DD" w:rsidRPr="00C34BDC" w:rsidRDefault="006039DD" w:rsidP="00464CCB">
      <w:pPr>
        <w:keepNext/>
        <w:autoSpaceDE w:val="0"/>
        <w:autoSpaceDN w:val="0"/>
        <w:adjustRightInd w:val="0"/>
        <w:spacing w:after="0" w:line="240" w:lineRule="auto"/>
        <w:ind w:left="1440"/>
        <w:rPr>
          <w:rFonts w:ascii="Times New Roman" w:hAnsi="Times New Roman"/>
          <w:sz w:val="20"/>
          <w:szCs w:val="20"/>
          <w:lang w:val="es-ES"/>
        </w:rPr>
      </w:pPr>
      <w:r w:rsidRPr="00C34BDC">
        <w:rPr>
          <w:rFonts w:ascii="Times New Roman" w:hAnsi="Times New Roman"/>
          <w:sz w:val="20"/>
          <w:szCs w:val="20"/>
          <w:lang w:val="es-ES"/>
        </w:rPr>
        <w:t>* Puede ser necesaria una dosis más alta para alcanza</w:t>
      </w:r>
      <w:r w:rsidR="00F80733" w:rsidRPr="00C34BDC">
        <w:rPr>
          <w:rFonts w:ascii="Times New Roman" w:hAnsi="Times New Roman"/>
          <w:sz w:val="20"/>
          <w:szCs w:val="20"/>
          <w:lang w:val="es-ES"/>
        </w:rPr>
        <w:t>r</w:t>
      </w:r>
      <w:r w:rsidRPr="00C34BDC">
        <w:rPr>
          <w:rFonts w:ascii="Times New Roman" w:hAnsi="Times New Roman"/>
          <w:sz w:val="20"/>
          <w:szCs w:val="20"/>
          <w:lang w:val="es-ES"/>
        </w:rPr>
        <w:t xml:space="preserve"> la concentración </w:t>
      </w:r>
      <w:r w:rsidR="00F80733" w:rsidRPr="00C34BDC">
        <w:rPr>
          <w:rFonts w:ascii="Times New Roman" w:hAnsi="Times New Roman"/>
          <w:sz w:val="20"/>
          <w:szCs w:val="20"/>
          <w:lang w:val="es-ES"/>
        </w:rPr>
        <w:t xml:space="preserve">objetivo </w:t>
      </w:r>
      <w:r w:rsidRPr="00C34BDC">
        <w:rPr>
          <w:rFonts w:ascii="Times New Roman" w:hAnsi="Times New Roman"/>
          <w:sz w:val="20"/>
          <w:szCs w:val="20"/>
          <w:lang w:val="es-ES"/>
        </w:rPr>
        <w:t>de cistina leucocitaria.</w:t>
      </w:r>
    </w:p>
    <w:p w:rsidR="00E928C8" w:rsidRPr="00C34BDC" w:rsidRDefault="006039DD" w:rsidP="00C34BDC">
      <w:pPr>
        <w:autoSpaceDE w:val="0"/>
        <w:autoSpaceDN w:val="0"/>
        <w:adjustRightInd w:val="0"/>
        <w:spacing w:after="0" w:line="240" w:lineRule="auto"/>
        <w:ind w:firstLine="1440"/>
        <w:rPr>
          <w:rFonts w:ascii="Times New Roman" w:hAnsi="Times New Roman"/>
          <w:lang w:val="es-ES"/>
        </w:rPr>
      </w:pPr>
      <w:r w:rsidRPr="00C34BDC">
        <w:rPr>
          <w:rFonts w:ascii="Times New Roman" w:hAnsi="Times New Roman"/>
          <w:sz w:val="20"/>
          <w:szCs w:val="20"/>
          <w:lang w:val="es-ES"/>
        </w:rPr>
        <w:t>No está recomendado el uso de dosis superiores a 1,95 g/m</w:t>
      </w:r>
      <w:r w:rsidRPr="00C34BDC">
        <w:rPr>
          <w:rFonts w:ascii="Times New Roman" w:hAnsi="Times New Roman"/>
          <w:sz w:val="20"/>
          <w:szCs w:val="20"/>
          <w:vertAlign w:val="superscript"/>
          <w:lang w:val="es-ES"/>
        </w:rPr>
        <w:t>2</w:t>
      </w:r>
      <w:r w:rsidRPr="00C34BDC">
        <w:rPr>
          <w:rFonts w:ascii="Times New Roman" w:hAnsi="Times New Roman"/>
          <w:sz w:val="20"/>
          <w:szCs w:val="20"/>
          <w:lang w:val="es-ES"/>
        </w:rPr>
        <w:t>/día.</w:t>
      </w:r>
    </w:p>
    <w:p w:rsidR="006039DD" w:rsidRPr="00C34BDC" w:rsidRDefault="006039DD" w:rsidP="00C34BDC">
      <w:pPr>
        <w:autoSpaceDE w:val="0"/>
        <w:autoSpaceDN w:val="0"/>
        <w:adjustRightInd w:val="0"/>
        <w:spacing w:after="0" w:line="240" w:lineRule="auto"/>
        <w:rPr>
          <w:rFonts w:ascii="Times New Roman" w:hAnsi="Times New Roman"/>
          <w:iCs/>
          <w:lang w:val="es-ES"/>
        </w:rPr>
      </w:pPr>
    </w:p>
    <w:p w:rsidR="00E928C8" w:rsidRPr="00C34BDC" w:rsidRDefault="00E928C8" w:rsidP="00C34BDC">
      <w:pPr>
        <w:keepNext/>
        <w:autoSpaceDE w:val="0"/>
        <w:autoSpaceDN w:val="0"/>
        <w:adjustRightInd w:val="0"/>
        <w:spacing w:after="0" w:line="240" w:lineRule="auto"/>
        <w:rPr>
          <w:rFonts w:ascii="Times New Roman" w:hAnsi="Times New Roman"/>
          <w:i/>
          <w:u w:val="single"/>
          <w:lang w:val="es-ES"/>
        </w:rPr>
      </w:pPr>
      <w:r w:rsidRPr="00C34BDC">
        <w:rPr>
          <w:rFonts w:ascii="Times New Roman" w:hAnsi="Times New Roman"/>
          <w:i/>
          <w:u w:val="single"/>
          <w:lang w:val="es-ES"/>
        </w:rPr>
        <w:t>Poblaciones especiales</w:t>
      </w:r>
    </w:p>
    <w:p w:rsidR="00E928C8" w:rsidRPr="00C34BDC" w:rsidRDefault="00E928C8" w:rsidP="00C34BDC">
      <w:pPr>
        <w:keepNext/>
        <w:autoSpaceDE w:val="0"/>
        <w:autoSpaceDN w:val="0"/>
        <w:adjustRightInd w:val="0"/>
        <w:spacing w:after="0" w:line="240" w:lineRule="auto"/>
        <w:rPr>
          <w:rFonts w:ascii="Times New Roman" w:hAnsi="Times New Roman"/>
          <w:i/>
          <w:u w:val="single"/>
          <w:lang w:val="es-ES"/>
        </w:rPr>
      </w:pPr>
    </w:p>
    <w:p w:rsidR="00E928C8" w:rsidRPr="00C34BDC" w:rsidRDefault="00E928C8" w:rsidP="00C34BDC">
      <w:pPr>
        <w:keepNext/>
        <w:autoSpaceDE w:val="0"/>
        <w:autoSpaceDN w:val="0"/>
        <w:adjustRightInd w:val="0"/>
        <w:spacing w:after="0" w:line="240" w:lineRule="auto"/>
        <w:rPr>
          <w:rFonts w:ascii="Times New Roman" w:hAnsi="Times New Roman"/>
          <w:i/>
          <w:lang w:val="es-ES"/>
        </w:rPr>
      </w:pPr>
      <w:r w:rsidRPr="00C34BDC">
        <w:rPr>
          <w:rFonts w:ascii="Times New Roman" w:hAnsi="Times New Roman"/>
          <w:i/>
          <w:lang w:val="es-ES"/>
        </w:rPr>
        <w:t>Pacientes con escasa tolerabilidad</w:t>
      </w: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Los pacientes con peor tolerabilidad siguen recibiendo beneficios significativos si los niveles de cistina leucocitaria son 2 nmol de hemicistina/mg de proteína</w:t>
      </w:r>
      <w:r w:rsidR="006039DD" w:rsidRPr="00C34BDC">
        <w:rPr>
          <w:rFonts w:ascii="Times New Roman" w:hAnsi="Times New Roman"/>
          <w:lang w:val="es-ES"/>
        </w:rPr>
        <w:t xml:space="preserve"> (</w:t>
      </w:r>
      <w:r w:rsidR="00F80733" w:rsidRPr="00C34BDC">
        <w:rPr>
          <w:rFonts w:ascii="Times New Roman" w:hAnsi="Times New Roman"/>
          <w:lang w:val="es-ES"/>
        </w:rPr>
        <w:t>cuando la medición se realice utilizando el análisis leucocitario mixto</w:t>
      </w:r>
      <w:r w:rsidR="006039DD" w:rsidRPr="00C34BDC">
        <w:rPr>
          <w:rFonts w:ascii="Times New Roman" w:hAnsi="Times New Roman"/>
          <w:lang w:val="es-ES"/>
        </w:rPr>
        <w:t>)</w:t>
      </w:r>
      <w:r w:rsidRPr="00C34BDC">
        <w:rPr>
          <w:rFonts w:ascii="Times New Roman" w:hAnsi="Times New Roman"/>
          <w:lang w:val="es-ES"/>
        </w:rPr>
        <w:t>. La dosis de cistamina se puede incrementar hasta un máximo de 1,95 g/m</w:t>
      </w:r>
      <w:r w:rsidRPr="00C34BDC">
        <w:rPr>
          <w:rFonts w:ascii="Times New Roman" w:hAnsi="Times New Roman"/>
          <w:vertAlign w:val="superscript"/>
          <w:lang w:val="es-ES"/>
        </w:rPr>
        <w:t>2</w:t>
      </w:r>
      <w:r w:rsidRPr="00C34BDC">
        <w:rPr>
          <w:rFonts w:ascii="Times New Roman" w:hAnsi="Times New Roman"/>
          <w:lang w:val="es-ES"/>
        </w:rPr>
        <w:t>/día para obtener este nivel. La dosis de 1,95 g/m</w:t>
      </w:r>
      <w:r w:rsidRPr="00C34BDC">
        <w:rPr>
          <w:rFonts w:ascii="Times New Roman" w:hAnsi="Times New Roman"/>
          <w:vertAlign w:val="superscript"/>
          <w:lang w:val="es-ES"/>
        </w:rPr>
        <w:t>2</w:t>
      </w:r>
      <w:r w:rsidRPr="00C34BDC">
        <w:rPr>
          <w:rFonts w:ascii="Times New Roman" w:hAnsi="Times New Roman"/>
          <w:lang w:val="es-ES"/>
        </w:rPr>
        <w:t xml:space="preserve">/día de bitartrato de cisteamina de liberación inmediata se ha asociado a un incremento de la tasa de suspensiones del tratamiento por intolerancia y a una mayor incidencia de </w:t>
      </w:r>
      <w:r w:rsidR="000913D6" w:rsidRPr="00C34BDC">
        <w:rPr>
          <w:rFonts w:ascii="Times New Roman" w:hAnsi="Times New Roman"/>
          <w:lang w:val="es-ES"/>
        </w:rPr>
        <w:t xml:space="preserve">acontecimientos </w:t>
      </w:r>
      <w:r w:rsidRPr="00C34BDC">
        <w:rPr>
          <w:rFonts w:ascii="Times New Roman" w:hAnsi="Times New Roman"/>
          <w:lang w:val="es-ES"/>
        </w:rPr>
        <w:t>adversos. Si inicialmente la cisteamina es mal tolerada debido a síntomas gastrointestinales (GI) o por exantemas cutáneos transitorios, se deberá suspender temporalmente el tratamiento y reinstaurarlo en una dosis inferior, para ir aumentándola gradualmente hasta alcanzar la dosis adecuada (</w:t>
      </w:r>
      <w:r w:rsidR="006039DD" w:rsidRPr="00C34BDC">
        <w:rPr>
          <w:rFonts w:ascii="Times New Roman" w:hAnsi="Times New Roman"/>
          <w:lang w:val="es-ES"/>
        </w:rPr>
        <w:t>ver sección </w:t>
      </w:r>
      <w:r w:rsidRPr="00C34BDC">
        <w:rPr>
          <w:rFonts w:ascii="Times New Roman" w:hAnsi="Times New Roman"/>
          <w:lang w:val="es-ES"/>
        </w:rPr>
        <w:t xml:space="preserve">4.4). </w:t>
      </w:r>
    </w:p>
    <w:p w:rsidR="00E928C8" w:rsidRPr="00C34BDC" w:rsidRDefault="00E928C8" w:rsidP="00C34BDC">
      <w:pPr>
        <w:autoSpaceDE w:val="0"/>
        <w:autoSpaceDN w:val="0"/>
        <w:adjustRightInd w:val="0"/>
        <w:spacing w:after="0" w:line="240" w:lineRule="auto"/>
        <w:rPr>
          <w:rFonts w:ascii="Times New Roman" w:hAnsi="Times New Roman"/>
          <w:i/>
          <w:u w:val="single"/>
          <w:lang w:val="es-ES"/>
        </w:rPr>
      </w:pPr>
    </w:p>
    <w:p w:rsidR="00E928C8" w:rsidRPr="00C34BDC" w:rsidRDefault="00E928C8" w:rsidP="00C34BDC">
      <w:pPr>
        <w:keepNext/>
        <w:autoSpaceDE w:val="0"/>
        <w:autoSpaceDN w:val="0"/>
        <w:adjustRightInd w:val="0"/>
        <w:spacing w:after="0" w:line="240" w:lineRule="auto"/>
        <w:rPr>
          <w:rFonts w:ascii="Times New Roman" w:hAnsi="Times New Roman"/>
          <w:lang w:val="es-ES"/>
        </w:rPr>
      </w:pPr>
      <w:r w:rsidRPr="00C34BDC">
        <w:rPr>
          <w:rFonts w:ascii="Times New Roman" w:hAnsi="Times New Roman"/>
          <w:i/>
          <w:lang w:val="es-ES"/>
        </w:rPr>
        <w:t xml:space="preserve">Pacientes </w:t>
      </w:r>
      <w:r w:rsidR="00185B06" w:rsidRPr="00C34BDC">
        <w:rPr>
          <w:rFonts w:ascii="Times New Roman" w:hAnsi="Times New Roman"/>
          <w:i/>
          <w:lang w:val="es-ES"/>
        </w:rPr>
        <w:t xml:space="preserve">en </w:t>
      </w:r>
      <w:r w:rsidRPr="00C34BDC">
        <w:rPr>
          <w:rFonts w:ascii="Times New Roman" w:hAnsi="Times New Roman"/>
          <w:i/>
          <w:lang w:val="es-ES"/>
        </w:rPr>
        <w:t>diálisis o trasplantados</w:t>
      </w: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 xml:space="preserve">Ocasionalmente se ha apreciado que ciertas formas de cisteamina son peor toleradas en los pacientes dializados (es decir, comportan un mayor número de efectos adversos). Se recomienda una monitorización estricta de los niveles leucocitarios de cistina en estos pacientes. </w:t>
      </w:r>
    </w:p>
    <w:p w:rsidR="00E928C8" w:rsidRPr="00C34BDC" w:rsidRDefault="00E928C8" w:rsidP="00C34BDC">
      <w:pPr>
        <w:autoSpaceDE w:val="0"/>
        <w:autoSpaceDN w:val="0"/>
        <w:adjustRightInd w:val="0"/>
        <w:spacing w:after="0" w:line="240" w:lineRule="auto"/>
        <w:rPr>
          <w:rFonts w:ascii="Times New Roman" w:hAnsi="Times New Roman"/>
          <w:i/>
          <w:lang w:val="es-ES"/>
        </w:rPr>
      </w:pPr>
    </w:p>
    <w:p w:rsidR="00E928C8" w:rsidRPr="00C34BDC" w:rsidRDefault="00E928C8" w:rsidP="00464CCB">
      <w:pPr>
        <w:keepNext/>
        <w:autoSpaceDE w:val="0"/>
        <w:autoSpaceDN w:val="0"/>
        <w:adjustRightInd w:val="0"/>
        <w:spacing w:after="0" w:line="240" w:lineRule="auto"/>
        <w:rPr>
          <w:rFonts w:ascii="Times New Roman" w:hAnsi="Times New Roman"/>
          <w:lang w:val="es-ES"/>
        </w:rPr>
      </w:pPr>
      <w:r w:rsidRPr="00C34BDC">
        <w:rPr>
          <w:rFonts w:ascii="Times New Roman" w:hAnsi="Times New Roman"/>
          <w:i/>
          <w:lang w:val="es-ES"/>
        </w:rPr>
        <w:t>Pacientes con insuficiencia renal</w:t>
      </w: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Por lo general no se requieren ajuste</w:t>
      </w:r>
      <w:r w:rsidR="00185B06" w:rsidRPr="00C34BDC">
        <w:rPr>
          <w:rFonts w:ascii="Times New Roman" w:hAnsi="Times New Roman"/>
          <w:lang w:val="es-ES"/>
        </w:rPr>
        <w:t>s</w:t>
      </w:r>
      <w:r w:rsidRPr="00C34BDC">
        <w:rPr>
          <w:rFonts w:ascii="Times New Roman" w:hAnsi="Times New Roman"/>
          <w:lang w:val="es-ES"/>
        </w:rPr>
        <w:t xml:space="preserve"> de dosis; sin embargo, deben monitorizarse los niveles de cistina leucocitaria.</w:t>
      </w:r>
    </w:p>
    <w:p w:rsidR="00E928C8" w:rsidRPr="00C34BDC" w:rsidRDefault="00E928C8" w:rsidP="00C34BDC">
      <w:pPr>
        <w:autoSpaceDE w:val="0"/>
        <w:autoSpaceDN w:val="0"/>
        <w:adjustRightInd w:val="0"/>
        <w:spacing w:after="0" w:line="240" w:lineRule="auto"/>
        <w:rPr>
          <w:rFonts w:ascii="Times New Roman" w:hAnsi="Times New Roman"/>
          <w:i/>
          <w:u w:val="single"/>
          <w:lang w:val="es-ES"/>
        </w:rPr>
      </w:pPr>
    </w:p>
    <w:p w:rsidR="00E928C8" w:rsidRPr="00C34BDC" w:rsidRDefault="00E928C8" w:rsidP="00C34BDC">
      <w:pPr>
        <w:keepNext/>
        <w:autoSpaceDE w:val="0"/>
        <w:autoSpaceDN w:val="0"/>
        <w:adjustRightInd w:val="0"/>
        <w:spacing w:after="0" w:line="240" w:lineRule="auto"/>
        <w:rPr>
          <w:rFonts w:ascii="Times New Roman" w:hAnsi="Times New Roman"/>
          <w:lang w:val="es-ES"/>
        </w:rPr>
      </w:pPr>
      <w:r w:rsidRPr="00C34BDC">
        <w:rPr>
          <w:rFonts w:ascii="Times New Roman" w:hAnsi="Times New Roman"/>
          <w:i/>
          <w:lang w:val="es-ES"/>
        </w:rPr>
        <w:t>Pacientes con insuficiencia hepática</w:t>
      </w: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 xml:space="preserve">Por lo general no </w:t>
      </w:r>
      <w:r w:rsidR="00185B06" w:rsidRPr="00C34BDC">
        <w:rPr>
          <w:rFonts w:ascii="Times New Roman" w:hAnsi="Times New Roman"/>
          <w:lang w:val="es-ES"/>
        </w:rPr>
        <w:t xml:space="preserve">se requieren ajustes de </w:t>
      </w:r>
      <w:r w:rsidRPr="00C34BDC">
        <w:rPr>
          <w:rFonts w:ascii="Times New Roman" w:hAnsi="Times New Roman"/>
          <w:lang w:val="es-ES"/>
        </w:rPr>
        <w:t xml:space="preserve">dosis; sin embargo, deben </w:t>
      </w:r>
      <w:r w:rsidR="004C11A8" w:rsidRPr="00C34BDC">
        <w:rPr>
          <w:rFonts w:ascii="Times New Roman" w:hAnsi="Times New Roman"/>
          <w:lang w:val="es-ES"/>
        </w:rPr>
        <w:t xml:space="preserve"> controlar</w:t>
      </w:r>
      <w:r w:rsidR="00185B06" w:rsidRPr="00C34BDC">
        <w:rPr>
          <w:rFonts w:ascii="Times New Roman" w:hAnsi="Times New Roman"/>
          <w:lang w:val="es-ES"/>
        </w:rPr>
        <w:t xml:space="preserve"> </w:t>
      </w:r>
      <w:r w:rsidRPr="00C34BDC">
        <w:rPr>
          <w:rFonts w:ascii="Times New Roman" w:hAnsi="Times New Roman"/>
          <w:lang w:val="es-ES"/>
        </w:rPr>
        <w:t>los niveles de cistina leucocitaria.</w:t>
      </w:r>
    </w:p>
    <w:p w:rsidR="00E928C8" w:rsidRPr="00C34BDC" w:rsidRDefault="00E928C8" w:rsidP="00C34BDC">
      <w:pPr>
        <w:spacing w:after="0" w:line="240" w:lineRule="auto"/>
        <w:ind w:left="567" w:hanging="567"/>
        <w:rPr>
          <w:rFonts w:ascii="Times New Roman" w:hAnsi="Times New Roman"/>
          <w:b/>
          <w:lang w:val="es-ES"/>
        </w:rPr>
      </w:pPr>
    </w:p>
    <w:p w:rsidR="00E928C8" w:rsidRPr="00C34BDC" w:rsidRDefault="00E928C8" w:rsidP="00C34BDC">
      <w:pPr>
        <w:keepNext/>
        <w:autoSpaceDE w:val="0"/>
        <w:autoSpaceDN w:val="0"/>
        <w:adjustRightInd w:val="0"/>
        <w:spacing w:after="0" w:line="240" w:lineRule="auto"/>
        <w:rPr>
          <w:rFonts w:ascii="Times New Roman" w:hAnsi="Times New Roman"/>
          <w:u w:val="single"/>
          <w:lang w:val="es-ES"/>
        </w:rPr>
      </w:pPr>
      <w:r w:rsidRPr="00C34BDC">
        <w:rPr>
          <w:rFonts w:ascii="Times New Roman" w:hAnsi="Times New Roman"/>
          <w:u w:val="single"/>
          <w:lang w:val="es-ES"/>
        </w:rPr>
        <w:t>Forma de administración</w:t>
      </w:r>
    </w:p>
    <w:p w:rsidR="00E928C8" w:rsidRPr="00C34BDC" w:rsidRDefault="00E928C8" w:rsidP="00C34BDC">
      <w:pPr>
        <w:keepNext/>
        <w:autoSpaceDE w:val="0"/>
        <w:autoSpaceDN w:val="0"/>
        <w:adjustRightInd w:val="0"/>
        <w:spacing w:after="0" w:line="240" w:lineRule="auto"/>
        <w:rPr>
          <w:rFonts w:ascii="Times New Roman" w:hAnsi="Times New Roman"/>
          <w:u w:val="single"/>
          <w:lang w:val="es-ES"/>
        </w:rPr>
      </w:pPr>
    </w:p>
    <w:p w:rsidR="00E93A0D" w:rsidRPr="00C34BDC" w:rsidRDefault="000D3F14" w:rsidP="00C34BDC">
      <w:pPr>
        <w:autoSpaceDE w:val="0"/>
        <w:autoSpaceDN w:val="0"/>
        <w:adjustRightInd w:val="0"/>
        <w:spacing w:after="0" w:line="240" w:lineRule="auto"/>
        <w:rPr>
          <w:rFonts w:ascii="Times New Roman" w:hAnsi="Times New Roman"/>
          <w:szCs w:val="20"/>
          <w:lang w:val="es-ES"/>
        </w:rPr>
      </w:pPr>
      <w:r w:rsidRPr="00C34BDC">
        <w:rPr>
          <w:rFonts w:ascii="Times New Roman" w:hAnsi="Times New Roman"/>
          <w:lang w:val="es-ES"/>
        </w:rPr>
        <w:t>Este medicamento</w:t>
      </w:r>
      <w:r w:rsidR="008B7086" w:rsidRPr="00C34BDC">
        <w:rPr>
          <w:rFonts w:ascii="Times New Roman" w:hAnsi="Times New Roman"/>
          <w:lang w:val="es-ES"/>
        </w:rPr>
        <w:t xml:space="preserve"> se</w:t>
      </w:r>
      <w:r w:rsidRPr="00C34BDC">
        <w:rPr>
          <w:rFonts w:ascii="Times New Roman" w:hAnsi="Times New Roman"/>
          <w:lang w:val="es-ES"/>
        </w:rPr>
        <w:t xml:space="preserve"> puede administrar ingiriendo las cápsulas intactas, así como </w:t>
      </w:r>
      <w:r w:rsidR="00D638F2" w:rsidRPr="00C34BDC">
        <w:rPr>
          <w:rFonts w:ascii="Times New Roman" w:hAnsi="Times New Roman"/>
          <w:lang w:val="es-ES"/>
        </w:rPr>
        <w:t>espolvoreando el</w:t>
      </w:r>
      <w:r w:rsidRPr="00C34BDC">
        <w:rPr>
          <w:rFonts w:ascii="Times New Roman" w:hAnsi="Times New Roman"/>
          <w:lang w:val="es-ES"/>
        </w:rPr>
        <w:t xml:space="preserve"> contenido </w:t>
      </w:r>
      <w:r w:rsidR="00D638F2" w:rsidRPr="00C34BDC">
        <w:rPr>
          <w:rFonts w:ascii="Times New Roman" w:hAnsi="Times New Roman"/>
          <w:lang w:val="es-ES"/>
        </w:rPr>
        <w:t xml:space="preserve">de las cápsulas </w:t>
      </w:r>
      <w:r w:rsidRPr="00C34BDC">
        <w:rPr>
          <w:rFonts w:ascii="Times New Roman" w:hAnsi="Times New Roman"/>
          <w:lang w:val="es-ES"/>
        </w:rPr>
        <w:t>(</w:t>
      </w:r>
      <w:r w:rsidR="00676F29" w:rsidRPr="00C34BDC">
        <w:rPr>
          <w:rFonts w:ascii="Times New Roman" w:hAnsi="Times New Roman"/>
          <w:lang w:val="es-ES"/>
        </w:rPr>
        <w:t>esferas</w:t>
      </w:r>
      <w:r w:rsidRPr="00C34BDC">
        <w:rPr>
          <w:rFonts w:ascii="Times New Roman" w:hAnsi="Times New Roman"/>
          <w:lang w:val="es-ES"/>
        </w:rPr>
        <w:t xml:space="preserve"> con recubrimiento entérico) sobre los alimentos o a través de una sonda </w:t>
      </w:r>
      <w:r w:rsidR="00676F29" w:rsidRPr="00C34BDC">
        <w:rPr>
          <w:rFonts w:ascii="Times New Roman" w:hAnsi="Times New Roman"/>
          <w:lang w:val="es-ES"/>
        </w:rPr>
        <w:t xml:space="preserve">de alimentación </w:t>
      </w:r>
      <w:r w:rsidRPr="00C34BDC">
        <w:rPr>
          <w:rFonts w:ascii="Times New Roman" w:hAnsi="Times New Roman"/>
          <w:lang w:val="es-ES"/>
        </w:rPr>
        <w:t>gástrica.</w:t>
      </w:r>
    </w:p>
    <w:p w:rsidR="00E928C8" w:rsidRPr="00C34BDC" w:rsidRDefault="005649E8" w:rsidP="00C34BDC">
      <w:pPr>
        <w:autoSpaceDE w:val="0"/>
        <w:autoSpaceDN w:val="0"/>
        <w:adjustRightInd w:val="0"/>
        <w:spacing w:after="0" w:line="240" w:lineRule="auto"/>
        <w:rPr>
          <w:rFonts w:ascii="Times New Roman" w:hAnsi="Times New Roman"/>
          <w:u w:val="single"/>
          <w:lang w:val="es-ES"/>
        </w:rPr>
      </w:pPr>
      <w:r w:rsidRPr="00C34BDC">
        <w:rPr>
          <w:rFonts w:ascii="Times New Roman" w:hAnsi="Times New Roman"/>
          <w:szCs w:val="20"/>
          <w:lang w:val="es-ES"/>
        </w:rPr>
        <w:t xml:space="preserve">No machacar ni masticar las cápsulas </w:t>
      </w:r>
      <w:r w:rsidR="00C639E4" w:rsidRPr="00C34BDC">
        <w:rPr>
          <w:rFonts w:ascii="Times New Roman" w:hAnsi="Times New Roman"/>
          <w:szCs w:val="20"/>
          <w:lang w:val="es-ES"/>
        </w:rPr>
        <w:t>o</w:t>
      </w:r>
      <w:r w:rsidRPr="00C34BDC">
        <w:rPr>
          <w:rFonts w:ascii="Times New Roman" w:hAnsi="Times New Roman"/>
          <w:szCs w:val="20"/>
          <w:lang w:val="es-ES"/>
        </w:rPr>
        <w:t xml:space="preserve"> su contenido.</w:t>
      </w:r>
    </w:p>
    <w:p w:rsidR="00E928C8" w:rsidRPr="00C34BDC" w:rsidRDefault="00E928C8" w:rsidP="00C34BDC">
      <w:pPr>
        <w:spacing w:after="0" w:line="240" w:lineRule="auto"/>
        <w:ind w:left="567" w:hanging="567"/>
        <w:rPr>
          <w:rFonts w:ascii="Times New Roman" w:hAnsi="Times New Roman"/>
          <w:lang w:val="es-ES"/>
        </w:rPr>
      </w:pPr>
    </w:p>
    <w:p w:rsidR="00E928C8" w:rsidRPr="00C34BDC" w:rsidRDefault="00E928C8" w:rsidP="00C34BDC">
      <w:pPr>
        <w:keepNext/>
        <w:autoSpaceDE w:val="0"/>
        <w:autoSpaceDN w:val="0"/>
        <w:adjustRightInd w:val="0"/>
        <w:spacing w:after="0" w:line="240" w:lineRule="auto"/>
        <w:rPr>
          <w:rFonts w:ascii="Times New Roman" w:hAnsi="Times New Roman"/>
          <w:i/>
          <w:u w:val="single"/>
          <w:lang w:val="es-ES"/>
        </w:rPr>
      </w:pPr>
      <w:r w:rsidRPr="00C34BDC">
        <w:rPr>
          <w:rFonts w:ascii="Times New Roman" w:hAnsi="Times New Roman"/>
          <w:i/>
          <w:u w:val="single"/>
          <w:lang w:val="es-ES"/>
        </w:rPr>
        <w:t>Omisión de la dosis</w:t>
      </w: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 xml:space="preserve">Si ha olvidado tomar una dosis, deberá tomarla lo antes posible. Si faltan menos de cuatro horas para la siguiente dosis, deberá saltarse la ingesta olvidada y volver al esquema normal. No tome una dosis doble. </w:t>
      </w:r>
    </w:p>
    <w:p w:rsidR="00E928C8" w:rsidRPr="00C34BDC" w:rsidRDefault="00E928C8" w:rsidP="00C34BDC">
      <w:pPr>
        <w:autoSpaceDE w:val="0"/>
        <w:autoSpaceDN w:val="0"/>
        <w:adjustRightInd w:val="0"/>
        <w:spacing w:after="0" w:line="240" w:lineRule="auto"/>
        <w:rPr>
          <w:rFonts w:ascii="Times New Roman" w:hAnsi="Times New Roman"/>
          <w:lang w:val="es-ES"/>
        </w:rPr>
      </w:pPr>
    </w:p>
    <w:p w:rsidR="00E928C8" w:rsidRPr="00C34BDC" w:rsidRDefault="00E928C8" w:rsidP="00464CCB">
      <w:pPr>
        <w:keepNext/>
        <w:autoSpaceDE w:val="0"/>
        <w:autoSpaceDN w:val="0"/>
        <w:adjustRightInd w:val="0"/>
        <w:spacing w:after="0" w:line="240" w:lineRule="auto"/>
        <w:rPr>
          <w:rFonts w:ascii="Times New Roman" w:hAnsi="Times New Roman"/>
          <w:i/>
          <w:u w:val="single"/>
          <w:lang w:val="es-ES"/>
        </w:rPr>
      </w:pPr>
      <w:r w:rsidRPr="00C34BDC">
        <w:rPr>
          <w:rFonts w:ascii="Times New Roman" w:hAnsi="Times New Roman"/>
          <w:i/>
          <w:u w:val="single"/>
          <w:lang w:val="es-ES"/>
        </w:rPr>
        <w:t>Administración con alimentos</w:t>
      </w:r>
    </w:p>
    <w:p w:rsidR="000D3F14" w:rsidRPr="00C34BDC" w:rsidRDefault="000D3F14"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 xml:space="preserve">El bitartrato de cisteamina </w:t>
      </w:r>
      <w:r w:rsidR="008B7086" w:rsidRPr="00C34BDC">
        <w:rPr>
          <w:rFonts w:ascii="Times New Roman" w:hAnsi="Times New Roman"/>
          <w:lang w:val="es-ES"/>
        </w:rPr>
        <w:t xml:space="preserve">se </w:t>
      </w:r>
      <w:r w:rsidRPr="00C34BDC">
        <w:rPr>
          <w:rFonts w:ascii="Times New Roman" w:hAnsi="Times New Roman"/>
          <w:szCs w:val="20"/>
          <w:lang w:val="es-ES"/>
        </w:rPr>
        <w:t>puede administrar con un zumo de fruta ácida o con agua.</w:t>
      </w:r>
    </w:p>
    <w:p w:rsidR="00E928C8" w:rsidRPr="00C34BDC" w:rsidRDefault="000D3F14"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El bitartrato de cisteamina no</w:t>
      </w:r>
      <w:r w:rsidR="008B7086" w:rsidRPr="00C34BDC">
        <w:rPr>
          <w:rFonts w:ascii="Times New Roman" w:hAnsi="Times New Roman"/>
          <w:lang w:val="es-ES"/>
        </w:rPr>
        <w:t xml:space="preserve"> se</w:t>
      </w:r>
      <w:r w:rsidRPr="00C34BDC">
        <w:rPr>
          <w:rFonts w:ascii="Times New Roman" w:hAnsi="Times New Roman"/>
          <w:lang w:val="es-ES"/>
        </w:rPr>
        <w:t xml:space="preserve"> debe administrar con alimentos ricos en grasas o proteínas ni con alimentos congelados como, por ejemplo, helado. </w:t>
      </w:r>
      <w:r w:rsidR="00E928C8" w:rsidRPr="00C34BDC">
        <w:rPr>
          <w:rFonts w:ascii="Times New Roman" w:hAnsi="Times New Roman"/>
          <w:lang w:val="es-ES"/>
        </w:rPr>
        <w:t>Los pacientes intentarán evitar regularmente los alimentos y los productos lácteos durante al menos una hora antes y una hora después de ingerir PROCYSBI. Si no es posible ayunar durante este periodo, será tolerable comer una cantidad pequeña (</w:t>
      </w:r>
      <w:r w:rsidR="00E928C8" w:rsidRPr="00C34BDC">
        <w:rPr>
          <w:rFonts w:ascii="Times New Roman" w:hAnsi="Times New Roman"/>
          <w:lang w:val="es-ES"/>
        </w:rPr>
        <w:sym w:font="Symbol" w:char="F07E"/>
      </w:r>
      <w:r w:rsidR="00E928C8" w:rsidRPr="00C34BDC">
        <w:rPr>
          <w:rFonts w:ascii="Times New Roman" w:hAnsi="Times New Roman"/>
          <w:lang w:val="es-ES"/>
        </w:rPr>
        <w:t>100</w:t>
      </w:r>
      <w:r w:rsidR="005649E8" w:rsidRPr="00C34BDC">
        <w:rPr>
          <w:rFonts w:ascii="Times New Roman" w:hAnsi="Times New Roman"/>
          <w:lang w:val="es-ES"/>
        </w:rPr>
        <w:t> </w:t>
      </w:r>
      <w:r w:rsidR="00E928C8" w:rsidRPr="00C34BDC">
        <w:rPr>
          <w:rFonts w:ascii="Times New Roman" w:hAnsi="Times New Roman"/>
          <w:lang w:val="es-ES"/>
        </w:rPr>
        <w:t>gramos) de alimentos (preferentemente hidratos de carbono) durante la hora anterior y posterior a la administración de PROCYSBI. Es importante administrar la dosis de PROCYSBI en función de la ingesta de alimentos de un modo constante y reproducible en el tiempo (ver sección</w:t>
      </w:r>
      <w:r w:rsidR="005649E8" w:rsidRPr="00C34BDC">
        <w:rPr>
          <w:rFonts w:ascii="Times New Roman" w:hAnsi="Times New Roman"/>
          <w:lang w:val="es-ES"/>
        </w:rPr>
        <w:t> </w:t>
      </w:r>
      <w:r w:rsidR="00E928C8" w:rsidRPr="00C34BDC">
        <w:rPr>
          <w:rFonts w:ascii="Times New Roman" w:hAnsi="Times New Roman"/>
          <w:lang w:val="es-ES"/>
        </w:rPr>
        <w:t>5.2.)</w:t>
      </w: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En los niños que presentan riesgo de aspiración, en edad equivalente o inferior a 6 años, se abrirán las cápsulas duras y se esparcirá su contenido sobre los alimentos o líquidos indicados a continuación.</w:t>
      </w:r>
    </w:p>
    <w:p w:rsidR="00E928C8" w:rsidRPr="00C34BDC" w:rsidRDefault="00E928C8" w:rsidP="00C34BDC">
      <w:pPr>
        <w:autoSpaceDE w:val="0"/>
        <w:autoSpaceDN w:val="0"/>
        <w:adjustRightInd w:val="0"/>
        <w:spacing w:after="0" w:line="240" w:lineRule="auto"/>
        <w:rPr>
          <w:rFonts w:ascii="Times New Roman" w:hAnsi="Times New Roman"/>
          <w:lang w:val="es-ES"/>
        </w:rPr>
      </w:pPr>
    </w:p>
    <w:p w:rsidR="00E928C8" w:rsidRPr="00C34BDC" w:rsidRDefault="008B7086" w:rsidP="00C34BDC">
      <w:pPr>
        <w:keepNext/>
        <w:autoSpaceDE w:val="0"/>
        <w:autoSpaceDN w:val="0"/>
        <w:adjustRightInd w:val="0"/>
        <w:spacing w:after="0" w:line="240" w:lineRule="auto"/>
        <w:rPr>
          <w:rFonts w:ascii="Times New Roman" w:hAnsi="Times New Roman"/>
          <w:i/>
          <w:lang w:val="es-ES"/>
        </w:rPr>
      </w:pPr>
      <w:r w:rsidRPr="00C34BDC">
        <w:rPr>
          <w:rFonts w:ascii="Times New Roman" w:hAnsi="Times New Roman"/>
          <w:i/>
          <w:lang w:val="es-ES"/>
        </w:rPr>
        <w:t>Espolvorear</w:t>
      </w:r>
      <w:r w:rsidR="00F80733" w:rsidRPr="00C34BDC">
        <w:rPr>
          <w:rFonts w:ascii="Times New Roman" w:hAnsi="Times New Roman"/>
          <w:i/>
          <w:lang w:val="es-ES"/>
        </w:rPr>
        <w:t xml:space="preserve"> </w:t>
      </w:r>
      <w:r w:rsidRPr="00C34BDC">
        <w:rPr>
          <w:rFonts w:ascii="Times New Roman" w:hAnsi="Times New Roman"/>
          <w:i/>
          <w:lang w:val="es-ES"/>
        </w:rPr>
        <w:t>sobre</w:t>
      </w:r>
      <w:r w:rsidR="00E928C8" w:rsidRPr="00C34BDC">
        <w:rPr>
          <w:rFonts w:ascii="Times New Roman" w:hAnsi="Times New Roman"/>
          <w:i/>
          <w:lang w:val="es-ES"/>
        </w:rPr>
        <w:t xml:space="preserve"> alimentos</w:t>
      </w: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 xml:space="preserve">Se abrirán las cápsulas de la dosis matinal o vespertina y se </w:t>
      </w:r>
      <w:r w:rsidR="008B7086" w:rsidRPr="00C34BDC">
        <w:rPr>
          <w:rFonts w:ascii="Times New Roman" w:hAnsi="Times New Roman"/>
          <w:lang w:val="es-ES"/>
        </w:rPr>
        <w:t>espolvoreará</w:t>
      </w:r>
      <w:r w:rsidRPr="00C34BDC">
        <w:rPr>
          <w:rFonts w:ascii="Times New Roman" w:hAnsi="Times New Roman"/>
          <w:lang w:val="es-ES"/>
        </w:rPr>
        <w:t xml:space="preserve"> su contenido sobre aproximadamente 100 </w:t>
      </w:r>
      <w:r w:rsidR="00543F57" w:rsidRPr="00C34BDC">
        <w:rPr>
          <w:rFonts w:ascii="Times New Roman" w:hAnsi="Times New Roman"/>
          <w:lang w:val="es-ES"/>
        </w:rPr>
        <w:t>gramos</w:t>
      </w:r>
      <w:r w:rsidRPr="00C34BDC">
        <w:rPr>
          <w:rFonts w:ascii="Times New Roman" w:hAnsi="Times New Roman"/>
          <w:lang w:val="es-ES"/>
        </w:rPr>
        <w:t xml:space="preserve"> de compota de manzana o mermelada de bayas. Se </w:t>
      </w:r>
      <w:r w:rsidR="00185B06" w:rsidRPr="00C34BDC">
        <w:rPr>
          <w:rFonts w:ascii="Times New Roman" w:hAnsi="Times New Roman"/>
          <w:lang w:val="es-ES"/>
        </w:rPr>
        <w:t xml:space="preserve">remueve </w:t>
      </w:r>
      <w:r w:rsidRPr="00C34BDC">
        <w:rPr>
          <w:rFonts w:ascii="Times New Roman" w:hAnsi="Times New Roman"/>
          <w:lang w:val="es-ES"/>
        </w:rPr>
        <w:t>suavemente con el alimento blando y se crea una mezcla de gránulos de cisteamina y alimento. El niño debe ingerir la totalidad de la mezcla. A continuación, se pueden administrar 250 ml de un líquido ácido aceptable, como un zumo de frutas (p. ej., zumo de naranja o cualquier otro zumo de fruta ácida)</w:t>
      </w:r>
      <w:r w:rsidR="005649E8" w:rsidRPr="00C34BDC">
        <w:rPr>
          <w:rFonts w:ascii="Times New Roman" w:hAnsi="Times New Roman"/>
          <w:lang w:val="es-ES"/>
        </w:rPr>
        <w:t xml:space="preserve"> o agua</w:t>
      </w:r>
      <w:r w:rsidRPr="00C34BDC">
        <w:rPr>
          <w:rFonts w:ascii="Times New Roman" w:hAnsi="Times New Roman"/>
          <w:lang w:val="es-ES"/>
        </w:rPr>
        <w:t>. La mezcla deberá ingerirse en las 2 horas posteriores a la preparación y deberá conservarse refrigerada desde que se prepara hasta el momento en que se administra.</w:t>
      </w:r>
    </w:p>
    <w:p w:rsidR="00E928C8" w:rsidRPr="00C34BDC" w:rsidRDefault="00E928C8" w:rsidP="00C34BDC">
      <w:pPr>
        <w:autoSpaceDE w:val="0"/>
        <w:autoSpaceDN w:val="0"/>
        <w:adjustRightInd w:val="0"/>
        <w:spacing w:after="0" w:line="240" w:lineRule="auto"/>
        <w:rPr>
          <w:rFonts w:ascii="Times New Roman" w:hAnsi="Times New Roman"/>
          <w:i/>
          <w:lang w:val="es-ES"/>
        </w:rPr>
      </w:pPr>
    </w:p>
    <w:p w:rsidR="00E928C8" w:rsidRPr="00C34BDC" w:rsidRDefault="00E928C8" w:rsidP="00C34BDC">
      <w:pPr>
        <w:keepNext/>
        <w:autoSpaceDE w:val="0"/>
        <w:autoSpaceDN w:val="0"/>
        <w:adjustRightInd w:val="0"/>
        <w:spacing w:after="0" w:line="240" w:lineRule="auto"/>
        <w:rPr>
          <w:rFonts w:ascii="Times New Roman" w:hAnsi="Times New Roman"/>
          <w:i/>
          <w:lang w:val="es-ES"/>
        </w:rPr>
      </w:pPr>
      <w:r w:rsidRPr="00C34BDC">
        <w:rPr>
          <w:rFonts w:ascii="Times New Roman" w:hAnsi="Times New Roman"/>
          <w:i/>
          <w:lang w:val="es-ES"/>
        </w:rPr>
        <w:t>Administración a través de sondas para nutrición</w:t>
      </w: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 xml:space="preserve">Se abrirán las cápsulas de la dosis matinal o vespertina y se esparcirá su contenido sobre aproximadamente </w:t>
      </w:r>
      <w:smartTag w:uri="urn:schemas-microsoft-com:office:smarttags" w:element="metricconverter">
        <w:smartTagPr>
          <w:attr w:name="ProductID" w:val="100 gramos"/>
        </w:smartTagPr>
        <w:r w:rsidRPr="00C34BDC">
          <w:rPr>
            <w:rFonts w:ascii="Times New Roman" w:hAnsi="Times New Roman"/>
            <w:lang w:val="es-ES"/>
          </w:rPr>
          <w:t>100 gramos</w:t>
        </w:r>
      </w:smartTag>
      <w:r w:rsidRPr="00C34BDC">
        <w:rPr>
          <w:rFonts w:ascii="Times New Roman" w:hAnsi="Times New Roman"/>
          <w:lang w:val="es-ES"/>
        </w:rPr>
        <w:t xml:space="preserve"> de compota de manzana o de mermelada de bayas. </w:t>
      </w:r>
      <w:r w:rsidR="00185B06" w:rsidRPr="00C34BDC">
        <w:rPr>
          <w:rFonts w:ascii="Times New Roman" w:hAnsi="Times New Roman"/>
          <w:lang w:val="es-ES"/>
        </w:rPr>
        <w:t xml:space="preserve">Remover </w:t>
      </w:r>
      <w:r w:rsidRPr="00C34BDC">
        <w:rPr>
          <w:rFonts w:ascii="Times New Roman" w:hAnsi="Times New Roman"/>
          <w:lang w:val="es-ES"/>
        </w:rPr>
        <w:t>suavemente el fármaco en el alimento blando,</w:t>
      </w:r>
      <w:r w:rsidR="00543F57" w:rsidRPr="00C34BDC">
        <w:rPr>
          <w:rFonts w:ascii="Times New Roman" w:hAnsi="Times New Roman"/>
          <w:lang w:val="es-ES"/>
        </w:rPr>
        <w:t xml:space="preserve"> </w:t>
      </w:r>
      <w:r w:rsidRPr="00C34BDC">
        <w:rPr>
          <w:rFonts w:ascii="Times New Roman" w:hAnsi="Times New Roman"/>
          <w:lang w:val="es-ES"/>
        </w:rPr>
        <w:t xml:space="preserve">de modo que se cree una mezcla de gránulos de cisteamina y alimento blando. A continuación, la mezcla se administrará a través de la sonda de gastrostomía, la sonda nasogástrica o la sonda de gastrostomía-yeyunostomía. La mezcla deberá ingerirse en las 2 horas posteriores a la preparación y puede mantenerse en el frigorífico desde que se prepara hasta el momento que se administra. </w:t>
      </w:r>
    </w:p>
    <w:p w:rsidR="00E928C8" w:rsidRPr="00C34BDC" w:rsidRDefault="00E928C8" w:rsidP="00C34BDC">
      <w:pPr>
        <w:autoSpaceDE w:val="0"/>
        <w:autoSpaceDN w:val="0"/>
        <w:adjustRightInd w:val="0"/>
        <w:spacing w:after="0" w:line="240" w:lineRule="auto"/>
        <w:rPr>
          <w:rFonts w:ascii="Times New Roman" w:hAnsi="Times New Roman"/>
          <w:i/>
          <w:lang w:val="es-ES"/>
        </w:rPr>
      </w:pPr>
    </w:p>
    <w:p w:rsidR="00E928C8" w:rsidRPr="00C34BDC" w:rsidRDefault="00E928C8" w:rsidP="00464CCB">
      <w:pPr>
        <w:keepNext/>
        <w:autoSpaceDE w:val="0"/>
        <w:autoSpaceDN w:val="0"/>
        <w:adjustRightInd w:val="0"/>
        <w:spacing w:after="0" w:line="240" w:lineRule="auto"/>
        <w:rPr>
          <w:rFonts w:ascii="Times New Roman" w:hAnsi="Times New Roman"/>
          <w:i/>
          <w:lang w:val="es-ES"/>
        </w:rPr>
      </w:pPr>
      <w:r w:rsidRPr="00C34BDC">
        <w:rPr>
          <w:rFonts w:ascii="Times New Roman" w:hAnsi="Times New Roman"/>
          <w:i/>
          <w:lang w:val="es-ES"/>
        </w:rPr>
        <w:t>Dispersión en zumo de naranja o cualquier zumo de fruta ácida</w:t>
      </w:r>
      <w:r w:rsidR="005649E8" w:rsidRPr="00C34BDC">
        <w:rPr>
          <w:rFonts w:ascii="Times New Roman" w:hAnsi="Times New Roman"/>
          <w:i/>
          <w:lang w:val="es-ES"/>
        </w:rPr>
        <w:t xml:space="preserve"> o agua</w:t>
      </w:r>
    </w:p>
    <w:p w:rsidR="00E928C8" w:rsidRPr="00C34BDC" w:rsidRDefault="00E928C8" w:rsidP="00C34BDC">
      <w:pPr>
        <w:keepNext/>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 xml:space="preserve">Se abrirán las cápsulas de la dosis matinal o vespertina y se dispersará su contenido en </w:t>
      </w:r>
      <w:smartTag w:uri="urn:schemas-microsoft-com:office:smarttags" w:element="metricconverter">
        <w:smartTagPr>
          <w:attr w:name="ProductID" w:val="100 a"/>
        </w:smartTagPr>
        <w:r w:rsidRPr="00C34BDC">
          <w:rPr>
            <w:rFonts w:ascii="Times New Roman" w:hAnsi="Times New Roman"/>
            <w:lang w:val="es-ES"/>
          </w:rPr>
          <w:t>100 a</w:t>
        </w:r>
      </w:smartTag>
      <w:r w:rsidRPr="00C34BDC">
        <w:rPr>
          <w:rFonts w:ascii="Times New Roman" w:hAnsi="Times New Roman"/>
          <w:lang w:val="es-ES"/>
        </w:rPr>
        <w:t xml:space="preserve"> 150 ml de zumo de fruta ácida</w:t>
      </w:r>
      <w:r w:rsidR="001D6163" w:rsidRPr="00C34BDC">
        <w:rPr>
          <w:rFonts w:ascii="Times New Roman" w:hAnsi="Times New Roman"/>
          <w:lang w:val="es-ES"/>
        </w:rPr>
        <w:t xml:space="preserve"> o agua</w:t>
      </w:r>
      <w:r w:rsidRPr="00C34BDC">
        <w:rPr>
          <w:rFonts w:ascii="Times New Roman" w:hAnsi="Times New Roman"/>
          <w:lang w:val="es-ES"/>
        </w:rPr>
        <w:t xml:space="preserve">. A continuación se facilitan las opciones de administración de la dosis: </w:t>
      </w:r>
    </w:p>
    <w:p w:rsidR="00E928C8" w:rsidRPr="00C34BDC" w:rsidRDefault="00E928C8" w:rsidP="00C34BDC">
      <w:pPr>
        <w:numPr>
          <w:ilvl w:val="0"/>
          <w:numId w:val="5"/>
        </w:numPr>
        <w:spacing w:after="0" w:line="240" w:lineRule="auto"/>
        <w:ind w:left="567" w:hanging="567"/>
        <w:rPr>
          <w:rFonts w:ascii="Times New Roman" w:hAnsi="Times New Roman"/>
          <w:lang w:val="es-ES"/>
        </w:rPr>
      </w:pPr>
      <w:r w:rsidRPr="00C34BDC">
        <w:rPr>
          <w:rFonts w:ascii="Times New Roman" w:hAnsi="Times New Roman"/>
          <w:lang w:val="es-ES"/>
        </w:rPr>
        <w:t xml:space="preserve">Opción 1 / Jeringa: mezclar suavemente durante 5 minutos, succionar la mezcla de gránulos de cisteamina y zumo de fruta ácida </w:t>
      </w:r>
      <w:r w:rsidR="001D6163" w:rsidRPr="00C34BDC">
        <w:rPr>
          <w:rFonts w:ascii="Times New Roman" w:hAnsi="Times New Roman"/>
          <w:lang w:val="es-ES"/>
        </w:rPr>
        <w:t xml:space="preserve">o agua </w:t>
      </w:r>
      <w:r w:rsidRPr="00C34BDC">
        <w:rPr>
          <w:rFonts w:ascii="Times New Roman" w:hAnsi="Times New Roman"/>
          <w:lang w:val="es-ES"/>
        </w:rPr>
        <w:t xml:space="preserve">en la jeringa de dosificación. </w:t>
      </w:r>
    </w:p>
    <w:p w:rsidR="00E928C8" w:rsidRPr="00C34BDC" w:rsidRDefault="00E928C8" w:rsidP="00C34BDC">
      <w:pPr>
        <w:numPr>
          <w:ilvl w:val="0"/>
          <w:numId w:val="5"/>
        </w:numPr>
        <w:spacing w:after="0" w:line="240" w:lineRule="auto"/>
        <w:ind w:left="567" w:hanging="567"/>
        <w:rPr>
          <w:rFonts w:ascii="Times New Roman" w:hAnsi="Times New Roman"/>
          <w:lang w:val="es-ES"/>
        </w:rPr>
      </w:pPr>
      <w:r w:rsidRPr="00C34BDC">
        <w:rPr>
          <w:rFonts w:ascii="Times New Roman" w:hAnsi="Times New Roman"/>
          <w:lang w:val="es-ES"/>
        </w:rPr>
        <w:t>Opción 2 / Taza: mezclar suavemente durante 5</w:t>
      </w:r>
      <w:r w:rsidR="005649E8" w:rsidRPr="00C34BDC">
        <w:rPr>
          <w:rFonts w:ascii="Times New Roman" w:hAnsi="Times New Roman"/>
          <w:lang w:val="es-ES"/>
        </w:rPr>
        <w:t> </w:t>
      </w:r>
      <w:r w:rsidRPr="00C34BDC">
        <w:rPr>
          <w:rFonts w:ascii="Times New Roman" w:hAnsi="Times New Roman"/>
          <w:lang w:val="es-ES"/>
        </w:rPr>
        <w:t>minutos en una taza o agitar suavemente durante 5 minutos en una taza tapada (p. ej., una taza para «sorbos»). Beber la mezcla de gránulos de cisteamina y zumo de fruta ácida</w:t>
      </w:r>
      <w:r w:rsidR="004C37CA" w:rsidRPr="00C34BDC">
        <w:rPr>
          <w:rFonts w:ascii="Times New Roman" w:hAnsi="Times New Roman"/>
          <w:lang w:val="es-ES"/>
        </w:rPr>
        <w:t xml:space="preserve"> o agua</w:t>
      </w:r>
      <w:r w:rsidRPr="00C34BDC">
        <w:rPr>
          <w:rFonts w:ascii="Times New Roman" w:hAnsi="Times New Roman"/>
          <w:lang w:val="es-ES"/>
        </w:rPr>
        <w:t>.</w:t>
      </w: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 xml:space="preserve">La mezcla deberá ingerirse (beberse) en los 30 minutos posteriores a la preparación y deberá conservarse refrigerada desde que se la prepara hasta el momento en el que se la administra. </w:t>
      </w:r>
    </w:p>
    <w:p w:rsidR="00E928C8" w:rsidRPr="00C34BDC" w:rsidRDefault="00E928C8" w:rsidP="00C34BDC">
      <w:pPr>
        <w:autoSpaceDE w:val="0"/>
        <w:autoSpaceDN w:val="0"/>
        <w:adjustRightInd w:val="0"/>
        <w:spacing w:after="0" w:line="240" w:lineRule="auto"/>
        <w:rPr>
          <w:rFonts w:ascii="Times New Roman" w:hAnsi="Times New Roman"/>
          <w:i/>
          <w:u w:val="single"/>
          <w:lang w:val="es-ES"/>
        </w:rPr>
      </w:pPr>
    </w:p>
    <w:p w:rsidR="00E928C8" w:rsidRPr="00C34BDC" w:rsidRDefault="00E928C8" w:rsidP="00464CCB">
      <w:pPr>
        <w:keepNext/>
        <w:spacing w:after="0" w:line="240" w:lineRule="auto"/>
        <w:ind w:left="567" w:hanging="567"/>
        <w:rPr>
          <w:rFonts w:ascii="Times New Roman" w:hAnsi="Times New Roman"/>
          <w:b/>
          <w:lang w:val="es-ES"/>
        </w:rPr>
      </w:pPr>
      <w:r w:rsidRPr="00C34BDC">
        <w:rPr>
          <w:rFonts w:ascii="Times New Roman" w:hAnsi="Times New Roman"/>
          <w:b/>
          <w:lang w:val="es-ES"/>
        </w:rPr>
        <w:t>4.3</w:t>
      </w:r>
      <w:r w:rsidRPr="00C34BDC">
        <w:rPr>
          <w:rFonts w:ascii="Times New Roman" w:hAnsi="Times New Roman"/>
          <w:b/>
          <w:lang w:val="es-ES"/>
        </w:rPr>
        <w:tab/>
        <w:t>Contraindicaciones</w:t>
      </w:r>
    </w:p>
    <w:p w:rsidR="00E928C8" w:rsidRPr="00C34BDC" w:rsidRDefault="00E928C8" w:rsidP="00464CCB">
      <w:pPr>
        <w:keepNext/>
        <w:spacing w:after="0" w:line="240" w:lineRule="auto"/>
        <w:rPr>
          <w:rFonts w:ascii="Times New Roman" w:hAnsi="Times New Roman"/>
          <w:lang w:val="es-ES"/>
        </w:rPr>
      </w:pPr>
    </w:p>
    <w:p w:rsidR="00E928C8" w:rsidRPr="00C34BDC" w:rsidRDefault="00E928C8" w:rsidP="00C34BDC">
      <w:pPr>
        <w:numPr>
          <w:ilvl w:val="0"/>
          <w:numId w:val="5"/>
        </w:numPr>
        <w:spacing w:after="0" w:line="240" w:lineRule="auto"/>
        <w:ind w:left="567" w:hanging="567"/>
        <w:rPr>
          <w:rFonts w:ascii="Times New Roman" w:hAnsi="Times New Roman"/>
          <w:lang w:val="es-ES"/>
        </w:rPr>
      </w:pPr>
      <w:r w:rsidRPr="00C34BDC">
        <w:rPr>
          <w:rFonts w:ascii="Times New Roman" w:hAnsi="Times New Roman"/>
          <w:lang w:val="es-ES"/>
        </w:rPr>
        <w:t>Hipersensibilidad al principio activo</w:t>
      </w:r>
      <w:r w:rsidR="00CA54EC" w:rsidRPr="00C34BDC">
        <w:rPr>
          <w:rFonts w:ascii="Times New Roman" w:hAnsi="Times New Roman"/>
          <w:lang w:val="es-ES"/>
        </w:rPr>
        <w:t>, cualquier forma de cisteamina</w:t>
      </w:r>
      <w:r w:rsidRPr="00C34BDC">
        <w:rPr>
          <w:rFonts w:ascii="Times New Roman" w:hAnsi="Times New Roman"/>
          <w:lang w:val="es-ES"/>
        </w:rPr>
        <w:t xml:space="preserve"> (mercaptamina) o a alguno de los excipientes incluidos en la sección</w:t>
      </w:r>
      <w:r w:rsidR="005649E8" w:rsidRPr="00C34BDC">
        <w:rPr>
          <w:rFonts w:ascii="Times New Roman" w:hAnsi="Times New Roman"/>
          <w:lang w:val="es-ES"/>
        </w:rPr>
        <w:t> </w:t>
      </w:r>
      <w:r w:rsidRPr="00C34BDC">
        <w:rPr>
          <w:rFonts w:ascii="Times New Roman" w:hAnsi="Times New Roman"/>
          <w:lang w:val="es-ES"/>
        </w:rPr>
        <w:t>6.1.</w:t>
      </w:r>
    </w:p>
    <w:p w:rsidR="00E928C8" w:rsidRPr="00C34BDC" w:rsidRDefault="00E928C8" w:rsidP="00C34BDC">
      <w:pPr>
        <w:numPr>
          <w:ilvl w:val="0"/>
          <w:numId w:val="5"/>
        </w:numPr>
        <w:spacing w:after="0" w:line="240" w:lineRule="auto"/>
        <w:ind w:left="567" w:hanging="567"/>
        <w:rPr>
          <w:rFonts w:ascii="Times New Roman" w:hAnsi="Times New Roman"/>
          <w:lang w:val="es-ES"/>
        </w:rPr>
      </w:pPr>
      <w:r w:rsidRPr="00C34BDC">
        <w:rPr>
          <w:rFonts w:ascii="Times New Roman" w:hAnsi="Times New Roman"/>
          <w:lang w:val="es-ES"/>
        </w:rPr>
        <w:t>Hipersensibilidad a la penicilamina.</w:t>
      </w:r>
    </w:p>
    <w:p w:rsidR="00E928C8" w:rsidRPr="00C34BDC" w:rsidRDefault="00E928C8" w:rsidP="00C34BDC">
      <w:pPr>
        <w:numPr>
          <w:ilvl w:val="0"/>
          <w:numId w:val="5"/>
        </w:numPr>
        <w:spacing w:after="0" w:line="240" w:lineRule="auto"/>
        <w:ind w:left="567" w:hanging="567"/>
        <w:rPr>
          <w:rFonts w:ascii="Times New Roman" w:hAnsi="Times New Roman"/>
          <w:lang w:val="es-ES"/>
        </w:rPr>
      </w:pPr>
      <w:r w:rsidRPr="00C34BDC">
        <w:rPr>
          <w:rFonts w:ascii="Times New Roman" w:hAnsi="Times New Roman"/>
          <w:lang w:val="es-ES"/>
        </w:rPr>
        <w:t>Lactancia.</w:t>
      </w:r>
    </w:p>
    <w:p w:rsidR="00E928C8" w:rsidRPr="00C34BDC" w:rsidRDefault="00E928C8" w:rsidP="00C34BDC">
      <w:pPr>
        <w:autoSpaceDE w:val="0"/>
        <w:autoSpaceDN w:val="0"/>
        <w:adjustRightInd w:val="0"/>
        <w:spacing w:after="0" w:line="240" w:lineRule="auto"/>
        <w:rPr>
          <w:rFonts w:ascii="Times New Roman" w:hAnsi="Times New Roman"/>
          <w:lang w:val="es-ES"/>
        </w:rPr>
      </w:pPr>
    </w:p>
    <w:p w:rsidR="00E928C8" w:rsidRPr="00C34BDC" w:rsidRDefault="00E928C8" w:rsidP="00464CCB">
      <w:pPr>
        <w:keepNext/>
        <w:autoSpaceDE w:val="0"/>
        <w:autoSpaceDN w:val="0"/>
        <w:adjustRightInd w:val="0"/>
        <w:spacing w:after="0" w:line="240" w:lineRule="auto"/>
        <w:rPr>
          <w:rFonts w:ascii="Times New Roman" w:hAnsi="Times New Roman"/>
          <w:b/>
          <w:lang w:val="es-ES"/>
        </w:rPr>
      </w:pPr>
      <w:r w:rsidRPr="00C34BDC">
        <w:rPr>
          <w:rFonts w:ascii="Times New Roman" w:hAnsi="Times New Roman"/>
          <w:b/>
          <w:lang w:val="es-ES"/>
        </w:rPr>
        <w:t>4.4</w:t>
      </w:r>
      <w:r w:rsidRPr="00C34BDC">
        <w:rPr>
          <w:rFonts w:ascii="Times New Roman" w:hAnsi="Times New Roman"/>
          <w:b/>
          <w:lang w:val="es-ES"/>
        </w:rPr>
        <w:tab/>
        <w:t>Advertencias y precauciones especiales de empleo</w:t>
      </w:r>
    </w:p>
    <w:p w:rsidR="00E928C8" w:rsidRPr="00C34BDC" w:rsidRDefault="00E928C8" w:rsidP="00464CCB">
      <w:pPr>
        <w:keepNext/>
        <w:spacing w:after="0" w:line="240" w:lineRule="auto"/>
        <w:rPr>
          <w:rFonts w:ascii="Times New Roman" w:hAnsi="Times New Roman"/>
          <w:lang w:val="es-ES"/>
        </w:rPr>
      </w:pPr>
    </w:p>
    <w:p w:rsidR="00E928C8" w:rsidRPr="00C34BDC" w:rsidRDefault="00E928C8" w:rsidP="00C34BDC">
      <w:pPr>
        <w:spacing w:after="0" w:line="240" w:lineRule="auto"/>
        <w:rPr>
          <w:rFonts w:ascii="Times New Roman" w:hAnsi="Times New Roman"/>
          <w:lang w:val="es-ES"/>
        </w:rPr>
      </w:pPr>
      <w:r w:rsidRPr="00C34BDC">
        <w:rPr>
          <w:rFonts w:ascii="Times New Roman" w:hAnsi="Times New Roman"/>
          <w:lang w:val="es-ES"/>
        </w:rPr>
        <w:t>No se recomienda el uso de dosis superiores a 1,9</w:t>
      </w:r>
      <w:r w:rsidR="005649E8" w:rsidRPr="00C34BDC">
        <w:rPr>
          <w:rFonts w:ascii="Times New Roman" w:hAnsi="Times New Roman"/>
          <w:lang w:val="es-ES"/>
        </w:rPr>
        <w:t>5</w:t>
      </w:r>
      <w:r w:rsidRPr="00C34BDC">
        <w:rPr>
          <w:rFonts w:ascii="Times New Roman" w:hAnsi="Times New Roman"/>
          <w:lang w:val="es-ES"/>
        </w:rPr>
        <w:t xml:space="preserve"> g/m</w:t>
      </w:r>
      <w:r w:rsidRPr="00C34BDC">
        <w:rPr>
          <w:rFonts w:ascii="Times New Roman" w:hAnsi="Times New Roman"/>
          <w:vertAlign w:val="superscript"/>
          <w:lang w:val="es-ES"/>
        </w:rPr>
        <w:t>2</w:t>
      </w:r>
      <w:r w:rsidRPr="00C34BDC">
        <w:rPr>
          <w:rFonts w:ascii="Times New Roman" w:hAnsi="Times New Roman"/>
          <w:lang w:val="es-ES"/>
        </w:rPr>
        <w:t>/día (ver sección</w:t>
      </w:r>
      <w:r w:rsidR="005649E8" w:rsidRPr="00C34BDC">
        <w:rPr>
          <w:rFonts w:ascii="Times New Roman" w:hAnsi="Times New Roman"/>
          <w:lang w:val="es-ES"/>
        </w:rPr>
        <w:t> </w:t>
      </w:r>
      <w:r w:rsidRPr="00C34BDC">
        <w:rPr>
          <w:rFonts w:ascii="Times New Roman" w:hAnsi="Times New Roman"/>
          <w:lang w:val="es-ES"/>
        </w:rPr>
        <w:t>4.2).</w:t>
      </w:r>
    </w:p>
    <w:p w:rsidR="00E928C8" w:rsidRPr="00C34BDC" w:rsidRDefault="00E928C8" w:rsidP="00C34BDC">
      <w:pPr>
        <w:spacing w:after="0" w:line="240" w:lineRule="auto"/>
        <w:rPr>
          <w:rFonts w:ascii="Times New Roman" w:hAnsi="Times New Roman"/>
          <w:lang w:val="es-ES"/>
        </w:rPr>
      </w:pPr>
    </w:p>
    <w:p w:rsidR="00E928C8" w:rsidRPr="00C34BDC" w:rsidRDefault="00E928C8" w:rsidP="00C34BDC">
      <w:pPr>
        <w:spacing w:after="0" w:line="240" w:lineRule="auto"/>
        <w:rPr>
          <w:rFonts w:ascii="Times New Roman" w:hAnsi="Times New Roman"/>
          <w:lang w:val="es-ES"/>
        </w:rPr>
      </w:pPr>
      <w:r w:rsidRPr="00C34BDC">
        <w:rPr>
          <w:rFonts w:ascii="Times New Roman" w:hAnsi="Times New Roman"/>
          <w:lang w:val="es-ES"/>
        </w:rPr>
        <w:t xml:space="preserve">No está demostrado que la cisteamina oral prevenga el depósito de </w:t>
      </w:r>
      <w:r w:rsidRPr="00C34BDC">
        <w:rPr>
          <w:rStyle w:val="highlightselected"/>
          <w:rFonts w:ascii="Times New Roman" w:hAnsi="Times New Roman"/>
          <w:lang w:val="es-ES"/>
        </w:rPr>
        <w:t>cristal</w:t>
      </w:r>
      <w:r w:rsidRPr="00C34BDC">
        <w:rPr>
          <w:rFonts w:ascii="Times New Roman" w:hAnsi="Times New Roman"/>
          <w:lang w:val="es-ES"/>
        </w:rPr>
        <w:t xml:space="preserve">es de cistina en el ojo. Por consiguiente, cuando se utilice una solución oftálmica de cisteamina para este fin, </w:t>
      </w:r>
      <w:r w:rsidR="00185B06" w:rsidRPr="00C34BDC">
        <w:rPr>
          <w:rFonts w:ascii="Times New Roman" w:hAnsi="Times New Roman"/>
          <w:lang w:val="es-ES"/>
        </w:rPr>
        <w:t>su uso debe ser continuado</w:t>
      </w:r>
      <w:r w:rsidRPr="00C34BDC">
        <w:rPr>
          <w:rFonts w:ascii="Times New Roman" w:hAnsi="Times New Roman"/>
          <w:lang w:val="es-ES"/>
        </w:rPr>
        <w:t xml:space="preserve">. </w:t>
      </w:r>
    </w:p>
    <w:p w:rsidR="00E928C8" w:rsidRPr="00C34BDC" w:rsidRDefault="00E928C8" w:rsidP="00C34BDC">
      <w:pPr>
        <w:autoSpaceDE w:val="0"/>
        <w:autoSpaceDN w:val="0"/>
        <w:adjustRightInd w:val="0"/>
        <w:spacing w:after="0" w:line="240" w:lineRule="auto"/>
        <w:rPr>
          <w:rFonts w:ascii="Times New Roman" w:hAnsi="Times New Roman"/>
          <w:lang w:val="es-ES"/>
        </w:rPr>
      </w:pPr>
    </w:p>
    <w:p w:rsidR="00E928C8" w:rsidRPr="00C34BDC" w:rsidRDefault="00E928C8" w:rsidP="00C34BDC">
      <w:pPr>
        <w:spacing w:after="0" w:line="240" w:lineRule="auto"/>
        <w:rPr>
          <w:rFonts w:ascii="Times New Roman" w:hAnsi="Times New Roman"/>
          <w:lang w:val="es-ES"/>
        </w:rPr>
      </w:pPr>
      <w:r w:rsidRPr="00C34BDC">
        <w:rPr>
          <w:rFonts w:ascii="Times New Roman" w:hAnsi="Times New Roman"/>
          <w:lang w:val="es-ES"/>
        </w:rPr>
        <w:t xml:space="preserve">Si se ha diagnosticado o se planifica un embarazo, debe reconsiderarse cuidadosamente el tratamiento y debe informarse al paciente sobre el posible riesgo teratogénico de la cisteamina (ver </w:t>
      </w:r>
      <w:r w:rsidR="005649E8" w:rsidRPr="00C34BDC">
        <w:rPr>
          <w:rFonts w:ascii="Times New Roman" w:hAnsi="Times New Roman"/>
          <w:lang w:val="es-ES"/>
        </w:rPr>
        <w:t>sección </w:t>
      </w:r>
      <w:r w:rsidRPr="00C34BDC">
        <w:rPr>
          <w:rFonts w:ascii="Times New Roman" w:hAnsi="Times New Roman"/>
          <w:lang w:val="es-ES"/>
        </w:rPr>
        <w:t>4.6).</w:t>
      </w:r>
    </w:p>
    <w:p w:rsidR="00E928C8" w:rsidRPr="00C34BDC" w:rsidRDefault="00E928C8" w:rsidP="00C34BDC">
      <w:pPr>
        <w:spacing w:after="0" w:line="240" w:lineRule="auto"/>
        <w:rPr>
          <w:rFonts w:ascii="Times New Roman" w:hAnsi="Times New Roman"/>
          <w:b/>
          <w:lang w:val="es-ES"/>
        </w:rPr>
      </w:pPr>
    </w:p>
    <w:p w:rsidR="00E928C8" w:rsidRPr="00C34BDC" w:rsidRDefault="00E928C8" w:rsidP="00C34BDC">
      <w:pPr>
        <w:spacing w:after="0" w:line="240" w:lineRule="auto"/>
        <w:rPr>
          <w:rFonts w:ascii="Times New Roman" w:hAnsi="Times New Roman"/>
          <w:lang w:val="es-ES"/>
        </w:rPr>
      </w:pPr>
      <w:r w:rsidRPr="00C34BDC">
        <w:rPr>
          <w:rFonts w:ascii="Times New Roman" w:hAnsi="Times New Roman"/>
          <w:lang w:val="es-ES"/>
        </w:rPr>
        <w:t>No se deben administrar cápsulas enteras de PROCYSBIa niños menores de aproximadamente 6</w:t>
      </w:r>
      <w:r w:rsidR="005649E8" w:rsidRPr="00C34BDC">
        <w:rPr>
          <w:rFonts w:ascii="Times New Roman" w:hAnsi="Times New Roman"/>
          <w:lang w:val="es-ES"/>
        </w:rPr>
        <w:t> </w:t>
      </w:r>
      <w:r w:rsidRPr="00C34BDC">
        <w:rPr>
          <w:rFonts w:ascii="Times New Roman" w:hAnsi="Times New Roman"/>
          <w:lang w:val="es-ES"/>
        </w:rPr>
        <w:t>años de edad debido al riesgo de aspiración (ver sección</w:t>
      </w:r>
      <w:r w:rsidR="005649E8" w:rsidRPr="00C34BDC">
        <w:rPr>
          <w:rFonts w:ascii="Times New Roman" w:hAnsi="Times New Roman"/>
          <w:lang w:val="es-ES"/>
        </w:rPr>
        <w:t> </w:t>
      </w:r>
      <w:r w:rsidRPr="00C34BDC">
        <w:rPr>
          <w:rFonts w:ascii="Times New Roman" w:hAnsi="Times New Roman"/>
          <w:lang w:val="es-ES"/>
        </w:rPr>
        <w:t>4.2).</w:t>
      </w:r>
    </w:p>
    <w:p w:rsidR="00E928C8" w:rsidRPr="00C34BDC" w:rsidRDefault="00E928C8" w:rsidP="00C34BDC">
      <w:pPr>
        <w:spacing w:after="0" w:line="240" w:lineRule="auto"/>
        <w:rPr>
          <w:rFonts w:ascii="Times New Roman" w:hAnsi="Times New Roman"/>
          <w:lang w:val="es-ES"/>
        </w:rPr>
      </w:pPr>
    </w:p>
    <w:p w:rsidR="00E928C8" w:rsidRPr="00C34BDC" w:rsidRDefault="00E928C8" w:rsidP="00464CCB">
      <w:pPr>
        <w:keepNext/>
        <w:autoSpaceDE w:val="0"/>
        <w:autoSpaceDN w:val="0"/>
        <w:adjustRightInd w:val="0"/>
        <w:spacing w:after="0" w:line="240" w:lineRule="auto"/>
        <w:rPr>
          <w:rFonts w:ascii="Times New Roman" w:hAnsi="Times New Roman"/>
          <w:u w:val="single"/>
          <w:lang w:val="es-ES"/>
        </w:rPr>
      </w:pPr>
      <w:r w:rsidRPr="00C34BDC">
        <w:rPr>
          <w:rFonts w:ascii="Times New Roman" w:hAnsi="Times New Roman"/>
          <w:u w:val="single"/>
          <w:lang w:val="es-ES"/>
        </w:rPr>
        <w:t xml:space="preserve">Efectos dermatológicos </w:t>
      </w:r>
    </w:p>
    <w:p w:rsidR="00E928C8" w:rsidRPr="00C34BDC" w:rsidRDefault="00E928C8" w:rsidP="00464CCB">
      <w:pPr>
        <w:keepNext/>
        <w:autoSpaceDE w:val="0"/>
        <w:autoSpaceDN w:val="0"/>
        <w:adjustRightInd w:val="0"/>
        <w:spacing w:after="0" w:line="240" w:lineRule="auto"/>
        <w:rPr>
          <w:rFonts w:ascii="Times New Roman" w:hAnsi="Times New Roman"/>
          <w:u w:val="single"/>
          <w:lang w:val="es-ES"/>
        </w:rPr>
      </w:pPr>
    </w:p>
    <w:p w:rsidR="00E928C8" w:rsidRPr="00C34BDC" w:rsidRDefault="00E928C8" w:rsidP="00C34BDC">
      <w:pPr>
        <w:spacing w:after="0" w:line="240" w:lineRule="auto"/>
        <w:rPr>
          <w:rFonts w:ascii="Times New Roman" w:hAnsi="Times New Roman"/>
          <w:lang w:val="es-ES"/>
        </w:rPr>
      </w:pPr>
      <w:r w:rsidRPr="00C34BDC">
        <w:rPr>
          <w:rFonts w:ascii="Times New Roman" w:hAnsi="Times New Roman"/>
          <w:lang w:val="es-ES"/>
        </w:rPr>
        <w:t xml:space="preserve">Se han señalado lesiones cutáneas graves en pacientes tratados con dosis elevadas de bitartrato de cisteamina de liberación inmediata u otras sales de cisteamina que han respondido a una reducción de la dosis. de cisteamina. Los médicos vigilarán periódicamente la piel y los huesos de los pacientes a los que se administra cisteamina. </w:t>
      </w:r>
    </w:p>
    <w:p w:rsidR="00E928C8" w:rsidRPr="00C34BDC" w:rsidRDefault="00E928C8" w:rsidP="00C34BDC">
      <w:pPr>
        <w:spacing w:after="0" w:line="240" w:lineRule="auto"/>
        <w:rPr>
          <w:rFonts w:ascii="Times New Roman" w:hAnsi="Times New Roman"/>
          <w:lang w:val="es-ES"/>
        </w:rPr>
      </w:pPr>
    </w:p>
    <w:p w:rsidR="00E928C8" w:rsidRPr="00C34BDC" w:rsidRDefault="00E928C8" w:rsidP="00C34BDC">
      <w:pPr>
        <w:spacing w:after="0" w:line="240" w:lineRule="auto"/>
        <w:rPr>
          <w:rFonts w:ascii="Times New Roman" w:hAnsi="Times New Roman"/>
          <w:lang w:val="es-ES"/>
        </w:rPr>
      </w:pPr>
      <w:r w:rsidRPr="00C34BDC">
        <w:rPr>
          <w:rFonts w:ascii="Times New Roman" w:hAnsi="Times New Roman"/>
          <w:lang w:val="es-ES"/>
        </w:rPr>
        <w:t xml:space="preserve">Si se manifiestan </w:t>
      </w:r>
      <w:r w:rsidR="00185B06" w:rsidRPr="00C34BDC">
        <w:rPr>
          <w:rFonts w:ascii="Times New Roman" w:hAnsi="Times New Roman"/>
          <w:lang w:val="es-ES"/>
        </w:rPr>
        <w:t xml:space="preserve">anormalidades </w:t>
      </w:r>
      <w:r w:rsidRPr="00C34BDC">
        <w:rPr>
          <w:rFonts w:ascii="Times New Roman" w:hAnsi="Times New Roman"/>
          <w:lang w:val="es-ES"/>
        </w:rPr>
        <w:t xml:space="preserve">óseas o cutáneas, se reducirá o suspenderá la dosis de cisteamina. Se podrá reanudar el tratamiento a una dosis menor bajo supervisión estricta y, a continuación, se irá ajustando lentamente hasta llegar a la dosis terapéutica adecuada (ver </w:t>
      </w:r>
      <w:r w:rsidR="00A8204B" w:rsidRPr="00C34BDC">
        <w:rPr>
          <w:rFonts w:ascii="Times New Roman" w:hAnsi="Times New Roman"/>
          <w:lang w:val="es-ES"/>
        </w:rPr>
        <w:t>sección </w:t>
      </w:r>
      <w:r w:rsidRPr="00C34BDC">
        <w:rPr>
          <w:rFonts w:ascii="Times New Roman" w:hAnsi="Times New Roman"/>
          <w:lang w:val="es-ES"/>
        </w:rPr>
        <w:t>4.2). Si se produce un exantema cutáneo grave, por ejemplo eritema multiforme ampolloso o necrólisis epidérmica tóxica, no se volverá a administrar cistemanina (ver sección</w:t>
      </w:r>
      <w:r w:rsidR="00A8204B" w:rsidRPr="00C34BDC">
        <w:rPr>
          <w:rFonts w:ascii="Times New Roman" w:hAnsi="Times New Roman"/>
          <w:lang w:val="es-ES"/>
        </w:rPr>
        <w:t> </w:t>
      </w:r>
      <w:r w:rsidRPr="00C34BDC">
        <w:rPr>
          <w:rFonts w:ascii="Times New Roman" w:hAnsi="Times New Roman"/>
          <w:lang w:val="es-ES"/>
        </w:rPr>
        <w:t>4.8).</w:t>
      </w:r>
    </w:p>
    <w:p w:rsidR="00E928C8" w:rsidRPr="00C34BDC" w:rsidRDefault="00E928C8" w:rsidP="00C34BDC">
      <w:pPr>
        <w:autoSpaceDE w:val="0"/>
        <w:autoSpaceDN w:val="0"/>
        <w:adjustRightInd w:val="0"/>
        <w:spacing w:after="0" w:line="240" w:lineRule="auto"/>
        <w:rPr>
          <w:rFonts w:ascii="Times New Roman" w:hAnsi="Times New Roman"/>
          <w:lang w:val="es-ES"/>
        </w:rPr>
      </w:pPr>
    </w:p>
    <w:p w:rsidR="00E928C8" w:rsidRPr="00C34BDC" w:rsidRDefault="00E928C8" w:rsidP="00464CCB">
      <w:pPr>
        <w:keepNext/>
        <w:autoSpaceDE w:val="0"/>
        <w:autoSpaceDN w:val="0"/>
        <w:adjustRightInd w:val="0"/>
        <w:spacing w:after="0" w:line="240" w:lineRule="auto"/>
        <w:rPr>
          <w:rFonts w:ascii="Times New Roman" w:hAnsi="Times New Roman"/>
          <w:u w:val="single"/>
          <w:lang w:val="es-ES"/>
        </w:rPr>
      </w:pPr>
      <w:r w:rsidRPr="00C34BDC">
        <w:rPr>
          <w:rFonts w:ascii="Times New Roman" w:hAnsi="Times New Roman"/>
          <w:u w:val="single"/>
          <w:lang w:val="es-ES"/>
        </w:rPr>
        <w:t>Efectos gastrointestinales</w:t>
      </w:r>
    </w:p>
    <w:p w:rsidR="00E928C8" w:rsidRPr="00C34BDC" w:rsidRDefault="00E928C8" w:rsidP="00464CCB">
      <w:pPr>
        <w:keepNext/>
        <w:autoSpaceDE w:val="0"/>
        <w:autoSpaceDN w:val="0"/>
        <w:adjustRightInd w:val="0"/>
        <w:spacing w:after="0" w:line="240" w:lineRule="auto"/>
        <w:rPr>
          <w:rFonts w:ascii="Times New Roman" w:hAnsi="Times New Roman"/>
          <w:u w:val="single"/>
          <w:lang w:val="es-ES"/>
        </w:rPr>
      </w:pPr>
    </w:p>
    <w:p w:rsidR="00E928C8" w:rsidRPr="00C34BDC" w:rsidRDefault="00E928C8" w:rsidP="00C34BDC">
      <w:pPr>
        <w:spacing w:after="0" w:line="240" w:lineRule="auto"/>
        <w:rPr>
          <w:rFonts w:ascii="Times New Roman" w:hAnsi="Times New Roman"/>
          <w:lang w:val="es-ES"/>
        </w:rPr>
      </w:pPr>
      <w:r w:rsidRPr="00C34BDC">
        <w:rPr>
          <w:rFonts w:ascii="Times New Roman" w:hAnsi="Times New Roman"/>
          <w:lang w:val="es-ES"/>
        </w:rPr>
        <w:t xml:space="preserve">Se han notificado úlceras y hemorragias gastrointestinales en pacientes tratados con bitartrato de cisteamina de liberación inmediata. Los médicos deberán permanecer alerta en relación con signos de ulceración y hemorragia, e informarán a los pacientes y/o tutores sobre los signos y síntomas de toxicidad gastrointestinal grave y las medidas que deberán adoptarse si se producen. </w:t>
      </w:r>
    </w:p>
    <w:p w:rsidR="00E928C8" w:rsidRPr="00C34BDC" w:rsidRDefault="00E928C8" w:rsidP="00C34BDC">
      <w:pPr>
        <w:spacing w:after="0" w:line="240" w:lineRule="auto"/>
        <w:rPr>
          <w:rFonts w:ascii="Times New Roman" w:hAnsi="Times New Roman"/>
          <w:lang w:val="es-ES"/>
        </w:rPr>
      </w:pPr>
    </w:p>
    <w:p w:rsidR="00E928C8" w:rsidRPr="00C34BDC" w:rsidRDefault="00E928C8" w:rsidP="00C34BDC">
      <w:pPr>
        <w:spacing w:after="0" w:line="240" w:lineRule="auto"/>
        <w:rPr>
          <w:rFonts w:ascii="Times New Roman" w:hAnsi="Times New Roman"/>
          <w:strike/>
          <w:lang w:val="es-ES"/>
        </w:rPr>
      </w:pPr>
      <w:r w:rsidRPr="00C34BDC">
        <w:rPr>
          <w:rFonts w:ascii="Times New Roman" w:hAnsi="Times New Roman"/>
          <w:lang w:val="es-ES"/>
        </w:rPr>
        <w:t xml:space="preserve">Se han asociado con el uso de cisteamina síntomas gastrointestinales, como náuseas, vómitos, anorexia y dolor abdominal. </w:t>
      </w:r>
    </w:p>
    <w:p w:rsidR="00E928C8" w:rsidRPr="00C34BDC" w:rsidRDefault="00E928C8" w:rsidP="00C34BDC">
      <w:pPr>
        <w:autoSpaceDE w:val="0"/>
        <w:autoSpaceDN w:val="0"/>
        <w:adjustRightInd w:val="0"/>
        <w:spacing w:after="0" w:line="240" w:lineRule="auto"/>
        <w:rPr>
          <w:rFonts w:ascii="Times New Roman" w:hAnsi="Times New Roman"/>
          <w:lang w:val="es-ES"/>
        </w:rPr>
      </w:pPr>
    </w:p>
    <w:p w:rsidR="00E928C8" w:rsidRPr="00C34BDC" w:rsidRDefault="00185B06"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 xml:space="preserve">En </w:t>
      </w:r>
      <w:r w:rsidR="00E928C8" w:rsidRPr="00C34BDC">
        <w:rPr>
          <w:rFonts w:ascii="Times New Roman" w:hAnsi="Times New Roman"/>
          <w:lang w:val="es-ES"/>
        </w:rPr>
        <w:t>estenosis ileocecales y del colon (colonopatía fibrosante) se describieron primero en pacientes con fibrosis quística tratados con dosis altas de enzimas pancreáticas en forma de comprimidos con un recubrimiento entérico de copolímero de ácido metacrílico</w:t>
      </w:r>
      <w:r w:rsidR="00A8204B" w:rsidRPr="00C34BDC">
        <w:rPr>
          <w:rFonts w:ascii="Times New Roman" w:hAnsi="Times New Roman"/>
          <w:lang w:val="es-ES"/>
        </w:rPr>
        <w:noBreakHyphen/>
      </w:r>
      <w:r w:rsidR="00E928C8" w:rsidRPr="00C34BDC">
        <w:rPr>
          <w:rFonts w:ascii="Times New Roman" w:hAnsi="Times New Roman"/>
          <w:lang w:val="es-ES"/>
        </w:rPr>
        <w:t>acrilato de etilo</w:t>
      </w:r>
      <w:r w:rsidR="00A8204B" w:rsidRPr="00C34BDC">
        <w:rPr>
          <w:rFonts w:ascii="Times New Roman" w:hAnsi="Times New Roman"/>
          <w:lang w:val="es-ES"/>
        </w:rPr>
        <w:t xml:space="preserve"> (1:1)</w:t>
      </w:r>
      <w:r w:rsidR="00E928C8" w:rsidRPr="00C34BDC">
        <w:rPr>
          <w:rFonts w:ascii="Times New Roman" w:hAnsi="Times New Roman"/>
          <w:lang w:val="es-ES"/>
        </w:rPr>
        <w:t>, uno de los excipientes de PROCYSBI. Como precaución, ante síntomas abdominales inusuales o cambios en los mismos se deberá acudir al médico para excluir la posibilidad de colonopatía fibrosante.</w:t>
      </w:r>
    </w:p>
    <w:p w:rsidR="00E928C8" w:rsidRPr="00C34BDC" w:rsidRDefault="00E928C8" w:rsidP="00C34BDC">
      <w:pPr>
        <w:autoSpaceDE w:val="0"/>
        <w:autoSpaceDN w:val="0"/>
        <w:adjustRightInd w:val="0"/>
        <w:spacing w:after="0" w:line="240" w:lineRule="auto"/>
        <w:rPr>
          <w:rFonts w:ascii="Times New Roman" w:hAnsi="Times New Roman"/>
          <w:lang w:val="es-ES"/>
        </w:rPr>
      </w:pPr>
    </w:p>
    <w:p w:rsidR="00E928C8" w:rsidRPr="00C34BDC" w:rsidRDefault="00E928C8" w:rsidP="00C34BDC">
      <w:pPr>
        <w:keepNext/>
        <w:autoSpaceDE w:val="0"/>
        <w:autoSpaceDN w:val="0"/>
        <w:adjustRightInd w:val="0"/>
        <w:spacing w:after="0" w:line="240" w:lineRule="auto"/>
        <w:rPr>
          <w:rFonts w:ascii="Times New Roman" w:hAnsi="Times New Roman"/>
          <w:u w:val="single"/>
          <w:lang w:val="es-ES"/>
        </w:rPr>
      </w:pPr>
      <w:r w:rsidRPr="00C34BDC">
        <w:rPr>
          <w:rFonts w:ascii="Times New Roman" w:hAnsi="Times New Roman"/>
          <w:u w:val="single"/>
          <w:lang w:val="es-ES"/>
        </w:rPr>
        <w:t>Sistema nervioso central (SNC)</w:t>
      </w:r>
    </w:p>
    <w:p w:rsidR="00E928C8" w:rsidRPr="00C34BDC" w:rsidRDefault="00E928C8" w:rsidP="00C34BDC">
      <w:pPr>
        <w:keepNext/>
        <w:autoSpaceDE w:val="0"/>
        <w:autoSpaceDN w:val="0"/>
        <w:adjustRightInd w:val="0"/>
        <w:spacing w:after="0" w:line="240" w:lineRule="auto"/>
        <w:rPr>
          <w:rFonts w:ascii="Times New Roman" w:hAnsi="Times New Roman"/>
          <w:u w:val="single"/>
          <w:lang w:val="es-ES"/>
        </w:rPr>
      </w:pPr>
    </w:p>
    <w:p w:rsidR="00E928C8" w:rsidRPr="00C34BDC" w:rsidRDefault="00E928C8" w:rsidP="00C34BDC">
      <w:pPr>
        <w:spacing w:after="0" w:line="240" w:lineRule="auto"/>
        <w:rPr>
          <w:rFonts w:ascii="Times New Roman" w:hAnsi="Times New Roman"/>
          <w:lang w:val="es-ES"/>
        </w:rPr>
      </w:pPr>
      <w:r w:rsidRPr="00C34BDC">
        <w:rPr>
          <w:rFonts w:ascii="Times New Roman" w:hAnsi="Times New Roman"/>
          <w:lang w:val="es-ES"/>
        </w:rPr>
        <w:t>Se han asociado al uso de cisteamina</w:t>
      </w:r>
      <w:r w:rsidR="001558C8" w:rsidRPr="00C34BDC">
        <w:rPr>
          <w:rFonts w:ascii="Times New Roman" w:hAnsi="Times New Roman"/>
          <w:lang w:val="es-ES"/>
        </w:rPr>
        <w:t xml:space="preserve"> </w:t>
      </w:r>
      <w:r w:rsidRPr="00C34BDC">
        <w:rPr>
          <w:rFonts w:ascii="Times New Roman" w:hAnsi="Times New Roman"/>
          <w:lang w:val="es-ES"/>
        </w:rPr>
        <w:t xml:space="preserve">síntomas del SNC, como convulsiones, letargia, somnolencia, depresión y encefalopatía. Si aparecen síntomas del SNC se evaluará cuidadosamente al paciente y se ajustará la dosis en caso necesario. Los pacientes no realizarán actividades potencialmente peligrosas hasta conocer los efectos de la cisteamina sobre sus </w:t>
      </w:r>
      <w:r w:rsidR="00177C47" w:rsidRPr="00C34BDC">
        <w:rPr>
          <w:rFonts w:ascii="Times New Roman" w:hAnsi="Times New Roman"/>
          <w:lang w:val="es-ES"/>
        </w:rPr>
        <w:t xml:space="preserve">capacidades </w:t>
      </w:r>
      <w:r w:rsidRPr="00C34BDC">
        <w:rPr>
          <w:rFonts w:ascii="Times New Roman" w:hAnsi="Times New Roman"/>
          <w:lang w:val="es-ES"/>
        </w:rPr>
        <w:t>mentales (ver sección</w:t>
      </w:r>
      <w:r w:rsidR="00A8204B" w:rsidRPr="00C34BDC">
        <w:rPr>
          <w:rFonts w:ascii="Times New Roman" w:hAnsi="Times New Roman"/>
          <w:lang w:val="es-ES"/>
        </w:rPr>
        <w:t> </w:t>
      </w:r>
      <w:r w:rsidRPr="00C34BDC">
        <w:rPr>
          <w:rFonts w:ascii="Times New Roman" w:hAnsi="Times New Roman"/>
          <w:lang w:val="es-ES"/>
        </w:rPr>
        <w:t xml:space="preserve">4.7). </w:t>
      </w:r>
    </w:p>
    <w:p w:rsidR="00E928C8" w:rsidRPr="00C34BDC" w:rsidRDefault="00E928C8" w:rsidP="00C34BDC">
      <w:pPr>
        <w:autoSpaceDE w:val="0"/>
        <w:autoSpaceDN w:val="0"/>
        <w:adjustRightInd w:val="0"/>
        <w:spacing w:after="0" w:line="240" w:lineRule="auto"/>
        <w:rPr>
          <w:rFonts w:ascii="Times New Roman" w:hAnsi="Times New Roman"/>
          <w:u w:val="single"/>
          <w:lang w:val="es-ES"/>
        </w:rPr>
      </w:pPr>
    </w:p>
    <w:p w:rsidR="00E928C8" w:rsidRPr="00C34BDC" w:rsidRDefault="00E928C8" w:rsidP="00C34BDC">
      <w:pPr>
        <w:keepNext/>
        <w:autoSpaceDE w:val="0"/>
        <w:autoSpaceDN w:val="0"/>
        <w:adjustRightInd w:val="0"/>
        <w:spacing w:after="0" w:line="240" w:lineRule="auto"/>
        <w:rPr>
          <w:rFonts w:ascii="Times New Roman" w:hAnsi="Times New Roman"/>
          <w:u w:val="single"/>
          <w:lang w:val="es-ES"/>
        </w:rPr>
      </w:pPr>
      <w:r w:rsidRPr="00C34BDC">
        <w:rPr>
          <w:rFonts w:ascii="Times New Roman" w:hAnsi="Times New Roman"/>
          <w:u w:val="single"/>
          <w:lang w:val="es-ES"/>
        </w:rPr>
        <w:t>Leucopenia y función hepática anormal</w:t>
      </w:r>
    </w:p>
    <w:p w:rsidR="00E928C8" w:rsidRPr="00C34BDC" w:rsidRDefault="00E928C8" w:rsidP="00C34BDC">
      <w:pPr>
        <w:keepNext/>
        <w:autoSpaceDE w:val="0"/>
        <w:autoSpaceDN w:val="0"/>
        <w:adjustRightInd w:val="0"/>
        <w:spacing w:after="0" w:line="240" w:lineRule="auto"/>
        <w:rPr>
          <w:rFonts w:ascii="Times New Roman" w:hAnsi="Times New Roman"/>
          <w:u w:val="single"/>
          <w:lang w:val="es-ES"/>
        </w:rPr>
      </w:pPr>
    </w:p>
    <w:p w:rsidR="00E928C8" w:rsidRPr="00C34BDC" w:rsidRDefault="00E928C8" w:rsidP="00C34BDC">
      <w:pPr>
        <w:autoSpaceDE w:val="0"/>
        <w:autoSpaceDN w:val="0"/>
        <w:adjustRightInd w:val="0"/>
        <w:spacing w:after="0" w:line="240" w:lineRule="auto"/>
        <w:rPr>
          <w:rFonts w:ascii="Times New Roman" w:hAnsi="Times New Roman"/>
          <w:u w:val="single"/>
          <w:lang w:val="es-ES"/>
        </w:rPr>
      </w:pPr>
      <w:r w:rsidRPr="00C34BDC">
        <w:rPr>
          <w:rFonts w:ascii="Times New Roman" w:hAnsi="Times New Roman"/>
          <w:lang w:val="es-ES"/>
        </w:rPr>
        <w:t xml:space="preserve">En ocasiones se ha asociado el uso de cisteamina a leucopenia reversible y función hepática </w:t>
      </w:r>
      <w:r w:rsidR="00A36AAC" w:rsidRPr="00C34BDC">
        <w:rPr>
          <w:rFonts w:ascii="Times New Roman" w:hAnsi="Times New Roman"/>
          <w:lang w:val="es-ES"/>
        </w:rPr>
        <w:t xml:space="preserve"> anormal</w:t>
      </w:r>
      <w:r w:rsidRPr="00C34BDC">
        <w:rPr>
          <w:rFonts w:ascii="Times New Roman" w:hAnsi="Times New Roman"/>
          <w:lang w:val="es-ES"/>
        </w:rPr>
        <w:t xml:space="preserve">Por tanto, se deberán controlar </w:t>
      </w:r>
      <w:r w:rsidR="00177C47" w:rsidRPr="00C34BDC">
        <w:rPr>
          <w:rFonts w:ascii="Times New Roman" w:hAnsi="Times New Roman"/>
          <w:lang w:val="es-ES"/>
        </w:rPr>
        <w:t xml:space="preserve">el </w:t>
      </w:r>
      <w:r w:rsidRPr="00C34BDC">
        <w:rPr>
          <w:rFonts w:ascii="Times New Roman" w:hAnsi="Times New Roman"/>
          <w:lang w:val="es-ES"/>
        </w:rPr>
        <w:t xml:space="preserve">hemograma y la función hepática. </w:t>
      </w:r>
    </w:p>
    <w:p w:rsidR="00E928C8" w:rsidRPr="00C34BDC" w:rsidRDefault="00E928C8" w:rsidP="00C34BDC">
      <w:pPr>
        <w:autoSpaceDE w:val="0"/>
        <w:autoSpaceDN w:val="0"/>
        <w:adjustRightInd w:val="0"/>
        <w:spacing w:after="0" w:line="240" w:lineRule="auto"/>
        <w:rPr>
          <w:rFonts w:ascii="Times New Roman" w:hAnsi="Times New Roman"/>
          <w:u w:val="single"/>
          <w:lang w:val="es-ES"/>
        </w:rPr>
      </w:pPr>
    </w:p>
    <w:p w:rsidR="00E928C8" w:rsidRPr="00C34BDC" w:rsidRDefault="00E928C8" w:rsidP="00C34BDC">
      <w:pPr>
        <w:keepNext/>
        <w:autoSpaceDE w:val="0"/>
        <w:autoSpaceDN w:val="0"/>
        <w:adjustRightInd w:val="0"/>
        <w:spacing w:after="0" w:line="240" w:lineRule="auto"/>
        <w:rPr>
          <w:rFonts w:ascii="Times New Roman" w:hAnsi="Times New Roman"/>
          <w:u w:val="single"/>
          <w:lang w:val="es-ES"/>
        </w:rPr>
      </w:pPr>
      <w:r w:rsidRPr="00C34BDC">
        <w:rPr>
          <w:rFonts w:ascii="Times New Roman" w:hAnsi="Times New Roman"/>
          <w:u w:val="single"/>
          <w:lang w:val="es-ES"/>
        </w:rPr>
        <w:t>Hipertensión intracraneal benigna</w:t>
      </w:r>
    </w:p>
    <w:p w:rsidR="00E928C8" w:rsidRPr="00C34BDC" w:rsidRDefault="00E928C8" w:rsidP="00C34BDC">
      <w:pPr>
        <w:keepNext/>
        <w:autoSpaceDE w:val="0"/>
        <w:autoSpaceDN w:val="0"/>
        <w:adjustRightInd w:val="0"/>
        <w:spacing w:after="0" w:line="240" w:lineRule="auto"/>
        <w:rPr>
          <w:rFonts w:ascii="Times New Roman" w:hAnsi="Times New Roman"/>
          <w:u w:val="single"/>
          <w:lang w:val="es-ES"/>
        </w:rPr>
      </w:pPr>
    </w:p>
    <w:p w:rsidR="00E928C8" w:rsidRPr="00C34BDC" w:rsidRDefault="00177C47"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Se han notificado casos de</w:t>
      </w:r>
      <w:r w:rsidR="00E928C8" w:rsidRPr="00C34BDC">
        <w:rPr>
          <w:rFonts w:ascii="Times New Roman" w:hAnsi="Times New Roman"/>
          <w:lang w:val="es-ES"/>
        </w:rPr>
        <w:t xml:space="preserve"> hipertensión intracraneal benigna (o seudotumor cerebral (PTC)) y/o edema papilar asociado al tratamiento con bitartrato de cisteamina que se ha resuelto con el añadido de diuréticos (experiencia de poscomercialización con el bitartrato de cisteamina de liberación inmediata). Los médicos instruirán a los pacientes para que notifiquen cualquiera de los síntomas siguientes: dolor de cabeza, acúfenos, mareos, náuseas, diplopía, visión borrosa, pérdida de visión, dolor en la parte posterior del ojo o dolor al mover el ojo. Es preciso realizar exploraciones oculares periódicas para identificar este trastorno lo antes posible e instaurar el tratamiento para evitar la pérdida de visión. </w:t>
      </w:r>
    </w:p>
    <w:p w:rsidR="00E928C8" w:rsidRPr="00C34BDC" w:rsidRDefault="00E928C8" w:rsidP="00C34BDC">
      <w:pPr>
        <w:autoSpaceDE w:val="0"/>
        <w:autoSpaceDN w:val="0"/>
        <w:adjustRightInd w:val="0"/>
        <w:spacing w:after="0" w:line="240" w:lineRule="auto"/>
        <w:rPr>
          <w:rFonts w:ascii="Times New Roman" w:hAnsi="Times New Roman"/>
          <w:lang w:val="es-ES"/>
        </w:rPr>
      </w:pPr>
    </w:p>
    <w:p w:rsidR="00E928C8" w:rsidRPr="00C34BDC" w:rsidRDefault="00E928C8" w:rsidP="00C34BDC">
      <w:pPr>
        <w:keepNext/>
        <w:autoSpaceDE w:val="0"/>
        <w:autoSpaceDN w:val="0"/>
        <w:adjustRightInd w:val="0"/>
        <w:spacing w:after="0" w:line="240" w:lineRule="auto"/>
        <w:rPr>
          <w:rFonts w:ascii="Times New Roman" w:hAnsi="Times New Roman"/>
          <w:b/>
          <w:u w:val="single"/>
          <w:lang w:val="es-ES"/>
        </w:rPr>
      </w:pPr>
      <w:r w:rsidRPr="00C34BDC">
        <w:rPr>
          <w:rFonts w:ascii="Times New Roman" w:hAnsi="Times New Roman"/>
          <w:u w:val="single"/>
          <w:lang w:val="es-ES"/>
        </w:rPr>
        <w:t xml:space="preserve">Información importante sobre algunos de los </w:t>
      </w:r>
      <w:r w:rsidR="0028150E" w:rsidRPr="00C34BDC">
        <w:rPr>
          <w:rFonts w:ascii="Times New Roman" w:hAnsi="Times New Roman"/>
          <w:u w:val="single"/>
          <w:lang w:val="es-ES"/>
        </w:rPr>
        <w:t xml:space="preserve">excipientes </w:t>
      </w:r>
      <w:r w:rsidRPr="00C34BDC">
        <w:rPr>
          <w:rFonts w:ascii="Times New Roman" w:hAnsi="Times New Roman"/>
          <w:u w:val="single"/>
          <w:lang w:val="es-ES"/>
        </w:rPr>
        <w:t>de PROCYSBI</w:t>
      </w: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color w:val="000000"/>
          <w:lang w:val="es-ES"/>
        </w:rPr>
        <w:t>Este medicamento contiene menos de 1</w:t>
      </w:r>
      <w:r w:rsidR="0028150E" w:rsidRPr="00C34BDC">
        <w:rPr>
          <w:rFonts w:ascii="Times New Roman" w:hAnsi="Times New Roman"/>
          <w:color w:val="000000"/>
          <w:lang w:val="es-ES"/>
        </w:rPr>
        <w:t> </w:t>
      </w:r>
      <w:r w:rsidRPr="00C34BDC">
        <w:rPr>
          <w:rFonts w:ascii="Times New Roman" w:hAnsi="Times New Roman"/>
          <w:color w:val="000000"/>
          <w:lang w:val="es-ES"/>
        </w:rPr>
        <w:t>mmol de sodio (23</w:t>
      </w:r>
      <w:r w:rsidR="0028150E" w:rsidRPr="00C34BDC">
        <w:rPr>
          <w:rFonts w:ascii="Times New Roman" w:hAnsi="Times New Roman"/>
          <w:color w:val="000000"/>
          <w:lang w:val="es-ES"/>
        </w:rPr>
        <w:t> </w:t>
      </w:r>
      <w:r w:rsidRPr="00C34BDC">
        <w:rPr>
          <w:rFonts w:ascii="Times New Roman" w:hAnsi="Times New Roman"/>
          <w:color w:val="000000"/>
          <w:lang w:val="es-ES"/>
        </w:rPr>
        <w:t>mg) por dosis</w:t>
      </w:r>
      <w:r w:rsidR="004712EB" w:rsidRPr="00C34BDC">
        <w:rPr>
          <w:rFonts w:ascii="Times New Roman" w:hAnsi="Times New Roman"/>
          <w:color w:val="000000"/>
          <w:lang w:val="es-ES"/>
        </w:rPr>
        <w:t>; esto</w:t>
      </w:r>
      <w:r w:rsidRPr="00C34BDC">
        <w:rPr>
          <w:rFonts w:ascii="Times New Roman" w:hAnsi="Times New Roman"/>
          <w:color w:val="000000"/>
          <w:lang w:val="es-ES"/>
        </w:rPr>
        <w:t xml:space="preserve"> es, es</w:t>
      </w:r>
      <w:r w:rsidR="004712EB" w:rsidRPr="00C34BDC">
        <w:rPr>
          <w:rFonts w:ascii="Times New Roman" w:hAnsi="Times New Roman"/>
          <w:color w:val="000000"/>
          <w:lang w:val="es-ES"/>
        </w:rPr>
        <w:t xml:space="preserve">encialmente </w:t>
      </w:r>
      <w:r w:rsidR="000A3216" w:rsidRPr="00C34BDC">
        <w:rPr>
          <w:rFonts w:ascii="Times New Roman" w:hAnsi="Times New Roman"/>
          <w:lang w:val="es-ES"/>
        </w:rPr>
        <w:t>«</w:t>
      </w:r>
      <w:r w:rsidRPr="00C34BDC">
        <w:rPr>
          <w:rFonts w:ascii="Times New Roman" w:hAnsi="Times New Roman"/>
          <w:color w:val="000000"/>
          <w:lang w:val="es-ES"/>
        </w:rPr>
        <w:t>exento de sodio</w:t>
      </w:r>
      <w:r w:rsidR="000A3216" w:rsidRPr="00C34BDC">
        <w:rPr>
          <w:rFonts w:ascii="Times New Roman" w:hAnsi="Times New Roman"/>
          <w:lang w:val="es-ES"/>
        </w:rPr>
        <w:t>»</w:t>
      </w:r>
      <w:r w:rsidRPr="00C34BDC">
        <w:rPr>
          <w:rFonts w:ascii="Times New Roman" w:hAnsi="Times New Roman"/>
          <w:color w:val="000000"/>
          <w:lang w:val="es-ES"/>
        </w:rPr>
        <w:t>.</w:t>
      </w:r>
    </w:p>
    <w:p w:rsidR="00E928C8" w:rsidRPr="00C34BDC" w:rsidRDefault="00E928C8" w:rsidP="00C34BDC">
      <w:pPr>
        <w:autoSpaceDE w:val="0"/>
        <w:autoSpaceDN w:val="0"/>
        <w:adjustRightInd w:val="0"/>
        <w:spacing w:after="0" w:line="240" w:lineRule="auto"/>
        <w:rPr>
          <w:rFonts w:ascii="Times New Roman" w:hAnsi="Times New Roman"/>
          <w:lang w:val="es-ES"/>
        </w:rPr>
      </w:pPr>
    </w:p>
    <w:p w:rsidR="00E928C8" w:rsidRPr="00C34BDC" w:rsidRDefault="00E928C8" w:rsidP="00464CCB">
      <w:pPr>
        <w:keepNext/>
        <w:autoSpaceDE w:val="0"/>
        <w:autoSpaceDN w:val="0"/>
        <w:adjustRightInd w:val="0"/>
        <w:spacing w:after="0" w:line="240" w:lineRule="auto"/>
        <w:rPr>
          <w:rFonts w:ascii="Times New Roman" w:hAnsi="Times New Roman"/>
          <w:b/>
          <w:lang w:val="es-ES"/>
        </w:rPr>
      </w:pPr>
      <w:r w:rsidRPr="00C34BDC">
        <w:rPr>
          <w:rFonts w:ascii="Times New Roman" w:hAnsi="Times New Roman"/>
          <w:b/>
          <w:lang w:val="es-ES"/>
        </w:rPr>
        <w:t>4.5</w:t>
      </w:r>
      <w:r w:rsidRPr="00C34BDC">
        <w:rPr>
          <w:rFonts w:ascii="Times New Roman" w:hAnsi="Times New Roman"/>
          <w:b/>
          <w:lang w:val="es-ES"/>
        </w:rPr>
        <w:tab/>
        <w:t xml:space="preserve">Interacción con otros medicamentos y otras formas de interacción </w:t>
      </w:r>
    </w:p>
    <w:p w:rsidR="00E928C8" w:rsidRPr="00C34BDC" w:rsidRDefault="00E928C8" w:rsidP="00464CCB">
      <w:pPr>
        <w:keepNext/>
        <w:autoSpaceDE w:val="0"/>
        <w:autoSpaceDN w:val="0"/>
        <w:adjustRightInd w:val="0"/>
        <w:spacing w:after="0" w:line="240" w:lineRule="auto"/>
        <w:rPr>
          <w:rFonts w:ascii="Times New Roman" w:hAnsi="Times New Roman"/>
          <w:lang w:val="es-ES"/>
        </w:rPr>
      </w:pPr>
    </w:p>
    <w:p w:rsidR="00E928C8" w:rsidRPr="00C34BDC" w:rsidRDefault="00E928C8" w:rsidP="00C34BDC">
      <w:pPr>
        <w:autoSpaceDE w:val="0"/>
        <w:autoSpaceDN w:val="0"/>
        <w:adjustRightInd w:val="0"/>
        <w:spacing w:after="0" w:line="240" w:lineRule="auto"/>
        <w:rPr>
          <w:rFonts w:ascii="Times New Roman" w:hAnsi="Times New Roman"/>
          <w:b/>
          <w:i/>
          <w:lang w:val="es-ES"/>
        </w:rPr>
      </w:pPr>
      <w:r w:rsidRPr="00C34BDC">
        <w:rPr>
          <w:rFonts w:ascii="Times New Roman" w:hAnsi="Times New Roman"/>
          <w:lang w:val="es-ES"/>
        </w:rPr>
        <w:t>No se puede descartar que la cisteamina sea un inductor clínicamente relevante de las enzimas de CYP, inhibidor de P</w:t>
      </w:r>
      <w:r w:rsidR="0028150E" w:rsidRPr="00C34BDC">
        <w:rPr>
          <w:rFonts w:ascii="Times New Roman" w:hAnsi="Times New Roman"/>
          <w:lang w:val="es-ES"/>
        </w:rPr>
        <w:noBreakHyphen/>
      </w:r>
      <w:r w:rsidRPr="00C34BDC">
        <w:rPr>
          <w:rFonts w:ascii="Times New Roman" w:hAnsi="Times New Roman"/>
          <w:lang w:val="es-ES"/>
        </w:rPr>
        <w:t>gp y BCRP a nivel intestinal e inhibidor de los transportadores de captación hepática (OATP1B1, OATP1B3 y OCT1).</w:t>
      </w:r>
    </w:p>
    <w:p w:rsidR="00E928C8" w:rsidRPr="00C34BDC" w:rsidRDefault="00E928C8" w:rsidP="00C34BDC">
      <w:pPr>
        <w:autoSpaceDE w:val="0"/>
        <w:autoSpaceDN w:val="0"/>
        <w:adjustRightInd w:val="0"/>
        <w:spacing w:after="0" w:line="240" w:lineRule="auto"/>
        <w:rPr>
          <w:rFonts w:ascii="Times New Roman" w:hAnsi="Times New Roman"/>
          <w:lang w:val="es-ES"/>
        </w:rPr>
      </w:pPr>
    </w:p>
    <w:p w:rsidR="00E928C8" w:rsidRPr="00C34BDC" w:rsidRDefault="00E928C8" w:rsidP="00464CCB">
      <w:pPr>
        <w:keepNext/>
        <w:autoSpaceDE w:val="0"/>
        <w:autoSpaceDN w:val="0"/>
        <w:adjustRightInd w:val="0"/>
        <w:spacing w:after="0" w:line="240" w:lineRule="auto"/>
        <w:rPr>
          <w:rFonts w:ascii="Times New Roman" w:hAnsi="Times New Roman"/>
          <w:u w:val="single"/>
          <w:lang w:val="es-ES"/>
        </w:rPr>
      </w:pPr>
      <w:r w:rsidRPr="00C34BDC">
        <w:rPr>
          <w:rFonts w:ascii="Times New Roman" w:hAnsi="Times New Roman"/>
          <w:u w:val="single"/>
          <w:lang w:val="es-ES"/>
        </w:rPr>
        <w:t>Administración junto con reposición de electrolitos y minerales</w:t>
      </w:r>
    </w:p>
    <w:p w:rsidR="00E928C8" w:rsidRPr="00C34BDC" w:rsidRDefault="00E928C8" w:rsidP="00464CCB">
      <w:pPr>
        <w:keepNext/>
        <w:autoSpaceDE w:val="0"/>
        <w:autoSpaceDN w:val="0"/>
        <w:adjustRightInd w:val="0"/>
        <w:spacing w:after="0" w:line="240" w:lineRule="auto"/>
        <w:rPr>
          <w:rFonts w:ascii="Times New Roman" w:hAnsi="Times New Roman"/>
          <w:u w:val="single"/>
          <w:lang w:val="es-ES"/>
        </w:rPr>
      </w:pP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La cisteamina puede administrarse junto con los suplementos de electrolitos y de minerales necesarios para el tratamiento el síndrome de Fanconi, así como con vitamina D y hormonas tiroideas. Se deberá administrar bicarbonato al menos una hora antes o una hora después de PROCYSBI para evitar la posible liberación prematura de la cisteamina.</w:t>
      </w:r>
    </w:p>
    <w:p w:rsidR="00E928C8" w:rsidRPr="00C34BDC" w:rsidRDefault="00E928C8" w:rsidP="00C34BDC">
      <w:pPr>
        <w:autoSpaceDE w:val="0"/>
        <w:autoSpaceDN w:val="0"/>
        <w:adjustRightInd w:val="0"/>
        <w:spacing w:after="0" w:line="240" w:lineRule="auto"/>
        <w:rPr>
          <w:rFonts w:ascii="Times New Roman" w:hAnsi="Times New Roman"/>
          <w:lang w:val="es-ES"/>
        </w:rPr>
      </w:pP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En algunos pacientes se han administrado indometacina y cisteamina de forma concomitante. En los pacientes sometidos a trasplante renal, se han utilizado tratamientos para prevenir el rechazo junto con la cisteamina.</w:t>
      </w:r>
    </w:p>
    <w:p w:rsidR="00E928C8" w:rsidRPr="00C34BDC" w:rsidRDefault="00E928C8" w:rsidP="00C34BDC">
      <w:pPr>
        <w:autoSpaceDE w:val="0"/>
        <w:autoSpaceDN w:val="0"/>
        <w:adjustRightInd w:val="0"/>
        <w:spacing w:after="0" w:line="240" w:lineRule="auto"/>
        <w:rPr>
          <w:rFonts w:ascii="Times New Roman" w:hAnsi="Times New Roman"/>
          <w:lang w:val="es-ES"/>
        </w:rPr>
      </w:pP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 xml:space="preserve">La administración conjunta del inhibidor de la bomba de protones omeprazol y PROCYSBI </w:t>
      </w:r>
      <w:r w:rsidRPr="00C34BDC">
        <w:rPr>
          <w:rFonts w:ascii="Times New Roman" w:hAnsi="Times New Roman"/>
          <w:i/>
          <w:lang w:val="es-ES"/>
        </w:rPr>
        <w:t>in vivo</w:t>
      </w:r>
      <w:r w:rsidRPr="00C34BDC">
        <w:rPr>
          <w:rFonts w:ascii="Times New Roman" w:hAnsi="Times New Roman"/>
          <w:lang w:val="es-ES"/>
        </w:rPr>
        <w:t xml:space="preserve"> no ha demostrado ningún efecto sobre la exposición al bitartrato de cisteamina. </w:t>
      </w:r>
    </w:p>
    <w:p w:rsidR="00E928C8" w:rsidRPr="00C34BDC" w:rsidRDefault="00E928C8" w:rsidP="00C34BDC">
      <w:pPr>
        <w:autoSpaceDE w:val="0"/>
        <w:autoSpaceDN w:val="0"/>
        <w:adjustRightInd w:val="0"/>
        <w:spacing w:after="0" w:line="240" w:lineRule="auto"/>
        <w:rPr>
          <w:rFonts w:ascii="Times New Roman" w:hAnsi="Times New Roman"/>
          <w:b/>
          <w:lang w:val="es-ES"/>
        </w:rPr>
      </w:pPr>
    </w:p>
    <w:p w:rsidR="00E928C8" w:rsidRPr="00C34BDC" w:rsidRDefault="00E928C8" w:rsidP="00C34BDC">
      <w:pPr>
        <w:keepNext/>
        <w:spacing w:after="0" w:line="240" w:lineRule="auto"/>
        <w:ind w:left="567" w:hanging="567"/>
        <w:rPr>
          <w:rFonts w:ascii="Times New Roman" w:hAnsi="Times New Roman"/>
          <w:lang w:val="es-ES"/>
        </w:rPr>
      </w:pPr>
      <w:r w:rsidRPr="00C34BDC">
        <w:rPr>
          <w:rFonts w:ascii="Times New Roman" w:hAnsi="Times New Roman"/>
          <w:b/>
          <w:lang w:val="es-ES"/>
        </w:rPr>
        <w:t>4.6</w:t>
      </w:r>
      <w:r w:rsidRPr="00C34BDC">
        <w:rPr>
          <w:rFonts w:ascii="Times New Roman" w:hAnsi="Times New Roman"/>
          <w:b/>
          <w:lang w:val="es-ES"/>
        </w:rPr>
        <w:tab/>
        <w:t>Fertilidad, embarazo y lactancia</w:t>
      </w:r>
    </w:p>
    <w:p w:rsidR="00E928C8" w:rsidRPr="00C34BDC" w:rsidRDefault="00E928C8" w:rsidP="00C34BDC">
      <w:pPr>
        <w:keepNext/>
        <w:autoSpaceDE w:val="0"/>
        <w:autoSpaceDN w:val="0"/>
        <w:adjustRightInd w:val="0"/>
        <w:spacing w:after="0" w:line="240" w:lineRule="auto"/>
        <w:rPr>
          <w:rFonts w:ascii="Times New Roman" w:hAnsi="Times New Roman"/>
          <w:lang w:val="es-ES"/>
        </w:rPr>
      </w:pPr>
    </w:p>
    <w:p w:rsidR="00E928C8" w:rsidRPr="00C34BDC" w:rsidRDefault="00E928C8" w:rsidP="00C34BDC">
      <w:pPr>
        <w:keepNext/>
        <w:autoSpaceDE w:val="0"/>
        <w:autoSpaceDN w:val="0"/>
        <w:adjustRightInd w:val="0"/>
        <w:spacing w:after="0" w:line="240" w:lineRule="auto"/>
        <w:rPr>
          <w:rFonts w:ascii="Times New Roman" w:hAnsi="Times New Roman"/>
          <w:u w:val="single"/>
          <w:lang w:val="es-ES"/>
        </w:rPr>
      </w:pPr>
      <w:r w:rsidRPr="00C34BDC">
        <w:rPr>
          <w:rFonts w:ascii="Times New Roman" w:hAnsi="Times New Roman"/>
          <w:u w:val="single"/>
          <w:lang w:val="es-ES"/>
        </w:rPr>
        <w:t>Embarazo</w:t>
      </w:r>
    </w:p>
    <w:p w:rsidR="00E928C8" w:rsidRPr="00C34BDC" w:rsidRDefault="00E928C8" w:rsidP="00C34BDC">
      <w:pPr>
        <w:keepNext/>
        <w:autoSpaceDE w:val="0"/>
        <w:autoSpaceDN w:val="0"/>
        <w:adjustRightInd w:val="0"/>
        <w:spacing w:after="0" w:line="240" w:lineRule="auto"/>
        <w:rPr>
          <w:rFonts w:ascii="Times New Roman" w:hAnsi="Times New Roman"/>
          <w:u w:val="single"/>
          <w:lang w:val="es-ES"/>
        </w:rPr>
      </w:pP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 xml:space="preserve">No </w:t>
      </w:r>
      <w:r w:rsidR="00C56409" w:rsidRPr="00C34BDC">
        <w:rPr>
          <w:rFonts w:ascii="Times New Roman" w:hAnsi="Times New Roman"/>
          <w:lang w:val="es-ES"/>
        </w:rPr>
        <w:t>hay</w:t>
      </w:r>
      <w:r w:rsidRPr="00C34BDC">
        <w:rPr>
          <w:rFonts w:ascii="Times New Roman" w:hAnsi="Times New Roman"/>
          <w:lang w:val="es-ES"/>
        </w:rPr>
        <w:t xml:space="preserve"> datos </w:t>
      </w:r>
      <w:r w:rsidR="00C56409" w:rsidRPr="00C34BDC">
        <w:rPr>
          <w:rFonts w:ascii="Times New Roman" w:hAnsi="Times New Roman"/>
          <w:lang w:val="es-ES"/>
        </w:rPr>
        <w:t xml:space="preserve">adecuados </w:t>
      </w:r>
      <w:r w:rsidRPr="00C34BDC">
        <w:rPr>
          <w:rFonts w:ascii="Times New Roman" w:hAnsi="Times New Roman"/>
          <w:lang w:val="es-ES"/>
        </w:rPr>
        <w:t xml:space="preserve">sobre el uso de cisteamina en mujeres embarazadas. Los estudios </w:t>
      </w:r>
      <w:r w:rsidR="00A94BBE" w:rsidRPr="00C34BDC">
        <w:rPr>
          <w:rFonts w:ascii="Times New Roman" w:hAnsi="Times New Roman"/>
          <w:lang w:val="es-ES"/>
        </w:rPr>
        <w:t>realiz</w:t>
      </w:r>
      <w:r w:rsidRPr="00C34BDC">
        <w:rPr>
          <w:rFonts w:ascii="Times New Roman" w:hAnsi="Times New Roman"/>
          <w:lang w:val="es-ES"/>
        </w:rPr>
        <w:t xml:space="preserve">ados en animales han </w:t>
      </w:r>
      <w:r w:rsidR="00A94BBE" w:rsidRPr="00C34BDC">
        <w:rPr>
          <w:rFonts w:ascii="Times New Roman" w:hAnsi="Times New Roman"/>
          <w:lang w:val="es-ES"/>
        </w:rPr>
        <w:t>mostrado</w:t>
      </w:r>
      <w:r w:rsidRPr="00C34BDC">
        <w:rPr>
          <w:rFonts w:ascii="Times New Roman" w:hAnsi="Times New Roman"/>
          <w:lang w:val="es-ES"/>
        </w:rPr>
        <w:t xml:space="preserve"> toxicidad para la reproducción, incluida teratogénesis (ver sección</w:t>
      </w:r>
      <w:r w:rsidR="00A94BBE" w:rsidRPr="00C34BDC">
        <w:rPr>
          <w:rFonts w:ascii="Times New Roman" w:hAnsi="Times New Roman"/>
          <w:lang w:val="es-ES"/>
        </w:rPr>
        <w:t> </w:t>
      </w:r>
      <w:r w:rsidRPr="00C34BDC">
        <w:rPr>
          <w:rFonts w:ascii="Times New Roman" w:hAnsi="Times New Roman"/>
          <w:lang w:val="es-ES"/>
        </w:rPr>
        <w:t>5.3). Se desconoce el riesgo para los seres humanos. Se desconoce asimismo el efecto sobre el embarazo de la cistinosis no tratada. Por tanto, no</w:t>
      </w:r>
      <w:r w:rsidR="00C56409" w:rsidRPr="00C34BDC">
        <w:rPr>
          <w:rFonts w:ascii="Times New Roman" w:hAnsi="Times New Roman"/>
          <w:lang w:val="es-ES"/>
        </w:rPr>
        <w:t xml:space="preserve"> se</w:t>
      </w:r>
      <w:r w:rsidRPr="00C34BDC">
        <w:rPr>
          <w:rFonts w:ascii="Times New Roman" w:hAnsi="Times New Roman"/>
          <w:lang w:val="es-ES"/>
        </w:rPr>
        <w:t xml:space="preserve"> </w:t>
      </w:r>
      <w:r w:rsidR="00A94BBE" w:rsidRPr="00C34BDC">
        <w:rPr>
          <w:rFonts w:ascii="Times New Roman" w:hAnsi="Times New Roman"/>
          <w:lang w:val="es-ES"/>
        </w:rPr>
        <w:t>debe</w:t>
      </w:r>
      <w:r w:rsidRPr="00C34BDC">
        <w:rPr>
          <w:rFonts w:ascii="Times New Roman" w:hAnsi="Times New Roman"/>
          <w:lang w:val="es-ES"/>
        </w:rPr>
        <w:t xml:space="preserve"> utilizar bitartrato de cisteamina durante el embarazo, en particular durante el primer trimestre, </w:t>
      </w:r>
      <w:r w:rsidR="00A94BBE" w:rsidRPr="00C34BDC">
        <w:rPr>
          <w:rFonts w:ascii="Times New Roman" w:hAnsi="Times New Roman"/>
          <w:lang w:val="es-ES"/>
        </w:rPr>
        <w:t xml:space="preserve">a </w:t>
      </w:r>
      <w:r w:rsidR="0046275F" w:rsidRPr="00C34BDC">
        <w:rPr>
          <w:rFonts w:ascii="Times New Roman" w:hAnsi="Times New Roman"/>
          <w:lang w:val="es-ES"/>
        </w:rPr>
        <w:t xml:space="preserve">no ser </w:t>
      </w:r>
      <w:r w:rsidRPr="00C34BDC">
        <w:rPr>
          <w:rFonts w:ascii="Times New Roman" w:hAnsi="Times New Roman"/>
          <w:lang w:val="es-ES"/>
        </w:rPr>
        <w:t>que sea claramente necesario (ver sección</w:t>
      </w:r>
      <w:r w:rsidR="000F6300" w:rsidRPr="00C34BDC">
        <w:rPr>
          <w:rFonts w:ascii="Times New Roman" w:hAnsi="Times New Roman"/>
          <w:lang w:val="es-ES"/>
        </w:rPr>
        <w:t> </w:t>
      </w:r>
      <w:r w:rsidRPr="00C34BDC">
        <w:rPr>
          <w:rFonts w:ascii="Times New Roman" w:hAnsi="Times New Roman"/>
          <w:lang w:val="es-ES"/>
        </w:rPr>
        <w:t>4.4).</w:t>
      </w:r>
    </w:p>
    <w:p w:rsidR="00E928C8" w:rsidRPr="00C34BDC" w:rsidRDefault="00E928C8" w:rsidP="00C34BDC">
      <w:pPr>
        <w:autoSpaceDE w:val="0"/>
        <w:autoSpaceDN w:val="0"/>
        <w:adjustRightInd w:val="0"/>
        <w:spacing w:after="0" w:line="240" w:lineRule="auto"/>
        <w:rPr>
          <w:rFonts w:ascii="Times New Roman" w:hAnsi="Times New Roman"/>
          <w:lang w:val="es-ES"/>
        </w:rPr>
      </w:pP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 xml:space="preserve">Si se ha diagnosticado o se planea un embarazo, </w:t>
      </w:r>
      <w:r w:rsidR="001645BC" w:rsidRPr="00C34BDC">
        <w:rPr>
          <w:rFonts w:ascii="Times New Roman" w:hAnsi="Times New Roman"/>
          <w:lang w:val="es-ES"/>
        </w:rPr>
        <w:t xml:space="preserve">se </w:t>
      </w:r>
      <w:r w:rsidRPr="00C34BDC">
        <w:rPr>
          <w:rFonts w:ascii="Times New Roman" w:hAnsi="Times New Roman"/>
          <w:lang w:val="es-ES"/>
        </w:rPr>
        <w:t xml:space="preserve">debe reconsiderar </w:t>
      </w:r>
      <w:r w:rsidR="001645BC" w:rsidRPr="00C34BDC">
        <w:rPr>
          <w:rFonts w:ascii="Times New Roman" w:hAnsi="Times New Roman"/>
          <w:lang w:val="es-ES"/>
        </w:rPr>
        <w:t xml:space="preserve">de manera </w:t>
      </w:r>
      <w:r w:rsidRPr="00C34BDC">
        <w:rPr>
          <w:rFonts w:ascii="Times New Roman" w:hAnsi="Times New Roman"/>
          <w:lang w:val="es-ES"/>
        </w:rPr>
        <w:t>cuidadosa el tratamiento y</w:t>
      </w:r>
      <w:r w:rsidR="001645BC" w:rsidRPr="00C34BDC">
        <w:rPr>
          <w:rFonts w:ascii="Times New Roman" w:hAnsi="Times New Roman"/>
          <w:lang w:val="es-ES"/>
        </w:rPr>
        <w:t xml:space="preserve"> se</w:t>
      </w:r>
      <w:r w:rsidRPr="00C34BDC">
        <w:rPr>
          <w:rFonts w:ascii="Times New Roman" w:hAnsi="Times New Roman"/>
          <w:lang w:val="es-ES"/>
        </w:rPr>
        <w:t xml:space="preserve"> debe informar al paciente sobre el posible riesgo teratogénico de la cisteamina.</w:t>
      </w:r>
    </w:p>
    <w:p w:rsidR="00E928C8" w:rsidRPr="00C34BDC" w:rsidRDefault="00E928C8" w:rsidP="00C34BDC">
      <w:pPr>
        <w:autoSpaceDE w:val="0"/>
        <w:autoSpaceDN w:val="0"/>
        <w:adjustRightInd w:val="0"/>
        <w:spacing w:after="0" w:line="240" w:lineRule="auto"/>
        <w:rPr>
          <w:rFonts w:ascii="Times New Roman" w:hAnsi="Times New Roman"/>
          <w:u w:val="single"/>
          <w:lang w:val="es-ES"/>
        </w:rPr>
      </w:pPr>
    </w:p>
    <w:p w:rsidR="00E928C8" w:rsidRPr="00C34BDC" w:rsidRDefault="00E928C8" w:rsidP="00464CCB">
      <w:pPr>
        <w:keepNext/>
        <w:autoSpaceDE w:val="0"/>
        <w:autoSpaceDN w:val="0"/>
        <w:adjustRightInd w:val="0"/>
        <w:spacing w:after="0" w:line="240" w:lineRule="auto"/>
        <w:rPr>
          <w:rFonts w:ascii="Times New Roman" w:hAnsi="Times New Roman"/>
          <w:u w:val="single"/>
          <w:lang w:val="es-ES"/>
        </w:rPr>
      </w:pPr>
      <w:r w:rsidRPr="00C34BDC">
        <w:rPr>
          <w:rFonts w:ascii="Times New Roman" w:hAnsi="Times New Roman"/>
          <w:u w:val="single"/>
          <w:lang w:val="es-ES"/>
        </w:rPr>
        <w:t>Lactancia</w:t>
      </w:r>
    </w:p>
    <w:p w:rsidR="00E928C8" w:rsidRPr="00C34BDC" w:rsidRDefault="00E928C8" w:rsidP="00464CCB">
      <w:pPr>
        <w:keepNext/>
        <w:autoSpaceDE w:val="0"/>
        <w:autoSpaceDN w:val="0"/>
        <w:adjustRightInd w:val="0"/>
        <w:spacing w:after="0" w:line="240" w:lineRule="auto"/>
        <w:rPr>
          <w:rFonts w:ascii="Times New Roman" w:hAnsi="Times New Roman"/>
          <w:u w:val="single"/>
          <w:lang w:val="es-ES"/>
        </w:rPr>
      </w:pP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 xml:space="preserve">Se desconoce si la cisteamina se excreta en la leche </w:t>
      </w:r>
      <w:r w:rsidR="00A94BBE" w:rsidRPr="00C34BDC">
        <w:rPr>
          <w:rFonts w:ascii="Times New Roman" w:hAnsi="Times New Roman"/>
          <w:lang w:val="es-ES"/>
        </w:rPr>
        <w:t>materna</w:t>
      </w:r>
      <w:r w:rsidRPr="00C34BDC">
        <w:rPr>
          <w:rFonts w:ascii="Times New Roman" w:hAnsi="Times New Roman"/>
          <w:lang w:val="es-ES"/>
        </w:rPr>
        <w:t>. No obstante, debido a los resultados de los estudios con animales en madres en periodo de lactancia y neonatos (ver sección</w:t>
      </w:r>
      <w:r w:rsidR="000F6300" w:rsidRPr="00C34BDC">
        <w:rPr>
          <w:rFonts w:ascii="Times New Roman" w:hAnsi="Times New Roman"/>
          <w:lang w:val="es-ES"/>
        </w:rPr>
        <w:t> </w:t>
      </w:r>
      <w:r w:rsidRPr="00C34BDC">
        <w:rPr>
          <w:rFonts w:ascii="Times New Roman" w:hAnsi="Times New Roman"/>
          <w:lang w:val="es-ES"/>
        </w:rPr>
        <w:t>5.3), el uso de PROCYSBI en mujeres lactantes está contraindicado (ver sección</w:t>
      </w:r>
      <w:r w:rsidR="000F6300" w:rsidRPr="00C34BDC">
        <w:rPr>
          <w:rFonts w:ascii="Times New Roman" w:hAnsi="Times New Roman"/>
          <w:lang w:val="es-ES"/>
        </w:rPr>
        <w:t> </w:t>
      </w:r>
      <w:r w:rsidRPr="00C34BDC">
        <w:rPr>
          <w:rFonts w:ascii="Times New Roman" w:hAnsi="Times New Roman"/>
          <w:lang w:val="es-ES"/>
        </w:rPr>
        <w:t>4.3).</w:t>
      </w:r>
    </w:p>
    <w:p w:rsidR="00E928C8" w:rsidRPr="00C34BDC" w:rsidRDefault="00E928C8" w:rsidP="00C34BDC">
      <w:pPr>
        <w:autoSpaceDE w:val="0"/>
        <w:autoSpaceDN w:val="0"/>
        <w:adjustRightInd w:val="0"/>
        <w:spacing w:after="0" w:line="240" w:lineRule="auto"/>
        <w:rPr>
          <w:rFonts w:ascii="Times New Roman" w:hAnsi="Times New Roman"/>
          <w:u w:val="single"/>
          <w:lang w:val="es-ES"/>
        </w:rPr>
      </w:pPr>
    </w:p>
    <w:p w:rsidR="00E928C8" w:rsidRPr="00C34BDC" w:rsidRDefault="00E928C8" w:rsidP="00464CCB">
      <w:pPr>
        <w:keepNext/>
        <w:autoSpaceDE w:val="0"/>
        <w:autoSpaceDN w:val="0"/>
        <w:adjustRightInd w:val="0"/>
        <w:spacing w:after="0" w:line="240" w:lineRule="auto"/>
        <w:rPr>
          <w:rFonts w:ascii="Times New Roman" w:hAnsi="Times New Roman"/>
          <w:u w:val="single"/>
          <w:lang w:val="es-ES"/>
        </w:rPr>
      </w:pPr>
      <w:r w:rsidRPr="00C34BDC">
        <w:rPr>
          <w:rFonts w:ascii="Times New Roman" w:hAnsi="Times New Roman"/>
          <w:u w:val="single"/>
          <w:lang w:val="es-ES"/>
        </w:rPr>
        <w:t>Fertilidad</w:t>
      </w:r>
    </w:p>
    <w:p w:rsidR="00E928C8" w:rsidRPr="00C34BDC" w:rsidRDefault="00E928C8" w:rsidP="00464CCB">
      <w:pPr>
        <w:keepNext/>
        <w:autoSpaceDE w:val="0"/>
        <w:autoSpaceDN w:val="0"/>
        <w:adjustRightInd w:val="0"/>
        <w:spacing w:after="0" w:line="240" w:lineRule="auto"/>
        <w:rPr>
          <w:rFonts w:ascii="Times New Roman" w:hAnsi="Times New Roman"/>
          <w:u w:val="single"/>
          <w:lang w:val="es-ES"/>
        </w:rPr>
      </w:pP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Se han observado efectos sobre la fertilidad en estudios</w:t>
      </w:r>
      <w:r w:rsidR="00FB46F5" w:rsidRPr="00C34BDC">
        <w:rPr>
          <w:rFonts w:ascii="Times New Roman" w:hAnsi="Times New Roman"/>
          <w:lang w:val="es-ES"/>
        </w:rPr>
        <w:t xml:space="preserve"> realizados en</w:t>
      </w:r>
      <w:r w:rsidRPr="00C34BDC">
        <w:rPr>
          <w:rFonts w:ascii="Times New Roman" w:hAnsi="Times New Roman"/>
          <w:lang w:val="es-ES"/>
        </w:rPr>
        <w:t xml:space="preserve"> animales (ver sección</w:t>
      </w:r>
      <w:r w:rsidR="000F6300" w:rsidRPr="00C34BDC">
        <w:rPr>
          <w:rFonts w:ascii="Times New Roman" w:hAnsi="Times New Roman"/>
          <w:lang w:val="es-ES"/>
        </w:rPr>
        <w:t> </w:t>
      </w:r>
      <w:r w:rsidRPr="00C34BDC">
        <w:rPr>
          <w:rFonts w:ascii="Times New Roman" w:hAnsi="Times New Roman"/>
          <w:lang w:val="es-ES"/>
        </w:rPr>
        <w:t>5.3). Se ha notificado azoospermia en pacientes  masculino</w:t>
      </w:r>
      <w:r w:rsidR="00FB46F5" w:rsidRPr="00C34BDC">
        <w:rPr>
          <w:rFonts w:ascii="Times New Roman" w:hAnsi="Times New Roman"/>
          <w:lang w:val="es-ES"/>
        </w:rPr>
        <w:t>s</w:t>
      </w:r>
      <w:r w:rsidRPr="00C34BDC">
        <w:rPr>
          <w:rFonts w:ascii="Times New Roman" w:hAnsi="Times New Roman"/>
          <w:lang w:val="es-ES"/>
        </w:rPr>
        <w:t xml:space="preserve"> con cistinosis.</w:t>
      </w:r>
    </w:p>
    <w:p w:rsidR="00E928C8" w:rsidRPr="00C34BDC" w:rsidRDefault="00E928C8" w:rsidP="00C34BDC">
      <w:pPr>
        <w:spacing w:after="0" w:line="240" w:lineRule="auto"/>
        <w:ind w:left="567" w:hanging="567"/>
        <w:rPr>
          <w:rFonts w:ascii="Times New Roman" w:hAnsi="Times New Roman"/>
          <w:lang w:val="es-ES"/>
        </w:rPr>
      </w:pPr>
    </w:p>
    <w:p w:rsidR="00E928C8" w:rsidRPr="00C34BDC" w:rsidRDefault="00E928C8" w:rsidP="00464CCB">
      <w:pPr>
        <w:keepNext/>
        <w:spacing w:after="0" w:line="240" w:lineRule="auto"/>
        <w:ind w:left="567" w:hanging="567"/>
        <w:rPr>
          <w:rFonts w:ascii="Times New Roman" w:hAnsi="Times New Roman"/>
          <w:b/>
          <w:lang w:val="es-ES"/>
        </w:rPr>
      </w:pPr>
      <w:r w:rsidRPr="00C34BDC">
        <w:rPr>
          <w:rFonts w:ascii="Times New Roman" w:hAnsi="Times New Roman"/>
          <w:b/>
          <w:lang w:val="es-ES"/>
        </w:rPr>
        <w:t>4.7</w:t>
      </w:r>
      <w:r w:rsidRPr="00C34BDC">
        <w:rPr>
          <w:rFonts w:ascii="Times New Roman" w:hAnsi="Times New Roman"/>
          <w:b/>
          <w:lang w:val="es-ES"/>
        </w:rPr>
        <w:tab/>
        <w:t>Efectos sobre la capacidad para conducir y utilizar máquinas</w:t>
      </w:r>
    </w:p>
    <w:p w:rsidR="00E928C8" w:rsidRPr="00C34BDC" w:rsidRDefault="00E928C8" w:rsidP="00464CCB">
      <w:pPr>
        <w:keepNext/>
        <w:autoSpaceDE w:val="0"/>
        <w:autoSpaceDN w:val="0"/>
        <w:adjustRightInd w:val="0"/>
        <w:spacing w:after="0" w:line="240" w:lineRule="auto"/>
        <w:rPr>
          <w:rFonts w:ascii="Times New Roman" w:hAnsi="Times New Roman"/>
          <w:lang w:val="es-ES"/>
        </w:rPr>
      </w:pP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La influencia de la cisteamina sobre la capacidad para conducir y utilizar máquinas es pequeña o moderada.</w:t>
      </w:r>
    </w:p>
    <w:p w:rsidR="00E928C8" w:rsidRPr="00C34BDC" w:rsidRDefault="00E928C8" w:rsidP="00C34BDC">
      <w:pPr>
        <w:autoSpaceDE w:val="0"/>
        <w:autoSpaceDN w:val="0"/>
        <w:adjustRightInd w:val="0"/>
        <w:spacing w:after="0" w:line="240" w:lineRule="auto"/>
        <w:rPr>
          <w:rFonts w:ascii="Times New Roman" w:hAnsi="Times New Roman"/>
          <w:lang w:val="es-ES"/>
        </w:rPr>
      </w:pP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La cisteamina puede provocar somnolencia. Cuando se inicie el tratamiento, los pacientes no deben realizar actividades potencialmente peligrosas hasta conocer los efectos del medicamento en cada individuo.</w:t>
      </w:r>
    </w:p>
    <w:p w:rsidR="00E928C8" w:rsidRPr="00C34BDC" w:rsidRDefault="00E928C8" w:rsidP="00C34BDC">
      <w:pPr>
        <w:autoSpaceDE w:val="0"/>
        <w:autoSpaceDN w:val="0"/>
        <w:adjustRightInd w:val="0"/>
        <w:spacing w:after="0" w:line="240" w:lineRule="auto"/>
        <w:rPr>
          <w:rFonts w:ascii="Times New Roman" w:hAnsi="Times New Roman"/>
          <w:lang w:val="es-ES"/>
        </w:rPr>
      </w:pPr>
    </w:p>
    <w:p w:rsidR="00E928C8" w:rsidRPr="00C34BDC" w:rsidRDefault="00E928C8" w:rsidP="00C34BDC">
      <w:pPr>
        <w:keepNext/>
        <w:autoSpaceDE w:val="0"/>
        <w:autoSpaceDN w:val="0"/>
        <w:adjustRightInd w:val="0"/>
        <w:spacing w:after="0" w:line="240" w:lineRule="auto"/>
        <w:rPr>
          <w:rFonts w:ascii="Times New Roman" w:hAnsi="Times New Roman"/>
          <w:lang w:val="es-ES"/>
        </w:rPr>
      </w:pPr>
      <w:r w:rsidRPr="00C34BDC">
        <w:rPr>
          <w:rFonts w:ascii="Times New Roman" w:hAnsi="Times New Roman"/>
          <w:b/>
          <w:lang w:val="es-ES"/>
        </w:rPr>
        <w:t>4.8</w:t>
      </w:r>
      <w:r w:rsidRPr="00C34BDC">
        <w:rPr>
          <w:rFonts w:ascii="Times New Roman" w:hAnsi="Times New Roman"/>
          <w:b/>
          <w:lang w:val="es-ES"/>
        </w:rPr>
        <w:tab/>
        <w:t>Reacciones adversas</w:t>
      </w:r>
    </w:p>
    <w:p w:rsidR="00E928C8" w:rsidRPr="00C34BDC" w:rsidRDefault="00E928C8" w:rsidP="00C34BDC">
      <w:pPr>
        <w:pStyle w:val="ParagraphCharCharChar"/>
        <w:keepNext/>
        <w:spacing w:before="0" w:after="0"/>
        <w:ind w:left="540" w:hanging="540"/>
        <w:jc w:val="both"/>
        <w:rPr>
          <w:sz w:val="22"/>
          <w:szCs w:val="22"/>
          <w:lang w:val="es-ES"/>
        </w:rPr>
      </w:pPr>
    </w:p>
    <w:p w:rsidR="00E928C8" w:rsidRPr="00C34BDC" w:rsidRDefault="00E928C8" w:rsidP="00C34BDC">
      <w:pPr>
        <w:keepNext/>
        <w:autoSpaceDE w:val="0"/>
        <w:autoSpaceDN w:val="0"/>
        <w:adjustRightInd w:val="0"/>
        <w:spacing w:after="0" w:line="240" w:lineRule="auto"/>
        <w:rPr>
          <w:rFonts w:ascii="Times New Roman" w:hAnsi="Times New Roman"/>
          <w:u w:val="single"/>
          <w:lang w:val="es-ES"/>
        </w:rPr>
      </w:pPr>
      <w:r w:rsidRPr="00C34BDC">
        <w:rPr>
          <w:rFonts w:ascii="Times New Roman" w:hAnsi="Times New Roman"/>
          <w:u w:val="single"/>
          <w:lang w:val="es-ES"/>
        </w:rPr>
        <w:t>Resumen del perfil de seguridad</w:t>
      </w:r>
    </w:p>
    <w:p w:rsidR="00E928C8" w:rsidRPr="00C34BDC" w:rsidRDefault="00E928C8" w:rsidP="00C34BDC">
      <w:pPr>
        <w:keepNext/>
        <w:autoSpaceDE w:val="0"/>
        <w:autoSpaceDN w:val="0"/>
        <w:adjustRightInd w:val="0"/>
        <w:spacing w:after="0" w:line="240" w:lineRule="auto"/>
        <w:rPr>
          <w:rFonts w:ascii="Times New Roman" w:hAnsi="Times New Roman"/>
          <w:u w:val="single"/>
          <w:lang w:val="es-ES"/>
        </w:rPr>
      </w:pP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 xml:space="preserve">Para la formulación de liberación inmediata de bitartrato de cisteamina, cabe esperar que aproximadamente el 35% de los pacientes presenten reacciones adversas. Estas afectan principalmente al aparato gastrointestinal y al sistema nervioso central. Cuando estas reacciones se observen al comienzo del tratamiento, para mejorar la tolerabilidad se recomienda suspender temporalmente la administración del mismo y, posteriormente, reiniciarlo progresivamente. </w:t>
      </w: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 xml:space="preserve">En los estudios clínicos realizados con voluntarios sanos, las reacciones adversas más frecuentes fueron síntomas gastrointestinales muy habituales (16%) y se produjeron principalmente como episodios aislados de gravedad leve o moderada. El perfil de </w:t>
      </w:r>
      <w:r w:rsidR="000F6300" w:rsidRPr="00C34BDC">
        <w:rPr>
          <w:rFonts w:ascii="Times New Roman" w:hAnsi="Times New Roman"/>
          <w:lang w:val="es-ES"/>
        </w:rPr>
        <w:t xml:space="preserve">reacciones </w:t>
      </w:r>
      <w:r w:rsidRPr="00C34BDC">
        <w:rPr>
          <w:rFonts w:ascii="Times New Roman" w:hAnsi="Times New Roman"/>
          <w:lang w:val="es-ES"/>
        </w:rPr>
        <w:t>advers</w:t>
      </w:r>
      <w:r w:rsidR="000F6300" w:rsidRPr="00C34BDC">
        <w:rPr>
          <w:rFonts w:ascii="Times New Roman" w:hAnsi="Times New Roman"/>
          <w:lang w:val="es-ES"/>
        </w:rPr>
        <w:t>a</w:t>
      </w:r>
      <w:r w:rsidRPr="00C34BDC">
        <w:rPr>
          <w:rFonts w:ascii="Times New Roman" w:hAnsi="Times New Roman"/>
          <w:lang w:val="es-ES"/>
        </w:rPr>
        <w:t xml:space="preserve">s en individuos sanos fue similar al observado en los pacientes, por lo que se refiere a los trastornos gastrointestinales (diarrea y dolor abdominal). </w:t>
      </w:r>
    </w:p>
    <w:p w:rsidR="00E928C8" w:rsidRPr="00C34BDC" w:rsidRDefault="00E928C8" w:rsidP="00C34BDC">
      <w:pPr>
        <w:autoSpaceDE w:val="0"/>
        <w:autoSpaceDN w:val="0"/>
        <w:adjustRightInd w:val="0"/>
        <w:spacing w:after="0" w:line="240" w:lineRule="auto"/>
        <w:rPr>
          <w:rFonts w:ascii="Times New Roman" w:hAnsi="Times New Roman"/>
          <w:lang w:val="es-ES"/>
        </w:rPr>
      </w:pPr>
    </w:p>
    <w:p w:rsidR="00E928C8" w:rsidRPr="00C34BDC" w:rsidRDefault="00E928C8" w:rsidP="00464CCB">
      <w:pPr>
        <w:keepNext/>
        <w:autoSpaceDE w:val="0"/>
        <w:autoSpaceDN w:val="0"/>
        <w:adjustRightInd w:val="0"/>
        <w:spacing w:after="0" w:line="240" w:lineRule="auto"/>
        <w:rPr>
          <w:rFonts w:ascii="Times New Roman" w:hAnsi="Times New Roman"/>
          <w:u w:val="single"/>
          <w:lang w:val="es-ES"/>
        </w:rPr>
      </w:pPr>
      <w:r w:rsidRPr="00C34BDC">
        <w:rPr>
          <w:rFonts w:ascii="Times New Roman" w:hAnsi="Times New Roman"/>
          <w:u w:val="single"/>
          <w:lang w:val="es-ES"/>
        </w:rPr>
        <w:t>Tabla de reacciones adversas</w:t>
      </w:r>
    </w:p>
    <w:p w:rsidR="00E928C8" w:rsidRPr="00C34BDC" w:rsidRDefault="00E928C8" w:rsidP="00464CCB">
      <w:pPr>
        <w:keepNext/>
        <w:autoSpaceDE w:val="0"/>
        <w:autoSpaceDN w:val="0"/>
        <w:adjustRightInd w:val="0"/>
        <w:spacing w:after="0" w:line="240" w:lineRule="auto"/>
        <w:rPr>
          <w:rFonts w:ascii="Times New Roman" w:hAnsi="Times New Roman"/>
          <w:u w:val="single"/>
          <w:lang w:val="es-ES"/>
        </w:rPr>
      </w:pPr>
    </w:p>
    <w:p w:rsidR="00F80733" w:rsidRPr="00C34BDC" w:rsidRDefault="000F6300"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La frecuencia de las reacciones adversas se define utilizando la siguiente convención: muy frecuentes (≥1/10); frecuentes (≥1/100 a &lt;1/10); poco frecuentes (≥1/1.000 a &lt;1/100); raras (≥1/10.000 a &lt;1/1.000); muy raras (&lt;1/10.000) y frecuencia no conocida (no puede estimarse a partir de los datos disponibles).</w:t>
      </w: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Las reacciones adversas se enumeran en orden decreciente de gravedad dentro de cada intervalo de frecuencia.</w:t>
      </w:r>
    </w:p>
    <w:p w:rsidR="00E928C8" w:rsidRPr="00C34BDC" w:rsidRDefault="00E928C8" w:rsidP="00C34BDC">
      <w:pPr>
        <w:autoSpaceDE w:val="0"/>
        <w:autoSpaceDN w:val="0"/>
        <w:adjustRightInd w:val="0"/>
        <w:spacing w:after="0" w:line="240" w:lineRule="auto"/>
        <w:rPr>
          <w:rFonts w:ascii="Times New Roman" w:hAnsi="Times New Roman"/>
          <w:lang w:val="es-E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78"/>
        <w:gridCol w:w="3969"/>
      </w:tblGrid>
      <w:tr w:rsidR="00057455" w:rsidRPr="00C34BDC" w:rsidTr="00C34BDC">
        <w:trPr>
          <w:cantSplit/>
          <w:tblHeader/>
        </w:trPr>
        <w:tc>
          <w:tcPr>
            <w:tcW w:w="4678" w:type="dxa"/>
          </w:tcPr>
          <w:p w:rsidR="00057455" w:rsidRPr="00C34BDC" w:rsidRDefault="001B7C74" w:rsidP="00C34BDC">
            <w:pPr>
              <w:keepNext/>
              <w:autoSpaceDE w:val="0"/>
              <w:autoSpaceDN w:val="0"/>
              <w:adjustRightInd w:val="0"/>
              <w:spacing w:after="0" w:line="240" w:lineRule="auto"/>
              <w:rPr>
                <w:rFonts w:ascii="Times New Roman" w:hAnsi="Times New Roman"/>
                <w:b/>
                <w:lang w:val="es-ES"/>
              </w:rPr>
            </w:pPr>
            <w:r w:rsidRPr="00C34BDC">
              <w:rPr>
                <w:rFonts w:ascii="Times New Roman" w:hAnsi="Times New Roman"/>
                <w:b/>
                <w:lang w:val="es-ES"/>
              </w:rPr>
              <w:t>Clasificación de órganos del sistema MedDRA</w:t>
            </w:r>
          </w:p>
        </w:tc>
        <w:tc>
          <w:tcPr>
            <w:tcW w:w="3969" w:type="dxa"/>
            <w:vAlign w:val="center"/>
          </w:tcPr>
          <w:p w:rsidR="00057455" w:rsidRPr="00C34BDC" w:rsidRDefault="00057455" w:rsidP="00C34BDC">
            <w:pPr>
              <w:keepNext/>
              <w:autoSpaceDE w:val="0"/>
              <w:autoSpaceDN w:val="0"/>
              <w:adjustRightInd w:val="0"/>
              <w:spacing w:after="0" w:line="240" w:lineRule="auto"/>
              <w:rPr>
                <w:rFonts w:ascii="Times New Roman" w:hAnsi="Times New Roman"/>
                <w:i/>
                <w:lang w:val="es-ES"/>
              </w:rPr>
            </w:pPr>
            <w:r w:rsidRPr="00C34BDC">
              <w:rPr>
                <w:rFonts w:ascii="Times New Roman" w:hAnsi="Times New Roman"/>
                <w:b/>
                <w:i/>
                <w:lang w:val="es-ES"/>
              </w:rPr>
              <w:t>Frecuencia:</w:t>
            </w:r>
            <w:r w:rsidRPr="00C34BDC">
              <w:rPr>
                <w:rFonts w:ascii="Times New Roman" w:hAnsi="Times New Roman"/>
                <w:b/>
                <w:lang w:val="es-ES"/>
              </w:rPr>
              <w:t xml:space="preserve"> reacción adversa</w:t>
            </w:r>
          </w:p>
        </w:tc>
      </w:tr>
      <w:tr w:rsidR="00E928C8" w:rsidRPr="00C34BDC" w:rsidTr="00C34BDC">
        <w:trPr>
          <w:cantSplit/>
        </w:trPr>
        <w:tc>
          <w:tcPr>
            <w:tcW w:w="4678" w:type="dxa"/>
          </w:tcPr>
          <w:p w:rsidR="00E928C8" w:rsidRPr="00C34BDC" w:rsidRDefault="00E928C8" w:rsidP="00C34BDC">
            <w:pPr>
              <w:keepNext/>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Trastornos de la sangre y del sistema linfático</w:t>
            </w:r>
          </w:p>
        </w:tc>
        <w:tc>
          <w:tcPr>
            <w:tcW w:w="3969" w:type="dxa"/>
            <w:vAlign w:val="center"/>
          </w:tcPr>
          <w:p w:rsidR="00E928C8" w:rsidRPr="00C34BDC" w:rsidRDefault="00E928C8" w:rsidP="00C34BDC">
            <w:pPr>
              <w:keepNext/>
              <w:autoSpaceDE w:val="0"/>
              <w:autoSpaceDN w:val="0"/>
              <w:adjustRightInd w:val="0"/>
              <w:spacing w:after="0" w:line="240" w:lineRule="auto"/>
              <w:rPr>
                <w:rFonts w:ascii="Times New Roman" w:hAnsi="Times New Roman"/>
                <w:lang w:val="es-ES"/>
              </w:rPr>
            </w:pPr>
            <w:r w:rsidRPr="00C34BDC">
              <w:rPr>
                <w:rFonts w:ascii="Times New Roman" w:hAnsi="Times New Roman"/>
                <w:i/>
                <w:lang w:val="es-ES"/>
              </w:rPr>
              <w:t xml:space="preserve">Poco frecuente: </w:t>
            </w:r>
            <w:r w:rsidRPr="00C34BDC">
              <w:rPr>
                <w:rFonts w:ascii="Times New Roman" w:hAnsi="Times New Roman"/>
                <w:lang w:val="es-ES"/>
              </w:rPr>
              <w:t>leucopenia</w:t>
            </w:r>
          </w:p>
        </w:tc>
      </w:tr>
      <w:tr w:rsidR="00E928C8" w:rsidRPr="00C34BDC" w:rsidTr="00C34BDC">
        <w:trPr>
          <w:cantSplit/>
        </w:trPr>
        <w:tc>
          <w:tcPr>
            <w:tcW w:w="4678" w:type="dxa"/>
          </w:tcPr>
          <w:p w:rsidR="00E928C8" w:rsidRPr="00C34BDC" w:rsidRDefault="00E928C8" w:rsidP="00C34BDC">
            <w:pPr>
              <w:keepNext/>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Trastornos del sistema inmunológico</w:t>
            </w:r>
          </w:p>
          <w:p w:rsidR="00E928C8" w:rsidRPr="00C34BDC" w:rsidRDefault="00E928C8" w:rsidP="00C34BDC">
            <w:pPr>
              <w:keepNext/>
              <w:autoSpaceDE w:val="0"/>
              <w:autoSpaceDN w:val="0"/>
              <w:adjustRightInd w:val="0"/>
              <w:spacing w:after="0" w:line="240" w:lineRule="auto"/>
              <w:rPr>
                <w:rFonts w:ascii="Times New Roman" w:hAnsi="Times New Roman"/>
                <w:lang w:val="es-ES"/>
              </w:rPr>
            </w:pPr>
          </w:p>
        </w:tc>
        <w:tc>
          <w:tcPr>
            <w:tcW w:w="3969" w:type="dxa"/>
            <w:vAlign w:val="center"/>
          </w:tcPr>
          <w:p w:rsidR="00E928C8" w:rsidRPr="00C34BDC" w:rsidRDefault="00E928C8" w:rsidP="00C34BDC">
            <w:pPr>
              <w:keepNext/>
              <w:autoSpaceDE w:val="0"/>
              <w:autoSpaceDN w:val="0"/>
              <w:adjustRightInd w:val="0"/>
              <w:spacing w:after="0" w:line="240" w:lineRule="auto"/>
              <w:rPr>
                <w:rFonts w:ascii="Times New Roman" w:hAnsi="Times New Roman"/>
                <w:lang w:val="es-ES"/>
              </w:rPr>
            </w:pPr>
            <w:r w:rsidRPr="00C34BDC">
              <w:rPr>
                <w:rFonts w:ascii="Times New Roman" w:hAnsi="Times New Roman"/>
                <w:i/>
                <w:lang w:val="es-ES"/>
              </w:rPr>
              <w:t>Poco frecuente:</w:t>
            </w:r>
            <w:r w:rsidRPr="00C34BDC">
              <w:rPr>
                <w:rFonts w:ascii="Times New Roman" w:hAnsi="Times New Roman"/>
                <w:lang w:val="es-ES"/>
              </w:rPr>
              <w:t xml:space="preserve"> reacción anafiláctica</w:t>
            </w:r>
          </w:p>
        </w:tc>
      </w:tr>
      <w:tr w:rsidR="00E928C8" w:rsidRPr="00C34BDC" w:rsidTr="00C34BDC">
        <w:trPr>
          <w:cantSplit/>
        </w:trPr>
        <w:tc>
          <w:tcPr>
            <w:tcW w:w="4678" w:type="dxa"/>
          </w:tcPr>
          <w:p w:rsidR="00E928C8" w:rsidRPr="00C34BDC" w:rsidRDefault="00E928C8" w:rsidP="00C34BDC">
            <w:pPr>
              <w:keepNext/>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Trastornos del metabolismo y de la nutrición</w:t>
            </w:r>
          </w:p>
          <w:p w:rsidR="00E928C8" w:rsidRPr="00C34BDC" w:rsidRDefault="00E928C8" w:rsidP="00C34BDC">
            <w:pPr>
              <w:keepNext/>
              <w:autoSpaceDE w:val="0"/>
              <w:autoSpaceDN w:val="0"/>
              <w:adjustRightInd w:val="0"/>
              <w:spacing w:after="0" w:line="240" w:lineRule="auto"/>
              <w:rPr>
                <w:rFonts w:ascii="Times New Roman" w:hAnsi="Times New Roman"/>
                <w:lang w:val="es-ES"/>
              </w:rPr>
            </w:pPr>
          </w:p>
        </w:tc>
        <w:tc>
          <w:tcPr>
            <w:tcW w:w="3969" w:type="dxa"/>
            <w:vAlign w:val="center"/>
          </w:tcPr>
          <w:p w:rsidR="00E928C8" w:rsidRPr="00C34BDC" w:rsidRDefault="00E928C8" w:rsidP="00C34BDC">
            <w:pPr>
              <w:keepNext/>
              <w:autoSpaceDE w:val="0"/>
              <w:autoSpaceDN w:val="0"/>
              <w:adjustRightInd w:val="0"/>
              <w:spacing w:after="0" w:line="240" w:lineRule="auto"/>
              <w:rPr>
                <w:rFonts w:ascii="Times New Roman" w:hAnsi="Times New Roman"/>
                <w:lang w:val="es-ES"/>
              </w:rPr>
            </w:pPr>
            <w:r w:rsidRPr="00C34BDC">
              <w:rPr>
                <w:rFonts w:ascii="Times New Roman" w:hAnsi="Times New Roman"/>
                <w:i/>
                <w:lang w:val="es-ES"/>
              </w:rPr>
              <w:t>Muy frecuente:</w:t>
            </w:r>
            <w:r w:rsidRPr="00C34BDC">
              <w:rPr>
                <w:rFonts w:ascii="Times New Roman" w:hAnsi="Times New Roman"/>
                <w:lang w:val="es-ES"/>
              </w:rPr>
              <w:t xml:space="preserve"> anorexia</w:t>
            </w:r>
          </w:p>
        </w:tc>
      </w:tr>
      <w:tr w:rsidR="00E928C8" w:rsidRPr="00C34BDC" w:rsidTr="00C34BDC">
        <w:trPr>
          <w:cantSplit/>
        </w:trPr>
        <w:tc>
          <w:tcPr>
            <w:tcW w:w="4678" w:type="dxa"/>
          </w:tcPr>
          <w:p w:rsidR="00E928C8" w:rsidRPr="00C34BDC" w:rsidRDefault="00E928C8" w:rsidP="00C34BDC">
            <w:pPr>
              <w:keepNext/>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Trastornos psiquiátricos</w:t>
            </w:r>
          </w:p>
          <w:p w:rsidR="00E928C8" w:rsidRPr="00C34BDC" w:rsidRDefault="00E928C8" w:rsidP="00C34BDC">
            <w:pPr>
              <w:keepNext/>
              <w:autoSpaceDE w:val="0"/>
              <w:autoSpaceDN w:val="0"/>
              <w:adjustRightInd w:val="0"/>
              <w:spacing w:after="0" w:line="240" w:lineRule="auto"/>
              <w:rPr>
                <w:rFonts w:ascii="Times New Roman" w:hAnsi="Times New Roman"/>
                <w:lang w:val="es-ES"/>
              </w:rPr>
            </w:pPr>
          </w:p>
        </w:tc>
        <w:tc>
          <w:tcPr>
            <w:tcW w:w="3969" w:type="dxa"/>
            <w:vAlign w:val="center"/>
          </w:tcPr>
          <w:p w:rsidR="00E928C8" w:rsidRPr="00C34BDC" w:rsidRDefault="00E928C8" w:rsidP="00C34BDC">
            <w:pPr>
              <w:keepNext/>
              <w:autoSpaceDE w:val="0"/>
              <w:autoSpaceDN w:val="0"/>
              <w:adjustRightInd w:val="0"/>
              <w:spacing w:after="0" w:line="240" w:lineRule="auto"/>
              <w:rPr>
                <w:rFonts w:ascii="Times New Roman" w:hAnsi="Times New Roman"/>
                <w:lang w:val="es-ES"/>
              </w:rPr>
            </w:pPr>
            <w:r w:rsidRPr="00C34BDC">
              <w:rPr>
                <w:rFonts w:ascii="Times New Roman" w:hAnsi="Times New Roman"/>
                <w:i/>
                <w:lang w:val="es-ES"/>
              </w:rPr>
              <w:t>Poco frecuentes:</w:t>
            </w:r>
            <w:r w:rsidRPr="00C34BDC">
              <w:rPr>
                <w:rFonts w:ascii="Times New Roman" w:hAnsi="Times New Roman"/>
                <w:lang w:val="es-ES"/>
              </w:rPr>
              <w:t xml:space="preserve"> nerviosismo, alucinaciones</w:t>
            </w:r>
          </w:p>
        </w:tc>
      </w:tr>
      <w:tr w:rsidR="00E928C8" w:rsidRPr="00C34BDC" w:rsidTr="00C34BDC">
        <w:trPr>
          <w:cantSplit/>
          <w:trHeight w:val="360"/>
        </w:trPr>
        <w:tc>
          <w:tcPr>
            <w:tcW w:w="4678" w:type="dxa"/>
            <w:vMerge w:val="restart"/>
          </w:tcPr>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Trastornos del sistema nervioso</w:t>
            </w:r>
          </w:p>
        </w:tc>
        <w:tc>
          <w:tcPr>
            <w:tcW w:w="3969" w:type="dxa"/>
            <w:vAlign w:val="center"/>
          </w:tcPr>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i/>
                <w:lang w:val="es-ES"/>
              </w:rPr>
              <w:t>Frecuentes:</w:t>
            </w:r>
            <w:r w:rsidRPr="00C34BDC">
              <w:rPr>
                <w:rFonts w:ascii="Times New Roman" w:hAnsi="Times New Roman"/>
                <w:lang w:val="es-ES"/>
              </w:rPr>
              <w:t xml:space="preserve"> cefalea, encefalopatía</w:t>
            </w:r>
          </w:p>
        </w:tc>
      </w:tr>
      <w:tr w:rsidR="00E928C8" w:rsidRPr="00C34BDC" w:rsidTr="00C34BDC">
        <w:trPr>
          <w:cantSplit/>
          <w:trHeight w:val="345"/>
        </w:trPr>
        <w:tc>
          <w:tcPr>
            <w:tcW w:w="4678" w:type="dxa"/>
            <w:vMerge/>
          </w:tcPr>
          <w:p w:rsidR="00E928C8" w:rsidRPr="00C34BDC" w:rsidRDefault="00E928C8" w:rsidP="00C34BDC">
            <w:pPr>
              <w:autoSpaceDE w:val="0"/>
              <w:autoSpaceDN w:val="0"/>
              <w:adjustRightInd w:val="0"/>
              <w:spacing w:after="0" w:line="240" w:lineRule="auto"/>
              <w:rPr>
                <w:rFonts w:ascii="Times New Roman" w:hAnsi="Times New Roman"/>
                <w:lang w:val="es-ES"/>
              </w:rPr>
            </w:pPr>
          </w:p>
        </w:tc>
        <w:tc>
          <w:tcPr>
            <w:tcW w:w="3969" w:type="dxa"/>
            <w:vAlign w:val="center"/>
          </w:tcPr>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i/>
                <w:lang w:val="es-ES"/>
              </w:rPr>
              <w:t>Poco frecuentes:</w:t>
            </w:r>
            <w:r w:rsidRPr="00C34BDC">
              <w:rPr>
                <w:rFonts w:ascii="Times New Roman" w:hAnsi="Times New Roman"/>
                <w:lang w:val="es-ES"/>
              </w:rPr>
              <w:t xml:space="preserve"> somnolencia, convulsiones</w:t>
            </w:r>
          </w:p>
        </w:tc>
      </w:tr>
      <w:tr w:rsidR="00E928C8" w:rsidRPr="00464CCB" w:rsidTr="00C34BDC">
        <w:trPr>
          <w:cantSplit/>
          <w:trHeight w:val="330"/>
        </w:trPr>
        <w:tc>
          <w:tcPr>
            <w:tcW w:w="4678" w:type="dxa"/>
            <w:vMerge w:val="restart"/>
          </w:tcPr>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Trastornos gastrointestinales</w:t>
            </w:r>
          </w:p>
        </w:tc>
        <w:tc>
          <w:tcPr>
            <w:tcW w:w="3969" w:type="dxa"/>
            <w:vAlign w:val="center"/>
          </w:tcPr>
          <w:p w:rsidR="00E928C8" w:rsidRPr="00C34BDC" w:rsidRDefault="00E928C8" w:rsidP="00C34BDC">
            <w:pPr>
              <w:spacing w:after="0" w:line="240" w:lineRule="auto"/>
              <w:rPr>
                <w:rFonts w:ascii="Times New Roman" w:hAnsi="Times New Roman"/>
                <w:lang w:val="es-ES"/>
              </w:rPr>
            </w:pPr>
            <w:r w:rsidRPr="00C34BDC">
              <w:rPr>
                <w:rFonts w:ascii="Times New Roman" w:hAnsi="Times New Roman"/>
                <w:i/>
                <w:lang w:val="es-ES"/>
              </w:rPr>
              <w:t>Muy frecuentes:</w:t>
            </w:r>
            <w:r w:rsidRPr="00C34BDC">
              <w:rPr>
                <w:rFonts w:ascii="Times New Roman" w:hAnsi="Times New Roman"/>
                <w:lang w:val="es-ES"/>
              </w:rPr>
              <w:t xml:space="preserve"> vómitos, náuseas, diarrea</w:t>
            </w:r>
          </w:p>
        </w:tc>
      </w:tr>
      <w:tr w:rsidR="00E928C8" w:rsidRPr="00464CCB" w:rsidTr="00C34BDC">
        <w:trPr>
          <w:cantSplit/>
          <w:trHeight w:val="645"/>
        </w:trPr>
        <w:tc>
          <w:tcPr>
            <w:tcW w:w="4678" w:type="dxa"/>
            <w:vMerge/>
          </w:tcPr>
          <w:p w:rsidR="00E928C8" w:rsidRPr="00C34BDC" w:rsidRDefault="00E928C8" w:rsidP="00C34BDC">
            <w:pPr>
              <w:autoSpaceDE w:val="0"/>
              <w:autoSpaceDN w:val="0"/>
              <w:adjustRightInd w:val="0"/>
              <w:spacing w:after="0" w:line="240" w:lineRule="auto"/>
              <w:rPr>
                <w:rFonts w:ascii="Times New Roman" w:hAnsi="Times New Roman"/>
                <w:lang w:val="es-ES"/>
              </w:rPr>
            </w:pPr>
          </w:p>
        </w:tc>
        <w:tc>
          <w:tcPr>
            <w:tcW w:w="3969" w:type="dxa"/>
            <w:vAlign w:val="center"/>
          </w:tcPr>
          <w:p w:rsidR="00E928C8" w:rsidRPr="00C34BDC" w:rsidRDefault="00E928C8" w:rsidP="00C34BDC">
            <w:pPr>
              <w:spacing w:after="0" w:line="240" w:lineRule="auto"/>
              <w:rPr>
                <w:rFonts w:ascii="Times New Roman" w:hAnsi="Times New Roman"/>
                <w:lang w:val="es-ES"/>
              </w:rPr>
            </w:pPr>
            <w:r w:rsidRPr="00C34BDC">
              <w:rPr>
                <w:rFonts w:ascii="Times New Roman" w:hAnsi="Times New Roman"/>
                <w:i/>
                <w:lang w:val="es-ES"/>
              </w:rPr>
              <w:t>Frecuentes:</w:t>
            </w:r>
            <w:r w:rsidRPr="00C34BDC">
              <w:rPr>
                <w:rFonts w:ascii="Times New Roman" w:hAnsi="Times New Roman"/>
                <w:lang w:val="es-ES"/>
              </w:rPr>
              <w:t xml:space="preserve"> dolor abdominal, mal aliento, dispepsia, gastroenteritis</w:t>
            </w:r>
          </w:p>
        </w:tc>
      </w:tr>
      <w:tr w:rsidR="00E928C8" w:rsidRPr="00C34BDC" w:rsidTr="00C34BDC">
        <w:trPr>
          <w:cantSplit/>
          <w:trHeight w:val="435"/>
        </w:trPr>
        <w:tc>
          <w:tcPr>
            <w:tcW w:w="4678" w:type="dxa"/>
            <w:vMerge/>
          </w:tcPr>
          <w:p w:rsidR="00E928C8" w:rsidRPr="00C34BDC" w:rsidRDefault="00E928C8" w:rsidP="00C34BDC">
            <w:pPr>
              <w:autoSpaceDE w:val="0"/>
              <w:autoSpaceDN w:val="0"/>
              <w:adjustRightInd w:val="0"/>
              <w:spacing w:after="0" w:line="240" w:lineRule="auto"/>
              <w:rPr>
                <w:rFonts w:ascii="Times New Roman" w:hAnsi="Times New Roman"/>
                <w:lang w:val="es-ES"/>
              </w:rPr>
            </w:pPr>
          </w:p>
        </w:tc>
        <w:tc>
          <w:tcPr>
            <w:tcW w:w="3969" w:type="dxa"/>
            <w:vAlign w:val="center"/>
          </w:tcPr>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i/>
                <w:lang w:val="es-ES"/>
              </w:rPr>
              <w:t>Poco frecuentes:</w:t>
            </w:r>
            <w:r w:rsidRPr="00C34BDC">
              <w:rPr>
                <w:rFonts w:ascii="Times New Roman" w:hAnsi="Times New Roman"/>
                <w:lang w:val="es-ES"/>
              </w:rPr>
              <w:t xml:space="preserve"> úlcera gastrointestinal</w:t>
            </w:r>
          </w:p>
        </w:tc>
      </w:tr>
      <w:tr w:rsidR="00E928C8" w:rsidRPr="00464CCB" w:rsidTr="00C34BDC">
        <w:trPr>
          <w:cantSplit/>
          <w:trHeight w:val="255"/>
        </w:trPr>
        <w:tc>
          <w:tcPr>
            <w:tcW w:w="4678" w:type="dxa"/>
            <w:vMerge w:val="restart"/>
          </w:tcPr>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Trastornos de la piel y del tejido subcutáneo</w:t>
            </w:r>
          </w:p>
        </w:tc>
        <w:tc>
          <w:tcPr>
            <w:tcW w:w="3969" w:type="dxa"/>
            <w:vAlign w:val="center"/>
          </w:tcPr>
          <w:p w:rsidR="00E928C8" w:rsidRPr="00C34BDC" w:rsidRDefault="00E928C8" w:rsidP="00C34BDC">
            <w:pPr>
              <w:spacing w:after="0" w:line="240" w:lineRule="auto"/>
              <w:rPr>
                <w:rFonts w:ascii="Times New Roman" w:hAnsi="Times New Roman"/>
                <w:lang w:val="es-ES"/>
              </w:rPr>
            </w:pPr>
            <w:r w:rsidRPr="00C34BDC">
              <w:rPr>
                <w:rFonts w:ascii="Times New Roman" w:hAnsi="Times New Roman"/>
                <w:i/>
                <w:lang w:val="es-ES"/>
              </w:rPr>
              <w:t>Frecuentes:</w:t>
            </w:r>
            <w:r w:rsidRPr="00C34BDC">
              <w:rPr>
                <w:rFonts w:ascii="Times New Roman" w:hAnsi="Times New Roman"/>
                <w:lang w:val="es-ES"/>
              </w:rPr>
              <w:t xml:space="preserve"> olor cutáneo desagradable, erupción</w:t>
            </w:r>
          </w:p>
        </w:tc>
      </w:tr>
      <w:tr w:rsidR="00E928C8" w:rsidRPr="00464CCB" w:rsidTr="00C34BDC">
        <w:trPr>
          <w:cantSplit/>
          <w:trHeight w:val="825"/>
        </w:trPr>
        <w:tc>
          <w:tcPr>
            <w:tcW w:w="4678" w:type="dxa"/>
            <w:vMerge/>
          </w:tcPr>
          <w:p w:rsidR="00E928C8" w:rsidRPr="00C34BDC" w:rsidRDefault="00E928C8" w:rsidP="00C34BDC">
            <w:pPr>
              <w:autoSpaceDE w:val="0"/>
              <w:autoSpaceDN w:val="0"/>
              <w:adjustRightInd w:val="0"/>
              <w:spacing w:after="0" w:line="240" w:lineRule="auto"/>
              <w:rPr>
                <w:rFonts w:ascii="Times New Roman" w:hAnsi="Times New Roman"/>
                <w:lang w:val="es-ES"/>
              </w:rPr>
            </w:pPr>
          </w:p>
        </w:tc>
        <w:tc>
          <w:tcPr>
            <w:tcW w:w="3969" w:type="dxa"/>
            <w:vAlign w:val="center"/>
          </w:tcPr>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i/>
                <w:lang w:val="es-ES"/>
              </w:rPr>
              <w:t>Poco frecuentes:</w:t>
            </w:r>
            <w:r w:rsidRPr="00C34BDC">
              <w:rPr>
                <w:rFonts w:ascii="Times New Roman" w:hAnsi="Times New Roman"/>
                <w:lang w:val="es-ES"/>
              </w:rPr>
              <w:t xml:space="preserve"> Cambios de coloración del cabello, estrías en la piel, piel frágil (seudotumor moluscoide en los codos)</w:t>
            </w:r>
          </w:p>
        </w:tc>
      </w:tr>
      <w:tr w:rsidR="00E928C8" w:rsidRPr="00464CCB" w:rsidTr="00C34BDC">
        <w:trPr>
          <w:cantSplit/>
        </w:trPr>
        <w:tc>
          <w:tcPr>
            <w:tcW w:w="4678" w:type="dxa"/>
          </w:tcPr>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Trastornos musculoesqueléticos y del tejido conjuntivo</w:t>
            </w:r>
          </w:p>
          <w:p w:rsidR="00E928C8" w:rsidRPr="00C34BDC" w:rsidRDefault="00E928C8" w:rsidP="00C34BDC">
            <w:pPr>
              <w:autoSpaceDE w:val="0"/>
              <w:autoSpaceDN w:val="0"/>
              <w:adjustRightInd w:val="0"/>
              <w:spacing w:after="0" w:line="240" w:lineRule="auto"/>
              <w:rPr>
                <w:rFonts w:ascii="Times New Roman" w:hAnsi="Times New Roman"/>
                <w:lang w:val="es-ES"/>
              </w:rPr>
            </w:pPr>
          </w:p>
        </w:tc>
        <w:tc>
          <w:tcPr>
            <w:tcW w:w="3969" w:type="dxa"/>
            <w:vAlign w:val="center"/>
          </w:tcPr>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i/>
                <w:lang w:val="es-ES"/>
              </w:rPr>
              <w:t>Poco frecuentes:</w:t>
            </w:r>
            <w:r w:rsidRPr="00C34BDC">
              <w:rPr>
                <w:rFonts w:ascii="Times New Roman" w:hAnsi="Times New Roman"/>
                <w:lang w:val="es-ES"/>
              </w:rPr>
              <w:t xml:space="preserve"> hiperlaxitud articular, dolor de pierna, </w:t>
            </w:r>
            <w:r w:rsidR="00E00BF7" w:rsidRPr="00C34BDC">
              <w:rPr>
                <w:rFonts w:ascii="Times New Roman" w:hAnsi="Times New Roman"/>
                <w:lang w:val="es-ES"/>
              </w:rPr>
              <w:t>genu valgum,</w:t>
            </w:r>
            <w:r w:rsidRPr="00C34BDC">
              <w:rPr>
                <w:rFonts w:ascii="Times New Roman" w:hAnsi="Times New Roman"/>
                <w:lang w:val="es-ES"/>
              </w:rPr>
              <w:t xml:space="preserve"> osteopenia, fractura por compresión, escoliosis</w:t>
            </w:r>
          </w:p>
        </w:tc>
      </w:tr>
      <w:tr w:rsidR="00E928C8" w:rsidRPr="00C34BDC" w:rsidTr="00C34BDC">
        <w:trPr>
          <w:cantSplit/>
        </w:trPr>
        <w:tc>
          <w:tcPr>
            <w:tcW w:w="4678" w:type="dxa"/>
          </w:tcPr>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Trastornos renales y urinarios</w:t>
            </w:r>
          </w:p>
        </w:tc>
        <w:tc>
          <w:tcPr>
            <w:tcW w:w="3969" w:type="dxa"/>
            <w:vAlign w:val="center"/>
          </w:tcPr>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i/>
                <w:lang w:val="es-ES"/>
              </w:rPr>
              <w:t>Poco frecuentes:</w:t>
            </w:r>
            <w:r w:rsidRPr="00C34BDC">
              <w:rPr>
                <w:rFonts w:ascii="Times New Roman" w:hAnsi="Times New Roman"/>
                <w:lang w:val="es-ES"/>
              </w:rPr>
              <w:t xml:space="preserve"> síndrome nefrótico</w:t>
            </w:r>
          </w:p>
        </w:tc>
      </w:tr>
      <w:tr w:rsidR="00E928C8" w:rsidRPr="00C34BDC" w:rsidTr="00C34BDC">
        <w:trPr>
          <w:cantSplit/>
          <w:trHeight w:val="315"/>
        </w:trPr>
        <w:tc>
          <w:tcPr>
            <w:tcW w:w="4678" w:type="dxa"/>
            <w:vMerge w:val="restart"/>
          </w:tcPr>
          <w:p w:rsidR="00E928C8" w:rsidRPr="00C34BDC" w:rsidRDefault="00E928C8" w:rsidP="00C34BDC">
            <w:pPr>
              <w:keepNext/>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Trastornos generales y alteraciones en el lugar de administración</w:t>
            </w:r>
          </w:p>
        </w:tc>
        <w:tc>
          <w:tcPr>
            <w:tcW w:w="3969" w:type="dxa"/>
            <w:vAlign w:val="center"/>
          </w:tcPr>
          <w:p w:rsidR="00E928C8" w:rsidRPr="00C34BDC" w:rsidRDefault="00E928C8" w:rsidP="00C34BDC">
            <w:pPr>
              <w:keepNext/>
              <w:spacing w:after="0" w:line="240" w:lineRule="auto"/>
              <w:rPr>
                <w:rFonts w:ascii="Times New Roman" w:hAnsi="Times New Roman"/>
                <w:lang w:val="es-ES"/>
              </w:rPr>
            </w:pPr>
            <w:r w:rsidRPr="00C34BDC">
              <w:rPr>
                <w:rFonts w:ascii="Times New Roman" w:hAnsi="Times New Roman"/>
                <w:i/>
                <w:lang w:val="es-ES"/>
              </w:rPr>
              <w:t>Muy frecuentes:</w:t>
            </w:r>
            <w:r w:rsidRPr="00C34BDC">
              <w:rPr>
                <w:rFonts w:ascii="Times New Roman" w:hAnsi="Times New Roman"/>
                <w:lang w:val="es-ES"/>
              </w:rPr>
              <w:t xml:space="preserve"> letargo, fiebre</w:t>
            </w:r>
          </w:p>
        </w:tc>
      </w:tr>
      <w:tr w:rsidR="00E928C8" w:rsidRPr="00C34BDC" w:rsidTr="00C34BDC">
        <w:trPr>
          <w:cantSplit/>
          <w:trHeight w:val="300"/>
        </w:trPr>
        <w:tc>
          <w:tcPr>
            <w:tcW w:w="4678" w:type="dxa"/>
            <w:vMerge/>
          </w:tcPr>
          <w:p w:rsidR="00E928C8" w:rsidRPr="00C34BDC" w:rsidRDefault="00E928C8" w:rsidP="00C34BDC">
            <w:pPr>
              <w:keepNext/>
              <w:autoSpaceDE w:val="0"/>
              <w:autoSpaceDN w:val="0"/>
              <w:adjustRightInd w:val="0"/>
              <w:spacing w:after="0" w:line="240" w:lineRule="auto"/>
              <w:rPr>
                <w:rFonts w:ascii="Times New Roman" w:hAnsi="Times New Roman"/>
                <w:lang w:val="es-ES"/>
              </w:rPr>
            </w:pPr>
          </w:p>
        </w:tc>
        <w:tc>
          <w:tcPr>
            <w:tcW w:w="3969" w:type="dxa"/>
            <w:vAlign w:val="center"/>
          </w:tcPr>
          <w:p w:rsidR="00E928C8" w:rsidRPr="00C34BDC" w:rsidRDefault="00E928C8" w:rsidP="00C34BDC">
            <w:pPr>
              <w:keepNext/>
              <w:autoSpaceDE w:val="0"/>
              <w:autoSpaceDN w:val="0"/>
              <w:adjustRightInd w:val="0"/>
              <w:spacing w:after="0" w:line="240" w:lineRule="auto"/>
              <w:rPr>
                <w:rFonts w:ascii="Times New Roman" w:hAnsi="Times New Roman"/>
                <w:lang w:val="es-ES"/>
              </w:rPr>
            </w:pPr>
            <w:r w:rsidRPr="00C34BDC">
              <w:rPr>
                <w:rFonts w:ascii="Times New Roman" w:hAnsi="Times New Roman"/>
                <w:i/>
                <w:lang w:val="es-ES"/>
              </w:rPr>
              <w:t>Frecuentes:</w:t>
            </w:r>
            <w:r w:rsidRPr="00C34BDC">
              <w:rPr>
                <w:rFonts w:ascii="Times New Roman" w:hAnsi="Times New Roman"/>
                <w:lang w:val="es-ES"/>
              </w:rPr>
              <w:t xml:space="preserve"> astenia</w:t>
            </w:r>
          </w:p>
        </w:tc>
      </w:tr>
      <w:tr w:rsidR="00E928C8" w:rsidRPr="00464CCB" w:rsidTr="00C34BDC">
        <w:trPr>
          <w:cantSplit/>
        </w:trPr>
        <w:tc>
          <w:tcPr>
            <w:tcW w:w="4678" w:type="dxa"/>
          </w:tcPr>
          <w:p w:rsidR="00E928C8" w:rsidRPr="00C34BDC" w:rsidRDefault="00E928C8" w:rsidP="00C34BDC">
            <w:pPr>
              <w:keepNext/>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Exploraciones complementarias</w:t>
            </w:r>
          </w:p>
        </w:tc>
        <w:tc>
          <w:tcPr>
            <w:tcW w:w="3969" w:type="dxa"/>
            <w:vAlign w:val="center"/>
          </w:tcPr>
          <w:p w:rsidR="00E928C8" w:rsidRPr="00C34BDC" w:rsidRDefault="00E928C8" w:rsidP="00C34BDC">
            <w:pPr>
              <w:keepNext/>
              <w:autoSpaceDE w:val="0"/>
              <w:autoSpaceDN w:val="0"/>
              <w:adjustRightInd w:val="0"/>
              <w:spacing w:after="0" w:line="240" w:lineRule="auto"/>
              <w:rPr>
                <w:rFonts w:ascii="Times New Roman" w:hAnsi="Times New Roman"/>
                <w:lang w:val="es-ES"/>
              </w:rPr>
            </w:pPr>
            <w:r w:rsidRPr="00C34BDC">
              <w:rPr>
                <w:rFonts w:ascii="Times New Roman" w:hAnsi="Times New Roman"/>
                <w:i/>
                <w:lang w:val="es-ES"/>
              </w:rPr>
              <w:t>Frecuentes:</w:t>
            </w:r>
            <w:r w:rsidRPr="00C34BDC">
              <w:rPr>
                <w:rFonts w:ascii="Times New Roman" w:hAnsi="Times New Roman"/>
                <w:lang w:val="es-ES"/>
              </w:rPr>
              <w:t xml:space="preserve"> anomalías de la función hepática</w:t>
            </w:r>
          </w:p>
        </w:tc>
      </w:tr>
    </w:tbl>
    <w:p w:rsidR="00E928C8" w:rsidRPr="00C34BDC" w:rsidRDefault="00E928C8" w:rsidP="00C34BDC">
      <w:pPr>
        <w:spacing w:after="0" w:line="240" w:lineRule="auto"/>
        <w:ind w:left="567" w:hanging="567"/>
        <w:rPr>
          <w:rFonts w:ascii="Times New Roman" w:hAnsi="Times New Roman"/>
          <w:lang w:val="es-ES"/>
        </w:rPr>
      </w:pPr>
    </w:p>
    <w:p w:rsidR="00E928C8" w:rsidRPr="00C34BDC" w:rsidRDefault="00E928C8" w:rsidP="00C34BDC">
      <w:pPr>
        <w:keepNext/>
        <w:spacing w:after="0" w:line="240" w:lineRule="auto"/>
        <w:ind w:left="567" w:hanging="567"/>
        <w:rPr>
          <w:rFonts w:ascii="Times New Roman" w:hAnsi="Times New Roman"/>
          <w:u w:val="single"/>
          <w:lang w:val="es-ES"/>
        </w:rPr>
      </w:pPr>
      <w:r w:rsidRPr="00C34BDC">
        <w:rPr>
          <w:rFonts w:ascii="Times New Roman" w:hAnsi="Times New Roman"/>
          <w:i/>
          <w:u w:val="single"/>
          <w:lang w:val="es-ES"/>
        </w:rPr>
        <w:t>Descripción</w:t>
      </w:r>
      <w:r w:rsidRPr="00C34BDC">
        <w:rPr>
          <w:rFonts w:ascii="Times New Roman" w:hAnsi="Times New Roman"/>
          <w:u w:val="single"/>
          <w:lang w:val="es-ES"/>
        </w:rPr>
        <w:t xml:space="preserve"> de reacciones adversas seleccionadas</w:t>
      </w:r>
    </w:p>
    <w:p w:rsidR="00E928C8" w:rsidRPr="00C34BDC" w:rsidRDefault="00E928C8" w:rsidP="00C34BDC">
      <w:pPr>
        <w:keepNext/>
        <w:autoSpaceDE w:val="0"/>
        <w:autoSpaceDN w:val="0"/>
        <w:adjustRightInd w:val="0"/>
        <w:spacing w:after="0" w:line="240" w:lineRule="auto"/>
        <w:rPr>
          <w:rFonts w:ascii="Times New Roman" w:hAnsi="Times New Roman"/>
          <w:i/>
          <w:u w:val="single"/>
          <w:lang w:val="es-ES"/>
        </w:rPr>
      </w:pPr>
    </w:p>
    <w:p w:rsidR="00E928C8" w:rsidRPr="00C34BDC" w:rsidRDefault="00E928C8" w:rsidP="00C34BDC">
      <w:pPr>
        <w:keepNext/>
        <w:autoSpaceDE w:val="0"/>
        <w:autoSpaceDN w:val="0"/>
        <w:adjustRightInd w:val="0"/>
        <w:spacing w:after="0" w:line="240" w:lineRule="auto"/>
        <w:rPr>
          <w:rFonts w:ascii="Times New Roman" w:hAnsi="Times New Roman"/>
          <w:i/>
          <w:u w:val="single"/>
          <w:lang w:val="es-ES"/>
        </w:rPr>
      </w:pPr>
      <w:r w:rsidRPr="00C34BDC">
        <w:rPr>
          <w:rFonts w:ascii="Times New Roman" w:hAnsi="Times New Roman"/>
          <w:i/>
          <w:u w:val="single"/>
          <w:lang w:val="es-ES"/>
        </w:rPr>
        <w:t>Experiencia en estudios clínicos con PROCYSBI</w:t>
      </w: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 xml:space="preserve">En los estudios clínicos de comparación de PROCYSBI con el bitartrato de cisteamina de liberación inmediata, un tercio de los pacientes presentaron trastornos GI muy frecuentes (náuseas, vómitos, dolor abdominal). También se observaron trastornos frecuentes del sistema nervioso (dolor de cabeza, somnolencia y letargo) y trastornos generales frecuentes (astenia). </w:t>
      </w:r>
    </w:p>
    <w:p w:rsidR="00E928C8" w:rsidRPr="00C34BDC" w:rsidRDefault="00E928C8" w:rsidP="00C34BDC">
      <w:pPr>
        <w:autoSpaceDE w:val="0"/>
        <w:autoSpaceDN w:val="0"/>
        <w:adjustRightInd w:val="0"/>
        <w:spacing w:after="0" w:line="240" w:lineRule="auto"/>
        <w:rPr>
          <w:rFonts w:ascii="Times New Roman" w:hAnsi="Times New Roman"/>
          <w:lang w:val="es-ES"/>
        </w:rPr>
      </w:pPr>
    </w:p>
    <w:p w:rsidR="00E928C8" w:rsidRPr="00C34BDC" w:rsidRDefault="00E928C8" w:rsidP="00C34BDC">
      <w:pPr>
        <w:keepNext/>
        <w:autoSpaceDE w:val="0"/>
        <w:autoSpaceDN w:val="0"/>
        <w:adjustRightInd w:val="0"/>
        <w:spacing w:after="0" w:line="240" w:lineRule="auto"/>
        <w:rPr>
          <w:rFonts w:ascii="Times New Roman" w:hAnsi="Times New Roman"/>
          <w:i/>
          <w:u w:val="single"/>
          <w:lang w:val="es-ES"/>
        </w:rPr>
      </w:pPr>
      <w:r w:rsidRPr="00C34BDC">
        <w:rPr>
          <w:rFonts w:ascii="Times New Roman" w:hAnsi="Times New Roman"/>
          <w:i/>
          <w:u w:val="single"/>
          <w:lang w:val="es-ES"/>
        </w:rPr>
        <w:t>Experiencia poscomercialización con bitartrato de cisteamina de liberación inmediata</w:t>
      </w: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 xml:space="preserve">Con el bitartrato de cisteamina de liberación inmediata se han notificado hipertensión intracraneal benigna (o seudotumor cerebral (PTC)) con edema papilar, lesiones cutáneas, pseudotumores moluscoides, estrías en la piel y fragilidad de la piel; hiperlaxitud articular, dolor de piernas, </w:t>
      </w:r>
      <w:r w:rsidR="0030710B" w:rsidRPr="00C34BDC">
        <w:rPr>
          <w:rFonts w:ascii="Times New Roman" w:hAnsi="Times New Roman"/>
          <w:lang w:val="es-ES"/>
        </w:rPr>
        <w:t xml:space="preserve">deformidad de </w:t>
      </w:r>
      <w:r w:rsidRPr="00C34BDC">
        <w:rPr>
          <w:rFonts w:ascii="Times New Roman" w:hAnsi="Times New Roman"/>
          <w:lang w:val="es-ES"/>
        </w:rPr>
        <w:t>rodilla, osteopenia, fracturas por compresión y escoliosis (ver sección</w:t>
      </w:r>
      <w:r w:rsidR="00057455" w:rsidRPr="00C34BDC">
        <w:rPr>
          <w:rFonts w:ascii="Times New Roman" w:hAnsi="Times New Roman"/>
          <w:lang w:val="es-ES"/>
        </w:rPr>
        <w:t> </w:t>
      </w:r>
      <w:r w:rsidRPr="00C34BDC">
        <w:rPr>
          <w:rFonts w:ascii="Times New Roman" w:hAnsi="Times New Roman"/>
          <w:lang w:val="es-ES"/>
        </w:rPr>
        <w:t xml:space="preserve">4.4.). </w:t>
      </w:r>
    </w:p>
    <w:p w:rsidR="00E928C8" w:rsidRPr="00C34BDC" w:rsidRDefault="00E928C8" w:rsidP="00C34BDC">
      <w:pPr>
        <w:autoSpaceDE w:val="0"/>
        <w:autoSpaceDN w:val="0"/>
        <w:adjustRightInd w:val="0"/>
        <w:spacing w:after="0" w:line="240" w:lineRule="auto"/>
        <w:rPr>
          <w:rFonts w:ascii="Times New Roman" w:hAnsi="Times New Roman"/>
          <w:lang w:val="es-ES"/>
        </w:rPr>
      </w:pP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Se han descrito dos casos de síndrome nefrótico en los 6</w:t>
      </w:r>
      <w:r w:rsidR="00057455" w:rsidRPr="00C34BDC">
        <w:rPr>
          <w:rFonts w:ascii="Times New Roman" w:hAnsi="Times New Roman"/>
          <w:lang w:val="es-ES"/>
        </w:rPr>
        <w:t> </w:t>
      </w:r>
      <w:r w:rsidRPr="00C34BDC">
        <w:rPr>
          <w:rFonts w:ascii="Times New Roman" w:hAnsi="Times New Roman"/>
          <w:lang w:val="es-ES"/>
        </w:rPr>
        <w:t>meses siguientes al comienzo del tratamiento con recuperación progresiva tras la suspensión del mismo. La histología mostró una glomerulonefritis membranosa en el injerto renal en un caso y nefritis intersticial de hipersensibilidad en el otro.</w:t>
      </w:r>
    </w:p>
    <w:p w:rsidR="00E928C8" w:rsidRPr="00C34BDC" w:rsidRDefault="00E928C8" w:rsidP="00C34BDC">
      <w:pPr>
        <w:autoSpaceDE w:val="0"/>
        <w:autoSpaceDN w:val="0"/>
        <w:adjustRightInd w:val="0"/>
        <w:spacing w:after="0" w:line="240" w:lineRule="auto"/>
        <w:rPr>
          <w:rFonts w:ascii="Times New Roman" w:hAnsi="Times New Roman"/>
          <w:lang w:val="es-ES"/>
        </w:rPr>
      </w:pP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Se han notificado algunos casos de síndrome tipo Ehlers-Danlos fundamentalmente en los codos de niños tratados de forma crónica con altas dosis de diversos preparados de cisteamina (clorhidrato de cisteamina o cistamina o bitartrato de cisteamina) la mayoría por encima de la dosis máxima de 1,95</w:t>
      </w:r>
      <w:r w:rsidR="00057455" w:rsidRPr="00C34BDC">
        <w:rPr>
          <w:rFonts w:ascii="Times New Roman" w:hAnsi="Times New Roman"/>
          <w:lang w:val="es-ES"/>
        </w:rPr>
        <w:t> </w:t>
      </w:r>
      <w:r w:rsidRPr="00C34BDC">
        <w:rPr>
          <w:rFonts w:ascii="Times New Roman" w:hAnsi="Times New Roman"/>
          <w:lang w:val="es-ES"/>
        </w:rPr>
        <w:t>g/m</w:t>
      </w:r>
      <w:r w:rsidRPr="00C34BDC">
        <w:rPr>
          <w:rFonts w:ascii="Times New Roman" w:hAnsi="Times New Roman"/>
          <w:vertAlign w:val="superscript"/>
          <w:lang w:val="es-ES"/>
        </w:rPr>
        <w:t>2</w:t>
      </w:r>
      <w:r w:rsidRPr="00C34BDC">
        <w:rPr>
          <w:rFonts w:ascii="Times New Roman" w:hAnsi="Times New Roman"/>
          <w:lang w:val="es-ES"/>
        </w:rPr>
        <w:t xml:space="preserve">/día. En algunos casos, estas lesiones cutáneas estaban asociadas a estrías en la piel y trastornos óseos observados por primera vez durante un examen radiográfico. Los trastornos óseos que se comunicaron fueron </w:t>
      </w:r>
      <w:r w:rsidR="000C0DE1" w:rsidRPr="00C34BDC">
        <w:rPr>
          <w:rFonts w:ascii="Times New Roman" w:hAnsi="Times New Roman"/>
          <w:lang w:val="es-ES"/>
        </w:rPr>
        <w:t xml:space="preserve">deformidad de </w:t>
      </w:r>
      <w:r w:rsidRPr="00C34BDC">
        <w:rPr>
          <w:rFonts w:ascii="Times New Roman" w:hAnsi="Times New Roman"/>
          <w:lang w:val="es-ES"/>
        </w:rPr>
        <w:t>rodilla, dolor de pierna e hiperlaxitud articular, osteopenia, fractura por compresión y escoliosis. En los pocos casos en los que se realizó un estudio histopatológico de la piel, los resultados sugirieron angioendoteliomatosis. Un paciente murió posteriormente de isquemia cerebral aguda con una importante vasculopatía. En algunos pacientes, las lesiones cutáneas en los codos remitieron después de reducir la dosis de cisteamina (ver sección</w:t>
      </w:r>
      <w:r w:rsidR="00057455" w:rsidRPr="00C34BDC">
        <w:rPr>
          <w:rFonts w:ascii="Times New Roman" w:hAnsi="Times New Roman"/>
          <w:lang w:val="es-ES"/>
        </w:rPr>
        <w:t> </w:t>
      </w:r>
      <w:r w:rsidRPr="00C34BDC">
        <w:rPr>
          <w:rFonts w:ascii="Times New Roman" w:hAnsi="Times New Roman"/>
          <w:lang w:val="es-ES"/>
        </w:rPr>
        <w:t>4.4).</w:t>
      </w:r>
    </w:p>
    <w:p w:rsidR="00E928C8" w:rsidRPr="00C34BDC" w:rsidRDefault="00E928C8" w:rsidP="00C34BDC">
      <w:pPr>
        <w:autoSpaceDE w:val="0"/>
        <w:autoSpaceDN w:val="0"/>
        <w:adjustRightInd w:val="0"/>
        <w:spacing w:after="0" w:line="240" w:lineRule="auto"/>
        <w:rPr>
          <w:rFonts w:ascii="Times New Roman" w:hAnsi="Times New Roman"/>
          <w:lang w:val="es-ES"/>
        </w:rPr>
      </w:pPr>
    </w:p>
    <w:p w:rsidR="00E928C8" w:rsidRPr="00C34BDC" w:rsidRDefault="00E928C8" w:rsidP="00C34BDC">
      <w:pPr>
        <w:keepNext/>
        <w:autoSpaceDE w:val="0"/>
        <w:autoSpaceDN w:val="0"/>
        <w:adjustRightInd w:val="0"/>
        <w:spacing w:after="0" w:line="240" w:lineRule="auto"/>
        <w:rPr>
          <w:rFonts w:ascii="Times New Roman" w:hAnsi="Times New Roman"/>
          <w:u w:val="single"/>
          <w:lang w:val="es-ES" w:eastAsia="en-GB"/>
        </w:rPr>
      </w:pPr>
      <w:r w:rsidRPr="00C34BDC">
        <w:rPr>
          <w:rFonts w:ascii="Times New Roman" w:hAnsi="Times New Roman"/>
          <w:u w:val="single"/>
          <w:lang w:val="es-ES"/>
        </w:rPr>
        <w:t>Notificación de sospechas de reacciones adversas</w:t>
      </w: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Es importante notificar sospechas de reacciones adversas</w:t>
      </w:r>
      <w:r w:rsidR="00201817" w:rsidRPr="00C34BDC">
        <w:rPr>
          <w:rFonts w:ascii="Times New Roman" w:hAnsi="Times New Roman"/>
          <w:lang w:val="es-ES"/>
        </w:rPr>
        <w:t xml:space="preserve"> al medicamento</w:t>
      </w:r>
      <w:r w:rsidRPr="00C34BDC">
        <w:rPr>
          <w:rFonts w:ascii="Times New Roman" w:hAnsi="Times New Roman"/>
          <w:lang w:val="es-ES"/>
        </w:rPr>
        <w:t xml:space="preserve"> tras su autorización</w:t>
      </w:r>
      <w:r w:rsidR="00DF3B92" w:rsidRPr="00C34BDC">
        <w:rPr>
          <w:rFonts w:ascii="Times New Roman" w:hAnsi="Times New Roman"/>
          <w:lang w:val="es-ES"/>
        </w:rPr>
        <w:t>.</w:t>
      </w:r>
      <w:r w:rsidRPr="00C34BDC">
        <w:rPr>
          <w:rFonts w:ascii="Times New Roman" w:hAnsi="Times New Roman"/>
          <w:lang w:val="es-ES"/>
        </w:rPr>
        <w:t xml:space="preserve"> Ello permite una supervisión continuada de la relación beneficio/riesgo del medicamento. Se invita a los profesionales sanitarios a notificar las sospechas de reacciones adversas a través del </w:t>
      </w:r>
      <w:r w:rsidRPr="00464CCB">
        <w:rPr>
          <w:rFonts w:ascii="Times New Roman" w:hAnsi="Times New Roman"/>
          <w:shd w:val="clear" w:color="auto" w:fill="BFBFBF"/>
          <w:lang w:val="es-ES"/>
        </w:rPr>
        <w:t xml:space="preserve">sistema nacional </w:t>
      </w:r>
      <w:r w:rsidRPr="00C34BDC">
        <w:rPr>
          <w:rFonts w:ascii="Times New Roman" w:hAnsi="Times New Roman"/>
          <w:shd w:val="clear" w:color="auto" w:fill="BFBFBF"/>
          <w:lang w:val="es-ES"/>
        </w:rPr>
        <w:t xml:space="preserve">de notificación incluido en el </w:t>
      </w:r>
      <w:r w:rsidR="004D618D" w:rsidRPr="00C34BDC">
        <w:rPr>
          <w:rStyle w:val="Hyperlink"/>
          <w:rFonts w:ascii="Times New Roman" w:hAnsi="Times New Roman"/>
          <w:shd w:val="clear" w:color="auto" w:fill="BFBFBF"/>
          <w:lang w:val="es-ES"/>
        </w:rPr>
        <w:fldChar w:fldCharType="begin"/>
      </w:r>
      <w:r w:rsidR="004D618D" w:rsidRPr="00C34BDC">
        <w:rPr>
          <w:rStyle w:val="Hyperlink"/>
          <w:rFonts w:ascii="Times New Roman" w:hAnsi="Times New Roman"/>
          <w:shd w:val="clear" w:color="auto" w:fill="BFBFBF"/>
          <w:lang w:val="es-ES"/>
        </w:rPr>
        <w:instrText xml:space="preserve"> HYPERLINK "http://www.ema.europa.eu/docs/en_GB/document_library/Template_or_form/2013/03/WC500139752.doc" \h </w:instrText>
      </w:r>
      <w:r w:rsidR="004D618D" w:rsidRPr="00C34BDC">
        <w:rPr>
          <w:rStyle w:val="Hyperlink"/>
          <w:rFonts w:ascii="Times New Roman" w:hAnsi="Times New Roman"/>
          <w:shd w:val="clear" w:color="auto" w:fill="BFBFBF"/>
          <w:lang w:val="es-ES"/>
        </w:rPr>
        <w:fldChar w:fldCharType="separate"/>
      </w:r>
      <w:r w:rsidR="00F80733" w:rsidRPr="00C34BDC">
        <w:rPr>
          <w:rStyle w:val="Hyperlink"/>
          <w:rFonts w:ascii="Times New Roman" w:hAnsi="Times New Roman"/>
          <w:shd w:val="clear" w:color="auto" w:fill="BFBFBF"/>
          <w:lang w:val="es-ES"/>
        </w:rPr>
        <w:t>Apéndice </w:t>
      </w:r>
      <w:r w:rsidR="004D618D" w:rsidRPr="00C34BDC">
        <w:rPr>
          <w:rStyle w:val="Hyperlink"/>
          <w:rFonts w:ascii="Times New Roman" w:hAnsi="Times New Roman"/>
          <w:shd w:val="clear" w:color="auto" w:fill="BFBFBF"/>
          <w:lang w:val="es-ES"/>
        </w:rPr>
        <w:t>V</w:t>
      </w:r>
      <w:r w:rsidR="004D618D" w:rsidRPr="00C34BDC">
        <w:rPr>
          <w:rStyle w:val="Hyperlink"/>
          <w:rFonts w:ascii="Times New Roman" w:hAnsi="Times New Roman"/>
          <w:color w:val="auto"/>
          <w:shd w:val="clear" w:color="auto" w:fill="BFBFBF"/>
          <w:lang w:val="es-ES"/>
        </w:rPr>
        <w:t>.</w:t>
      </w:r>
      <w:r w:rsidR="004D618D" w:rsidRPr="00C34BDC">
        <w:rPr>
          <w:rStyle w:val="Hyperlink"/>
          <w:rFonts w:ascii="Times New Roman" w:hAnsi="Times New Roman"/>
          <w:shd w:val="clear" w:color="auto" w:fill="BFBFBF"/>
          <w:lang w:val="es-ES"/>
        </w:rPr>
        <w:fldChar w:fldCharType="end"/>
      </w:r>
    </w:p>
    <w:p w:rsidR="00E928C8" w:rsidRPr="00C34BDC" w:rsidRDefault="00E928C8" w:rsidP="00464CCB">
      <w:pPr>
        <w:autoSpaceDE w:val="0"/>
        <w:autoSpaceDN w:val="0"/>
        <w:adjustRightInd w:val="0"/>
        <w:spacing w:after="0" w:line="240" w:lineRule="auto"/>
        <w:rPr>
          <w:rFonts w:ascii="Times New Roman" w:hAnsi="Times New Roman"/>
          <w:lang w:val="es-ES" w:eastAsia="en-GB"/>
        </w:rPr>
      </w:pPr>
    </w:p>
    <w:p w:rsidR="00E928C8" w:rsidRPr="00C34BDC" w:rsidRDefault="00E928C8" w:rsidP="00C34BDC">
      <w:pPr>
        <w:keepNext/>
        <w:spacing w:after="0" w:line="240" w:lineRule="auto"/>
        <w:ind w:left="567" w:hanging="567"/>
        <w:rPr>
          <w:rFonts w:ascii="Times New Roman" w:hAnsi="Times New Roman"/>
          <w:b/>
          <w:lang w:val="es-ES"/>
        </w:rPr>
      </w:pPr>
      <w:r w:rsidRPr="00C34BDC">
        <w:rPr>
          <w:rFonts w:ascii="Times New Roman" w:hAnsi="Times New Roman"/>
          <w:b/>
          <w:lang w:val="es-ES"/>
        </w:rPr>
        <w:t>4.9</w:t>
      </w:r>
      <w:r w:rsidRPr="00C34BDC">
        <w:rPr>
          <w:rFonts w:ascii="Times New Roman" w:hAnsi="Times New Roman"/>
          <w:b/>
          <w:lang w:val="es-ES"/>
        </w:rPr>
        <w:tab/>
        <w:t>Sobredosis</w:t>
      </w:r>
    </w:p>
    <w:p w:rsidR="00E928C8" w:rsidRPr="00C34BDC" w:rsidRDefault="00E928C8" w:rsidP="00C34BDC">
      <w:pPr>
        <w:keepNext/>
        <w:autoSpaceDE w:val="0"/>
        <w:autoSpaceDN w:val="0"/>
        <w:adjustRightInd w:val="0"/>
        <w:spacing w:after="0" w:line="240" w:lineRule="auto"/>
        <w:rPr>
          <w:rFonts w:ascii="Times New Roman" w:hAnsi="Times New Roman"/>
          <w:lang w:val="es-ES"/>
        </w:rPr>
      </w:pP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Una sobredosi</w:t>
      </w:r>
      <w:r w:rsidR="00201817" w:rsidRPr="00C34BDC">
        <w:rPr>
          <w:rFonts w:ascii="Times New Roman" w:hAnsi="Times New Roman"/>
          <w:lang w:val="es-ES"/>
        </w:rPr>
        <w:t xml:space="preserve">s </w:t>
      </w:r>
      <w:r w:rsidRPr="00C34BDC">
        <w:rPr>
          <w:rFonts w:ascii="Times New Roman" w:hAnsi="Times New Roman"/>
          <w:lang w:val="es-ES"/>
        </w:rPr>
        <w:t>de cisteamina puede provocar un letargo progresivo.</w:t>
      </w:r>
    </w:p>
    <w:p w:rsidR="00E928C8" w:rsidRPr="00C34BDC" w:rsidRDefault="00E928C8" w:rsidP="00C34BDC">
      <w:pPr>
        <w:autoSpaceDE w:val="0"/>
        <w:autoSpaceDN w:val="0"/>
        <w:adjustRightInd w:val="0"/>
        <w:spacing w:after="0" w:line="240" w:lineRule="auto"/>
        <w:rPr>
          <w:rFonts w:ascii="Times New Roman" w:hAnsi="Times New Roman"/>
          <w:lang w:val="es-ES"/>
        </w:rPr>
      </w:pP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En el caso de sobredosificación, deberán mantenerse adecuadamente el sistema respiratorio y el sistema cardiovascular. No existe antídoto específico. Se desconoce si la cisteamina se elimina mediante hemodiálisis.</w:t>
      </w:r>
    </w:p>
    <w:p w:rsidR="00E928C8" w:rsidRPr="00C34BDC" w:rsidRDefault="00E928C8" w:rsidP="00C34BDC">
      <w:pPr>
        <w:autoSpaceDE w:val="0"/>
        <w:autoSpaceDN w:val="0"/>
        <w:adjustRightInd w:val="0"/>
        <w:spacing w:after="0" w:line="240" w:lineRule="auto"/>
        <w:rPr>
          <w:rFonts w:ascii="Times New Roman" w:hAnsi="Times New Roman"/>
          <w:lang w:val="es-ES"/>
        </w:rPr>
      </w:pPr>
    </w:p>
    <w:p w:rsidR="00E928C8" w:rsidRPr="00C34BDC" w:rsidRDefault="00E928C8" w:rsidP="00C34BDC">
      <w:pPr>
        <w:autoSpaceDE w:val="0"/>
        <w:autoSpaceDN w:val="0"/>
        <w:adjustRightInd w:val="0"/>
        <w:spacing w:after="0" w:line="240" w:lineRule="auto"/>
        <w:rPr>
          <w:rFonts w:ascii="Times New Roman" w:hAnsi="Times New Roman"/>
          <w:lang w:val="es-ES"/>
        </w:rPr>
      </w:pPr>
    </w:p>
    <w:p w:rsidR="00E928C8" w:rsidRPr="00C34BDC" w:rsidRDefault="00E928C8" w:rsidP="00464CCB">
      <w:pPr>
        <w:keepNext/>
        <w:spacing w:after="0" w:line="240" w:lineRule="auto"/>
        <w:ind w:left="567" w:hanging="567"/>
        <w:rPr>
          <w:rFonts w:ascii="Times New Roman" w:hAnsi="Times New Roman"/>
          <w:b/>
          <w:lang w:val="es-ES"/>
        </w:rPr>
      </w:pPr>
      <w:r w:rsidRPr="00C34BDC">
        <w:rPr>
          <w:rFonts w:ascii="Times New Roman" w:hAnsi="Times New Roman"/>
          <w:b/>
          <w:lang w:val="es-ES"/>
        </w:rPr>
        <w:t>5.</w:t>
      </w:r>
      <w:r w:rsidRPr="00C34BDC">
        <w:rPr>
          <w:rFonts w:ascii="Times New Roman" w:hAnsi="Times New Roman"/>
          <w:b/>
          <w:lang w:val="es-ES"/>
        </w:rPr>
        <w:tab/>
        <w:t>PROPIEDADES FARMACOLÓGICAS</w:t>
      </w:r>
    </w:p>
    <w:p w:rsidR="00E928C8" w:rsidRPr="00C34BDC" w:rsidRDefault="00E928C8" w:rsidP="00464CCB">
      <w:pPr>
        <w:keepNext/>
        <w:spacing w:after="0" w:line="240" w:lineRule="auto"/>
        <w:rPr>
          <w:rFonts w:ascii="Times New Roman" w:hAnsi="Times New Roman"/>
          <w:b/>
          <w:lang w:val="es-ES"/>
        </w:rPr>
      </w:pPr>
    </w:p>
    <w:p w:rsidR="00E928C8" w:rsidRPr="00C34BDC" w:rsidRDefault="00E928C8" w:rsidP="00464CCB">
      <w:pPr>
        <w:keepNext/>
        <w:spacing w:after="0" w:line="240" w:lineRule="auto"/>
        <w:ind w:left="567" w:hanging="567"/>
        <w:rPr>
          <w:rFonts w:ascii="Times New Roman" w:hAnsi="Times New Roman"/>
          <w:b/>
          <w:lang w:val="es-ES"/>
        </w:rPr>
      </w:pPr>
      <w:r w:rsidRPr="00C34BDC">
        <w:rPr>
          <w:rFonts w:ascii="Times New Roman" w:hAnsi="Times New Roman"/>
          <w:b/>
          <w:lang w:val="es-ES"/>
        </w:rPr>
        <w:t>5.1</w:t>
      </w:r>
      <w:r w:rsidRPr="00C34BDC">
        <w:rPr>
          <w:rFonts w:ascii="Times New Roman" w:hAnsi="Times New Roman"/>
          <w:b/>
          <w:lang w:val="es-ES"/>
        </w:rPr>
        <w:tab/>
        <w:t>Propiedades farmacodinámicas</w:t>
      </w:r>
    </w:p>
    <w:p w:rsidR="00E928C8" w:rsidRPr="00C34BDC" w:rsidRDefault="00E928C8" w:rsidP="00464CCB">
      <w:pPr>
        <w:keepNext/>
        <w:spacing w:after="0" w:line="240" w:lineRule="auto"/>
        <w:rPr>
          <w:rFonts w:ascii="Times New Roman" w:hAnsi="Times New Roman"/>
          <w:b/>
          <w:lang w:val="es-ES"/>
        </w:rPr>
      </w:pP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 xml:space="preserve">Grupo farmacoterapéutico: Producto del tracto alimentario y del metabolismo, </w:t>
      </w:r>
      <w:r w:rsidR="003339DB" w:rsidRPr="00C34BDC">
        <w:rPr>
          <w:rFonts w:ascii="Times New Roman" w:hAnsi="Times New Roman"/>
          <w:lang w:val="es-ES"/>
        </w:rPr>
        <w:t>c</w:t>
      </w:r>
      <w:r w:rsidRPr="00C34BDC">
        <w:rPr>
          <w:rFonts w:ascii="Times New Roman" w:hAnsi="Times New Roman"/>
          <w:lang w:val="es-ES"/>
        </w:rPr>
        <w:t>ódigo</w:t>
      </w:r>
      <w:r w:rsidR="003339DB" w:rsidRPr="00C34BDC">
        <w:rPr>
          <w:rFonts w:ascii="Times New Roman" w:hAnsi="Times New Roman"/>
          <w:lang w:val="es-ES"/>
        </w:rPr>
        <w:t> </w:t>
      </w:r>
      <w:r w:rsidRPr="00C34BDC">
        <w:rPr>
          <w:rFonts w:ascii="Times New Roman" w:hAnsi="Times New Roman"/>
          <w:lang w:val="es-ES"/>
        </w:rPr>
        <w:t>ATC: A16AA04.</w:t>
      </w:r>
    </w:p>
    <w:p w:rsidR="00E928C8" w:rsidRPr="00C34BDC" w:rsidRDefault="00E928C8" w:rsidP="00C34BDC">
      <w:pPr>
        <w:autoSpaceDE w:val="0"/>
        <w:autoSpaceDN w:val="0"/>
        <w:adjustRightInd w:val="0"/>
        <w:spacing w:after="0" w:line="240" w:lineRule="auto"/>
        <w:rPr>
          <w:rFonts w:ascii="Times New Roman" w:hAnsi="Times New Roman"/>
          <w:lang w:val="es-ES"/>
        </w:rPr>
      </w:pP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La cisteamina es el aminotiol estable más simple y un producto de la degradación del aminoácido cisteína. La cisteamina participa en el interior de los lisosomas en una reacción de intercambio de tiol-disulfuro que convierte la cistina en cisteína y disulfuro mixto cisteína-cisteamina, compuestos que pueden salir del lisosoma en los pacientes con cistinosis.</w:t>
      </w:r>
    </w:p>
    <w:p w:rsidR="00E928C8" w:rsidRPr="00C34BDC" w:rsidRDefault="00E928C8" w:rsidP="00C34BDC">
      <w:pPr>
        <w:autoSpaceDE w:val="0"/>
        <w:autoSpaceDN w:val="0"/>
        <w:adjustRightInd w:val="0"/>
        <w:spacing w:after="0" w:line="240" w:lineRule="auto"/>
        <w:rPr>
          <w:rFonts w:ascii="Times New Roman" w:hAnsi="Times New Roman"/>
          <w:lang w:val="es-ES"/>
        </w:rPr>
      </w:pP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Los individuos sanos y las personas heterocigotas para cistinosis tienen niveles de cistina leucocitaria &lt; 0,2 y normalmente inferiores a 1 nmol de hemicistina/mg de proteína, respectivamente</w:t>
      </w:r>
      <w:r w:rsidR="00803978" w:rsidRPr="00C34BDC">
        <w:rPr>
          <w:rFonts w:ascii="Times New Roman" w:hAnsi="Times New Roman"/>
          <w:lang w:val="es-ES"/>
        </w:rPr>
        <w:t xml:space="preserve">, </w:t>
      </w:r>
      <w:r w:rsidR="00F80733" w:rsidRPr="00C34BDC">
        <w:rPr>
          <w:rFonts w:ascii="Times New Roman" w:hAnsi="Times New Roman"/>
          <w:lang w:val="es-ES"/>
        </w:rPr>
        <w:t>cuando la medición se realice utilizando el análisis leucocitario mixto</w:t>
      </w:r>
      <w:r w:rsidRPr="00C34BDC">
        <w:rPr>
          <w:rFonts w:ascii="Times New Roman" w:hAnsi="Times New Roman"/>
          <w:lang w:val="es-ES"/>
        </w:rPr>
        <w:t xml:space="preserve">. Los individuos con cistinosis presentan elevaciones de la cistina leucocitaria por encima de 2 nmol de hemicistina/mg de proteína. </w:t>
      </w:r>
    </w:p>
    <w:p w:rsidR="00E928C8" w:rsidRPr="00C34BDC" w:rsidRDefault="00E928C8" w:rsidP="00C34BDC">
      <w:pPr>
        <w:autoSpaceDE w:val="0"/>
        <w:autoSpaceDN w:val="0"/>
        <w:adjustRightInd w:val="0"/>
        <w:spacing w:after="0" w:line="240" w:lineRule="auto"/>
        <w:rPr>
          <w:rFonts w:ascii="Times New Roman" w:hAnsi="Times New Roman"/>
          <w:lang w:val="es-ES"/>
        </w:rPr>
      </w:pP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 xml:space="preserve">En estos pacientes se monitorizan los niveles de cistina leucocitaria para determinar la idoneidad de las dosis y se miden 30 minutos después de la dosis cuando están siendo tratados con PROCYSBI. </w:t>
      </w:r>
    </w:p>
    <w:p w:rsidR="00E928C8" w:rsidRPr="00C34BDC" w:rsidRDefault="00E928C8" w:rsidP="00C34BDC">
      <w:pPr>
        <w:autoSpaceDE w:val="0"/>
        <w:autoSpaceDN w:val="0"/>
        <w:adjustRightInd w:val="0"/>
        <w:spacing w:after="0" w:line="240" w:lineRule="auto"/>
        <w:rPr>
          <w:rFonts w:ascii="Times New Roman" w:hAnsi="Times New Roman"/>
          <w:lang w:val="es-ES"/>
        </w:rPr>
      </w:pP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 xml:space="preserve">En un estudio </w:t>
      </w:r>
      <w:r w:rsidR="00456C0D" w:rsidRPr="00C34BDC">
        <w:rPr>
          <w:rFonts w:ascii="Times New Roman" w:hAnsi="Times New Roman"/>
          <w:lang w:val="es-ES"/>
        </w:rPr>
        <w:t>pivotal de FC y FD</w:t>
      </w:r>
      <w:r w:rsidRPr="00C34BDC">
        <w:rPr>
          <w:rFonts w:ascii="Times New Roman" w:hAnsi="Times New Roman"/>
          <w:lang w:val="es-ES"/>
        </w:rPr>
        <w:t xml:space="preserve">, aleatorizado y </w:t>
      </w:r>
      <w:r w:rsidR="00456C0D" w:rsidRPr="00C34BDC">
        <w:rPr>
          <w:rFonts w:ascii="Times New Roman" w:hAnsi="Times New Roman"/>
          <w:lang w:val="es-ES"/>
        </w:rPr>
        <w:t xml:space="preserve">cruzado </w:t>
      </w:r>
      <w:r w:rsidRPr="00C34BDC">
        <w:rPr>
          <w:rFonts w:ascii="Times New Roman" w:hAnsi="Times New Roman"/>
          <w:lang w:val="es-ES"/>
        </w:rPr>
        <w:t>de fase 3</w:t>
      </w:r>
      <w:r w:rsidR="0008004F" w:rsidRPr="00C34BDC">
        <w:rPr>
          <w:rFonts w:ascii="Times New Roman" w:hAnsi="Times New Roman"/>
          <w:lang w:val="es-ES"/>
        </w:rPr>
        <w:t> </w:t>
      </w:r>
      <w:r w:rsidRPr="00C34BDC">
        <w:rPr>
          <w:rFonts w:ascii="Times New Roman" w:hAnsi="Times New Roman"/>
          <w:lang w:val="es-ES"/>
        </w:rPr>
        <w:t xml:space="preserve"> (que fue también el primer estudio aleatorizado con bitartrato de cisteamina de liberación inmediata) se demostró que en estado estacionario, los pacientes tratados con PROCISBY cada 12 horas (Q12H) mantenían una disminución comparable de los niveles de cistina leucocitaria frente al bitartrato de cisteamina de liberación inmediata cada 6 horas (Q6H).Se aleatorizaron cuarenta y tres (43) pacientes, veintisiete (27) niños (de edades comprendidas entre los 6 y los 12 años), quince (15) adolescentes (de edades comprendidas entre los 12 y los 21 años) y un (1) adulto con cistinosis y con función renal nativa basada en una estimación de</w:t>
      </w:r>
      <w:r w:rsidR="00803978" w:rsidRPr="00C34BDC">
        <w:rPr>
          <w:rFonts w:ascii="Times New Roman" w:hAnsi="Times New Roman"/>
          <w:lang w:val="es-ES"/>
        </w:rPr>
        <w:t xml:space="preserve"> la tasa de filtración glomerular</w:t>
      </w:r>
      <w:r w:rsidR="0009798D" w:rsidRPr="00C34BDC">
        <w:rPr>
          <w:rFonts w:ascii="Times New Roman" w:hAnsi="Times New Roman"/>
          <w:lang w:val="es-ES"/>
        </w:rPr>
        <w:t xml:space="preserve"> </w:t>
      </w:r>
      <w:r w:rsidR="00803978" w:rsidRPr="00C34BDC">
        <w:rPr>
          <w:rFonts w:ascii="Times New Roman" w:hAnsi="Times New Roman"/>
          <w:lang w:val="es-ES"/>
        </w:rPr>
        <w:t>(T</w:t>
      </w:r>
      <w:r w:rsidRPr="00C34BDC">
        <w:rPr>
          <w:rFonts w:ascii="Times New Roman" w:hAnsi="Times New Roman"/>
          <w:lang w:val="es-ES"/>
        </w:rPr>
        <w:t>FG</w:t>
      </w:r>
      <w:r w:rsidR="00803978" w:rsidRPr="00C34BDC">
        <w:rPr>
          <w:rFonts w:ascii="Times New Roman" w:hAnsi="Times New Roman"/>
          <w:lang w:val="es-ES"/>
        </w:rPr>
        <w:t>)</w:t>
      </w:r>
      <w:r w:rsidRPr="00C34BDC">
        <w:rPr>
          <w:rFonts w:ascii="Times New Roman" w:hAnsi="Times New Roman"/>
          <w:lang w:val="es-ES"/>
        </w:rPr>
        <w:t xml:space="preserve"> (corregida por área de superficie corporal) &gt; 30 ml/minuto/1,73 m</w:t>
      </w:r>
      <w:r w:rsidRPr="00C34BDC">
        <w:rPr>
          <w:rFonts w:ascii="Times New Roman" w:hAnsi="Times New Roman"/>
          <w:vertAlign w:val="superscript"/>
          <w:lang w:val="es-ES"/>
        </w:rPr>
        <w:t>2</w:t>
      </w:r>
      <w:r w:rsidRPr="00C34BDC">
        <w:rPr>
          <w:rFonts w:ascii="Times New Roman" w:hAnsi="Times New Roman"/>
          <w:b/>
          <w:lang w:val="es-ES"/>
        </w:rPr>
        <w:t xml:space="preserve">. </w:t>
      </w:r>
      <w:r w:rsidRPr="00C34BDC">
        <w:rPr>
          <w:rFonts w:ascii="Times New Roman" w:hAnsi="Times New Roman"/>
          <w:lang w:val="es-ES"/>
        </w:rPr>
        <w:t>De estos cuarenta y tres (43) pacientes, dos</w:t>
      </w:r>
      <w:r w:rsidR="00803978" w:rsidRPr="00C34BDC">
        <w:rPr>
          <w:rFonts w:ascii="Times New Roman" w:hAnsi="Times New Roman"/>
          <w:lang w:val="es-ES"/>
        </w:rPr>
        <w:t xml:space="preserve"> (2)</w:t>
      </w:r>
      <w:r w:rsidRPr="00C34BDC">
        <w:rPr>
          <w:rFonts w:ascii="Times New Roman" w:hAnsi="Times New Roman"/>
          <w:lang w:val="es-ES"/>
        </w:rPr>
        <w:t xml:space="preserve"> hermanos se retiraron al final del primer periodo </w:t>
      </w:r>
      <w:r w:rsidR="00456C0D" w:rsidRPr="00C34BDC">
        <w:rPr>
          <w:rFonts w:ascii="Times New Roman" w:hAnsi="Times New Roman"/>
          <w:lang w:val="es-ES"/>
        </w:rPr>
        <w:t xml:space="preserve">cruzado </w:t>
      </w:r>
      <w:r w:rsidRPr="00C34BDC">
        <w:rPr>
          <w:rFonts w:ascii="Times New Roman" w:hAnsi="Times New Roman"/>
          <w:lang w:val="es-ES"/>
        </w:rPr>
        <w:t>debido a una cirugía previamente programada para uno (1) de ellos); cuarenta y un (41) pacientes completaron el protocolo.</w:t>
      </w:r>
      <w:r w:rsidR="00DF3B92" w:rsidRPr="00C34BDC">
        <w:rPr>
          <w:rFonts w:ascii="Times New Roman" w:hAnsi="Times New Roman"/>
          <w:lang w:val="es-ES"/>
        </w:rPr>
        <w:t xml:space="preserve"> </w:t>
      </w:r>
      <w:r w:rsidRPr="00C34BDC">
        <w:rPr>
          <w:rFonts w:ascii="Times New Roman" w:hAnsi="Times New Roman"/>
          <w:lang w:val="es-ES"/>
        </w:rPr>
        <w:t>Dos (2) pacientes se excluyeron del análisis por protocolo debido a que sus niveles de cistina leucocitaria aumentaron por encima de 2 nmol/hemicistina/mg de proteína durante el periodo de tratamiento con bitartrato de cisteamina de liberación inmediata.</w:t>
      </w:r>
      <w:r w:rsidR="00DF3B92" w:rsidRPr="00C34BDC">
        <w:rPr>
          <w:rFonts w:ascii="Times New Roman" w:hAnsi="Times New Roman"/>
          <w:lang w:val="es-ES"/>
        </w:rPr>
        <w:t xml:space="preserve"> </w:t>
      </w:r>
      <w:r w:rsidRPr="00C34BDC">
        <w:rPr>
          <w:rFonts w:ascii="Times New Roman" w:hAnsi="Times New Roman"/>
          <w:lang w:val="es-ES"/>
        </w:rPr>
        <w:t>En el análisis principal final de eficacia por protocolo se incluyó a treinta y nueve (39) pacientes.</w:t>
      </w:r>
    </w:p>
    <w:p w:rsidR="00E928C8" w:rsidRPr="00C34BDC" w:rsidRDefault="00E928C8" w:rsidP="00C34BDC">
      <w:pPr>
        <w:autoSpaceDE w:val="0"/>
        <w:autoSpaceDN w:val="0"/>
        <w:adjustRightInd w:val="0"/>
        <w:spacing w:after="0" w:line="240" w:lineRule="auto"/>
        <w:rPr>
          <w:rFonts w:ascii="Times New Roman" w:hAnsi="Times New Roman"/>
          <w:bCs/>
          <w:lang w:val="es-ES"/>
        </w:rPr>
      </w:pPr>
    </w:p>
    <w:tbl>
      <w:tblPr>
        <w:tblW w:w="9000" w:type="dxa"/>
        <w:tblInd w:w="288" w:type="dxa"/>
        <w:tblLayout w:type="fixed"/>
        <w:tblLook w:val="00A0" w:firstRow="1" w:lastRow="0" w:firstColumn="1" w:lastColumn="0" w:noHBand="0" w:noVBand="0"/>
      </w:tblPr>
      <w:tblGrid>
        <w:gridCol w:w="4035"/>
        <w:gridCol w:w="2896"/>
        <w:gridCol w:w="2069"/>
      </w:tblGrid>
      <w:tr w:rsidR="00E928C8" w:rsidRPr="00464CCB" w:rsidTr="00C34BDC">
        <w:trPr>
          <w:cantSplit/>
        </w:trPr>
        <w:tc>
          <w:tcPr>
            <w:tcW w:w="9000" w:type="dxa"/>
            <w:gridSpan w:val="3"/>
            <w:tcBorders>
              <w:top w:val="single" w:sz="4" w:space="0" w:color="auto"/>
              <w:left w:val="single" w:sz="4" w:space="0" w:color="auto"/>
              <w:bottom w:val="single" w:sz="4" w:space="0" w:color="auto"/>
              <w:right w:val="single" w:sz="4" w:space="0" w:color="auto"/>
            </w:tcBorders>
            <w:vAlign w:val="center"/>
          </w:tcPr>
          <w:p w:rsidR="00E928C8" w:rsidRPr="00C34BDC" w:rsidRDefault="00E928C8" w:rsidP="00C34BDC">
            <w:pPr>
              <w:keepNext/>
              <w:spacing w:after="0" w:line="240" w:lineRule="auto"/>
              <w:jc w:val="center"/>
              <w:rPr>
                <w:rFonts w:ascii="Times New Roman" w:hAnsi="Times New Roman"/>
                <w:lang w:val="es-ES"/>
              </w:rPr>
            </w:pPr>
            <w:r w:rsidRPr="00C34BDC">
              <w:rPr>
                <w:rFonts w:ascii="Times New Roman" w:hAnsi="Times New Roman"/>
                <w:b/>
                <w:lang w:val="es-ES"/>
              </w:rPr>
              <w:t>Población por protocolo (PP) (N = 39)</w:t>
            </w:r>
          </w:p>
        </w:tc>
      </w:tr>
      <w:tr w:rsidR="00E928C8" w:rsidRPr="00C34BDC" w:rsidTr="00C34BDC">
        <w:trPr>
          <w:cantSplit/>
        </w:trPr>
        <w:tc>
          <w:tcPr>
            <w:tcW w:w="4035" w:type="dxa"/>
            <w:tcBorders>
              <w:top w:val="single" w:sz="4" w:space="0" w:color="auto"/>
              <w:left w:val="single" w:sz="4" w:space="0" w:color="auto"/>
              <w:bottom w:val="single" w:sz="4" w:space="0" w:color="auto"/>
              <w:right w:val="single" w:sz="4" w:space="0" w:color="auto"/>
            </w:tcBorders>
            <w:vAlign w:val="center"/>
          </w:tcPr>
          <w:p w:rsidR="00E928C8" w:rsidRPr="00C34BDC" w:rsidRDefault="00E928C8" w:rsidP="00C34BDC">
            <w:pPr>
              <w:keepNext/>
              <w:spacing w:after="0" w:line="240" w:lineRule="auto"/>
              <w:rPr>
                <w:rFonts w:ascii="Times New Roman" w:hAnsi="Times New Roman"/>
                <w:bCs/>
                <w:lang w:val="es-ES"/>
              </w:rPr>
            </w:pPr>
          </w:p>
        </w:tc>
        <w:tc>
          <w:tcPr>
            <w:tcW w:w="2896" w:type="dxa"/>
            <w:tcBorders>
              <w:top w:val="single" w:sz="4" w:space="0" w:color="auto"/>
              <w:left w:val="single" w:sz="4" w:space="0" w:color="auto"/>
              <w:bottom w:val="single" w:sz="4" w:space="0" w:color="auto"/>
              <w:right w:val="single" w:sz="4" w:space="0" w:color="auto"/>
            </w:tcBorders>
            <w:vAlign w:val="center"/>
          </w:tcPr>
          <w:p w:rsidR="00E928C8" w:rsidRPr="00C34BDC" w:rsidRDefault="00E928C8" w:rsidP="00C34BDC">
            <w:pPr>
              <w:keepNext/>
              <w:spacing w:after="0" w:line="240" w:lineRule="auto"/>
              <w:jc w:val="center"/>
              <w:rPr>
                <w:rFonts w:ascii="Times New Roman" w:hAnsi="Times New Roman"/>
                <w:lang w:val="es-ES"/>
              </w:rPr>
            </w:pPr>
            <w:r w:rsidRPr="00C34BDC">
              <w:rPr>
                <w:rFonts w:ascii="Times New Roman" w:hAnsi="Times New Roman"/>
                <w:lang w:val="es-ES"/>
              </w:rPr>
              <w:t>Bitartrato de cisteamina de liberación inmediata</w:t>
            </w:r>
          </w:p>
        </w:tc>
        <w:tc>
          <w:tcPr>
            <w:tcW w:w="2069" w:type="dxa"/>
            <w:tcBorders>
              <w:top w:val="single" w:sz="4" w:space="0" w:color="auto"/>
              <w:left w:val="single" w:sz="4" w:space="0" w:color="auto"/>
              <w:bottom w:val="single" w:sz="4" w:space="0" w:color="auto"/>
              <w:right w:val="single" w:sz="4" w:space="0" w:color="auto"/>
            </w:tcBorders>
            <w:vAlign w:val="center"/>
          </w:tcPr>
          <w:p w:rsidR="00E928C8" w:rsidRPr="00C34BDC" w:rsidRDefault="00E928C8" w:rsidP="00C34BDC">
            <w:pPr>
              <w:keepNext/>
              <w:spacing w:after="0" w:line="240" w:lineRule="auto"/>
              <w:jc w:val="center"/>
              <w:rPr>
                <w:rFonts w:ascii="Times New Roman" w:hAnsi="Times New Roman"/>
                <w:lang w:val="es-ES"/>
              </w:rPr>
            </w:pPr>
            <w:r w:rsidRPr="00C34BDC">
              <w:rPr>
                <w:rFonts w:ascii="Times New Roman" w:hAnsi="Times New Roman"/>
                <w:lang w:val="es-ES"/>
              </w:rPr>
              <w:t>PROCYSBI</w:t>
            </w:r>
          </w:p>
        </w:tc>
      </w:tr>
      <w:tr w:rsidR="00E928C8" w:rsidRPr="00C34BDC" w:rsidTr="00C34BDC">
        <w:trPr>
          <w:cantSplit/>
        </w:trPr>
        <w:tc>
          <w:tcPr>
            <w:tcW w:w="4035" w:type="dxa"/>
            <w:tcBorders>
              <w:top w:val="single" w:sz="4" w:space="0" w:color="auto"/>
              <w:left w:val="single" w:sz="4" w:space="0" w:color="auto"/>
              <w:bottom w:val="single" w:sz="4" w:space="0" w:color="auto"/>
              <w:right w:val="single" w:sz="4" w:space="0" w:color="auto"/>
            </w:tcBorders>
            <w:vAlign w:val="center"/>
          </w:tcPr>
          <w:p w:rsidR="00E928C8" w:rsidRPr="00C34BDC" w:rsidRDefault="00E928C8" w:rsidP="00C34BDC">
            <w:pPr>
              <w:keepNext/>
              <w:spacing w:after="0" w:line="240" w:lineRule="auto"/>
              <w:rPr>
                <w:rFonts w:ascii="Times New Roman" w:hAnsi="Times New Roman"/>
                <w:lang w:val="es-ES"/>
              </w:rPr>
            </w:pPr>
            <w:r w:rsidRPr="00C34BDC">
              <w:rPr>
                <w:rFonts w:ascii="Times New Roman" w:hAnsi="Times New Roman"/>
                <w:lang w:val="es-ES"/>
              </w:rPr>
              <w:t>Niveles de cistina leucocitaria</w:t>
            </w:r>
          </w:p>
          <w:p w:rsidR="00E928C8" w:rsidRPr="00C34BDC" w:rsidRDefault="00E928C8" w:rsidP="00C34BDC">
            <w:pPr>
              <w:keepNext/>
              <w:spacing w:after="0" w:line="240" w:lineRule="auto"/>
              <w:rPr>
                <w:rFonts w:ascii="Times New Roman" w:hAnsi="Times New Roman"/>
                <w:lang w:val="es-ES"/>
              </w:rPr>
            </w:pPr>
            <w:r w:rsidRPr="00C34BDC">
              <w:rPr>
                <w:rFonts w:ascii="Times New Roman" w:hAnsi="Times New Roman"/>
                <w:lang w:val="es-ES"/>
              </w:rPr>
              <w:t xml:space="preserve">(Media de MC ± EE en </w:t>
            </w:r>
            <w:r w:rsidRPr="00C34BDC">
              <w:rPr>
                <w:rFonts w:ascii="Times New Roman" w:hAnsi="Times New Roman"/>
                <w:bCs/>
                <w:lang w:val="es-ES"/>
              </w:rPr>
              <w:t>nmol</w:t>
            </w:r>
            <w:r w:rsidRPr="00C34BDC">
              <w:rPr>
                <w:rFonts w:ascii="Times New Roman" w:hAnsi="Times New Roman"/>
                <w:lang w:val="es-ES"/>
              </w:rPr>
              <w:t xml:space="preserve"> de hemicistina/mg de proteína</w:t>
            </w:r>
            <w:r w:rsidR="00803978" w:rsidRPr="00C34BDC">
              <w:rPr>
                <w:rFonts w:ascii="Times New Roman" w:hAnsi="Times New Roman"/>
                <w:bCs/>
                <w:lang w:val="es-ES"/>
              </w:rPr>
              <w:t>*</w:t>
            </w:r>
          </w:p>
        </w:tc>
        <w:tc>
          <w:tcPr>
            <w:tcW w:w="2896" w:type="dxa"/>
            <w:tcBorders>
              <w:top w:val="single" w:sz="4" w:space="0" w:color="auto"/>
              <w:left w:val="single" w:sz="4" w:space="0" w:color="auto"/>
              <w:bottom w:val="single" w:sz="4" w:space="0" w:color="auto"/>
              <w:right w:val="single" w:sz="4" w:space="0" w:color="auto"/>
            </w:tcBorders>
            <w:vAlign w:val="center"/>
          </w:tcPr>
          <w:p w:rsidR="00E928C8" w:rsidRPr="00C34BDC" w:rsidRDefault="00E928C8" w:rsidP="00C34BDC">
            <w:pPr>
              <w:keepNext/>
              <w:spacing w:after="0" w:line="240" w:lineRule="auto"/>
              <w:jc w:val="center"/>
              <w:rPr>
                <w:rFonts w:ascii="Times New Roman" w:hAnsi="Times New Roman"/>
                <w:lang w:val="es-ES"/>
              </w:rPr>
            </w:pPr>
            <w:r w:rsidRPr="00C34BDC">
              <w:rPr>
                <w:rFonts w:ascii="Times New Roman" w:hAnsi="Times New Roman"/>
                <w:bCs/>
                <w:lang w:val="es-ES"/>
              </w:rPr>
              <w:t>0,44 ± 0,05</w:t>
            </w:r>
          </w:p>
        </w:tc>
        <w:tc>
          <w:tcPr>
            <w:tcW w:w="2069" w:type="dxa"/>
            <w:tcBorders>
              <w:top w:val="single" w:sz="4" w:space="0" w:color="auto"/>
              <w:left w:val="single" w:sz="4" w:space="0" w:color="auto"/>
              <w:bottom w:val="single" w:sz="4" w:space="0" w:color="auto"/>
              <w:right w:val="single" w:sz="4" w:space="0" w:color="auto"/>
            </w:tcBorders>
            <w:vAlign w:val="center"/>
          </w:tcPr>
          <w:p w:rsidR="00E928C8" w:rsidRPr="00C34BDC" w:rsidRDefault="00E928C8" w:rsidP="00C34BDC">
            <w:pPr>
              <w:keepNext/>
              <w:spacing w:after="0" w:line="240" w:lineRule="auto"/>
              <w:jc w:val="center"/>
              <w:rPr>
                <w:rFonts w:ascii="Times New Roman" w:hAnsi="Times New Roman"/>
                <w:lang w:val="es-ES"/>
              </w:rPr>
            </w:pPr>
            <w:r w:rsidRPr="00C34BDC">
              <w:rPr>
                <w:rFonts w:ascii="Times New Roman" w:hAnsi="Times New Roman"/>
                <w:bCs/>
                <w:lang w:val="es-ES"/>
              </w:rPr>
              <w:t>0,51 ± 0,05</w:t>
            </w:r>
          </w:p>
        </w:tc>
      </w:tr>
      <w:tr w:rsidR="00E928C8" w:rsidRPr="00C34BDC" w:rsidTr="00C34BDC">
        <w:trPr>
          <w:cantSplit/>
        </w:trPr>
        <w:tc>
          <w:tcPr>
            <w:tcW w:w="4035" w:type="dxa"/>
            <w:tcBorders>
              <w:top w:val="single" w:sz="4" w:space="0" w:color="auto"/>
              <w:left w:val="single" w:sz="4" w:space="0" w:color="auto"/>
              <w:bottom w:val="single" w:sz="4" w:space="0" w:color="auto"/>
              <w:right w:val="single" w:sz="4" w:space="0" w:color="auto"/>
            </w:tcBorders>
            <w:vAlign w:val="center"/>
          </w:tcPr>
          <w:p w:rsidR="00E928C8" w:rsidRPr="00C34BDC" w:rsidRDefault="00E928C8" w:rsidP="00C34BDC">
            <w:pPr>
              <w:spacing w:after="0" w:line="240" w:lineRule="auto"/>
              <w:rPr>
                <w:rFonts w:ascii="Times New Roman" w:hAnsi="Times New Roman"/>
                <w:b/>
                <w:lang w:val="es-ES"/>
              </w:rPr>
            </w:pPr>
            <w:r w:rsidRPr="00C34BDC">
              <w:rPr>
                <w:rFonts w:ascii="Times New Roman" w:hAnsi="Times New Roman"/>
                <w:lang w:val="es-ES"/>
              </w:rPr>
              <w:t>Efecto del tratamiento</w:t>
            </w:r>
          </w:p>
          <w:p w:rsidR="00E928C8" w:rsidRPr="00C34BDC" w:rsidRDefault="00E928C8" w:rsidP="00C34BDC">
            <w:pPr>
              <w:spacing w:after="0" w:line="240" w:lineRule="auto"/>
              <w:rPr>
                <w:rFonts w:ascii="Times New Roman" w:hAnsi="Times New Roman"/>
                <w:lang w:val="es-ES"/>
              </w:rPr>
            </w:pPr>
            <w:r w:rsidRPr="00C34BDC">
              <w:rPr>
                <w:rFonts w:ascii="Times New Roman" w:hAnsi="Times New Roman"/>
                <w:lang w:val="es-ES"/>
              </w:rPr>
              <w:t>(Media de MC ± EE; IC del 95,8%, valor p)</w:t>
            </w:r>
          </w:p>
        </w:tc>
        <w:tc>
          <w:tcPr>
            <w:tcW w:w="4965" w:type="dxa"/>
            <w:gridSpan w:val="2"/>
            <w:tcBorders>
              <w:top w:val="single" w:sz="4" w:space="0" w:color="auto"/>
              <w:left w:val="single" w:sz="4" w:space="0" w:color="auto"/>
              <w:bottom w:val="single" w:sz="4" w:space="0" w:color="auto"/>
              <w:right w:val="single" w:sz="4" w:space="0" w:color="auto"/>
            </w:tcBorders>
            <w:vAlign w:val="center"/>
          </w:tcPr>
          <w:p w:rsidR="00E928C8" w:rsidRPr="00C34BDC" w:rsidRDefault="00E928C8" w:rsidP="00C34BDC">
            <w:pPr>
              <w:spacing w:after="0" w:line="240" w:lineRule="auto"/>
              <w:jc w:val="center"/>
              <w:rPr>
                <w:rFonts w:ascii="Times New Roman" w:hAnsi="Times New Roman"/>
                <w:lang w:val="es-ES"/>
              </w:rPr>
            </w:pPr>
            <w:r w:rsidRPr="00C34BDC">
              <w:rPr>
                <w:rFonts w:ascii="Times New Roman" w:hAnsi="Times New Roman"/>
                <w:lang w:val="es-ES"/>
              </w:rPr>
              <w:t xml:space="preserve">0,08 ± 0,03; </w:t>
            </w:r>
            <w:smartTag w:uri="urn:schemas-microsoft-com:office:smarttags" w:element="metricconverter">
              <w:smartTagPr>
                <w:attr w:name="ProductID" w:val="0,01 a"/>
              </w:smartTagPr>
              <w:r w:rsidRPr="00C34BDC">
                <w:rPr>
                  <w:rFonts w:ascii="Times New Roman" w:hAnsi="Times New Roman"/>
                  <w:lang w:val="es-ES"/>
                </w:rPr>
                <w:t>0,01 a</w:t>
              </w:r>
            </w:smartTag>
            <w:r w:rsidRPr="00C34BDC">
              <w:rPr>
                <w:rFonts w:ascii="Times New Roman" w:hAnsi="Times New Roman"/>
                <w:lang w:val="es-ES"/>
              </w:rPr>
              <w:t xml:space="preserve"> 0,15; &lt; 0,0001</w:t>
            </w:r>
          </w:p>
        </w:tc>
      </w:tr>
      <w:tr w:rsidR="00E928C8" w:rsidRPr="00464CCB" w:rsidTr="00C34BDC">
        <w:trPr>
          <w:cantSplit/>
        </w:trPr>
        <w:tc>
          <w:tcPr>
            <w:tcW w:w="9000" w:type="dxa"/>
            <w:gridSpan w:val="3"/>
            <w:tcBorders>
              <w:top w:val="single" w:sz="4" w:space="0" w:color="auto"/>
              <w:left w:val="single" w:sz="4" w:space="0" w:color="auto"/>
              <w:bottom w:val="single" w:sz="4" w:space="0" w:color="auto"/>
              <w:right w:val="single" w:sz="4" w:space="0" w:color="auto"/>
            </w:tcBorders>
            <w:vAlign w:val="center"/>
          </w:tcPr>
          <w:p w:rsidR="00E928C8" w:rsidRPr="00C34BDC" w:rsidRDefault="00E928C8" w:rsidP="00C34BDC">
            <w:pPr>
              <w:keepNext/>
              <w:spacing w:after="0" w:line="240" w:lineRule="auto"/>
              <w:jc w:val="center"/>
              <w:rPr>
                <w:rFonts w:ascii="Times New Roman" w:hAnsi="Times New Roman"/>
                <w:lang w:val="es-ES"/>
              </w:rPr>
            </w:pPr>
            <w:r w:rsidRPr="00C34BDC">
              <w:rPr>
                <w:rFonts w:ascii="Times New Roman" w:hAnsi="Times New Roman"/>
                <w:b/>
                <w:lang w:val="es-ES"/>
              </w:rPr>
              <w:t>Población de todos los pacientes evaluables (ITT) (N = 41)</w:t>
            </w:r>
          </w:p>
        </w:tc>
      </w:tr>
      <w:tr w:rsidR="00E928C8" w:rsidRPr="00C34BDC" w:rsidTr="00C34BDC">
        <w:trPr>
          <w:cantSplit/>
        </w:trPr>
        <w:tc>
          <w:tcPr>
            <w:tcW w:w="4035" w:type="dxa"/>
            <w:tcBorders>
              <w:top w:val="single" w:sz="4" w:space="0" w:color="auto"/>
              <w:left w:val="single" w:sz="4" w:space="0" w:color="auto"/>
              <w:bottom w:val="single" w:sz="4" w:space="0" w:color="auto"/>
              <w:right w:val="single" w:sz="4" w:space="0" w:color="auto"/>
            </w:tcBorders>
            <w:vAlign w:val="center"/>
          </w:tcPr>
          <w:p w:rsidR="00E928C8" w:rsidRPr="00C34BDC" w:rsidRDefault="00E928C8" w:rsidP="00C34BDC">
            <w:pPr>
              <w:keepNext/>
              <w:spacing w:after="0" w:line="240" w:lineRule="auto"/>
              <w:ind w:firstLine="480"/>
              <w:rPr>
                <w:rFonts w:ascii="Times New Roman" w:hAnsi="Times New Roman"/>
                <w:bCs/>
                <w:lang w:val="es-ES"/>
              </w:rPr>
            </w:pPr>
          </w:p>
        </w:tc>
        <w:tc>
          <w:tcPr>
            <w:tcW w:w="2896" w:type="dxa"/>
            <w:tcBorders>
              <w:top w:val="single" w:sz="4" w:space="0" w:color="auto"/>
              <w:left w:val="single" w:sz="4" w:space="0" w:color="auto"/>
              <w:bottom w:val="single" w:sz="4" w:space="0" w:color="auto"/>
              <w:right w:val="single" w:sz="4" w:space="0" w:color="auto"/>
            </w:tcBorders>
            <w:vAlign w:val="center"/>
          </w:tcPr>
          <w:p w:rsidR="00E928C8" w:rsidRPr="00C34BDC" w:rsidRDefault="00E928C8" w:rsidP="00C34BDC">
            <w:pPr>
              <w:keepNext/>
              <w:spacing w:after="0" w:line="240" w:lineRule="auto"/>
              <w:jc w:val="center"/>
              <w:rPr>
                <w:rFonts w:ascii="Times New Roman" w:hAnsi="Times New Roman"/>
                <w:lang w:val="es-ES"/>
              </w:rPr>
            </w:pPr>
            <w:r w:rsidRPr="00C34BDC">
              <w:rPr>
                <w:rFonts w:ascii="Times New Roman" w:hAnsi="Times New Roman"/>
                <w:lang w:val="es-ES"/>
              </w:rPr>
              <w:t>Bitartrato de cisteamina de liberación inmediata</w:t>
            </w:r>
          </w:p>
        </w:tc>
        <w:tc>
          <w:tcPr>
            <w:tcW w:w="2069" w:type="dxa"/>
            <w:tcBorders>
              <w:top w:val="single" w:sz="4" w:space="0" w:color="auto"/>
              <w:left w:val="single" w:sz="4" w:space="0" w:color="auto"/>
              <w:bottom w:val="single" w:sz="4" w:space="0" w:color="auto"/>
              <w:right w:val="single" w:sz="4" w:space="0" w:color="auto"/>
            </w:tcBorders>
            <w:vAlign w:val="center"/>
          </w:tcPr>
          <w:p w:rsidR="00E928C8" w:rsidRPr="00C34BDC" w:rsidRDefault="00E928C8" w:rsidP="00C34BDC">
            <w:pPr>
              <w:keepNext/>
              <w:spacing w:after="0" w:line="240" w:lineRule="auto"/>
              <w:jc w:val="center"/>
              <w:rPr>
                <w:rFonts w:ascii="Times New Roman" w:hAnsi="Times New Roman"/>
                <w:lang w:val="es-ES"/>
              </w:rPr>
            </w:pPr>
            <w:r w:rsidRPr="00C34BDC">
              <w:rPr>
                <w:rFonts w:ascii="Times New Roman" w:hAnsi="Times New Roman"/>
                <w:lang w:val="es-ES"/>
              </w:rPr>
              <w:t>PROCYSBI</w:t>
            </w:r>
          </w:p>
        </w:tc>
      </w:tr>
      <w:tr w:rsidR="00E928C8" w:rsidRPr="00C34BDC" w:rsidTr="00C34BDC">
        <w:trPr>
          <w:cantSplit/>
        </w:trPr>
        <w:tc>
          <w:tcPr>
            <w:tcW w:w="4035" w:type="dxa"/>
            <w:tcBorders>
              <w:top w:val="single" w:sz="4" w:space="0" w:color="auto"/>
              <w:left w:val="single" w:sz="4" w:space="0" w:color="auto"/>
              <w:bottom w:val="single" w:sz="4" w:space="0" w:color="auto"/>
              <w:right w:val="single" w:sz="4" w:space="0" w:color="auto"/>
            </w:tcBorders>
            <w:vAlign w:val="center"/>
          </w:tcPr>
          <w:p w:rsidR="00E928C8" w:rsidRPr="00C34BDC" w:rsidRDefault="00E928C8" w:rsidP="00C34BDC">
            <w:pPr>
              <w:keepNext/>
              <w:spacing w:after="0" w:line="240" w:lineRule="auto"/>
              <w:rPr>
                <w:rFonts w:ascii="Times New Roman" w:hAnsi="Times New Roman"/>
                <w:lang w:val="es-ES"/>
              </w:rPr>
            </w:pPr>
            <w:r w:rsidRPr="00C34BDC">
              <w:rPr>
                <w:rFonts w:ascii="Times New Roman" w:hAnsi="Times New Roman"/>
                <w:lang w:val="es-ES"/>
              </w:rPr>
              <w:t>Niveles de cistina leucocitaria</w:t>
            </w:r>
          </w:p>
          <w:p w:rsidR="00E928C8" w:rsidRPr="00C34BDC" w:rsidRDefault="00E928C8" w:rsidP="00C34BDC">
            <w:pPr>
              <w:keepNext/>
              <w:spacing w:after="0" w:line="240" w:lineRule="auto"/>
              <w:rPr>
                <w:rFonts w:ascii="Times New Roman" w:hAnsi="Times New Roman"/>
                <w:lang w:val="es-ES"/>
              </w:rPr>
            </w:pPr>
            <w:r w:rsidRPr="00C34BDC">
              <w:rPr>
                <w:rFonts w:ascii="Times New Roman" w:hAnsi="Times New Roman"/>
                <w:lang w:val="es-ES"/>
              </w:rPr>
              <w:t xml:space="preserve">(Media CM ± EE en </w:t>
            </w:r>
            <w:r w:rsidRPr="00C34BDC">
              <w:rPr>
                <w:rFonts w:ascii="Times New Roman" w:hAnsi="Times New Roman"/>
                <w:bCs/>
                <w:lang w:val="es-ES"/>
              </w:rPr>
              <w:t xml:space="preserve">nmol </w:t>
            </w:r>
            <w:r w:rsidRPr="00C34BDC">
              <w:rPr>
                <w:rFonts w:ascii="Times New Roman" w:hAnsi="Times New Roman"/>
                <w:lang w:val="es-ES"/>
              </w:rPr>
              <w:t>de hemicistina/mg de proteína</w:t>
            </w:r>
            <w:r w:rsidR="00803978" w:rsidRPr="00C34BDC">
              <w:rPr>
                <w:rFonts w:ascii="Times New Roman" w:hAnsi="Times New Roman"/>
                <w:bCs/>
                <w:lang w:val="es-ES"/>
              </w:rPr>
              <w:t>*</w:t>
            </w:r>
          </w:p>
        </w:tc>
        <w:tc>
          <w:tcPr>
            <w:tcW w:w="2896" w:type="dxa"/>
            <w:tcBorders>
              <w:top w:val="single" w:sz="4" w:space="0" w:color="auto"/>
              <w:left w:val="single" w:sz="4" w:space="0" w:color="auto"/>
              <w:bottom w:val="single" w:sz="4" w:space="0" w:color="auto"/>
              <w:right w:val="single" w:sz="4" w:space="0" w:color="auto"/>
            </w:tcBorders>
            <w:vAlign w:val="center"/>
          </w:tcPr>
          <w:p w:rsidR="00E928C8" w:rsidRPr="00C34BDC" w:rsidRDefault="00E928C8" w:rsidP="00C34BDC">
            <w:pPr>
              <w:keepNext/>
              <w:spacing w:after="0" w:line="240" w:lineRule="auto"/>
              <w:jc w:val="center"/>
              <w:rPr>
                <w:rFonts w:ascii="Times New Roman" w:hAnsi="Times New Roman"/>
                <w:lang w:val="es-ES"/>
              </w:rPr>
            </w:pPr>
            <w:r w:rsidRPr="00C34BDC">
              <w:rPr>
                <w:rFonts w:ascii="Times New Roman" w:hAnsi="Times New Roman"/>
                <w:bCs/>
                <w:lang w:val="es-ES"/>
              </w:rPr>
              <w:t>0,74 ± 0,14</w:t>
            </w:r>
          </w:p>
        </w:tc>
        <w:tc>
          <w:tcPr>
            <w:tcW w:w="2069" w:type="dxa"/>
            <w:tcBorders>
              <w:top w:val="single" w:sz="4" w:space="0" w:color="auto"/>
              <w:left w:val="single" w:sz="4" w:space="0" w:color="auto"/>
              <w:bottom w:val="single" w:sz="4" w:space="0" w:color="auto"/>
              <w:right w:val="single" w:sz="4" w:space="0" w:color="auto"/>
            </w:tcBorders>
            <w:vAlign w:val="center"/>
          </w:tcPr>
          <w:p w:rsidR="00E928C8" w:rsidRPr="00C34BDC" w:rsidRDefault="00E928C8" w:rsidP="00C34BDC">
            <w:pPr>
              <w:keepNext/>
              <w:spacing w:after="0" w:line="240" w:lineRule="auto"/>
              <w:jc w:val="center"/>
              <w:rPr>
                <w:rFonts w:ascii="Times New Roman" w:hAnsi="Times New Roman"/>
                <w:lang w:val="es-ES"/>
              </w:rPr>
            </w:pPr>
            <w:r w:rsidRPr="00C34BDC">
              <w:rPr>
                <w:rFonts w:ascii="Times New Roman" w:hAnsi="Times New Roman"/>
                <w:bCs/>
                <w:lang w:val="es-ES"/>
              </w:rPr>
              <w:t>0,53 ± 0,14</w:t>
            </w:r>
          </w:p>
        </w:tc>
      </w:tr>
      <w:tr w:rsidR="00E928C8" w:rsidRPr="00C34BDC" w:rsidTr="00C34BDC">
        <w:trPr>
          <w:cantSplit/>
        </w:trPr>
        <w:tc>
          <w:tcPr>
            <w:tcW w:w="4035" w:type="dxa"/>
            <w:tcBorders>
              <w:top w:val="single" w:sz="4" w:space="0" w:color="auto"/>
              <w:left w:val="single" w:sz="4" w:space="0" w:color="auto"/>
              <w:bottom w:val="single" w:sz="4" w:space="0" w:color="auto"/>
              <w:right w:val="single" w:sz="4" w:space="0" w:color="auto"/>
            </w:tcBorders>
            <w:vAlign w:val="center"/>
          </w:tcPr>
          <w:p w:rsidR="00E928C8" w:rsidRPr="00C34BDC" w:rsidRDefault="00E928C8" w:rsidP="00C34BDC">
            <w:pPr>
              <w:keepNext/>
              <w:spacing w:after="0" w:line="240" w:lineRule="auto"/>
              <w:rPr>
                <w:rFonts w:ascii="Times New Roman" w:hAnsi="Times New Roman"/>
                <w:b/>
                <w:lang w:val="es-ES"/>
              </w:rPr>
            </w:pPr>
            <w:r w:rsidRPr="00C34BDC">
              <w:rPr>
                <w:rFonts w:ascii="Times New Roman" w:hAnsi="Times New Roman"/>
                <w:lang w:val="es-ES"/>
              </w:rPr>
              <w:t>Efecto del tratamiento</w:t>
            </w:r>
          </w:p>
          <w:p w:rsidR="00E928C8" w:rsidRPr="00C34BDC" w:rsidRDefault="00E928C8" w:rsidP="00C34BDC">
            <w:pPr>
              <w:keepNext/>
              <w:spacing w:after="0" w:line="240" w:lineRule="auto"/>
              <w:rPr>
                <w:rFonts w:ascii="Times New Roman" w:hAnsi="Times New Roman"/>
                <w:lang w:val="es-ES"/>
              </w:rPr>
            </w:pPr>
            <w:r w:rsidRPr="00C34BDC">
              <w:rPr>
                <w:rFonts w:ascii="Times New Roman" w:hAnsi="Times New Roman"/>
                <w:lang w:val="es-ES"/>
              </w:rPr>
              <w:t>(Media de CC ± EE; IC del 95,8%, valor p)</w:t>
            </w:r>
          </w:p>
        </w:tc>
        <w:tc>
          <w:tcPr>
            <w:tcW w:w="4965" w:type="dxa"/>
            <w:gridSpan w:val="2"/>
            <w:tcBorders>
              <w:top w:val="single" w:sz="4" w:space="0" w:color="auto"/>
              <w:left w:val="single" w:sz="4" w:space="0" w:color="auto"/>
              <w:bottom w:val="single" w:sz="4" w:space="0" w:color="auto"/>
              <w:right w:val="single" w:sz="4" w:space="0" w:color="auto"/>
            </w:tcBorders>
            <w:vAlign w:val="center"/>
          </w:tcPr>
          <w:p w:rsidR="00E928C8" w:rsidRPr="00C34BDC" w:rsidRDefault="00E928C8" w:rsidP="00C34BDC">
            <w:pPr>
              <w:keepNext/>
              <w:spacing w:after="0" w:line="240" w:lineRule="auto"/>
              <w:jc w:val="center"/>
              <w:rPr>
                <w:rFonts w:ascii="Times New Roman" w:hAnsi="Times New Roman"/>
                <w:lang w:val="es-ES"/>
              </w:rPr>
            </w:pPr>
            <w:r w:rsidRPr="00C34BDC">
              <w:rPr>
                <w:rFonts w:ascii="Times New Roman" w:hAnsi="Times New Roman"/>
                <w:lang w:val="es-ES"/>
              </w:rPr>
              <w:t xml:space="preserve">-0,21 ± 0,14; </w:t>
            </w:r>
            <w:smartTag w:uri="urn:schemas-microsoft-com:office:smarttags" w:element="metricconverter">
              <w:smartTagPr>
                <w:attr w:name="ProductID" w:val="-0,48 a"/>
              </w:smartTagPr>
              <w:r w:rsidRPr="00C34BDC">
                <w:rPr>
                  <w:rFonts w:ascii="Times New Roman" w:hAnsi="Times New Roman"/>
                  <w:lang w:val="es-ES"/>
                </w:rPr>
                <w:t>-0,48 a</w:t>
              </w:r>
            </w:smartTag>
            <w:r w:rsidRPr="00C34BDC">
              <w:rPr>
                <w:rFonts w:ascii="Times New Roman" w:hAnsi="Times New Roman"/>
                <w:lang w:val="es-ES"/>
              </w:rPr>
              <w:t xml:space="preserve"> 0,06; &lt; 0,001</w:t>
            </w:r>
          </w:p>
        </w:tc>
      </w:tr>
    </w:tbl>
    <w:p w:rsidR="00E928C8" w:rsidRPr="00C34BDC" w:rsidRDefault="00803978" w:rsidP="00C34BDC">
      <w:pPr>
        <w:autoSpaceDE w:val="0"/>
        <w:autoSpaceDN w:val="0"/>
        <w:adjustRightInd w:val="0"/>
        <w:spacing w:after="0" w:line="240" w:lineRule="auto"/>
        <w:ind w:left="720"/>
        <w:rPr>
          <w:rFonts w:ascii="Times New Roman" w:hAnsi="Times New Roman"/>
          <w:lang w:val="es-ES"/>
        </w:rPr>
      </w:pPr>
      <w:r w:rsidRPr="00C34BDC">
        <w:rPr>
          <w:rFonts w:ascii="Times New Roman" w:hAnsi="Times New Roman"/>
          <w:lang w:val="es-ES"/>
        </w:rPr>
        <w:t xml:space="preserve">* </w:t>
      </w:r>
      <w:r w:rsidR="00FE5357" w:rsidRPr="00C34BDC">
        <w:rPr>
          <w:rFonts w:ascii="Times New Roman" w:hAnsi="Times New Roman"/>
          <w:sz w:val="20"/>
          <w:lang w:val="es-ES"/>
        </w:rPr>
        <w:t>medidos</w:t>
      </w:r>
      <w:r w:rsidRPr="00C34BDC">
        <w:rPr>
          <w:rFonts w:ascii="Times New Roman" w:hAnsi="Times New Roman"/>
          <w:sz w:val="20"/>
          <w:lang w:val="es-ES"/>
        </w:rPr>
        <w:t xml:space="preserve"> utilizando el análisis leucocitario mixto</w:t>
      </w:r>
    </w:p>
    <w:p w:rsidR="00803978" w:rsidRPr="00C34BDC" w:rsidRDefault="00803978" w:rsidP="00C34BDC">
      <w:pPr>
        <w:autoSpaceDE w:val="0"/>
        <w:autoSpaceDN w:val="0"/>
        <w:adjustRightInd w:val="0"/>
        <w:spacing w:after="0" w:line="240" w:lineRule="auto"/>
        <w:rPr>
          <w:rFonts w:ascii="Times New Roman" w:hAnsi="Times New Roman"/>
          <w:lang w:val="es-ES"/>
        </w:rPr>
      </w:pPr>
    </w:p>
    <w:p w:rsidR="00E928C8" w:rsidRPr="00C34BDC" w:rsidRDefault="00E928C8" w:rsidP="00C34BDC">
      <w:pPr>
        <w:autoSpaceDE w:val="0"/>
        <w:autoSpaceDN w:val="0"/>
        <w:adjustRightInd w:val="0"/>
        <w:spacing w:after="0" w:line="240" w:lineRule="auto"/>
        <w:rPr>
          <w:rFonts w:ascii="Times New Roman" w:hAnsi="Times New Roman"/>
          <w:strike/>
          <w:lang w:val="es-ES"/>
        </w:rPr>
      </w:pPr>
      <w:r w:rsidRPr="00C34BDC">
        <w:rPr>
          <w:rFonts w:ascii="Times New Roman" w:hAnsi="Times New Roman"/>
          <w:lang w:val="es-ES"/>
        </w:rPr>
        <w:t xml:space="preserve">Cuarenta de los cuarenta y un (40/41) pacientes que finalizaron el estudio </w:t>
      </w:r>
      <w:r w:rsidR="00456C0D" w:rsidRPr="00C34BDC">
        <w:rPr>
          <w:rFonts w:ascii="Times New Roman" w:hAnsi="Times New Roman"/>
          <w:lang w:val="es-ES"/>
        </w:rPr>
        <w:t xml:space="preserve">pivotal </w:t>
      </w:r>
      <w:r w:rsidRPr="00C34BDC">
        <w:rPr>
          <w:rFonts w:ascii="Times New Roman" w:hAnsi="Times New Roman"/>
          <w:lang w:val="es-ES"/>
        </w:rPr>
        <w:t>de fase 3 entraron en un estudio prospectivo con PROCYSBI</w:t>
      </w:r>
      <w:r w:rsidR="0009798D" w:rsidRPr="00C34BDC">
        <w:rPr>
          <w:rFonts w:ascii="Times New Roman" w:hAnsi="Times New Roman"/>
          <w:lang w:val="es-ES"/>
        </w:rPr>
        <w:t xml:space="preserve"> </w:t>
      </w:r>
      <w:r w:rsidRPr="00C34BDC">
        <w:rPr>
          <w:rFonts w:ascii="Times New Roman" w:hAnsi="Times New Roman"/>
          <w:lang w:val="es-ES"/>
        </w:rPr>
        <w:t>en régimen abierto durante el tiempo en el que su médico no pudo prescribirles PROCYSBI</w:t>
      </w:r>
      <w:r w:rsidRPr="00C34BDC">
        <w:rPr>
          <w:rFonts w:ascii="Times New Roman" w:hAnsi="Times New Roman"/>
          <w:vertAlign w:val="superscript"/>
          <w:lang w:val="es-ES"/>
        </w:rPr>
        <w:t>.</w:t>
      </w:r>
      <w:r w:rsidRPr="00C34BDC">
        <w:rPr>
          <w:rFonts w:ascii="Times New Roman" w:hAnsi="Times New Roman"/>
          <w:lang w:val="es-ES"/>
        </w:rPr>
        <w:t xml:space="preserve"> En este estudio, los niveles de cistina leucocitaria</w:t>
      </w:r>
      <w:r w:rsidR="00803978" w:rsidRPr="00C34BDC">
        <w:rPr>
          <w:rFonts w:ascii="Times New Roman" w:hAnsi="Times New Roman"/>
          <w:lang w:val="es-ES"/>
        </w:rPr>
        <w:t xml:space="preserve"> medidos utilizando el análisis leucocitario mixto</w:t>
      </w:r>
      <w:r w:rsidRPr="00C34BDC">
        <w:rPr>
          <w:rFonts w:ascii="Times New Roman" w:hAnsi="Times New Roman"/>
          <w:lang w:val="es-ES"/>
        </w:rPr>
        <w:t xml:space="preserve"> siempre </w:t>
      </w:r>
      <w:r w:rsidR="00456C0D" w:rsidRPr="00C34BDC">
        <w:rPr>
          <w:rFonts w:ascii="Times New Roman" w:hAnsi="Times New Roman"/>
          <w:lang w:val="es-ES"/>
        </w:rPr>
        <w:t>estuvieronen promedio</w:t>
      </w:r>
      <w:r w:rsidRPr="00C34BDC">
        <w:rPr>
          <w:rFonts w:ascii="Times New Roman" w:hAnsi="Times New Roman"/>
          <w:lang w:val="es-ES"/>
        </w:rPr>
        <w:t>, bajo el control óptimo en&lt; 1 nmol de hemicistina/mg de proteína. La tasa de filtración glomerular estimada (TFG) no presentó variaciones temporales para la población estudiada</w:t>
      </w:r>
    </w:p>
    <w:p w:rsidR="00E928C8" w:rsidRPr="00C34BDC" w:rsidRDefault="00E928C8" w:rsidP="00C34BDC">
      <w:pPr>
        <w:pStyle w:val="Caption"/>
        <w:rPr>
          <w:sz w:val="22"/>
          <w:szCs w:val="22"/>
          <w:lang w:val="es-ES"/>
        </w:rPr>
      </w:pPr>
    </w:p>
    <w:p w:rsidR="00E928C8" w:rsidRPr="00C34BDC" w:rsidRDefault="00E928C8" w:rsidP="00464CCB">
      <w:pPr>
        <w:keepNext/>
        <w:spacing w:after="0" w:line="240" w:lineRule="auto"/>
        <w:ind w:left="567" w:hanging="567"/>
        <w:rPr>
          <w:rFonts w:ascii="Times New Roman" w:hAnsi="Times New Roman"/>
          <w:b/>
          <w:lang w:val="es-ES"/>
        </w:rPr>
      </w:pPr>
      <w:r w:rsidRPr="00C34BDC">
        <w:rPr>
          <w:rFonts w:ascii="Times New Roman" w:hAnsi="Times New Roman"/>
          <w:b/>
          <w:lang w:val="es-ES"/>
        </w:rPr>
        <w:t>5.2</w:t>
      </w:r>
      <w:r w:rsidRPr="00C34BDC">
        <w:rPr>
          <w:rFonts w:ascii="Times New Roman" w:hAnsi="Times New Roman"/>
          <w:b/>
          <w:lang w:val="es-ES"/>
        </w:rPr>
        <w:tab/>
        <w:t>Propiedades farmacocinéticas</w:t>
      </w:r>
    </w:p>
    <w:p w:rsidR="00E928C8" w:rsidRPr="00C34BDC" w:rsidRDefault="00E928C8" w:rsidP="00464CCB">
      <w:pPr>
        <w:keepNext/>
        <w:autoSpaceDE w:val="0"/>
        <w:autoSpaceDN w:val="0"/>
        <w:adjustRightInd w:val="0"/>
        <w:spacing w:after="0" w:line="240" w:lineRule="auto"/>
        <w:rPr>
          <w:rFonts w:ascii="Times New Roman" w:hAnsi="Times New Roman"/>
          <w:u w:val="single"/>
          <w:lang w:val="es-ES"/>
        </w:rPr>
      </w:pPr>
    </w:p>
    <w:p w:rsidR="00E928C8" w:rsidRPr="00C34BDC" w:rsidRDefault="00E928C8" w:rsidP="00464CCB">
      <w:pPr>
        <w:keepNext/>
        <w:autoSpaceDE w:val="0"/>
        <w:autoSpaceDN w:val="0"/>
        <w:adjustRightInd w:val="0"/>
        <w:spacing w:after="0" w:line="240" w:lineRule="auto"/>
        <w:rPr>
          <w:rFonts w:ascii="Times New Roman" w:hAnsi="Times New Roman"/>
          <w:u w:val="single"/>
          <w:lang w:val="es-ES"/>
        </w:rPr>
      </w:pPr>
      <w:r w:rsidRPr="00C34BDC">
        <w:rPr>
          <w:rFonts w:ascii="Times New Roman" w:hAnsi="Times New Roman"/>
          <w:u w:val="single"/>
          <w:lang w:val="es-ES"/>
        </w:rPr>
        <w:t>Absorción</w:t>
      </w:r>
    </w:p>
    <w:p w:rsidR="00E928C8" w:rsidRPr="00C34BDC" w:rsidRDefault="00E928C8" w:rsidP="00464CCB">
      <w:pPr>
        <w:keepNext/>
        <w:autoSpaceDE w:val="0"/>
        <w:autoSpaceDN w:val="0"/>
        <w:adjustRightInd w:val="0"/>
        <w:spacing w:after="0" w:line="240" w:lineRule="auto"/>
        <w:rPr>
          <w:rFonts w:ascii="Times New Roman" w:hAnsi="Times New Roman"/>
          <w:u w:val="single"/>
          <w:lang w:val="es-ES"/>
        </w:rPr>
      </w:pP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La biodisponibilidad relativa equivale aproximadamente a un 125% frente a la cisteamina de liberación inmediata.</w:t>
      </w:r>
    </w:p>
    <w:p w:rsidR="00E928C8" w:rsidRPr="00C34BDC" w:rsidRDefault="00E928C8" w:rsidP="00C34BDC">
      <w:pPr>
        <w:autoSpaceDE w:val="0"/>
        <w:autoSpaceDN w:val="0"/>
        <w:adjustRightInd w:val="0"/>
        <w:spacing w:after="0" w:line="240" w:lineRule="auto"/>
        <w:rPr>
          <w:rFonts w:ascii="Times New Roman" w:hAnsi="Times New Roman"/>
          <w:lang w:val="es-ES"/>
        </w:rPr>
      </w:pP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 xml:space="preserve">La ingestión de alimentos reduce la absorción de PROCYSBI a 30 minutos antes de la dosis (disminución de aproximadamente un 35% en la exposición) y a los 30 minutos después de la dosis (disminución de aproximadamente un 16 o un 45% en la exposición para las cápsulas intactas y abiertas, respectivamente). La ingestión de alimentos dos horas después de la administración no afectó a la absorción de PROCYSBI. </w:t>
      </w:r>
    </w:p>
    <w:p w:rsidR="00E928C8" w:rsidRPr="00C34BDC" w:rsidRDefault="00E928C8" w:rsidP="00C34BDC">
      <w:pPr>
        <w:autoSpaceDE w:val="0"/>
        <w:autoSpaceDN w:val="0"/>
        <w:adjustRightInd w:val="0"/>
        <w:spacing w:after="0" w:line="240" w:lineRule="auto"/>
        <w:rPr>
          <w:rFonts w:ascii="Times New Roman" w:hAnsi="Times New Roman"/>
          <w:lang w:val="es-ES"/>
        </w:rPr>
      </w:pPr>
    </w:p>
    <w:p w:rsidR="00E928C8" w:rsidRPr="00C34BDC" w:rsidRDefault="00E928C8" w:rsidP="00464CCB">
      <w:pPr>
        <w:keepNext/>
        <w:autoSpaceDE w:val="0"/>
        <w:autoSpaceDN w:val="0"/>
        <w:adjustRightInd w:val="0"/>
        <w:spacing w:after="0" w:line="240" w:lineRule="auto"/>
        <w:rPr>
          <w:rFonts w:ascii="Times New Roman" w:hAnsi="Times New Roman"/>
          <w:u w:val="single"/>
          <w:lang w:val="es-ES"/>
        </w:rPr>
      </w:pPr>
      <w:r w:rsidRPr="00C34BDC">
        <w:rPr>
          <w:rFonts w:ascii="Times New Roman" w:hAnsi="Times New Roman"/>
          <w:u w:val="single"/>
          <w:lang w:val="es-ES"/>
        </w:rPr>
        <w:t>Distribución</w:t>
      </w:r>
    </w:p>
    <w:p w:rsidR="00E928C8" w:rsidRPr="00C34BDC" w:rsidRDefault="00E928C8" w:rsidP="00464CCB">
      <w:pPr>
        <w:keepNext/>
        <w:autoSpaceDE w:val="0"/>
        <w:autoSpaceDN w:val="0"/>
        <w:adjustRightInd w:val="0"/>
        <w:spacing w:after="0" w:line="240" w:lineRule="auto"/>
        <w:rPr>
          <w:rFonts w:ascii="Times New Roman" w:hAnsi="Times New Roman"/>
          <w:u w:val="single"/>
          <w:lang w:val="es-ES"/>
        </w:rPr>
      </w:pP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La agregación</w:t>
      </w:r>
      <w:r w:rsidR="001558C8" w:rsidRPr="00C34BDC">
        <w:rPr>
          <w:rFonts w:ascii="Times New Roman" w:hAnsi="Times New Roman"/>
          <w:lang w:val="es-ES"/>
        </w:rPr>
        <w:t xml:space="preserve"> </w:t>
      </w:r>
      <w:r w:rsidRPr="00C34BDC">
        <w:rPr>
          <w:rFonts w:ascii="Times New Roman" w:hAnsi="Times New Roman"/>
          <w:i/>
          <w:lang w:val="es-ES"/>
        </w:rPr>
        <w:t xml:space="preserve">in vitro </w:t>
      </w:r>
      <w:r w:rsidRPr="00C34BDC">
        <w:rPr>
          <w:rFonts w:ascii="Times New Roman" w:hAnsi="Times New Roman"/>
          <w:lang w:val="es-ES"/>
        </w:rPr>
        <w:t xml:space="preserve">de la cisteamina a las proteínas plasmáticas, principalmente a la albúmina, es de aproximadamente un 54 % y es independiente de la concentración del fármaco en plasma durante el intervalo terapéutico. </w:t>
      </w:r>
    </w:p>
    <w:p w:rsidR="00E928C8" w:rsidRPr="00C34BDC" w:rsidRDefault="00E928C8" w:rsidP="00C34BDC">
      <w:pPr>
        <w:autoSpaceDE w:val="0"/>
        <w:autoSpaceDN w:val="0"/>
        <w:adjustRightInd w:val="0"/>
        <w:spacing w:after="0" w:line="240" w:lineRule="auto"/>
        <w:rPr>
          <w:rFonts w:ascii="Times New Roman" w:hAnsi="Times New Roman"/>
          <w:b/>
          <w:lang w:val="es-ES"/>
        </w:rPr>
      </w:pPr>
    </w:p>
    <w:p w:rsidR="00E928C8" w:rsidRPr="00C34BDC" w:rsidRDefault="00E928C8" w:rsidP="00C34BDC">
      <w:pPr>
        <w:keepNext/>
        <w:autoSpaceDE w:val="0"/>
        <w:autoSpaceDN w:val="0"/>
        <w:adjustRightInd w:val="0"/>
        <w:spacing w:after="0" w:line="240" w:lineRule="auto"/>
        <w:rPr>
          <w:rFonts w:ascii="Times New Roman" w:hAnsi="Times New Roman"/>
          <w:u w:val="single"/>
          <w:lang w:val="es-ES"/>
        </w:rPr>
      </w:pPr>
      <w:r w:rsidRPr="00C34BDC">
        <w:rPr>
          <w:rFonts w:ascii="Times New Roman" w:hAnsi="Times New Roman"/>
          <w:u w:val="single"/>
          <w:lang w:val="es-ES"/>
        </w:rPr>
        <w:t>Biotransformación</w:t>
      </w:r>
    </w:p>
    <w:p w:rsidR="00E928C8" w:rsidRPr="00C34BDC" w:rsidRDefault="00E928C8" w:rsidP="00C34BDC">
      <w:pPr>
        <w:keepNext/>
        <w:autoSpaceDE w:val="0"/>
        <w:autoSpaceDN w:val="0"/>
        <w:adjustRightInd w:val="0"/>
        <w:spacing w:after="0" w:line="240" w:lineRule="auto"/>
        <w:rPr>
          <w:rFonts w:ascii="Times New Roman" w:hAnsi="Times New Roman"/>
          <w:lang w:val="es-ES"/>
        </w:rPr>
      </w:pP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Se ha apreciado que la eliminación de la cisteamina no modificada en la orina varía entre el 0,3% y 1,7% de la dosis diaria total en cuatro pacientes, la mayor parte excretada en forma de sulfato.</w:t>
      </w:r>
    </w:p>
    <w:p w:rsidR="00E928C8" w:rsidRPr="00C34BDC" w:rsidRDefault="00E928C8" w:rsidP="00C34BDC">
      <w:pPr>
        <w:autoSpaceDE w:val="0"/>
        <w:autoSpaceDN w:val="0"/>
        <w:adjustRightInd w:val="0"/>
        <w:spacing w:after="0" w:line="240" w:lineRule="auto"/>
        <w:rPr>
          <w:rFonts w:ascii="Times New Roman" w:hAnsi="Times New Roman"/>
          <w:strike/>
          <w:lang w:val="es-ES"/>
        </w:rPr>
      </w:pPr>
    </w:p>
    <w:p w:rsidR="00E928C8" w:rsidRPr="00C34BDC" w:rsidRDefault="00E928C8" w:rsidP="00C34BDC">
      <w:pPr>
        <w:autoSpaceDE w:val="0"/>
        <w:autoSpaceDN w:val="0"/>
        <w:adjustRightInd w:val="0"/>
        <w:spacing w:after="0" w:line="240" w:lineRule="auto"/>
        <w:rPr>
          <w:rFonts w:ascii="Times New Roman" w:hAnsi="Times New Roman"/>
          <w:strike/>
          <w:lang w:val="es-ES"/>
        </w:rPr>
      </w:pPr>
      <w:r w:rsidRPr="00C34BDC">
        <w:rPr>
          <w:rFonts w:ascii="Times New Roman" w:hAnsi="Times New Roman"/>
          <w:lang w:val="es-ES"/>
        </w:rPr>
        <w:t xml:space="preserve">Los datos </w:t>
      </w:r>
      <w:r w:rsidRPr="00C34BDC">
        <w:rPr>
          <w:rFonts w:ascii="Times New Roman" w:hAnsi="Times New Roman"/>
          <w:i/>
          <w:lang w:val="es-ES"/>
        </w:rPr>
        <w:t>in vitro</w:t>
      </w:r>
      <w:r w:rsidRPr="00C34BDC">
        <w:rPr>
          <w:rFonts w:ascii="Times New Roman" w:hAnsi="Times New Roman"/>
          <w:lang w:val="es-ES"/>
        </w:rPr>
        <w:t xml:space="preserve"> son indicativos de que es probable que el bitartrato de cisteamina sea metabolizado por </w:t>
      </w:r>
      <w:r w:rsidR="00456C0D" w:rsidRPr="00C34BDC">
        <w:rPr>
          <w:rFonts w:ascii="Times New Roman" w:hAnsi="Times New Roman"/>
          <w:lang w:val="es-ES"/>
        </w:rPr>
        <w:t xml:space="preserve">múltiples </w:t>
      </w:r>
      <w:r w:rsidRPr="00C34BDC">
        <w:rPr>
          <w:rFonts w:ascii="Times New Roman" w:hAnsi="Times New Roman"/>
          <w:lang w:val="es-ES"/>
        </w:rPr>
        <w:t xml:space="preserve">enzimas </w:t>
      </w:r>
      <w:r w:rsidR="00456C0D" w:rsidRPr="00C34BDC">
        <w:rPr>
          <w:rFonts w:ascii="Times New Roman" w:hAnsi="Times New Roman"/>
          <w:lang w:val="es-ES"/>
        </w:rPr>
        <w:t xml:space="preserve">del </w:t>
      </w:r>
      <w:r w:rsidRPr="00C34BDC">
        <w:rPr>
          <w:rFonts w:ascii="Times New Roman" w:hAnsi="Times New Roman"/>
          <w:lang w:val="es-ES"/>
        </w:rPr>
        <w:t xml:space="preserve">CYP, en particular CYP1A2, CYP2B6, CYP2C8, CYP2C9, CYP2C19, CYP2D6 y CYP2E1. En las condiciones experimentales, CYP2A6 y CYP3A4 no participaron en el metabolismo del bitartrato de cisteamina. </w:t>
      </w:r>
    </w:p>
    <w:p w:rsidR="00E928C8" w:rsidRPr="00C34BDC" w:rsidRDefault="00E928C8" w:rsidP="00C34BDC">
      <w:pPr>
        <w:autoSpaceDE w:val="0"/>
        <w:autoSpaceDN w:val="0"/>
        <w:adjustRightInd w:val="0"/>
        <w:spacing w:after="0" w:line="240" w:lineRule="auto"/>
        <w:rPr>
          <w:rFonts w:ascii="Times New Roman" w:hAnsi="Times New Roman"/>
          <w:strike/>
          <w:lang w:val="es-ES"/>
        </w:rPr>
      </w:pPr>
    </w:p>
    <w:p w:rsidR="00E928C8" w:rsidRPr="00C34BDC" w:rsidRDefault="00E928C8" w:rsidP="00464CCB">
      <w:pPr>
        <w:keepNext/>
        <w:autoSpaceDE w:val="0"/>
        <w:autoSpaceDN w:val="0"/>
        <w:adjustRightInd w:val="0"/>
        <w:spacing w:after="0" w:line="240" w:lineRule="auto"/>
        <w:rPr>
          <w:rFonts w:ascii="Times New Roman" w:hAnsi="Times New Roman"/>
          <w:u w:val="single"/>
          <w:lang w:val="es-ES"/>
        </w:rPr>
      </w:pPr>
      <w:r w:rsidRPr="00C34BDC">
        <w:rPr>
          <w:rFonts w:ascii="Times New Roman" w:hAnsi="Times New Roman"/>
          <w:u w:val="single"/>
          <w:lang w:val="es-ES"/>
        </w:rPr>
        <w:t>Eliminación</w:t>
      </w:r>
    </w:p>
    <w:p w:rsidR="00E928C8" w:rsidRPr="00C34BDC" w:rsidRDefault="00E928C8" w:rsidP="00464CCB">
      <w:pPr>
        <w:keepNext/>
        <w:autoSpaceDE w:val="0"/>
        <w:autoSpaceDN w:val="0"/>
        <w:adjustRightInd w:val="0"/>
        <w:spacing w:after="0" w:line="240" w:lineRule="auto"/>
        <w:rPr>
          <w:rFonts w:ascii="Times New Roman" w:hAnsi="Times New Roman"/>
          <w:lang w:val="es-ES"/>
        </w:rPr>
      </w:pP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La semivida terminal del bitartrato de cisteamina es de aproximadamente 4</w:t>
      </w:r>
      <w:r w:rsidR="00803978" w:rsidRPr="00C34BDC">
        <w:rPr>
          <w:rFonts w:ascii="Times New Roman" w:hAnsi="Times New Roman"/>
          <w:lang w:val="es-ES"/>
        </w:rPr>
        <w:t> </w:t>
      </w:r>
      <w:r w:rsidRPr="00C34BDC">
        <w:rPr>
          <w:rFonts w:ascii="Times New Roman" w:hAnsi="Times New Roman"/>
          <w:lang w:val="es-ES"/>
        </w:rPr>
        <w:t xml:space="preserve">horas. </w:t>
      </w:r>
    </w:p>
    <w:p w:rsidR="00E928C8" w:rsidRPr="00C34BDC" w:rsidRDefault="00E928C8" w:rsidP="00C34BDC">
      <w:pPr>
        <w:autoSpaceDE w:val="0"/>
        <w:autoSpaceDN w:val="0"/>
        <w:adjustRightInd w:val="0"/>
        <w:spacing w:after="0" w:line="240" w:lineRule="auto"/>
        <w:rPr>
          <w:rFonts w:ascii="Times New Roman" w:hAnsi="Times New Roman"/>
          <w:strike/>
          <w:lang w:val="es-ES"/>
        </w:rPr>
      </w:pP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 xml:space="preserve">El bitartrato de cisteamina no presenta un efecto inhibidor de CYP1A2, CYP2A6, CYP2B6, CYP2C8, CYP2C9, CYP2C19, CYP2D6, CYP2E1 y CYP3A4 </w:t>
      </w:r>
      <w:r w:rsidRPr="00C34BDC">
        <w:rPr>
          <w:rFonts w:ascii="Times New Roman" w:hAnsi="Times New Roman"/>
          <w:i/>
          <w:lang w:val="es-ES"/>
        </w:rPr>
        <w:t>in vitro</w:t>
      </w:r>
      <w:r w:rsidRPr="00C34BDC">
        <w:rPr>
          <w:rFonts w:ascii="Times New Roman" w:hAnsi="Times New Roman"/>
          <w:lang w:val="es-ES"/>
        </w:rPr>
        <w:t>.</w:t>
      </w:r>
    </w:p>
    <w:p w:rsidR="00E928C8" w:rsidRPr="00C34BDC" w:rsidRDefault="00E928C8" w:rsidP="00C34BDC">
      <w:pPr>
        <w:autoSpaceDE w:val="0"/>
        <w:autoSpaceDN w:val="0"/>
        <w:adjustRightInd w:val="0"/>
        <w:spacing w:after="0" w:line="240" w:lineRule="auto"/>
        <w:rPr>
          <w:rFonts w:ascii="Times New Roman" w:hAnsi="Times New Roman"/>
          <w:lang w:val="es-ES"/>
        </w:rPr>
      </w:pPr>
    </w:p>
    <w:p w:rsidR="00E928C8" w:rsidRPr="00C34BDC" w:rsidRDefault="00E928C8" w:rsidP="00C34BDC">
      <w:pPr>
        <w:autoSpaceDE w:val="0"/>
        <w:autoSpaceDN w:val="0"/>
        <w:adjustRightInd w:val="0"/>
        <w:spacing w:after="0" w:line="240" w:lineRule="auto"/>
        <w:rPr>
          <w:rFonts w:ascii="Times New Roman" w:hAnsi="Times New Roman"/>
          <w:strike/>
          <w:lang w:val="es-ES"/>
        </w:rPr>
      </w:pPr>
      <w:r w:rsidRPr="00C34BDC">
        <w:rPr>
          <w:rFonts w:ascii="Times New Roman" w:hAnsi="Times New Roman"/>
          <w:i/>
          <w:lang w:val="es-ES"/>
        </w:rPr>
        <w:t>In vitro</w:t>
      </w:r>
      <w:r w:rsidRPr="00C34BDC">
        <w:rPr>
          <w:rFonts w:ascii="Times New Roman" w:hAnsi="Times New Roman"/>
          <w:lang w:val="es-ES"/>
        </w:rPr>
        <w:t>: el bitartrato de cisteamina es un sustrato de P</w:t>
      </w:r>
      <w:r w:rsidR="00803978" w:rsidRPr="00C34BDC">
        <w:rPr>
          <w:rFonts w:ascii="Times New Roman" w:hAnsi="Times New Roman"/>
          <w:lang w:val="es-ES"/>
        </w:rPr>
        <w:noBreakHyphen/>
      </w:r>
      <w:r w:rsidRPr="00C34BDC">
        <w:rPr>
          <w:rFonts w:ascii="Times New Roman" w:hAnsi="Times New Roman"/>
          <w:lang w:val="es-ES"/>
        </w:rPr>
        <w:t>gp y de OCT2, pero no un sustrato de BCRP, OATP1B1, OATP1B3, OAT1, OAT3 y OCT1. El bitartrato de cisteamina no es un inhibidor de OAT1, OAT3 y OCT2.</w:t>
      </w:r>
    </w:p>
    <w:p w:rsidR="00E928C8" w:rsidRPr="00C34BDC" w:rsidRDefault="00E928C8" w:rsidP="00C34BDC">
      <w:pPr>
        <w:autoSpaceDE w:val="0"/>
        <w:autoSpaceDN w:val="0"/>
        <w:adjustRightInd w:val="0"/>
        <w:spacing w:after="0" w:line="240" w:lineRule="auto"/>
        <w:rPr>
          <w:rFonts w:ascii="Times New Roman" w:hAnsi="Times New Roman"/>
          <w:u w:val="single"/>
          <w:lang w:val="es-ES"/>
        </w:rPr>
      </w:pPr>
    </w:p>
    <w:p w:rsidR="00E928C8" w:rsidRPr="00C34BDC" w:rsidRDefault="00E928C8" w:rsidP="00C34BDC">
      <w:pPr>
        <w:keepNext/>
        <w:autoSpaceDE w:val="0"/>
        <w:autoSpaceDN w:val="0"/>
        <w:adjustRightInd w:val="0"/>
        <w:spacing w:after="0" w:line="240" w:lineRule="auto"/>
        <w:rPr>
          <w:rFonts w:ascii="Times New Roman" w:hAnsi="Times New Roman"/>
          <w:u w:val="single"/>
          <w:lang w:val="es-ES"/>
        </w:rPr>
      </w:pPr>
      <w:r w:rsidRPr="00C34BDC">
        <w:rPr>
          <w:rFonts w:ascii="Times New Roman" w:hAnsi="Times New Roman"/>
          <w:u w:val="single"/>
          <w:lang w:val="es-ES"/>
        </w:rPr>
        <w:t>Poblaciones especiales</w:t>
      </w:r>
    </w:p>
    <w:p w:rsidR="00E928C8" w:rsidRPr="00C34BDC" w:rsidRDefault="00E928C8" w:rsidP="00C34BDC">
      <w:pPr>
        <w:keepNext/>
        <w:autoSpaceDE w:val="0"/>
        <w:autoSpaceDN w:val="0"/>
        <w:adjustRightInd w:val="0"/>
        <w:spacing w:after="0" w:line="240" w:lineRule="auto"/>
        <w:rPr>
          <w:rFonts w:ascii="Times New Roman" w:hAnsi="Times New Roman"/>
          <w:u w:val="single"/>
          <w:lang w:val="es-ES"/>
        </w:rPr>
      </w:pPr>
    </w:p>
    <w:p w:rsidR="00E928C8" w:rsidRPr="00C34BDC" w:rsidRDefault="00E928C8" w:rsidP="00C34BDC">
      <w:pPr>
        <w:autoSpaceDE w:val="0"/>
        <w:autoSpaceDN w:val="0"/>
        <w:adjustRightInd w:val="0"/>
        <w:spacing w:after="0" w:line="240" w:lineRule="auto"/>
        <w:rPr>
          <w:rFonts w:ascii="Times New Roman" w:hAnsi="Times New Roman"/>
          <w:u w:val="single"/>
          <w:lang w:val="es-ES"/>
        </w:rPr>
      </w:pPr>
      <w:r w:rsidRPr="00C34BDC">
        <w:rPr>
          <w:rFonts w:ascii="Times New Roman" w:hAnsi="Times New Roman"/>
          <w:lang w:val="es-ES"/>
        </w:rPr>
        <w:t xml:space="preserve">No se ha estudiado la farmacocinética del bitartrato de cisteamina en poblaciones especiales. </w:t>
      </w:r>
    </w:p>
    <w:p w:rsidR="00E928C8" w:rsidRPr="00C34BDC" w:rsidRDefault="00E928C8" w:rsidP="00C34BDC">
      <w:pPr>
        <w:autoSpaceDE w:val="0"/>
        <w:autoSpaceDN w:val="0"/>
        <w:adjustRightInd w:val="0"/>
        <w:spacing w:after="0" w:line="240" w:lineRule="auto"/>
        <w:rPr>
          <w:rFonts w:ascii="Times New Roman" w:hAnsi="Times New Roman"/>
          <w:i/>
          <w:iCs/>
          <w:u w:val="single"/>
          <w:lang w:val="es-ES"/>
        </w:rPr>
      </w:pPr>
    </w:p>
    <w:p w:rsidR="00E928C8" w:rsidRPr="00C34BDC" w:rsidRDefault="00E928C8" w:rsidP="00464CCB">
      <w:pPr>
        <w:keepNext/>
        <w:spacing w:after="0" w:line="240" w:lineRule="auto"/>
        <w:ind w:left="567" w:hanging="567"/>
        <w:rPr>
          <w:rFonts w:ascii="Times New Roman" w:hAnsi="Times New Roman"/>
          <w:b/>
          <w:lang w:val="es-ES"/>
        </w:rPr>
      </w:pPr>
      <w:r w:rsidRPr="00C34BDC">
        <w:rPr>
          <w:rFonts w:ascii="Times New Roman" w:hAnsi="Times New Roman"/>
          <w:b/>
          <w:lang w:val="es-ES"/>
        </w:rPr>
        <w:t>5.3</w:t>
      </w:r>
      <w:r w:rsidRPr="00C34BDC">
        <w:rPr>
          <w:rFonts w:ascii="Times New Roman" w:hAnsi="Times New Roman"/>
          <w:b/>
          <w:lang w:val="es-ES"/>
        </w:rPr>
        <w:tab/>
        <w:t>Datos preclínicos sobre seguridad</w:t>
      </w:r>
    </w:p>
    <w:p w:rsidR="00E928C8" w:rsidRPr="00C34BDC" w:rsidRDefault="00E928C8" w:rsidP="00464CCB">
      <w:pPr>
        <w:keepNext/>
        <w:autoSpaceDE w:val="0"/>
        <w:autoSpaceDN w:val="0"/>
        <w:adjustRightInd w:val="0"/>
        <w:spacing w:after="0" w:line="240" w:lineRule="auto"/>
        <w:rPr>
          <w:rFonts w:ascii="Times New Roman" w:hAnsi="Times New Roman"/>
          <w:lang w:val="es-ES"/>
        </w:rPr>
      </w:pPr>
    </w:p>
    <w:p w:rsidR="00E928C8" w:rsidRPr="00C34BDC" w:rsidRDefault="0080397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En</w:t>
      </w:r>
      <w:r w:rsidR="003446A1" w:rsidRPr="00C34BDC">
        <w:rPr>
          <w:rFonts w:ascii="Times New Roman" w:hAnsi="Times New Roman"/>
          <w:lang w:val="es-ES"/>
        </w:rPr>
        <w:t xml:space="preserve"> los</w:t>
      </w:r>
      <w:r w:rsidR="00E928C8" w:rsidRPr="00C34BDC">
        <w:rPr>
          <w:rFonts w:ascii="Times New Roman" w:hAnsi="Times New Roman"/>
          <w:lang w:val="es-ES"/>
        </w:rPr>
        <w:t xml:space="preserve"> estudios de genotoxicidad </w:t>
      </w:r>
      <w:r w:rsidRPr="00C34BDC">
        <w:rPr>
          <w:rFonts w:ascii="Times New Roman" w:hAnsi="Times New Roman"/>
          <w:lang w:val="es-ES"/>
        </w:rPr>
        <w:t xml:space="preserve">publicados para </w:t>
      </w:r>
      <w:r w:rsidR="00E928C8" w:rsidRPr="00C34BDC">
        <w:rPr>
          <w:rFonts w:ascii="Times New Roman" w:hAnsi="Times New Roman"/>
          <w:lang w:val="es-ES"/>
        </w:rPr>
        <w:t xml:space="preserve"> cisteamina, se ha notificado la inducción de aberraciones cromosómicas en líneas de células eucarióticas</w:t>
      </w:r>
      <w:r w:rsidRPr="00C34BDC">
        <w:rPr>
          <w:rFonts w:ascii="Times New Roman" w:hAnsi="Times New Roman"/>
          <w:lang w:val="es-ES"/>
        </w:rPr>
        <w:t>.</w:t>
      </w:r>
      <w:r w:rsidR="00E928C8" w:rsidRPr="00C34BDC">
        <w:rPr>
          <w:rFonts w:ascii="Times New Roman" w:hAnsi="Times New Roman"/>
          <w:lang w:val="es-ES"/>
        </w:rPr>
        <w:t xml:space="preserve"> </w:t>
      </w:r>
      <w:r w:rsidRPr="00C34BDC">
        <w:rPr>
          <w:rFonts w:ascii="Times New Roman" w:hAnsi="Times New Roman"/>
          <w:lang w:val="es-ES"/>
        </w:rPr>
        <w:t>L</w:t>
      </w:r>
      <w:r w:rsidR="00E928C8" w:rsidRPr="00C34BDC">
        <w:rPr>
          <w:rFonts w:ascii="Times New Roman" w:hAnsi="Times New Roman"/>
          <w:lang w:val="es-ES"/>
        </w:rPr>
        <w:t>os ensayos específicos con cisteamina no presentaron ningún efecto mutagénico en el test de Ames ni ningún efecto clastogénico en el test de micronúcleos en el ratón. Se realizó un estudio de ensayo de mutación inversa en bacterias («test de Ames») con el bitartrato de cisteamina usado para PROCYSBI que no presentó ningún efecto mutagénico.</w:t>
      </w:r>
    </w:p>
    <w:p w:rsidR="00E928C8" w:rsidRPr="00C34BDC" w:rsidRDefault="00E928C8" w:rsidP="00C34BDC">
      <w:pPr>
        <w:autoSpaceDE w:val="0"/>
        <w:autoSpaceDN w:val="0"/>
        <w:adjustRightInd w:val="0"/>
        <w:spacing w:after="0" w:line="240" w:lineRule="auto"/>
        <w:rPr>
          <w:rFonts w:ascii="Times New Roman" w:hAnsi="Times New Roman"/>
          <w:lang w:val="es-ES"/>
        </w:rPr>
      </w:pP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 xml:space="preserve">Los estudios de reproducción han demostrado la existencia de embriofetotoxicidad (resorciones y pérdidas posimplantación) en ratas con dosis de 100 mg/kg/día y en conejos con dosis de 50 mg/kg/día. Se han descrito efectos teratógenos en ratas con la administración de cisteamina durante el período de organogénesis con dosis de 100 mg/kg/día. </w:t>
      </w:r>
    </w:p>
    <w:p w:rsidR="00E928C8" w:rsidRPr="00C34BDC" w:rsidRDefault="00E928C8" w:rsidP="00C34BDC">
      <w:pPr>
        <w:autoSpaceDE w:val="0"/>
        <w:autoSpaceDN w:val="0"/>
        <w:adjustRightInd w:val="0"/>
        <w:spacing w:after="0" w:line="240" w:lineRule="auto"/>
        <w:rPr>
          <w:rFonts w:ascii="Times New Roman" w:hAnsi="Times New Roman"/>
          <w:lang w:val="es-ES"/>
        </w:rPr>
      </w:pP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Esta dosis es equivalente a 0,6 g/m</w:t>
      </w:r>
      <w:r w:rsidRPr="00C34BDC">
        <w:rPr>
          <w:rFonts w:ascii="Times New Roman" w:hAnsi="Times New Roman"/>
          <w:vertAlign w:val="superscript"/>
          <w:lang w:val="es-ES"/>
        </w:rPr>
        <w:t>2</w:t>
      </w:r>
      <w:r w:rsidRPr="00C34BDC">
        <w:rPr>
          <w:rFonts w:ascii="Times New Roman" w:hAnsi="Times New Roman"/>
          <w:lang w:val="es-ES"/>
        </w:rPr>
        <w:t>/día en ratas, menos de la mitad de la dosis de mantenimiento clínico recomendada de cisteamina, es decir, 1,30 g/m</w:t>
      </w:r>
      <w:r w:rsidRPr="00C34BDC">
        <w:rPr>
          <w:rFonts w:ascii="Times New Roman" w:hAnsi="Times New Roman"/>
          <w:vertAlign w:val="superscript"/>
          <w:lang w:val="es-ES"/>
        </w:rPr>
        <w:t>2</w:t>
      </w:r>
      <w:r w:rsidRPr="00C34BDC">
        <w:rPr>
          <w:rFonts w:ascii="Times New Roman" w:hAnsi="Times New Roman"/>
          <w:lang w:val="es-ES"/>
        </w:rPr>
        <w:t>/día. Se apreció una reducción de la fertilidad en ratas con la dosis de 375 mg/kg/día, con la que se produjo un retraso del aumento de peso. A esta dosis también disminuyeron el aumento del peso y la supervivencia de las crías durante la lactancia. Las dosis elevadas de cisteamina deterioran la capacidad de las madres lactantes para alimentar a sus crías. Dosis únicas del fármaco inhiben la secreción de prolactina en animales.</w:t>
      </w:r>
    </w:p>
    <w:p w:rsidR="00E928C8" w:rsidRPr="00C34BDC" w:rsidRDefault="00E928C8" w:rsidP="00C34BDC">
      <w:pPr>
        <w:autoSpaceDE w:val="0"/>
        <w:autoSpaceDN w:val="0"/>
        <w:adjustRightInd w:val="0"/>
        <w:spacing w:after="0" w:line="240" w:lineRule="auto"/>
        <w:rPr>
          <w:rFonts w:ascii="Times New Roman" w:hAnsi="Times New Roman"/>
          <w:lang w:val="es-ES"/>
        </w:rPr>
      </w:pP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La administración de cisteamina a ratas neonatas indujo cataratas.</w:t>
      </w:r>
    </w:p>
    <w:p w:rsidR="00E928C8" w:rsidRPr="00C34BDC" w:rsidRDefault="00E928C8" w:rsidP="00C34BDC">
      <w:pPr>
        <w:autoSpaceDE w:val="0"/>
        <w:autoSpaceDN w:val="0"/>
        <w:adjustRightInd w:val="0"/>
        <w:spacing w:after="0" w:line="240" w:lineRule="auto"/>
        <w:rPr>
          <w:rFonts w:ascii="Times New Roman" w:hAnsi="Times New Roman"/>
          <w:lang w:val="es-ES"/>
        </w:rPr>
      </w:pP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 xml:space="preserve">Las dosis altas de cisteamina, por vía oral o parenteral, producen úlceras duodenales en ratones y ratas, pero no en monos. La administración experimental del fármaco produce la </w:t>
      </w:r>
      <w:r w:rsidR="00342A8B" w:rsidRPr="00C34BDC">
        <w:rPr>
          <w:rFonts w:ascii="Times New Roman" w:hAnsi="Times New Roman"/>
          <w:szCs w:val="20"/>
          <w:lang w:val="es-ES"/>
        </w:rPr>
        <w:t xml:space="preserve">reducción </w:t>
      </w:r>
      <w:r w:rsidRPr="00C34BDC">
        <w:rPr>
          <w:rFonts w:ascii="Times New Roman" w:hAnsi="Times New Roman"/>
          <w:lang w:val="es-ES"/>
        </w:rPr>
        <w:t>de la somatostatina en diversas especies animales. Se desconocen las consecuencias de estos hechos en el uso clínico del fármaco.</w:t>
      </w:r>
    </w:p>
    <w:p w:rsidR="00E928C8" w:rsidRPr="00C34BDC" w:rsidRDefault="00E928C8" w:rsidP="00C34BDC">
      <w:pPr>
        <w:autoSpaceDE w:val="0"/>
        <w:autoSpaceDN w:val="0"/>
        <w:adjustRightInd w:val="0"/>
        <w:spacing w:after="0" w:line="240" w:lineRule="auto"/>
        <w:rPr>
          <w:rFonts w:ascii="Times New Roman" w:hAnsi="Times New Roman"/>
          <w:lang w:val="es-ES"/>
        </w:rPr>
      </w:pP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No se han realizado estudios de carcinogénesis con las cápsulas duras gastrorresistentes de bitartrato de cisteamina.</w:t>
      </w:r>
    </w:p>
    <w:p w:rsidR="00E928C8" w:rsidRPr="00C34BDC" w:rsidRDefault="00E928C8" w:rsidP="00C34BDC">
      <w:pPr>
        <w:autoSpaceDE w:val="0"/>
        <w:autoSpaceDN w:val="0"/>
        <w:adjustRightInd w:val="0"/>
        <w:spacing w:after="0" w:line="240" w:lineRule="auto"/>
        <w:rPr>
          <w:rFonts w:ascii="Times New Roman" w:hAnsi="Times New Roman"/>
          <w:lang w:val="es-ES"/>
        </w:rPr>
      </w:pPr>
    </w:p>
    <w:p w:rsidR="00E928C8" w:rsidRPr="00C34BDC" w:rsidRDefault="00E928C8" w:rsidP="00C34BDC">
      <w:pPr>
        <w:autoSpaceDE w:val="0"/>
        <w:autoSpaceDN w:val="0"/>
        <w:adjustRightInd w:val="0"/>
        <w:spacing w:after="0" w:line="240" w:lineRule="auto"/>
        <w:rPr>
          <w:rFonts w:ascii="Times New Roman" w:hAnsi="Times New Roman"/>
          <w:lang w:val="es-ES"/>
        </w:rPr>
      </w:pPr>
    </w:p>
    <w:p w:rsidR="00E928C8" w:rsidRPr="00C34BDC" w:rsidRDefault="00E928C8" w:rsidP="00C34BDC">
      <w:pPr>
        <w:keepNext/>
        <w:spacing w:after="0" w:line="240" w:lineRule="auto"/>
        <w:ind w:left="567" w:hanging="567"/>
        <w:rPr>
          <w:rFonts w:ascii="Times New Roman" w:hAnsi="Times New Roman"/>
          <w:b/>
          <w:lang w:val="es-ES"/>
        </w:rPr>
      </w:pPr>
      <w:r w:rsidRPr="00C34BDC">
        <w:rPr>
          <w:rFonts w:ascii="Times New Roman" w:hAnsi="Times New Roman"/>
          <w:b/>
          <w:lang w:val="es-ES"/>
        </w:rPr>
        <w:t>6.</w:t>
      </w:r>
      <w:r w:rsidRPr="00C34BDC">
        <w:rPr>
          <w:rFonts w:ascii="Times New Roman" w:hAnsi="Times New Roman"/>
          <w:b/>
          <w:lang w:val="es-ES"/>
        </w:rPr>
        <w:tab/>
        <w:t>DATOS FARMACÉUTICOS</w:t>
      </w:r>
    </w:p>
    <w:p w:rsidR="00E928C8" w:rsidRPr="00C34BDC" w:rsidRDefault="00E928C8" w:rsidP="00C34BDC">
      <w:pPr>
        <w:keepNext/>
        <w:autoSpaceDE w:val="0"/>
        <w:autoSpaceDN w:val="0"/>
        <w:adjustRightInd w:val="0"/>
        <w:spacing w:after="0" w:line="240" w:lineRule="auto"/>
        <w:rPr>
          <w:rFonts w:ascii="Times New Roman" w:hAnsi="Times New Roman"/>
          <w:b/>
          <w:lang w:val="es-ES"/>
        </w:rPr>
      </w:pPr>
    </w:p>
    <w:p w:rsidR="00E928C8" w:rsidRPr="00C34BDC" w:rsidRDefault="00E928C8" w:rsidP="00C34BDC">
      <w:pPr>
        <w:keepNext/>
        <w:spacing w:after="0" w:line="240" w:lineRule="auto"/>
        <w:ind w:left="567" w:hanging="567"/>
        <w:rPr>
          <w:rFonts w:ascii="Times New Roman" w:hAnsi="Times New Roman"/>
          <w:b/>
          <w:lang w:val="es-ES"/>
        </w:rPr>
      </w:pPr>
      <w:r w:rsidRPr="00C34BDC">
        <w:rPr>
          <w:rFonts w:ascii="Times New Roman" w:hAnsi="Times New Roman"/>
          <w:b/>
          <w:lang w:val="es-ES"/>
        </w:rPr>
        <w:t>6.1</w:t>
      </w:r>
      <w:r w:rsidRPr="00C34BDC">
        <w:rPr>
          <w:rFonts w:ascii="Times New Roman" w:hAnsi="Times New Roman"/>
          <w:b/>
          <w:lang w:val="es-ES"/>
        </w:rPr>
        <w:tab/>
        <w:t>Lista de excipientes</w:t>
      </w:r>
    </w:p>
    <w:p w:rsidR="00E928C8" w:rsidRPr="00C34BDC" w:rsidRDefault="00E928C8" w:rsidP="00C34BDC">
      <w:pPr>
        <w:keepNext/>
        <w:autoSpaceDE w:val="0"/>
        <w:autoSpaceDN w:val="0"/>
        <w:adjustRightInd w:val="0"/>
        <w:spacing w:after="0" w:line="240" w:lineRule="auto"/>
        <w:rPr>
          <w:rFonts w:ascii="Times New Roman" w:hAnsi="Times New Roman"/>
          <w:lang w:val="es-ES"/>
        </w:rPr>
      </w:pPr>
    </w:p>
    <w:p w:rsidR="00E928C8" w:rsidRPr="00C34BDC" w:rsidRDefault="00E928C8" w:rsidP="00C34BDC">
      <w:pPr>
        <w:keepNext/>
        <w:autoSpaceDE w:val="0"/>
        <w:autoSpaceDN w:val="0"/>
        <w:adjustRightInd w:val="0"/>
        <w:spacing w:after="0" w:line="240" w:lineRule="auto"/>
        <w:rPr>
          <w:rFonts w:ascii="Times New Roman" w:hAnsi="Times New Roman"/>
          <w:u w:val="single"/>
          <w:lang w:val="es-ES"/>
        </w:rPr>
      </w:pPr>
      <w:r w:rsidRPr="00C34BDC">
        <w:rPr>
          <w:rFonts w:ascii="Times New Roman" w:hAnsi="Times New Roman"/>
          <w:u w:val="single"/>
          <w:lang w:val="es-ES"/>
        </w:rPr>
        <w:t>Contenido de las cápsulas</w:t>
      </w:r>
    </w:p>
    <w:p w:rsidR="00E928C8" w:rsidRPr="00C34BDC" w:rsidRDefault="00E928C8" w:rsidP="00C34BDC">
      <w:pPr>
        <w:keepNext/>
        <w:autoSpaceDE w:val="0"/>
        <w:autoSpaceDN w:val="0"/>
        <w:adjustRightInd w:val="0"/>
        <w:spacing w:after="0" w:line="240" w:lineRule="auto"/>
        <w:rPr>
          <w:rFonts w:ascii="Times New Roman" w:hAnsi="Times New Roman"/>
          <w:u w:val="single"/>
          <w:lang w:val="es-ES"/>
        </w:rPr>
      </w:pPr>
    </w:p>
    <w:p w:rsidR="00E928C8" w:rsidRPr="00464CCB" w:rsidRDefault="00E928C8" w:rsidP="00C34BDC">
      <w:pPr>
        <w:keepNext/>
        <w:autoSpaceDE w:val="0"/>
        <w:autoSpaceDN w:val="0"/>
        <w:adjustRightInd w:val="0"/>
        <w:spacing w:after="0" w:line="240" w:lineRule="auto"/>
        <w:rPr>
          <w:rFonts w:ascii="Times New Roman" w:hAnsi="Times New Roman"/>
          <w:lang w:val="pt-PT"/>
        </w:rPr>
      </w:pPr>
      <w:r w:rsidRPr="00464CCB">
        <w:rPr>
          <w:rFonts w:ascii="Times New Roman" w:hAnsi="Times New Roman"/>
          <w:lang w:val="pt-PT"/>
        </w:rPr>
        <w:t>celulosa microcristalina</w:t>
      </w:r>
    </w:p>
    <w:p w:rsidR="00E928C8" w:rsidRPr="00464CCB" w:rsidRDefault="00E928C8" w:rsidP="00C34BDC">
      <w:pPr>
        <w:keepNext/>
        <w:autoSpaceDE w:val="0"/>
        <w:autoSpaceDN w:val="0"/>
        <w:adjustRightInd w:val="0"/>
        <w:spacing w:after="0" w:line="240" w:lineRule="auto"/>
        <w:ind w:left="720" w:hanging="720"/>
        <w:rPr>
          <w:rFonts w:ascii="Times New Roman" w:hAnsi="Times New Roman"/>
          <w:lang w:val="pt-PT"/>
        </w:rPr>
      </w:pPr>
      <w:r w:rsidRPr="00464CCB">
        <w:rPr>
          <w:rFonts w:ascii="Times New Roman" w:hAnsi="Times New Roman"/>
          <w:lang w:val="pt-PT"/>
        </w:rPr>
        <w:t>copolímero de ácido metacrílico-acrilato de etilo</w:t>
      </w:r>
      <w:r w:rsidR="00803978" w:rsidRPr="00464CCB">
        <w:rPr>
          <w:rFonts w:ascii="Times New Roman" w:hAnsi="Times New Roman"/>
          <w:lang w:val="pt-PT"/>
        </w:rPr>
        <w:t xml:space="preserve"> (1:1)</w:t>
      </w:r>
    </w:p>
    <w:p w:rsidR="00E928C8" w:rsidRPr="00464CCB" w:rsidRDefault="00E928C8" w:rsidP="00C34BDC">
      <w:pPr>
        <w:autoSpaceDE w:val="0"/>
        <w:autoSpaceDN w:val="0"/>
        <w:adjustRightInd w:val="0"/>
        <w:spacing w:after="0" w:line="240" w:lineRule="auto"/>
        <w:ind w:left="720" w:hanging="720"/>
        <w:rPr>
          <w:rFonts w:ascii="Times New Roman" w:hAnsi="Times New Roman"/>
          <w:lang w:val="pt-PT"/>
        </w:rPr>
      </w:pPr>
      <w:r w:rsidRPr="00464CCB">
        <w:rPr>
          <w:rFonts w:ascii="Times New Roman" w:hAnsi="Times New Roman"/>
          <w:lang w:val="pt-PT"/>
        </w:rPr>
        <w:t>hipromelosa</w:t>
      </w:r>
    </w:p>
    <w:p w:rsidR="00E928C8" w:rsidRPr="00464CCB" w:rsidRDefault="00E928C8" w:rsidP="00C34BDC">
      <w:pPr>
        <w:autoSpaceDE w:val="0"/>
        <w:autoSpaceDN w:val="0"/>
        <w:adjustRightInd w:val="0"/>
        <w:spacing w:after="0" w:line="240" w:lineRule="auto"/>
        <w:rPr>
          <w:rFonts w:ascii="Times New Roman" w:hAnsi="Times New Roman"/>
          <w:lang w:val="pt-PT"/>
        </w:rPr>
      </w:pPr>
      <w:r w:rsidRPr="00464CCB">
        <w:rPr>
          <w:rFonts w:ascii="Times New Roman" w:hAnsi="Times New Roman"/>
          <w:lang w:val="pt-PT"/>
        </w:rPr>
        <w:t>talco</w:t>
      </w:r>
    </w:p>
    <w:p w:rsidR="00E928C8" w:rsidRPr="00464CCB" w:rsidRDefault="00456C0D" w:rsidP="00C34BDC">
      <w:pPr>
        <w:autoSpaceDE w:val="0"/>
        <w:autoSpaceDN w:val="0"/>
        <w:adjustRightInd w:val="0"/>
        <w:spacing w:after="0" w:line="240" w:lineRule="auto"/>
        <w:rPr>
          <w:rFonts w:ascii="Times New Roman" w:hAnsi="Times New Roman"/>
          <w:lang w:val="pt-PT"/>
        </w:rPr>
      </w:pPr>
      <w:r w:rsidRPr="00464CCB">
        <w:rPr>
          <w:rFonts w:ascii="Times New Roman" w:hAnsi="Times New Roman"/>
          <w:lang w:val="pt-PT"/>
        </w:rPr>
        <w:t>c</w:t>
      </w:r>
      <w:r w:rsidR="00E928C8" w:rsidRPr="00464CCB">
        <w:rPr>
          <w:rFonts w:ascii="Times New Roman" w:hAnsi="Times New Roman"/>
          <w:lang w:val="pt-PT"/>
        </w:rPr>
        <w:t>itrato de trietilo</w:t>
      </w:r>
    </w:p>
    <w:p w:rsidR="00E928C8" w:rsidRPr="00464CCB" w:rsidRDefault="00E928C8" w:rsidP="00C34BDC">
      <w:pPr>
        <w:autoSpaceDE w:val="0"/>
        <w:autoSpaceDN w:val="0"/>
        <w:adjustRightInd w:val="0"/>
        <w:spacing w:after="0" w:line="240" w:lineRule="auto"/>
        <w:rPr>
          <w:rFonts w:ascii="Times New Roman" w:hAnsi="Times New Roman"/>
          <w:lang w:val="pt-PT"/>
        </w:rPr>
      </w:pPr>
      <w:r w:rsidRPr="00464CCB">
        <w:rPr>
          <w:rFonts w:ascii="Times New Roman" w:hAnsi="Times New Roman"/>
          <w:lang w:val="pt-PT"/>
        </w:rPr>
        <w:t>laurilsulfato sódico</w:t>
      </w:r>
    </w:p>
    <w:p w:rsidR="00E928C8" w:rsidRPr="00464CCB" w:rsidRDefault="00E928C8" w:rsidP="00C34BDC">
      <w:pPr>
        <w:autoSpaceDE w:val="0"/>
        <w:autoSpaceDN w:val="0"/>
        <w:adjustRightInd w:val="0"/>
        <w:spacing w:after="0" w:line="240" w:lineRule="auto"/>
        <w:rPr>
          <w:rFonts w:ascii="Times New Roman" w:hAnsi="Times New Roman"/>
          <w:lang w:val="pt-PT"/>
        </w:rPr>
      </w:pPr>
    </w:p>
    <w:p w:rsidR="00E928C8" w:rsidRPr="00464CCB" w:rsidRDefault="00E928C8" w:rsidP="00464CCB">
      <w:pPr>
        <w:keepNext/>
        <w:autoSpaceDE w:val="0"/>
        <w:autoSpaceDN w:val="0"/>
        <w:adjustRightInd w:val="0"/>
        <w:spacing w:after="0" w:line="240" w:lineRule="auto"/>
        <w:rPr>
          <w:rFonts w:ascii="Times New Roman" w:hAnsi="Times New Roman"/>
          <w:u w:val="single"/>
          <w:lang w:val="pt-PT"/>
        </w:rPr>
      </w:pPr>
      <w:r w:rsidRPr="00464CCB">
        <w:rPr>
          <w:rFonts w:ascii="Times New Roman" w:hAnsi="Times New Roman"/>
          <w:u w:val="single"/>
          <w:lang w:val="pt-PT"/>
        </w:rPr>
        <w:t>Cubierta de las cápsulas</w:t>
      </w:r>
    </w:p>
    <w:p w:rsidR="00E928C8" w:rsidRPr="00464CCB" w:rsidRDefault="00E928C8" w:rsidP="00464CCB">
      <w:pPr>
        <w:keepNext/>
        <w:autoSpaceDE w:val="0"/>
        <w:autoSpaceDN w:val="0"/>
        <w:adjustRightInd w:val="0"/>
        <w:spacing w:after="0" w:line="240" w:lineRule="auto"/>
        <w:rPr>
          <w:rFonts w:ascii="Times New Roman" w:hAnsi="Times New Roman"/>
          <w:u w:val="single"/>
          <w:lang w:val="pt-PT"/>
        </w:rPr>
      </w:pPr>
    </w:p>
    <w:p w:rsidR="00E928C8" w:rsidRPr="00464CCB" w:rsidRDefault="00E928C8" w:rsidP="00464CCB">
      <w:pPr>
        <w:keepNext/>
        <w:autoSpaceDE w:val="0"/>
        <w:autoSpaceDN w:val="0"/>
        <w:adjustRightInd w:val="0"/>
        <w:spacing w:after="0" w:line="240" w:lineRule="auto"/>
        <w:rPr>
          <w:rFonts w:ascii="Times New Roman" w:hAnsi="Times New Roman"/>
          <w:lang w:val="pt-PT"/>
        </w:rPr>
      </w:pPr>
      <w:r w:rsidRPr="00464CCB">
        <w:rPr>
          <w:rFonts w:ascii="Times New Roman" w:hAnsi="Times New Roman"/>
          <w:lang w:val="pt-PT"/>
        </w:rPr>
        <w:t>gelatina</w:t>
      </w:r>
    </w:p>
    <w:p w:rsidR="00E928C8" w:rsidRPr="00464CCB" w:rsidRDefault="00E928C8" w:rsidP="00464CCB">
      <w:pPr>
        <w:keepNext/>
        <w:autoSpaceDE w:val="0"/>
        <w:autoSpaceDN w:val="0"/>
        <w:adjustRightInd w:val="0"/>
        <w:spacing w:after="0" w:line="240" w:lineRule="auto"/>
        <w:rPr>
          <w:rFonts w:ascii="Times New Roman" w:hAnsi="Times New Roman"/>
          <w:lang w:val="pt-PT"/>
        </w:rPr>
      </w:pPr>
      <w:r w:rsidRPr="00464CCB">
        <w:rPr>
          <w:rFonts w:ascii="Times New Roman" w:hAnsi="Times New Roman"/>
          <w:lang w:val="pt-PT"/>
        </w:rPr>
        <w:t>dióxido de titanio (E171)</w:t>
      </w:r>
    </w:p>
    <w:p w:rsidR="00E928C8" w:rsidRPr="00464CCB" w:rsidRDefault="00E928C8" w:rsidP="00C34BDC">
      <w:pPr>
        <w:autoSpaceDE w:val="0"/>
        <w:autoSpaceDN w:val="0"/>
        <w:adjustRightInd w:val="0"/>
        <w:spacing w:after="0" w:line="240" w:lineRule="auto"/>
        <w:rPr>
          <w:rFonts w:ascii="Times New Roman" w:hAnsi="Times New Roman"/>
          <w:strike/>
          <w:lang w:val="pt-PT"/>
        </w:rPr>
      </w:pPr>
      <w:r w:rsidRPr="00464CCB">
        <w:rPr>
          <w:rFonts w:ascii="Times New Roman" w:hAnsi="Times New Roman"/>
          <w:lang w:val="pt-PT"/>
        </w:rPr>
        <w:t>índigo carmín (E132)</w:t>
      </w:r>
    </w:p>
    <w:p w:rsidR="00E928C8" w:rsidRPr="00464CCB" w:rsidRDefault="00E928C8" w:rsidP="00C34BDC">
      <w:pPr>
        <w:autoSpaceDE w:val="0"/>
        <w:autoSpaceDN w:val="0"/>
        <w:adjustRightInd w:val="0"/>
        <w:spacing w:after="0" w:line="240" w:lineRule="auto"/>
        <w:ind w:left="720" w:hanging="720"/>
        <w:rPr>
          <w:rFonts w:ascii="Times New Roman" w:hAnsi="Times New Roman"/>
          <w:lang w:val="pt-PT"/>
        </w:rPr>
      </w:pPr>
    </w:p>
    <w:p w:rsidR="00E928C8" w:rsidRPr="00464CCB" w:rsidRDefault="00E928C8" w:rsidP="00464CCB">
      <w:pPr>
        <w:keepNext/>
        <w:autoSpaceDE w:val="0"/>
        <w:autoSpaceDN w:val="0"/>
        <w:adjustRightInd w:val="0"/>
        <w:spacing w:after="0" w:line="240" w:lineRule="auto"/>
        <w:ind w:left="720" w:hanging="720"/>
        <w:rPr>
          <w:rFonts w:ascii="Times New Roman" w:hAnsi="Times New Roman"/>
          <w:u w:val="single"/>
          <w:lang w:val="pt-PT"/>
        </w:rPr>
      </w:pPr>
      <w:r w:rsidRPr="00464CCB">
        <w:rPr>
          <w:rFonts w:ascii="Times New Roman" w:hAnsi="Times New Roman"/>
          <w:u w:val="single"/>
          <w:lang w:val="pt-PT"/>
        </w:rPr>
        <w:t>Tinta para impresión</w:t>
      </w:r>
    </w:p>
    <w:p w:rsidR="00E928C8" w:rsidRPr="00464CCB" w:rsidRDefault="00E928C8" w:rsidP="00464CCB">
      <w:pPr>
        <w:keepNext/>
        <w:autoSpaceDE w:val="0"/>
        <w:autoSpaceDN w:val="0"/>
        <w:adjustRightInd w:val="0"/>
        <w:spacing w:after="0" w:line="240" w:lineRule="auto"/>
        <w:ind w:left="720" w:hanging="720"/>
        <w:rPr>
          <w:rFonts w:ascii="Times New Roman" w:hAnsi="Times New Roman"/>
          <w:u w:val="single"/>
          <w:lang w:val="pt-PT"/>
        </w:rPr>
      </w:pPr>
    </w:p>
    <w:p w:rsidR="00E928C8" w:rsidRPr="00464CCB" w:rsidRDefault="00E928C8" w:rsidP="00464CCB">
      <w:pPr>
        <w:keepNext/>
        <w:autoSpaceDE w:val="0"/>
        <w:autoSpaceDN w:val="0"/>
        <w:adjustRightInd w:val="0"/>
        <w:spacing w:after="0" w:line="240" w:lineRule="auto"/>
        <w:ind w:left="720" w:hanging="720"/>
        <w:rPr>
          <w:rFonts w:ascii="Times New Roman" w:hAnsi="Times New Roman"/>
          <w:lang w:val="pt-PT"/>
        </w:rPr>
      </w:pPr>
      <w:r w:rsidRPr="00464CCB">
        <w:rPr>
          <w:rFonts w:ascii="Times New Roman" w:hAnsi="Times New Roman"/>
          <w:lang w:val="pt-PT"/>
        </w:rPr>
        <w:t>goma shellac</w:t>
      </w:r>
    </w:p>
    <w:p w:rsidR="00E928C8" w:rsidRPr="00464CCB" w:rsidRDefault="00E928C8" w:rsidP="00464CCB">
      <w:pPr>
        <w:keepNext/>
        <w:autoSpaceDE w:val="0"/>
        <w:autoSpaceDN w:val="0"/>
        <w:adjustRightInd w:val="0"/>
        <w:spacing w:after="0" w:line="240" w:lineRule="auto"/>
        <w:ind w:left="720" w:hanging="720"/>
        <w:rPr>
          <w:rFonts w:ascii="Times New Roman" w:hAnsi="Times New Roman"/>
          <w:lang w:val="pt-PT"/>
        </w:rPr>
      </w:pPr>
      <w:r w:rsidRPr="00464CCB">
        <w:rPr>
          <w:rFonts w:ascii="Times New Roman" w:hAnsi="Times New Roman"/>
          <w:lang w:val="pt-PT"/>
        </w:rPr>
        <w:t>povidona</w:t>
      </w:r>
      <w:r w:rsidR="00515F90" w:rsidRPr="00464CCB">
        <w:rPr>
          <w:rFonts w:ascii="Times New Roman" w:hAnsi="Times New Roman"/>
          <w:lang w:val="pt-PT"/>
        </w:rPr>
        <w:t> K</w:t>
      </w:r>
      <w:r w:rsidR="00515F90" w:rsidRPr="00464CCB">
        <w:rPr>
          <w:rFonts w:ascii="Times New Roman" w:hAnsi="Times New Roman"/>
          <w:lang w:val="pt-PT"/>
        </w:rPr>
        <w:noBreakHyphen/>
        <w:t>17</w:t>
      </w:r>
    </w:p>
    <w:p w:rsidR="00E928C8" w:rsidRPr="00464CCB" w:rsidRDefault="00E928C8" w:rsidP="00C34BDC">
      <w:pPr>
        <w:autoSpaceDE w:val="0"/>
        <w:autoSpaceDN w:val="0"/>
        <w:adjustRightInd w:val="0"/>
        <w:spacing w:after="0" w:line="240" w:lineRule="auto"/>
        <w:ind w:left="720" w:hanging="720"/>
        <w:rPr>
          <w:rFonts w:ascii="Times New Roman" w:hAnsi="Times New Roman"/>
          <w:lang w:val="pt-PT"/>
        </w:rPr>
      </w:pPr>
      <w:r w:rsidRPr="00464CCB">
        <w:rPr>
          <w:rFonts w:ascii="Times New Roman" w:hAnsi="Times New Roman"/>
          <w:lang w:val="pt-PT"/>
        </w:rPr>
        <w:t>dióxido de titanio (E171)</w:t>
      </w:r>
    </w:p>
    <w:p w:rsidR="00E928C8" w:rsidRPr="00464CCB" w:rsidRDefault="00E928C8" w:rsidP="00C34BDC">
      <w:pPr>
        <w:spacing w:after="0" w:line="240" w:lineRule="auto"/>
        <w:ind w:left="567" w:hanging="567"/>
        <w:rPr>
          <w:rFonts w:ascii="Times New Roman" w:hAnsi="Times New Roman"/>
          <w:lang w:val="pt-PT"/>
        </w:rPr>
      </w:pPr>
    </w:p>
    <w:p w:rsidR="00E928C8" w:rsidRPr="00C34BDC" w:rsidRDefault="00E928C8" w:rsidP="00464CCB">
      <w:pPr>
        <w:keepNext/>
        <w:spacing w:after="0" w:line="240" w:lineRule="auto"/>
        <w:ind w:left="567" w:hanging="567"/>
        <w:rPr>
          <w:rFonts w:ascii="Times New Roman" w:hAnsi="Times New Roman"/>
          <w:b/>
          <w:lang w:val="es-ES"/>
        </w:rPr>
      </w:pPr>
      <w:r w:rsidRPr="00C34BDC">
        <w:rPr>
          <w:rFonts w:ascii="Times New Roman" w:hAnsi="Times New Roman"/>
          <w:b/>
          <w:lang w:val="es-ES"/>
        </w:rPr>
        <w:t>6.2</w:t>
      </w:r>
      <w:r w:rsidRPr="00C34BDC">
        <w:rPr>
          <w:rFonts w:ascii="Times New Roman" w:hAnsi="Times New Roman"/>
          <w:b/>
          <w:lang w:val="es-ES"/>
        </w:rPr>
        <w:tab/>
        <w:t>Incompatibilidades</w:t>
      </w:r>
    </w:p>
    <w:p w:rsidR="00E928C8" w:rsidRPr="00C34BDC" w:rsidRDefault="00E928C8" w:rsidP="00464CCB">
      <w:pPr>
        <w:keepNext/>
        <w:autoSpaceDE w:val="0"/>
        <w:autoSpaceDN w:val="0"/>
        <w:adjustRightInd w:val="0"/>
        <w:spacing w:after="0" w:line="240" w:lineRule="auto"/>
        <w:rPr>
          <w:rFonts w:ascii="Times New Roman" w:hAnsi="Times New Roman"/>
          <w:lang w:val="es-ES"/>
        </w:rPr>
      </w:pP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No procede.</w:t>
      </w:r>
    </w:p>
    <w:p w:rsidR="00E928C8" w:rsidRPr="00C34BDC" w:rsidRDefault="00E928C8" w:rsidP="00C34BDC">
      <w:pPr>
        <w:autoSpaceDE w:val="0"/>
        <w:autoSpaceDN w:val="0"/>
        <w:adjustRightInd w:val="0"/>
        <w:spacing w:after="0" w:line="240" w:lineRule="auto"/>
        <w:rPr>
          <w:rFonts w:ascii="Times New Roman" w:hAnsi="Times New Roman"/>
          <w:lang w:val="es-ES"/>
        </w:rPr>
      </w:pPr>
    </w:p>
    <w:p w:rsidR="00E928C8" w:rsidRPr="00C34BDC" w:rsidRDefault="00E928C8" w:rsidP="00464CCB">
      <w:pPr>
        <w:keepNext/>
        <w:spacing w:after="0" w:line="240" w:lineRule="auto"/>
        <w:ind w:left="567" w:hanging="567"/>
        <w:rPr>
          <w:rFonts w:ascii="Times New Roman" w:hAnsi="Times New Roman"/>
          <w:b/>
          <w:lang w:val="es-ES"/>
        </w:rPr>
      </w:pPr>
      <w:r w:rsidRPr="00C34BDC">
        <w:rPr>
          <w:rFonts w:ascii="Times New Roman" w:hAnsi="Times New Roman"/>
          <w:b/>
          <w:lang w:val="es-ES"/>
        </w:rPr>
        <w:t>6.3</w:t>
      </w:r>
      <w:r w:rsidRPr="00C34BDC">
        <w:rPr>
          <w:rFonts w:ascii="Times New Roman" w:hAnsi="Times New Roman"/>
          <w:b/>
          <w:lang w:val="es-ES"/>
        </w:rPr>
        <w:tab/>
        <w:t>Periodo de validez</w:t>
      </w:r>
    </w:p>
    <w:p w:rsidR="00E928C8" w:rsidRPr="00C34BDC" w:rsidRDefault="00E928C8" w:rsidP="00464CCB">
      <w:pPr>
        <w:keepNext/>
        <w:spacing w:after="0" w:line="240" w:lineRule="auto"/>
        <w:ind w:left="567" w:hanging="567"/>
        <w:rPr>
          <w:rFonts w:ascii="Times New Roman" w:hAnsi="Times New Roman"/>
          <w:b/>
          <w:lang w:val="es-ES"/>
        </w:rPr>
      </w:pPr>
    </w:p>
    <w:p w:rsidR="00E928C8" w:rsidRPr="00C34BDC" w:rsidRDefault="008D36AE" w:rsidP="00C34BDC">
      <w:pPr>
        <w:autoSpaceDE w:val="0"/>
        <w:autoSpaceDN w:val="0"/>
        <w:adjustRightInd w:val="0"/>
        <w:spacing w:after="0" w:line="240" w:lineRule="auto"/>
        <w:rPr>
          <w:rFonts w:ascii="Times New Roman" w:hAnsi="Times New Roman"/>
          <w:lang w:val="es-ES"/>
        </w:rPr>
      </w:pPr>
      <w:r>
        <w:rPr>
          <w:rFonts w:ascii="Times New Roman" w:hAnsi="Times New Roman"/>
          <w:lang w:val="es-ES"/>
        </w:rPr>
        <w:t>24</w:t>
      </w:r>
      <w:r w:rsidR="00B4116D" w:rsidRPr="00C34BDC">
        <w:rPr>
          <w:rFonts w:ascii="Times New Roman" w:hAnsi="Times New Roman"/>
          <w:lang w:val="es-ES"/>
        </w:rPr>
        <w:t> </w:t>
      </w:r>
      <w:r w:rsidR="00E928C8" w:rsidRPr="00C34BDC">
        <w:rPr>
          <w:rFonts w:ascii="Times New Roman" w:hAnsi="Times New Roman"/>
          <w:lang w:val="es-ES"/>
        </w:rPr>
        <w:t>meses</w:t>
      </w: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Periodo de validez después de abierto: 30</w:t>
      </w:r>
      <w:r w:rsidR="00B4116D" w:rsidRPr="00C34BDC">
        <w:rPr>
          <w:rFonts w:ascii="Times New Roman" w:hAnsi="Times New Roman"/>
          <w:lang w:val="es-ES"/>
        </w:rPr>
        <w:t> </w:t>
      </w:r>
      <w:r w:rsidRPr="00C34BDC">
        <w:rPr>
          <w:rFonts w:ascii="Times New Roman" w:hAnsi="Times New Roman"/>
          <w:lang w:val="es-ES"/>
        </w:rPr>
        <w:t>días.</w:t>
      </w:r>
    </w:p>
    <w:p w:rsidR="00E928C8" w:rsidRPr="00C34BDC" w:rsidRDefault="00E928C8" w:rsidP="00C34BDC">
      <w:pPr>
        <w:spacing w:after="0" w:line="240" w:lineRule="auto"/>
        <w:ind w:left="567" w:hanging="567"/>
        <w:rPr>
          <w:rFonts w:ascii="Times New Roman" w:hAnsi="Times New Roman"/>
          <w:b/>
          <w:lang w:val="es-ES"/>
        </w:rPr>
      </w:pPr>
    </w:p>
    <w:p w:rsidR="00E928C8" w:rsidRPr="00C34BDC" w:rsidRDefault="00E928C8" w:rsidP="00464CCB">
      <w:pPr>
        <w:keepNext/>
        <w:spacing w:after="0" w:line="240" w:lineRule="auto"/>
        <w:ind w:left="567" w:hanging="567"/>
        <w:rPr>
          <w:rFonts w:ascii="Times New Roman" w:hAnsi="Times New Roman"/>
          <w:b/>
          <w:lang w:val="es-ES"/>
        </w:rPr>
      </w:pPr>
      <w:r w:rsidRPr="00C34BDC">
        <w:rPr>
          <w:rFonts w:ascii="Times New Roman" w:hAnsi="Times New Roman"/>
          <w:b/>
          <w:lang w:val="es-ES"/>
        </w:rPr>
        <w:t>6.4</w:t>
      </w:r>
      <w:r w:rsidRPr="00C34BDC">
        <w:rPr>
          <w:rFonts w:ascii="Times New Roman" w:hAnsi="Times New Roman"/>
          <w:b/>
          <w:lang w:val="es-ES"/>
        </w:rPr>
        <w:tab/>
        <w:t>Precauciones especiales de conservación</w:t>
      </w:r>
    </w:p>
    <w:p w:rsidR="00A41D28" w:rsidRPr="00C34BDC" w:rsidRDefault="00A41D28" w:rsidP="00464CCB">
      <w:pPr>
        <w:keepNext/>
        <w:spacing w:after="0" w:line="240" w:lineRule="auto"/>
        <w:ind w:left="567" w:hanging="567"/>
        <w:rPr>
          <w:rFonts w:ascii="Times New Roman" w:hAnsi="Times New Roman"/>
          <w:b/>
          <w:lang w:val="es-ES"/>
        </w:rPr>
      </w:pPr>
    </w:p>
    <w:p w:rsidR="00096365" w:rsidRPr="00C34BDC" w:rsidRDefault="00B4116D" w:rsidP="00C34BDC">
      <w:pPr>
        <w:spacing w:after="0" w:line="240" w:lineRule="auto"/>
        <w:ind w:left="567" w:hanging="567"/>
        <w:rPr>
          <w:rFonts w:ascii="Times New Roman" w:hAnsi="Times New Roman"/>
          <w:lang w:val="es-ES"/>
        </w:rPr>
      </w:pPr>
      <w:r w:rsidRPr="00C34BDC">
        <w:rPr>
          <w:rFonts w:ascii="Times New Roman" w:hAnsi="Times New Roman"/>
          <w:lang w:val="es-ES"/>
        </w:rPr>
        <w:t>C</w:t>
      </w:r>
      <w:r w:rsidR="00096365" w:rsidRPr="00C34BDC">
        <w:rPr>
          <w:rFonts w:ascii="Times New Roman" w:hAnsi="Times New Roman"/>
          <w:lang w:val="es-ES"/>
        </w:rPr>
        <w:t xml:space="preserve">onservar en </w:t>
      </w:r>
      <w:r w:rsidR="0008004F" w:rsidRPr="00C34BDC">
        <w:rPr>
          <w:rFonts w:ascii="Times New Roman" w:hAnsi="Times New Roman"/>
          <w:lang w:val="es-ES"/>
        </w:rPr>
        <w:t>nevera</w:t>
      </w:r>
      <w:r w:rsidR="00096365" w:rsidRPr="00C34BDC">
        <w:rPr>
          <w:rFonts w:ascii="Times New Roman" w:hAnsi="Times New Roman"/>
          <w:lang w:val="es-ES"/>
        </w:rPr>
        <w:t xml:space="preserve"> (</w:t>
      </w:r>
      <w:r w:rsidR="00473007" w:rsidRPr="00C34BDC">
        <w:rPr>
          <w:rFonts w:ascii="Times New Roman" w:hAnsi="Times New Roman"/>
          <w:lang w:val="es-ES"/>
        </w:rPr>
        <w:t xml:space="preserve">entre </w:t>
      </w:r>
      <w:r w:rsidR="00096365" w:rsidRPr="00C34BDC">
        <w:rPr>
          <w:rFonts w:ascii="Times New Roman" w:hAnsi="Times New Roman"/>
          <w:lang w:val="es-ES"/>
        </w:rPr>
        <w:t>2°C</w:t>
      </w:r>
      <w:r w:rsidR="00473007" w:rsidRPr="00C34BDC">
        <w:rPr>
          <w:rFonts w:ascii="Times New Roman" w:hAnsi="Times New Roman"/>
          <w:lang w:val="es-ES"/>
        </w:rPr>
        <w:t xml:space="preserve"> y </w:t>
      </w:r>
      <w:r w:rsidR="00096365" w:rsidRPr="00C34BDC">
        <w:rPr>
          <w:rFonts w:ascii="Times New Roman" w:hAnsi="Times New Roman"/>
          <w:lang w:val="es-ES"/>
        </w:rPr>
        <w:t>8°C). No congelar.</w:t>
      </w:r>
    </w:p>
    <w:p w:rsidR="00E928C8" w:rsidRPr="00C34BDC" w:rsidRDefault="00D618F9"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Tras la apertura</w:t>
      </w:r>
      <w:r w:rsidR="00096365" w:rsidRPr="00C34BDC">
        <w:rPr>
          <w:rFonts w:ascii="Times New Roman" w:hAnsi="Times New Roman"/>
          <w:lang w:val="es-ES"/>
        </w:rPr>
        <w:t>, n</w:t>
      </w:r>
      <w:r w:rsidR="00E928C8" w:rsidRPr="00C34BDC">
        <w:rPr>
          <w:rFonts w:ascii="Times New Roman" w:hAnsi="Times New Roman"/>
          <w:lang w:val="es-ES"/>
        </w:rPr>
        <w:t xml:space="preserve">o conservar a temperatura superior a </w:t>
      </w:r>
      <w:smartTag w:uri="urn:schemas-microsoft-com:office:smarttags" w:element="metricconverter">
        <w:smartTagPr>
          <w:attr w:name="ProductID" w:val="25ﾰC"/>
        </w:smartTagPr>
        <w:r w:rsidR="00E928C8" w:rsidRPr="00C34BDC">
          <w:rPr>
            <w:rFonts w:ascii="Times New Roman" w:hAnsi="Times New Roman"/>
            <w:lang w:val="es-ES"/>
          </w:rPr>
          <w:t>25°C</w:t>
        </w:r>
      </w:smartTag>
      <w:r w:rsidR="00E928C8" w:rsidRPr="00C34BDC">
        <w:rPr>
          <w:rFonts w:ascii="Times New Roman" w:hAnsi="Times New Roman"/>
          <w:lang w:val="es-ES"/>
        </w:rPr>
        <w:t>.</w:t>
      </w: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Mantener el envase perfectamente cerrado para protegerlo de la luz y la humedad.</w:t>
      </w:r>
    </w:p>
    <w:p w:rsidR="00E928C8" w:rsidRPr="00C34BDC" w:rsidRDefault="00E928C8" w:rsidP="00C34BDC">
      <w:pPr>
        <w:spacing w:after="0" w:line="240" w:lineRule="auto"/>
        <w:ind w:left="567" w:hanging="567"/>
        <w:rPr>
          <w:rFonts w:ascii="Times New Roman" w:hAnsi="Times New Roman"/>
          <w:lang w:val="es-ES"/>
        </w:rPr>
      </w:pPr>
    </w:p>
    <w:p w:rsidR="00E928C8" w:rsidRPr="00C34BDC" w:rsidRDefault="00E928C8" w:rsidP="00464CCB">
      <w:pPr>
        <w:keepNext/>
        <w:spacing w:after="0" w:line="240" w:lineRule="auto"/>
        <w:ind w:left="567" w:hanging="567"/>
        <w:rPr>
          <w:rFonts w:ascii="Times New Roman" w:hAnsi="Times New Roman"/>
          <w:b/>
          <w:lang w:val="es-ES"/>
        </w:rPr>
      </w:pPr>
      <w:r w:rsidRPr="00C34BDC">
        <w:rPr>
          <w:rFonts w:ascii="Times New Roman" w:hAnsi="Times New Roman"/>
          <w:b/>
          <w:lang w:val="es-ES"/>
        </w:rPr>
        <w:t>6.5</w:t>
      </w:r>
      <w:r w:rsidRPr="00C34BDC">
        <w:rPr>
          <w:rFonts w:ascii="Times New Roman" w:hAnsi="Times New Roman"/>
          <w:b/>
          <w:lang w:val="es-ES"/>
        </w:rPr>
        <w:tab/>
        <w:t>Naturaleza y contenido del envase</w:t>
      </w:r>
    </w:p>
    <w:p w:rsidR="00E928C8" w:rsidRPr="00C34BDC" w:rsidRDefault="00E928C8" w:rsidP="00464CCB">
      <w:pPr>
        <w:keepNext/>
        <w:spacing w:after="0" w:line="240" w:lineRule="auto"/>
        <w:ind w:left="567" w:hanging="567"/>
        <w:rPr>
          <w:rFonts w:ascii="Times New Roman" w:hAnsi="Times New Roman"/>
          <w:b/>
          <w:lang w:val="es-ES"/>
        </w:rPr>
      </w:pPr>
    </w:p>
    <w:p w:rsidR="0009798D" w:rsidRPr="00C34BDC" w:rsidRDefault="0009798D" w:rsidP="00C34BDC">
      <w:pPr>
        <w:keepNext/>
        <w:spacing w:after="0" w:line="240" w:lineRule="auto"/>
        <w:rPr>
          <w:rFonts w:ascii="Times New Roman" w:hAnsi="Times New Roman"/>
          <w:u w:val="single"/>
          <w:lang w:val="es-ES"/>
        </w:rPr>
      </w:pPr>
      <w:r w:rsidRPr="00C34BDC">
        <w:rPr>
          <w:rFonts w:ascii="Times New Roman" w:hAnsi="Times New Roman"/>
          <w:u w:val="single"/>
          <w:lang w:val="es-ES"/>
        </w:rPr>
        <w:t>PROCYSBI 25 mg cápsula dura</w:t>
      </w: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Frasco de HDPE blanco de 50</w:t>
      </w:r>
      <w:r w:rsidR="002F574C" w:rsidRPr="00C34BDC">
        <w:rPr>
          <w:rFonts w:ascii="Times New Roman" w:hAnsi="Times New Roman"/>
          <w:lang w:val="es-ES"/>
        </w:rPr>
        <w:t> </w:t>
      </w:r>
      <w:r w:rsidRPr="00C34BDC">
        <w:rPr>
          <w:rFonts w:ascii="Times New Roman" w:hAnsi="Times New Roman"/>
          <w:lang w:val="es-ES"/>
        </w:rPr>
        <w:t>ml que contiene 60</w:t>
      </w:r>
      <w:r w:rsidR="002F574C" w:rsidRPr="00C34BDC">
        <w:rPr>
          <w:rFonts w:ascii="Times New Roman" w:hAnsi="Times New Roman"/>
          <w:lang w:val="es-ES"/>
        </w:rPr>
        <w:t> </w:t>
      </w:r>
      <w:r w:rsidRPr="00C34BDC">
        <w:rPr>
          <w:rFonts w:ascii="Times New Roman" w:hAnsi="Times New Roman"/>
          <w:lang w:val="es-ES"/>
        </w:rPr>
        <w:t xml:space="preserve">cápsulas con un cilindro desecante 2 en 1 y un cilindro de absorción de oxígeno, con un cierre </w:t>
      </w:r>
      <w:r w:rsidR="00D618F9" w:rsidRPr="00C34BDC">
        <w:rPr>
          <w:rFonts w:ascii="Times New Roman" w:hAnsi="Times New Roman"/>
          <w:lang w:val="es-ES"/>
        </w:rPr>
        <w:t xml:space="preserve">de seguridad </w:t>
      </w:r>
      <w:r w:rsidRPr="00C34BDC">
        <w:rPr>
          <w:rFonts w:ascii="Times New Roman" w:hAnsi="Times New Roman"/>
          <w:lang w:val="es-ES"/>
        </w:rPr>
        <w:t>de polipropileno a prueba de niños.</w:t>
      </w:r>
    </w:p>
    <w:p w:rsidR="00E928C8" w:rsidRPr="00C34BDC" w:rsidRDefault="00E928C8" w:rsidP="00C34BDC">
      <w:pPr>
        <w:pStyle w:val="Liststycke2"/>
        <w:ind w:left="0"/>
        <w:rPr>
          <w:rFonts w:ascii="Times New Roman" w:eastAsia="MS Mincho" w:hAnsi="Times New Roman" w:cs="Times New Roman"/>
          <w:lang w:val="es-ES"/>
        </w:rPr>
      </w:pPr>
      <w:r w:rsidRPr="00C34BDC">
        <w:rPr>
          <w:rFonts w:ascii="Times New Roman" w:eastAsia="MS Mincho" w:hAnsi="Times New Roman" w:cs="Times New Roman"/>
          <w:lang w:val="es-ES"/>
        </w:rPr>
        <w:t>Cada frasco contiene dos cilindros de plástico usados para proporcionar protección adicional frente a la humedad y al aire.</w:t>
      </w:r>
    </w:p>
    <w:p w:rsidR="00E928C8" w:rsidRPr="00C34BDC" w:rsidRDefault="00E928C8" w:rsidP="00C34BDC">
      <w:pPr>
        <w:pStyle w:val="Liststycke2"/>
        <w:ind w:left="0"/>
        <w:rPr>
          <w:rFonts w:ascii="Times New Roman" w:eastAsia="MS Mincho" w:hAnsi="Times New Roman" w:cs="Times New Roman"/>
          <w:lang w:val="es-ES"/>
        </w:rPr>
      </w:pPr>
      <w:r w:rsidRPr="00C34BDC">
        <w:rPr>
          <w:rFonts w:ascii="Times New Roman" w:eastAsia="MS Mincho" w:hAnsi="Times New Roman" w:cs="Times New Roman"/>
          <w:lang w:val="es-ES"/>
        </w:rPr>
        <w:t>Mantenga los dos cilindros dentro de cada frasco durante la utilización del mismo. Los cilindros se pueden desechar con el frasco una vez utilizados.</w:t>
      </w:r>
    </w:p>
    <w:p w:rsidR="0009798D" w:rsidRPr="00C34BDC" w:rsidRDefault="0009798D" w:rsidP="00C34BDC">
      <w:pPr>
        <w:pStyle w:val="Liststycke2"/>
        <w:ind w:left="0"/>
        <w:rPr>
          <w:rFonts w:ascii="Times New Roman" w:eastAsia="MS Mincho" w:hAnsi="Times New Roman" w:cs="Times New Roman"/>
          <w:lang w:val="es-ES"/>
        </w:rPr>
      </w:pPr>
    </w:p>
    <w:p w:rsidR="0009798D" w:rsidRPr="00C34BDC" w:rsidRDefault="0009798D" w:rsidP="00C34BDC">
      <w:pPr>
        <w:keepNext/>
        <w:spacing w:after="0" w:line="240" w:lineRule="auto"/>
        <w:rPr>
          <w:rFonts w:ascii="Times New Roman" w:hAnsi="Times New Roman"/>
          <w:u w:val="single"/>
          <w:lang w:val="es-ES"/>
        </w:rPr>
      </w:pPr>
      <w:r w:rsidRPr="00C34BDC">
        <w:rPr>
          <w:rFonts w:ascii="Times New Roman" w:hAnsi="Times New Roman"/>
          <w:u w:val="single"/>
          <w:lang w:val="es-ES"/>
        </w:rPr>
        <w:t>PROCYSBI 75 mg cápsula dura</w:t>
      </w:r>
    </w:p>
    <w:p w:rsidR="0009798D" w:rsidRPr="00C34BDC" w:rsidRDefault="0009798D"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Frasco de HDPE blanco de 400</w:t>
      </w:r>
      <w:r w:rsidR="002F574C" w:rsidRPr="00C34BDC">
        <w:rPr>
          <w:rFonts w:ascii="Times New Roman" w:hAnsi="Times New Roman"/>
          <w:lang w:val="es-ES"/>
        </w:rPr>
        <w:t> </w:t>
      </w:r>
      <w:r w:rsidRPr="00C34BDC">
        <w:rPr>
          <w:rFonts w:ascii="Times New Roman" w:hAnsi="Times New Roman"/>
          <w:lang w:val="es-ES"/>
        </w:rPr>
        <w:t>ml que contiene 250</w:t>
      </w:r>
      <w:r w:rsidR="002F574C" w:rsidRPr="00C34BDC">
        <w:rPr>
          <w:rFonts w:ascii="Times New Roman" w:hAnsi="Times New Roman"/>
          <w:lang w:val="es-ES"/>
        </w:rPr>
        <w:t> </w:t>
      </w:r>
      <w:r w:rsidRPr="00C34BDC">
        <w:rPr>
          <w:rFonts w:ascii="Times New Roman" w:hAnsi="Times New Roman"/>
          <w:lang w:val="es-ES"/>
        </w:rPr>
        <w:t xml:space="preserve">cápsulas con un cilindro desecante 2 en 1 y dos cilindros de absorción de oxígeno, con un cierre </w:t>
      </w:r>
      <w:r w:rsidR="00D618F9" w:rsidRPr="00C34BDC">
        <w:rPr>
          <w:rFonts w:ascii="Times New Roman" w:hAnsi="Times New Roman"/>
          <w:lang w:val="es-ES"/>
        </w:rPr>
        <w:t xml:space="preserve">de seguridad </w:t>
      </w:r>
      <w:r w:rsidRPr="00C34BDC">
        <w:rPr>
          <w:rFonts w:ascii="Times New Roman" w:hAnsi="Times New Roman"/>
          <w:lang w:val="es-ES"/>
        </w:rPr>
        <w:t>de polipropileno a prueba de niños.</w:t>
      </w:r>
    </w:p>
    <w:p w:rsidR="0009798D" w:rsidRPr="00C34BDC" w:rsidRDefault="0009798D" w:rsidP="00C34BDC">
      <w:pPr>
        <w:autoSpaceDE w:val="0"/>
        <w:autoSpaceDN w:val="0"/>
        <w:adjustRightInd w:val="0"/>
        <w:spacing w:after="0" w:line="240" w:lineRule="auto"/>
        <w:rPr>
          <w:rFonts w:ascii="Times New Roman" w:hAnsi="Times New Roman"/>
          <w:lang w:val="es-ES"/>
        </w:rPr>
      </w:pPr>
    </w:p>
    <w:p w:rsidR="0009798D" w:rsidRPr="00C34BDC" w:rsidRDefault="0009798D" w:rsidP="00C34BDC">
      <w:pPr>
        <w:pStyle w:val="Liststycke2"/>
        <w:ind w:left="0"/>
        <w:rPr>
          <w:rFonts w:ascii="Times New Roman" w:eastAsia="MS Mincho" w:hAnsi="Times New Roman" w:cs="Times New Roman"/>
          <w:lang w:val="es-ES"/>
        </w:rPr>
      </w:pPr>
      <w:r w:rsidRPr="00C34BDC">
        <w:rPr>
          <w:rFonts w:ascii="Times New Roman" w:eastAsia="MS Mincho" w:hAnsi="Times New Roman" w:cs="Times New Roman"/>
          <w:lang w:val="es-ES"/>
        </w:rPr>
        <w:t xml:space="preserve">Cada frasco contiene </w:t>
      </w:r>
      <w:r w:rsidR="009015E9" w:rsidRPr="00C34BDC">
        <w:rPr>
          <w:rFonts w:ascii="Times New Roman" w:eastAsia="MS Mincho" w:hAnsi="Times New Roman" w:cs="Times New Roman"/>
          <w:lang w:val="es-ES"/>
        </w:rPr>
        <w:t xml:space="preserve">tres </w:t>
      </w:r>
      <w:r w:rsidRPr="00C34BDC">
        <w:rPr>
          <w:rFonts w:ascii="Times New Roman" w:eastAsia="MS Mincho" w:hAnsi="Times New Roman" w:cs="Times New Roman"/>
          <w:lang w:val="es-ES"/>
        </w:rPr>
        <w:t>cilindros de plástico usados para proporcionar protección adicional frente a la humedad y al aire.</w:t>
      </w:r>
    </w:p>
    <w:p w:rsidR="0009798D" w:rsidRPr="00C34BDC" w:rsidRDefault="0009798D" w:rsidP="00C34BDC">
      <w:pPr>
        <w:pStyle w:val="Liststycke2"/>
        <w:ind w:left="0"/>
        <w:rPr>
          <w:rFonts w:ascii="Times New Roman" w:eastAsia="MS Mincho" w:hAnsi="Times New Roman" w:cs="Times New Roman"/>
          <w:lang w:val="es-ES"/>
        </w:rPr>
      </w:pPr>
      <w:r w:rsidRPr="00C34BDC">
        <w:rPr>
          <w:rFonts w:ascii="Times New Roman" w:eastAsia="MS Mincho" w:hAnsi="Times New Roman" w:cs="Times New Roman"/>
          <w:lang w:val="es-ES"/>
        </w:rPr>
        <w:t>Mantenga los tres cilindros dentro de cada frasco durante la utilización del mismo. Los cilindros se pueden desechar con el frasco una vez utilizados.</w:t>
      </w:r>
    </w:p>
    <w:p w:rsidR="0009798D" w:rsidRPr="00C34BDC" w:rsidRDefault="0009798D" w:rsidP="00C34BDC">
      <w:pPr>
        <w:pStyle w:val="Liststycke2"/>
        <w:ind w:left="0"/>
        <w:rPr>
          <w:rFonts w:ascii="Times New Roman" w:eastAsia="MS Mincho" w:hAnsi="Times New Roman" w:cs="Times New Roman"/>
          <w:lang w:val="es-ES"/>
        </w:rPr>
      </w:pPr>
    </w:p>
    <w:p w:rsidR="00E928C8" w:rsidRPr="00C34BDC" w:rsidRDefault="00E928C8" w:rsidP="00464CCB">
      <w:pPr>
        <w:keepNext/>
        <w:spacing w:after="0" w:line="240" w:lineRule="auto"/>
        <w:ind w:left="567" w:hanging="567"/>
        <w:rPr>
          <w:rFonts w:ascii="Times New Roman" w:hAnsi="Times New Roman"/>
          <w:b/>
          <w:lang w:val="es-ES"/>
        </w:rPr>
      </w:pPr>
      <w:r w:rsidRPr="00C34BDC">
        <w:rPr>
          <w:rFonts w:ascii="Times New Roman" w:hAnsi="Times New Roman"/>
          <w:b/>
          <w:lang w:val="es-ES"/>
        </w:rPr>
        <w:t>6.6</w:t>
      </w:r>
      <w:r w:rsidRPr="00C34BDC">
        <w:rPr>
          <w:rFonts w:ascii="Times New Roman" w:hAnsi="Times New Roman"/>
          <w:b/>
          <w:lang w:val="es-ES"/>
        </w:rPr>
        <w:tab/>
        <w:t>Precauciones especiales de eliminación</w:t>
      </w:r>
    </w:p>
    <w:p w:rsidR="00E928C8" w:rsidRPr="00C34BDC" w:rsidRDefault="00E928C8" w:rsidP="00464CCB">
      <w:pPr>
        <w:keepNext/>
        <w:spacing w:after="0" w:line="240" w:lineRule="auto"/>
        <w:ind w:left="567" w:hanging="567"/>
        <w:rPr>
          <w:rFonts w:ascii="Times New Roman" w:hAnsi="Times New Roman"/>
          <w:b/>
          <w:lang w:val="es-ES"/>
        </w:rPr>
      </w:pP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Ninguna especial.</w:t>
      </w:r>
    </w:p>
    <w:p w:rsidR="00E928C8" w:rsidRPr="00C34BDC" w:rsidRDefault="00E928C8" w:rsidP="00C34BDC">
      <w:pPr>
        <w:spacing w:after="0" w:line="240" w:lineRule="auto"/>
        <w:rPr>
          <w:rFonts w:ascii="Times New Roman" w:hAnsi="Times New Roman"/>
          <w:bCs/>
          <w:lang w:val="es-ES"/>
        </w:rPr>
      </w:pPr>
    </w:p>
    <w:p w:rsidR="00E928C8" w:rsidRPr="00C34BDC" w:rsidRDefault="00E928C8" w:rsidP="00C34BDC">
      <w:pPr>
        <w:spacing w:after="0" w:line="240" w:lineRule="auto"/>
        <w:rPr>
          <w:rFonts w:ascii="Times New Roman" w:hAnsi="Times New Roman"/>
          <w:bCs/>
          <w:lang w:val="es-ES"/>
        </w:rPr>
      </w:pPr>
    </w:p>
    <w:p w:rsidR="00E928C8" w:rsidRPr="00C34BDC" w:rsidRDefault="00E928C8" w:rsidP="00C34BDC">
      <w:pPr>
        <w:keepNext/>
        <w:spacing w:after="0" w:line="240" w:lineRule="auto"/>
        <w:ind w:left="567" w:hanging="567"/>
        <w:rPr>
          <w:rFonts w:ascii="Times New Roman" w:hAnsi="Times New Roman"/>
          <w:b/>
          <w:lang w:val="es-ES"/>
        </w:rPr>
      </w:pPr>
      <w:r w:rsidRPr="00C34BDC">
        <w:rPr>
          <w:rFonts w:ascii="Times New Roman" w:hAnsi="Times New Roman"/>
          <w:b/>
          <w:lang w:val="es-ES"/>
        </w:rPr>
        <w:t>7.</w:t>
      </w:r>
      <w:r w:rsidRPr="00C34BDC">
        <w:rPr>
          <w:rFonts w:ascii="Times New Roman" w:hAnsi="Times New Roman"/>
          <w:b/>
          <w:lang w:val="es-ES"/>
        </w:rPr>
        <w:tab/>
        <w:t>TITULAR DE LA AUTORIZACIÓN DE COMERCIALIZACIÓN</w:t>
      </w:r>
    </w:p>
    <w:p w:rsidR="00E928C8" w:rsidRPr="00C34BDC" w:rsidRDefault="00E928C8" w:rsidP="00C34BDC">
      <w:pPr>
        <w:keepNext/>
        <w:autoSpaceDE w:val="0"/>
        <w:autoSpaceDN w:val="0"/>
        <w:adjustRightInd w:val="0"/>
        <w:spacing w:after="0" w:line="240" w:lineRule="auto"/>
        <w:rPr>
          <w:rFonts w:ascii="Times New Roman" w:hAnsi="Times New Roman"/>
          <w:lang w:val="es-ES"/>
        </w:rPr>
      </w:pPr>
    </w:p>
    <w:p w:rsidR="00E66AB0" w:rsidRPr="00464CCB" w:rsidRDefault="00E66AB0" w:rsidP="00C34BDC">
      <w:pPr>
        <w:keepNext/>
        <w:autoSpaceDE w:val="0"/>
        <w:autoSpaceDN w:val="0"/>
        <w:adjustRightInd w:val="0"/>
        <w:spacing w:after="0" w:line="240" w:lineRule="auto"/>
        <w:rPr>
          <w:rFonts w:ascii="Times New Roman" w:hAnsi="Times New Roman"/>
          <w:lang w:val="it-IT"/>
        </w:rPr>
      </w:pPr>
      <w:r w:rsidRPr="00464CCB">
        <w:rPr>
          <w:rFonts w:ascii="Times New Roman" w:hAnsi="Times New Roman"/>
          <w:lang w:val="it-IT"/>
        </w:rPr>
        <w:t>Chiesi Farmaceutici S.p.A.</w:t>
      </w:r>
    </w:p>
    <w:p w:rsidR="00E66AB0" w:rsidRPr="00464CCB" w:rsidRDefault="00E66AB0" w:rsidP="00C34BDC">
      <w:pPr>
        <w:keepNext/>
        <w:autoSpaceDE w:val="0"/>
        <w:autoSpaceDN w:val="0"/>
        <w:adjustRightInd w:val="0"/>
        <w:spacing w:after="0" w:line="240" w:lineRule="auto"/>
        <w:rPr>
          <w:rFonts w:ascii="Times New Roman" w:hAnsi="Times New Roman"/>
          <w:lang w:val="it-IT"/>
        </w:rPr>
      </w:pPr>
      <w:r w:rsidRPr="00464CCB">
        <w:rPr>
          <w:rFonts w:ascii="Times New Roman" w:hAnsi="Times New Roman"/>
          <w:lang w:val="it-IT"/>
        </w:rPr>
        <w:t>Via Palermo 26/A</w:t>
      </w:r>
    </w:p>
    <w:p w:rsidR="00E66AB0" w:rsidRPr="00464CCB" w:rsidRDefault="00E66AB0" w:rsidP="00C34BDC">
      <w:pPr>
        <w:keepNext/>
        <w:autoSpaceDE w:val="0"/>
        <w:autoSpaceDN w:val="0"/>
        <w:adjustRightInd w:val="0"/>
        <w:spacing w:after="0" w:line="240" w:lineRule="auto"/>
        <w:rPr>
          <w:rFonts w:ascii="Times New Roman" w:hAnsi="Times New Roman"/>
          <w:lang w:val="it-IT"/>
        </w:rPr>
      </w:pPr>
      <w:r w:rsidRPr="00464CCB">
        <w:rPr>
          <w:rFonts w:ascii="Times New Roman" w:hAnsi="Times New Roman"/>
          <w:lang w:val="it-IT"/>
        </w:rPr>
        <w:t>43122 Parma</w:t>
      </w:r>
    </w:p>
    <w:p w:rsidR="00E66AB0" w:rsidRPr="00464CCB" w:rsidRDefault="00E66AB0" w:rsidP="00C34BDC">
      <w:pPr>
        <w:autoSpaceDE w:val="0"/>
        <w:autoSpaceDN w:val="0"/>
        <w:adjustRightInd w:val="0"/>
        <w:spacing w:after="0" w:line="240" w:lineRule="auto"/>
        <w:rPr>
          <w:rFonts w:ascii="Times New Roman" w:hAnsi="Times New Roman"/>
          <w:lang w:val="it-IT"/>
        </w:rPr>
      </w:pPr>
      <w:r w:rsidRPr="00464CCB">
        <w:rPr>
          <w:rFonts w:ascii="Times New Roman" w:hAnsi="Times New Roman"/>
          <w:lang w:val="it-IT"/>
        </w:rPr>
        <w:t>Italia</w:t>
      </w:r>
    </w:p>
    <w:p w:rsidR="00E928C8" w:rsidRPr="00464CCB" w:rsidRDefault="00E928C8" w:rsidP="00C34BDC">
      <w:pPr>
        <w:spacing w:after="0" w:line="240" w:lineRule="auto"/>
        <w:rPr>
          <w:rFonts w:ascii="Times New Roman" w:hAnsi="Times New Roman"/>
          <w:bCs/>
          <w:lang w:val="it-IT"/>
        </w:rPr>
      </w:pPr>
    </w:p>
    <w:p w:rsidR="00E928C8" w:rsidRPr="00464CCB" w:rsidRDefault="00E928C8" w:rsidP="00C34BDC">
      <w:pPr>
        <w:spacing w:after="0" w:line="240" w:lineRule="auto"/>
        <w:rPr>
          <w:rFonts w:ascii="Times New Roman" w:hAnsi="Times New Roman"/>
          <w:bCs/>
          <w:lang w:val="it-IT"/>
        </w:rPr>
      </w:pPr>
    </w:p>
    <w:p w:rsidR="00E928C8" w:rsidRPr="00464CCB" w:rsidRDefault="00E928C8" w:rsidP="00464CCB">
      <w:pPr>
        <w:keepNext/>
        <w:spacing w:after="0" w:line="240" w:lineRule="auto"/>
        <w:ind w:left="567" w:hanging="567"/>
        <w:rPr>
          <w:rFonts w:ascii="Times New Roman" w:hAnsi="Times New Roman"/>
          <w:b/>
          <w:lang w:val="it-IT"/>
        </w:rPr>
      </w:pPr>
      <w:r w:rsidRPr="00464CCB">
        <w:rPr>
          <w:rFonts w:ascii="Times New Roman" w:hAnsi="Times New Roman"/>
          <w:b/>
          <w:lang w:val="it-IT"/>
        </w:rPr>
        <w:t>8.</w:t>
      </w:r>
      <w:r w:rsidRPr="00464CCB">
        <w:rPr>
          <w:rFonts w:ascii="Times New Roman" w:hAnsi="Times New Roman"/>
          <w:b/>
          <w:lang w:val="it-IT"/>
        </w:rPr>
        <w:tab/>
        <w:t>NÚMERO(S) DE AUTORIZACIÓN DE COMERCIALIZACIÓN</w:t>
      </w:r>
    </w:p>
    <w:p w:rsidR="00E928C8" w:rsidRPr="00464CCB" w:rsidRDefault="00E928C8" w:rsidP="00464CCB">
      <w:pPr>
        <w:keepNext/>
        <w:spacing w:after="0" w:line="240" w:lineRule="auto"/>
        <w:rPr>
          <w:rFonts w:ascii="Times New Roman" w:hAnsi="Times New Roman"/>
          <w:b/>
          <w:lang w:val="it-IT"/>
        </w:rPr>
      </w:pPr>
    </w:p>
    <w:p w:rsidR="0009798D" w:rsidRPr="00464CCB" w:rsidRDefault="0009798D" w:rsidP="00C34BDC">
      <w:pPr>
        <w:keepNext/>
        <w:spacing w:after="0" w:line="240" w:lineRule="auto"/>
        <w:rPr>
          <w:rFonts w:ascii="Times New Roman" w:hAnsi="Times New Roman"/>
          <w:u w:val="single"/>
          <w:lang w:val="it-IT"/>
        </w:rPr>
      </w:pPr>
      <w:r w:rsidRPr="00464CCB">
        <w:rPr>
          <w:rFonts w:ascii="Times New Roman" w:hAnsi="Times New Roman"/>
          <w:u w:val="single"/>
          <w:lang w:val="it-IT"/>
        </w:rPr>
        <w:t>PROCYSBI 25 mg cápsula dura</w:t>
      </w:r>
    </w:p>
    <w:p w:rsidR="008622A1" w:rsidRPr="00464CCB" w:rsidRDefault="008622A1" w:rsidP="00C34BDC">
      <w:pPr>
        <w:autoSpaceDE w:val="0"/>
        <w:autoSpaceDN w:val="0"/>
        <w:adjustRightInd w:val="0"/>
        <w:spacing w:after="0" w:line="240" w:lineRule="auto"/>
        <w:rPr>
          <w:rFonts w:ascii="Times New Roman" w:hAnsi="Times New Roman"/>
          <w:lang w:val="it-IT"/>
        </w:rPr>
      </w:pPr>
      <w:r w:rsidRPr="00464CCB">
        <w:rPr>
          <w:rFonts w:ascii="Times New Roman" w:hAnsi="Times New Roman"/>
          <w:lang w:val="it-IT"/>
        </w:rPr>
        <w:t>EU/1/13/861/001</w:t>
      </w:r>
    </w:p>
    <w:p w:rsidR="008622A1" w:rsidRPr="00464CCB" w:rsidRDefault="008622A1" w:rsidP="00C34BDC">
      <w:pPr>
        <w:autoSpaceDE w:val="0"/>
        <w:autoSpaceDN w:val="0"/>
        <w:adjustRightInd w:val="0"/>
        <w:spacing w:after="0" w:line="240" w:lineRule="auto"/>
        <w:rPr>
          <w:rFonts w:ascii="Times New Roman" w:hAnsi="Times New Roman"/>
          <w:lang w:val="it-IT"/>
        </w:rPr>
      </w:pPr>
    </w:p>
    <w:p w:rsidR="0009798D" w:rsidRPr="00464CCB" w:rsidRDefault="0009798D" w:rsidP="00C34BDC">
      <w:pPr>
        <w:keepNext/>
        <w:spacing w:after="0" w:line="240" w:lineRule="auto"/>
        <w:rPr>
          <w:rFonts w:ascii="Times New Roman" w:hAnsi="Times New Roman"/>
          <w:u w:val="single"/>
          <w:lang w:val="it-IT"/>
        </w:rPr>
      </w:pPr>
      <w:r w:rsidRPr="00464CCB">
        <w:rPr>
          <w:rFonts w:ascii="Times New Roman" w:hAnsi="Times New Roman"/>
          <w:u w:val="single"/>
          <w:lang w:val="it-IT"/>
        </w:rPr>
        <w:t>PROCYSBI 75 mg cápsula dura</w:t>
      </w:r>
    </w:p>
    <w:p w:rsidR="0009798D" w:rsidRPr="00464CCB" w:rsidRDefault="0009798D" w:rsidP="00C34BDC">
      <w:pPr>
        <w:autoSpaceDE w:val="0"/>
        <w:autoSpaceDN w:val="0"/>
        <w:adjustRightInd w:val="0"/>
        <w:spacing w:after="0" w:line="240" w:lineRule="auto"/>
        <w:rPr>
          <w:rFonts w:ascii="Times New Roman" w:hAnsi="Times New Roman"/>
          <w:lang w:val="it-IT"/>
        </w:rPr>
      </w:pPr>
      <w:r w:rsidRPr="00464CCB">
        <w:rPr>
          <w:rFonts w:ascii="Times New Roman" w:hAnsi="Times New Roman"/>
          <w:lang w:val="it-IT"/>
        </w:rPr>
        <w:t>EU/1/13/861/002</w:t>
      </w:r>
    </w:p>
    <w:p w:rsidR="0009798D" w:rsidRPr="00464CCB" w:rsidRDefault="0009798D" w:rsidP="00C34BDC">
      <w:pPr>
        <w:autoSpaceDE w:val="0"/>
        <w:autoSpaceDN w:val="0"/>
        <w:adjustRightInd w:val="0"/>
        <w:spacing w:after="0" w:line="240" w:lineRule="auto"/>
        <w:rPr>
          <w:rFonts w:ascii="Times New Roman" w:hAnsi="Times New Roman"/>
          <w:lang w:val="it-IT"/>
        </w:rPr>
      </w:pPr>
    </w:p>
    <w:p w:rsidR="008622A1" w:rsidRPr="00464CCB" w:rsidRDefault="008622A1" w:rsidP="00C34BDC">
      <w:pPr>
        <w:spacing w:after="0" w:line="240" w:lineRule="auto"/>
        <w:rPr>
          <w:rFonts w:ascii="Times New Roman" w:hAnsi="Times New Roman"/>
          <w:bCs/>
          <w:lang w:val="it-IT"/>
        </w:rPr>
      </w:pPr>
    </w:p>
    <w:p w:rsidR="00E928C8" w:rsidRPr="00C34BDC" w:rsidRDefault="00E928C8" w:rsidP="00464CCB">
      <w:pPr>
        <w:keepNext/>
        <w:spacing w:after="0" w:line="240" w:lineRule="auto"/>
        <w:ind w:left="567" w:hanging="567"/>
        <w:rPr>
          <w:rFonts w:ascii="Times New Roman" w:hAnsi="Times New Roman"/>
          <w:b/>
          <w:lang w:val="es-ES"/>
        </w:rPr>
      </w:pPr>
      <w:r w:rsidRPr="00C34BDC">
        <w:rPr>
          <w:rFonts w:ascii="Times New Roman" w:hAnsi="Times New Roman"/>
          <w:b/>
          <w:lang w:val="es-ES"/>
        </w:rPr>
        <w:t>9.</w:t>
      </w:r>
      <w:r w:rsidRPr="00C34BDC">
        <w:rPr>
          <w:rFonts w:ascii="Times New Roman" w:hAnsi="Times New Roman"/>
          <w:b/>
          <w:lang w:val="es-ES"/>
        </w:rPr>
        <w:tab/>
        <w:t>FECHA DE LA PRIMERA AUTORIZACIÓN/RENOVACIÓN DE LA AUTORIZACIÓN</w:t>
      </w:r>
    </w:p>
    <w:p w:rsidR="00E928C8" w:rsidRPr="00C34BDC" w:rsidRDefault="00E928C8" w:rsidP="00464CCB">
      <w:pPr>
        <w:keepNext/>
        <w:autoSpaceDE w:val="0"/>
        <w:autoSpaceDN w:val="0"/>
        <w:adjustRightInd w:val="0"/>
        <w:spacing w:after="0" w:line="240" w:lineRule="auto"/>
        <w:rPr>
          <w:rFonts w:ascii="Times New Roman" w:hAnsi="Times New Roman"/>
          <w:lang w:val="es-ES"/>
        </w:rPr>
      </w:pPr>
    </w:p>
    <w:p w:rsidR="00E928C8" w:rsidRPr="00C34BDC" w:rsidRDefault="00E928C8" w:rsidP="00C34BDC">
      <w:pPr>
        <w:autoSpaceDE w:val="0"/>
        <w:autoSpaceDN w:val="0"/>
        <w:adjustRightInd w:val="0"/>
        <w:spacing w:after="0" w:line="240" w:lineRule="auto"/>
        <w:rPr>
          <w:rStyle w:val="hps"/>
          <w:rFonts w:ascii="Times New Roman" w:hAnsi="Times New Roman"/>
          <w:color w:val="222222"/>
          <w:lang w:val="es-ES"/>
        </w:rPr>
      </w:pPr>
      <w:r w:rsidRPr="00C34BDC">
        <w:rPr>
          <w:rFonts w:ascii="Times New Roman" w:hAnsi="Times New Roman"/>
          <w:lang w:val="es-ES"/>
        </w:rPr>
        <w:t xml:space="preserve">Fecha de la primera autorización: </w:t>
      </w:r>
      <w:r w:rsidR="008622A1" w:rsidRPr="00C34BDC">
        <w:rPr>
          <w:rFonts w:ascii="Times New Roman" w:hAnsi="Times New Roman"/>
          <w:lang w:val="es-ES"/>
        </w:rPr>
        <w:t>06</w:t>
      </w:r>
      <w:r w:rsidR="00065C64" w:rsidRPr="00C34BDC">
        <w:rPr>
          <w:rStyle w:val="hps"/>
          <w:rFonts w:ascii="Times New Roman" w:hAnsi="Times New Roman"/>
          <w:color w:val="222222"/>
          <w:lang w:val="es-ES"/>
        </w:rPr>
        <w:t>/</w:t>
      </w:r>
      <w:r w:rsidR="008622A1" w:rsidRPr="00C34BDC">
        <w:rPr>
          <w:rStyle w:val="hps"/>
          <w:rFonts w:ascii="Times New Roman" w:hAnsi="Times New Roman"/>
          <w:color w:val="222222"/>
          <w:lang w:val="es-ES"/>
        </w:rPr>
        <w:t>septiembre</w:t>
      </w:r>
      <w:r w:rsidR="00065C64" w:rsidRPr="00C34BDC">
        <w:rPr>
          <w:rStyle w:val="hps"/>
          <w:rFonts w:ascii="Times New Roman" w:hAnsi="Times New Roman"/>
          <w:color w:val="222222"/>
          <w:lang w:val="es-ES"/>
        </w:rPr>
        <w:t>/</w:t>
      </w:r>
      <w:r w:rsidR="008622A1" w:rsidRPr="00C34BDC">
        <w:rPr>
          <w:rStyle w:val="hps"/>
          <w:rFonts w:ascii="Times New Roman" w:hAnsi="Times New Roman"/>
          <w:color w:val="222222"/>
          <w:lang w:val="es-ES"/>
        </w:rPr>
        <w:t>2013</w:t>
      </w:r>
    </w:p>
    <w:p w:rsidR="00D047AD" w:rsidRPr="00C34BDC" w:rsidRDefault="00D047AD"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Fecha de la última renovación:</w:t>
      </w:r>
      <w:r w:rsidR="003038CC">
        <w:rPr>
          <w:rFonts w:ascii="Times New Roman" w:hAnsi="Times New Roman"/>
          <w:lang w:val="es-ES"/>
        </w:rPr>
        <w:t xml:space="preserve"> 2</w:t>
      </w:r>
      <w:r w:rsidR="00560A0D">
        <w:rPr>
          <w:rFonts w:ascii="Times New Roman" w:hAnsi="Times New Roman"/>
          <w:lang w:val="es-ES"/>
        </w:rPr>
        <w:t>6</w:t>
      </w:r>
      <w:r w:rsidR="003038CC">
        <w:rPr>
          <w:rFonts w:ascii="Times New Roman" w:hAnsi="Times New Roman"/>
          <w:lang w:val="es-ES"/>
        </w:rPr>
        <w:t>/Julio/2018</w:t>
      </w:r>
    </w:p>
    <w:p w:rsidR="00E928C8" w:rsidRPr="00C34BDC" w:rsidRDefault="00E928C8" w:rsidP="00C34BDC">
      <w:pPr>
        <w:spacing w:after="0" w:line="240" w:lineRule="auto"/>
        <w:rPr>
          <w:rFonts w:ascii="Times New Roman" w:hAnsi="Times New Roman"/>
          <w:lang w:val="es-ES"/>
        </w:rPr>
      </w:pPr>
    </w:p>
    <w:p w:rsidR="00E928C8" w:rsidRPr="00C34BDC" w:rsidRDefault="00E928C8" w:rsidP="00C34BDC">
      <w:pPr>
        <w:spacing w:after="0" w:line="240" w:lineRule="auto"/>
        <w:rPr>
          <w:rFonts w:ascii="Times New Roman" w:hAnsi="Times New Roman"/>
          <w:lang w:val="es-ES"/>
        </w:rPr>
      </w:pPr>
    </w:p>
    <w:p w:rsidR="00E928C8" w:rsidRPr="00C34BDC" w:rsidRDefault="00E928C8" w:rsidP="00C34BDC">
      <w:pPr>
        <w:keepNext/>
        <w:spacing w:after="0" w:line="240" w:lineRule="auto"/>
        <w:ind w:left="567" w:hanging="567"/>
        <w:rPr>
          <w:rFonts w:ascii="Times New Roman" w:hAnsi="Times New Roman"/>
          <w:b/>
          <w:lang w:val="es-ES"/>
        </w:rPr>
      </w:pPr>
      <w:r w:rsidRPr="00C34BDC">
        <w:rPr>
          <w:rFonts w:ascii="Times New Roman" w:hAnsi="Times New Roman"/>
          <w:b/>
          <w:lang w:val="es-ES"/>
        </w:rPr>
        <w:t>10.</w:t>
      </w:r>
      <w:r w:rsidRPr="00C34BDC">
        <w:rPr>
          <w:rFonts w:ascii="Times New Roman" w:hAnsi="Times New Roman"/>
          <w:b/>
          <w:lang w:val="es-ES"/>
        </w:rPr>
        <w:tab/>
        <w:t>FECHA DE LA REVISIÓN DEL TEXTO</w:t>
      </w:r>
    </w:p>
    <w:p w:rsidR="00E928C8" w:rsidRPr="00C34BDC" w:rsidRDefault="00E928C8" w:rsidP="00C34BDC">
      <w:pPr>
        <w:keepNext/>
        <w:autoSpaceDE w:val="0"/>
        <w:autoSpaceDN w:val="0"/>
        <w:adjustRightInd w:val="0"/>
        <w:spacing w:after="0" w:line="240" w:lineRule="auto"/>
        <w:rPr>
          <w:rFonts w:ascii="Times New Roman" w:hAnsi="Times New Roman"/>
          <w:lang w:val="es-ES"/>
        </w:rPr>
      </w:pPr>
    </w:p>
    <w:p w:rsidR="00BB5D9C" w:rsidRPr="00C34BDC" w:rsidRDefault="00BB5D9C" w:rsidP="00C34BDC">
      <w:pPr>
        <w:keepNext/>
        <w:autoSpaceDE w:val="0"/>
        <w:autoSpaceDN w:val="0"/>
        <w:adjustRightInd w:val="0"/>
        <w:spacing w:after="0" w:line="240" w:lineRule="auto"/>
        <w:rPr>
          <w:rFonts w:ascii="Times New Roman" w:hAnsi="Times New Roman"/>
          <w:lang w:val="es-ES"/>
        </w:rPr>
      </w:pPr>
    </w:p>
    <w:p w:rsidR="00E928C8" w:rsidRPr="00C34BDC" w:rsidRDefault="00E928C8"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 xml:space="preserve">La información detallada de este medicamento está disponible en la página web de la Agencia Europea de Medicamentos </w:t>
      </w:r>
      <w:r w:rsidR="00F70563" w:rsidRPr="00C34BDC">
        <w:rPr>
          <w:rFonts w:ascii="Times New Roman" w:hAnsi="Times New Roman"/>
          <w:lang w:val="es-ES"/>
        </w:rPr>
        <w:fldChar w:fldCharType="begin"/>
      </w:r>
      <w:r w:rsidR="00F70563" w:rsidRPr="00C34BDC">
        <w:rPr>
          <w:rFonts w:ascii="Times New Roman" w:hAnsi="Times New Roman"/>
          <w:lang w:val="es-ES"/>
        </w:rPr>
        <w:instrText xml:space="preserve"> HYPERLINK "http://www.ema.europa.eu/" </w:instrText>
      </w:r>
      <w:r w:rsidR="00F70563" w:rsidRPr="00C34BDC">
        <w:rPr>
          <w:rFonts w:ascii="Times New Roman" w:hAnsi="Times New Roman"/>
          <w:lang w:val="es-ES"/>
        </w:rPr>
        <w:fldChar w:fldCharType="separate"/>
      </w:r>
      <w:r w:rsidR="00F70563" w:rsidRPr="00C34BDC">
        <w:rPr>
          <w:rStyle w:val="Hyperlink"/>
          <w:rFonts w:ascii="Times New Roman" w:hAnsi="Times New Roman"/>
          <w:lang w:val="es-ES"/>
        </w:rPr>
        <w:t>http://www.ema.europa.eu</w:t>
      </w:r>
      <w:r w:rsidR="00F70563" w:rsidRPr="00C34BDC">
        <w:rPr>
          <w:rStyle w:val="Hyperlink"/>
          <w:rFonts w:ascii="Times New Roman" w:hAnsi="Times New Roman"/>
          <w:lang w:val="es-ES"/>
        </w:rPr>
        <w:fldChar w:fldCharType="end"/>
      </w:r>
      <w:r w:rsidRPr="00C34BDC">
        <w:rPr>
          <w:rFonts w:ascii="Times New Roman" w:hAnsi="Times New Roman"/>
          <w:lang w:val="es-ES"/>
        </w:rPr>
        <w:t>.</w:t>
      </w:r>
    </w:p>
    <w:p w:rsidR="00E928C8" w:rsidRPr="00C34BDC" w:rsidRDefault="00E928C8" w:rsidP="00C34BDC">
      <w:pPr>
        <w:spacing w:after="0" w:line="240" w:lineRule="auto"/>
        <w:jc w:val="center"/>
        <w:rPr>
          <w:rFonts w:ascii="Times New Roman" w:hAnsi="Times New Roman"/>
          <w:lang w:val="es-ES"/>
        </w:rPr>
      </w:pPr>
    </w:p>
    <w:p w:rsidR="002F037A" w:rsidRPr="00C34BDC" w:rsidRDefault="00E928C8" w:rsidP="00C34BDC">
      <w:pPr>
        <w:spacing w:after="0" w:line="240" w:lineRule="auto"/>
        <w:ind w:left="567" w:hanging="567"/>
        <w:rPr>
          <w:rFonts w:ascii="Times New Roman" w:hAnsi="Times New Roman"/>
          <w:lang w:val="es-ES"/>
        </w:rPr>
      </w:pPr>
      <w:r w:rsidRPr="00C34BDC">
        <w:rPr>
          <w:rFonts w:ascii="Times New Roman" w:hAnsi="Times New Roman"/>
          <w:lang w:val="es-ES"/>
        </w:rPr>
        <w:br w:type="page"/>
      </w:r>
    </w:p>
    <w:p w:rsidR="00760ADA" w:rsidRPr="00C34BDC" w:rsidRDefault="00760ADA" w:rsidP="00C34BDC">
      <w:pPr>
        <w:spacing w:after="0" w:line="240" w:lineRule="auto"/>
        <w:jc w:val="center"/>
        <w:rPr>
          <w:rFonts w:ascii="Times New Roman" w:hAnsi="Times New Roman"/>
          <w:lang w:val="es-ES"/>
        </w:rPr>
      </w:pPr>
    </w:p>
    <w:p w:rsidR="00E928C8" w:rsidRPr="00C34BDC" w:rsidRDefault="00E928C8" w:rsidP="00C34BDC">
      <w:pPr>
        <w:spacing w:after="0" w:line="240" w:lineRule="auto"/>
        <w:jc w:val="center"/>
        <w:rPr>
          <w:rFonts w:ascii="Times New Roman" w:hAnsi="Times New Roman"/>
          <w:lang w:val="es-ES"/>
        </w:rPr>
      </w:pPr>
    </w:p>
    <w:p w:rsidR="00E928C8" w:rsidRPr="00C34BDC" w:rsidRDefault="00E928C8" w:rsidP="00C34BDC">
      <w:pPr>
        <w:spacing w:after="0" w:line="240" w:lineRule="auto"/>
        <w:jc w:val="center"/>
        <w:rPr>
          <w:rFonts w:ascii="Times New Roman" w:hAnsi="Times New Roman"/>
          <w:lang w:val="es-ES"/>
        </w:rPr>
      </w:pPr>
    </w:p>
    <w:p w:rsidR="00E928C8" w:rsidRPr="00C34BDC" w:rsidRDefault="00E928C8" w:rsidP="00C34BDC">
      <w:pPr>
        <w:spacing w:after="0" w:line="240" w:lineRule="auto"/>
        <w:jc w:val="center"/>
        <w:rPr>
          <w:rFonts w:ascii="Times New Roman" w:hAnsi="Times New Roman"/>
          <w:lang w:val="es-ES"/>
        </w:rPr>
      </w:pPr>
    </w:p>
    <w:p w:rsidR="00E928C8" w:rsidRPr="00C34BDC" w:rsidRDefault="00E928C8" w:rsidP="00C34BDC">
      <w:pPr>
        <w:spacing w:after="0" w:line="240" w:lineRule="auto"/>
        <w:jc w:val="center"/>
        <w:rPr>
          <w:rFonts w:ascii="Times New Roman" w:hAnsi="Times New Roman"/>
          <w:lang w:val="es-ES"/>
        </w:rPr>
      </w:pPr>
    </w:p>
    <w:p w:rsidR="00E928C8" w:rsidRPr="00C34BDC" w:rsidRDefault="00E928C8" w:rsidP="00C34BDC">
      <w:pPr>
        <w:spacing w:after="0" w:line="240" w:lineRule="auto"/>
        <w:jc w:val="center"/>
        <w:rPr>
          <w:rFonts w:ascii="Times New Roman" w:hAnsi="Times New Roman"/>
          <w:lang w:val="es-ES"/>
        </w:rPr>
      </w:pPr>
    </w:p>
    <w:p w:rsidR="00E928C8" w:rsidRPr="00C34BDC" w:rsidRDefault="00E928C8" w:rsidP="00C34BDC">
      <w:pPr>
        <w:spacing w:after="0" w:line="240" w:lineRule="auto"/>
        <w:jc w:val="center"/>
        <w:rPr>
          <w:rFonts w:ascii="Times New Roman" w:hAnsi="Times New Roman"/>
          <w:lang w:val="es-ES"/>
        </w:rPr>
      </w:pPr>
    </w:p>
    <w:p w:rsidR="00E928C8" w:rsidRPr="00C34BDC" w:rsidRDefault="00E928C8" w:rsidP="00C34BDC">
      <w:pPr>
        <w:spacing w:after="0" w:line="240" w:lineRule="auto"/>
        <w:jc w:val="center"/>
        <w:rPr>
          <w:rFonts w:ascii="Times New Roman" w:hAnsi="Times New Roman"/>
          <w:lang w:val="es-ES"/>
        </w:rPr>
      </w:pPr>
    </w:p>
    <w:p w:rsidR="00E928C8" w:rsidRPr="00C34BDC" w:rsidRDefault="00E928C8" w:rsidP="00C34BDC">
      <w:pPr>
        <w:spacing w:after="0" w:line="240" w:lineRule="auto"/>
        <w:jc w:val="center"/>
        <w:rPr>
          <w:rFonts w:ascii="Times New Roman" w:hAnsi="Times New Roman"/>
          <w:lang w:val="es-ES"/>
        </w:rPr>
      </w:pPr>
    </w:p>
    <w:p w:rsidR="00E928C8" w:rsidRPr="00C34BDC" w:rsidRDefault="00E928C8" w:rsidP="00C34BDC">
      <w:pPr>
        <w:spacing w:after="0" w:line="240" w:lineRule="auto"/>
        <w:jc w:val="center"/>
        <w:rPr>
          <w:rFonts w:ascii="Times New Roman" w:hAnsi="Times New Roman"/>
          <w:lang w:val="es-ES"/>
        </w:rPr>
      </w:pPr>
    </w:p>
    <w:p w:rsidR="00E928C8" w:rsidRPr="00C34BDC" w:rsidRDefault="00E928C8" w:rsidP="00C34BDC">
      <w:pPr>
        <w:spacing w:after="0" w:line="240" w:lineRule="auto"/>
        <w:jc w:val="center"/>
        <w:rPr>
          <w:rFonts w:ascii="Times New Roman" w:hAnsi="Times New Roman"/>
          <w:lang w:val="es-ES"/>
        </w:rPr>
      </w:pPr>
    </w:p>
    <w:p w:rsidR="00E928C8" w:rsidRPr="00C34BDC" w:rsidRDefault="00E928C8" w:rsidP="00C34BDC">
      <w:pPr>
        <w:spacing w:after="0" w:line="240" w:lineRule="auto"/>
        <w:jc w:val="center"/>
        <w:rPr>
          <w:rFonts w:ascii="Times New Roman" w:hAnsi="Times New Roman"/>
          <w:lang w:val="es-ES"/>
        </w:rPr>
      </w:pPr>
    </w:p>
    <w:p w:rsidR="00E928C8" w:rsidRPr="00C34BDC" w:rsidRDefault="00E928C8" w:rsidP="00C34BDC">
      <w:pPr>
        <w:spacing w:after="0" w:line="240" w:lineRule="auto"/>
        <w:jc w:val="center"/>
        <w:rPr>
          <w:rFonts w:ascii="Times New Roman" w:hAnsi="Times New Roman"/>
          <w:lang w:val="es-ES"/>
        </w:rPr>
      </w:pPr>
    </w:p>
    <w:p w:rsidR="00E928C8" w:rsidRPr="00C34BDC" w:rsidRDefault="00E928C8" w:rsidP="00C34BDC">
      <w:pPr>
        <w:spacing w:after="0" w:line="240" w:lineRule="auto"/>
        <w:jc w:val="center"/>
        <w:rPr>
          <w:rFonts w:ascii="Times New Roman" w:hAnsi="Times New Roman"/>
          <w:b/>
          <w:lang w:val="es-ES"/>
        </w:rPr>
      </w:pPr>
    </w:p>
    <w:p w:rsidR="00E928C8" w:rsidRPr="00C34BDC" w:rsidRDefault="00E928C8" w:rsidP="00C34BDC">
      <w:pPr>
        <w:spacing w:after="0" w:line="240" w:lineRule="auto"/>
        <w:jc w:val="center"/>
        <w:rPr>
          <w:rFonts w:ascii="Times New Roman" w:hAnsi="Times New Roman"/>
          <w:b/>
          <w:lang w:val="es-ES"/>
        </w:rPr>
      </w:pPr>
    </w:p>
    <w:p w:rsidR="00E928C8" w:rsidRPr="00C34BDC" w:rsidRDefault="00E928C8" w:rsidP="00C34BDC">
      <w:pPr>
        <w:spacing w:after="0" w:line="240" w:lineRule="auto"/>
        <w:jc w:val="center"/>
        <w:rPr>
          <w:rFonts w:ascii="Times New Roman" w:hAnsi="Times New Roman"/>
          <w:b/>
          <w:lang w:val="es-ES"/>
        </w:rPr>
      </w:pPr>
    </w:p>
    <w:p w:rsidR="00E928C8" w:rsidRPr="00C34BDC" w:rsidRDefault="00E928C8" w:rsidP="00C34BDC">
      <w:pPr>
        <w:spacing w:after="0" w:line="240" w:lineRule="auto"/>
        <w:jc w:val="center"/>
        <w:rPr>
          <w:rFonts w:ascii="Times New Roman" w:hAnsi="Times New Roman"/>
          <w:b/>
          <w:lang w:val="es-ES"/>
        </w:rPr>
      </w:pPr>
    </w:p>
    <w:p w:rsidR="00E928C8" w:rsidRPr="00C34BDC" w:rsidRDefault="00E928C8" w:rsidP="00C34BDC">
      <w:pPr>
        <w:spacing w:after="0" w:line="240" w:lineRule="auto"/>
        <w:jc w:val="center"/>
        <w:rPr>
          <w:rFonts w:ascii="Times New Roman" w:hAnsi="Times New Roman"/>
          <w:b/>
          <w:lang w:val="es-ES"/>
        </w:rPr>
      </w:pPr>
    </w:p>
    <w:p w:rsidR="002F037A" w:rsidRPr="00C34BDC" w:rsidRDefault="002F037A" w:rsidP="00C34BDC">
      <w:pPr>
        <w:spacing w:after="0" w:line="240" w:lineRule="auto"/>
        <w:jc w:val="center"/>
        <w:rPr>
          <w:rFonts w:ascii="Times New Roman" w:hAnsi="Times New Roman"/>
          <w:b/>
          <w:lang w:val="es-ES"/>
        </w:rPr>
      </w:pPr>
    </w:p>
    <w:p w:rsidR="002F037A" w:rsidRPr="00C34BDC" w:rsidRDefault="002F037A" w:rsidP="00C34BDC">
      <w:pPr>
        <w:spacing w:after="0" w:line="240" w:lineRule="auto"/>
        <w:jc w:val="center"/>
        <w:rPr>
          <w:rFonts w:ascii="Times New Roman" w:hAnsi="Times New Roman"/>
          <w:b/>
          <w:lang w:val="es-ES"/>
        </w:rPr>
      </w:pPr>
    </w:p>
    <w:p w:rsidR="002F037A" w:rsidRPr="00C34BDC" w:rsidRDefault="002F037A" w:rsidP="00C34BDC">
      <w:pPr>
        <w:spacing w:after="0" w:line="240" w:lineRule="auto"/>
        <w:jc w:val="center"/>
        <w:rPr>
          <w:rFonts w:ascii="Times New Roman" w:hAnsi="Times New Roman"/>
          <w:b/>
          <w:lang w:val="es-ES"/>
        </w:rPr>
      </w:pPr>
    </w:p>
    <w:p w:rsidR="002F037A" w:rsidRPr="00C34BDC" w:rsidRDefault="002F037A" w:rsidP="00C34BDC">
      <w:pPr>
        <w:spacing w:after="0" w:line="240" w:lineRule="auto"/>
        <w:jc w:val="center"/>
        <w:rPr>
          <w:rFonts w:ascii="Times New Roman" w:hAnsi="Times New Roman"/>
          <w:b/>
          <w:lang w:val="es-ES"/>
        </w:rPr>
      </w:pPr>
    </w:p>
    <w:p w:rsidR="00E928C8" w:rsidRPr="00C34BDC" w:rsidRDefault="00E928C8" w:rsidP="00C34BDC">
      <w:pPr>
        <w:spacing w:after="0" w:line="240" w:lineRule="auto"/>
        <w:jc w:val="center"/>
        <w:rPr>
          <w:rFonts w:ascii="Times New Roman" w:hAnsi="Times New Roman"/>
          <w:lang w:val="es-ES"/>
        </w:rPr>
      </w:pPr>
      <w:r w:rsidRPr="00C34BDC">
        <w:rPr>
          <w:rFonts w:ascii="Times New Roman" w:hAnsi="Times New Roman"/>
          <w:b/>
          <w:lang w:val="es-ES"/>
        </w:rPr>
        <w:t>ANEXO II</w:t>
      </w:r>
    </w:p>
    <w:p w:rsidR="00E928C8" w:rsidRPr="00C34BDC" w:rsidRDefault="00E928C8" w:rsidP="00C34BDC">
      <w:pPr>
        <w:spacing w:after="0" w:line="240" w:lineRule="auto"/>
        <w:ind w:right="1416"/>
        <w:rPr>
          <w:rFonts w:ascii="Times New Roman" w:hAnsi="Times New Roman"/>
          <w:lang w:val="es-ES"/>
        </w:rPr>
      </w:pPr>
    </w:p>
    <w:p w:rsidR="00E928C8" w:rsidRPr="00C34BDC" w:rsidRDefault="00E928C8" w:rsidP="00C34BDC">
      <w:pPr>
        <w:tabs>
          <w:tab w:val="left" w:pos="2268"/>
        </w:tabs>
        <w:spacing w:after="0" w:line="240" w:lineRule="auto"/>
        <w:ind w:left="2268" w:right="565" w:hanging="567"/>
        <w:rPr>
          <w:rFonts w:ascii="Times New Roman" w:hAnsi="Times New Roman"/>
          <w:b/>
          <w:lang w:val="es-ES"/>
        </w:rPr>
      </w:pPr>
      <w:r w:rsidRPr="00C34BDC">
        <w:rPr>
          <w:rFonts w:ascii="Times New Roman" w:hAnsi="Times New Roman"/>
          <w:b/>
          <w:lang w:val="es-ES"/>
        </w:rPr>
        <w:t>A.</w:t>
      </w:r>
      <w:r w:rsidRPr="00C34BDC">
        <w:rPr>
          <w:rFonts w:ascii="Times New Roman" w:hAnsi="Times New Roman"/>
          <w:b/>
          <w:lang w:val="es-ES"/>
        </w:rPr>
        <w:tab/>
        <w:t>FABRICANTE</w:t>
      </w:r>
      <w:r w:rsidR="00C74807" w:rsidRPr="00C34BDC">
        <w:rPr>
          <w:rFonts w:ascii="Times New Roman" w:hAnsi="Times New Roman"/>
          <w:b/>
          <w:lang w:val="es-ES"/>
        </w:rPr>
        <w:t xml:space="preserve"> </w:t>
      </w:r>
      <w:r w:rsidRPr="00C34BDC">
        <w:rPr>
          <w:rFonts w:ascii="Times New Roman" w:hAnsi="Times New Roman"/>
          <w:b/>
          <w:lang w:val="es-ES"/>
        </w:rPr>
        <w:t>RESPONSABLE DE LA LIBERACIÓN DE LOS LOTES</w:t>
      </w:r>
    </w:p>
    <w:p w:rsidR="00E928C8" w:rsidRPr="00C34BDC" w:rsidRDefault="00E928C8" w:rsidP="00C34BDC">
      <w:pPr>
        <w:tabs>
          <w:tab w:val="left" w:pos="2268"/>
        </w:tabs>
        <w:spacing w:after="0" w:line="240" w:lineRule="auto"/>
        <w:ind w:left="2268" w:right="565" w:hanging="567"/>
        <w:rPr>
          <w:rFonts w:ascii="Times New Roman" w:hAnsi="Times New Roman"/>
          <w:b/>
          <w:lang w:val="es-ES"/>
        </w:rPr>
      </w:pPr>
    </w:p>
    <w:p w:rsidR="00E928C8" w:rsidRPr="00C34BDC" w:rsidRDefault="00E928C8" w:rsidP="00C34BDC">
      <w:pPr>
        <w:tabs>
          <w:tab w:val="left" w:pos="2268"/>
        </w:tabs>
        <w:spacing w:after="0" w:line="240" w:lineRule="auto"/>
        <w:ind w:left="2268" w:right="565" w:hanging="567"/>
        <w:rPr>
          <w:rFonts w:ascii="Times New Roman" w:hAnsi="Times New Roman"/>
          <w:b/>
          <w:lang w:val="es-ES"/>
        </w:rPr>
      </w:pPr>
      <w:r w:rsidRPr="00C34BDC">
        <w:rPr>
          <w:rFonts w:ascii="Times New Roman" w:hAnsi="Times New Roman"/>
          <w:b/>
          <w:lang w:val="es-ES"/>
        </w:rPr>
        <w:t>B.</w:t>
      </w:r>
      <w:r w:rsidRPr="00C34BDC">
        <w:rPr>
          <w:rFonts w:ascii="Times New Roman" w:hAnsi="Times New Roman"/>
          <w:b/>
          <w:lang w:val="es-ES"/>
        </w:rPr>
        <w:tab/>
        <w:t>CONDICIONES O RESTRICCIONES DE SUMINISTRO Y USO</w:t>
      </w:r>
    </w:p>
    <w:p w:rsidR="00E928C8" w:rsidRPr="00C34BDC" w:rsidRDefault="00E928C8" w:rsidP="00C34BDC">
      <w:pPr>
        <w:tabs>
          <w:tab w:val="left" w:pos="2268"/>
        </w:tabs>
        <w:spacing w:after="0" w:line="240" w:lineRule="auto"/>
        <w:ind w:left="2268" w:right="565" w:hanging="567"/>
        <w:rPr>
          <w:rFonts w:ascii="Times New Roman" w:hAnsi="Times New Roman"/>
          <w:b/>
          <w:lang w:val="es-ES"/>
        </w:rPr>
      </w:pPr>
    </w:p>
    <w:p w:rsidR="00E928C8" w:rsidRPr="00C34BDC" w:rsidRDefault="00E928C8" w:rsidP="00C34BDC">
      <w:pPr>
        <w:tabs>
          <w:tab w:val="left" w:pos="2268"/>
        </w:tabs>
        <w:spacing w:after="0" w:line="240" w:lineRule="auto"/>
        <w:ind w:left="2268" w:right="565" w:hanging="567"/>
        <w:rPr>
          <w:rFonts w:ascii="Times New Roman" w:hAnsi="Times New Roman"/>
          <w:b/>
          <w:lang w:val="es-ES"/>
        </w:rPr>
      </w:pPr>
      <w:r w:rsidRPr="00C34BDC">
        <w:rPr>
          <w:rFonts w:ascii="Times New Roman" w:hAnsi="Times New Roman"/>
          <w:b/>
          <w:lang w:val="es-ES"/>
        </w:rPr>
        <w:t>C.</w:t>
      </w:r>
      <w:r w:rsidRPr="00C34BDC">
        <w:rPr>
          <w:rFonts w:ascii="Times New Roman" w:hAnsi="Times New Roman"/>
          <w:b/>
          <w:lang w:val="es-ES"/>
        </w:rPr>
        <w:tab/>
        <w:t>OTRAS CONDICIONES Y REQUISITOS DE LA AUTORIZACIÓN DE COMERCIALIZACIÓN</w:t>
      </w:r>
    </w:p>
    <w:p w:rsidR="00E928C8" w:rsidRPr="00C34BDC" w:rsidRDefault="00E928C8" w:rsidP="00C34BDC">
      <w:pPr>
        <w:tabs>
          <w:tab w:val="left" w:pos="2268"/>
        </w:tabs>
        <w:spacing w:after="0" w:line="240" w:lineRule="auto"/>
        <w:ind w:left="2268" w:right="565" w:hanging="567"/>
        <w:rPr>
          <w:rFonts w:ascii="Times New Roman" w:hAnsi="Times New Roman"/>
          <w:b/>
          <w:lang w:val="es-ES"/>
        </w:rPr>
      </w:pPr>
    </w:p>
    <w:p w:rsidR="00E928C8" w:rsidRPr="00C34BDC" w:rsidRDefault="00E928C8" w:rsidP="00C34BDC">
      <w:pPr>
        <w:tabs>
          <w:tab w:val="left" w:pos="2268"/>
        </w:tabs>
        <w:spacing w:after="0" w:line="240" w:lineRule="auto"/>
        <w:ind w:left="2268" w:right="565" w:hanging="567"/>
        <w:rPr>
          <w:rFonts w:ascii="Times New Roman" w:hAnsi="Times New Roman"/>
          <w:b/>
          <w:lang w:val="es-ES"/>
        </w:rPr>
      </w:pPr>
      <w:r w:rsidRPr="00C34BDC">
        <w:rPr>
          <w:rFonts w:ascii="Times New Roman" w:hAnsi="Times New Roman"/>
          <w:b/>
          <w:lang w:val="es-ES"/>
        </w:rPr>
        <w:t>D.</w:t>
      </w:r>
      <w:r w:rsidRPr="00C34BDC">
        <w:rPr>
          <w:rFonts w:ascii="Times New Roman" w:hAnsi="Times New Roman"/>
          <w:b/>
          <w:lang w:val="es-ES"/>
        </w:rPr>
        <w:tab/>
        <w:t>CONDICIONES O RESTRICCIONES EN RELACIÓN CON LA UTILIZACIÓN SEGURA Y EFICAZ DEL MEDICAMENTO</w:t>
      </w:r>
    </w:p>
    <w:p w:rsidR="00E928C8" w:rsidRPr="00C34BDC" w:rsidRDefault="00E928C8" w:rsidP="00C34BDC">
      <w:pPr>
        <w:pStyle w:val="TitleB"/>
      </w:pPr>
      <w:r w:rsidRPr="00C34BDC">
        <w:br w:type="page"/>
        <w:t>A.</w:t>
      </w:r>
      <w:r w:rsidRPr="00C34BDC">
        <w:tab/>
        <w:t>FABRICANTE RESPONSABLE DE LA LIBERACIÓN DE LOS LOTES</w:t>
      </w:r>
    </w:p>
    <w:p w:rsidR="00E928C8" w:rsidRPr="00C34BDC" w:rsidRDefault="00E928C8" w:rsidP="00C34BDC">
      <w:pPr>
        <w:spacing w:after="0" w:line="240" w:lineRule="auto"/>
        <w:rPr>
          <w:rFonts w:ascii="Times New Roman" w:hAnsi="Times New Roman"/>
          <w:lang w:val="es-ES"/>
        </w:rPr>
      </w:pPr>
    </w:p>
    <w:p w:rsidR="00E928C8" w:rsidRPr="00C34BDC" w:rsidRDefault="00E928C8" w:rsidP="00C34BDC">
      <w:pPr>
        <w:tabs>
          <w:tab w:val="left" w:pos="0"/>
        </w:tabs>
        <w:spacing w:after="0" w:line="240" w:lineRule="auto"/>
        <w:ind w:right="567"/>
        <w:rPr>
          <w:rFonts w:ascii="Times New Roman" w:hAnsi="Times New Roman"/>
          <w:lang w:val="es-ES"/>
        </w:rPr>
      </w:pPr>
      <w:r w:rsidRPr="00C34BDC">
        <w:rPr>
          <w:rFonts w:ascii="Times New Roman" w:hAnsi="Times New Roman"/>
          <w:u w:val="single"/>
          <w:lang w:val="es-ES"/>
        </w:rPr>
        <w:t>Nombre y dirección del fabricante responsable de la liberación de los lotes</w:t>
      </w:r>
    </w:p>
    <w:p w:rsidR="00E928C8" w:rsidRPr="00C34BDC" w:rsidRDefault="00E928C8" w:rsidP="00C34BDC">
      <w:pPr>
        <w:spacing w:after="0" w:line="240" w:lineRule="auto"/>
        <w:rPr>
          <w:rFonts w:ascii="Times New Roman" w:hAnsi="Times New Roman"/>
          <w:lang w:val="es-ES"/>
        </w:rPr>
      </w:pPr>
    </w:p>
    <w:p w:rsidR="008364B1" w:rsidRPr="00464CCB" w:rsidRDefault="008364B1" w:rsidP="008364B1">
      <w:pPr>
        <w:keepNext/>
        <w:autoSpaceDE w:val="0"/>
        <w:autoSpaceDN w:val="0"/>
        <w:adjustRightInd w:val="0"/>
        <w:spacing w:after="0" w:line="240" w:lineRule="auto"/>
        <w:rPr>
          <w:rFonts w:ascii="Times New Roman" w:hAnsi="Times New Roman"/>
          <w:lang w:val="it-IT"/>
        </w:rPr>
      </w:pPr>
      <w:r w:rsidRPr="00464CCB">
        <w:rPr>
          <w:rFonts w:ascii="Times New Roman" w:hAnsi="Times New Roman"/>
          <w:lang w:val="it-IT"/>
        </w:rPr>
        <w:t>Chiesi Farmaceutici S.p.A.</w:t>
      </w:r>
    </w:p>
    <w:p w:rsidR="00AE652D" w:rsidRDefault="00AE652D" w:rsidP="00AE652D">
      <w:pPr>
        <w:autoSpaceDE w:val="0"/>
        <w:autoSpaceDN w:val="0"/>
        <w:adjustRightInd w:val="0"/>
        <w:spacing w:after="0" w:line="240" w:lineRule="auto"/>
        <w:rPr>
          <w:lang w:val="el-GR" w:eastAsia="el-GR"/>
        </w:rPr>
      </w:pPr>
      <w:r>
        <w:rPr>
          <w:rFonts w:ascii="Times New Roman" w:hAnsi="Times New Roman"/>
          <w:lang w:val="el-GR"/>
        </w:rPr>
        <w:t>Via San Leonardo 96</w:t>
      </w:r>
    </w:p>
    <w:p w:rsidR="008364B1" w:rsidRPr="00464CCB" w:rsidRDefault="008364B1" w:rsidP="008364B1">
      <w:pPr>
        <w:keepNext/>
        <w:autoSpaceDE w:val="0"/>
        <w:autoSpaceDN w:val="0"/>
        <w:adjustRightInd w:val="0"/>
        <w:spacing w:after="0" w:line="240" w:lineRule="auto"/>
        <w:rPr>
          <w:rFonts w:ascii="Times New Roman" w:hAnsi="Times New Roman"/>
          <w:lang w:val="it-IT"/>
        </w:rPr>
      </w:pPr>
      <w:r w:rsidRPr="00464CCB">
        <w:rPr>
          <w:rFonts w:ascii="Times New Roman" w:hAnsi="Times New Roman"/>
          <w:lang w:val="it-IT"/>
        </w:rPr>
        <w:t>43122 Parma</w:t>
      </w:r>
    </w:p>
    <w:p w:rsidR="008364B1" w:rsidRDefault="008364B1" w:rsidP="008364B1">
      <w:pPr>
        <w:autoSpaceDE w:val="0"/>
        <w:autoSpaceDN w:val="0"/>
        <w:adjustRightInd w:val="0"/>
        <w:spacing w:after="0" w:line="240" w:lineRule="auto"/>
        <w:rPr>
          <w:rFonts w:ascii="Times New Roman" w:hAnsi="Times New Roman"/>
          <w:lang w:val="it-IT"/>
        </w:rPr>
      </w:pPr>
      <w:r w:rsidRPr="00464CCB">
        <w:rPr>
          <w:rFonts w:ascii="Times New Roman" w:hAnsi="Times New Roman"/>
          <w:lang w:val="it-IT"/>
        </w:rPr>
        <w:t>Italia</w:t>
      </w:r>
    </w:p>
    <w:p w:rsidR="0069211E" w:rsidRPr="00464CCB" w:rsidRDefault="0069211E" w:rsidP="008364B1">
      <w:pPr>
        <w:autoSpaceDE w:val="0"/>
        <w:autoSpaceDN w:val="0"/>
        <w:adjustRightInd w:val="0"/>
        <w:spacing w:after="0" w:line="240" w:lineRule="auto"/>
        <w:rPr>
          <w:rFonts w:ascii="Times New Roman" w:hAnsi="Times New Roman"/>
          <w:lang w:val="it-IT"/>
        </w:rPr>
      </w:pPr>
    </w:p>
    <w:p w:rsidR="00560A0D" w:rsidRPr="00C34BDC" w:rsidRDefault="00560A0D" w:rsidP="00C34BDC">
      <w:pPr>
        <w:spacing w:after="0" w:line="240" w:lineRule="auto"/>
        <w:rPr>
          <w:rFonts w:ascii="Times New Roman" w:hAnsi="Times New Roman"/>
          <w:lang w:val="es-ES"/>
        </w:rPr>
      </w:pPr>
    </w:p>
    <w:p w:rsidR="00E928C8" w:rsidRPr="00C34BDC" w:rsidRDefault="00E928C8" w:rsidP="00464CCB">
      <w:pPr>
        <w:pStyle w:val="TitleB"/>
      </w:pPr>
      <w:bookmarkStart w:id="1" w:name="OLE_LINK2"/>
      <w:r w:rsidRPr="00C34BDC">
        <w:t>B.</w:t>
      </w:r>
      <w:r w:rsidRPr="00C34BDC">
        <w:tab/>
        <w:t>CONDICIONES O RESTRICCIONES DE SUMINISTRO Y USO</w:t>
      </w:r>
    </w:p>
    <w:bookmarkEnd w:id="1"/>
    <w:p w:rsidR="00E928C8" w:rsidRPr="00C34BDC" w:rsidRDefault="00E928C8" w:rsidP="00C34BDC">
      <w:pPr>
        <w:keepNext/>
        <w:spacing w:after="0" w:line="240" w:lineRule="auto"/>
        <w:rPr>
          <w:rFonts w:ascii="Times New Roman" w:hAnsi="Times New Roman"/>
          <w:lang w:val="es-ES"/>
        </w:rPr>
      </w:pPr>
    </w:p>
    <w:p w:rsidR="00E928C8" w:rsidRPr="00C34BDC" w:rsidRDefault="00E928C8" w:rsidP="00C34BDC">
      <w:pPr>
        <w:numPr>
          <w:ilvl w:val="12"/>
          <w:numId w:val="0"/>
        </w:numPr>
        <w:spacing w:after="0" w:line="240" w:lineRule="auto"/>
        <w:rPr>
          <w:rFonts w:ascii="Times New Roman" w:hAnsi="Times New Roman"/>
          <w:lang w:val="es-ES"/>
        </w:rPr>
      </w:pPr>
      <w:r w:rsidRPr="00C34BDC">
        <w:rPr>
          <w:rFonts w:ascii="Times New Roman" w:hAnsi="Times New Roman"/>
          <w:lang w:val="es-ES"/>
        </w:rPr>
        <w:t>Medicamento sujeto a prescripción médica restringida (</w:t>
      </w:r>
      <w:r w:rsidR="00941CE3" w:rsidRPr="00C34BDC">
        <w:rPr>
          <w:rFonts w:ascii="Times New Roman" w:hAnsi="Times New Roman"/>
          <w:lang w:val="es-ES"/>
        </w:rPr>
        <w:t xml:space="preserve">ver </w:t>
      </w:r>
      <w:r w:rsidRPr="00C34BDC">
        <w:rPr>
          <w:rFonts w:ascii="Times New Roman" w:hAnsi="Times New Roman"/>
          <w:lang w:val="es-ES"/>
        </w:rPr>
        <w:t>Anexo</w:t>
      </w:r>
      <w:r w:rsidR="00505EEC" w:rsidRPr="00C34BDC">
        <w:rPr>
          <w:rFonts w:ascii="Times New Roman" w:hAnsi="Times New Roman"/>
          <w:lang w:val="es-ES"/>
        </w:rPr>
        <w:t> </w:t>
      </w:r>
      <w:r w:rsidRPr="00C34BDC">
        <w:rPr>
          <w:rFonts w:ascii="Times New Roman" w:hAnsi="Times New Roman"/>
          <w:lang w:val="es-ES"/>
        </w:rPr>
        <w:t>I: Ficha Técnica o Resumen de las Características del Producto, sección</w:t>
      </w:r>
      <w:r w:rsidR="00941CE3" w:rsidRPr="00C34BDC">
        <w:rPr>
          <w:rFonts w:ascii="Times New Roman" w:hAnsi="Times New Roman"/>
          <w:lang w:val="es-ES"/>
        </w:rPr>
        <w:t> </w:t>
      </w:r>
      <w:r w:rsidRPr="00C34BDC">
        <w:rPr>
          <w:rFonts w:ascii="Times New Roman" w:hAnsi="Times New Roman"/>
          <w:lang w:val="es-ES"/>
        </w:rPr>
        <w:t>4.2).</w:t>
      </w:r>
    </w:p>
    <w:p w:rsidR="00E928C8" w:rsidRPr="00C34BDC" w:rsidRDefault="00E928C8" w:rsidP="00C34BDC">
      <w:pPr>
        <w:numPr>
          <w:ilvl w:val="12"/>
          <w:numId w:val="0"/>
        </w:numPr>
        <w:spacing w:after="0" w:line="240" w:lineRule="auto"/>
        <w:rPr>
          <w:rFonts w:ascii="Times New Roman" w:hAnsi="Times New Roman"/>
          <w:lang w:val="es-ES"/>
        </w:rPr>
      </w:pPr>
    </w:p>
    <w:p w:rsidR="00E928C8" w:rsidRPr="00C34BDC" w:rsidRDefault="00E928C8" w:rsidP="00C34BDC">
      <w:pPr>
        <w:numPr>
          <w:ilvl w:val="12"/>
          <w:numId w:val="0"/>
        </w:numPr>
        <w:spacing w:after="0" w:line="240" w:lineRule="auto"/>
        <w:rPr>
          <w:rFonts w:ascii="Times New Roman" w:hAnsi="Times New Roman"/>
          <w:lang w:val="es-ES"/>
        </w:rPr>
      </w:pPr>
    </w:p>
    <w:p w:rsidR="00E928C8" w:rsidRPr="00C34BDC" w:rsidRDefault="00E928C8" w:rsidP="00464CCB">
      <w:pPr>
        <w:pStyle w:val="TitleB"/>
      </w:pPr>
      <w:r w:rsidRPr="00C34BDC">
        <w:t>C.</w:t>
      </w:r>
      <w:r w:rsidRPr="00C34BDC">
        <w:tab/>
        <w:t>OTRAS CONDICIONES Y REQUISITOS DE LA AUTORIZACIÓN DE COMERCIALIZACIÓN</w:t>
      </w:r>
    </w:p>
    <w:p w:rsidR="00E928C8" w:rsidRPr="00C34BDC" w:rsidRDefault="00E928C8" w:rsidP="00C34BDC">
      <w:pPr>
        <w:keepNext/>
        <w:spacing w:after="0" w:line="240" w:lineRule="auto"/>
        <w:ind w:right="-1"/>
        <w:rPr>
          <w:rFonts w:ascii="Times New Roman" w:hAnsi="Times New Roman"/>
          <w:iCs/>
          <w:u w:val="single"/>
          <w:lang w:val="es-ES"/>
        </w:rPr>
      </w:pPr>
    </w:p>
    <w:p w:rsidR="00E928C8" w:rsidRPr="00C34BDC" w:rsidRDefault="00E928C8" w:rsidP="00C34BDC">
      <w:pPr>
        <w:numPr>
          <w:ilvl w:val="0"/>
          <w:numId w:val="32"/>
        </w:numPr>
        <w:tabs>
          <w:tab w:val="left" w:pos="567"/>
        </w:tabs>
        <w:spacing w:after="0" w:line="240" w:lineRule="auto"/>
        <w:ind w:right="-1" w:hanging="720"/>
        <w:rPr>
          <w:rFonts w:ascii="Times New Roman" w:hAnsi="Times New Roman"/>
          <w:b/>
          <w:lang w:val="es-ES"/>
        </w:rPr>
      </w:pPr>
      <w:r w:rsidRPr="00C34BDC">
        <w:rPr>
          <w:rFonts w:ascii="Times New Roman" w:hAnsi="Times New Roman"/>
          <w:b/>
          <w:lang w:val="es-ES"/>
        </w:rPr>
        <w:t>Informes periódicos de seguridad (IPS)</w:t>
      </w:r>
    </w:p>
    <w:p w:rsidR="00E928C8" w:rsidRPr="00C34BDC" w:rsidRDefault="00E928C8" w:rsidP="00C34BDC">
      <w:pPr>
        <w:tabs>
          <w:tab w:val="left" w:pos="0"/>
        </w:tabs>
        <w:spacing w:after="0" w:line="240" w:lineRule="auto"/>
        <w:ind w:right="567"/>
        <w:rPr>
          <w:rFonts w:ascii="Times New Roman" w:hAnsi="Times New Roman"/>
          <w:iCs/>
          <w:lang w:val="es-ES"/>
        </w:rPr>
      </w:pPr>
    </w:p>
    <w:p w:rsidR="00E928C8" w:rsidRPr="00C34BDC" w:rsidRDefault="00505EEC" w:rsidP="00C34BDC">
      <w:pPr>
        <w:tabs>
          <w:tab w:val="left" w:pos="0"/>
        </w:tabs>
        <w:spacing w:after="0" w:line="240" w:lineRule="auto"/>
        <w:ind w:right="567"/>
        <w:rPr>
          <w:rFonts w:ascii="Times New Roman" w:hAnsi="Times New Roman"/>
          <w:i/>
          <w:lang w:val="es-ES"/>
        </w:rPr>
      </w:pPr>
      <w:r w:rsidRPr="00C34BDC">
        <w:rPr>
          <w:rFonts w:ascii="Times New Roman" w:hAnsi="Times New Roman"/>
          <w:lang w:val="es-ES"/>
        </w:rPr>
        <w:t>Los requerimientos para la presentación de los informes periódicos de seguridad para este medicamento se establecen en la lista de fechas de referencia de la Unión (lista EURD) prevista en el artículo 107quater, apartado 7, de la Directiva 2001/83/CE y cualquier actualización posterior publicada en el portal web europeo sobre medicamentos.</w:t>
      </w:r>
    </w:p>
    <w:p w:rsidR="00E928C8" w:rsidRPr="00C34BDC" w:rsidRDefault="00E928C8" w:rsidP="00C34BDC">
      <w:pPr>
        <w:spacing w:after="0" w:line="240" w:lineRule="auto"/>
        <w:ind w:right="-1"/>
        <w:rPr>
          <w:rFonts w:ascii="Times New Roman" w:hAnsi="Times New Roman"/>
          <w:iCs/>
          <w:u w:val="single"/>
          <w:lang w:val="es-ES"/>
        </w:rPr>
      </w:pPr>
    </w:p>
    <w:p w:rsidR="00E928C8" w:rsidRPr="00C34BDC" w:rsidRDefault="00E928C8" w:rsidP="00C34BDC">
      <w:pPr>
        <w:spacing w:after="0" w:line="240" w:lineRule="auto"/>
        <w:ind w:right="-1"/>
        <w:rPr>
          <w:rFonts w:ascii="Times New Roman" w:hAnsi="Times New Roman"/>
          <w:u w:val="single"/>
          <w:lang w:val="es-ES"/>
        </w:rPr>
      </w:pPr>
    </w:p>
    <w:p w:rsidR="00E928C8" w:rsidRPr="00C34BDC" w:rsidRDefault="00E928C8" w:rsidP="00464CCB">
      <w:pPr>
        <w:pStyle w:val="TitleB"/>
      </w:pPr>
      <w:r w:rsidRPr="00C34BDC">
        <w:t>D.</w:t>
      </w:r>
      <w:r w:rsidRPr="00C34BDC">
        <w:tab/>
        <w:t>CONDICIONES O RESTRICCIONES EN RELACIÓN CON LA UTILIZACIÓN SEGURA Y EFICAZ DEL MEDICAMENTO</w:t>
      </w:r>
    </w:p>
    <w:p w:rsidR="00E928C8" w:rsidRPr="00C34BDC" w:rsidRDefault="00E928C8" w:rsidP="00C34BDC">
      <w:pPr>
        <w:keepNext/>
        <w:spacing w:after="0" w:line="240" w:lineRule="auto"/>
        <w:ind w:right="-1"/>
        <w:rPr>
          <w:rFonts w:ascii="Times New Roman" w:hAnsi="Times New Roman"/>
          <w:u w:val="single"/>
          <w:lang w:val="es-ES"/>
        </w:rPr>
      </w:pPr>
    </w:p>
    <w:p w:rsidR="00E928C8" w:rsidRPr="00C34BDC" w:rsidRDefault="00E928C8" w:rsidP="00C34BDC">
      <w:pPr>
        <w:numPr>
          <w:ilvl w:val="0"/>
          <w:numId w:val="32"/>
        </w:numPr>
        <w:tabs>
          <w:tab w:val="left" w:pos="567"/>
        </w:tabs>
        <w:spacing w:after="0" w:line="240" w:lineRule="auto"/>
        <w:ind w:right="-1" w:hanging="720"/>
        <w:rPr>
          <w:rFonts w:ascii="Times New Roman" w:hAnsi="Times New Roman"/>
          <w:b/>
          <w:lang w:val="es-ES"/>
        </w:rPr>
      </w:pPr>
      <w:r w:rsidRPr="00C34BDC">
        <w:rPr>
          <w:rFonts w:ascii="Times New Roman" w:hAnsi="Times New Roman"/>
          <w:b/>
          <w:lang w:val="es-ES"/>
        </w:rPr>
        <w:t>Plan de Gestión de Riesgos (PGR)</w:t>
      </w:r>
    </w:p>
    <w:p w:rsidR="00E928C8" w:rsidRPr="00C34BDC" w:rsidRDefault="00E928C8" w:rsidP="00464CCB">
      <w:pPr>
        <w:spacing w:after="0" w:line="240" w:lineRule="auto"/>
        <w:ind w:right="-1"/>
        <w:rPr>
          <w:rFonts w:ascii="Times New Roman" w:hAnsi="Times New Roman"/>
          <w:b/>
          <w:lang w:val="es-ES"/>
        </w:rPr>
      </w:pPr>
    </w:p>
    <w:p w:rsidR="00E928C8" w:rsidRPr="00C34BDC" w:rsidRDefault="00E928C8" w:rsidP="00C34BDC">
      <w:pPr>
        <w:tabs>
          <w:tab w:val="left" w:pos="0"/>
        </w:tabs>
        <w:spacing w:after="0" w:line="240" w:lineRule="auto"/>
        <w:ind w:right="567"/>
        <w:rPr>
          <w:rFonts w:ascii="Times New Roman" w:hAnsi="Times New Roman"/>
          <w:lang w:val="es-ES"/>
        </w:rPr>
      </w:pPr>
      <w:r w:rsidRPr="00C34BDC">
        <w:rPr>
          <w:rFonts w:ascii="Times New Roman" w:hAnsi="Times New Roman"/>
          <w:lang w:val="es-ES"/>
        </w:rPr>
        <w:t>El TAC realizará las actividades e intervenciones de farmacovigilancia necesarias según lo acordado en la versión del PGR incluido en el Módulo 1.8.2 de la Autorización de Comercialización y en cualquier actualización del PGR que se acuerde posteriormente.</w:t>
      </w:r>
    </w:p>
    <w:p w:rsidR="00E928C8" w:rsidRPr="00C34BDC" w:rsidRDefault="00E928C8" w:rsidP="00C34BDC">
      <w:pPr>
        <w:spacing w:after="0" w:line="240" w:lineRule="auto"/>
        <w:ind w:right="-1"/>
        <w:rPr>
          <w:rFonts w:ascii="Times New Roman" w:hAnsi="Times New Roman"/>
          <w:iCs/>
          <w:lang w:val="es-ES"/>
        </w:rPr>
      </w:pPr>
    </w:p>
    <w:p w:rsidR="00E928C8" w:rsidRPr="00C34BDC" w:rsidRDefault="00E928C8" w:rsidP="00C34BDC">
      <w:pPr>
        <w:spacing w:after="0" w:line="240" w:lineRule="auto"/>
        <w:ind w:right="-1"/>
        <w:rPr>
          <w:rFonts w:ascii="Times New Roman" w:hAnsi="Times New Roman"/>
          <w:i/>
          <w:lang w:val="es-ES"/>
        </w:rPr>
      </w:pPr>
      <w:r w:rsidRPr="00C34BDC">
        <w:rPr>
          <w:rFonts w:ascii="Times New Roman" w:hAnsi="Times New Roman"/>
          <w:lang w:val="es-ES"/>
        </w:rPr>
        <w:t>Se debe presentar un PGR actualizado:</w:t>
      </w:r>
    </w:p>
    <w:p w:rsidR="00E928C8" w:rsidRPr="00C34BDC" w:rsidRDefault="00E928C8" w:rsidP="00C34BDC">
      <w:pPr>
        <w:numPr>
          <w:ilvl w:val="0"/>
          <w:numId w:val="31"/>
        </w:numPr>
        <w:tabs>
          <w:tab w:val="left" w:pos="567"/>
        </w:tabs>
        <w:spacing w:after="0" w:line="240" w:lineRule="auto"/>
        <w:ind w:right="-1"/>
        <w:rPr>
          <w:rFonts w:ascii="Times New Roman" w:hAnsi="Times New Roman"/>
          <w:i/>
          <w:lang w:val="es-ES"/>
        </w:rPr>
      </w:pPr>
      <w:r w:rsidRPr="00C34BDC">
        <w:rPr>
          <w:rFonts w:ascii="Times New Roman" w:hAnsi="Times New Roman"/>
          <w:lang w:val="es-ES"/>
        </w:rPr>
        <w:t xml:space="preserve">A </w:t>
      </w:r>
      <w:r w:rsidR="00941CE3" w:rsidRPr="00C34BDC">
        <w:rPr>
          <w:rFonts w:ascii="Times New Roman" w:hAnsi="Times New Roman"/>
          <w:lang w:val="es-ES"/>
        </w:rPr>
        <w:t xml:space="preserve">petición </w:t>
      </w:r>
      <w:r w:rsidRPr="00C34BDC">
        <w:rPr>
          <w:rFonts w:ascii="Times New Roman" w:hAnsi="Times New Roman"/>
          <w:lang w:val="es-ES"/>
        </w:rPr>
        <w:t>de la Agencia Europea de Medicamentos.</w:t>
      </w:r>
    </w:p>
    <w:p w:rsidR="00E928C8" w:rsidRPr="00C34BDC" w:rsidRDefault="00E928C8" w:rsidP="00C34BDC">
      <w:pPr>
        <w:numPr>
          <w:ilvl w:val="0"/>
          <w:numId w:val="31"/>
        </w:numPr>
        <w:tabs>
          <w:tab w:val="clear" w:pos="720"/>
        </w:tabs>
        <w:spacing w:after="0" w:line="240" w:lineRule="auto"/>
        <w:ind w:left="567" w:right="-1" w:hanging="207"/>
        <w:rPr>
          <w:rFonts w:ascii="Times New Roman" w:hAnsi="Times New Roman"/>
          <w:iCs/>
          <w:lang w:val="es-ES"/>
        </w:rPr>
      </w:pPr>
      <w:r w:rsidRPr="00C34BDC">
        <w:rPr>
          <w:rFonts w:ascii="Times New Roman" w:hAnsi="Times New Roman"/>
          <w:lang w:val="es-ES"/>
        </w:rPr>
        <w:t>Cuando se modifique el sistema de gestión de riesgos, especialmente como resultado de nueva información disponible que pueda conllevar cambios relevantes en el perfil beneficio/riesgo, o como resultado de la consecución de un hito importante (farmacovigilancia o minimización de riesgos).</w:t>
      </w:r>
    </w:p>
    <w:p w:rsidR="00E928C8" w:rsidRPr="00C34BDC" w:rsidRDefault="00E928C8" w:rsidP="00C34BDC">
      <w:pPr>
        <w:spacing w:after="0" w:line="240" w:lineRule="auto"/>
        <w:ind w:right="-1"/>
        <w:rPr>
          <w:rFonts w:ascii="Times New Roman" w:hAnsi="Times New Roman"/>
          <w:iCs/>
          <w:lang w:val="es-ES"/>
        </w:rPr>
      </w:pPr>
    </w:p>
    <w:p w:rsidR="00E928C8" w:rsidRPr="00C34BDC" w:rsidRDefault="00E928C8" w:rsidP="00C34BDC">
      <w:pPr>
        <w:keepNext/>
        <w:numPr>
          <w:ilvl w:val="0"/>
          <w:numId w:val="32"/>
        </w:numPr>
        <w:tabs>
          <w:tab w:val="left" w:pos="567"/>
        </w:tabs>
        <w:spacing w:after="0" w:line="240" w:lineRule="auto"/>
        <w:ind w:hanging="720"/>
        <w:rPr>
          <w:rFonts w:ascii="Times New Roman" w:hAnsi="Times New Roman"/>
          <w:i/>
          <w:lang w:val="es-ES"/>
        </w:rPr>
      </w:pPr>
      <w:r w:rsidRPr="00C34BDC">
        <w:rPr>
          <w:rFonts w:ascii="Times New Roman" w:hAnsi="Times New Roman"/>
          <w:b/>
          <w:lang w:val="es-ES"/>
        </w:rPr>
        <w:t>Medidas adicionales de minimización de riesgos</w:t>
      </w:r>
    </w:p>
    <w:p w:rsidR="00E928C8" w:rsidRPr="00C34BDC" w:rsidRDefault="00E928C8" w:rsidP="00C34BDC">
      <w:pPr>
        <w:keepNext/>
        <w:tabs>
          <w:tab w:val="left" w:pos="567"/>
        </w:tabs>
        <w:spacing w:after="0" w:line="240" w:lineRule="auto"/>
        <w:ind w:left="720"/>
        <w:rPr>
          <w:rFonts w:ascii="Times New Roman" w:hAnsi="Times New Roman"/>
          <w:b/>
          <w:lang w:val="es-ES"/>
        </w:rPr>
      </w:pPr>
    </w:p>
    <w:p w:rsidR="00E928C8" w:rsidRPr="00C34BDC" w:rsidRDefault="00E928C8" w:rsidP="00C34BDC">
      <w:pPr>
        <w:tabs>
          <w:tab w:val="left" w:pos="567"/>
        </w:tabs>
        <w:spacing w:after="0" w:line="240" w:lineRule="auto"/>
        <w:ind w:left="720" w:right="-1"/>
        <w:rPr>
          <w:rFonts w:ascii="Times New Roman" w:hAnsi="Times New Roman"/>
          <w:i/>
          <w:lang w:val="es-ES"/>
        </w:rPr>
      </w:pPr>
      <w:r w:rsidRPr="00C34BDC">
        <w:rPr>
          <w:rFonts w:ascii="Times New Roman" w:hAnsi="Times New Roman"/>
          <w:lang w:val="es-ES"/>
        </w:rPr>
        <w:t xml:space="preserve">Antes del lanzamiento, el TAC facilitará </w:t>
      </w:r>
      <w:r w:rsidR="00D16FED" w:rsidRPr="00C34BDC">
        <w:rPr>
          <w:rFonts w:ascii="Times New Roman" w:hAnsi="Times New Roman"/>
          <w:lang w:val="es-ES"/>
        </w:rPr>
        <w:t>material in</w:t>
      </w:r>
      <w:r w:rsidRPr="00C34BDC">
        <w:rPr>
          <w:rFonts w:ascii="Times New Roman" w:hAnsi="Times New Roman"/>
          <w:lang w:val="es-ES"/>
        </w:rPr>
        <w:t>formativ</w:t>
      </w:r>
      <w:r w:rsidR="00D16FED" w:rsidRPr="00C34BDC">
        <w:rPr>
          <w:rFonts w:ascii="Times New Roman" w:hAnsi="Times New Roman"/>
          <w:lang w:val="es-ES"/>
        </w:rPr>
        <w:t>o</w:t>
      </w:r>
      <w:r w:rsidRPr="00C34BDC">
        <w:rPr>
          <w:rFonts w:ascii="Times New Roman" w:hAnsi="Times New Roman"/>
          <w:lang w:val="es-ES"/>
        </w:rPr>
        <w:t xml:space="preserve"> dirigid</w:t>
      </w:r>
      <w:r w:rsidR="00D16FED" w:rsidRPr="00C34BDC">
        <w:rPr>
          <w:rFonts w:ascii="Times New Roman" w:hAnsi="Times New Roman"/>
          <w:lang w:val="es-ES"/>
        </w:rPr>
        <w:t>o</w:t>
      </w:r>
      <w:r w:rsidRPr="00C34BDC">
        <w:rPr>
          <w:rFonts w:ascii="Times New Roman" w:hAnsi="Times New Roman"/>
          <w:lang w:val="es-ES"/>
        </w:rPr>
        <w:t xml:space="preserve"> a todos los médicos que vayan a prescribir </w:t>
      </w:r>
      <w:r w:rsidRPr="00C34BDC">
        <w:rPr>
          <w:rFonts w:ascii="Times New Roman" w:hAnsi="Times New Roman"/>
          <w:iCs/>
          <w:lang w:val="es-ES"/>
        </w:rPr>
        <w:t>PROCYSBI.</w:t>
      </w:r>
    </w:p>
    <w:p w:rsidR="00E928C8" w:rsidRPr="00C34BDC" w:rsidRDefault="00E928C8" w:rsidP="00C34BDC">
      <w:pPr>
        <w:tabs>
          <w:tab w:val="left" w:pos="567"/>
        </w:tabs>
        <w:spacing w:after="0" w:line="240" w:lineRule="auto"/>
        <w:ind w:left="720" w:right="-1"/>
        <w:rPr>
          <w:rFonts w:ascii="Times New Roman" w:hAnsi="Times New Roman"/>
          <w:iCs/>
          <w:lang w:val="es-ES"/>
        </w:rPr>
      </w:pPr>
    </w:p>
    <w:p w:rsidR="00E928C8" w:rsidRPr="00C34BDC" w:rsidRDefault="00E928C8" w:rsidP="00C34BDC">
      <w:pPr>
        <w:tabs>
          <w:tab w:val="left" w:pos="567"/>
        </w:tabs>
        <w:spacing w:after="0" w:line="240" w:lineRule="auto"/>
        <w:ind w:left="720" w:right="-1"/>
        <w:rPr>
          <w:rFonts w:ascii="Times New Roman" w:hAnsi="Times New Roman"/>
          <w:lang w:val="es-ES"/>
        </w:rPr>
      </w:pPr>
      <w:r w:rsidRPr="00C34BDC">
        <w:rPr>
          <w:rFonts w:ascii="Times New Roman" w:hAnsi="Times New Roman"/>
          <w:lang w:val="es-ES"/>
        </w:rPr>
        <w:t>Con esta información se pretende reforzar la concienciación respecto a los riesgos identificados y posibles, además de la realización de una selección adecuada de los pacientes, la necesidad de ajustar las dosis y de realizar un seguimiento de las mismas.</w:t>
      </w:r>
    </w:p>
    <w:p w:rsidR="00E928C8" w:rsidRPr="00C34BDC" w:rsidRDefault="00E928C8" w:rsidP="00C34BDC">
      <w:pPr>
        <w:tabs>
          <w:tab w:val="left" w:pos="567"/>
        </w:tabs>
        <w:spacing w:after="0" w:line="240" w:lineRule="auto"/>
        <w:ind w:left="720" w:right="-1"/>
        <w:rPr>
          <w:rFonts w:ascii="Times New Roman" w:hAnsi="Times New Roman"/>
          <w:iCs/>
          <w:lang w:val="es-ES"/>
        </w:rPr>
      </w:pPr>
    </w:p>
    <w:p w:rsidR="00E928C8" w:rsidRPr="00C34BDC" w:rsidRDefault="00D16FED" w:rsidP="00C34BDC">
      <w:pPr>
        <w:tabs>
          <w:tab w:val="left" w:pos="567"/>
        </w:tabs>
        <w:spacing w:after="0" w:line="240" w:lineRule="auto"/>
        <w:ind w:left="720" w:right="-1"/>
        <w:rPr>
          <w:rFonts w:ascii="Times New Roman" w:hAnsi="Times New Roman"/>
          <w:i/>
          <w:lang w:val="es-ES"/>
        </w:rPr>
      </w:pPr>
      <w:r w:rsidRPr="00C34BDC">
        <w:rPr>
          <w:rFonts w:ascii="Times New Roman" w:hAnsi="Times New Roman"/>
          <w:lang w:val="es-ES"/>
        </w:rPr>
        <w:t>El material in</w:t>
      </w:r>
      <w:r w:rsidR="00E928C8" w:rsidRPr="00C34BDC">
        <w:rPr>
          <w:rFonts w:ascii="Times New Roman" w:hAnsi="Times New Roman"/>
          <w:lang w:val="es-ES"/>
        </w:rPr>
        <w:t>formativ</w:t>
      </w:r>
      <w:r w:rsidRPr="00C34BDC">
        <w:rPr>
          <w:rFonts w:ascii="Times New Roman" w:hAnsi="Times New Roman"/>
          <w:lang w:val="es-ES"/>
        </w:rPr>
        <w:t>o</w:t>
      </w:r>
      <w:r w:rsidR="00E928C8" w:rsidRPr="00C34BDC">
        <w:rPr>
          <w:rFonts w:ascii="Times New Roman" w:hAnsi="Times New Roman"/>
          <w:lang w:val="es-ES"/>
        </w:rPr>
        <w:t xml:space="preserve"> para el médico debeá contener la lista de comprobación de seguridad, la Fecha técnica o Resumen de las Características del Producto y el Prospecto.</w:t>
      </w:r>
    </w:p>
    <w:p w:rsidR="00E928C8" w:rsidRPr="00C34BDC" w:rsidRDefault="00E928C8" w:rsidP="00C34BDC">
      <w:pPr>
        <w:tabs>
          <w:tab w:val="left" w:pos="567"/>
        </w:tabs>
        <w:spacing w:after="0" w:line="240" w:lineRule="auto"/>
        <w:ind w:left="720" w:right="-1"/>
        <w:rPr>
          <w:rFonts w:ascii="Times New Roman" w:hAnsi="Times New Roman"/>
          <w:iCs/>
          <w:lang w:val="es-ES"/>
        </w:rPr>
      </w:pPr>
    </w:p>
    <w:p w:rsidR="00E928C8" w:rsidRPr="00C34BDC" w:rsidRDefault="00E928C8" w:rsidP="00C34BDC">
      <w:pPr>
        <w:tabs>
          <w:tab w:val="left" w:pos="567"/>
        </w:tabs>
        <w:spacing w:after="0" w:line="240" w:lineRule="auto"/>
        <w:ind w:left="720" w:right="-1"/>
        <w:rPr>
          <w:rFonts w:ascii="Times New Roman" w:hAnsi="Times New Roman"/>
          <w:lang w:val="es-ES"/>
        </w:rPr>
      </w:pPr>
      <w:r w:rsidRPr="00C34BDC">
        <w:rPr>
          <w:rFonts w:ascii="Times New Roman" w:hAnsi="Times New Roman"/>
          <w:lang w:val="es-ES"/>
        </w:rPr>
        <w:t>La lista de comprobación de seguridad debe destacar lo siguiente:</w:t>
      </w:r>
    </w:p>
    <w:p w:rsidR="00E928C8" w:rsidRPr="00C34BDC" w:rsidRDefault="00E928C8" w:rsidP="00C34BDC">
      <w:pPr>
        <w:numPr>
          <w:ilvl w:val="0"/>
          <w:numId w:val="33"/>
        </w:numPr>
        <w:tabs>
          <w:tab w:val="left" w:pos="567"/>
        </w:tabs>
        <w:spacing w:after="0" w:line="240" w:lineRule="auto"/>
        <w:ind w:left="1134" w:right="-1" w:hanging="425"/>
        <w:rPr>
          <w:rFonts w:ascii="Times New Roman" w:hAnsi="Times New Roman"/>
          <w:lang w:val="es-ES"/>
        </w:rPr>
      </w:pPr>
      <w:r w:rsidRPr="00C34BDC">
        <w:rPr>
          <w:rFonts w:ascii="Times New Roman" w:hAnsi="Times New Roman"/>
          <w:lang w:val="es-ES"/>
        </w:rPr>
        <w:t>El riesgo de teratogenicidad y las recomendaciones relevantes para minimizar los riesgos:</w:t>
      </w:r>
    </w:p>
    <w:p w:rsidR="00E928C8" w:rsidRPr="00C34BDC" w:rsidRDefault="00E928C8" w:rsidP="00C34BDC">
      <w:pPr>
        <w:numPr>
          <w:ilvl w:val="2"/>
          <w:numId w:val="33"/>
        </w:numPr>
        <w:tabs>
          <w:tab w:val="left" w:pos="567"/>
        </w:tabs>
        <w:spacing w:after="0" w:line="240" w:lineRule="auto"/>
        <w:ind w:left="1418" w:right="-1" w:hanging="284"/>
        <w:rPr>
          <w:rFonts w:ascii="Times New Roman" w:hAnsi="Times New Roman"/>
          <w:lang w:val="es-ES"/>
        </w:rPr>
      </w:pPr>
      <w:r w:rsidRPr="00C34BDC">
        <w:rPr>
          <w:rFonts w:ascii="Times New Roman" w:hAnsi="Times New Roman"/>
          <w:lang w:val="es-ES"/>
        </w:rPr>
        <w:t>Se informará a las mujeres en edad fértil sobre este riesgo de teratogenicidad.</w:t>
      </w:r>
    </w:p>
    <w:p w:rsidR="00E928C8" w:rsidRPr="00C34BDC" w:rsidRDefault="00E928C8" w:rsidP="00C34BDC">
      <w:pPr>
        <w:numPr>
          <w:ilvl w:val="2"/>
          <w:numId w:val="33"/>
        </w:numPr>
        <w:tabs>
          <w:tab w:val="left" w:pos="567"/>
        </w:tabs>
        <w:spacing w:after="0" w:line="240" w:lineRule="auto"/>
        <w:ind w:left="1418" w:right="-1" w:hanging="284"/>
        <w:rPr>
          <w:rFonts w:ascii="Times New Roman" w:hAnsi="Times New Roman"/>
          <w:lang w:val="es-ES"/>
        </w:rPr>
      </w:pPr>
      <w:r w:rsidRPr="00C34BDC">
        <w:rPr>
          <w:rFonts w:ascii="Times New Roman" w:hAnsi="Times New Roman"/>
          <w:lang w:val="es-ES"/>
        </w:rPr>
        <w:t>Se debe confirmar una prueba de embarazo negativa antes de iniciar el tratamiento de las mujeres en edad fértil.</w:t>
      </w:r>
    </w:p>
    <w:p w:rsidR="00E928C8" w:rsidRPr="00C34BDC" w:rsidRDefault="00E928C8" w:rsidP="00C34BDC">
      <w:pPr>
        <w:numPr>
          <w:ilvl w:val="2"/>
          <w:numId w:val="33"/>
        </w:numPr>
        <w:tabs>
          <w:tab w:val="left" w:pos="567"/>
        </w:tabs>
        <w:spacing w:after="0" w:line="240" w:lineRule="auto"/>
        <w:ind w:left="1418" w:right="-1" w:hanging="284"/>
        <w:rPr>
          <w:rFonts w:ascii="Times New Roman" w:hAnsi="Times New Roman"/>
          <w:lang w:val="es-ES"/>
        </w:rPr>
      </w:pPr>
      <w:r w:rsidRPr="00C34BDC">
        <w:rPr>
          <w:rFonts w:ascii="Times New Roman" w:hAnsi="Times New Roman"/>
          <w:lang w:val="es-ES"/>
        </w:rPr>
        <w:t xml:space="preserve">Se </w:t>
      </w:r>
      <w:r w:rsidR="00D66F4E" w:rsidRPr="00C34BDC">
        <w:rPr>
          <w:rFonts w:ascii="Times New Roman" w:hAnsi="Times New Roman"/>
          <w:lang w:val="es-ES"/>
        </w:rPr>
        <w:t>informará</w:t>
      </w:r>
      <w:r w:rsidRPr="00C34BDC">
        <w:rPr>
          <w:rFonts w:ascii="Times New Roman" w:hAnsi="Times New Roman"/>
          <w:lang w:val="es-ES"/>
        </w:rPr>
        <w:t xml:space="preserve"> a las mujeres en edad fértil sobre el uso de un método anticonceptivo adecuado durante el tratamiento;</w:t>
      </w:r>
    </w:p>
    <w:p w:rsidR="00E928C8" w:rsidRPr="00C34BDC" w:rsidRDefault="00E928C8" w:rsidP="00C34BDC">
      <w:pPr>
        <w:numPr>
          <w:ilvl w:val="2"/>
          <w:numId w:val="33"/>
        </w:numPr>
        <w:tabs>
          <w:tab w:val="left" w:pos="567"/>
        </w:tabs>
        <w:spacing w:after="0" w:line="240" w:lineRule="auto"/>
        <w:ind w:left="1418" w:right="-1" w:hanging="284"/>
        <w:rPr>
          <w:rFonts w:ascii="Times New Roman" w:hAnsi="Times New Roman"/>
          <w:lang w:val="es-ES"/>
        </w:rPr>
      </w:pPr>
      <w:r w:rsidRPr="00C34BDC">
        <w:rPr>
          <w:rFonts w:ascii="Times New Roman" w:hAnsi="Times New Roman"/>
          <w:lang w:val="es-ES"/>
        </w:rPr>
        <w:t xml:space="preserve">Se </w:t>
      </w:r>
      <w:r w:rsidR="00D66F4E" w:rsidRPr="00C34BDC">
        <w:rPr>
          <w:rFonts w:ascii="Times New Roman" w:hAnsi="Times New Roman"/>
          <w:lang w:val="es-ES"/>
        </w:rPr>
        <w:t>informará</w:t>
      </w:r>
      <w:r w:rsidRPr="00C34BDC">
        <w:rPr>
          <w:rFonts w:ascii="Times New Roman" w:hAnsi="Times New Roman"/>
          <w:lang w:val="es-ES"/>
        </w:rPr>
        <w:t xml:space="preserve"> a las mujeres en edad fértil que avisen de inmediato a su médico en caso de embarazo durante el tratamiento.</w:t>
      </w:r>
    </w:p>
    <w:p w:rsidR="00E928C8" w:rsidRPr="00C34BDC" w:rsidRDefault="00E928C8" w:rsidP="00C34BDC">
      <w:pPr>
        <w:tabs>
          <w:tab w:val="left" w:pos="567"/>
        </w:tabs>
        <w:spacing w:after="0" w:line="240" w:lineRule="auto"/>
        <w:ind w:left="1134" w:right="-1" w:hanging="425"/>
        <w:rPr>
          <w:rFonts w:ascii="Times New Roman" w:hAnsi="Times New Roman"/>
          <w:iCs/>
          <w:lang w:val="es-ES"/>
        </w:rPr>
      </w:pPr>
    </w:p>
    <w:p w:rsidR="00E928C8" w:rsidRPr="00C34BDC" w:rsidRDefault="00E928C8" w:rsidP="00C34BDC">
      <w:pPr>
        <w:numPr>
          <w:ilvl w:val="0"/>
          <w:numId w:val="33"/>
        </w:numPr>
        <w:tabs>
          <w:tab w:val="left" w:pos="567"/>
        </w:tabs>
        <w:spacing w:after="0" w:line="240" w:lineRule="auto"/>
        <w:ind w:left="1134" w:right="-1" w:hanging="425"/>
        <w:rPr>
          <w:rFonts w:ascii="Times New Roman" w:hAnsi="Times New Roman"/>
          <w:lang w:val="es-ES"/>
        </w:rPr>
      </w:pPr>
      <w:r w:rsidRPr="00C34BDC">
        <w:rPr>
          <w:rFonts w:ascii="Times New Roman" w:hAnsi="Times New Roman"/>
          <w:lang w:val="es-ES"/>
        </w:rPr>
        <w:t>El riesgo de colonopatía fibrosante y las recomendaciones relevantes para minimizar los riesgos:</w:t>
      </w:r>
    </w:p>
    <w:p w:rsidR="00E928C8" w:rsidRPr="00C34BDC" w:rsidRDefault="00E928C8" w:rsidP="00C34BDC">
      <w:pPr>
        <w:numPr>
          <w:ilvl w:val="2"/>
          <w:numId w:val="33"/>
        </w:numPr>
        <w:tabs>
          <w:tab w:val="left" w:pos="567"/>
        </w:tabs>
        <w:spacing w:after="0" w:line="240" w:lineRule="auto"/>
        <w:ind w:left="1418" w:right="-1" w:hanging="284"/>
        <w:rPr>
          <w:rFonts w:ascii="Times New Roman" w:hAnsi="Times New Roman"/>
          <w:lang w:val="es-ES"/>
        </w:rPr>
      </w:pPr>
      <w:r w:rsidRPr="00C34BDC">
        <w:rPr>
          <w:rFonts w:ascii="Times New Roman" w:hAnsi="Times New Roman"/>
          <w:lang w:val="es-ES"/>
        </w:rPr>
        <w:t>Se informará a los pacientes sobre el posible riesgo de colonopatía fibrosante;</w:t>
      </w:r>
    </w:p>
    <w:p w:rsidR="00E928C8" w:rsidRPr="00C34BDC" w:rsidRDefault="00E928C8" w:rsidP="00C34BDC">
      <w:pPr>
        <w:numPr>
          <w:ilvl w:val="2"/>
          <w:numId w:val="33"/>
        </w:numPr>
        <w:tabs>
          <w:tab w:val="left" w:pos="567"/>
        </w:tabs>
        <w:spacing w:after="0" w:line="240" w:lineRule="auto"/>
        <w:ind w:left="1418" w:right="-1" w:hanging="284"/>
        <w:rPr>
          <w:rFonts w:ascii="Times New Roman" w:hAnsi="Times New Roman"/>
          <w:lang w:val="es-ES"/>
        </w:rPr>
      </w:pPr>
      <w:r w:rsidRPr="00C34BDC">
        <w:rPr>
          <w:rFonts w:ascii="Times New Roman" w:hAnsi="Times New Roman"/>
          <w:lang w:val="es-ES"/>
        </w:rPr>
        <w:t>Se informará a los pacientes sobre los signos y síntomas de la colonopatía fibrosante y se les recomendará que alerten a su médico si se manifiesta alguno de ellos.</w:t>
      </w:r>
    </w:p>
    <w:p w:rsidR="00E928C8" w:rsidRPr="00C34BDC" w:rsidRDefault="00E928C8" w:rsidP="00C34BDC">
      <w:pPr>
        <w:numPr>
          <w:ilvl w:val="0"/>
          <w:numId w:val="33"/>
        </w:numPr>
        <w:tabs>
          <w:tab w:val="left" w:pos="567"/>
        </w:tabs>
        <w:spacing w:after="0" w:line="240" w:lineRule="auto"/>
        <w:ind w:left="1134" w:right="-1" w:hanging="425"/>
        <w:rPr>
          <w:rFonts w:ascii="Times New Roman" w:hAnsi="Times New Roman"/>
          <w:lang w:val="es-ES"/>
        </w:rPr>
      </w:pPr>
      <w:r w:rsidRPr="00C34BDC">
        <w:rPr>
          <w:rFonts w:ascii="Times New Roman" w:hAnsi="Times New Roman"/>
          <w:lang w:val="es-ES"/>
        </w:rPr>
        <w:t>Guía sobre la selección adecuada de pacientes y titulación de la dosis.</w:t>
      </w:r>
    </w:p>
    <w:p w:rsidR="00E928C8" w:rsidRPr="00C34BDC" w:rsidRDefault="00E928C8" w:rsidP="00C34BDC">
      <w:pPr>
        <w:numPr>
          <w:ilvl w:val="0"/>
          <w:numId w:val="33"/>
        </w:numPr>
        <w:tabs>
          <w:tab w:val="left" w:pos="567"/>
        </w:tabs>
        <w:spacing w:after="0" w:line="240" w:lineRule="auto"/>
        <w:ind w:left="1134" w:right="-1" w:hanging="425"/>
        <w:rPr>
          <w:rFonts w:ascii="Times New Roman" w:hAnsi="Times New Roman"/>
          <w:lang w:val="es-ES"/>
        </w:rPr>
      </w:pPr>
      <w:r w:rsidRPr="00C34BDC">
        <w:rPr>
          <w:rFonts w:ascii="Times New Roman" w:hAnsi="Times New Roman"/>
          <w:lang w:val="es-ES"/>
        </w:rPr>
        <w:t>Necesidad de monitorizar los niveles de cistina leucocitaria, hemograma completo y pruebas de función hepática.</w:t>
      </w:r>
    </w:p>
    <w:p w:rsidR="00E928C8" w:rsidRPr="00C34BDC" w:rsidRDefault="00E928C8" w:rsidP="00C34BDC">
      <w:pPr>
        <w:numPr>
          <w:ilvl w:val="0"/>
          <w:numId w:val="33"/>
        </w:numPr>
        <w:tabs>
          <w:tab w:val="left" w:pos="567"/>
        </w:tabs>
        <w:spacing w:after="0" w:line="240" w:lineRule="auto"/>
        <w:ind w:left="1134" w:right="-1" w:hanging="425"/>
        <w:rPr>
          <w:rFonts w:ascii="Times New Roman" w:hAnsi="Times New Roman"/>
          <w:lang w:val="es-ES"/>
        </w:rPr>
      </w:pPr>
      <w:r w:rsidRPr="00C34BDC">
        <w:rPr>
          <w:rFonts w:ascii="Times New Roman" w:hAnsi="Times New Roman"/>
          <w:lang w:val="es-ES"/>
        </w:rPr>
        <w:t>Necesidad de monitorizar regularmente la piel y de considerar el uso de exploraciones radiográficas de los huesos según sea necesario.</w:t>
      </w:r>
    </w:p>
    <w:p w:rsidR="00E928C8" w:rsidRPr="00C34BDC" w:rsidRDefault="00E928C8" w:rsidP="00C34BDC">
      <w:pPr>
        <w:numPr>
          <w:ilvl w:val="0"/>
          <w:numId w:val="33"/>
        </w:numPr>
        <w:tabs>
          <w:tab w:val="left" w:pos="567"/>
        </w:tabs>
        <w:spacing w:after="0" w:line="240" w:lineRule="auto"/>
        <w:ind w:left="1134" w:right="-1" w:hanging="425"/>
        <w:rPr>
          <w:rFonts w:ascii="Times New Roman" w:hAnsi="Times New Roman"/>
          <w:lang w:val="es-ES"/>
        </w:rPr>
      </w:pPr>
      <w:r w:rsidRPr="00C34BDC">
        <w:rPr>
          <w:rFonts w:ascii="Times New Roman" w:hAnsi="Times New Roman"/>
          <w:lang w:val="es-ES"/>
        </w:rPr>
        <w:t>Necesidad de aconsejar a los pacientes sobre:</w:t>
      </w:r>
    </w:p>
    <w:p w:rsidR="00E928C8" w:rsidRPr="00C34BDC" w:rsidRDefault="00E928C8" w:rsidP="00C34BDC">
      <w:pPr>
        <w:numPr>
          <w:ilvl w:val="2"/>
          <w:numId w:val="33"/>
        </w:numPr>
        <w:tabs>
          <w:tab w:val="left" w:pos="567"/>
        </w:tabs>
        <w:spacing w:after="0" w:line="240" w:lineRule="auto"/>
        <w:ind w:left="1418" w:right="-1" w:hanging="284"/>
        <w:rPr>
          <w:rFonts w:ascii="Times New Roman" w:hAnsi="Times New Roman"/>
          <w:lang w:val="es-ES"/>
        </w:rPr>
      </w:pPr>
      <w:r w:rsidRPr="00C34BDC">
        <w:rPr>
          <w:rFonts w:ascii="Times New Roman" w:hAnsi="Times New Roman"/>
          <w:lang w:val="es-ES"/>
        </w:rPr>
        <w:t>La forma de administración y el momento de la ingesta del medicamento</w:t>
      </w:r>
    </w:p>
    <w:p w:rsidR="00E928C8" w:rsidRPr="00C34BDC" w:rsidRDefault="00E928C8" w:rsidP="00C34BDC">
      <w:pPr>
        <w:numPr>
          <w:ilvl w:val="2"/>
          <w:numId w:val="33"/>
        </w:numPr>
        <w:tabs>
          <w:tab w:val="left" w:pos="567"/>
        </w:tabs>
        <w:spacing w:after="0" w:line="240" w:lineRule="auto"/>
        <w:ind w:left="1418" w:right="-1" w:hanging="284"/>
        <w:rPr>
          <w:rFonts w:ascii="Times New Roman" w:hAnsi="Times New Roman"/>
          <w:lang w:val="es-ES"/>
        </w:rPr>
      </w:pPr>
      <w:r w:rsidRPr="00C34BDC">
        <w:rPr>
          <w:rFonts w:ascii="Times New Roman" w:hAnsi="Times New Roman"/>
          <w:lang w:val="es-ES"/>
        </w:rPr>
        <w:t>La necesidad de contactar con el médico si experimentan las reacciones siguientes:</w:t>
      </w:r>
    </w:p>
    <w:p w:rsidR="00E928C8" w:rsidRPr="00C34BDC" w:rsidRDefault="00E928C8" w:rsidP="00C34BDC">
      <w:pPr>
        <w:numPr>
          <w:ilvl w:val="3"/>
          <w:numId w:val="33"/>
        </w:numPr>
        <w:tabs>
          <w:tab w:val="left" w:pos="567"/>
        </w:tabs>
        <w:spacing w:after="0" w:line="240" w:lineRule="auto"/>
        <w:ind w:right="-1" w:hanging="1757"/>
        <w:rPr>
          <w:rFonts w:ascii="Times New Roman" w:hAnsi="Times New Roman"/>
          <w:lang w:val="es-ES"/>
        </w:rPr>
      </w:pPr>
      <w:r w:rsidRPr="00C34BDC">
        <w:rPr>
          <w:rFonts w:ascii="Times New Roman" w:hAnsi="Times New Roman"/>
          <w:lang w:val="es-ES"/>
        </w:rPr>
        <w:t>Problemas o cambios en la piel</w:t>
      </w:r>
    </w:p>
    <w:p w:rsidR="00E928C8" w:rsidRPr="00C34BDC" w:rsidRDefault="00E928C8" w:rsidP="00C34BDC">
      <w:pPr>
        <w:numPr>
          <w:ilvl w:val="3"/>
          <w:numId w:val="33"/>
        </w:numPr>
        <w:tabs>
          <w:tab w:val="left" w:pos="567"/>
        </w:tabs>
        <w:spacing w:after="0" w:line="240" w:lineRule="auto"/>
        <w:ind w:right="-1" w:hanging="1757"/>
        <w:rPr>
          <w:rFonts w:ascii="Times New Roman" w:hAnsi="Times New Roman"/>
          <w:lang w:val="es-ES"/>
        </w:rPr>
      </w:pPr>
      <w:r w:rsidRPr="00C34BDC">
        <w:rPr>
          <w:rFonts w:ascii="Times New Roman" w:hAnsi="Times New Roman"/>
          <w:lang w:val="es-ES"/>
        </w:rPr>
        <w:t>Alteraciones de los hábitos intestinales normales,</w:t>
      </w:r>
    </w:p>
    <w:p w:rsidR="00E928C8" w:rsidRPr="00C34BDC" w:rsidRDefault="00E928C8" w:rsidP="00C34BDC">
      <w:pPr>
        <w:numPr>
          <w:ilvl w:val="3"/>
          <w:numId w:val="33"/>
        </w:numPr>
        <w:tabs>
          <w:tab w:val="left" w:pos="567"/>
        </w:tabs>
        <w:spacing w:after="0" w:line="240" w:lineRule="auto"/>
        <w:ind w:right="-1" w:hanging="1757"/>
        <w:rPr>
          <w:rFonts w:ascii="Times New Roman" w:hAnsi="Times New Roman"/>
          <w:lang w:val="es-ES"/>
        </w:rPr>
      </w:pPr>
      <w:r w:rsidRPr="00C34BDC">
        <w:rPr>
          <w:rFonts w:ascii="Times New Roman" w:hAnsi="Times New Roman"/>
          <w:lang w:val="es-ES"/>
        </w:rPr>
        <w:t>Letargo, somnolencia, depresión o convulsiones</w:t>
      </w:r>
    </w:p>
    <w:p w:rsidR="00E928C8" w:rsidRPr="00C34BDC" w:rsidRDefault="00E928C8" w:rsidP="00C34BDC">
      <w:pPr>
        <w:numPr>
          <w:ilvl w:val="3"/>
          <w:numId w:val="33"/>
        </w:numPr>
        <w:tabs>
          <w:tab w:val="left" w:pos="567"/>
        </w:tabs>
        <w:spacing w:after="0" w:line="240" w:lineRule="auto"/>
        <w:ind w:right="-1" w:hanging="1757"/>
        <w:rPr>
          <w:rFonts w:ascii="Times New Roman" w:hAnsi="Times New Roman"/>
          <w:lang w:val="es-ES"/>
        </w:rPr>
      </w:pPr>
      <w:r w:rsidRPr="00C34BDC">
        <w:rPr>
          <w:rFonts w:ascii="Times New Roman" w:hAnsi="Times New Roman"/>
          <w:lang w:val="es-ES"/>
        </w:rPr>
        <w:t>Sospecha de embarazo</w:t>
      </w:r>
    </w:p>
    <w:p w:rsidR="00E928C8" w:rsidRPr="00C34BDC" w:rsidRDefault="00E928C8" w:rsidP="00C34BDC">
      <w:pPr>
        <w:tabs>
          <w:tab w:val="left" w:pos="567"/>
        </w:tabs>
        <w:spacing w:after="0" w:line="240" w:lineRule="auto"/>
        <w:ind w:left="3600" w:right="-1"/>
        <w:rPr>
          <w:rFonts w:ascii="Times New Roman" w:hAnsi="Times New Roman"/>
          <w:iCs/>
          <w:lang w:val="es-ES"/>
        </w:rPr>
      </w:pPr>
    </w:p>
    <w:p w:rsidR="00760ADA" w:rsidRPr="00C34BDC" w:rsidRDefault="00E928C8" w:rsidP="00C34BDC">
      <w:pPr>
        <w:spacing w:after="0" w:line="240" w:lineRule="auto"/>
        <w:rPr>
          <w:rFonts w:ascii="Times New Roman" w:hAnsi="Times New Roman"/>
          <w:lang w:val="es-ES"/>
        </w:rPr>
      </w:pPr>
      <w:r w:rsidRPr="00C34BDC">
        <w:rPr>
          <w:rFonts w:ascii="Times New Roman" w:hAnsi="Times New Roman"/>
          <w:lang w:val="es-ES"/>
        </w:rPr>
        <w:t>El TAC deberá acordar con la autoridad nacional competente el contenido y el formato de la documentación formativa, junto con un plan de comunicación, antes de proceder a su distribución.</w:t>
      </w:r>
    </w:p>
    <w:p w:rsidR="00E928C8" w:rsidRPr="00C34BDC" w:rsidRDefault="00E928C8" w:rsidP="00C34BDC">
      <w:pPr>
        <w:spacing w:after="0" w:line="240" w:lineRule="auto"/>
        <w:rPr>
          <w:rFonts w:ascii="Times New Roman" w:hAnsi="Times New Roman"/>
          <w:lang w:val="es-ES"/>
        </w:rPr>
      </w:pPr>
      <w:r w:rsidRPr="00C34BDC">
        <w:rPr>
          <w:rFonts w:ascii="Times New Roman" w:hAnsi="Times New Roman"/>
          <w:lang w:val="es-ES"/>
        </w:rPr>
        <w:br w:type="page"/>
      </w:r>
    </w:p>
    <w:p w:rsidR="00760ADA" w:rsidRPr="00C34BDC" w:rsidRDefault="00760ADA" w:rsidP="00C34BDC">
      <w:pPr>
        <w:tabs>
          <w:tab w:val="left" w:pos="567"/>
        </w:tabs>
        <w:spacing w:after="0" w:line="240" w:lineRule="auto"/>
        <w:jc w:val="center"/>
        <w:rPr>
          <w:rFonts w:ascii="Times New Roman" w:hAnsi="Times New Roman"/>
          <w:lang w:val="es-ES"/>
        </w:rPr>
      </w:pPr>
    </w:p>
    <w:p w:rsidR="00700FF9" w:rsidRPr="00C34BDC" w:rsidRDefault="00700FF9" w:rsidP="00C34BDC">
      <w:pPr>
        <w:tabs>
          <w:tab w:val="left" w:pos="567"/>
        </w:tabs>
        <w:spacing w:after="0" w:line="240" w:lineRule="auto"/>
        <w:jc w:val="center"/>
        <w:rPr>
          <w:rFonts w:ascii="Times New Roman" w:hAnsi="Times New Roman"/>
          <w:lang w:val="es-ES"/>
        </w:rPr>
      </w:pPr>
    </w:p>
    <w:p w:rsidR="00700FF9" w:rsidRPr="00C34BDC" w:rsidRDefault="00700FF9" w:rsidP="00C34BDC">
      <w:pPr>
        <w:tabs>
          <w:tab w:val="left" w:pos="567"/>
        </w:tabs>
        <w:spacing w:after="0" w:line="240" w:lineRule="auto"/>
        <w:jc w:val="center"/>
        <w:rPr>
          <w:rFonts w:ascii="Times New Roman" w:hAnsi="Times New Roman"/>
          <w:lang w:val="es-ES"/>
        </w:rPr>
      </w:pPr>
    </w:p>
    <w:p w:rsidR="00700FF9" w:rsidRPr="00C34BDC" w:rsidRDefault="00700FF9" w:rsidP="00C34BDC">
      <w:pPr>
        <w:tabs>
          <w:tab w:val="left" w:pos="567"/>
        </w:tabs>
        <w:spacing w:after="0" w:line="240" w:lineRule="auto"/>
        <w:jc w:val="center"/>
        <w:rPr>
          <w:rFonts w:ascii="Times New Roman" w:hAnsi="Times New Roman"/>
          <w:lang w:val="es-ES"/>
        </w:rPr>
      </w:pPr>
    </w:p>
    <w:p w:rsidR="00700FF9" w:rsidRPr="00C34BDC" w:rsidRDefault="00700FF9" w:rsidP="00C34BDC">
      <w:pPr>
        <w:tabs>
          <w:tab w:val="left" w:pos="567"/>
        </w:tabs>
        <w:spacing w:after="0" w:line="240" w:lineRule="auto"/>
        <w:jc w:val="center"/>
        <w:rPr>
          <w:rFonts w:ascii="Times New Roman" w:hAnsi="Times New Roman"/>
          <w:lang w:val="es-ES"/>
        </w:rPr>
      </w:pPr>
    </w:p>
    <w:p w:rsidR="00700FF9" w:rsidRPr="00C34BDC" w:rsidRDefault="00700FF9" w:rsidP="00C34BDC">
      <w:pPr>
        <w:tabs>
          <w:tab w:val="left" w:pos="567"/>
        </w:tabs>
        <w:spacing w:after="0" w:line="240" w:lineRule="auto"/>
        <w:jc w:val="center"/>
        <w:rPr>
          <w:rFonts w:ascii="Times New Roman" w:hAnsi="Times New Roman"/>
          <w:lang w:val="es-ES"/>
        </w:rPr>
      </w:pPr>
    </w:p>
    <w:p w:rsidR="00700FF9" w:rsidRPr="00C34BDC" w:rsidRDefault="00700FF9" w:rsidP="00C34BDC">
      <w:pPr>
        <w:tabs>
          <w:tab w:val="left" w:pos="567"/>
        </w:tabs>
        <w:spacing w:after="0" w:line="240" w:lineRule="auto"/>
        <w:jc w:val="center"/>
        <w:rPr>
          <w:rFonts w:ascii="Times New Roman" w:hAnsi="Times New Roman"/>
          <w:lang w:val="es-ES"/>
        </w:rPr>
      </w:pPr>
    </w:p>
    <w:p w:rsidR="00700FF9" w:rsidRPr="00C34BDC" w:rsidRDefault="00700FF9" w:rsidP="00C34BDC">
      <w:pPr>
        <w:tabs>
          <w:tab w:val="left" w:pos="567"/>
        </w:tabs>
        <w:spacing w:after="0" w:line="240" w:lineRule="auto"/>
        <w:jc w:val="center"/>
        <w:rPr>
          <w:rFonts w:ascii="Times New Roman" w:hAnsi="Times New Roman"/>
          <w:lang w:val="es-ES"/>
        </w:rPr>
      </w:pPr>
    </w:p>
    <w:p w:rsidR="00700FF9" w:rsidRPr="00C34BDC" w:rsidRDefault="00700FF9" w:rsidP="00C34BDC">
      <w:pPr>
        <w:tabs>
          <w:tab w:val="left" w:pos="567"/>
        </w:tabs>
        <w:spacing w:after="0" w:line="240" w:lineRule="auto"/>
        <w:jc w:val="center"/>
        <w:rPr>
          <w:rFonts w:ascii="Times New Roman" w:hAnsi="Times New Roman"/>
          <w:lang w:val="es-ES"/>
        </w:rPr>
      </w:pPr>
    </w:p>
    <w:p w:rsidR="00700FF9" w:rsidRPr="00C34BDC" w:rsidRDefault="00700FF9" w:rsidP="00C34BDC">
      <w:pPr>
        <w:tabs>
          <w:tab w:val="left" w:pos="567"/>
        </w:tabs>
        <w:spacing w:after="0" w:line="240" w:lineRule="auto"/>
        <w:jc w:val="center"/>
        <w:rPr>
          <w:rFonts w:ascii="Times New Roman" w:hAnsi="Times New Roman"/>
          <w:lang w:val="es-ES"/>
        </w:rPr>
      </w:pPr>
    </w:p>
    <w:p w:rsidR="00700FF9" w:rsidRPr="00C34BDC" w:rsidRDefault="00700FF9" w:rsidP="00C34BDC">
      <w:pPr>
        <w:tabs>
          <w:tab w:val="left" w:pos="567"/>
        </w:tabs>
        <w:spacing w:after="0" w:line="240" w:lineRule="auto"/>
        <w:jc w:val="center"/>
        <w:rPr>
          <w:rFonts w:ascii="Times New Roman" w:hAnsi="Times New Roman"/>
          <w:lang w:val="es-ES"/>
        </w:rPr>
      </w:pPr>
    </w:p>
    <w:p w:rsidR="00700FF9" w:rsidRPr="00C34BDC" w:rsidRDefault="00700FF9" w:rsidP="00C34BDC">
      <w:pPr>
        <w:tabs>
          <w:tab w:val="left" w:pos="567"/>
        </w:tabs>
        <w:spacing w:after="0" w:line="240" w:lineRule="auto"/>
        <w:jc w:val="center"/>
        <w:rPr>
          <w:rFonts w:ascii="Times New Roman" w:hAnsi="Times New Roman"/>
          <w:lang w:val="es-ES"/>
        </w:rPr>
      </w:pPr>
    </w:p>
    <w:p w:rsidR="00700FF9" w:rsidRPr="00C34BDC" w:rsidRDefault="00700FF9" w:rsidP="00C34BDC">
      <w:pPr>
        <w:tabs>
          <w:tab w:val="left" w:pos="567"/>
        </w:tabs>
        <w:spacing w:after="0" w:line="240" w:lineRule="auto"/>
        <w:jc w:val="center"/>
        <w:rPr>
          <w:rFonts w:ascii="Times New Roman" w:hAnsi="Times New Roman"/>
          <w:lang w:val="es-ES"/>
        </w:rPr>
      </w:pPr>
    </w:p>
    <w:p w:rsidR="00700FF9" w:rsidRPr="00C34BDC" w:rsidRDefault="00700FF9" w:rsidP="00C34BDC">
      <w:pPr>
        <w:tabs>
          <w:tab w:val="left" w:pos="567"/>
        </w:tabs>
        <w:spacing w:after="0" w:line="240" w:lineRule="auto"/>
        <w:jc w:val="center"/>
        <w:rPr>
          <w:rFonts w:ascii="Times New Roman" w:hAnsi="Times New Roman"/>
          <w:lang w:val="es-ES"/>
        </w:rPr>
      </w:pPr>
    </w:p>
    <w:p w:rsidR="00700FF9" w:rsidRPr="00C34BDC" w:rsidRDefault="00700FF9" w:rsidP="00C34BDC">
      <w:pPr>
        <w:tabs>
          <w:tab w:val="left" w:pos="567"/>
        </w:tabs>
        <w:spacing w:after="0" w:line="240" w:lineRule="auto"/>
        <w:jc w:val="center"/>
        <w:rPr>
          <w:rFonts w:ascii="Times New Roman" w:hAnsi="Times New Roman"/>
          <w:lang w:val="es-ES"/>
        </w:rPr>
      </w:pPr>
    </w:p>
    <w:p w:rsidR="00700FF9" w:rsidRPr="00C34BDC" w:rsidRDefault="00700FF9" w:rsidP="00C34BDC">
      <w:pPr>
        <w:tabs>
          <w:tab w:val="left" w:pos="567"/>
        </w:tabs>
        <w:spacing w:after="0" w:line="240" w:lineRule="auto"/>
        <w:jc w:val="center"/>
        <w:rPr>
          <w:rFonts w:ascii="Times New Roman" w:hAnsi="Times New Roman"/>
          <w:lang w:val="es-ES"/>
        </w:rPr>
      </w:pPr>
    </w:p>
    <w:p w:rsidR="00700FF9" w:rsidRPr="00C34BDC" w:rsidRDefault="00700FF9" w:rsidP="00C34BDC">
      <w:pPr>
        <w:tabs>
          <w:tab w:val="left" w:pos="567"/>
        </w:tabs>
        <w:spacing w:after="0" w:line="240" w:lineRule="auto"/>
        <w:jc w:val="center"/>
        <w:rPr>
          <w:rFonts w:ascii="Times New Roman" w:hAnsi="Times New Roman"/>
          <w:lang w:val="es-ES"/>
        </w:rPr>
      </w:pPr>
    </w:p>
    <w:p w:rsidR="00700FF9" w:rsidRPr="00C34BDC" w:rsidRDefault="00700FF9" w:rsidP="00C34BDC">
      <w:pPr>
        <w:tabs>
          <w:tab w:val="left" w:pos="567"/>
        </w:tabs>
        <w:spacing w:after="0" w:line="240" w:lineRule="auto"/>
        <w:jc w:val="center"/>
        <w:rPr>
          <w:rFonts w:ascii="Times New Roman" w:hAnsi="Times New Roman"/>
          <w:lang w:val="es-ES"/>
        </w:rPr>
      </w:pPr>
    </w:p>
    <w:p w:rsidR="00700FF9" w:rsidRPr="00C34BDC" w:rsidRDefault="00700FF9" w:rsidP="00C34BDC">
      <w:pPr>
        <w:tabs>
          <w:tab w:val="left" w:pos="567"/>
        </w:tabs>
        <w:spacing w:after="0" w:line="240" w:lineRule="auto"/>
        <w:jc w:val="center"/>
        <w:rPr>
          <w:rFonts w:ascii="Times New Roman" w:hAnsi="Times New Roman"/>
          <w:lang w:val="es-ES"/>
        </w:rPr>
      </w:pPr>
    </w:p>
    <w:p w:rsidR="00700FF9" w:rsidRPr="00C34BDC" w:rsidRDefault="00700FF9" w:rsidP="00C34BDC">
      <w:pPr>
        <w:tabs>
          <w:tab w:val="left" w:pos="567"/>
        </w:tabs>
        <w:spacing w:after="0" w:line="240" w:lineRule="auto"/>
        <w:jc w:val="center"/>
        <w:rPr>
          <w:rFonts w:ascii="Times New Roman" w:hAnsi="Times New Roman"/>
          <w:lang w:val="es-ES"/>
        </w:rPr>
      </w:pPr>
    </w:p>
    <w:p w:rsidR="00700FF9" w:rsidRPr="00C34BDC" w:rsidRDefault="00700FF9" w:rsidP="00C34BDC">
      <w:pPr>
        <w:tabs>
          <w:tab w:val="left" w:pos="567"/>
        </w:tabs>
        <w:spacing w:after="0" w:line="240" w:lineRule="auto"/>
        <w:jc w:val="center"/>
        <w:rPr>
          <w:rFonts w:ascii="Times New Roman" w:hAnsi="Times New Roman"/>
          <w:lang w:val="es-ES"/>
        </w:rPr>
      </w:pPr>
    </w:p>
    <w:p w:rsidR="00700FF9" w:rsidRPr="00C34BDC" w:rsidRDefault="00700FF9" w:rsidP="00C34BDC">
      <w:pPr>
        <w:tabs>
          <w:tab w:val="left" w:pos="567"/>
        </w:tabs>
        <w:spacing w:after="0" w:line="240" w:lineRule="auto"/>
        <w:jc w:val="center"/>
        <w:rPr>
          <w:rFonts w:ascii="Times New Roman" w:hAnsi="Times New Roman"/>
          <w:lang w:val="es-ES"/>
        </w:rPr>
      </w:pPr>
    </w:p>
    <w:p w:rsidR="00036506" w:rsidRPr="00C34BDC" w:rsidRDefault="00036506" w:rsidP="00C34BDC">
      <w:pPr>
        <w:tabs>
          <w:tab w:val="left" w:pos="567"/>
        </w:tabs>
        <w:spacing w:after="0" w:line="240" w:lineRule="auto"/>
        <w:jc w:val="center"/>
        <w:rPr>
          <w:rFonts w:ascii="Times New Roman" w:hAnsi="Times New Roman"/>
          <w:b/>
          <w:lang w:val="es-ES"/>
        </w:rPr>
      </w:pPr>
      <w:r w:rsidRPr="00C34BDC">
        <w:rPr>
          <w:rFonts w:ascii="Times New Roman" w:hAnsi="Times New Roman"/>
          <w:b/>
          <w:lang w:val="es-ES"/>
        </w:rPr>
        <w:t>ANEXO III</w:t>
      </w:r>
    </w:p>
    <w:p w:rsidR="00700FF9" w:rsidRPr="00C34BDC" w:rsidRDefault="00700FF9" w:rsidP="00C34BDC">
      <w:pPr>
        <w:tabs>
          <w:tab w:val="left" w:pos="567"/>
        </w:tabs>
        <w:spacing w:after="0" w:line="240" w:lineRule="auto"/>
        <w:jc w:val="center"/>
        <w:rPr>
          <w:rFonts w:ascii="Times New Roman" w:hAnsi="Times New Roman"/>
          <w:b/>
          <w:lang w:val="es-ES"/>
        </w:rPr>
      </w:pPr>
    </w:p>
    <w:p w:rsidR="00036506" w:rsidRPr="00C34BDC" w:rsidRDefault="00036506" w:rsidP="00C34BDC">
      <w:pPr>
        <w:tabs>
          <w:tab w:val="left" w:pos="567"/>
        </w:tabs>
        <w:spacing w:after="0" w:line="240" w:lineRule="auto"/>
        <w:jc w:val="center"/>
        <w:rPr>
          <w:rFonts w:ascii="Times New Roman" w:hAnsi="Times New Roman"/>
          <w:b/>
          <w:lang w:val="es-ES"/>
        </w:rPr>
      </w:pPr>
      <w:r w:rsidRPr="00C34BDC">
        <w:rPr>
          <w:rFonts w:ascii="Times New Roman" w:hAnsi="Times New Roman"/>
          <w:b/>
          <w:lang w:val="es-ES"/>
        </w:rPr>
        <w:t>ETIQUETADO Y PROSPECTO</w:t>
      </w:r>
    </w:p>
    <w:p w:rsidR="00700FF9" w:rsidRPr="00C34BDC" w:rsidRDefault="00700FF9" w:rsidP="00C34BDC">
      <w:pPr>
        <w:tabs>
          <w:tab w:val="left" w:pos="567"/>
        </w:tabs>
        <w:spacing w:after="0" w:line="240" w:lineRule="auto"/>
        <w:jc w:val="center"/>
        <w:rPr>
          <w:rFonts w:ascii="Times New Roman" w:hAnsi="Times New Roman"/>
          <w:b/>
          <w:lang w:val="es-ES"/>
        </w:rPr>
      </w:pPr>
    </w:p>
    <w:p w:rsidR="00B76FB7" w:rsidRPr="00C34BDC" w:rsidRDefault="00700FF9" w:rsidP="00C34BDC">
      <w:pPr>
        <w:spacing w:after="0" w:line="240" w:lineRule="auto"/>
        <w:rPr>
          <w:rFonts w:ascii="Times New Roman" w:hAnsi="Times New Roman"/>
          <w:b/>
          <w:lang w:val="es-ES"/>
        </w:rPr>
      </w:pPr>
      <w:r w:rsidRPr="00C34BDC">
        <w:rPr>
          <w:rFonts w:ascii="Times New Roman" w:hAnsi="Times New Roman"/>
          <w:color w:val="008000"/>
          <w:lang w:val="es-ES"/>
        </w:rPr>
        <w:br w:type="page"/>
      </w:r>
    </w:p>
    <w:p w:rsidR="00700FF9" w:rsidRPr="00C34BDC" w:rsidRDefault="00700FF9" w:rsidP="00C34BDC">
      <w:pPr>
        <w:tabs>
          <w:tab w:val="left" w:pos="567"/>
        </w:tabs>
        <w:spacing w:after="0" w:line="240" w:lineRule="auto"/>
        <w:jc w:val="center"/>
        <w:rPr>
          <w:rFonts w:ascii="Times New Roman" w:hAnsi="Times New Roman"/>
          <w:lang w:val="es-ES"/>
        </w:rPr>
      </w:pPr>
    </w:p>
    <w:p w:rsidR="00700FF9" w:rsidRPr="00C34BDC" w:rsidRDefault="00700FF9" w:rsidP="00C34BDC">
      <w:pPr>
        <w:tabs>
          <w:tab w:val="left" w:pos="567"/>
        </w:tabs>
        <w:spacing w:after="0" w:line="240" w:lineRule="auto"/>
        <w:jc w:val="center"/>
        <w:rPr>
          <w:rFonts w:ascii="Times New Roman" w:hAnsi="Times New Roman"/>
          <w:lang w:val="es-ES"/>
        </w:rPr>
      </w:pPr>
    </w:p>
    <w:p w:rsidR="00700FF9" w:rsidRPr="00C34BDC" w:rsidRDefault="00700FF9" w:rsidP="00C34BDC">
      <w:pPr>
        <w:tabs>
          <w:tab w:val="left" w:pos="567"/>
        </w:tabs>
        <w:spacing w:after="0" w:line="240" w:lineRule="auto"/>
        <w:jc w:val="center"/>
        <w:rPr>
          <w:rFonts w:ascii="Times New Roman" w:hAnsi="Times New Roman"/>
          <w:lang w:val="es-ES"/>
        </w:rPr>
      </w:pPr>
    </w:p>
    <w:p w:rsidR="00700FF9" w:rsidRPr="00C34BDC" w:rsidRDefault="00700FF9" w:rsidP="00C34BDC">
      <w:pPr>
        <w:tabs>
          <w:tab w:val="left" w:pos="567"/>
        </w:tabs>
        <w:spacing w:after="0" w:line="240" w:lineRule="auto"/>
        <w:jc w:val="center"/>
        <w:rPr>
          <w:rFonts w:ascii="Times New Roman" w:hAnsi="Times New Roman"/>
          <w:lang w:val="es-ES"/>
        </w:rPr>
      </w:pPr>
    </w:p>
    <w:p w:rsidR="00700FF9" w:rsidRPr="00C34BDC" w:rsidRDefault="00700FF9" w:rsidP="00C34BDC">
      <w:pPr>
        <w:tabs>
          <w:tab w:val="left" w:pos="567"/>
        </w:tabs>
        <w:spacing w:after="0" w:line="240" w:lineRule="auto"/>
        <w:jc w:val="center"/>
        <w:rPr>
          <w:rFonts w:ascii="Times New Roman" w:hAnsi="Times New Roman"/>
          <w:lang w:val="es-ES"/>
        </w:rPr>
      </w:pPr>
    </w:p>
    <w:p w:rsidR="00700FF9" w:rsidRPr="00C34BDC" w:rsidRDefault="00700FF9" w:rsidP="00C34BDC">
      <w:pPr>
        <w:tabs>
          <w:tab w:val="left" w:pos="567"/>
        </w:tabs>
        <w:spacing w:after="0" w:line="240" w:lineRule="auto"/>
        <w:jc w:val="center"/>
        <w:rPr>
          <w:rFonts w:ascii="Times New Roman" w:hAnsi="Times New Roman"/>
          <w:lang w:val="es-ES"/>
        </w:rPr>
      </w:pPr>
    </w:p>
    <w:p w:rsidR="00700FF9" w:rsidRPr="00C34BDC" w:rsidRDefault="00700FF9" w:rsidP="00C34BDC">
      <w:pPr>
        <w:tabs>
          <w:tab w:val="left" w:pos="567"/>
        </w:tabs>
        <w:spacing w:after="0" w:line="240" w:lineRule="auto"/>
        <w:jc w:val="center"/>
        <w:rPr>
          <w:rFonts w:ascii="Times New Roman" w:hAnsi="Times New Roman"/>
          <w:lang w:val="es-ES"/>
        </w:rPr>
      </w:pPr>
    </w:p>
    <w:p w:rsidR="00700FF9" w:rsidRPr="00C34BDC" w:rsidRDefault="00700FF9" w:rsidP="00C34BDC">
      <w:pPr>
        <w:tabs>
          <w:tab w:val="left" w:pos="567"/>
        </w:tabs>
        <w:spacing w:after="0" w:line="240" w:lineRule="auto"/>
        <w:jc w:val="center"/>
        <w:rPr>
          <w:rFonts w:ascii="Times New Roman" w:hAnsi="Times New Roman"/>
          <w:lang w:val="es-ES"/>
        </w:rPr>
      </w:pPr>
    </w:p>
    <w:p w:rsidR="00700FF9" w:rsidRPr="00C34BDC" w:rsidRDefault="00700FF9" w:rsidP="00C34BDC">
      <w:pPr>
        <w:tabs>
          <w:tab w:val="left" w:pos="567"/>
        </w:tabs>
        <w:spacing w:after="0" w:line="240" w:lineRule="auto"/>
        <w:jc w:val="center"/>
        <w:rPr>
          <w:rFonts w:ascii="Times New Roman" w:hAnsi="Times New Roman"/>
          <w:lang w:val="es-ES"/>
        </w:rPr>
      </w:pPr>
    </w:p>
    <w:p w:rsidR="00700FF9" w:rsidRPr="00C34BDC" w:rsidRDefault="00700FF9" w:rsidP="00C34BDC">
      <w:pPr>
        <w:tabs>
          <w:tab w:val="left" w:pos="567"/>
        </w:tabs>
        <w:spacing w:after="0" w:line="240" w:lineRule="auto"/>
        <w:jc w:val="center"/>
        <w:rPr>
          <w:rFonts w:ascii="Times New Roman" w:hAnsi="Times New Roman"/>
          <w:lang w:val="es-ES"/>
        </w:rPr>
      </w:pPr>
    </w:p>
    <w:p w:rsidR="00700FF9" w:rsidRPr="00C34BDC" w:rsidRDefault="00700FF9" w:rsidP="00C34BDC">
      <w:pPr>
        <w:tabs>
          <w:tab w:val="left" w:pos="567"/>
        </w:tabs>
        <w:spacing w:after="0" w:line="240" w:lineRule="auto"/>
        <w:jc w:val="center"/>
        <w:rPr>
          <w:rFonts w:ascii="Times New Roman" w:hAnsi="Times New Roman"/>
          <w:lang w:val="es-ES"/>
        </w:rPr>
      </w:pPr>
    </w:p>
    <w:p w:rsidR="00700FF9" w:rsidRPr="00C34BDC" w:rsidRDefault="00700FF9" w:rsidP="00C34BDC">
      <w:pPr>
        <w:tabs>
          <w:tab w:val="left" w:pos="567"/>
        </w:tabs>
        <w:spacing w:after="0" w:line="240" w:lineRule="auto"/>
        <w:jc w:val="center"/>
        <w:rPr>
          <w:rFonts w:ascii="Times New Roman" w:hAnsi="Times New Roman"/>
          <w:lang w:val="es-ES"/>
        </w:rPr>
      </w:pPr>
    </w:p>
    <w:p w:rsidR="00700FF9" w:rsidRPr="00C34BDC" w:rsidRDefault="00700FF9" w:rsidP="00C34BDC">
      <w:pPr>
        <w:tabs>
          <w:tab w:val="left" w:pos="567"/>
        </w:tabs>
        <w:spacing w:after="0" w:line="240" w:lineRule="auto"/>
        <w:jc w:val="center"/>
        <w:rPr>
          <w:rFonts w:ascii="Times New Roman" w:hAnsi="Times New Roman"/>
          <w:lang w:val="es-ES"/>
        </w:rPr>
      </w:pPr>
    </w:p>
    <w:p w:rsidR="00700FF9" w:rsidRPr="00C34BDC" w:rsidRDefault="00700FF9" w:rsidP="00C34BDC">
      <w:pPr>
        <w:tabs>
          <w:tab w:val="left" w:pos="567"/>
        </w:tabs>
        <w:spacing w:after="0" w:line="240" w:lineRule="auto"/>
        <w:jc w:val="center"/>
        <w:rPr>
          <w:rFonts w:ascii="Times New Roman" w:hAnsi="Times New Roman"/>
          <w:lang w:val="es-ES"/>
        </w:rPr>
      </w:pPr>
    </w:p>
    <w:p w:rsidR="00700FF9" w:rsidRPr="00C34BDC" w:rsidRDefault="00700FF9" w:rsidP="00C34BDC">
      <w:pPr>
        <w:tabs>
          <w:tab w:val="left" w:pos="567"/>
        </w:tabs>
        <w:spacing w:after="0" w:line="240" w:lineRule="auto"/>
        <w:jc w:val="center"/>
        <w:rPr>
          <w:rFonts w:ascii="Times New Roman" w:hAnsi="Times New Roman"/>
          <w:lang w:val="es-ES"/>
        </w:rPr>
      </w:pPr>
    </w:p>
    <w:p w:rsidR="00700FF9" w:rsidRPr="00C34BDC" w:rsidRDefault="00700FF9" w:rsidP="00C34BDC">
      <w:pPr>
        <w:tabs>
          <w:tab w:val="left" w:pos="567"/>
        </w:tabs>
        <w:spacing w:after="0" w:line="240" w:lineRule="auto"/>
        <w:jc w:val="center"/>
        <w:rPr>
          <w:rFonts w:ascii="Times New Roman" w:hAnsi="Times New Roman"/>
          <w:lang w:val="es-ES"/>
        </w:rPr>
      </w:pPr>
    </w:p>
    <w:p w:rsidR="00700FF9" w:rsidRPr="00C34BDC" w:rsidRDefault="00700FF9" w:rsidP="00C34BDC">
      <w:pPr>
        <w:tabs>
          <w:tab w:val="left" w:pos="567"/>
        </w:tabs>
        <w:spacing w:after="0" w:line="240" w:lineRule="auto"/>
        <w:jc w:val="center"/>
        <w:rPr>
          <w:rFonts w:ascii="Times New Roman" w:hAnsi="Times New Roman"/>
          <w:lang w:val="es-ES"/>
        </w:rPr>
      </w:pPr>
    </w:p>
    <w:p w:rsidR="00700FF9" w:rsidRPr="00C34BDC" w:rsidRDefault="00700FF9" w:rsidP="00C34BDC">
      <w:pPr>
        <w:tabs>
          <w:tab w:val="left" w:pos="567"/>
        </w:tabs>
        <w:spacing w:after="0" w:line="240" w:lineRule="auto"/>
        <w:jc w:val="center"/>
        <w:rPr>
          <w:rFonts w:ascii="Times New Roman" w:hAnsi="Times New Roman"/>
          <w:lang w:val="es-ES"/>
        </w:rPr>
      </w:pPr>
    </w:p>
    <w:p w:rsidR="00700FF9" w:rsidRPr="00C34BDC" w:rsidRDefault="00700FF9" w:rsidP="00C34BDC">
      <w:pPr>
        <w:tabs>
          <w:tab w:val="left" w:pos="567"/>
        </w:tabs>
        <w:spacing w:after="0" w:line="240" w:lineRule="auto"/>
        <w:jc w:val="center"/>
        <w:rPr>
          <w:rFonts w:ascii="Times New Roman" w:hAnsi="Times New Roman"/>
          <w:lang w:val="es-ES"/>
        </w:rPr>
      </w:pPr>
    </w:p>
    <w:p w:rsidR="00700FF9" w:rsidRPr="00C34BDC" w:rsidRDefault="00700FF9" w:rsidP="00C34BDC">
      <w:pPr>
        <w:tabs>
          <w:tab w:val="left" w:pos="567"/>
        </w:tabs>
        <w:spacing w:after="0" w:line="240" w:lineRule="auto"/>
        <w:jc w:val="center"/>
        <w:rPr>
          <w:rFonts w:ascii="Times New Roman" w:hAnsi="Times New Roman"/>
          <w:lang w:val="es-ES"/>
        </w:rPr>
      </w:pPr>
    </w:p>
    <w:p w:rsidR="00700FF9" w:rsidRPr="00C34BDC" w:rsidRDefault="00700FF9" w:rsidP="00C34BDC">
      <w:pPr>
        <w:tabs>
          <w:tab w:val="left" w:pos="567"/>
        </w:tabs>
        <w:spacing w:after="0" w:line="240" w:lineRule="auto"/>
        <w:jc w:val="center"/>
        <w:rPr>
          <w:rFonts w:ascii="Times New Roman" w:hAnsi="Times New Roman"/>
          <w:lang w:val="es-ES"/>
        </w:rPr>
      </w:pPr>
    </w:p>
    <w:p w:rsidR="00700FF9" w:rsidRPr="00C34BDC" w:rsidRDefault="00700FF9" w:rsidP="00C34BDC">
      <w:pPr>
        <w:tabs>
          <w:tab w:val="left" w:pos="567"/>
        </w:tabs>
        <w:spacing w:after="0" w:line="240" w:lineRule="auto"/>
        <w:jc w:val="center"/>
        <w:rPr>
          <w:rFonts w:ascii="Times New Roman" w:hAnsi="Times New Roman"/>
          <w:b/>
          <w:lang w:val="es-ES"/>
        </w:rPr>
      </w:pPr>
    </w:p>
    <w:p w:rsidR="00036506" w:rsidRPr="00C34BDC" w:rsidRDefault="00036506" w:rsidP="00C34BDC">
      <w:pPr>
        <w:pStyle w:val="TitleA"/>
      </w:pPr>
      <w:r w:rsidRPr="00C34BDC">
        <w:t>A. ETIQUETADO</w:t>
      </w:r>
    </w:p>
    <w:p w:rsidR="00700FF9" w:rsidRPr="00C34BDC" w:rsidRDefault="00700FF9" w:rsidP="00C34BDC">
      <w:pPr>
        <w:tabs>
          <w:tab w:val="left" w:pos="567"/>
        </w:tabs>
        <w:spacing w:after="0" w:line="240" w:lineRule="auto"/>
        <w:jc w:val="center"/>
        <w:rPr>
          <w:rFonts w:ascii="Times New Roman" w:hAnsi="Times New Roman"/>
          <w:lang w:val="es-ES"/>
        </w:rPr>
      </w:pPr>
    </w:p>
    <w:p w:rsidR="00700FF9" w:rsidRPr="00C34BDC" w:rsidRDefault="00700FF9" w:rsidP="00C34BDC">
      <w:pPr>
        <w:shd w:val="clear" w:color="auto" w:fill="FFFFFF"/>
        <w:tabs>
          <w:tab w:val="left" w:pos="567"/>
        </w:tabs>
        <w:spacing w:after="0" w:line="240" w:lineRule="auto"/>
        <w:rPr>
          <w:rFonts w:ascii="Times New Roman" w:hAnsi="Times New Roman"/>
          <w:lang w:val="es-ES"/>
        </w:rPr>
      </w:pPr>
      <w:r w:rsidRPr="00C34BDC">
        <w:rPr>
          <w:rFonts w:ascii="Times New Roman" w:hAnsi="Times New Roman"/>
          <w:lang w:val="es-ES"/>
        </w:rPr>
        <w:br w:type="page"/>
      </w:r>
    </w:p>
    <w:p w:rsidR="00036506" w:rsidRPr="00C34BDC" w:rsidRDefault="00036506" w:rsidP="00C34BDC">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es-ES"/>
        </w:rPr>
      </w:pPr>
      <w:r w:rsidRPr="00C34BDC">
        <w:rPr>
          <w:rFonts w:ascii="Times New Roman" w:hAnsi="Times New Roman"/>
          <w:b/>
          <w:lang w:val="es-ES"/>
        </w:rPr>
        <w:t>INFORMACIÓN QUE DEBE FIGURAR EN EL EMBALAJE EXTERIOR</w:t>
      </w:r>
    </w:p>
    <w:p w:rsidR="00700FF9" w:rsidRPr="00C34BDC" w:rsidRDefault="00700FF9" w:rsidP="00C34BDC">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Cs/>
          <w:lang w:val="es-ES"/>
        </w:rPr>
      </w:pPr>
    </w:p>
    <w:p w:rsidR="00036506" w:rsidRPr="00C34BDC" w:rsidRDefault="00941CE3" w:rsidP="00C34BDC">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es-ES"/>
        </w:rPr>
      </w:pPr>
      <w:r w:rsidRPr="00C34BDC">
        <w:rPr>
          <w:rFonts w:ascii="Times New Roman" w:hAnsi="Times New Roman"/>
          <w:b/>
          <w:lang w:val="es-ES"/>
        </w:rPr>
        <w:t>C</w:t>
      </w:r>
      <w:r w:rsidR="00244F17" w:rsidRPr="00C34BDC">
        <w:rPr>
          <w:rFonts w:ascii="Times New Roman" w:hAnsi="Times New Roman"/>
          <w:b/>
          <w:lang w:val="es-ES"/>
        </w:rPr>
        <w:t>ARTONAJE</w:t>
      </w:r>
      <w:r w:rsidRPr="00C34BDC">
        <w:rPr>
          <w:rFonts w:ascii="Times New Roman" w:hAnsi="Times New Roman"/>
          <w:b/>
          <w:lang w:val="es-ES"/>
        </w:rPr>
        <w:t xml:space="preserve"> </w:t>
      </w:r>
      <w:r w:rsidR="00036506" w:rsidRPr="00C34BDC">
        <w:rPr>
          <w:rFonts w:ascii="Times New Roman" w:hAnsi="Times New Roman"/>
          <w:b/>
          <w:lang w:val="es-ES"/>
        </w:rPr>
        <w:t>EXTERIOR</w:t>
      </w:r>
    </w:p>
    <w:p w:rsidR="00700FF9" w:rsidRPr="00C34BDC" w:rsidRDefault="00700FF9" w:rsidP="00C34BDC">
      <w:pPr>
        <w:tabs>
          <w:tab w:val="left" w:pos="567"/>
        </w:tabs>
        <w:spacing w:after="0" w:line="240" w:lineRule="auto"/>
        <w:rPr>
          <w:rFonts w:ascii="Times New Roman" w:hAnsi="Times New Roman"/>
          <w:lang w:val="es-ES"/>
        </w:rPr>
      </w:pPr>
    </w:p>
    <w:p w:rsidR="00700FF9" w:rsidRPr="00C34BDC" w:rsidRDefault="00700FF9" w:rsidP="00C34BDC">
      <w:pPr>
        <w:tabs>
          <w:tab w:val="left" w:pos="567"/>
        </w:tabs>
        <w:spacing w:after="0" w:line="240" w:lineRule="auto"/>
        <w:rPr>
          <w:rFonts w:ascii="Times New Roman" w:hAnsi="Times New Roman"/>
          <w:lang w:val="es-ES"/>
        </w:rPr>
      </w:pPr>
    </w:p>
    <w:p w:rsidR="00036506" w:rsidRPr="00C34BDC" w:rsidRDefault="00036506"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1.</w:t>
      </w:r>
      <w:r w:rsidRPr="00C34BDC">
        <w:rPr>
          <w:rFonts w:ascii="Times New Roman" w:hAnsi="Times New Roman"/>
          <w:b/>
          <w:lang w:val="es-ES"/>
        </w:rPr>
        <w:tab/>
        <w:t>NOMBRE DEL MEDICAMENTO</w:t>
      </w:r>
    </w:p>
    <w:p w:rsidR="00700FF9" w:rsidRPr="00C34BDC" w:rsidRDefault="00700FF9" w:rsidP="00C34BDC">
      <w:pPr>
        <w:tabs>
          <w:tab w:val="left" w:pos="567"/>
        </w:tabs>
        <w:spacing w:after="0" w:line="240" w:lineRule="auto"/>
        <w:rPr>
          <w:rFonts w:ascii="Times New Roman" w:hAnsi="Times New Roman"/>
          <w:lang w:val="es-ES"/>
        </w:rPr>
      </w:pPr>
    </w:p>
    <w:p w:rsidR="00036506" w:rsidRPr="00C34BDC" w:rsidRDefault="00036506" w:rsidP="00C34BDC">
      <w:pPr>
        <w:tabs>
          <w:tab w:val="left" w:pos="567"/>
        </w:tabs>
        <w:spacing w:after="0" w:line="240" w:lineRule="auto"/>
        <w:rPr>
          <w:rFonts w:ascii="Times New Roman" w:hAnsi="Times New Roman"/>
          <w:lang w:val="es-ES"/>
        </w:rPr>
      </w:pPr>
      <w:r w:rsidRPr="00C34BDC">
        <w:rPr>
          <w:rFonts w:ascii="Times New Roman" w:hAnsi="Times New Roman"/>
          <w:lang w:val="es-ES"/>
        </w:rPr>
        <w:t>PROCYSBI 25 mg cápsulas duras gastrorresistentes</w:t>
      </w:r>
    </w:p>
    <w:p w:rsidR="00036506" w:rsidRPr="00C34BDC" w:rsidRDefault="008905C9" w:rsidP="00C34BDC">
      <w:pPr>
        <w:tabs>
          <w:tab w:val="left" w:pos="567"/>
        </w:tabs>
        <w:spacing w:after="0" w:line="240" w:lineRule="auto"/>
        <w:rPr>
          <w:rFonts w:ascii="Times New Roman" w:hAnsi="Times New Roman"/>
          <w:lang w:val="es-ES"/>
        </w:rPr>
      </w:pPr>
      <w:r w:rsidRPr="00C34BDC">
        <w:rPr>
          <w:rFonts w:ascii="Times New Roman" w:hAnsi="Times New Roman"/>
          <w:lang w:val="es-ES"/>
        </w:rPr>
        <w:t>c</w:t>
      </w:r>
      <w:r w:rsidR="00036506" w:rsidRPr="00C34BDC">
        <w:rPr>
          <w:rFonts w:ascii="Times New Roman" w:hAnsi="Times New Roman"/>
          <w:lang w:val="es-ES"/>
        </w:rPr>
        <w:t>isteamina</w:t>
      </w:r>
    </w:p>
    <w:p w:rsidR="00700FF9" w:rsidRPr="00C34BDC" w:rsidRDefault="00700FF9" w:rsidP="00C34BDC">
      <w:pPr>
        <w:tabs>
          <w:tab w:val="left" w:pos="567"/>
        </w:tabs>
        <w:spacing w:after="0" w:line="240" w:lineRule="auto"/>
        <w:rPr>
          <w:rFonts w:ascii="Times New Roman" w:hAnsi="Times New Roman"/>
          <w:lang w:val="es-ES"/>
        </w:rPr>
      </w:pPr>
    </w:p>
    <w:p w:rsidR="00700FF9" w:rsidRPr="00C34BDC" w:rsidRDefault="00700FF9" w:rsidP="00C34BDC">
      <w:pPr>
        <w:tabs>
          <w:tab w:val="left" w:pos="567"/>
        </w:tabs>
        <w:spacing w:after="0" w:line="240" w:lineRule="auto"/>
        <w:rPr>
          <w:rFonts w:ascii="Times New Roman" w:hAnsi="Times New Roman"/>
          <w:lang w:val="es-ES"/>
        </w:rPr>
      </w:pPr>
    </w:p>
    <w:p w:rsidR="00036506" w:rsidRPr="00C34BDC" w:rsidRDefault="00036506"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lang w:val="es-ES"/>
        </w:rPr>
      </w:pPr>
      <w:r w:rsidRPr="00C34BDC">
        <w:rPr>
          <w:rFonts w:ascii="Times New Roman" w:hAnsi="Times New Roman"/>
          <w:b/>
          <w:lang w:val="es-ES"/>
        </w:rPr>
        <w:t>2.</w:t>
      </w:r>
      <w:r w:rsidRPr="00C34BDC">
        <w:rPr>
          <w:rFonts w:ascii="Times New Roman" w:hAnsi="Times New Roman"/>
          <w:b/>
          <w:lang w:val="es-ES"/>
        </w:rPr>
        <w:tab/>
        <w:t>PRINCIPIO(S) ACTIVO(S)</w:t>
      </w:r>
    </w:p>
    <w:p w:rsidR="00700FF9" w:rsidRPr="00C34BDC" w:rsidRDefault="00700FF9" w:rsidP="00C34BDC">
      <w:pPr>
        <w:tabs>
          <w:tab w:val="left" w:pos="567"/>
        </w:tabs>
        <w:spacing w:after="0" w:line="240" w:lineRule="auto"/>
        <w:rPr>
          <w:rFonts w:ascii="Times New Roman" w:hAnsi="Times New Roman"/>
          <w:i/>
          <w:lang w:val="es-ES"/>
        </w:rPr>
      </w:pPr>
    </w:p>
    <w:p w:rsidR="00036506" w:rsidRPr="00C34BDC" w:rsidRDefault="00036506" w:rsidP="00C34BDC">
      <w:pPr>
        <w:tabs>
          <w:tab w:val="left" w:pos="567"/>
        </w:tabs>
        <w:spacing w:after="0" w:line="240" w:lineRule="auto"/>
        <w:rPr>
          <w:rFonts w:ascii="Times New Roman" w:hAnsi="Times New Roman"/>
          <w:lang w:val="es-ES"/>
        </w:rPr>
      </w:pPr>
      <w:r w:rsidRPr="00C34BDC">
        <w:rPr>
          <w:rFonts w:ascii="Times New Roman" w:hAnsi="Times New Roman"/>
          <w:lang w:val="es-ES"/>
        </w:rPr>
        <w:t>Cada cápsula dura contiene 25 mg de cisteamina (en forma de bitartrato de mercaptamina)</w:t>
      </w:r>
    </w:p>
    <w:p w:rsidR="00700FF9" w:rsidRPr="00C34BDC" w:rsidRDefault="00700FF9" w:rsidP="00C34BDC">
      <w:pPr>
        <w:tabs>
          <w:tab w:val="left" w:pos="567"/>
        </w:tabs>
        <w:spacing w:after="0" w:line="240" w:lineRule="auto"/>
        <w:rPr>
          <w:rFonts w:ascii="Times New Roman" w:hAnsi="Times New Roman"/>
          <w:b/>
          <w:i/>
          <w:lang w:val="es-ES"/>
        </w:rPr>
      </w:pPr>
    </w:p>
    <w:p w:rsidR="00700FF9" w:rsidRPr="00C34BDC" w:rsidRDefault="00700FF9" w:rsidP="00C34BDC">
      <w:pPr>
        <w:tabs>
          <w:tab w:val="left" w:pos="567"/>
        </w:tabs>
        <w:spacing w:after="0" w:line="240" w:lineRule="auto"/>
        <w:rPr>
          <w:rFonts w:ascii="Times New Roman" w:hAnsi="Times New Roman"/>
          <w:lang w:val="es-ES"/>
        </w:rPr>
      </w:pPr>
    </w:p>
    <w:p w:rsidR="00036506" w:rsidRPr="00C34BDC" w:rsidRDefault="00036506"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3.</w:t>
      </w:r>
      <w:r w:rsidRPr="00C34BDC">
        <w:rPr>
          <w:rFonts w:ascii="Times New Roman" w:hAnsi="Times New Roman"/>
          <w:b/>
          <w:lang w:val="es-ES"/>
        </w:rPr>
        <w:tab/>
        <w:t>LISTA DE EXCIPIENTES</w:t>
      </w:r>
    </w:p>
    <w:p w:rsidR="00700FF9" w:rsidRPr="00C34BDC" w:rsidRDefault="00700FF9" w:rsidP="00C34BDC">
      <w:pPr>
        <w:tabs>
          <w:tab w:val="left" w:pos="567"/>
        </w:tabs>
        <w:spacing w:after="0" w:line="240" w:lineRule="auto"/>
        <w:rPr>
          <w:rFonts w:ascii="Times New Roman" w:hAnsi="Times New Roman"/>
          <w:lang w:val="es-ES"/>
        </w:rPr>
      </w:pPr>
    </w:p>
    <w:p w:rsidR="00700FF9" w:rsidRPr="00C34BDC" w:rsidRDefault="00700FF9" w:rsidP="00C34BDC">
      <w:pPr>
        <w:tabs>
          <w:tab w:val="left" w:pos="567"/>
        </w:tabs>
        <w:spacing w:after="0" w:line="240" w:lineRule="auto"/>
        <w:rPr>
          <w:rFonts w:ascii="Times New Roman" w:hAnsi="Times New Roman"/>
          <w:lang w:val="es-ES"/>
        </w:rPr>
      </w:pPr>
    </w:p>
    <w:p w:rsidR="00036506" w:rsidRPr="00C34BDC" w:rsidRDefault="00036506"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4.</w:t>
      </w:r>
      <w:r w:rsidRPr="00C34BDC">
        <w:rPr>
          <w:rFonts w:ascii="Times New Roman" w:hAnsi="Times New Roman"/>
          <w:b/>
          <w:lang w:val="es-ES"/>
        </w:rPr>
        <w:tab/>
        <w:t>FORMA FARMACÉUTICA Y CONTENIDO DEL ENVASE</w:t>
      </w:r>
    </w:p>
    <w:p w:rsidR="00700FF9" w:rsidRPr="00C34BDC" w:rsidRDefault="00700FF9" w:rsidP="00C34BDC">
      <w:pPr>
        <w:tabs>
          <w:tab w:val="left" w:pos="567"/>
        </w:tabs>
        <w:spacing w:after="0" w:line="240" w:lineRule="auto"/>
        <w:rPr>
          <w:rFonts w:ascii="Times New Roman" w:hAnsi="Times New Roman"/>
          <w:lang w:val="es-ES"/>
        </w:rPr>
      </w:pPr>
    </w:p>
    <w:p w:rsidR="00036506" w:rsidRPr="00464CCB" w:rsidRDefault="00036506" w:rsidP="00C34BDC">
      <w:pPr>
        <w:tabs>
          <w:tab w:val="left" w:pos="567"/>
        </w:tabs>
        <w:spacing w:after="0" w:line="240" w:lineRule="auto"/>
        <w:rPr>
          <w:rFonts w:ascii="Times New Roman" w:hAnsi="Times New Roman"/>
          <w:shd w:val="clear" w:color="auto" w:fill="C0C0C0"/>
          <w:lang w:val="es-ES"/>
        </w:rPr>
      </w:pPr>
      <w:r w:rsidRPr="00464CCB">
        <w:rPr>
          <w:rFonts w:ascii="Times New Roman" w:hAnsi="Times New Roman"/>
          <w:shd w:val="clear" w:color="auto" w:fill="C0C0C0"/>
          <w:lang w:val="es-ES"/>
        </w:rPr>
        <w:t>Cápsula dura gastrorresistente.</w:t>
      </w:r>
    </w:p>
    <w:p w:rsidR="00700FF9" w:rsidRPr="00C34BDC" w:rsidRDefault="00700FF9" w:rsidP="00C34BDC">
      <w:pPr>
        <w:tabs>
          <w:tab w:val="left" w:pos="567"/>
        </w:tabs>
        <w:spacing w:after="0" w:line="240" w:lineRule="auto"/>
        <w:rPr>
          <w:rFonts w:ascii="Times New Roman" w:hAnsi="Times New Roman"/>
          <w:lang w:val="es-ES"/>
        </w:rPr>
      </w:pPr>
    </w:p>
    <w:p w:rsidR="00036506" w:rsidRPr="00C34BDC" w:rsidRDefault="00036506" w:rsidP="00C34BDC">
      <w:pPr>
        <w:tabs>
          <w:tab w:val="left" w:pos="567"/>
        </w:tabs>
        <w:spacing w:after="0" w:line="240" w:lineRule="auto"/>
        <w:rPr>
          <w:rFonts w:ascii="Times New Roman" w:hAnsi="Times New Roman"/>
          <w:lang w:val="es-ES"/>
        </w:rPr>
      </w:pPr>
      <w:r w:rsidRPr="00C34BDC">
        <w:rPr>
          <w:rFonts w:ascii="Times New Roman" w:hAnsi="Times New Roman"/>
          <w:lang w:val="es-ES"/>
        </w:rPr>
        <w:t>60 cápsulas</w:t>
      </w:r>
    </w:p>
    <w:p w:rsidR="00700FF9" w:rsidRPr="00C34BDC" w:rsidRDefault="00700FF9" w:rsidP="00C34BDC">
      <w:pPr>
        <w:tabs>
          <w:tab w:val="left" w:pos="567"/>
        </w:tabs>
        <w:spacing w:after="0" w:line="240" w:lineRule="auto"/>
        <w:rPr>
          <w:rFonts w:ascii="Times New Roman" w:hAnsi="Times New Roman"/>
          <w:lang w:val="es-ES"/>
        </w:rPr>
      </w:pPr>
    </w:p>
    <w:p w:rsidR="00700FF9" w:rsidRPr="00C34BDC" w:rsidRDefault="00700FF9" w:rsidP="00C34BDC">
      <w:pPr>
        <w:tabs>
          <w:tab w:val="left" w:pos="567"/>
        </w:tabs>
        <w:spacing w:after="0" w:line="240" w:lineRule="auto"/>
        <w:rPr>
          <w:rFonts w:ascii="Times New Roman" w:hAnsi="Times New Roman"/>
          <w:lang w:val="es-ES"/>
        </w:rPr>
      </w:pPr>
    </w:p>
    <w:p w:rsidR="00036506" w:rsidRPr="00C34BDC" w:rsidRDefault="00036506"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5.</w:t>
      </w:r>
      <w:r w:rsidRPr="00C34BDC">
        <w:rPr>
          <w:rFonts w:ascii="Times New Roman" w:hAnsi="Times New Roman"/>
          <w:b/>
          <w:lang w:val="es-ES"/>
        </w:rPr>
        <w:tab/>
        <w:t>FORMA Y VÍA(S) DE ADMINISTRACIÓN</w:t>
      </w:r>
    </w:p>
    <w:p w:rsidR="00700FF9" w:rsidRPr="00C34BDC" w:rsidRDefault="00700FF9" w:rsidP="00C34BDC">
      <w:pPr>
        <w:tabs>
          <w:tab w:val="left" w:pos="567"/>
        </w:tabs>
        <w:spacing w:after="0" w:line="240" w:lineRule="auto"/>
        <w:rPr>
          <w:rFonts w:ascii="Times New Roman" w:hAnsi="Times New Roman"/>
          <w:lang w:val="es-ES"/>
        </w:rPr>
      </w:pPr>
    </w:p>
    <w:p w:rsidR="00036506" w:rsidRPr="00C34BDC" w:rsidRDefault="00036506" w:rsidP="00C34BDC">
      <w:pPr>
        <w:tabs>
          <w:tab w:val="left" w:pos="567"/>
        </w:tabs>
        <w:spacing w:after="0" w:line="240" w:lineRule="auto"/>
        <w:rPr>
          <w:rFonts w:ascii="Times New Roman" w:hAnsi="Times New Roman"/>
          <w:lang w:val="es-ES"/>
        </w:rPr>
      </w:pPr>
      <w:r w:rsidRPr="00C34BDC">
        <w:rPr>
          <w:rFonts w:ascii="Times New Roman" w:hAnsi="Times New Roman"/>
          <w:lang w:val="es-ES"/>
        </w:rPr>
        <w:t>Leer el prospecto antes de utilizar este medicamento.</w:t>
      </w:r>
    </w:p>
    <w:p w:rsidR="00036506" w:rsidRPr="00C34BDC" w:rsidRDefault="006C43D1" w:rsidP="00C34BDC">
      <w:pPr>
        <w:tabs>
          <w:tab w:val="left" w:pos="567"/>
        </w:tabs>
        <w:spacing w:after="0" w:line="240" w:lineRule="auto"/>
        <w:rPr>
          <w:rFonts w:ascii="Times New Roman" w:hAnsi="Times New Roman"/>
          <w:lang w:val="es-ES"/>
        </w:rPr>
      </w:pPr>
      <w:r w:rsidRPr="00C34BDC">
        <w:rPr>
          <w:rFonts w:ascii="Times New Roman" w:hAnsi="Times New Roman"/>
          <w:lang w:val="es-ES"/>
        </w:rPr>
        <w:t xml:space="preserve">Vía </w:t>
      </w:r>
      <w:r w:rsidR="00036506" w:rsidRPr="00C34BDC">
        <w:rPr>
          <w:rFonts w:ascii="Times New Roman" w:hAnsi="Times New Roman"/>
          <w:lang w:val="es-ES"/>
        </w:rPr>
        <w:t>oral.</w:t>
      </w:r>
    </w:p>
    <w:p w:rsidR="00700FF9" w:rsidRPr="00C34BDC" w:rsidRDefault="00700FF9" w:rsidP="00C34BDC">
      <w:pPr>
        <w:tabs>
          <w:tab w:val="left" w:pos="567"/>
        </w:tabs>
        <w:spacing w:after="0" w:line="240" w:lineRule="auto"/>
        <w:rPr>
          <w:rFonts w:ascii="Times New Roman" w:hAnsi="Times New Roman"/>
          <w:lang w:val="es-ES"/>
        </w:rPr>
      </w:pPr>
    </w:p>
    <w:p w:rsidR="00700FF9" w:rsidRPr="00C34BDC" w:rsidRDefault="00700FF9" w:rsidP="00C34BDC">
      <w:pPr>
        <w:tabs>
          <w:tab w:val="left" w:pos="567"/>
        </w:tabs>
        <w:autoSpaceDE w:val="0"/>
        <w:autoSpaceDN w:val="0"/>
        <w:adjustRightInd w:val="0"/>
        <w:spacing w:after="0" w:line="240" w:lineRule="auto"/>
        <w:rPr>
          <w:rFonts w:ascii="Times New Roman" w:hAnsi="Times New Roman"/>
          <w:lang w:val="es-ES"/>
        </w:rPr>
      </w:pPr>
    </w:p>
    <w:p w:rsidR="00036506" w:rsidRPr="00C34BDC" w:rsidRDefault="00036506" w:rsidP="00464CCB">
      <w:pPr>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lang w:val="es-ES"/>
        </w:rPr>
      </w:pPr>
      <w:r w:rsidRPr="00C34BDC">
        <w:rPr>
          <w:rFonts w:ascii="Times New Roman" w:hAnsi="Times New Roman"/>
          <w:b/>
          <w:lang w:val="es-ES"/>
        </w:rPr>
        <w:t>6.</w:t>
      </w:r>
      <w:r w:rsidRPr="00C34BDC">
        <w:rPr>
          <w:rFonts w:ascii="Times New Roman" w:hAnsi="Times New Roman"/>
          <w:b/>
          <w:lang w:val="es-ES"/>
        </w:rPr>
        <w:tab/>
        <w:t>ADVERTENCIA ESPECIAL DE QUE EL MEDICAMENTO DEBE MANTENERSE FUERA DE LA VISTA Y DEL ALCANCE DE LOS NIÑOS</w:t>
      </w:r>
    </w:p>
    <w:p w:rsidR="00700FF9" w:rsidRPr="00C34BDC" w:rsidRDefault="00700FF9" w:rsidP="00C34BDC">
      <w:pPr>
        <w:tabs>
          <w:tab w:val="left" w:pos="567"/>
        </w:tabs>
        <w:spacing w:after="0" w:line="240" w:lineRule="auto"/>
        <w:rPr>
          <w:rFonts w:ascii="Times New Roman" w:hAnsi="Times New Roman"/>
          <w:lang w:val="es-ES"/>
        </w:rPr>
      </w:pPr>
    </w:p>
    <w:p w:rsidR="00036506" w:rsidRPr="00C34BDC" w:rsidRDefault="00036506" w:rsidP="00C34BDC">
      <w:pPr>
        <w:tabs>
          <w:tab w:val="left" w:pos="567"/>
        </w:tabs>
        <w:spacing w:after="0" w:line="240" w:lineRule="auto"/>
        <w:rPr>
          <w:rFonts w:ascii="Times New Roman" w:hAnsi="Times New Roman"/>
          <w:lang w:val="es-ES"/>
        </w:rPr>
      </w:pPr>
      <w:r w:rsidRPr="00C34BDC">
        <w:rPr>
          <w:rFonts w:ascii="Times New Roman" w:hAnsi="Times New Roman"/>
          <w:lang w:val="es-ES"/>
        </w:rPr>
        <w:t>Mantener fuera de la vista y del alcance de los niños.</w:t>
      </w:r>
    </w:p>
    <w:p w:rsidR="00700FF9" w:rsidRPr="00C34BDC" w:rsidRDefault="00700FF9" w:rsidP="00C34BDC">
      <w:pPr>
        <w:tabs>
          <w:tab w:val="left" w:pos="567"/>
        </w:tabs>
        <w:spacing w:after="0" w:line="240" w:lineRule="auto"/>
        <w:rPr>
          <w:rFonts w:ascii="Times New Roman" w:hAnsi="Times New Roman"/>
          <w:lang w:val="es-ES"/>
        </w:rPr>
      </w:pPr>
    </w:p>
    <w:p w:rsidR="00700FF9" w:rsidRPr="00C34BDC" w:rsidRDefault="00700FF9" w:rsidP="00C34BDC">
      <w:pPr>
        <w:tabs>
          <w:tab w:val="left" w:pos="567"/>
        </w:tabs>
        <w:spacing w:after="0" w:line="240" w:lineRule="auto"/>
        <w:rPr>
          <w:rFonts w:ascii="Times New Roman" w:hAnsi="Times New Roman"/>
          <w:lang w:val="es-ES"/>
        </w:rPr>
      </w:pPr>
    </w:p>
    <w:p w:rsidR="00036506" w:rsidRPr="00C34BDC" w:rsidRDefault="00036506"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7.</w:t>
      </w:r>
      <w:r w:rsidRPr="00C34BDC">
        <w:rPr>
          <w:rFonts w:ascii="Times New Roman" w:hAnsi="Times New Roman"/>
          <w:b/>
          <w:lang w:val="es-ES"/>
        </w:rPr>
        <w:tab/>
        <w:t>OTRA(S) ADVERTENCIA(S) ESPECIAL(ES), SI ES NECESARIO</w:t>
      </w:r>
    </w:p>
    <w:p w:rsidR="002F037A" w:rsidRPr="00C34BDC" w:rsidRDefault="002F037A" w:rsidP="00C34BDC">
      <w:pPr>
        <w:tabs>
          <w:tab w:val="left" w:pos="567"/>
        </w:tabs>
        <w:spacing w:after="0" w:line="240" w:lineRule="auto"/>
        <w:rPr>
          <w:rFonts w:ascii="Times New Roman" w:hAnsi="Times New Roman"/>
          <w:lang w:val="es-ES"/>
        </w:rPr>
      </w:pPr>
    </w:p>
    <w:p w:rsidR="002F037A" w:rsidRPr="00C34BDC" w:rsidRDefault="002F037A" w:rsidP="00C34BDC">
      <w:pPr>
        <w:tabs>
          <w:tab w:val="left" w:pos="567"/>
        </w:tabs>
        <w:spacing w:after="0" w:line="240" w:lineRule="auto"/>
        <w:rPr>
          <w:rFonts w:ascii="Times New Roman" w:hAnsi="Times New Roman"/>
          <w:lang w:val="es-ES"/>
        </w:rPr>
      </w:pPr>
    </w:p>
    <w:p w:rsidR="00036506" w:rsidRPr="00C34BDC" w:rsidRDefault="00036506"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8.</w:t>
      </w:r>
      <w:r w:rsidRPr="00C34BDC">
        <w:rPr>
          <w:rFonts w:ascii="Times New Roman" w:hAnsi="Times New Roman"/>
          <w:b/>
          <w:lang w:val="es-ES"/>
        </w:rPr>
        <w:tab/>
        <w:t>FECHA DE CADUCIDAD</w:t>
      </w:r>
    </w:p>
    <w:p w:rsidR="00700FF9" w:rsidRPr="00C34BDC" w:rsidRDefault="00700FF9" w:rsidP="00C34BDC">
      <w:pPr>
        <w:tabs>
          <w:tab w:val="left" w:pos="567"/>
        </w:tabs>
        <w:spacing w:after="0" w:line="240" w:lineRule="auto"/>
        <w:rPr>
          <w:rFonts w:ascii="Times New Roman" w:hAnsi="Times New Roman"/>
          <w:lang w:val="es-ES"/>
        </w:rPr>
      </w:pPr>
    </w:p>
    <w:p w:rsidR="00700FF9" w:rsidRPr="00C34BDC" w:rsidRDefault="00FD68A3" w:rsidP="00C34BDC">
      <w:pPr>
        <w:tabs>
          <w:tab w:val="left" w:pos="567"/>
        </w:tabs>
        <w:spacing w:after="0" w:line="240" w:lineRule="auto"/>
        <w:rPr>
          <w:rFonts w:ascii="Times New Roman" w:hAnsi="Times New Roman"/>
          <w:lang w:val="es-ES"/>
        </w:rPr>
      </w:pPr>
      <w:r w:rsidRPr="00C34BDC">
        <w:rPr>
          <w:rFonts w:ascii="Times New Roman" w:hAnsi="Times New Roman"/>
          <w:lang w:val="es-ES"/>
        </w:rPr>
        <w:t>CAD</w:t>
      </w:r>
    </w:p>
    <w:p w:rsidR="002F15D6" w:rsidRPr="00C34BDC" w:rsidRDefault="002F15D6" w:rsidP="00C34BDC">
      <w:pPr>
        <w:tabs>
          <w:tab w:val="left" w:pos="567"/>
        </w:tabs>
        <w:spacing w:after="0" w:line="240" w:lineRule="auto"/>
        <w:rPr>
          <w:rFonts w:ascii="Times New Roman" w:hAnsi="Times New Roman"/>
          <w:lang w:val="es-ES"/>
        </w:rPr>
      </w:pPr>
    </w:p>
    <w:p w:rsidR="00036506" w:rsidRPr="00C34BDC" w:rsidRDefault="00036506" w:rsidP="00C34BDC">
      <w:pPr>
        <w:tabs>
          <w:tab w:val="left" w:pos="567"/>
        </w:tabs>
        <w:spacing w:after="0" w:line="240" w:lineRule="auto"/>
        <w:rPr>
          <w:rFonts w:ascii="Times New Roman" w:hAnsi="Times New Roman"/>
          <w:lang w:val="es-ES"/>
        </w:rPr>
      </w:pPr>
      <w:r w:rsidRPr="00C34BDC">
        <w:rPr>
          <w:rFonts w:ascii="Times New Roman" w:hAnsi="Times New Roman"/>
          <w:lang w:val="es-ES"/>
        </w:rPr>
        <w:t>Desechar 30</w:t>
      </w:r>
      <w:r w:rsidR="008905C9" w:rsidRPr="00C34BDC">
        <w:rPr>
          <w:rFonts w:ascii="Times New Roman" w:hAnsi="Times New Roman"/>
          <w:lang w:val="es-ES"/>
        </w:rPr>
        <w:t> </w:t>
      </w:r>
      <w:r w:rsidRPr="00C34BDC">
        <w:rPr>
          <w:rFonts w:ascii="Times New Roman" w:hAnsi="Times New Roman"/>
          <w:lang w:val="es-ES"/>
        </w:rPr>
        <w:t>días después de abrir el sello de aluminio.</w:t>
      </w:r>
    </w:p>
    <w:p w:rsidR="00700FF9" w:rsidRPr="00C34BDC" w:rsidRDefault="00700FF9" w:rsidP="00C34BDC">
      <w:pPr>
        <w:tabs>
          <w:tab w:val="left" w:pos="567"/>
        </w:tabs>
        <w:spacing w:after="0" w:line="240" w:lineRule="auto"/>
        <w:rPr>
          <w:rFonts w:ascii="Times New Roman" w:hAnsi="Times New Roman"/>
          <w:lang w:val="es-ES"/>
        </w:rPr>
      </w:pPr>
    </w:p>
    <w:p w:rsidR="00700FF9" w:rsidRPr="00C34BDC" w:rsidRDefault="00700FF9" w:rsidP="00C34BDC">
      <w:pPr>
        <w:tabs>
          <w:tab w:val="left" w:pos="567"/>
        </w:tabs>
        <w:spacing w:after="0" w:line="240" w:lineRule="auto"/>
        <w:rPr>
          <w:rFonts w:ascii="Times New Roman" w:hAnsi="Times New Roman"/>
          <w:lang w:val="es-ES"/>
        </w:rPr>
      </w:pPr>
    </w:p>
    <w:p w:rsidR="00036506" w:rsidRPr="00C34BDC" w:rsidRDefault="00036506" w:rsidP="00C34BDC">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9.</w:t>
      </w:r>
      <w:r w:rsidRPr="00C34BDC">
        <w:rPr>
          <w:rFonts w:ascii="Times New Roman" w:hAnsi="Times New Roman"/>
          <w:b/>
          <w:lang w:val="es-ES"/>
        </w:rPr>
        <w:tab/>
        <w:t>CONDICIONES ESPECIALES DE CONSERVACIÓN</w:t>
      </w:r>
    </w:p>
    <w:p w:rsidR="00700FF9" w:rsidRPr="00C34BDC" w:rsidRDefault="00700FF9" w:rsidP="00C34BDC">
      <w:pPr>
        <w:keepNext/>
        <w:tabs>
          <w:tab w:val="left" w:pos="567"/>
        </w:tabs>
        <w:spacing w:after="0" w:line="240" w:lineRule="auto"/>
        <w:rPr>
          <w:rFonts w:ascii="Times New Roman" w:hAnsi="Times New Roman"/>
          <w:lang w:val="es-ES"/>
        </w:rPr>
      </w:pPr>
    </w:p>
    <w:p w:rsidR="00096365" w:rsidRPr="00C34BDC" w:rsidRDefault="008905C9" w:rsidP="00C34BDC">
      <w:pPr>
        <w:spacing w:after="0" w:line="240" w:lineRule="auto"/>
        <w:ind w:left="567" w:hanging="567"/>
        <w:rPr>
          <w:rFonts w:ascii="Times New Roman" w:hAnsi="Times New Roman"/>
          <w:lang w:val="es-ES"/>
        </w:rPr>
      </w:pPr>
      <w:r w:rsidRPr="00C34BDC">
        <w:rPr>
          <w:rFonts w:ascii="Times New Roman" w:hAnsi="Times New Roman"/>
          <w:lang w:val="es-ES"/>
        </w:rPr>
        <w:t>C</w:t>
      </w:r>
      <w:r w:rsidR="00096365" w:rsidRPr="00C34BDC">
        <w:rPr>
          <w:rFonts w:ascii="Times New Roman" w:hAnsi="Times New Roman"/>
          <w:lang w:val="es-ES"/>
        </w:rPr>
        <w:t xml:space="preserve">onservar en </w:t>
      </w:r>
      <w:r w:rsidRPr="00C34BDC">
        <w:rPr>
          <w:rFonts w:ascii="Times New Roman" w:hAnsi="Times New Roman"/>
          <w:lang w:val="es-ES"/>
        </w:rPr>
        <w:t>nevera</w:t>
      </w:r>
      <w:r w:rsidR="00096365" w:rsidRPr="00C34BDC">
        <w:rPr>
          <w:rFonts w:ascii="Times New Roman" w:hAnsi="Times New Roman"/>
          <w:lang w:val="es-ES"/>
        </w:rPr>
        <w:t>. No congelar.</w:t>
      </w:r>
    </w:p>
    <w:p w:rsidR="00036506" w:rsidRPr="00C34BDC" w:rsidRDefault="00941CE3" w:rsidP="00C34BDC">
      <w:pPr>
        <w:tabs>
          <w:tab w:val="left" w:pos="567"/>
        </w:tabs>
        <w:spacing w:after="0" w:line="240" w:lineRule="auto"/>
        <w:rPr>
          <w:rFonts w:ascii="Times New Roman" w:hAnsi="Times New Roman"/>
          <w:lang w:val="es-ES"/>
        </w:rPr>
      </w:pPr>
      <w:r w:rsidRPr="00C34BDC">
        <w:rPr>
          <w:rFonts w:ascii="Times New Roman" w:hAnsi="Times New Roman"/>
          <w:lang w:val="es-ES"/>
        </w:rPr>
        <w:t>Tras la apertura</w:t>
      </w:r>
      <w:r w:rsidR="00096365" w:rsidRPr="00C34BDC">
        <w:rPr>
          <w:rFonts w:ascii="Times New Roman" w:hAnsi="Times New Roman"/>
          <w:lang w:val="es-ES"/>
        </w:rPr>
        <w:t>, n</w:t>
      </w:r>
      <w:r w:rsidR="00036506" w:rsidRPr="00C34BDC">
        <w:rPr>
          <w:rFonts w:ascii="Times New Roman" w:hAnsi="Times New Roman"/>
          <w:lang w:val="es-ES"/>
        </w:rPr>
        <w:t xml:space="preserve">o conservar a temperatura superior a </w:t>
      </w:r>
      <w:smartTag w:uri="urn:schemas-microsoft-com:office:smarttags" w:element="metricconverter">
        <w:smartTagPr>
          <w:attr w:name="ProductID" w:val="25ﾰC"/>
        </w:smartTagPr>
        <w:r w:rsidR="00036506" w:rsidRPr="00C34BDC">
          <w:rPr>
            <w:rFonts w:ascii="Times New Roman" w:hAnsi="Times New Roman"/>
            <w:lang w:val="es-ES"/>
          </w:rPr>
          <w:t>25°C</w:t>
        </w:r>
      </w:smartTag>
      <w:r w:rsidR="00036506" w:rsidRPr="00C34BDC">
        <w:rPr>
          <w:rFonts w:ascii="Times New Roman" w:hAnsi="Times New Roman"/>
          <w:lang w:val="es-ES"/>
        </w:rPr>
        <w:t>.</w:t>
      </w:r>
    </w:p>
    <w:p w:rsidR="00036506" w:rsidRPr="00C34BDC" w:rsidRDefault="00036506" w:rsidP="00C34BDC">
      <w:pPr>
        <w:tabs>
          <w:tab w:val="left" w:pos="567"/>
        </w:tabs>
        <w:spacing w:after="0" w:line="240" w:lineRule="auto"/>
        <w:rPr>
          <w:rFonts w:ascii="Times New Roman" w:hAnsi="Times New Roman"/>
          <w:lang w:val="es-ES"/>
        </w:rPr>
      </w:pPr>
      <w:r w:rsidRPr="00C34BDC">
        <w:rPr>
          <w:rFonts w:ascii="Times New Roman" w:hAnsi="Times New Roman"/>
          <w:lang w:val="es-ES"/>
        </w:rPr>
        <w:t>Mantener el envase perfectamente cerrado para protegerlo de la luz y la humedad.</w:t>
      </w:r>
    </w:p>
    <w:p w:rsidR="00700FF9" w:rsidRPr="00C34BDC" w:rsidRDefault="00700FF9" w:rsidP="00C34BDC">
      <w:pPr>
        <w:tabs>
          <w:tab w:val="left" w:pos="567"/>
        </w:tabs>
        <w:spacing w:after="0" w:line="240" w:lineRule="auto"/>
        <w:rPr>
          <w:rFonts w:ascii="Times New Roman" w:hAnsi="Times New Roman"/>
          <w:lang w:val="es-ES"/>
        </w:rPr>
      </w:pPr>
    </w:p>
    <w:p w:rsidR="00700FF9" w:rsidRPr="00C34BDC" w:rsidRDefault="00700FF9" w:rsidP="00C34BDC">
      <w:pPr>
        <w:tabs>
          <w:tab w:val="left" w:pos="567"/>
        </w:tabs>
        <w:spacing w:after="0" w:line="240" w:lineRule="auto"/>
        <w:rPr>
          <w:rFonts w:ascii="Times New Roman" w:hAnsi="Times New Roman"/>
          <w:lang w:val="es-ES"/>
        </w:rPr>
      </w:pPr>
    </w:p>
    <w:p w:rsidR="00036506" w:rsidRPr="00C34BDC" w:rsidRDefault="00036506" w:rsidP="00C34BDC">
      <w:pPr>
        <w:keepNext/>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b/>
          <w:lang w:val="es-ES"/>
        </w:rPr>
      </w:pPr>
      <w:r w:rsidRPr="00C34BDC">
        <w:rPr>
          <w:rFonts w:ascii="Times New Roman" w:hAnsi="Times New Roman"/>
          <w:b/>
          <w:lang w:val="es-ES"/>
        </w:rPr>
        <w:t>10.</w:t>
      </w:r>
      <w:r w:rsidRPr="00C34BDC">
        <w:rPr>
          <w:rFonts w:ascii="Times New Roman" w:hAnsi="Times New Roman"/>
          <w:b/>
          <w:lang w:val="es-ES"/>
        </w:rPr>
        <w:tab/>
        <w:t>PRECAUCIONES ESPECIALES DE ELIMINACIÓN DEL MEDICAMENTO NO UTILIZADO Y DE LOS MATERIALES DERIVADOS DE SU USO</w:t>
      </w:r>
      <w:r w:rsidR="00941CE3" w:rsidRPr="00C34BDC">
        <w:rPr>
          <w:rFonts w:ascii="Times New Roman" w:hAnsi="Times New Roman"/>
          <w:b/>
          <w:lang w:val="es-ES"/>
        </w:rPr>
        <w:t xml:space="preserve">, </w:t>
      </w:r>
      <w:r w:rsidRPr="00C34BDC">
        <w:rPr>
          <w:rFonts w:ascii="Times New Roman" w:hAnsi="Times New Roman"/>
          <w:b/>
          <w:lang w:val="es-ES"/>
        </w:rPr>
        <w:t>CUANDO CORRESPONDA</w:t>
      </w:r>
    </w:p>
    <w:p w:rsidR="00700FF9" w:rsidRPr="00C34BDC" w:rsidRDefault="00700FF9" w:rsidP="00C34BDC">
      <w:pPr>
        <w:keepNext/>
        <w:tabs>
          <w:tab w:val="left" w:pos="567"/>
        </w:tabs>
        <w:spacing w:after="0" w:line="240" w:lineRule="auto"/>
        <w:rPr>
          <w:rFonts w:ascii="Times New Roman" w:hAnsi="Times New Roman"/>
          <w:lang w:val="es-ES"/>
        </w:rPr>
      </w:pPr>
    </w:p>
    <w:p w:rsidR="00700FF9" w:rsidRPr="00C34BDC" w:rsidRDefault="00700FF9" w:rsidP="00C34BDC">
      <w:pPr>
        <w:tabs>
          <w:tab w:val="left" w:pos="567"/>
        </w:tabs>
        <w:spacing w:after="0" w:line="240" w:lineRule="auto"/>
        <w:rPr>
          <w:rFonts w:ascii="Times New Roman" w:hAnsi="Times New Roman"/>
          <w:lang w:val="es-ES"/>
        </w:rPr>
      </w:pPr>
    </w:p>
    <w:p w:rsidR="00036506" w:rsidRPr="00C34BDC" w:rsidRDefault="00036506" w:rsidP="00C34BDC">
      <w:pPr>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b/>
          <w:lang w:val="es-ES"/>
        </w:rPr>
      </w:pPr>
      <w:r w:rsidRPr="00C34BDC">
        <w:rPr>
          <w:rFonts w:ascii="Times New Roman" w:hAnsi="Times New Roman"/>
          <w:b/>
          <w:lang w:val="es-ES"/>
        </w:rPr>
        <w:t>11.</w:t>
      </w:r>
      <w:r w:rsidRPr="00C34BDC">
        <w:rPr>
          <w:rFonts w:ascii="Times New Roman" w:hAnsi="Times New Roman"/>
          <w:b/>
          <w:lang w:val="es-ES"/>
        </w:rPr>
        <w:tab/>
        <w:t>NOMBRE Y DIRECCIÓN DEL TITULAR DE LA AUTORIZACIÓN DE COMERCIALIZACIÓN</w:t>
      </w:r>
    </w:p>
    <w:p w:rsidR="00700FF9" w:rsidRPr="00C34BDC" w:rsidRDefault="00700FF9" w:rsidP="00C34BDC">
      <w:pPr>
        <w:tabs>
          <w:tab w:val="left" w:pos="567"/>
        </w:tabs>
        <w:spacing w:after="0" w:line="240" w:lineRule="auto"/>
        <w:rPr>
          <w:rFonts w:ascii="Times New Roman" w:hAnsi="Times New Roman"/>
          <w:lang w:val="es-ES"/>
        </w:rPr>
      </w:pPr>
    </w:p>
    <w:p w:rsidR="00E66AB0" w:rsidRPr="00464CCB" w:rsidRDefault="00E66AB0" w:rsidP="00C34BDC">
      <w:pPr>
        <w:autoSpaceDE w:val="0"/>
        <w:autoSpaceDN w:val="0"/>
        <w:adjustRightInd w:val="0"/>
        <w:spacing w:after="0" w:line="240" w:lineRule="auto"/>
        <w:rPr>
          <w:rFonts w:ascii="Times New Roman" w:hAnsi="Times New Roman"/>
          <w:lang w:val="it-IT"/>
        </w:rPr>
      </w:pPr>
      <w:r w:rsidRPr="00464CCB">
        <w:rPr>
          <w:rFonts w:ascii="Times New Roman" w:hAnsi="Times New Roman"/>
          <w:lang w:val="it-IT"/>
        </w:rPr>
        <w:t>Chiesi Farmaceutici S.p.A.</w:t>
      </w:r>
    </w:p>
    <w:p w:rsidR="00E66AB0" w:rsidRPr="00C34BDC" w:rsidRDefault="00E66AB0"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Via Palermo 26/A</w:t>
      </w:r>
    </w:p>
    <w:p w:rsidR="00E66AB0" w:rsidRPr="00C34BDC" w:rsidRDefault="00E66AB0"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43122 Parma</w:t>
      </w:r>
    </w:p>
    <w:p w:rsidR="00E66AB0" w:rsidRPr="00C34BDC" w:rsidRDefault="00E66AB0"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Italia</w:t>
      </w:r>
    </w:p>
    <w:p w:rsidR="00700FF9" w:rsidRPr="00C34BDC" w:rsidRDefault="00700FF9" w:rsidP="00C34BDC">
      <w:pPr>
        <w:spacing w:after="0" w:line="240" w:lineRule="auto"/>
        <w:ind w:left="567" w:hanging="567"/>
        <w:rPr>
          <w:rFonts w:ascii="Times New Roman" w:hAnsi="Times New Roman"/>
          <w:b/>
          <w:lang w:val="es-ES"/>
        </w:rPr>
      </w:pPr>
    </w:p>
    <w:p w:rsidR="00700FF9" w:rsidRPr="00C34BDC" w:rsidRDefault="00700FF9" w:rsidP="00C34BDC">
      <w:pPr>
        <w:spacing w:after="0" w:line="240" w:lineRule="auto"/>
        <w:ind w:left="567" w:hanging="567"/>
        <w:rPr>
          <w:rFonts w:ascii="Times New Roman" w:hAnsi="Times New Roman"/>
          <w:b/>
          <w:lang w:val="es-ES"/>
        </w:rPr>
      </w:pPr>
    </w:p>
    <w:p w:rsidR="00036506" w:rsidRPr="00C34BDC" w:rsidRDefault="00036506"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12.</w:t>
      </w:r>
      <w:r w:rsidRPr="00C34BDC">
        <w:rPr>
          <w:rFonts w:ascii="Times New Roman" w:hAnsi="Times New Roman"/>
          <w:b/>
          <w:lang w:val="es-ES"/>
        </w:rPr>
        <w:tab/>
        <w:t>NÚMERO(S) DE AUTORIZACIÓN DE COMERCIALIZACIÓN</w:t>
      </w:r>
    </w:p>
    <w:p w:rsidR="00075C98" w:rsidRPr="00C34BDC" w:rsidRDefault="00075C98" w:rsidP="00C34BDC">
      <w:pPr>
        <w:tabs>
          <w:tab w:val="left" w:pos="567"/>
        </w:tabs>
        <w:spacing w:after="0" w:line="240" w:lineRule="auto"/>
        <w:rPr>
          <w:rFonts w:ascii="Times New Roman" w:hAnsi="Times New Roman"/>
          <w:lang w:val="es-ES"/>
        </w:rPr>
      </w:pPr>
    </w:p>
    <w:p w:rsidR="00700FF9" w:rsidRPr="00C34BDC" w:rsidRDefault="00075C98" w:rsidP="00C34BDC">
      <w:pPr>
        <w:tabs>
          <w:tab w:val="left" w:pos="567"/>
        </w:tabs>
        <w:spacing w:after="0" w:line="240" w:lineRule="auto"/>
        <w:rPr>
          <w:rFonts w:ascii="Times New Roman" w:hAnsi="Times New Roman"/>
          <w:lang w:val="es-ES"/>
        </w:rPr>
      </w:pPr>
      <w:r w:rsidRPr="00C34BDC">
        <w:rPr>
          <w:rFonts w:ascii="Times New Roman" w:hAnsi="Times New Roman"/>
          <w:lang w:val="es-ES"/>
        </w:rPr>
        <w:t>EU/1/13/861/001</w:t>
      </w:r>
    </w:p>
    <w:p w:rsidR="00700FF9" w:rsidRPr="00C34BDC" w:rsidRDefault="00700FF9" w:rsidP="00C34BDC">
      <w:pPr>
        <w:tabs>
          <w:tab w:val="left" w:pos="567"/>
        </w:tabs>
        <w:spacing w:after="0" w:line="240" w:lineRule="auto"/>
        <w:rPr>
          <w:rFonts w:ascii="Times New Roman" w:hAnsi="Times New Roman"/>
          <w:lang w:val="es-ES"/>
        </w:rPr>
      </w:pPr>
    </w:p>
    <w:p w:rsidR="002F037A" w:rsidRPr="00C34BDC" w:rsidRDefault="002F037A" w:rsidP="00C34BDC">
      <w:pPr>
        <w:tabs>
          <w:tab w:val="left" w:pos="567"/>
        </w:tabs>
        <w:spacing w:after="0" w:line="240" w:lineRule="auto"/>
        <w:rPr>
          <w:rFonts w:ascii="Times New Roman" w:hAnsi="Times New Roman"/>
          <w:lang w:val="es-ES"/>
        </w:rPr>
      </w:pPr>
    </w:p>
    <w:p w:rsidR="00036506" w:rsidRPr="00C34BDC" w:rsidRDefault="00036506"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13.</w:t>
      </w:r>
      <w:r w:rsidRPr="00C34BDC">
        <w:rPr>
          <w:rFonts w:ascii="Times New Roman" w:hAnsi="Times New Roman"/>
          <w:b/>
          <w:lang w:val="es-ES"/>
        </w:rPr>
        <w:tab/>
        <w:t>NÚMERO DE LOTE</w:t>
      </w:r>
    </w:p>
    <w:p w:rsidR="00700FF9" w:rsidRPr="00C34BDC" w:rsidRDefault="00700FF9" w:rsidP="00C34BDC">
      <w:pPr>
        <w:tabs>
          <w:tab w:val="left" w:pos="567"/>
        </w:tabs>
        <w:spacing w:after="0" w:line="240" w:lineRule="auto"/>
        <w:rPr>
          <w:rFonts w:ascii="Times New Roman" w:hAnsi="Times New Roman"/>
          <w:i/>
          <w:lang w:val="es-ES"/>
        </w:rPr>
      </w:pPr>
    </w:p>
    <w:p w:rsidR="00036506" w:rsidRPr="00C34BDC" w:rsidRDefault="00036506" w:rsidP="00C34BDC">
      <w:pPr>
        <w:tabs>
          <w:tab w:val="left" w:pos="567"/>
        </w:tabs>
        <w:spacing w:after="0" w:line="240" w:lineRule="auto"/>
        <w:rPr>
          <w:rFonts w:ascii="Times New Roman" w:hAnsi="Times New Roman"/>
          <w:lang w:val="es-ES"/>
        </w:rPr>
      </w:pPr>
      <w:r w:rsidRPr="00C34BDC">
        <w:rPr>
          <w:rFonts w:ascii="Times New Roman" w:hAnsi="Times New Roman"/>
          <w:lang w:val="es-ES"/>
        </w:rPr>
        <w:t>Lot</w:t>
      </w:r>
      <w:r w:rsidR="00820CFF" w:rsidRPr="00C34BDC">
        <w:rPr>
          <w:rFonts w:ascii="Times New Roman" w:hAnsi="Times New Roman"/>
          <w:lang w:val="es-ES"/>
        </w:rPr>
        <w:t>e</w:t>
      </w:r>
    </w:p>
    <w:p w:rsidR="00700FF9" w:rsidRPr="00C34BDC" w:rsidRDefault="00700FF9" w:rsidP="00C34BDC">
      <w:pPr>
        <w:tabs>
          <w:tab w:val="left" w:pos="567"/>
        </w:tabs>
        <w:spacing w:after="0" w:line="240" w:lineRule="auto"/>
        <w:rPr>
          <w:rFonts w:ascii="Times New Roman" w:hAnsi="Times New Roman"/>
          <w:lang w:val="es-ES"/>
        </w:rPr>
      </w:pPr>
    </w:p>
    <w:p w:rsidR="00700FF9" w:rsidRPr="00C34BDC" w:rsidRDefault="00700FF9" w:rsidP="00C34BDC">
      <w:pPr>
        <w:tabs>
          <w:tab w:val="left" w:pos="567"/>
        </w:tabs>
        <w:spacing w:after="0" w:line="240" w:lineRule="auto"/>
        <w:rPr>
          <w:rFonts w:ascii="Times New Roman" w:hAnsi="Times New Roman"/>
          <w:lang w:val="es-ES"/>
        </w:rPr>
      </w:pPr>
    </w:p>
    <w:p w:rsidR="00036506" w:rsidRPr="00C34BDC" w:rsidRDefault="00036506"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14.</w:t>
      </w:r>
      <w:r w:rsidRPr="00C34BDC">
        <w:rPr>
          <w:rFonts w:ascii="Times New Roman" w:hAnsi="Times New Roman"/>
          <w:b/>
          <w:lang w:val="es-ES"/>
        </w:rPr>
        <w:tab/>
        <w:t>CONDICIONES GENERALES DE DISPENSACIÓN</w:t>
      </w:r>
    </w:p>
    <w:p w:rsidR="00700FF9" w:rsidRPr="00C34BDC" w:rsidRDefault="00700FF9" w:rsidP="00C34BDC">
      <w:pPr>
        <w:tabs>
          <w:tab w:val="left" w:pos="567"/>
        </w:tabs>
        <w:spacing w:after="0" w:line="240" w:lineRule="auto"/>
        <w:rPr>
          <w:rFonts w:ascii="Times New Roman" w:hAnsi="Times New Roman"/>
          <w:lang w:val="es-ES"/>
        </w:rPr>
      </w:pPr>
    </w:p>
    <w:p w:rsidR="00036506" w:rsidRPr="00C34BDC" w:rsidRDefault="00036506" w:rsidP="00C34BDC">
      <w:pPr>
        <w:tabs>
          <w:tab w:val="left" w:pos="567"/>
        </w:tabs>
        <w:spacing w:after="0" w:line="240" w:lineRule="auto"/>
        <w:rPr>
          <w:rFonts w:ascii="Times New Roman" w:hAnsi="Times New Roman"/>
          <w:lang w:val="es-ES"/>
        </w:rPr>
      </w:pPr>
    </w:p>
    <w:p w:rsidR="00036506" w:rsidRPr="00C34BDC" w:rsidRDefault="00036506"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15.</w:t>
      </w:r>
      <w:r w:rsidRPr="00C34BDC">
        <w:rPr>
          <w:rFonts w:ascii="Times New Roman" w:hAnsi="Times New Roman"/>
          <w:b/>
          <w:lang w:val="es-ES"/>
        </w:rPr>
        <w:tab/>
        <w:t>INSTRUCCIONES DE USO</w:t>
      </w:r>
    </w:p>
    <w:p w:rsidR="00700FF9" w:rsidRPr="00C34BDC" w:rsidRDefault="00700FF9" w:rsidP="00C34BDC">
      <w:pPr>
        <w:tabs>
          <w:tab w:val="left" w:pos="567"/>
        </w:tabs>
        <w:spacing w:after="0" w:line="240" w:lineRule="auto"/>
        <w:rPr>
          <w:rFonts w:ascii="Times New Roman" w:hAnsi="Times New Roman"/>
          <w:strike/>
          <w:lang w:val="es-ES"/>
        </w:rPr>
      </w:pPr>
    </w:p>
    <w:p w:rsidR="00700FF9" w:rsidRPr="00C34BDC" w:rsidRDefault="00700FF9" w:rsidP="00C34BDC">
      <w:pPr>
        <w:tabs>
          <w:tab w:val="left" w:pos="567"/>
        </w:tabs>
        <w:spacing w:after="0" w:line="240" w:lineRule="auto"/>
        <w:rPr>
          <w:rFonts w:ascii="Times New Roman" w:hAnsi="Times New Roman"/>
          <w:lang w:val="es-ES"/>
        </w:rPr>
      </w:pPr>
    </w:p>
    <w:p w:rsidR="00036506" w:rsidRPr="00C34BDC" w:rsidRDefault="00036506"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16.</w:t>
      </w:r>
      <w:r w:rsidRPr="00C34BDC">
        <w:rPr>
          <w:rFonts w:ascii="Times New Roman" w:hAnsi="Times New Roman"/>
          <w:b/>
          <w:lang w:val="es-ES"/>
        </w:rPr>
        <w:tab/>
        <w:t>INFORMACIÓN EN BRAILLE</w:t>
      </w:r>
    </w:p>
    <w:p w:rsidR="00700FF9" w:rsidRPr="00C34BDC" w:rsidRDefault="00700FF9" w:rsidP="00C34BDC">
      <w:pPr>
        <w:tabs>
          <w:tab w:val="left" w:pos="567"/>
        </w:tabs>
        <w:spacing w:after="0" w:line="240" w:lineRule="auto"/>
        <w:rPr>
          <w:rFonts w:ascii="Times New Roman" w:hAnsi="Times New Roman"/>
          <w:lang w:val="es-ES"/>
        </w:rPr>
      </w:pPr>
    </w:p>
    <w:p w:rsidR="00036506" w:rsidRPr="00464CCB" w:rsidRDefault="00036506" w:rsidP="00C34BDC">
      <w:pPr>
        <w:tabs>
          <w:tab w:val="left" w:pos="567"/>
        </w:tabs>
        <w:spacing w:after="0" w:line="240" w:lineRule="auto"/>
        <w:rPr>
          <w:rFonts w:ascii="Times New Roman" w:hAnsi="Times New Roman"/>
          <w:lang w:val="pt-PT"/>
        </w:rPr>
      </w:pPr>
      <w:r w:rsidRPr="00464CCB">
        <w:rPr>
          <w:rFonts w:ascii="Times New Roman" w:hAnsi="Times New Roman"/>
          <w:lang w:val="pt-PT"/>
        </w:rPr>
        <w:t>PROCYSBI 25</w:t>
      </w:r>
      <w:r w:rsidR="00B026D1" w:rsidRPr="00464CCB">
        <w:rPr>
          <w:rFonts w:ascii="Times New Roman" w:hAnsi="Times New Roman"/>
          <w:lang w:val="pt-PT"/>
        </w:rPr>
        <w:t> </w:t>
      </w:r>
      <w:r w:rsidRPr="00464CCB">
        <w:rPr>
          <w:rFonts w:ascii="Times New Roman" w:hAnsi="Times New Roman"/>
          <w:lang w:val="pt-PT"/>
        </w:rPr>
        <w:t>mg</w:t>
      </w:r>
    </w:p>
    <w:p w:rsidR="002F037A" w:rsidRPr="00464CCB" w:rsidRDefault="002F037A" w:rsidP="00C34BDC">
      <w:pPr>
        <w:tabs>
          <w:tab w:val="left" w:pos="567"/>
        </w:tabs>
        <w:spacing w:after="0" w:line="240" w:lineRule="auto"/>
        <w:rPr>
          <w:rFonts w:ascii="Times New Roman" w:hAnsi="Times New Roman"/>
          <w:lang w:val="pt-PT"/>
        </w:rPr>
      </w:pPr>
    </w:p>
    <w:p w:rsidR="007F5873" w:rsidRPr="00464CCB" w:rsidRDefault="007F5873" w:rsidP="00C34BDC">
      <w:pPr>
        <w:spacing w:after="0" w:line="240" w:lineRule="auto"/>
        <w:rPr>
          <w:rFonts w:ascii="Times New Roman" w:eastAsia="SimSun" w:hAnsi="Times New Roman"/>
          <w:shd w:val="clear" w:color="auto" w:fill="CCCCCC"/>
          <w:lang w:val="pt-PT"/>
        </w:rPr>
      </w:pPr>
    </w:p>
    <w:p w:rsidR="007F5873" w:rsidRPr="00464CCB" w:rsidRDefault="007F5873" w:rsidP="00C34BDC">
      <w:pPr>
        <w:keepNext/>
        <w:pBdr>
          <w:top w:val="single" w:sz="4" w:space="1" w:color="auto"/>
          <w:left w:val="single" w:sz="4" w:space="4" w:color="auto"/>
          <w:bottom w:val="single" w:sz="4" w:space="0" w:color="auto"/>
          <w:right w:val="single" w:sz="4" w:space="4" w:color="auto"/>
        </w:pBdr>
        <w:spacing w:after="0" w:line="240" w:lineRule="auto"/>
        <w:rPr>
          <w:rFonts w:ascii="Times New Roman" w:eastAsia="SimSun" w:hAnsi="Times New Roman"/>
          <w:b/>
          <w:szCs w:val="20"/>
          <w:lang w:val="pt-PT"/>
        </w:rPr>
      </w:pPr>
      <w:r w:rsidRPr="00464CCB">
        <w:rPr>
          <w:rFonts w:ascii="Times New Roman" w:eastAsia="SimSun" w:hAnsi="Times New Roman"/>
          <w:b/>
          <w:szCs w:val="20"/>
          <w:lang w:val="pt-PT"/>
        </w:rPr>
        <w:t>17.</w:t>
      </w:r>
      <w:r w:rsidRPr="00464CCB">
        <w:rPr>
          <w:rFonts w:ascii="Times New Roman" w:eastAsia="SimSun" w:hAnsi="Times New Roman"/>
          <w:b/>
          <w:szCs w:val="20"/>
          <w:lang w:val="pt-PT"/>
        </w:rPr>
        <w:tab/>
        <w:t>IDENTIFICADOR ÚNICO - CÓDIGO DE BARRAS 2D</w:t>
      </w:r>
    </w:p>
    <w:p w:rsidR="007F5873" w:rsidRPr="00464CCB" w:rsidRDefault="007F5873" w:rsidP="00C34BDC">
      <w:pPr>
        <w:keepNext/>
        <w:spacing w:after="0" w:line="240" w:lineRule="auto"/>
        <w:rPr>
          <w:rFonts w:ascii="Times New Roman" w:eastAsia="SimSun" w:hAnsi="Times New Roman"/>
          <w:szCs w:val="20"/>
          <w:lang w:val="pt-PT"/>
        </w:rPr>
      </w:pPr>
    </w:p>
    <w:p w:rsidR="007F5873" w:rsidRPr="00C34BDC" w:rsidRDefault="0085553C" w:rsidP="00C34BDC">
      <w:pPr>
        <w:tabs>
          <w:tab w:val="left" w:pos="567"/>
        </w:tabs>
        <w:spacing w:after="0" w:line="240" w:lineRule="auto"/>
        <w:rPr>
          <w:rFonts w:ascii="Times New Roman" w:eastAsia="SimSun" w:hAnsi="Times New Roman"/>
          <w:shd w:val="clear" w:color="auto" w:fill="CCCCCC"/>
          <w:lang w:val="es-ES"/>
        </w:rPr>
      </w:pPr>
      <w:r w:rsidRPr="00C34BDC">
        <w:rPr>
          <w:rFonts w:ascii="Times New Roman" w:hAnsi="Times New Roman"/>
          <w:shd w:val="clear" w:color="auto" w:fill="C0C0C0"/>
          <w:lang w:val="es-ES"/>
        </w:rPr>
        <w:t>Incluido el código de barras </w:t>
      </w:r>
      <w:r w:rsidR="007F5873" w:rsidRPr="00C34BDC">
        <w:rPr>
          <w:rFonts w:ascii="Times New Roman" w:hAnsi="Times New Roman"/>
          <w:shd w:val="clear" w:color="auto" w:fill="C0C0C0"/>
          <w:lang w:val="es-ES"/>
        </w:rPr>
        <w:t>2D que lleva el identificador único.</w:t>
      </w:r>
    </w:p>
    <w:p w:rsidR="007F5873" w:rsidRPr="00C34BDC" w:rsidRDefault="007F5873" w:rsidP="00C34BDC">
      <w:pPr>
        <w:spacing w:after="0" w:line="240" w:lineRule="auto"/>
        <w:rPr>
          <w:rFonts w:ascii="Times New Roman" w:eastAsia="SimSun" w:hAnsi="Times New Roman"/>
          <w:vanish/>
          <w:lang w:val="es-ES"/>
        </w:rPr>
      </w:pPr>
    </w:p>
    <w:p w:rsidR="007F5873" w:rsidRPr="00C34BDC" w:rsidRDefault="007F5873" w:rsidP="00C34BDC">
      <w:pPr>
        <w:spacing w:after="0" w:line="240" w:lineRule="auto"/>
        <w:rPr>
          <w:rFonts w:ascii="Times New Roman" w:eastAsia="SimSun" w:hAnsi="Times New Roman"/>
          <w:szCs w:val="20"/>
          <w:lang w:val="es-ES"/>
        </w:rPr>
      </w:pPr>
    </w:p>
    <w:p w:rsidR="007F5873" w:rsidRPr="00C34BDC" w:rsidRDefault="007F5873" w:rsidP="00C34BDC">
      <w:pPr>
        <w:keepNext/>
        <w:pBdr>
          <w:top w:val="single" w:sz="4" w:space="1" w:color="auto"/>
          <w:left w:val="single" w:sz="4" w:space="4" w:color="auto"/>
          <w:bottom w:val="single" w:sz="4" w:space="0" w:color="auto"/>
          <w:right w:val="single" w:sz="4" w:space="4" w:color="auto"/>
        </w:pBdr>
        <w:spacing w:after="0" w:line="240" w:lineRule="auto"/>
        <w:rPr>
          <w:rFonts w:ascii="Times New Roman" w:eastAsia="SimSun" w:hAnsi="Times New Roman"/>
          <w:b/>
          <w:szCs w:val="20"/>
          <w:lang w:val="es-ES"/>
        </w:rPr>
      </w:pPr>
      <w:r w:rsidRPr="00C34BDC">
        <w:rPr>
          <w:rFonts w:ascii="Times New Roman" w:eastAsia="SimSun" w:hAnsi="Times New Roman"/>
          <w:b/>
          <w:szCs w:val="20"/>
          <w:lang w:val="es-ES"/>
        </w:rPr>
        <w:t>18.</w:t>
      </w:r>
      <w:r w:rsidRPr="00C34BDC">
        <w:rPr>
          <w:rFonts w:ascii="Times New Roman" w:eastAsia="SimSun" w:hAnsi="Times New Roman"/>
          <w:b/>
          <w:szCs w:val="20"/>
          <w:lang w:val="es-ES"/>
        </w:rPr>
        <w:tab/>
        <w:t>IDENTIFICADOR ÚNICO - INFORMACIÓN EN CARACTERES VISUALES</w:t>
      </w:r>
    </w:p>
    <w:p w:rsidR="007F5873" w:rsidRPr="00C34BDC" w:rsidRDefault="007F5873" w:rsidP="00C34BDC">
      <w:pPr>
        <w:keepNext/>
        <w:spacing w:after="0" w:line="240" w:lineRule="auto"/>
        <w:rPr>
          <w:rFonts w:ascii="Times New Roman" w:eastAsia="SimSun" w:hAnsi="Times New Roman"/>
          <w:szCs w:val="20"/>
          <w:lang w:val="es-ES"/>
        </w:rPr>
      </w:pPr>
    </w:p>
    <w:p w:rsidR="007F5873" w:rsidRPr="00C34BDC" w:rsidRDefault="00C539AE" w:rsidP="00C34BDC">
      <w:pPr>
        <w:keepNext/>
        <w:tabs>
          <w:tab w:val="left" w:pos="567"/>
        </w:tabs>
        <w:spacing w:after="0" w:line="240" w:lineRule="auto"/>
        <w:rPr>
          <w:rFonts w:ascii="Times New Roman" w:eastAsia="SimSun" w:hAnsi="Times New Roman"/>
          <w:lang w:val="es-ES"/>
        </w:rPr>
      </w:pPr>
      <w:r w:rsidRPr="00C34BDC">
        <w:rPr>
          <w:rFonts w:ascii="Times New Roman" w:eastAsia="SimSun" w:hAnsi="Times New Roman"/>
          <w:lang w:val="es-ES"/>
        </w:rPr>
        <w:t>PC:</w:t>
      </w:r>
    </w:p>
    <w:p w:rsidR="007F5873" w:rsidRPr="00C34BDC" w:rsidRDefault="00C539AE" w:rsidP="00C34BDC">
      <w:pPr>
        <w:keepNext/>
        <w:tabs>
          <w:tab w:val="left" w:pos="567"/>
        </w:tabs>
        <w:spacing w:after="0" w:line="240" w:lineRule="auto"/>
        <w:rPr>
          <w:rFonts w:ascii="Times New Roman" w:eastAsia="SimSun" w:hAnsi="Times New Roman"/>
          <w:lang w:val="es-ES"/>
        </w:rPr>
      </w:pPr>
      <w:r w:rsidRPr="00C34BDC">
        <w:rPr>
          <w:rFonts w:ascii="Times New Roman" w:eastAsia="SimSun" w:hAnsi="Times New Roman"/>
          <w:lang w:val="es-ES"/>
        </w:rPr>
        <w:t>SN:</w:t>
      </w:r>
    </w:p>
    <w:p w:rsidR="00C34BDC" w:rsidRDefault="007F5873" w:rsidP="00C34BDC">
      <w:pPr>
        <w:shd w:val="clear" w:color="auto" w:fill="FFFFFF"/>
        <w:tabs>
          <w:tab w:val="left" w:pos="567"/>
        </w:tabs>
        <w:spacing w:after="0" w:line="240" w:lineRule="auto"/>
        <w:rPr>
          <w:rFonts w:ascii="Times New Roman" w:eastAsia="SimSun" w:hAnsi="Times New Roman"/>
          <w:lang w:val="es-ES"/>
        </w:rPr>
      </w:pPr>
      <w:r w:rsidRPr="00C34BDC">
        <w:rPr>
          <w:rFonts w:ascii="Times New Roman" w:eastAsia="SimSun" w:hAnsi="Times New Roman"/>
          <w:lang w:val="es-ES"/>
        </w:rPr>
        <w:t>NN:</w:t>
      </w:r>
    </w:p>
    <w:p w:rsidR="00E263E5" w:rsidRPr="00C34BDC" w:rsidRDefault="00700FF9" w:rsidP="00C34BDC">
      <w:pPr>
        <w:shd w:val="clear" w:color="auto" w:fill="FFFFFF"/>
        <w:tabs>
          <w:tab w:val="left" w:pos="567"/>
        </w:tabs>
        <w:spacing w:after="0" w:line="240" w:lineRule="auto"/>
        <w:rPr>
          <w:rFonts w:ascii="Times New Roman" w:hAnsi="Times New Roman"/>
          <w:lang w:val="es-ES"/>
        </w:rPr>
      </w:pPr>
      <w:r w:rsidRPr="00C34BDC">
        <w:rPr>
          <w:rFonts w:ascii="Times New Roman" w:hAnsi="Times New Roman"/>
          <w:lang w:val="es-ES"/>
        </w:rPr>
        <w:br w:type="page"/>
      </w:r>
    </w:p>
    <w:p w:rsidR="00E263E5" w:rsidRPr="00C34BDC" w:rsidRDefault="00E263E5" w:rsidP="00C34BDC">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es-ES"/>
        </w:rPr>
      </w:pPr>
      <w:r w:rsidRPr="00C34BDC">
        <w:rPr>
          <w:rFonts w:ascii="Times New Roman" w:hAnsi="Times New Roman"/>
          <w:b/>
          <w:lang w:val="es-ES"/>
        </w:rPr>
        <w:t>INFORMACIÓN QUE DEBE FIGURAR EN EL EMBALAJE EXTERIOR</w:t>
      </w:r>
    </w:p>
    <w:p w:rsidR="00E263E5" w:rsidRPr="00C34BDC" w:rsidRDefault="00E263E5" w:rsidP="00C34BDC">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Cs/>
          <w:lang w:val="es-ES"/>
        </w:rPr>
      </w:pPr>
    </w:p>
    <w:p w:rsidR="00E263E5" w:rsidRPr="00C34BDC" w:rsidRDefault="00941CE3" w:rsidP="00C34BDC">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es-ES"/>
        </w:rPr>
      </w:pPr>
      <w:r w:rsidRPr="00C34BDC">
        <w:rPr>
          <w:rFonts w:ascii="Times New Roman" w:hAnsi="Times New Roman"/>
          <w:b/>
          <w:lang w:val="es-ES"/>
        </w:rPr>
        <w:t>CA</w:t>
      </w:r>
      <w:r w:rsidR="00E678A9" w:rsidRPr="00C34BDC">
        <w:rPr>
          <w:rFonts w:ascii="Times New Roman" w:hAnsi="Times New Roman"/>
          <w:b/>
          <w:lang w:val="es-ES"/>
        </w:rPr>
        <w:t>RTONAJE</w:t>
      </w:r>
      <w:r w:rsidR="00E263E5" w:rsidRPr="00C34BDC">
        <w:rPr>
          <w:rFonts w:ascii="Times New Roman" w:hAnsi="Times New Roman"/>
          <w:b/>
          <w:lang w:val="es-ES"/>
        </w:rPr>
        <w:t xml:space="preserve"> EXTERIOR</w:t>
      </w: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1.</w:t>
      </w:r>
      <w:r w:rsidRPr="00C34BDC">
        <w:rPr>
          <w:rFonts w:ascii="Times New Roman" w:hAnsi="Times New Roman"/>
          <w:b/>
          <w:lang w:val="es-ES"/>
        </w:rPr>
        <w:tab/>
        <w:t>NOMBRE DEL MEDICAMENTO</w:t>
      </w: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tabs>
          <w:tab w:val="left" w:pos="567"/>
        </w:tabs>
        <w:spacing w:after="0" w:line="240" w:lineRule="auto"/>
        <w:rPr>
          <w:rFonts w:ascii="Times New Roman" w:hAnsi="Times New Roman"/>
          <w:lang w:val="es-ES"/>
        </w:rPr>
      </w:pPr>
      <w:r w:rsidRPr="00C34BDC">
        <w:rPr>
          <w:rFonts w:ascii="Times New Roman" w:hAnsi="Times New Roman"/>
          <w:lang w:val="es-ES"/>
        </w:rPr>
        <w:t>PROCYSBI 75 mg cápsulas duras gastrorresistentes</w:t>
      </w:r>
    </w:p>
    <w:p w:rsidR="00E263E5" w:rsidRPr="00C34BDC" w:rsidRDefault="00B026D1" w:rsidP="00C34BDC">
      <w:pPr>
        <w:tabs>
          <w:tab w:val="left" w:pos="567"/>
        </w:tabs>
        <w:spacing w:after="0" w:line="240" w:lineRule="auto"/>
        <w:rPr>
          <w:rFonts w:ascii="Times New Roman" w:hAnsi="Times New Roman"/>
          <w:lang w:val="es-ES"/>
        </w:rPr>
      </w:pPr>
      <w:r w:rsidRPr="00C34BDC">
        <w:rPr>
          <w:rFonts w:ascii="Times New Roman" w:hAnsi="Times New Roman"/>
          <w:lang w:val="es-ES"/>
        </w:rPr>
        <w:t>c</w:t>
      </w:r>
      <w:r w:rsidR="00E263E5" w:rsidRPr="00C34BDC">
        <w:rPr>
          <w:rFonts w:ascii="Times New Roman" w:hAnsi="Times New Roman"/>
          <w:lang w:val="es-ES"/>
        </w:rPr>
        <w:t>isteamina</w:t>
      </w: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lang w:val="es-ES"/>
        </w:rPr>
      </w:pPr>
      <w:r w:rsidRPr="00C34BDC">
        <w:rPr>
          <w:rFonts w:ascii="Times New Roman" w:hAnsi="Times New Roman"/>
          <w:b/>
          <w:lang w:val="es-ES"/>
        </w:rPr>
        <w:t>2.</w:t>
      </w:r>
      <w:r w:rsidRPr="00C34BDC">
        <w:rPr>
          <w:rFonts w:ascii="Times New Roman" w:hAnsi="Times New Roman"/>
          <w:b/>
          <w:lang w:val="es-ES"/>
        </w:rPr>
        <w:tab/>
        <w:t>PRINCIPIO(S) ACTIVO(S)</w:t>
      </w:r>
    </w:p>
    <w:p w:rsidR="00E263E5" w:rsidRPr="00C34BDC" w:rsidRDefault="00E263E5" w:rsidP="00C34BDC">
      <w:pPr>
        <w:tabs>
          <w:tab w:val="left" w:pos="567"/>
        </w:tabs>
        <w:spacing w:after="0" w:line="240" w:lineRule="auto"/>
        <w:rPr>
          <w:rFonts w:ascii="Times New Roman" w:hAnsi="Times New Roman"/>
          <w:i/>
          <w:lang w:val="es-ES"/>
        </w:rPr>
      </w:pPr>
    </w:p>
    <w:p w:rsidR="00E263E5" w:rsidRPr="00C34BDC" w:rsidRDefault="00E263E5" w:rsidP="00C34BDC">
      <w:pPr>
        <w:tabs>
          <w:tab w:val="left" w:pos="567"/>
        </w:tabs>
        <w:spacing w:after="0" w:line="240" w:lineRule="auto"/>
        <w:rPr>
          <w:rFonts w:ascii="Times New Roman" w:hAnsi="Times New Roman"/>
          <w:lang w:val="es-ES"/>
        </w:rPr>
      </w:pPr>
      <w:r w:rsidRPr="00C34BDC">
        <w:rPr>
          <w:rFonts w:ascii="Times New Roman" w:hAnsi="Times New Roman"/>
          <w:lang w:val="es-ES"/>
        </w:rPr>
        <w:t>Cada cápsula dura contiene 75 mg de cisteamina (en forma de bitartrato de mercaptamina)</w:t>
      </w:r>
    </w:p>
    <w:p w:rsidR="00E263E5" w:rsidRPr="00C34BDC" w:rsidRDefault="00E263E5" w:rsidP="00C34BDC">
      <w:pPr>
        <w:tabs>
          <w:tab w:val="left" w:pos="567"/>
        </w:tabs>
        <w:spacing w:after="0" w:line="240" w:lineRule="auto"/>
        <w:rPr>
          <w:rFonts w:ascii="Times New Roman" w:hAnsi="Times New Roman"/>
          <w:b/>
          <w:i/>
          <w:lang w:val="es-ES"/>
        </w:rPr>
      </w:pP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3.</w:t>
      </w:r>
      <w:r w:rsidRPr="00C34BDC">
        <w:rPr>
          <w:rFonts w:ascii="Times New Roman" w:hAnsi="Times New Roman"/>
          <w:b/>
          <w:lang w:val="es-ES"/>
        </w:rPr>
        <w:tab/>
        <w:t>LISTA DE EXCIPIENTES</w:t>
      </w: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4.</w:t>
      </w:r>
      <w:r w:rsidRPr="00C34BDC">
        <w:rPr>
          <w:rFonts w:ascii="Times New Roman" w:hAnsi="Times New Roman"/>
          <w:b/>
          <w:lang w:val="es-ES"/>
        </w:rPr>
        <w:tab/>
        <w:t>FORMA FARMACÉUTICA Y CONTENIDO DEL ENVASE</w:t>
      </w: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tabs>
          <w:tab w:val="left" w:pos="567"/>
        </w:tabs>
        <w:spacing w:after="0" w:line="240" w:lineRule="auto"/>
        <w:rPr>
          <w:rFonts w:ascii="Times New Roman" w:hAnsi="Times New Roman"/>
          <w:lang w:val="es-ES"/>
        </w:rPr>
      </w:pPr>
      <w:r w:rsidRPr="00464CCB">
        <w:rPr>
          <w:rFonts w:ascii="Times New Roman" w:hAnsi="Times New Roman"/>
          <w:shd w:val="clear" w:color="auto" w:fill="C0C0C0"/>
          <w:lang w:val="es-ES"/>
        </w:rPr>
        <w:t>Cápsula dura gastrorresistente.</w:t>
      </w: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tabs>
          <w:tab w:val="left" w:pos="567"/>
        </w:tabs>
        <w:spacing w:after="0" w:line="240" w:lineRule="auto"/>
        <w:rPr>
          <w:rFonts w:ascii="Times New Roman" w:hAnsi="Times New Roman"/>
          <w:lang w:val="es-ES"/>
        </w:rPr>
      </w:pPr>
      <w:r w:rsidRPr="00C34BDC">
        <w:rPr>
          <w:rFonts w:ascii="Times New Roman" w:hAnsi="Times New Roman"/>
          <w:lang w:val="es-ES"/>
        </w:rPr>
        <w:t>250 cápsulas</w:t>
      </w: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5.</w:t>
      </w:r>
      <w:r w:rsidRPr="00C34BDC">
        <w:rPr>
          <w:rFonts w:ascii="Times New Roman" w:hAnsi="Times New Roman"/>
          <w:b/>
          <w:lang w:val="es-ES"/>
        </w:rPr>
        <w:tab/>
        <w:t>FORMA Y VÍA(S) DE ADMINISTRACIÓN</w:t>
      </w: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tabs>
          <w:tab w:val="left" w:pos="567"/>
        </w:tabs>
        <w:spacing w:after="0" w:line="240" w:lineRule="auto"/>
        <w:rPr>
          <w:rFonts w:ascii="Times New Roman" w:hAnsi="Times New Roman"/>
          <w:lang w:val="es-ES"/>
        </w:rPr>
      </w:pPr>
      <w:r w:rsidRPr="00C34BDC">
        <w:rPr>
          <w:rFonts w:ascii="Times New Roman" w:hAnsi="Times New Roman"/>
          <w:lang w:val="es-ES"/>
        </w:rPr>
        <w:t>Leer el prospecto antes de utilizar este medicamento.</w:t>
      </w:r>
    </w:p>
    <w:p w:rsidR="00E263E5" w:rsidRPr="00C34BDC" w:rsidRDefault="00E263E5" w:rsidP="00C34BDC">
      <w:pPr>
        <w:tabs>
          <w:tab w:val="left" w:pos="567"/>
        </w:tabs>
        <w:spacing w:after="0" w:line="240" w:lineRule="auto"/>
        <w:rPr>
          <w:rFonts w:ascii="Times New Roman" w:hAnsi="Times New Roman"/>
          <w:lang w:val="es-ES"/>
        </w:rPr>
      </w:pPr>
      <w:r w:rsidRPr="00C34BDC">
        <w:rPr>
          <w:rFonts w:ascii="Times New Roman" w:hAnsi="Times New Roman"/>
          <w:lang w:val="es-ES"/>
        </w:rPr>
        <w:t>Vía oral.</w:t>
      </w: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tabs>
          <w:tab w:val="left" w:pos="567"/>
        </w:tabs>
        <w:autoSpaceDE w:val="0"/>
        <w:autoSpaceDN w:val="0"/>
        <w:adjustRightInd w:val="0"/>
        <w:spacing w:after="0" w:line="240" w:lineRule="auto"/>
        <w:rPr>
          <w:rFonts w:ascii="Times New Roman" w:hAnsi="Times New Roman"/>
          <w:lang w:val="es-ES"/>
        </w:rPr>
      </w:pPr>
    </w:p>
    <w:p w:rsidR="00E263E5" w:rsidRPr="00C34BDC" w:rsidRDefault="00E263E5" w:rsidP="00464CCB">
      <w:pPr>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lang w:val="es-ES"/>
        </w:rPr>
      </w:pPr>
      <w:r w:rsidRPr="00C34BDC">
        <w:rPr>
          <w:rFonts w:ascii="Times New Roman" w:hAnsi="Times New Roman"/>
          <w:b/>
          <w:lang w:val="es-ES"/>
        </w:rPr>
        <w:t>6.</w:t>
      </w:r>
      <w:r w:rsidRPr="00C34BDC">
        <w:rPr>
          <w:rFonts w:ascii="Times New Roman" w:hAnsi="Times New Roman"/>
          <w:b/>
          <w:lang w:val="es-ES"/>
        </w:rPr>
        <w:tab/>
        <w:t>ADVERTENCIA ESPECIAL DE QUE EL MEDICAMENTO DEBE MANTENERSE FUERA DE LA VISTA Y DEL ALCANCE DE LOS NIÑOS</w:t>
      </w: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tabs>
          <w:tab w:val="left" w:pos="567"/>
        </w:tabs>
        <w:spacing w:after="0" w:line="240" w:lineRule="auto"/>
        <w:rPr>
          <w:rFonts w:ascii="Times New Roman" w:hAnsi="Times New Roman"/>
          <w:lang w:val="es-ES"/>
        </w:rPr>
      </w:pPr>
      <w:r w:rsidRPr="00C34BDC">
        <w:rPr>
          <w:rFonts w:ascii="Times New Roman" w:hAnsi="Times New Roman"/>
          <w:lang w:val="es-ES"/>
        </w:rPr>
        <w:t>Mantener fuera de la vista y del alcance de los niños.</w:t>
      </w: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7.</w:t>
      </w:r>
      <w:r w:rsidRPr="00C34BDC">
        <w:rPr>
          <w:rFonts w:ascii="Times New Roman" w:hAnsi="Times New Roman"/>
          <w:b/>
          <w:lang w:val="es-ES"/>
        </w:rPr>
        <w:tab/>
        <w:t>OTRA(S) ADVERTENCIA(S) ESPECIAL(ES), SI ES NECESARIO</w:t>
      </w:r>
    </w:p>
    <w:p w:rsidR="002F037A" w:rsidRPr="00C34BDC" w:rsidRDefault="002F037A" w:rsidP="00C34BDC">
      <w:pPr>
        <w:tabs>
          <w:tab w:val="left" w:pos="567"/>
        </w:tabs>
        <w:spacing w:after="0" w:line="240" w:lineRule="auto"/>
        <w:rPr>
          <w:rFonts w:ascii="Times New Roman" w:hAnsi="Times New Roman"/>
          <w:lang w:val="es-ES"/>
        </w:rPr>
      </w:pPr>
    </w:p>
    <w:p w:rsidR="002F037A" w:rsidRPr="00C34BDC" w:rsidRDefault="002F037A" w:rsidP="00C34BDC">
      <w:pPr>
        <w:tabs>
          <w:tab w:val="left" w:pos="567"/>
        </w:tabs>
        <w:spacing w:after="0" w:line="240" w:lineRule="auto"/>
        <w:rPr>
          <w:rFonts w:ascii="Times New Roman" w:hAnsi="Times New Roman"/>
          <w:lang w:val="es-ES"/>
        </w:rPr>
      </w:pPr>
    </w:p>
    <w:p w:rsidR="00E263E5" w:rsidRPr="00C34BDC" w:rsidRDefault="00E263E5"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8.</w:t>
      </w:r>
      <w:r w:rsidRPr="00C34BDC">
        <w:rPr>
          <w:rFonts w:ascii="Times New Roman" w:hAnsi="Times New Roman"/>
          <w:b/>
          <w:lang w:val="es-ES"/>
        </w:rPr>
        <w:tab/>
        <w:t>FECHA DE CADUCIDAD</w:t>
      </w: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F4044C" w:rsidP="00C34BDC">
      <w:pPr>
        <w:tabs>
          <w:tab w:val="left" w:pos="567"/>
        </w:tabs>
        <w:spacing w:after="0" w:line="240" w:lineRule="auto"/>
        <w:rPr>
          <w:rFonts w:ascii="Times New Roman" w:hAnsi="Times New Roman"/>
          <w:lang w:val="es-ES"/>
        </w:rPr>
      </w:pPr>
      <w:r w:rsidRPr="00C34BDC">
        <w:rPr>
          <w:rFonts w:ascii="Times New Roman" w:hAnsi="Times New Roman"/>
          <w:lang w:val="es-ES"/>
        </w:rPr>
        <w:t>CAD</w:t>
      </w:r>
    </w:p>
    <w:p w:rsidR="00260227" w:rsidRPr="00C34BDC" w:rsidRDefault="00260227" w:rsidP="00C34BDC">
      <w:pPr>
        <w:tabs>
          <w:tab w:val="left" w:pos="567"/>
        </w:tabs>
        <w:spacing w:after="0" w:line="240" w:lineRule="auto"/>
        <w:rPr>
          <w:rFonts w:ascii="Times New Roman" w:hAnsi="Times New Roman"/>
          <w:lang w:val="es-ES"/>
        </w:rPr>
      </w:pPr>
    </w:p>
    <w:p w:rsidR="00E263E5" w:rsidRPr="00C34BDC" w:rsidRDefault="00E263E5" w:rsidP="00C34BDC">
      <w:pPr>
        <w:tabs>
          <w:tab w:val="left" w:pos="567"/>
        </w:tabs>
        <w:spacing w:after="0" w:line="240" w:lineRule="auto"/>
        <w:rPr>
          <w:rFonts w:ascii="Times New Roman" w:hAnsi="Times New Roman"/>
          <w:lang w:val="es-ES"/>
        </w:rPr>
      </w:pPr>
      <w:r w:rsidRPr="00C34BDC">
        <w:rPr>
          <w:rFonts w:ascii="Times New Roman" w:hAnsi="Times New Roman"/>
          <w:lang w:val="es-ES"/>
        </w:rPr>
        <w:t>Desechar 30</w:t>
      </w:r>
      <w:r w:rsidR="00B026D1" w:rsidRPr="00C34BDC">
        <w:rPr>
          <w:rFonts w:ascii="Times New Roman" w:hAnsi="Times New Roman"/>
          <w:lang w:val="es-ES"/>
        </w:rPr>
        <w:t> </w:t>
      </w:r>
      <w:r w:rsidRPr="00C34BDC">
        <w:rPr>
          <w:rFonts w:ascii="Times New Roman" w:hAnsi="Times New Roman"/>
          <w:lang w:val="es-ES"/>
        </w:rPr>
        <w:t>días después de abrir el sello de aluminio.</w:t>
      </w: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9.</w:t>
      </w:r>
      <w:r w:rsidRPr="00C34BDC">
        <w:rPr>
          <w:rFonts w:ascii="Times New Roman" w:hAnsi="Times New Roman"/>
          <w:b/>
          <w:lang w:val="es-ES"/>
        </w:rPr>
        <w:tab/>
        <w:t>CONDICIONES ESPECIALES DE CONSERVACIÓN</w:t>
      </w:r>
    </w:p>
    <w:p w:rsidR="00E263E5" w:rsidRPr="00C34BDC" w:rsidRDefault="00E263E5" w:rsidP="00C34BDC">
      <w:pPr>
        <w:keepNext/>
        <w:tabs>
          <w:tab w:val="left" w:pos="567"/>
        </w:tabs>
        <w:spacing w:after="0" w:line="240" w:lineRule="auto"/>
        <w:rPr>
          <w:rFonts w:ascii="Times New Roman" w:hAnsi="Times New Roman"/>
          <w:lang w:val="es-ES"/>
        </w:rPr>
      </w:pPr>
    </w:p>
    <w:p w:rsidR="00096365" w:rsidRPr="00C34BDC" w:rsidRDefault="00B026D1" w:rsidP="00C34BDC">
      <w:pPr>
        <w:spacing w:after="0" w:line="240" w:lineRule="auto"/>
        <w:ind w:left="567" w:hanging="567"/>
        <w:rPr>
          <w:rFonts w:ascii="Times New Roman" w:hAnsi="Times New Roman"/>
          <w:lang w:val="es-ES"/>
        </w:rPr>
      </w:pPr>
      <w:r w:rsidRPr="00C34BDC">
        <w:rPr>
          <w:rFonts w:ascii="Times New Roman" w:hAnsi="Times New Roman"/>
          <w:lang w:val="es-ES"/>
        </w:rPr>
        <w:t>C</w:t>
      </w:r>
      <w:r w:rsidR="00096365" w:rsidRPr="00C34BDC">
        <w:rPr>
          <w:rFonts w:ascii="Times New Roman" w:hAnsi="Times New Roman"/>
          <w:lang w:val="es-ES"/>
        </w:rPr>
        <w:t xml:space="preserve">onservar en </w:t>
      </w:r>
      <w:r w:rsidR="0008004F" w:rsidRPr="00C34BDC">
        <w:rPr>
          <w:rFonts w:ascii="Times New Roman" w:hAnsi="Times New Roman"/>
          <w:lang w:val="es-ES"/>
        </w:rPr>
        <w:t>nevera</w:t>
      </w:r>
      <w:r w:rsidR="00096365" w:rsidRPr="00C34BDC">
        <w:rPr>
          <w:rFonts w:ascii="Times New Roman" w:hAnsi="Times New Roman"/>
          <w:lang w:val="es-ES"/>
        </w:rPr>
        <w:t>. No congelar.</w:t>
      </w:r>
    </w:p>
    <w:p w:rsidR="00E263E5" w:rsidRPr="00C34BDC" w:rsidRDefault="00FD68A3" w:rsidP="00C34BDC">
      <w:pPr>
        <w:tabs>
          <w:tab w:val="left" w:pos="567"/>
        </w:tabs>
        <w:spacing w:after="0" w:line="240" w:lineRule="auto"/>
        <w:rPr>
          <w:rFonts w:ascii="Times New Roman" w:hAnsi="Times New Roman"/>
          <w:lang w:val="es-ES"/>
        </w:rPr>
      </w:pPr>
      <w:r w:rsidRPr="00C34BDC">
        <w:rPr>
          <w:rFonts w:ascii="Times New Roman" w:hAnsi="Times New Roman"/>
          <w:lang w:val="es-ES"/>
        </w:rPr>
        <w:t>Tras la apertura</w:t>
      </w:r>
      <w:r w:rsidR="00096365" w:rsidRPr="00C34BDC">
        <w:rPr>
          <w:rFonts w:ascii="Times New Roman" w:hAnsi="Times New Roman"/>
          <w:lang w:val="es-ES"/>
        </w:rPr>
        <w:t>, n</w:t>
      </w:r>
      <w:r w:rsidR="00E263E5" w:rsidRPr="00C34BDC">
        <w:rPr>
          <w:rFonts w:ascii="Times New Roman" w:hAnsi="Times New Roman"/>
          <w:lang w:val="es-ES"/>
        </w:rPr>
        <w:t xml:space="preserve">o conservar a temperatura superior a </w:t>
      </w:r>
      <w:smartTag w:uri="urn:schemas-microsoft-com:office:smarttags" w:element="metricconverter">
        <w:smartTagPr>
          <w:attr w:name="ProductID" w:val="25ﾰC"/>
        </w:smartTagPr>
        <w:r w:rsidR="00E263E5" w:rsidRPr="00C34BDC">
          <w:rPr>
            <w:rFonts w:ascii="Times New Roman" w:hAnsi="Times New Roman"/>
            <w:lang w:val="es-ES"/>
          </w:rPr>
          <w:t>25°C</w:t>
        </w:r>
      </w:smartTag>
      <w:r w:rsidR="00E263E5" w:rsidRPr="00C34BDC">
        <w:rPr>
          <w:rFonts w:ascii="Times New Roman" w:hAnsi="Times New Roman"/>
          <w:lang w:val="es-ES"/>
        </w:rPr>
        <w:t>.</w:t>
      </w:r>
    </w:p>
    <w:p w:rsidR="00E263E5" w:rsidRPr="00C34BDC" w:rsidRDefault="00E263E5" w:rsidP="00C34BDC">
      <w:pPr>
        <w:tabs>
          <w:tab w:val="left" w:pos="567"/>
        </w:tabs>
        <w:spacing w:after="0" w:line="240" w:lineRule="auto"/>
        <w:rPr>
          <w:rFonts w:ascii="Times New Roman" w:hAnsi="Times New Roman"/>
          <w:lang w:val="es-ES"/>
        </w:rPr>
      </w:pPr>
      <w:r w:rsidRPr="00C34BDC">
        <w:rPr>
          <w:rFonts w:ascii="Times New Roman" w:hAnsi="Times New Roman"/>
          <w:lang w:val="es-ES"/>
        </w:rPr>
        <w:t>Mantener el envase perfectamente cerrado para protegerlo de la luz y la humedad.</w:t>
      </w: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464CCB">
      <w:pPr>
        <w:keepNext/>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b/>
          <w:lang w:val="es-ES"/>
        </w:rPr>
      </w:pPr>
      <w:r w:rsidRPr="00C34BDC">
        <w:rPr>
          <w:rFonts w:ascii="Times New Roman" w:hAnsi="Times New Roman"/>
          <w:b/>
          <w:lang w:val="es-ES"/>
        </w:rPr>
        <w:t>10.</w:t>
      </w:r>
      <w:r w:rsidRPr="00C34BDC">
        <w:rPr>
          <w:rFonts w:ascii="Times New Roman" w:hAnsi="Times New Roman"/>
          <w:b/>
          <w:lang w:val="es-ES"/>
        </w:rPr>
        <w:tab/>
        <w:t>PRECAUCIONES ESPECIALES DE ELIMINACIÓN DEL MEDICAMENTO NO UTILIZADO Y DE LOS MATERIALES DERIVADOS DE SU USO</w:t>
      </w:r>
      <w:r w:rsidR="00820CFF" w:rsidRPr="00C34BDC">
        <w:rPr>
          <w:rFonts w:ascii="Times New Roman" w:hAnsi="Times New Roman"/>
          <w:b/>
          <w:lang w:val="es-ES"/>
        </w:rPr>
        <w:t xml:space="preserve">, </w:t>
      </w:r>
      <w:r w:rsidRPr="00C34BDC">
        <w:rPr>
          <w:rFonts w:ascii="Times New Roman" w:hAnsi="Times New Roman"/>
          <w:b/>
          <w:lang w:val="es-ES"/>
        </w:rPr>
        <w:t>CUANDO CORRESPONDA</w:t>
      </w:r>
    </w:p>
    <w:p w:rsidR="00E263E5" w:rsidRPr="00C34BDC" w:rsidRDefault="00E263E5" w:rsidP="00C34BDC">
      <w:pPr>
        <w:keepNext/>
        <w:tabs>
          <w:tab w:val="left" w:pos="567"/>
        </w:tabs>
        <w:spacing w:after="0" w:line="240" w:lineRule="auto"/>
        <w:rPr>
          <w:rFonts w:ascii="Times New Roman" w:hAnsi="Times New Roman"/>
          <w:lang w:val="es-ES"/>
        </w:rPr>
      </w:pP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b/>
          <w:lang w:val="es-ES"/>
        </w:rPr>
      </w:pPr>
      <w:r w:rsidRPr="00C34BDC">
        <w:rPr>
          <w:rFonts w:ascii="Times New Roman" w:hAnsi="Times New Roman"/>
          <w:b/>
          <w:lang w:val="es-ES"/>
        </w:rPr>
        <w:t>11.</w:t>
      </w:r>
      <w:r w:rsidRPr="00C34BDC">
        <w:rPr>
          <w:rFonts w:ascii="Times New Roman" w:hAnsi="Times New Roman"/>
          <w:b/>
          <w:lang w:val="es-ES"/>
        </w:rPr>
        <w:tab/>
        <w:t>NOMBRE Y DIRECCIÓN DEL TITULAR DE LA AUTORIZACIÓN DE COMERCIALIZACIÓN</w:t>
      </w:r>
    </w:p>
    <w:p w:rsidR="00E263E5" w:rsidRPr="00C34BDC" w:rsidRDefault="00E263E5" w:rsidP="00C34BDC">
      <w:pPr>
        <w:tabs>
          <w:tab w:val="left" w:pos="567"/>
        </w:tabs>
        <w:spacing w:after="0" w:line="240" w:lineRule="auto"/>
        <w:rPr>
          <w:rFonts w:ascii="Times New Roman" w:hAnsi="Times New Roman"/>
          <w:lang w:val="es-ES"/>
        </w:rPr>
      </w:pPr>
    </w:p>
    <w:p w:rsidR="00E66AB0" w:rsidRPr="00464CCB" w:rsidRDefault="00E66AB0" w:rsidP="00C34BDC">
      <w:pPr>
        <w:autoSpaceDE w:val="0"/>
        <w:autoSpaceDN w:val="0"/>
        <w:adjustRightInd w:val="0"/>
        <w:spacing w:after="0" w:line="240" w:lineRule="auto"/>
        <w:rPr>
          <w:rFonts w:ascii="Times New Roman" w:hAnsi="Times New Roman"/>
          <w:lang w:val="it-IT"/>
        </w:rPr>
      </w:pPr>
      <w:r w:rsidRPr="00464CCB">
        <w:rPr>
          <w:rFonts w:ascii="Times New Roman" w:hAnsi="Times New Roman"/>
          <w:lang w:val="it-IT"/>
        </w:rPr>
        <w:t>Chiesi Farmaceutici S.p.A.</w:t>
      </w:r>
    </w:p>
    <w:p w:rsidR="00E66AB0" w:rsidRPr="00C34BDC" w:rsidRDefault="00E66AB0"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Via Palermo 26/A</w:t>
      </w:r>
    </w:p>
    <w:p w:rsidR="00E66AB0" w:rsidRPr="00C34BDC" w:rsidRDefault="00E66AB0"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43122 Parma</w:t>
      </w:r>
    </w:p>
    <w:p w:rsidR="00E66AB0" w:rsidRPr="004C23D4" w:rsidRDefault="00E66AB0" w:rsidP="00C34BDC">
      <w:pPr>
        <w:autoSpaceDE w:val="0"/>
        <w:autoSpaceDN w:val="0"/>
        <w:adjustRightInd w:val="0"/>
        <w:spacing w:after="0" w:line="240" w:lineRule="auto"/>
        <w:rPr>
          <w:rFonts w:ascii="Times New Roman" w:hAnsi="Times New Roman"/>
          <w:lang w:val="es-ES"/>
        </w:rPr>
      </w:pPr>
      <w:r w:rsidRPr="004C23D4">
        <w:rPr>
          <w:rFonts w:ascii="Times New Roman" w:hAnsi="Times New Roman"/>
          <w:lang w:val="es-ES"/>
        </w:rPr>
        <w:t>Italia</w:t>
      </w:r>
    </w:p>
    <w:p w:rsidR="00E263E5" w:rsidRPr="00464CCB" w:rsidRDefault="00E263E5" w:rsidP="00C34BDC">
      <w:pPr>
        <w:spacing w:after="0" w:line="240" w:lineRule="auto"/>
        <w:ind w:left="567" w:hanging="567"/>
        <w:rPr>
          <w:rFonts w:ascii="Times New Roman" w:hAnsi="Times New Roman"/>
          <w:lang w:val="es-ES"/>
        </w:rPr>
      </w:pPr>
    </w:p>
    <w:p w:rsidR="00E263E5" w:rsidRPr="00464CCB" w:rsidRDefault="00E263E5" w:rsidP="00C34BDC">
      <w:pPr>
        <w:spacing w:after="0" w:line="240" w:lineRule="auto"/>
        <w:ind w:left="567" w:hanging="567"/>
        <w:rPr>
          <w:rFonts w:ascii="Times New Roman" w:hAnsi="Times New Roman"/>
          <w:lang w:val="es-ES"/>
        </w:rPr>
      </w:pPr>
    </w:p>
    <w:p w:rsidR="00E263E5" w:rsidRPr="00C34BDC" w:rsidRDefault="00E263E5"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12.</w:t>
      </w:r>
      <w:r w:rsidRPr="00C34BDC">
        <w:rPr>
          <w:rFonts w:ascii="Times New Roman" w:hAnsi="Times New Roman"/>
          <w:b/>
          <w:lang w:val="es-ES"/>
        </w:rPr>
        <w:tab/>
        <w:t>NÚMERO(S) DE AUTORIZACIÓN DE COMERCIALIZACIÓN</w:t>
      </w:r>
    </w:p>
    <w:p w:rsidR="00075C98" w:rsidRPr="00C34BDC" w:rsidRDefault="00075C98" w:rsidP="00C34BDC">
      <w:pPr>
        <w:tabs>
          <w:tab w:val="left" w:pos="567"/>
        </w:tabs>
        <w:spacing w:after="0" w:line="240" w:lineRule="auto"/>
        <w:rPr>
          <w:rFonts w:ascii="Times New Roman" w:hAnsi="Times New Roman"/>
          <w:lang w:val="es-ES"/>
        </w:rPr>
      </w:pPr>
    </w:p>
    <w:p w:rsidR="00075C98" w:rsidRPr="00C34BDC" w:rsidRDefault="00075C98" w:rsidP="00C34BDC">
      <w:pPr>
        <w:tabs>
          <w:tab w:val="left" w:pos="567"/>
        </w:tabs>
        <w:spacing w:after="0" w:line="240" w:lineRule="auto"/>
        <w:rPr>
          <w:rFonts w:ascii="Times New Roman" w:hAnsi="Times New Roman"/>
          <w:lang w:val="es-ES"/>
        </w:rPr>
      </w:pPr>
      <w:r w:rsidRPr="00C34BDC">
        <w:rPr>
          <w:rFonts w:ascii="Times New Roman" w:hAnsi="Times New Roman"/>
          <w:lang w:val="es-ES"/>
        </w:rPr>
        <w:t>EU/1/13/861/002</w:t>
      </w: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13.</w:t>
      </w:r>
      <w:r w:rsidRPr="00C34BDC">
        <w:rPr>
          <w:rFonts w:ascii="Times New Roman" w:hAnsi="Times New Roman"/>
          <w:b/>
          <w:lang w:val="es-ES"/>
        </w:rPr>
        <w:tab/>
        <w:t>NÚMERO DE LOTE</w:t>
      </w:r>
    </w:p>
    <w:p w:rsidR="00E263E5" w:rsidRPr="00C34BDC" w:rsidRDefault="00E263E5" w:rsidP="00C34BDC">
      <w:pPr>
        <w:tabs>
          <w:tab w:val="left" w:pos="567"/>
        </w:tabs>
        <w:spacing w:after="0" w:line="240" w:lineRule="auto"/>
        <w:rPr>
          <w:rFonts w:ascii="Times New Roman" w:hAnsi="Times New Roman"/>
          <w:i/>
          <w:lang w:val="es-ES"/>
        </w:rPr>
      </w:pPr>
    </w:p>
    <w:p w:rsidR="00E263E5" w:rsidRPr="00C34BDC" w:rsidRDefault="00E263E5" w:rsidP="00C34BDC">
      <w:pPr>
        <w:tabs>
          <w:tab w:val="left" w:pos="567"/>
        </w:tabs>
        <w:spacing w:after="0" w:line="240" w:lineRule="auto"/>
        <w:rPr>
          <w:rFonts w:ascii="Times New Roman" w:hAnsi="Times New Roman"/>
          <w:lang w:val="es-ES"/>
        </w:rPr>
      </w:pPr>
      <w:r w:rsidRPr="00C34BDC">
        <w:rPr>
          <w:rFonts w:ascii="Times New Roman" w:hAnsi="Times New Roman"/>
          <w:lang w:val="es-ES"/>
        </w:rPr>
        <w:t>Lot</w:t>
      </w:r>
      <w:r w:rsidR="00820CFF" w:rsidRPr="00C34BDC">
        <w:rPr>
          <w:rFonts w:ascii="Times New Roman" w:hAnsi="Times New Roman"/>
          <w:lang w:val="es-ES"/>
        </w:rPr>
        <w:t>e</w:t>
      </w: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14.</w:t>
      </w:r>
      <w:r w:rsidRPr="00C34BDC">
        <w:rPr>
          <w:rFonts w:ascii="Times New Roman" w:hAnsi="Times New Roman"/>
          <w:b/>
          <w:lang w:val="es-ES"/>
        </w:rPr>
        <w:tab/>
        <w:t>CONDICIONES GENERALES DE DISPENSACIÓN</w:t>
      </w: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15.</w:t>
      </w:r>
      <w:r w:rsidRPr="00C34BDC">
        <w:rPr>
          <w:rFonts w:ascii="Times New Roman" w:hAnsi="Times New Roman"/>
          <w:b/>
          <w:lang w:val="es-ES"/>
        </w:rPr>
        <w:tab/>
        <w:t>INSTRUCCIONES DE USO</w:t>
      </w:r>
    </w:p>
    <w:p w:rsidR="00E263E5" w:rsidRPr="00C34BDC" w:rsidRDefault="00E263E5" w:rsidP="00C34BDC">
      <w:pPr>
        <w:tabs>
          <w:tab w:val="left" w:pos="567"/>
        </w:tabs>
        <w:spacing w:after="0" w:line="240" w:lineRule="auto"/>
        <w:rPr>
          <w:rFonts w:ascii="Times New Roman" w:hAnsi="Times New Roman"/>
          <w:strike/>
          <w:lang w:val="es-ES"/>
        </w:rPr>
      </w:pP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16.</w:t>
      </w:r>
      <w:r w:rsidRPr="00C34BDC">
        <w:rPr>
          <w:rFonts w:ascii="Times New Roman" w:hAnsi="Times New Roman"/>
          <w:b/>
          <w:lang w:val="es-ES"/>
        </w:rPr>
        <w:tab/>
        <w:t>INFORMACIÓN EN BRAILLE</w:t>
      </w:r>
    </w:p>
    <w:p w:rsidR="00E263E5" w:rsidRPr="00C34BDC" w:rsidRDefault="00E263E5" w:rsidP="00C34BDC">
      <w:pPr>
        <w:tabs>
          <w:tab w:val="left" w:pos="567"/>
        </w:tabs>
        <w:spacing w:after="0" w:line="240" w:lineRule="auto"/>
        <w:rPr>
          <w:rFonts w:ascii="Times New Roman" w:hAnsi="Times New Roman"/>
          <w:lang w:val="es-ES"/>
        </w:rPr>
      </w:pPr>
    </w:p>
    <w:p w:rsidR="00E263E5" w:rsidRPr="00464CCB" w:rsidRDefault="00E263E5" w:rsidP="00C34BDC">
      <w:pPr>
        <w:tabs>
          <w:tab w:val="left" w:pos="567"/>
        </w:tabs>
        <w:spacing w:after="0" w:line="240" w:lineRule="auto"/>
        <w:rPr>
          <w:rFonts w:ascii="Times New Roman" w:hAnsi="Times New Roman"/>
          <w:lang w:val="pt-PT"/>
        </w:rPr>
      </w:pPr>
      <w:r w:rsidRPr="00464CCB">
        <w:rPr>
          <w:rFonts w:ascii="Times New Roman" w:hAnsi="Times New Roman"/>
          <w:lang w:val="pt-PT"/>
        </w:rPr>
        <w:t>PROCYSBI 75</w:t>
      </w:r>
      <w:r w:rsidR="00B026D1" w:rsidRPr="00464CCB">
        <w:rPr>
          <w:rFonts w:ascii="Times New Roman" w:hAnsi="Times New Roman"/>
          <w:lang w:val="pt-PT"/>
        </w:rPr>
        <w:t> </w:t>
      </w:r>
      <w:r w:rsidRPr="00464CCB">
        <w:rPr>
          <w:rFonts w:ascii="Times New Roman" w:hAnsi="Times New Roman"/>
          <w:lang w:val="pt-PT"/>
        </w:rPr>
        <w:t>mg</w:t>
      </w:r>
    </w:p>
    <w:p w:rsidR="002F037A" w:rsidRPr="00464CCB" w:rsidRDefault="002F037A" w:rsidP="00C34BDC">
      <w:pPr>
        <w:tabs>
          <w:tab w:val="left" w:pos="567"/>
        </w:tabs>
        <w:spacing w:after="0" w:line="240" w:lineRule="auto"/>
        <w:rPr>
          <w:rFonts w:ascii="Times New Roman" w:hAnsi="Times New Roman"/>
          <w:lang w:val="pt-PT"/>
        </w:rPr>
      </w:pPr>
    </w:p>
    <w:p w:rsidR="00B026D1" w:rsidRPr="00464CCB" w:rsidRDefault="00B026D1" w:rsidP="00C34BDC">
      <w:pPr>
        <w:spacing w:after="0" w:line="240" w:lineRule="auto"/>
        <w:rPr>
          <w:rFonts w:ascii="Times New Roman" w:eastAsia="SimSun" w:hAnsi="Times New Roman"/>
          <w:shd w:val="clear" w:color="auto" w:fill="CCCCCC"/>
          <w:lang w:val="pt-PT"/>
        </w:rPr>
      </w:pPr>
    </w:p>
    <w:p w:rsidR="00B026D1" w:rsidRPr="00464CCB" w:rsidRDefault="00B026D1" w:rsidP="00C34BDC">
      <w:pPr>
        <w:keepNext/>
        <w:pBdr>
          <w:top w:val="single" w:sz="4" w:space="1" w:color="auto"/>
          <w:left w:val="single" w:sz="4" w:space="4" w:color="auto"/>
          <w:bottom w:val="single" w:sz="4" w:space="0" w:color="auto"/>
          <w:right w:val="single" w:sz="4" w:space="4" w:color="auto"/>
        </w:pBdr>
        <w:spacing w:after="0" w:line="240" w:lineRule="auto"/>
        <w:rPr>
          <w:rFonts w:ascii="Times New Roman" w:eastAsia="SimSun" w:hAnsi="Times New Roman"/>
          <w:b/>
          <w:szCs w:val="20"/>
          <w:lang w:val="pt-PT"/>
        </w:rPr>
      </w:pPr>
      <w:r w:rsidRPr="00464CCB">
        <w:rPr>
          <w:rFonts w:ascii="Times New Roman" w:eastAsia="SimSun" w:hAnsi="Times New Roman"/>
          <w:b/>
          <w:szCs w:val="20"/>
          <w:lang w:val="pt-PT"/>
        </w:rPr>
        <w:t>17.</w:t>
      </w:r>
      <w:r w:rsidRPr="00464CCB">
        <w:rPr>
          <w:rFonts w:ascii="Times New Roman" w:eastAsia="SimSun" w:hAnsi="Times New Roman"/>
          <w:b/>
          <w:szCs w:val="20"/>
          <w:lang w:val="pt-PT"/>
        </w:rPr>
        <w:tab/>
        <w:t>IDENTIFICADOR ÚNICO - CÓDIGO DE BARRAS 2D</w:t>
      </w:r>
    </w:p>
    <w:p w:rsidR="00B026D1" w:rsidRPr="00464CCB" w:rsidRDefault="00B026D1" w:rsidP="00C34BDC">
      <w:pPr>
        <w:keepNext/>
        <w:spacing w:after="0" w:line="240" w:lineRule="auto"/>
        <w:rPr>
          <w:rFonts w:ascii="Times New Roman" w:eastAsia="SimSun" w:hAnsi="Times New Roman"/>
          <w:szCs w:val="20"/>
          <w:lang w:val="pt-PT"/>
        </w:rPr>
      </w:pPr>
    </w:p>
    <w:p w:rsidR="00B026D1" w:rsidRPr="00C34BDC" w:rsidRDefault="00B026D1" w:rsidP="00C34BDC">
      <w:pPr>
        <w:tabs>
          <w:tab w:val="left" w:pos="567"/>
        </w:tabs>
        <w:spacing w:after="0" w:line="240" w:lineRule="auto"/>
        <w:rPr>
          <w:rFonts w:ascii="Times New Roman" w:eastAsia="SimSun" w:hAnsi="Times New Roman"/>
          <w:shd w:val="clear" w:color="auto" w:fill="CCCCCC"/>
          <w:lang w:val="es-ES"/>
        </w:rPr>
      </w:pPr>
      <w:r w:rsidRPr="00C34BDC">
        <w:rPr>
          <w:rFonts w:ascii="Times New Roman" w:hAnsi="Times New Roman"/>
          <w:shd w:val="clear" w:color="auto" w:fill="C0C0C0"/>
          <w:lang w:val="es-ES"/>
        </w:rPr>
        <w:t>Incluido el código de barras 2D que lleva el identificador único.</w:t>
      </w:r>
    </w:p>
    <w:p w:rsidR="00B026D1" w:rsidRPr="00C34BDC" w:rsidRDefault="00B026D1" w:rsidP="00C34BDC">
      <w:pPr>
        <w:spacing w:after="0" w:line="240" w:lineRule="auto"/>
        <w:rPr>
          <w:rFonts w:ascii="Times New Roman" w:eastAsia="SimSun" w:hAnsi="Times New Roman"/>
          <w:vanish/>
          <w:lang w:val="es-ES"/>
        </w:rPr>
      </w:pPr>
    </w:p>
    <w:p w:rsidR="00B026D1" w:rsidRPr="00C34BDC" w:rsidRDefault="00B026D1" w:rsidP="00C34BDC">
      <w:pPr>
        <w:spacing w:after="0" w:line="240" w:lineRule="auto"/>
        <w:rPr>
          <w:rFonts w:ascii="Times New Roman" w:eastAsia="SimSun" w:hAnsi="Times New Roman"/>
          <w:szCs w:val="20"/>
          <w:lang w:val="es-ES"/>
        </w:rPr>
      </w:pPr>
    </w:p>
    <w:p w:rsidR="00B026D1" w:rsidRPr="00C34BDC" w:rsidRDefault="00B026D1" w:rsidP="00C34BDC">
      <w:pPr>
        <w:keepNext/>
        <w:pBdr>
          <w:top w:val="single" w:sz="4" w:space="1" w:color="auto"/>
          <w:left w:val="single" w:sz="4" w:space="4" w:color="auto"/>
          <w:bottom w:val="single" w:sz="4" w:space="0" w:color="auto"/>
          <w:right w:val="single" w:sz="4" w:space="4" w:color="auto"/>
        </w:pBdr>
        <w:spacing w:after="0" w:line="240" w:lineRule="auto"/>
        <w:rPr>
          <w:rFonts w:ascii="Times New Roman" w:eastAsia="SimSun" w:hAnsi="Times New Roman"/>
          <w:b/>
          <w:szCs w:val="20"/>
          <w:lang w:val="es-ES"/>
        </w:rPr>
      </w:pPr>
      <w:r w:rsidRPr="00C34BDC">
        <w:rPr>
          <w:rFonts w:ascii="Times New Roman" w:eastAsia="SimSun" w:hAnsi="Times New Roman"/>
          <w:b/>
          <w:szCs w:val="20"/>
          <w:lang w:val="es-ES"/>
        </w:rPr>
        <w:t>18.</w:t>
      </w:r>
      <w:r w:rsidRPr="00C34BDC">
        <w:rPr>
          <w:rFonts w:ascii="Times New Roman" w:eastAsia="SimSun" w:hAnsi="Times New Roman"/>
          <w:b/>
          <w:szCs w:val="20"/>
          <w:lang w:val="es-ES"/>
        </w:rPr>
        <w:tab/>
        <w:t>IDENTIFICADOR ÚNICO - INFORMACIÓN EN CARACTERES VISUALES</w:t>
      </w:r>
    </w:p>
    <w:p w:rsidR="00B026D1" w:rsidRPr="00C34BDC" w:rsidRDefault="00B026D1" w:rsidP="00C34BDC">
      <w:pPr>
        <w:keepNext/>
        <w:spacing w:after="0" w:line="240" w:lineRule="auto"/>
        <w:rPr>
          <w:rFonts w:ascii="Times New Roman" w:eastAsia="SimSun" w:hAnsi="Times New Roman"/>
          <w:szCs w:val="20"/>
          <w:lang w:val="es-ES"/>
        </w:rPr>
      </w:pPr>
    </w:p>
    <w:p w:rsidR="00B026D1" w:rsidRPr="00C34BDC" w:rsidRDefault="00C539AE" w:rsidP="00C34BDC">
      <w:pPr>
        <w:keepNext/>
        <w:tabs>
          <w:tab w:val="left" w:pos="567"/>
        </w:tabs>
        <w:spacing w:after="0" w:line="240" w:lineRule="auto"/>
        <w:rPr>
          <w:rFonts w:ascii="Times New Roman" w:eastAsia="SimSun" w:hAnsi="Times New Roman"/>
          <w:lang w:val="es-ES"/>
        </w:rPr>
      </w:pPr>
      <w:r w:rsidRPr="00C34BDC">
        <w:rPr>
          <w:rFonts w:ascii="Times New Roman" w:eastAsia="SimSun" w:hAnsi="Times New Roman"/>
          <w:lang w:val="es-ES"/>
        </w:rPr>
        <w:t>PC:</w:t>
      </w:r>
    </w:p>
    <w:p w:rsidR="00B026D1" w:rsidRPr="00C34BDC" w:rsidRDefault="00C539AE" w:rsidP="00C34BDC">
      <w:pPr>
        <w:keepNext/>
        <w:tabs>
          <w:tab w:val="left" w:pos="567"/>
        </w:tabs>
        <w:spacing w:after="0" w:line="240" w:lineRule="auto"/>
        <w:rPr>
          <w:rFonts w:ascii="Times New Roman" w:eastAsia="SimSun" w:hAnsi="Times New Roman"/>
          <w:lang w:val="es-ES"/>
        </w:rPr>
      </w:pPr>
      <w:r w:rsidRPr="00C34BDC">
        <w:rPr>
          <w:rFonts w:ascii="Times New Roman" w:eastAsia="SimSun" w:hAnsi="Times New Roman"/>
          <w:lang w:val="es-ES"/>
        </w:rPr>
        <w:t>SN:</w:t>
      </w:r>
    </w:p>
    <w:p w:rsidR="00C34BDC" w:rsidRDefault="00B026D1" w:rsidP="00C34BDC">
      <w:pPr>
        <w:tabs>
          <w:tab w:val="left" w:pos="567"/>
        </w:tabs>
        <w:spacing w:after="0" w:line="240" w:lineRule="auto"/>
        <w:rPr>
          <w:rFonts w:ascii="Times New Roman" w:eastAsia="SimSun" w:hAnsi="Times New Roman"/>
          <w:lang w:val="es-ES"/>
        </w:rPr>
      </w:pPr>
      <w:r w:rsidRPr="00C34BDC">
        <w:rPr>
          <w:rFonts w:ascii="Times New Roman" w:eastAsia="SimSun" w:hAnsi="Times New Roman"/>
          <w:lang w:val="es-ES"/>
        </w:rPr>
        <w:t>NN:</w:t>
      </w:r>
    </w:p>
    <w:p w:rsidR="00700FF9" w:rsidRPr="00C34BDC" w:rsidRDefault="00E263E5" w:rsidP="00C34BDC">
      <w:pPr>
        <w:tabs>
          <w:tab w:val="left" w:pos="567"/>
        </w:tabs>
        <w:spacing w:after="0" w:line="240" w:lineRule="auto"/>
        <w:rPr>
          <w:rFonts w:ascii="Times New Roman" w:hAnsi="Times New Roman"/>
          <w:lang w:val="es-ES"/>
        </w:rPr>
      </w:pPr>
      <w:r w:rsidRPr="00C34BDC">
        <w:rPr>
          <w:rFonts w:ascii="Times New Roman" w:hAnsi="Times New Roman"/>
          <w:lang w:val="es-ES"/>
        </w:rPr>
        <w:br w:type="page"/>
      </w:r>
    </w:p>
    <w:p w:rsidR="00036506" w:rsidRPr="00C34BDC" w:rsidRDefault="00036506" w:rsidP="00C34BDC">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es-ES"/>
        </w:rPr>
      </w:pPr>
      <w:r w:rsidRPr="00C34BDC">
        <w:rPr>
          <w:rFonts w:ascii="Times New Roman" w:hAnsi="Times New Roman"/>
          <w:b/>
          <w:lang w:val="es-ES"/>
        </w:rPr>
        <w:t xml:space="preserve">INFORMACIÓN QUE DEBE FIGURAR EN EL </w:t>
      </w:r>
      <w:r w:rsidR="00820CFF" w:rsidRPr="00C34BDC">
        <w:rPr>
          <w:rFonts w:ascii="Times New Roman" w:hAnsi="Times New Roman"/>
          <w:b/>
          <w:lang w:val="es-ES"/>
        </w:rPr>
        <w:t>ACONDICIONAMIENTO PRIMARIO</w:t>
      </w:r>
    </w:p>
    <w:p w:rsidR="00700FF9" w:rsidRPr="00C34BDC" w:rsidRDefault="00700FF9" w:rsidP="00C34BDC">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Cs/>
          <w:lang w:val="es-ES"/>
        </w:rPr>
      </w:pPr>
    </w:p>
    <w:p w:rsidR="00036506" w:rsidRPr="00C34BDC" w:rsidRDefault="00036506" w:rsidP="00C34BDC">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es-ES"/>
        </w:rPr>
      </w:pPr>
      <w:r w:rsidRPr="00C34BDC">
        <w:rPr>
          <w:rFonts w:ascii="Times New Roman" w:hAnsi="Times New Roman"/>
          <w:b/>
          <w:lang w:val="es-ES"/>
        </w:rPr>
        <w:t>FRASCO</w:t>
      </w:r>
    </w:p>
    <w:p w:rsidR="00700FF9" w:rsidRPr="00C34BDC" w:rsidRDefault="00700FF9" w:rsidP="00C34BDC">
      <w:pPr>
        <w:tabs>
          <w:tab w:val="left" w:pos="567"/>
        </w:tabs>
        <w:spacing w:after="0" w:line="240" w:lineRule="auto"/>
        <w:rPr>
          <w:rFonts w:ascii="Times New Roman" w:hAnsi="Times New Roman"/>
          <w:lang w:val="es-ES"/>
        </w:rPr>
      </w:pPr>
    </w:p>
    <w:p w:rsidR="00700FF9" w:rsidRPr="00C34BDC" w:rsidRDefault="00700FF9" w:rsidP="00C34BDC">
      <w:pPr>
        <w:tabs>
          <w:tab w:val="left" w:pos="567"/>
        </w:tabs>
        <w:spacing w:after="0" w:line="240" w:lineRule="auto"/>
        <w:rPr>
          <w:rFonts w:ascii="Times New Roman" w:hAnsi="Times New Roman"/>
          <w:lang w:val="es-ES"/>
        </w:rPr>
      </w:pPr>
    </w:p>
    <w:p w:rsidR="00036506" w:rsidRPr="00C34BDC" w:rsidRDefault="00036506"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1.</w:t>
      </w:r>
      <w:r w:rsidRPr="00C34BDC">
        <w:rPr>
          <w:rFonts w:ascii="Times New Roman" w:hAnsi="Times New Roman"/>
          <w:b/>
          <w:lang w:val="es-ES"/>
        </w:rPr>
        <w:tab/>
        <w:t>NOMBRE DEL MEDICAMENTO</w:t>
      </w:r>
    </w:p>
    <w:p w:rsidR="00700FF9" w:rsidRPr="00C34BDC" w:rsidRDefault="00700FF9" w:rsidP="00C34BDC">
      <w:pPr>
        <w:tabs>
          <w:tab w:val="left" w:pos="567"/>
        </w:tabs>
        <w:spacing w:after="0" w:line="240" w:lineRule="auto"/>
        <w:rPr>
          <w:rFonts w:ascii="Times New Roman" w:hAnsi="Times New Roman"/>
          <w:lang w:val="es-ES"/>
        </w:rPr>
      </w:pPr>
    </w:p>
    <w:p w:rsidR="00036506" w:rsidRPr="00C34BDC" w:rsidRDefault="00036506" w:rsidP="00C34BDC">
      <w:pPr>
        <w:tabs>
          <w:tab w:val="left" w:pos="567"/>
        </w:tabs>
        <w:spacing w:after="0" w:line="240" w:lineRule="auto"/>
        <w:rPr>
          <w:rFonts w:ascii="Times New Roman" w:hAnsi="Times New Roman"/>
          <w:lang w:val="es-ES"/>
        </w:rPr>
      </w:pPr>
      <w:r w:rsidRPr="00C34BDC">
        <w:rPr>
          <w:rFonts w:ascii="Times New Roman" w:hAnsi="Times New Roman"/>
          <w:lang w:val="es-ES"/>
        </w:rPr>
        <w:t>PROCYSBI 25 mg cápsulas duras gastrorresistentes</w:t>
      </w:r>
    </w:p>
    <w:p w:rsidR="00036506" w:rsidRPr="00C34BDC" w:rsidRDefault="003358CB" w:rsidP="00C34BDC">
      <w:pPr>
        <w:tabs>
          <w:tab w:val="left" w:pos="567"/>
        </w:tabs>
        <w:spacing w:after="0" w:line="240" w:lineRule="auto"/>
        <w:rPr>
          <w:rFonts w:ascii="Times New Roman" w:hAnsi="Times New Roman"/>
          <w:b/>
          <w:lang w:val="es-ES"/>
        </w:rPr>
      </w:pPr>
      <w:r w:rsidRPr="00C34BDC">
        <w:rPr>
          <w:rFonts w:ascii="Times New Roman" w:hAnsi="Times New Roman"/>
          <w:lang w:val="es-ES"/>
        </w:rPr>
        <w:t>c</w:t>
      </w:r>
      <w:r w:rsidR="00036506" w:rsidRPr="00C34BDC">
        <w:rPr>
          <w:rFonts w:ascii="Times New Roman" w:hAnsi="Times New Roman"/>
          <w:lang w:val="es-ES"/>
        </w:rPr>
        <w:t>isteamina</w:t>
      </w:r>
    </w:p>
    <w:p w:rsidR="00700FF9" w:rsidRPr="00C34BDC" w:rsidRDefault="00700FF9" w:rsidP="00C34BDC">
      <w:pPr>
        <w:tabs>
          <w:tab w:val="left" w:pos="567"/>
        </w:tabs>
        <w:spacing w:after="0" w:line="240" w:lineRule="auto"/>
        <w:rPr>
          <w:rFonts w:ascii="Times New Roman" w:hAnsi="Times New Roman"/>
          <w:lang w:val="es-ES"/>
        </w:rPr>
      </w:pPr>
    </w:p>
    <w:p w:rsidR="00700FF9" w:rsidRPr="00C34BDC" w:rsidRDefault="00700FF9" w:rsidP="00C34BDC">
      <w:pPr>
        <w:tabs>
          <w:tab w:val="left" w:pos="567"/>
        </w:tabs>
        <w:spacing w:after="0" w:line="240" w:lineRule="auto"/>
        <w:rPr>
          <w:rFonts w:ascii="Times New Roman" w:hAnsi="Times New Roman"/>
          <w:lang w:val="es-ES"/>
        </w:rPr>
      </w:pPr>
    </w:p>
    <w:p w:rsidR="00036506" w:rsidRPr="00C34BDC" w:rsidRDefault="00036506"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lang w:val="es-ES"/>
        </w:rPr>
      </w:pPr>
      <w:r w:rsidRPr="00C34BDC">
        <w:rPr>
          <w:rFonts w:ascii="Times New Roman" w:hAnsi="Times New Roman"/>
          <w:b/>
          <w:lang w:val="es-ES"/>
        </w:rPr>
        <w:t>2.</w:t>
      </w:r>
      <w:r w:rsidRPr="00C34BDC">
        <w:rPr>
          <w:rFonts w:ascii="Times New Roman" w:hAnsi="Times New Roman"/>
          <w:b/>
          <w:lang w:val="es-ES"/>
        </w:rPr>
        <w:tab/>
        <w:t>PRINCIPIO(S) ACTIVO(S)</w:t>
      </w:r>
    </w:p>
    <w:p w:rsidR="00700FF9" w:rsidRPr="00C34BDC" w:rsidRDefault="00700FF9" w:rsidP="00C34BDC">
      <w:pPr>
        <w:tabs>
          <w:tab w:val="left" w:pos="567"/>
        </w:tabs>
        <w:spacing w:after="0" w:line="240" w:lineRule="auto"/>
        <w:rPr>
          <w:rFonts w:ascii="Times New Roman" w:hAnsi="Times New Roman"/>
          <w:lang w:val="es-ES"/>
        </w:rPr>
      </w:pPr>
    </w:p>
    <w:p w:rsidR="00036506" w:rsidRPr="00C34BDC" w:rsidRDefault="00036506" w:rsidP="00C34BDC">
      <w:pPr>
        <w:tabs>
          <w:tab w:val="left" w:pos="567"/>
        </w:tabs>
        <w:spacing w:after="0" w:line="240" w:lineRule="auto"/>
        <w:rPr>
          <w:rFonts w:ascii="Times New Roman" w:hAnsi="Times New Roman"/>
          <w:lang w:val="es-ES"/>
        </w:rPr>
      </w:pPr>
      <w:r w:rsidRPr="00C34BDC">
        <w:rPr>
          <w:rFonts w:ascii="Times New Roman" w:hAnsi="Times New Roman"/>
          <w:lang w:val="es-ES"/>
        </w:rPr>
        <w:t>Cada cápsula dura contiene 25 mg de cisteamina (en forma de bitartrato de mercaptamina)</w:t>
      </w:r>
    </w:p>
    <w:p w:rsidR="00036506" w:rsidRPr="00C34BDC" w:rsidRDefault="00036506" w:rsidP="00C34BDC">
      <w:pPr>
        <w:tabs>
          <w:tab w:val="left" w:pos="567"/>
        </w:tabs>
        <w:spacing w:after="0" w:line="240" w:lineRule="auto"/>
        <w:rPr>
          <w:rFonts w:ascii="Times New Roman" w:hAnsi="Times New Roman"/>
          <w:lang w:val="es-ES"/>
        </w:rPr>
      </w:pPr>
    </w:p>
    <w:p w:rsidR="00700FF9" w:rsidRPr="00C34BDC" w:rsidRDefault="00700FF9" w:rsidP="00C34BDC">
      <w:pPr>
        <w:tabs>
          <w:tab w:val="left" w:pos="567"/>
        </w:tabs>
        <w:spacing w:after="0" w:line="240" w:lineRule="auto"/>
        <w:rPr>
          <w:rFonts w:ascii="Times New Roman" w:hAnsi="Times New Roman"/>
          <w:bCs/>
          <w:iCs/>
          <w:lang w:val="es-ES"/>
        </w:rPr>
      </w:pPr>
    </w:p>
    <w:p w:rsidR="00036506" w:rsidRPr="00C34BDC" w:rsidRDefault="00036506"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3.</w:t>
      </w:r>
      <w:r w:rsidRPr="00C34BDC">
        <w:rPr>
          <w:rFonts w:ascii="Times New Roman" w:hAnsi="Times New Roman"/>
          <w:b/>
          <w:lang w:val="es-ES"/>
        </w:rPr>
        <w:tab/>
        <w:t>LISTA DE EXCIPIENTES</w:t>
      </w:r>
    </w:p>
    <w:p w:rsidR="00700FF9" w:rsidRPr="00C34BDC" w:rsidRDefault="00700FF9" w:rsidP="00C34BDC">
      <w:pPr>
        <w:tabs>
          <w:tab w:val="left" w:pos="567"/>
        </w:tabs>
        <w:spacing w:after="0" w:line="240" w:lineRule="auto"/>
        <w:rPr>
          <w:rFonts w:ascii="Times New Roman" w:hAnsi="Times New Roman"/>
          <w:lang w:val="es-ES"/>
        </w:rPr>
      </w:pPr>
    </w:p>
    <w:p w:rsidR="00700FF9" w:rsidRPr="00C34BDC" w:rsidRDefault="00700FF9" w:rsidP="00C34BDC">
      <w:pPr>
        <w:tabs>
          <w:tab w:val="left" w:pos="567"/>
        </w:tabs>
        <w:spacing w:after="0" w:line="240" w:lineRule="auto"/>
        <w:rPr>
          <w:rFonts w:ascii="Times New Roman" w:hAnsi="Times New Roman"/>
          <w:lang w:val="es-ES"/>
        </w:rPr>
      </w:pPr>
    </w:p>
    <w:p w:rsidR="00036506" w:rsidRPr="00C34BDC" w:rsidRDefault="00036506"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4.</w:t>
      </w:r>
      <w:r w:rsidRPr="00C34BDC">
        <w:rPr>
          <w:rFonts w:ascii="Times New Roman" w:hAnsi="Times New Roman"/>
          <w:b/>
          <w:lang w:val="es-ES"/>
        </w:rPr>
        <w:tab/>
        <w:t>FORMA FARMACÉUTICA Y CONTENIDO DEL ENVASE</w:t>
      </w:r>
    </w:p>
    <w:p w:rsidR="00700FF9" w:rsidRPr="00C34BDC" w:rsidRDefault="00700FF9" w:rsidP="00C34BDC">
      <w:pPr>
        <w:tabs>
          <w:tab w:val="left" w:pos="567"/>
        </w:tabs>
        <w:spacing w:after="0" w:line="240" w:lineRule="auto"/>
        <w:rPr>
          <w:rFonts w:ascii="Times New Roman" w:hAnsi="Times New Roman"/>
          <w:lang w:val="es-ES"/>
        </w:rPr>
      </w:pPr>
    </w:p>
    <w:p w:rsidR="00036506" w:rsidRPr="00C34BDC" w:rsidRDefault="00036506" w:rsidP="00C34BDC">
      <w:pPr>
        <w:tabs>
          <w:tab w:val="left" w:pos="567"/>
        </w:tabs>
        <w:spacing w:after="0" w:line="240" w:lineRule="auto"/>
        <w:rPr>
          <w:rFonts w:ascii="Times New Roman" w:hAnsi="Times New Roman"/>
          <w:lang w:val="es-ES"/>
        </w:rPr>
      </w:pPr>
      <w:r w:rsidRPr="00464CCB">
        <w:rPr>
          <w:rFonts w:ascii="Times New Roman" w:hAnsi="Times New Roman"/>
          <w:shd w:val="clear" w:color="auto" w:fill="C0C0C0"/>
          <w:lang w:val="es-ES"/>
        </w:rPr>
        <w:t>Cápsula dura gastrorresistente.</w:t>
      </w:r>
    </w:p>
    <w:p w:rsidR="00700FF9" w:rsidRPr="00C34BDC" w:rsidRDefault="00700FF9" w:rsidP="00C34BDC">
      <w:pPr>
        <w:tabs>
          <w:tab w:val="left" w:pos="567"/>
        </w:tabs>
        <w:spacing w:after="0" w:line="240" w:lineRule="auto"/>
        <w:rPr>
          <w:rFonts w:ascii="Times New Roman" w:hAnsi="Times New Roman"/>
          <w:lang w:val="es-ES"/>
        </w:rPr>
      </w:pPr>
    </w:p>
    <w:p w:rsidR="00036506" w:rsidRPr="00C34BDC" w:rsidRDefault="00036506" w:rsidP="00C34BDC">
      <w:pPr>
        <w:tabs>
          <w:tab w:val="left" w:pos="567"/>
        </w:tabs>
        <w:spacing w:after="0" w:line="240" w:lineRule="auto"/>
        <w:rPr>
          <w:rFonts w:ascii="Times New Roman" w:hAnsi="Times New Roman"/>
          <w:lang w:val="es-ES"/>
        </w:rPr>
      </w:pPr>
      <w:r w:rsidRPr="00C34BDC">
        <w:rPr>
          <w:rFonts w:ascii="Times New Roman" w:hAnsi="Times New Roman"/>
          <w:lang w:val="es-ES"/>
        </w:rPr>
        <w:t>60 cápsulas</w:t>
      </w:r>
    </w:p>
    <w:p w:rsidR="00700FF9" w:rsidRPr="00C34BDC" w:rsidRDefault="00700FF9" w:rsidP="00C34BDC">
      <w:pPr>
        <w:tabs>
          <w:tab w:val="left" w:pos="567"/>
        </w:tabs>
        <w:spacing w:after="0" w:line="240" w:lineRule="auto"/>
        <w:rPr>
          <w:rFonts w:ascii="Times New Roman" w:hAnsi="Times New Roman"/>
          <w:lang w:val="es-ES"/>
        </w:rPr>
      </w:pPr>
    </w:p>
    <w:p w:rsidR="00700FF9" w:rsidRPr="00C34BDC" w:rsidRDefault="00700FF9" w:rsidP="00C34BDC">
      <w:pPr>
        <w:tabs>
          <w:tab w:val="left" w:pos="567"/>
        </w:tabs>
        <w:spacing w:after="0" w:line="240" w:lineRule="auto"/>
        <w:rPr>
          <w:rFonts w:ascii="Times New Roman" w:hAnsi="Times New Roman"/>
          <w:lang w:val="es-ES"/>
        </w:rPr>
      </w:pPr>
    </w:p>
    <w:p w:rsidR="00036506" w:rsidRPr="00C34BDC" w:rsidRDefault="00036506"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5.</w:t>
      </w:r>
      <w:r w:rsidRPr="00C34BDC">
        <w:rPr>
          <w:rFonts w:ascii="Times New Roman" w:hAnsi="Times New Roman"/>
          <w:b/>
          <w:lang w:val="es-ES"/>
        </w:rPr>
        <w:tab/>
        <w:t>FORMA Y VÍA(S) DE ADMINISTRACIÓN</w:t>
      </w:r>
    </w:p>
    <w:p w:rsidR="00700FF9" w:rsidRPr="00C34BDC" w:rsidRDefault="00700FF9" w:rsidP="00C34BDC">
      <w:pPr>
        <w:tabs>
          <w:tab w:val="left" w:pos="567"/>
        </w:tabs>
        <w:spacing w:after="0" w:line="240" w:lineRule="auto"/>
        <w:rPr>
          <w:rFonts w:ascii="Times New Roman" w:hAnsi="Times New Roman"/>
          <w:lang w:val="es-ES"/>
        </w:rPr>
      </w:pPr>
    </w:p>
    <w:p w:rsidR="00036506" w:rsidRPr="00C34BDC" w:rsidRDefault="00036506" w:rsidP="00C34BDC">
      <w:pPr>
        <w:tabs>
          <w:tab w:val="left" w:pos="567"/>
        </w:tabs>
        <w:spacing w:after="0" w:line="240" w:lineRule="auto"/>
        <w:rPr>
          <w:rFonts w:ascii="Times New Roman" w:hAnsi="Times New Roman"/>
          <w:lang w:val="es-ES"/>
        </w:rPr>
      </w:pPr>
      <w:r w:rsidRPr="00C34BDC">
        <w:rPr>
          <w:rFonts w:ascii="Times New Roman" w:hAnsi="Times New Roman"/>
          <w:lang w:val="es-ES"/>
        </w:rPr>
        <w:t>Leer el prospecto antes de utilizar este medicamento.</w:t>
      </w:r>
    </w:p>
    <w:p w:rsidR="00036506" w:rsidRPr="00C34BDC" w:rsidRDefault="006C43D1" w:rsidP="00C34BDC">
      <w:pPr>
        <w:tabs>
          <w:tab w:val="left" w:pos="567"/>
        </w:tabs>
        <w:spacing w:after="0" w:line="240" w:lineRule="auto"/>
        <w:rPr>
          <w:rFonts w:ascii="Times New Roman" w:hAnsi="Times New Roman"/>
          <w:lang w:val="es-ES"/>
        </w:rPr>
      </w:pPr>
      <w:r w:rsidRPr="00C34BDC">
        <w:rPr>
          <w:rFonts w:ascii="Times New Roman" w:hAnsi="Times New Roman"/>
          <w:lang w:val="es-ES"/>
        </w:rPr>
        <w:t xml:space="preserve">Vía </w:t>
      </w:r>
      <w:r w:rsidR="00036506" w:rsidRPr="00C34BDC">
        <w:rPr>
          <w:rFonts w:ascii="Times New Roman" w:hAnsi="Times New Roman"/>
          <w:lang w:val="es-ES"/>
        </w:rPr>
        <w:t>oral.</w:t>
      </w:r>
    </w:p>
    <w:p w:rsidR="00700FF9" w:rsidRPr="00C34BDC" w:rsidRDefault="00700FF9" w:rsidP="00C34BDC">
      <w:pPr>
        <w:tabs>
          <w:tab w:val="left" w:pos="567"/>
        </w:tabs>
        <w:spacing w:after="0" w:line="240" w:lineRule="auto"/>
        <w:rPr>
          <w:rFonts w:ascii="Times New Roman" w:hAnsi="Times New Roman"/>
          <w:lang w:val="es-ES"/>
        </w:rPr>
      </w:pPr>
    </w:p>
    <w:p w:rsidR="00700FF9" w:rsidRPr="00C34BDC" w:rsidRDefault="00700FF9" w:rsidP="00C34BDC">
      <w:pPr>
        <w:autoSpaceDE w:val="0"/>
        <w:autoSpaceDN w:val="0"/>
        <w:adjustRightInd w:val="0"/>
        <w:spacing w:after="0" w:line="240" w:lineRule="auto"/>
        <w:rPr>
          <w:rFonts w:ascii="Times New Roman" w:hAnsi="Times New Roman"/>
          <w:lang w:val="es-ES"/>
        </w:rPr>
      </w:pPr>
    </w:p>
    <w:p w:rsidR="00036506" w:rsidRPr="00C34BDC" w:rsidRDefault="00036506" w:rsidP="00464CCB">
      <w:pPr>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lang w:val="es-ES"/>
        </w:rPr>
      </w:pPr>
      <w:r w:rsidRPr="00C34BDC">
        <w:rPr>
          <w:rFonts w:ascii="Times New Roman" w:hAnsi="Times New Roman"/>
          <w:b/>
          <w:lang w:val="es-ES"/>
        </w:rPr>
        <w:t>6.</w:t>
      </w:r>
      <w:r w:rsidRPr="00C34BDC">
        <w:rPr>
          <w:rFonts w:ascii="Times New Roman" w:hAnsi="Times New Roman"/>
          <w:b/>
          <w:lang w:val="es-ES"/>
        </w:rPr>
        <w:tab/>
        <w:t>ADVERTENCIA ESPECIAL DE QUE EL MEDICAMENTO DEBE MANTENERSE FUERA DE LA VISTA Y DEL ALCANCE DE LOS NIÑOS</w:t>
      </w:r>
    </w:p>
    <w:p w:rsidR="00700FF9" w:rsidRPr="00C34BDC" w:rsidRDefault="00700FF9" w:rsidP="00C34BDC">
      <w:pPr>
        <w:tabs>
          <w:tab w:val="left" w:pos="567"/>
        </w:tabs>
        <w:spacing w:after="0" w:line="240" w:lineRule="auto"/>
        <w:rPr>
          <w:rFonts w:ascii="Times New Roman" w:hAnsi="Times New Roman"/>
          <w:lang w:val="es-ES"/>
        </w:rPr>
      </w:pPr>
    </w:p>
    <w:p w:rsidR="00036506" w:rsidRPr="00C34BDC" w:rsidRDefault="00036506" w:rsidP="00C34BDC">
      <w:pPr>
        <w:tabs>
          <w:tab w:val="left" w:pos="567"/>
        </w:tabs>
        <w:spacing w:after="0" w:line="240" w:lineRule="auto"/>
        <w:rPr>
          <w:rFonts w:ascii="Times New Roman" w:hAnsi="Times New Roman"/>
          <w:lang w:val="es-ES"/>
        </w:rPr>
      </w:pPr>
      <w:r w:rsidRPr="00C34BDC">
        <w:rPr>
          <w:rFonts w:ascii="Times New Roman" w:hAnsi="Times New Roman"/>
          <w:lang w:val="es-ES"/>
        </w:rPr>
        <w:t>Mantener fuera de la vista y del alcance de los niños.</w:t>
      </w:r>
    </w:p>
    <w:p w:rsidR="00700FF9" w:rsidRPr="00C34BDC" w:rsidRDefault="00700FF9" w:rsidP="00C34BDC">
      <w:pPr>
        <w:tabs>
          <w:tab w:val="left" w:pos="567"/>
        </w:tabs>
        <w:spacing w:after="0" w:line="240" w:lineRule="auto"/>
        <w:rPr>
          <w:rFonts w:ascii="Times New Roman" w:hAnsi="Times New Roman"/>
          <w:lang w:val="es-ES"/>
        </w:rPr>
      </w:pPr>
    </w:p>
    <w:p w:rsidR="00700FF9" w:rsidRPr="00C34BDC" w:rsidRDefault="00700FF9" w:rsidP="00C34BDC">
      <w:pPr>
        <w:tabs>
          <w:tab w:val="left" w:pos="567"/>
        </w:tabs>
        <w:spacing w:after="0" w:line="240" w:lineRule="auto"/>
        <w:rPr>
          <w:rFonts w:ascii="Times New Roman" w:hAnsi="Times New Roman"/>
          <w:lang w:val="es-ES"/>
        </w:rPr>
      </w:pPr>
    </w:p>
    <w:p w:rsidR="00036506" w:rsidRPr="00C34BDC" w:rsidRDefault="00036506"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7.</w:t>
      </w:r>
      <w:r w:rsidRPr="00C34BDC">
        <w:rPr>
          <w:rFonts w:ascii="Times New Roman" w:hAnsi="Times New Roman"/>
          <w:b/>
          <w:lang w:val="es-ES"/>
        </w:rPr>
        <w:tab/>
        <w:t>OTRA(S) ADVERTENCIA(S) ESPECIAL(ES), SI ES NECESARIO</w:t>
      </w:r>
    </w:p>
    <w:p w:rsidR="00700FF9" w:rsidRPr="00C34BDC" w:rsidRDefault="00700FF9" w:rsidP="00C34BDC">
      <w:pPr>
        <w:tabs>
          <w:tab w:val="left" w:pos="567"/>
        </w:tabs>
        <w:spacing w:after="0" w:line="240" w:lineRule="auto"/>
        <w:rPr>
          <w:rFonts w:ascii="Times New Roman" w:hAnsi="Times New Roman"/>
          <w:lang w:val="es-ES"/>
        </w:rPr>
      </w:pPr>
    </w:p>
    <w:p w:rsidR="00700FF9" w:rsidRPr="00C34BDC" w:rsidRDefault="00700FF9" w:rsidP="00C34BDC">
      <w:pPr>
        <w:tabs>
          <w:tab w:val="left" w:pos="567"/>
        </w:tabs>
        <w:spacing w:after="0" w:line="240" w:lineRule="auto"/>
        <w:rPr>
          <w:rFonts w:ascii="Times New Roman" w:hAnsi="Times New Roman"/>
          <w:lang w:val="es-ES"/>
        </w:rPr>
      </w:pPr>
    </w:p>
    <w:p w:rsidR="00036506" w:rsidRPr="00C34BDC" w:rsidRDefault="00036506"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8.</w:t>
      </w:r>
      <w:r w:rsidRPr="00C34BDC">
        <w:rPr>
          <w:rFonts w:ascii="Times New Roman" w:hAnsi="Times New Roman"/>
          <w:b/>
          <w:lang w:val="es-ES"/>
        </w:rPr>
        <w:tab/>
        <w:t>FECHA DE CADUCIDAD</w:t>
      </w:r>
    </w:p>
    <w:p w:rsidR="00700FF9" w:rsidRPr="00C34BDC" w:rsidRDefault="00700FF9" w:rsidP="00C34BDC">
      <w:pPr>
        <w:tabs>
          <w:tab w:val="left" w:pos="567"/>
        </w:tabs>
        <w:spacing w:after="0" w:line="240" w:lineRule="auto"/>
        <w:rPr>
          <w:rFonts w:ascii="Times New Roman" w:hAnsi="Times New Roman"/>
          <w:lang w:val="es-ES"/>
        </w:rPr>
      </w:pPr>
    </w:p>
    <w:p w:rsidR="00036506" w:rsidRPr="00C34BDC" w:rsidRDefault="00820CFF" w:rsidP="00C34BDC">
      <w:pPr>
        <w:tabs>
          <w:tab w:val="left" w:pos="567"/>
        </w:tabs>
        <w:spacing w:after="0" w:line="240" w:lineRule="auto"/>
        <w:rPr>
          <w:rFonts w:ascii="Times New Roman" w:hAnsi="Times New Roman"/>
          <w:lang w:val="es-ES"/>
        </w:rPr>
      </w:pPr>
      <w:r w:rsidRPr="00C34BDC">
        <w:rPr>
          <w:rFonts w:ascii="Times New Roman" w:hAnsi="Times New Roman"/>
          <w:lang w:val="es-ES"/>
        </w:rPr>
        <w:t>CAD</w:t>
      </w:r>
    </w:p>
    <w:p w:rsidR="00700FF9" w:rsidRPr="00C34BDC" w:rsidRDefault="00700FF9" w:rsidP="00C34BDC">
      <w:pPr>
        <w:tabs>
          <w:tab w:val="left" w:pos="567"/>
        </w:tabs>
        <w:spacing w:after="0" w:line="240" w:lineRule="auto"/>
        <w:rPr>
          <w:rFonts w:ascii="Times New Roman" w:hAnsi="Times New Roman"/>
          <w:lang w:val="es-ES"/>
        </w:rPr>
      </w:pPr>
    </w:p>
    <w:p w:rsidR="00036506" w:rsidRPr="00C34BDC" w:rsidRDefault="00036506" w:rsidP="00C34BDC">
      <w:pPr>
        <w:tabs>
          <w:tab w:val="left" w:pos="567"/>
        </w:tabs>
        <w:spacing w:after="0" w:line="240" w:lineRule="auto"/>
        <w:rPr>
          <w:rFonts w:ascii="Times New Roman" w:hAnsi="Times New Roman"/>
          <w:lang w:val="es-ES"/>
        </w:rPr>
      </w:pPr>
      <w:r w:rsidRPr="00C34BDC">
        <w:rPr>
          <w:rFonts w:ascii="Times New Roman" w:hAnsi="Times New Roman"/>
          <w:lang w:val="es-ES"/>
        </w:rPr>
        <w:t>Desechar 30</w:t>
      </w:r>
      <w:r w:rsidR="003358CB" w:rsidRPr="00C34BDC">
        <w:rPr>
          <w:rFonts w:ascii="Times New Roman" w:hAnsi="Times New Roman"/>
          <w:lang w:val="es-ES"/>
        </w:rPr>
        <w:t> </w:t>
      </w:r>
      <w:r w:rsidRPr="00C34BDC">
        <w:rPr>
          <w:rFonts w:ascii="Times New Roman" w:hAnsi="Times New Roman"/>
          <w:lang w:val="es-ES"/>
        </w:rPr>
        <w:t>días después de abrir el sello de aluminio.</w:t>
      </w:r>
    </w:p>
    <w:p w:rsidR="00700FF9" w:rsidRPr="00C34BDC" w:rsidRDefault="009E3E77" w:rsidP="00C34BDC">
      <w:pPr>
        <w:tabs>
          <w:tab w:val="left" w:pos="567"/>
        </w:tabs>
        <w:spacing w:after="0" w:line="240" w:lineRule="auto"/>
        <w:rPr>
          <w:rFonts w:ascii="Times New Roman" w:hAnsi="Times New Roman"/>
          <w:lang w:val="es-ES"/>
        </w:rPr>
      </w:pPr>
      <w:r w:rsidRPr="00C34BDC">
        <w:rPr>
          <w:rFonts w:ascii="Times New Roman" w:hAnsi="Times New Roman"/>
          <w:lang w:val="es-ES"/>
        </w:rPr>
        <w:t>Fecha de apertura:</w:t>
      </w:r>
    </w:p>
    <w:p w:rsidR="00700FF9" w:rsidRPr="00C34BDC" w:rsidRDefault="009E3E77" w:rsidP="00C34BDC">
      <w:pPr>
        <w:tabs>
          <w:tab w:val="left" w:pos="567"/>
        </w:tabs>
        <w:spacing w:after="0" w:line="240" w:lineRule="auto"/>
        <w:rPr>
          <w:rFonts w:ascii="Times New Roman" w:hAnsi="Times New Roman"/>
          <w:lang w:val="es-ES"/>
        </w:rPr>
      </w:pPr>
      <w:r w:rsidRPr="00C34BDC">
        <w:rPr>
          <w:rFonts w:ascii="Times New Roman" w:hAnsi="Times New Roman"/>
          <w:lang w:val="es-ES"/>
        </w:rPr>
        <w:t>Fecha límite de uso:</w:t>
      </w:r>
    </w:p>
    <w:p w:rsidR="009E3E77" w:rsidRPr="00C34BDC" w:rsidRDefault="009E3E77" w:rsidP="00C34BDC">
      <w:pPr>
        <w:tabs>
          <w:tab w:val="left" w:pos="567"/>
        </w:tabs>
        <w:spacing w:after="0" w:line="240" w:lineRule="auto"/>
        <w:rPr>
          <w:rFonts w:ascii="Times New Roman" w:hAnsi="Times New Roman"/>
          <w:lang w:val="es-ES"/>
        </w:rPr>
      </w:pPr>
    </w:p>
    <w:p w:rsidR="002F037A" w:rsidRPr="00C34BDC" w:rsidRDefault="002F037A" w:rsidP="00C34BDC">
      <w:pPr>
        <w:tabs>
          <w:tab w:val="left" w:pos="567"/>
        </w:tabs>
        <w:spacing w:after="0" w:line="240" w:lineRule="auto"/>
        <w:rPr>
          <w:rFonts w:ascii="Times New Roman" w:hAnsi="Times New Roman"/>
          <w:lang w:val="es-ES"/>
        </w:rPr>
      </w:pPr>
    </w:p>
    <w:p w:rsidR="00036506" w:rsidRPr="00C34BDC" w:rsidRDefault="00036506" w:rsidP="00C34BDC">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9.</w:t>
      </w:r>
      <w:r w:rsidRPr="00C34BDC">
        <w:rPr>
          <w:rFonts w:ascii="Times New Roman" w:hAnsi="Times New Roman"/>
          <w:b/>
          <w:lang w:val="es-ES"/>
        </w:rPr>
        <w:tab/>
        <w:t>CONDICIONES ESPECIALES DE CONSERVACIÓN</w:t>
      </w:r>
    </w:p>
    <w:p w:rsidR="00700FF9" w:rsidRPr="00C34BDC" w:rsidRDefault="00700FF9" w:rsidP="00C34BDC">
      <w:pPr>
        <w:keepNext/>
        <w:tabs>
          <w:tab w:val="left" w:pos="567"/>
        </w:tabs>
        <w:spacing w:after="0" w:line="240" w:lineRule="auto"/>
        <w:rPr>
          <w:rFonts w:ascii="Times New Roman" w:hAnsi="Times New Roman"/>
          <w:lang w:val="es-ES"/>
        </w:rPr>
      </w:pPr>
    </w:p>
    <w:p w:rsidR="00096365" w:rsidRPr="00C34BDC" w:rsidRDefault="003358CB" w:rsidP="00C34BDC">
      <w:pPr>
        <w:keepNext/>
        <w:spacing w:after="0" w:line="240" w:lineRule="auto"/>
        <w:ind w:left="567" w:hanging="567"/>
        <w:rPr>
          <w:rFonts w:ascii="Times New Roman" w:hAnsi="Times New Roman"/>
          <w:lang w:val="es-ES"/>
        </w:rPr>
      </w:pPr>
      <w:r w:rsidRPr="00C34BDC">
        <w:rPr>
          <w:rFonts w:ascii="Times New Roman" w:hAnsi="Times New Roman"/>
          <w:lang w:val="es-ES"/>
        </w:rPr>
        <w:t>C</w:t>
      </w:r>
      <w:r w:rsidR="00096365" w:rsidRPr="00C34BDC">
        <w:rPr>
          <w:rFonts w:ascii="Times New Roman" w:hAnsi="Times New Roman"/>
          <w:lang w:val="es-ES"/>
        </w:rPr>
        <w:t xml:space="preserve">onservar en </w:t>
      </w:r>
      <w:r w:rsidR="0008004F" w:rsidRPr="00C34BDC">
        <w:rPr>
          <w:rFonts w:ascii="Times New Roman" w:hAnsi="Times New Roman"/>
          <w:lang w:val="es-ES"/>
        </w:rPr>
        <w:t>nevera</w:t>
      </w:r>
      <w:r w:rsidR="00096365" w:rsidRPr="00C34BDC">
        <w:rPr>
          <w:rFonts w:ascii="Times New Roman" w:hAnsi="Times New Roman"/>
          <w:lang w:val="es-ES"/>
        </w:rPr>
        <w:t>. No congelar.</w:t>
      </w:r>
    </w:p>
    <w:p w:rsidR="00036506" w:rsidRPr="00C34BDC" w:rsidRDefault="00820CFF" w:rsidP="00C34BDC">
      <w:pPr>
        <w:tabs>
          <w:tab w:val="left" w:pos="567"/>
        </w:tabs>
        <w:spacing w:after="0" w:line="240" w:lineRule="auto"/>
        <w:ind w:left="567" w:hanging="567"/>
        <w:rPr>
          <w:rFonts w:ascii="Times New Roman" w:hAnsi="Times New Roman"/>
          <w:lang w:val="es-ES"/>
        </w:rPr>
      </w:pPr>
      <w:r w:rsidRPr="00C34BDC">
        <w:rPr>
          <w:rFonts w:ascii="Times New Roman" w:hAnsi="Times New Roman"/>
          <w:lang w:val="es-ES"/>
        </w:rPr>
        <w:t>Tras la apertura</w:t>
      </w:r>
      <w:r w:rsidR="00096365" w:rsidRPr="00C34BDC">
        <w:rPr>
          <w:rFonts w:ascii="Times New Roman" w:hAnsi="Times New Roman"/>
          <w:lang w:val="es-ES"/>
        </w:rPr>
        <w:t>, n</w:t>
      </w:r>
      <w:r w:rsidR="00036506" w:rsidRPr="00C34BDC">
        <w:rPr>
          <w:rFonts w:ascii="Times New Roman" w:hAnsi="Times New Roman"/>
          <w:lang w:val="es-ES"/>
        </w:rPr>
        <w:t xml:space="preserve">o conservar a temperatura superior a </w:t>
      </w:r>
      <w:smartTag w:uri="urn:schemas-microsoft-com:office:smarttags" w:element="metricconverter">
        <w:smartTagPr>
          <w:attr w:name="ProductID" w:val="25ﾰC"/>
        </w:smartTagPr>
        <w:r w:rsidR="00036506" w:rsidRPr="00C34BDC">
          <w:rPr>
            <w:rFonts w:ascii="Times New Roman" w:hAnsi="Times New Roman"/>
            <w:lang w:val="es-ES"/>
          </w:rPr>
          <w:t>25°C</w:t>
        </w:r>
      </w:smartTag>
      <w:r w:rsidR="00036506" w:rsidRPr="00C34BDC">
        <w:rPr>
          <w:rFonts w:ascii="Times New Roman" w:hAnsi="Times New Roman"/>
          <w:lang w:val="es-ES"/>
        </w:rPr>
        <w:t>.</w:t>
      </w:r>
    </w:p>
    <w:p w:rsidR="00036506" w:rsidRPr="00C34BDC" w:rsidRDefault="00036506" w:rsidP="00C34BDC">
      <w:pPr>
        <w:tabs>
          <w:tab w:val="left" w:pos="567"/>
        </w:tabs>
        <w:spacing w:after="0" w:line="240" w:lineRule="auto"/>
        <w:ind w:left="567" w:hanging="567"/>
        <w:rPr>
          <w:rFonts w:ascii="Times New Roman" w:hAnsi="Times New Roman"/>
          <w:lang w:val="es-ES"/>
        </w:rPr>
      </w:pPr>
      <w:r w:rsidRPr="00C34BDC">
        <w:rPr>
          <w:rFonts w:ascii="Times New Roman" w:hAnsi="Times New Roman"/>
          <w:lang w:val="es-ES"/>
        </w:rPr>
        <w:t>Mantener el envase perfectamente cerrado para protegerlo de la luz y la humedad.</w:t>
      </w:r>
    </w:p>
    <w:p w:rsidR="00700FF9" w:rsidRPr="00C34BDC" w:rsidRDefault="00700FF9" w:rsidP="00C34BDC">
      <w:pPr>
        <w:tabs>
          <w:tab w:val="left" w:pos="567"/>
        </w:tabs>
        <w:spacing w:after="0" w:line="240" w:lineRule="auto"/>
        <w:ind w:left="567" w:hanging="567"/>
        <w:rPr>
          <w:rFonts w:ascii="Times New Roman" w:hAnsi="Times New Roman"/>
          <w:lang w:val="es-ES"/>
        </w:rPr>
      </w:pPr>
    </w:p>
    <w:p w:rsidR="00700FF9" w:rsidRPr="00C34BDC" w:rsidRDefault="00700FF9" w:rsidP="00C34BDC">
      <w:pPr>
        <w:tabs>
          <w:tab w:val="left" w:pos="567"/>
        </w:tabs>
        <w:spacing w:after="0" w:line="240" w:lineRule="auto"/>
        <w:ind w:left="567" w:hanging="567"/>
        <w:rPr>
          <w:rFonts w:ascii="Times New Roman" w:hAnsi="Times New Roman"/>
          <w:lang w:val="es-ES"/>
        </w:rPr>
      </w:pPr>
    </w:p>
    <w:p w:rsidR="00036506" w:rsidRPr="00C34BDC" w:rsidRDefault="00036506" w:rsidP="00464CCB">
      <w:pPr>
        <w:keepNext/>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b/>
          <w:lang w:val="es-ES"/>
        </w:rPr>
      </w:pPr>
      <w:r w:rsidRPr="00C34BDC">
        <w:rPr>
          <w:rFonts w:ascii="Times New Roman" w:hAnsi="Times New Roman"/>
          <w:b/>
          <w:lang w:val="es-ES"/>
        </w:rPr>
        <w:t>10.</w:t>
      </w:r>
      <w:r w:rsidRPr="00C34BDC">
        <w:rPr>
          <w:rFonts w:ascii="Times New Roman" w:hAnsi="Times New Roman"/>
          <w:b/>
          <w:lang w:val="es-ES"/>
        </w:rPr>
        <w:tab/>
        <w:t>PRECAUCIONES ESPECIALES DE ELIMINACIÓN DEL MEDICAMENTO NO UTILIZADO Y DE LOS MATERIALES DERIVADOS DE SU USO</w:t>
      </w:r>
      <w:r w:rsidR="00820CFF" w:rsidRPr="00C34BDC">
        <w:rPr>
          <w:rFonts w:ascii="Times New Roman" w:hAnsi="Times New Roman"/>
          <w:b/>
          <w:lang w:val="es-ES"/>
        </w:rPr>
        <w:t xml:space="preserve">, </w:t>
      </w:r>
      <w:r w:rsidRPr="00C34BDC">
        <w:rPr>
          <w:rFonts w:ascii="Times New Roman" w:hAnsi="Times New Roman"/>
          <w:b/>
          <w:lang w:val="es-ES"/>
        </w:rPr>
        <w:t>CUANDO CORRESPONDA</w:t>
      </w:r>
    </w:p>
    <w:p w:rsidR="00700FF9" w:rsidRPr="00C34BDC" w:rsidRDefault="00700FF9" w:rsidP="00C34BDC">
      <w:pPr>
        <w:keepNext/>
        <w:tabs>
          <w:tab w:val="left" w:pos="567"/>
        </w:tabs>
        <w:spacing w:after="0" w:line="240" w:lineRule="auto"/>
        <w:rPr>
          <w:rFonts w:ascii="Times New Roman" w:hAnsi="Times New Roman"/>
          <w:lang w:val="es-ES"/>
        </w:rPr>
      </w:pPr>
    </w:p>
    <w:p w:rsidR="00700FF9" w:rsidRPr="00C34BDC" w:rsidRDefault="00700FF9" w:rsidP="00C34BDC">
      <w:pPr>
        <w:tabs>
          <w:tab w:val="left" w:pos="567"/>
        </w:tabs>
        <w:spacing w:after="0" w:line="240" w:lineRule="auto"/>
        <w:rPr>
          <w:rFonts w:ascii="Times New Roman" w:hAnsi="Times New Roman"/>
          <w:lang w:val="es-ES"/>
        </w:rPr>
      </w:pPr>
    </w:p>
    <w:p w:rsidR="00036506" w:rsidRPr="00C34BDC" w:rsidRDefault="00036506" w:rsidP="00C34BDC">
      <w:pPr>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b/>
          <w:lang w:val="es-ES"/>
        </w:rPr>
      </w:pPr>
      <w:r w:rsidRPr="00C34BDC">
        <w:rPr>
          <w:rFonts w:ascii="Times New Roman" w:hAnsi="Times New Roman"/>
          <w:b/>
          <w:lang w:val="es-ES"/>
        </w:rPr>
        <w:t>11.</w:t>
      </w:r>
      <w:r w:rsidRPr="00C34BDC">
        <w:rPr>
          <w:rFonts w:ascii="Times New Roman" w:hAnsi="Times New Roman"/>
          <w:b/>
          <w:lang w:val="es-ES"/>
        </w:rPr>
        <w:tab/>
        <w:t>NOMBRE Y DIRECCIÓN DEL TITULAR DE LA AUTORIZACIÓN DE COMERCIALIZACIÓN</w:t>
      </w:r>
    </w:p>
    <w:p w:rsidR="00700FF9" w:rsidRPr="00C34BDC" w:rsidRDefault="00700FF9" w:rsidP="00C34BDC">
      <w:pPr>
        <w:tabs>
          <w:tab w:val="left" w:pos="567"/>
        </w:tabs>
        <w:spacing w:after="0" w:line="240" w:lineRule="auto"/>
        <w:rPr>
          <w:rFonts w:ascii="Times New Roman" w:hAnsi="Times New Roman"/>
          <w:lang w:val="es-ES"/>
        </w:rPr>
      </w:pPr>
    </w:p>
    <w:p w:rsidR="00E66AB0" w:rsidRPr="00464CCB" w:rsidRDefault="00E66AB0" w:rsidP="00C34BDC">
      <w:pPr>
        <w:autoSpaceDE w:val="0"/>
        <w:autoSpaceDN w:val="0"/>
        <w:adjustRightInd w:val="0"/>
        <w:spacing w:after="0" w:line="240" w:lineRule="auto"/>
        <w:rPr>
          <w:rFonts w:ascii="Times New Roman" w:hAnsi="Times New Roman"/>
          <w:lang w:val="it-IT"/>
        </w:rPr>
      </w:pPr>
      <w:r w:rsidRPr="00464CCB">
        <w:rPr>
          <w:rFonts w:ascii="Times New Roman" w:hAnsi="Times New Roman"/>
          <w:lang w:val="it-IT"/>
        </w:rPr>
        <w:t>Chiesi Farmaceutici S.p.A.</w:t>
      </w:r>
    </w:p>
    <w:p w:rsidR="00E66AB0" w:rsidRPr="00C34BDC" w:rsidRDefault="00E66AB0"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Via Palermo 26/A</w:t>
      </w:r>
    </w:p>
    <w:p w:rsidR="00E66AB0" w:rsidRPr="00C34BDC" w:rsidRDefault="00E66AB0"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43122 Parma</w:t>
      </w:r>
    </w:p>
    <w:p w:rsidR="00E66AB0" w:rsidRPr="00C34BDC" w:rsidRDefault="00E66AB0"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Italia</w:t>
      </w:r>
    </w:p>
    <w:p w:rsidR="00700FF9" w:rsidRPr="004C23D4" w:rsidRDefault="00700FF9" w:rsidP="00C34BDC">
      <w:pPr>
        <w:tabs>
          <w:tab w:val="left" w:pos="567"/>
        </w:tabs>
        <w:spacing w:after="0" w:line="240" w:lineRule="auto"/>
        <w:rPr>
          <w:rFonts w:ascii="Times New Roman" w:hAnsi="Times New Roman"/>
          <w:lang w:val="es-ES"/>
        </w:rPr>
      </w:pPr>
    </w:p>
    <w:p w:rsidR="00700FF9" w:rsidRPr="0050260F" w:rsidRDefault="00700FF9" w:rsidP="00C34BDC">
      <w:pPr>
        <w:tabs>
          <w:tab w:val="left" w:pos="567"/>
        </w:tabs>
        <w:spacing w:after="0" w:line="240" w:lineRule="auto"/>
        <w:rPr>
          <w:rFonts w:ascii="Times New Roman" w:hAnsi="Times New Roman"/>
          <w:lang w:val="es-ES"/>
        </w:rPr>
      </w:pPr>
    </w:p>
    <w:p w:rsidR="00036506" w:rsidRPr="00C34BDC" w:rsidRDefault="00036506"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12.</w:t>
      </w:r>
      <w:r w:rsidRPr="00C34BDC">
        <w:rPr>
          <w:rFonts w:ascii="Times New Roman" w:hAnsi="Times New Roman"/>
          <w:b/>
          <w:lang w:val="es-ES"/>
        </w:rPr>
        <w:tab/>
        <w:t>NÚMERO(S) DE AUTORIZACIÓN DE COMERCIALIZACIÓN</w:t>
      </w:r>
    </w:p>
    <w:p w:rsidR="00700FF9" w:rsidRPr="00C34BDC" w:rsidRDefault="00700FF9" w:rsidP="00C34BDC">
      <w:pPr>
        <w:tabs>
          <w:tab w:val="left" w:pos="567"/>
        </w:tabs>
        <w:spacing w:after="0" w:line="240" w:lineRule="auto"/>
        <w:rPr>
          <w:rFonts w:ascii="Times New Roman" w:hAnsi="Times New Roman"/>
          <w:lang w:val="es-ES"/>
        </w:rPr>
      </w:pPr>
    </w:p>
    <w:p w:rsidR="00075C98" w:rsidRPr="00C34BDC" w:rsidRDefault="00075C98" w:rsidP="00C34BDC">
      <w:pPr>
        <w:tabs>
          <w:tab w:val="left" w:pos="567"/>
        </w:tabs>
        <w:spacing w:after="0" w:line="240" w:lineRule="auto"/>
        <w:rPr>
          <w:rFonts w:ascii="Times New Roman" w:hAnsi="Times New Roman"/>
          <w:lang w:val="es-ES"/>
        </w:rPr>
      </w:pPr>
      <w:r w:rsidRPr="00C34BDC">
        <w:rPr>
          <w:rFonts w:ascii="Times New Roman" w:hAnsi="Times New Roman"/>
          <w:lang w:val="es-ES"/>
        </w:rPr>
        <w:t>EU/1/13/861/001</w:t>
      </w:r>
    </w:p>
    <w:p w:rsidR="003358CB" w:rsidRPr="00C34BDC" w:rsidRDefault="003358CB" w:rsidP="00C34BDC">
      <w:pPr>
        <w:tabs>
          <w:tab w:val="left" w:pos="567"/>
        </w:tabs>
        <w:spacing w:after="0" w:line="240" w:lineRule="auto"/>
        <w:rPr>
          <w:rFonts w:ascii="Times New Roman" w:hAnsi="Times New Roman"/>
          <w:lang w:val="es-ES"/>
        </w:rPr>
      </w:pPr>
    </w:p>
    <w:p w:rsidR="00075C98" w:rsidRPr="00C34BDC" w:rsidRDefault="00075C98" w:rsidP="00C34BDC">
      <w:pPr>
        <w:tabs>
          <w:tab w:val="left" w:pos="567"/>
        </w:tabs>
        <w:spacing w:after="0" w:line="240" w:lineRule="auto"/>
        <w:rPr>
          <w:rFonts w:ascii="Times New Roman" w:hAnsi="Times New Roman"/>
          <w:lang w:val="es-ES"/>
        </w:rPr>
      </w:pPr>
    </w:p>
    <w:p w:rsidR="00036506" w:rsidRPr="00C34BDC" w:rsidRDefault="00036506"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13.</w:t>
      </w:r>
      <w:r w:rsidRPr="00C34BDC">
        <w:rPr>
          <w:rFonts w:ascii="Times New Roman" w:hAnsi="Times New Roman"/>
          <w:b/>
          <w:lang w:val="es-ES"/>
        </w:rPr>
        <w:tab/>
        <w:t>NÚMERO DE LOTE</w:t>
      </w:r>
    </w:p>
    <w:p w:rsidR="00700FF9" w:rsidRPr="00C34BDC" w:rsidRDefault="00700FF9" w:rsidP="00C34BDC">
      <w:pPr>
        <w:tabs>
          <w:tab w:val="left" w:pos="567"/>
        </w:tabs>
        <w:spacing w:after="0" w:line="240" w:lineRule="auto"/>
        <w:rPr>
          <w:rFonts w:ascii="Times New Roman" w:hAnsi="Times New Roman"/>
          <w:i/>
          <w:lang w:val="es-ES"/>
        </w:rPr>
      </w:pPr>
    </w:p>
    <w:p w:rsidR="00036506" w:rsidRPr="00C34BDC" w:rsidRDefault="00036506" w:rsidP="00C34BDC">
      <w:pPr>
        <w:tabs>
          <w:tab w:val="left" w:pos="567"/>
        </w:tabs>
        <w:spacing w:after="0" w:line="240" w:lineRule="auto"/>
        <w:rPr>
          <w:rFonts w:ascii="Times New Roman" w:hAnsi="Times New Roman"/>
          <w:lang w:val="es-ES"/>
        </w:rPr>
      </w:pPr>
      <w:r w:rsidRPr="00C34BDC">
        <w:rPr>
          <w:rFonts w:ascii="Times New Roman" w:hAnsi="Times New Roman"/>
          <w:lang w:val="es-ES"/>
        </w:rPr>
        <w:t>Lot</w:t>
      </w:r>
      <w:r w:rsidR="00820CFF" w:rsidRPr="00C34BDC">
        <w:rPr>
          <w:rFonts w:ascii="Times New Roman" w:hAnsi="Times New Roman"/>
          <w:lang w:val="es-ES"/>
        </w:rPr>
        <w:t>e</w:t>
      </w:r>
    </w:p>
    <w:p w:rsidR="00700FF9" w:rsidRPr="00C34BDC" w:rsidRDefault="00700FF9" w:rsidP="00C34BDC">
      <w:pPr>
        <w:tabs>
          <w:tab w:val="left" w:pos="567"/>
        </w:tabs>
        <w:spacing w:after="0" w:line="240" w:lineRule="auto"/>
        <w:rPr>
          <w:rFonts w:ascii="Times New Roman" w:hAnsi="Times New Roman"/>
          <w:lang w:val="es-ES"/>
        </w:rPr>
      </w:pPr>
    </w:p>
    <w:p w:rsidR="00700FF9" w:rsidRPr="00C34BDC" w:rsidRDefault="00700FF9" w:rsidP="00C34BDC">
      <w:pPr>
        <w:tabs>
          <w:tab w:val="left" w:pos="567"/>
        </w:tabs>
        <w:spacing w:after="0" w:line="240" w:lineRule="auto"/>
        <w:rPr>
          <w:rFonts w:ascii="Times New Roman" w:hAnsi="Times New Roman"/>
          <w:lang w:val="es-ES"/>
        </w:rPr>
      </w:pPr>
    </w:p>
    <w:p w:rsidR="00036506" w:rsidRPr="00C34BDC" w:rsidRDefault="00036506"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14.</w:t>
      </w:r>
      <w:r w:rsidRPr="00C34BDC">
        <w:rPr>
          <w:rFonts w:ascii="Times New Roman" w:hAnsi="Times New Roman"/>
          <w:b/>
          <w:lang w:val="es-ES"/>
        </w:rPr>
        <w:tab/>
        <w:t>CONDICIONES GENERALES DE DISPENSACIÓN</w:t>
      </w:r>
    </w:p>
    <w:p w:rsidR="00700FF9" w:rsidRPr="00C34BDC" w:rsidRDefault="00700FF9" w:rsidP="00C34BDC">
      <w:pPr>
        <w:tabs>
          <w:tab w:val="left" w:pos="567"/>
        </w:tabs>
        <w:spacing w:after="0" w:line="240" w:lineRule="auto"/>
        <w:rPr>
          <w:rFonts w:ascii="Times New Roman" w:hAnsi="Times New Roman"/>
          <w:lang w:val="es-ES"/>
        </w:rPr>
      </w:pPr>
    </w:p>
    <w:p w:rsidR="00700FF9" w:rsidRPr="00C34BDC" w:rsidRDefault="00700FF9" w:rsidP="00C34BDC">
      <w:pPr>
        <w:tabs>
          <w:tab w:val="left" w:pos="567"/>
        </w:tabs>
        <w:spacing w:after="0" w:line="240" w:lineRule="auto"/>
        <w:rPr>
          <w:rFonts w:ascii="Times New Roman" w:hAnsi="Times New Roman"/>
          <w:lang w:val="es-ES"/>
        </w:rPr>
      </w:pPr>
    </w:p>
    <w:p w:rsidR="00036506" w:rsidRPr="00C34BDC" w:rsidRDefault="00036506"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15.</w:t>
      </w:r>
      <w:r w:rsidRPr="00C34BDC">
        <w:rPr>
          <w:rFonts w:ascii="Times New Roman" w:hAnsi="Times New Roman"/>
          <w:b/>
          <w:lang w:val="es-ES"/>
        </w:rPr>
        <w:tab/>
        <w:t>INSTRUCCIONES DE USO</w:t>
      </w:r>
    </w:p>
    <w:p w:rsidR="00700FF9" w:rsidRPr="00C34BDC" w:rsidRDefault="00700FF9" w:rsidP="00C34BDC">
      <w:pPr>
        <w:tabs>
          <w:tab w:val="left" w:pos="567"/>
        </w:tabs>
        <w:spacing w:after="0" w:line="240" w:lineRule="auto"/>
        <w:rPr>
          <w:rFonts w:ascii="Times New Roman" w:hAnsi="Times New Roman"/>
          <w:lang w:val="es-ES"/>
        </w:rPr>
      </w:pPr>
    </w:p>
    <w:p w:rsidR="00700FF9" w:rsidRPr="00C34BDC" w:rsidRDefault="00700FF9" w:rsidP="00C34BDC">
      <w:pPr>
        <w:tabs>
          <w:tab w:val="left" w:pos="567"/>
        </w:tabs>
        <w:spacing w:after="0" w:line="240" w:lineRule="auto"/>
        <w:rPr>
          <w:rFonts w:ascii="Times New Roman" w:hAnsi="Times New Roman"/>
          <w:lang w:val="es-ES"/>
        </w:rPr>
      </w:pPr>
    </w:p>
    <w:p w:rsidR="00036506" w:rsidRPr="00C34BDC" w:rsidRDefault="00036506"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16.</w:t>
      </w:r>
      <w:r w:rsidRPr="00C34BDC">
        <w:rPr>
          <w:rFonts w:ascii="Times New Roman" w:hAnsi="Times New Roman"/>
          <w:b/>
          <w:lang w:val="es-ES"/>
        </w:rPr>
        <w:tab/>
        <w:t>INFORMACIÓN EN BRAILLE</w:t>
      </w:r>
    </w:p>
    <w:p w:rsidR="002F037A" w:rsidRPr="00C34BDC" w:rsidRDefault="002F037A" w:rsidP="00C34BDC">
      <w:pPr>
        <w:tabs>
          <w:tab w:val="left" w:pos="567"/>
        </w:tabs>
        <w:spacing w:after="0" w:line="240" w:lineRule="auto"/>
        <w:rPr>
          <w:rFonts w:ascii="Times New Roman" w:hAnsi="Times New Roman"/>
          <w:lang w:val="es-ES"/>
        </w:rPr>
      </w:pPr>
    </w:p>
    <w:p w:rsidR="003358CB" w:rsidRPr="00C34BDC" w:rsidRDefault="003358CB" w:rsidP="00C34BDC">
      <w:pPr>
        <w:spacing w:after="0" w:line="240" w:lineRule="auto"/>
        <w:rPr>
          <w:rFonts w:ascii="Times New Roman" w:eastAsia="SimSun" w:hAnsi="Times New Roman"/>
          <w:shd w:val="clear" w:color="auto" w:fill="CCCCCC"/>
          <w:lang w:val="es-ES"/>
        </w:rPr>
      </w:pPr>
    </w:p>
    <w:p w:rsidR="003358CB" w:rsidRPr="00464CCB" w:rsidRDefault="003358CB" w:rsidP="00C34BDC">
      <w:pPr>
        <w:keepNext/>
        <w:pBdr>
          <w:top w:val="single" w:sz="4" w:space="1" w:color="auto"/>
          <w:left w:val="single" w:sz="4" w:space="4" w:color="auto"/>
          <w:bottom w:val="single" w:sz="4" w:space="0" w:color="auto"/>
          <w:right w:val="single" w:sz="4" w:space="4" w:color="auto"/>
        </w:pBdr>
        <w:spacing w:after="0" w:line="240" w:lineRule="auto"/>
        <w:rPr>
          <w:rFonts w:ascii="Times New Roman" w:eastAsia="SimSun" w:hAnsi="Times New Roman"/>
          <w:b/>
          <w:szCs w:val="20"/>
          <w:lang w:val="pt-PT"/>
        </w:rPr>
      </w:pPr>
      <w:r w:rsidRPr="00464CCB">
        <w:rPr>
          <w:rFonts w:ascii="Times New Roman" w:eastAsia="SimSun" w:hAnsi="Times New Roman"/>
          <w:b/>
          <w:szCs w:val="20"/>
          <w:lang w:val="pt-PT"/>
        </w:rPr>
        <w:t>17.</w:t>
      </w:r>
      <w:r w:rsidRPr="00464CCB">
        <w:rPr>
          <w:rFonts w:ascii="Times New Roman" w:eastAsia="SimSun" w:hAnsi="Times New Roman"/>
          <w:b/>
          <w:szCs w:val="20"/>
          <w:lang w:val="pt-PT"/>
        </w:rPr>
        <w:tab/>
        <w:t>IDENTIFICADOR ÚNICO - CÓDIGO DE BARRAS 2D</w:t>
      </w:r>
    </w:p>
    <w:p w:rsidR="003358CB" w:rsidRPr="00464CCB" w:rsidRDefault="003358CB" w:rsidP="00C34BDC">
      <w:pPr>
        <w:keepNext/>
        <w:spacing w:after="0" w:line="240" w:lineRule="auto"/>
        <w:rPr>
          <w:rFonts w:ascii="Times New Roman" w:eastAsia="SimSun" w:hAnsi="Times New Roman"/>
          <w:szCs w:val="20"/>
          <w:lang w:val="pt-PT"/>
        </w:rPr>
      </w:pPr>
    </w:p>
    <w:p w:rsidR="003358CB" w:rsidRPr="00C34BDC" w:rsidRDefault="003358CB" w:rsidP="00C34BDC">
      <w:pPr>
        <w:tabs>
          <w:tab w:val="left" w:pos="567"/>
        </w:tabs>
        <w:spacing w:after="0" w:line="240" w:lineRule="auto"/>
        <w:rPr>
          <w:rFonts w:ascii="Times New Roman" w:eastAsia="SimSun" w:hAnsi="Times New Roman"/>
          <w:shd w:val="clear" w:color="auto" w:fill="CCCCCC"/>
          <w:lang w:val="es-ES"/>
        </w:rPr>
      </w:pPr>
      <w:r w:rsidRPr="00C34BDC">
        <w:rPr>
          <w:rFonts w:ascii="Times New Roman" w:hAnsi="Times New Roman"/>
          <w:shd w:val="clear" w:color="auto" w:fill="C0C0C0"/>
          <w:lang w:val="es-ES"/>
        </w:rPr>
        <w:t>Incluido el código de barras 2D que lleva el identificador único.</w:t>
      </w:r>
    </w:p>
    <w:p w:rsidR="003358CB" w:rsidRPr="00C34BDC" w:rsidRDefault="003358CB" w:rsidP="00C34BDC">
      <w:pPr>
        <w:spacing w:after="0" w:line="240" w:lineRule="auto"/>
        <w:rPr>
          <w:rFonts w:ascii="Times New Roman" w:eastAsia="SimSun" w:hAnsi="Times New Roman"/>
          <w:vanish/>
          <w:lang w:val="es-ES"/>
        </w:rPr>
      </w:pPr>
    </w:p>
    <w:p w:rsidR="003358CB" w:rsidRPr="00C34BDC" w:rsidRDefault="003358CB" w:rsidP="00C34BDC">
      <w:pPr>
        <w:spacing w:after="0" w:line="240" w:lineRule="auto"/>
        <w:rPr>
          <w:rFonts w:ascii="Times New Roman" w:eastAsia="SimSun" w:hAnsi="Times New Roman"/>
          <w:szCs w:val="20"/>
          <w:lang w:val="es-ES"/>
        </w:rPr>
      </w:pPr>
    </w:p>
    <w:p w:rsidR="003358CB" w:rsidRPr="00C34BDC" w:rsidRDefault="003358CB" w:rsidP="00C34BDC">
      <w:pPr>
        <w:keepNext/>
        <w:pBdr>
          <w:top w:val="single" w:sz="4" w:space="1" w:color="auto"/>
          <w:left w:val="single" w:sz="4" w:space="4" w:color="auto"/>
          <w:bottom w:val="single" w:sz="4" w:space="0" w:color="auto"/>
          <w:right w:val="single" w:sz="4" w:space="4" w:color="auto"/>
        </w:pBdr>
        <w:spacing w:after="0" w:line="240" w:lineRule="auto"/>
        <w:rPr>
          <w:rFonts w:ascii="Times New Roman" w:eastAsia="SimSun" w:hAnsi="Times New Roman"/>
          <w:b/>
          <w:szCs w:val="20"/>
          <w:lang w:val="es-ES"/>
        </w:rPr>
      </w:pPr>
      <w:r w:rsidRPr="00C34BDC">
        <w:rPr>
          <w:rFonts w:ascii="Times New Roman" w:eastAsia="SimSun" w:hAnsi="Times New Roman"/>
          <w:b/>
          <w:szCs w:val="20"/>
          <w:lang w:val="es-ES"/>
        </w:rPr>
        <w:t>18.</w:t>
      </w:r>
      <w:r w:rsidRPr="00C34BDC">
        <w:rPr>
          <w:rFonts w:ascii="Times New Roman" w:eastAsia="SimSun" w:hAnsi="Times New Roman"/>
          <w:b/>
          <w:szCs w:val="20"/>
          <w:lang w:val="es-ES"/>
        </w:rPr>
        <w:tab/>
        <w:t>IDENTIFICADOR ÚNICO - INFORMACIÓN EN CARACTERES VISUALES</w:t>
      </w:r>
    </w:p>
    <w:p w:rsidR="003358CB" w:rsidRPr="00C34BDC" w:rsidRDefault="003358CB" w:rsidP="00C34BDC">
      <w:pPr>
        <w:keepNext/>
        <w:spacing w:after="0" w:line="240" w:lineRule="auto"/>
        <w:rPr>
          <w:rFonts w:ascii="Times New Roman" w:eastAsia="SimSun" w:hAnsi="Times New Roman"/>
          <w:szCs w:val="20"/>
          <w:lang w:val="es-ES"/>
        </w:rPr>
      </w:pPr>
    </w:p>
    <w:p w:rsidR="003358CB" w:rsidRPr="00C34BDC" w:rsidRDefault="00C539AE" w:rsidP="00C34BDC">
      <w:pPr>
        <w:keepNext/>
        <w:tabs>
          <w:tab w:val="left" w:pos="567"/>
        </w:tabs>
        <w:spacing w:after="0" w:line="240" w:lineRule="auto"/>
        <w:rPr>
          <w:rFonts w:ascii="Times New Roman" w:eastAsia="SimSun" w:hAnsi="Times New Roman"/>
          <w:lang w:val="es-ES"/>
        </w:rPr>
      </w:pPr>
      <w:r w:rsidRPr="00C34BDC">
        <w:rPr>
          <w:rFonts w:ascii="Times New Roman" w:eastAsia="SimSun" w:hAnsi="Times New Roman"/>
          <w:lang w:val="es-ES"/>
        </w:rPr>
        <w:t>PC:</w:t>
      </w:r>
    </w:p>
    <w:p w:rsidR="003358CB" w:rsidRPr="00C34BDC" w:rsidRDefault="00C539AE" w:rsidP="00C34BDC">
      <w:pPr>
        <w:keepNext/>
        <w:tabs>
          <w:tab w:val="left" w:pos="567"/>
        </w:tabs>
        <w:spacing w:after="0" w:line="240" w:lineRule="auto"/>
        <w:rPr>
          <w:rFonts w:ascii="Times New Roman" w:eastAsia="SimSun" w:hAnsi="Times New Roman"/>
          <w:lang w:val="es-ES"/>
        </w:rPr>
      </w:pPr>
      <w:r w:rsidRPr="00C34BDC">
        <w:rPr>
          <w:rFonts w:ascii="Times New Roman" w:eastAsia="SimSun" w:hAnsi="Times New Roman"/>
          <w:lang w:val="es-ES"/>
        </w:rPr>
        <w:t>SN:</w:t>
      </w:r>
    </w:p>
    <w:p w:rsidR="00C34BDC" w:rsidRDefault="003358CB" w:rsidP="00C34BDC">
      <w:pPr>
        <w:tabs>
          <w:tab w:val="left" w:pos="567"/>
        </w:tabs>
        <w:spacing w:after="0" w:line="240" w:lineRule="auto"/>
        <w:rPr>
          <w:rFonts w:ascii="Times New Roman" w:eastAsia="SimSun" w:hAnsi="Times New Roman"/>
          <w:lang w:val="es-ES"/>
        </w:rPr>
      </w:pPr>
      <w:r w:rsidRPr="00C34BDC">
        <w:rPr>
          <w:rFonts w:ascii="Times New Roman" w:eastAsia="SimSun" w:hAnsi="Times New Roman"/>
          <w:lang w:val="es-ES"/>
        </w:rPr>
        <w:t>NN:</w:t>
      </w:r>
    </w:p>
    <w:p w:rsidR="00E263E5" w:rsidRPr="00C34BDC" w:rsidRDefault="00700FF9" w:rsidP="00C34BDC">
      <w:pPr>
        <w:tabs>
          <w:tab w:val="left" w:pos="567"/>
        </w:tabs>
        <w:spacing w:after="0" w:line="240" w:lineRule="auto"/>
        <w:rPr>
          <w:rFonts w:ascii="Times New Roman" w:hAnsi="Times New Roman"/>
          <w:lang w:val="es-ES"/>
        </w:rPr>
      </w:pPr>
      <w:r w:rsidRPr="00C34BDC">
        <w:rPr>
          <w:rFonts w:ascii="Times New Roman" w:hAnsi="Times New Roman"/>
          <w:lang w:val="es-ES"/>
        </w:rPr>
        <w:br w:type="page"/>
      </w:r>
    </w:p>
    <w:p w:rsidR="00E263E5" w:rsidRPr="00C34BDC" w:rsidRDefault="00E263E5" w:rsidP="00C34BDC">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es-ES"/>
        </w:rPr>
      </w:pPr>
      <w:r w:rsidRPr="00C34BDC">
        <w:rPr>
          <w:rFonts w:ascii="Times New Roman" w:hAnsi="Times New Roman"/>
          <w:b/>
          <w:lang w:val="es-ES"/>
        </w:rPr>
        <w:t xml:space="preserve">INFORMACIÓN QUE DEBE FIGURAR EN EL </w:t>
      </w:r>
      <w:r w:rsidR="00820CFF" w:rsidRPr="00C34BDC">
        <w:rPr>
          <w:rFonts w:ascii="Times New Roman" w:hAnsi="Times New Roman"/>
          <w:b/>
          <w:lang w:val="es-ES"/>
        </w:rPr>
        <w:t>ACONDICIONAMIENTO PRIMARIO</w:t>
      </w:r>
    </w:p>
    <w:p w:rsidR="00E263E5" w:rsidRPr="00C34BDC" w:rsidRDefault="00E263E5" w:rsidP="00C34BDC">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Cs/>
          <w:lang w:val="es-ES"/>
        </w:rPr>
      </w:pPr>
    </w:p>
    <w:p w:rsidR="00E263E5" w:rsidRPr="00C34BDC" w:rsidRDefault="00E263E5" w:rsidP="00C34BDC">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lang w:val="es-ES"/>
        </w:rPr>
      </w:pPr>
      <w:r w:rsidRPr="00C34BDC">
        <w:rPr>
          <w:rFonts w:ascii="Times New Roman" w:hAnsi="Times New Roman"/>
          <w:b/>
          <w:lang w:val="es-ES"/>
        </w:rPr>
        <w:t>FRASCO</w:t>
      </w: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1.</w:t>
      </w:r>
      <w:r w:rsidRPr="00C34BDC">
        <w:rPr>
          <w:rFonts w:ascii="Times New Roman" w:hAnsi="Times New Roman"/>
          <w:b/>
          <w:lang w:val="es-ES"/>
        </w:rPr>
        <w:tab/>
        <w:t>NOMBRE DEL MEDICAMENTO</w:t>
      </w: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tabs>
          <w:tab w:val="left" w:pos="567"/>
        </w:tabs>
        <w:spacing w:after="0" w:line="240" w:lineRule="auto"/>
        <w:rPr>
          <w:rFonts w:ascii="Times New Roman" w:hAnsi="Times New Roman"/>
          <w:lang w:val="es-ES"/>
        </w:rPr>
      </w:pPr>
      <w:r w:rsidRPr="00C34BDC">
        <w:rPr>
          <w:rFonts w:ascii="Times New Roman" w:hAnsi="Times New Roman"/>
          <w:lang w:val="es-ES"/>
        </w:rPr>
        <w:t>PROCYSBI 75 mg cápsulas duras gastrorresistentes</w:t>
      </w:r>
    </w:p>
    <w:p w:rsidR="00E263E5" w:rsidRPr="00C34BDC" w:rsidRDefault="003358CB" w:rsidP="00C34BDC">
      <w:pPr>
        <w:tabs>
          <w:tab w:val="left" w:pos="567"/>
        </w:tabs>
        <w:spacing w:after="0" w:line="240" w:lineRule="auto"/>
        <w:rPr>
          <w:rFonts w:ascii="Times New Roman" w:hAnsi="Times New Roman"/>
          <w:lang w:val="es-ES"/>
        </w:rPr>
      </w:pPr>
      <w:r w:rsidRPr="00C34BDC">
        <w:rPr>
          <w:rFonts w:ascii="Times New Roman" w:hAnsi="Times New Roman"/>
          <w:lang w:val="es-ES"/>
        </w:rPr>
        <w:t>c</w:t>
      </w:r>
      <w:r w:rsidR="00E263E5" w:rsidRPr="00C34BDC">
        <w:rPr>
          <w:rFonts w:ascii="Times New Roman" w:hAnsi="Times New Roman"/>
          <w:lang w:val="es-ES"/>
        </w:rPr>
        <w:t>isteamina</w:t>
      </w: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lang w:val="es-ES"/>
        </w:rPr>
      </w:pPr>
      <w:r w:rsidRPr="00C34BDC">
        <w:rPr>
          <w:rFonts w:ascii="Times New Roman" w:hAnsi="Times New Roman"/>
          <w:b/>
          <w:lang w:val="es-ES"/>
        </w:rPr>
        <w:t>2.</w:t>
      </w:r>
      <w:r w:rsidRPr="00C34BDC">
        <w:rPr>
          <w:rFonts w:ascii="Times New Roman" w:hAnsi="Times New Roman"/>
          <w:b/>
          <w:lang w:val="es-ES"/>
        </w:rPr>
        <w:tab/>
        <w:t>PRINCIPIO(S) ACTIVO(S)</w:t>
      </w: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tabs>
          <w:tab w:val="left" w:pos="567"/>
        </w:tabs>
        <w:spacing w:after="0" w:line="240" w:lineRule="auto"/>
        <w:rPr>
          <w:rFonts w:ascii="Times New Roman" w:hAnsi="Times New Roman"/>
          <w:lang w:val="es-ES"/>
        </w:rPr>
      </w:pPr>
      <w:r w:rsidRPr="00C34BDC">
        <w:rPr>
          <w:rFonts w:ascii="Times New Roman" w:hAnsi="Times New Roman"/>
          <w:lang w:val="es-ES"/>
        </w:rPr>
        <w:t>Cada cápsula dura contiene 75 mg de cisteamina (en forma de bitartrato de mercaptamina)</w:t>
      </w:r>
    </w:p>
    <w:p w:rsidR="00E263E5" w:rsidRPr="00C34BDC" w:rsidRDefault="00E263E5" w:rsidP="00C34BDC">
      <w:pPr>
        <w:tabs>
          <w:tab w:val="left" w:pos="567"/>
        </w:tabs>
        <w:spacing w:after="0" w:line="240" w:lineRule="auto"/>
        <w:rPr>
          <w:rFonts w:ascii="Times New Roman" w:hAnsi="Times New Roman"/>
          <w:b/>
          <w:i/>
          <w:lang w:val="es-ES"/>
        </w:rPr>
      </w:pPr>
    </w:p>
    <w:p w:rsidR="00E263E5" w:rsidRPr="00C34BDC" w:rsidRDefault="00E263E5" w:rsidP="00C34BDC">
      <w:pPr>
        <w:tabs>
          <w:tab w:val="left" w:pos="567"/>
        </w:tabs>
        <w:spacing w:after="0" w:line="240" w:lineRule="auto"/>
        <w:rPr>
          <w:rFonts w:ascii="Times New Roman" w:hAnsi="Times New Roman"/>
          <w:b/>
          <w:i/>
          <w:lang w:val="es-ES"/>
        </w:rPr>
      </w:pPr>
    </w:p>
    <w:p w:rsidR="00E263E5" w:rsidRPr="00C34BDC" w:rsidRDefault="00E263E5"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3.</w:t>
      </w:r>
      <w:r w:rsidRPr="00C34BDC">
        <w:rPr>
          <w:rFonts w:ascii="Times New Roman" w:hAnsi="Times New Roman"/>
          <w:b/>
          <w:lang w:val="es-ES"/>
        </w:rPr>
        <w:tab/>
        <w:t>LISTA DE EXCIPIENTES</w:t>
      </w: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4.</w:t>
      </w:r>
      <w:r w:rsidRPr="00C34BDC">
        <w:rPr>
          <w:rFonts w:ascii="Times New Roman" w:hAnsi="Times New Roman"/>
          <w:b/>
          <w:lang w:val="es-ES"/>
        </w:rPr>
        <w:tab/>
        <w:t>FORMA FARMACÉUTICA Y CONTENIDO DEL ENVASE</w:t>
      </w: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tabs>
          <w:tab w:val="left" w:pos="567"/>
        </w:tabs>
        <w:spacing w:after="0" w:line="240" w:lineRule="auto"/>
        <w:rPr>
          <w:rFonts w:ascii="Times New Roman" w:hAnsi="Times New Roman"/>
          <w:lang w:val="es-ES"/>
        </w:rPr>
      </w:pPr>
      <w:r w:rsidRPr="00C34BDC">
        <w:rPr>
          <w:rFonts w:ascii="Times New Roman" w:hAnsi="Times New Roman"/>
          <w:lang w:val="es-ES"/>
        </w:rPr>
        <w:t>Cápsula dura gastrorresistente.</w:t>
      </w: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tabs>
          <w:tab w:val="left" w:pos="567"/>
        </w:tabs>
        <w:spacing w:after="0" w:line="240" w:lineRule="auto"/>
        <w:rPr>
          <w:rFonts w:ascii="Times New Roman" w:hAnsi="Times New Roman"/>
          <w:lang w:val="es-ES"/>
        </w:rPr>
      </w:pPr>
      <w:r w:rsidRPr="00C34BDC">
        <w:rPr>
          <w:rFonts w:ascii="Times New Roman" w:hAnsi="Times New Roman"/>
          <w:lang w:val="es-ES"/>
        </w:rPr>
        <w:t>250 cápsulas</w:t>
      </w: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5.</w:t>
      </w:r>
      <w:r w:rsidRPr="00C34BDC">
        <w:rPr>
          <w:rFonts w:ascii="Times New Roman" w:hAnsi="Times New Roman"/>
          <w:b/>
          <w:lang w:val="es-ES"/>
        </w:rPr>
        <w:tab/>
        <w:t>FORMA Y VÍA(S) DE ADMINISTRACIÓN</w:t>
      </w: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tabs>
          <w:tab w:val="left" w:pos="567"/>
        </w:tabs>
        <w:spacing w:after="0" w:line="240" w:lineRule="auto"/>
        <w:rPr>
          <w:rFonts w:ascii="Times New Roman" w:hAnsi="Times New Roman"/>
          <w:lang w:val="es-ES"/>
        </w:rPr>
      </w:pPr>
      <w:r w:rsidRPr="00C34BDC">
        <w:rPr>
          <w:rFonts w:ascii="Times New Roman" w:hAnsi="Times New Roman"/>
          <w:lang w:val="es-ES"/>
        </w:rPr>
        <w:t>Leer el prospecto antes de utilizar este medicamento.</w:t>
      </w:r>
    </w:p>
    <w:p w:rsidR="00E263E5" w:rsidRPr="00C34BDC" w:rsidRDefault="00E263E5" w:rsidP="00C34BDC">
      <w:pPr>
        <w:tabs>
          <w:tab w:val="left" w:pos="567"/>
        </w:tabs>
        <w:spacing w:after="0" w:line="240" w:lineRule="auto"/>
        <w:rPr>
          <w:rFonts w:ascii="Times New Roman" w:hAnsi="Times New Roman"/>
          <w:lang w:val="es-ES"/>
        </w:rPr>
      </w:pPr>
      <w:r w:rsidRPr="00C34BDC">
        <w:rPr>
          <w:rFonts w:ascii="Times New Roman" w:hAnsi="Times New Roman"/>
          <w:lang w:val="es-ES"/>
        </w:rPr>
        <w:t>Vía oral.</w:t>
      </w: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autoSpaceDE w:val="0"/>
        <w:autoSpaceDN w:val="0"/>
        <w:adjustRightInd w:val="0"/>
        <w:spacing w:after="0" w:line="240" w:lineRule="auto"/>
        <w:rPr>
          <w:rFonts w:ascii="Times New Roman" w:hAnsi="Times New Roman"/>
          <w:lang w:val="es-ES"/>
        </w:rPr>
      </w:pPr>
    </w:p>
    <w:p w:rsidR="00E263E5" w:rsidRPr="00C34BDC" w:rsidRDefault="00E263E5" w:rsidP="00464CCB">
      <w:pPr>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lang w:val="es-ES"/>
        </w:rPr>
      </w:pPr>
      <w:r w:rsidRPr="00C34BDC">
        <w:rPr>
          <w:rFonts w:ascii="Times New Roman" w:hAnsi="Times New Roman"/>
          <w:b/>
          <w:lang w:val="es-ES"/>
        </w:rPr>
        <w:t>6.</w:t>
      </w:r>
      <w:r w:rsidRPr="00C34BDC">
        <w:rPr>
          <w:rFonts w:ascii="Times New Roman" w:hAnsi="Times New Roman"/>
          <w:b/>
          <w:lang w:val="es-ES"/>
        </w:rPr>
        <w:tab/>
        <w:t>ADVERTENCIA ESPECIAL DE QUE EL MEDICAMENTO DEBE MANTENERSE FUERA DE LA VISTA Y DEL ALCANCE DE LOS NIÑOS</w:t>
      </w: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tabs>
          <w:tab w:val="left" w:pos="567"/>
        </w:tabs>
        <w:spacing w:after="0" w:line="240" w:lineRule="auto"/>
        <w:rPr>
          <w:rFonts w:ascii="Times New Roman" w:hAnsi="Times New Roman"/>
          <w:lang w:val="es-ES"/>
        </w:rPr>
      </w:pPr>
      <w:r w:rsidRPr="00C34BDC">
        <w:rPr>
          <w:rFonts w:ascii="Times New Roman" w:hAnsi="Times New Roman"/>
          <w:lang w:val="es-ES"/>
        </w:rPr>
        <w:t>Mantener fuera de la vista y del alcance de los niños.</w:t>
      </w: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7.</w:t>
      </w:r>
      <w:r w:rsidRPr="00C34BDC">
        <w:rPr>
          <w:rFonts w:ascii="Times New Roman" w:hAnsi="Times New Roman"/>
          <w:b/>
          <w:lang w:val="es-ES"/>
        </w:rPr>
        <w:tab/>
        <w:t>OTRA(S) ADVERTENCIA(S) ESPECIAL(ES), SI ES NECESARIO</w:t>
      </w: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8.</w:t>
      </w:r>
      <w:r w:rsidRPr="00C34BDC">
        <w:rPr>
          <w:rFonts w:ascii="Times New Roman" w:hAnsi="Times New Roman"/>
          <w:b/>
          <w:lang w:val="es-ES"/>
        </w:rPr>
        <w:tab/>
        <w:t>FECHA DE CADUCIDAD</w:t>
      </w: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820CFF" w:rsidP="00C34BDC">
      <w:pPr>
        <w:tabs>
          <w:tab w:val="left" w:pos="567"/>
        </w:tabs>
        <w:spacing w:after="0" w:line="240" w:lineRule="auto"/>
        <w:rPr>
          <w:rFonts w:ascii="Times New Roman" w:hAnsi="Times New Roman"/>
          <w:lang w:val="es-ES"/>
        </w:rPr>
      </w:pPr>
      <w:r w:rsidRPr="00C34BDC">
        <w:rPr>
          <w:rFonts w:ascii="Times New Roman" w:hAnsi="Times New Roman"/>
          <w:lang w:val="es-ES"/>
        </w:rPr>
        <w:t>CAD</w:t>
      </w: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tabs>
          <w:tab w:val="left" w:pos="567"/>
        </w:tabs>
        <w:spacing w:after="0" w:line="240" w:lineRule="auto"/>
        <w:rPr>
          <w:rFonts w:ascii="Times New Roman" w:hAnsi="Times New Roman"/>
          <w:lang w:val="es-ES"/>
        </w:rPr>
      </w:pPr>
      <w:r w:rsidRPr="00C34BDC">
        <w:rPr>
          <w:rFonts w:ascii="Times New Roman" w:hAnsi="Times New Roman"/>
          <w:lang w:val="es-ES"/>
        </w:rPr>
        <w:t>Desechar 30</w:t>
      </w:r>
      <w:r w:rsidR="003358CB" w:rsidRPr="00C34BDC">
        <w:rPr>
          <w:rFonts w:ascii="Times New Roman" w:hAnsi="Times New Roman"/>
          <w:lang w:val="es-ES"/>
        </w:rPr>
        <w:t> </w:t>
      </w:r>
      <w:r w:rsidRPr="00C34BDC">
        <w:rPr>
          <w:rFonts w:ascii="Times New Roman" w:hAnsi="Times New Roman"/>
          <w:lang w:val="es-ES"/>
        </w:rPr>
        <w:t>días después de abrir el sello de aluminio.</w:t>
      </w:r>
    </w:p>
    <w:p w:rsidR="009E3E77" w:rsidRPr="00C34BDC" w:rsidRDefault="009E3E77" w:rsidP="00C34BDC">
      <w:pPr>
        <w:tabs>
          <w:tab w:val="left" w:pos="567"/>
        </w:tabs>
        <w:spacing w:after="0" w:line="240" w:lineRule="auto"/>
        <w:rPr>
          <w:rFonts w:ascii="Times New Roman" w:hAnsi="Times New Roman"/>
          <w:lang w:val="es-ES"/>
        </w:rPr>
      </w:pPr>
      <w:r w:rsidRPr="00C34BDC">
        <w:rPr>
          <w:rFonts w:ascii="Times New Roman" w:hAnsi="Times New Roman"/>
          <w:lang w:val="es-ES"/>
        </w:rPr>
        <w:t>Fecha de apertura:</w:t>
      </w:r>
    </w:p>
    <w:p w:rsidR="00E263E5" w:rsidRPr="00C34BDC" w:rsidRDefault="009E3E77" w:rsidP="00C34BDC">
      <w:pPr>
        <w:tabs>
          <w:tab w:val="left" w:pos="567"/>
        </w:tabs>
        <w:spacing w:after="0" w:line="240" w:lineRule="auto"/>
        <w:rPr>
          <w:rFonts w:ascii="Times New Roman" w:hAnsi="Times New Roman"/>
          <w:lang w:val="es-ES"/>
        </w:rPr>
      </w:pPr>
      <w:r w:rsidRPr="00C34BDC">
        <w:rPr>
          <w:rFonts w:ascii="Times New Roman" w:hAnsi="Times New Roman"/>
          <w:lang w:val="es-ES"/>
        </w:rPr>
        <w:t>Fecha límite de uso:</w:t>
      </w:r>
    </w:p>
    <w:p w:rsidR="00E263E5" w:rsidRPr="00C34BDC" w:rsidRDefault="00E263E5" w:rsidP="00C34BDC">
      <w:pPr>
        <w:tabs>
          <w:tab w:val="left" w:pos="567"/>
        </w:tabs>
        <w:spacing w:after="0" w:line="240" w:lineRule="auto"/>
        <w:rPr>
          <w:rFonts w:ascii="Times New Roman" w:hAnsi="Times New Roman"/>
          <w:lang w:val="es-ES"/>
        </w:rPr>
      </w:pPr>
    </w:p>
    <w:p w:rsidR="002F037A" w:rsidRPr="00C34BDC" w:rsidRDefault="002F037A" w:rsidP="00C34BDC">
      <w:pPr>
        <w:tabs>
          <w:tab w:val="left" w:pos="567"/>
        </w:tabs>
        <w:spacing w:after="0" w:line="240" w:lineRule="auto"/>
        <w:rPr>
          <w:rFonts w:ascii="Times New Roman" w:hAnsi="Times New Roman"/>
          <w:lang w:val="es-ES"/>
        </w:rPr>
      </w:pPr>
    </w:p>
    <w:p w:rsidR="00E263E5" w:rsidRPr="00C34BDC" w:rsidRDefault="00E263E5" w:rsidP="00C34BDC">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9.</w:t>
      </w:r>
      <w:r w:rsidRPr="00C34BDC">
        <w:rPr>
          <w:rFonts w:ascii="Times New Roman" w:hAnsi="Times New Roman"/>
          <w:b/>
          <w:lang w:val="es-ES"/>
        </w:rPr>
        <w:tab/>
        <w:t>CONDICIONES ESPECIALES DE CONSERVACIÓN</w:t>
      </w:r>
    </w:p>
    <w:p w:rsidR="00E263E5" w:rsidRPr="00C34BDC" w:rsidRDefault="00E263E5" w:rsidP="00C34BDC">
      <w:pPr>
        <w:keepNext/>
        <w:tabs>
          <w:tab w:val="left" w:pos="567"/>
        </w:tabs>
        <w:spacing w:after="0" w:line="240" w:lineRule="auto"/>
        <w:rPr>
          <w:rFonts w:ascii="Times New Roman" w:hAnsi="Times New Roman"/>
          <w:lang w:val="es-ES"/>
        </w:rPr>
      </w:pPr>
    </w:p>
    <w:p w:rsidR="00096365" w:rsidRPr="00C34BDC" w:rsidRDefault="003358CB" w:rsidP="00C34BDC">
      <w:pPr>
        <w:keepNext/>
        <w:spacing w:after="0" w:line="240" w:lineRule="auto"/>
        <w:ind w:left="567" w:hanging="567"/>
        <w:rPr>
          <w:rFonts w:ascii="Times New Roman" w:hAnsi="Times New Roman"/>
          <w:lang w:val="es-ES"/>
        </w:rPr>
      </w:pPr>
      <w:r w:rsidRPr="00C34BDC">
        <w:rPr>
          <w:rFonts w:ascii="Times New Roman" w:hAnsi="Times New Roman"/>
          <w:lang w:val="es-ES"/>
        </w:rPr>
        <w:t>C</w:t>
      </w:r>
      <w:r w:rsidR="00096365" w:rsidRPr="00C34BDC">
        <w:rPr>
          <w:rFonts w:ascii="Times New Roman" w:hAnsi="Times New Roman"/>
          <w:lang w:val="es-ES"/>
        </w:rPr>
        <w:t xml:space="preserve">onservar en </w:t>
      </w:r>
      <w:r w:rsidRPr="00C34BDC">
        <w:rPr>
          <w:rFonts w:ascii="Times New Roman" w:hAnsi="Times New Roman"/>
          <w:lang w:val="es-ES"/>
        </w:rPr>
        <w:t>nevera</w:t>
      </w:r>
      <w:r w:rsidR="00096365" w:rsidRPr="00C34BDC">
        <w:rPr>
          <w:rFonts w:ascii="Times New Roman" w:hAnsi="Times New Roman"/>
          <w:lang w:val="es-ES"/>
        </w:rPr>
        <w:t>. No congelar.</w:t>
      </w:r>
    </w:p>
    <w:p w:rsidR="00E263E5" w:rsidRPr="00C34BDC" w:rsidRDefault="00820CFF" w:rsidP="00C34BDC">
      <w:pPr>
        <w:tabs>
          <w:tab w:val="left" w:pos="567"/>
        </w:tabs>
        <w:spacing w:after="0" w:line="240" w:lineRule="auto"/>
        <w:ind w:left="567" w:hanging="567"/>
        <w:rPr>
          <w:rFonts w:ascii="Times New Roman" w:hAnsi="Times New Roman"/>
          <w:lang w:val="es-ES"/>
        </w:rPr>
      </w:pPr>
      <w:r w:rsidRPr="00C34BDC">
        <w:rPr>
          <w:rFonts w:ascii="Times New Roman" w:hAnsi="Times New Roman"/>
          <w:lang w:val="es-ES"/>
        </w:rPr>
        <w:t>Tras la apertura</w:t>
      </w:r>
      <w:r w:rsidR="00096365" w:rsidRPr="00C34BDC">
        <w:rPr>
          <w:rFonts w:ascii="Times New Roman" w:hAnsi="Times New Roman"/>
          <w:lang w:val="es-ES"/>
        </w:rPr>
        <w:t>, n</w:t>
      </w:r>
      <w:r w:rsidR="00E263E5" w:rsidRPr="00C34BDC">
        <w:rPr>
          <w:rFonts w:ascii="Times New Roman" w:hAnsi="Times New Roman"/>
          <w:lang w:val="es-ES"/>
        </w:rPr>
        <w:t xml:space="preserve">o conservar a temperatura superior a </w:t>
      </w:r>
      <w:smartTag w:uri="urn:schemas-microsoft-com:office:smarttags" w:element="metricconverter">
        <w:smartTagPr>
          <w:attr w:name="ProductID" w:val="25ﾰC"/>
        </w:smartTagPr>
        <w:r w:rsidR="00E263E5" w:rsidRPr="00C34BDC">
          <w:rPr>
            <w:rFonts w:ascii="Times New Roman" w:hAnsi="Times New Roman"/>
            <w:lang w:val="es-ES"/>
          </w:rPr>
          <w:t>25°C</w:t>
        </w:r>
      </w:smartTag>
      <w:r w:rsidR="00E263E5" w:rsidRPr="00C34BDC">
        <w:rPr>
          <w:rFonts w:ascii="Times New Roman" w:hAnsi="Times New Roman"/>
          <w:lang w:val="es-ES"/>
        </w:rPr>
        <w:t>.</w:t>
      </w:r>
    </w:p>
    <w:p w:rsidR="00E263E5" w:rsidRPr="00C34BDC" w:rsidRDefault="00E263E5" w:rsidP="00C34BDC">
      <w:pPr>
        <w:tabs>
          <w:tab w:val="left" w:pos="567"/>
        </w:tabs>
        <w:spacing w:after="0" w:line="240" w:lineRule="auto"/>
        <w:ind w:left="567" w:hanging="567"/>
        <w:rPr>
          <w:rFonts w:ascii="Times New Roman" w:hAnsi="Times New Roman"/>
          <w:lang w:val="es-ES"/>
        </w:rPr>
      </w:pPr>
      <w:r w:rsidRPr="00C34BDC">
        <w:rPr>
          <w:rFonts w:ascii="Times New Roman" w:hAnsi="Times New Roman"/>
          <w:lang w:val="es-ES"/>
        </w:rPr>
        <w:t>Mantener el envase perfectamente cerrado para protegerlo de la luz y la humedad.</w:t>
      </w:r>
    </w:p>
    <w:p w:rsidR="00E263E5" w:rsidRPr="00C34BDC" w:rsidRDefault="00E263E5" w:rsidP="00C34BDC">
      <w:pPr>
        <w:tabs>
          <w:tab w:val="left" w:pos="567"/>
        </w:tabs>
        <w:spacing w:after="0" w:line="240" w:lineRule="auto"/>
        <w:ind w:left="567" w:hanging="567"/>
        <w:rPr>
          <w:rFonts w:ascii="Times New Roman" w:hAnsi="Times New Roman"/>
          <w:lang w:val="es-ES"/>
        </w:rPr>
      </w:pPr>
    </w:p>
    <w:p w:rsidR="00E263E5" w:rsidRPr="00C34BDC" w:rsidRDefault="00E263E5" w:rsidP="00C34BDC">
      <w:pPr>
        <w:tabs>
          <w:tab w:val="left" w:pos="567"/>
        </w:tabs>
        <w:spacing w:after="0" w:line="240" w:lineRule="auto"/>
        <w:ind w:left="567" w:hanging="567"/>
        <w:rPr>
          <w:rFonts w:ascii="Times New Roman" w:hAnsi="Times New Roman"/>
          <w:lang w:val="es-ES"/>
        </w:rPr>
      </w:pPr>
    </w:p>
    <w:p w:rsidR="00E263E5" w:rsidRPr="00C34BDC" w:rsidRDefault="00E263E5" w:rsidP="00464CCB">
      <w:pPr>
        <w:keepNext/>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b/>
          <w:lang w:val="es-ES"/>
        </w:rPr>
      </w:pPr>
      <w:r w:rsidRPr="00C34BDC">
        <w:rPr>
          <w:rFonts w:ascii="Times New Roman" w:hAnsi="Times New Roman"/>
          <w:b/>
          <w:lang w:val="es-ES"/>
        </w:rPr>
        <w:t>10.</w:t>
      </w:r>
      <w:r w:rsidRPr="00C34BDC">
        <w:rPr>
          <w:rFonts w:ascii="Times New Roman" w:hAnsi="Times New Roman"/>
          <w:b/>
          <w:lang w:val="es-ES"/>
        </w:rPr>
        <w:tab/>
        <w:t>PRECAUCIONES ESPECIALES DE ELIMINACIÓN DEL MEDICAMENTO NO UTILIZADO Y DE LOS MATERIALES DERIVADOS DE SU USO</w:t>
      </w:r>
      <w:r w:rsidR="00820CFF" w:rsidRPr="00C34BDC">
        <w:rPr>
          <w:rFonts w:ascii="Times New Roman" w:hAnsi="Times New Roman"/>
          <w:b/>
          <w:lang w:val="es-ES"/>
        </w:rPr>
        <w:t xml:space="preserve">, </w:t>
      </w:r>
      <w:r w:rsidRPr="00C34BDC">
        <w:rPr>
          <w:rFonts w:ascii="Times New Roman" w:hAnsi="Times New Roman"/>
          <w:b/>
          <w:lang w:val="es-ES"/>
        </w:rPr>
        <w:t>CUANDO CORRESPONDA</w:t>
      </w:r>
    </w:p>
    <w:p w:rsidR="00E263E5" w:rsidRPr="00C34BDC" w:rsidRDefault="00E263E5" w:rsidP="00C34BDC">
      <w:pPr>
        <w:keepNext/>
        <w:tabs>
          <w:tab w:val="left" w:pos="567"/>
        </w:tabs>
        <w:spacing w:after="0" w:line="240" w:lineRule="auto"/>
        <w:rPr>
          <w:rFonts w:ascii="Times New Roman" w:hAnsi="Times New Roman"/>
          <w:lang w:val="es-ES"/>
        </w:rPr>
      </w:pP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pBdr>
          <w:top w:val="single" w:sz="4" w:space="1" w:color="auto"/>
          <w:left w:val="single" w:sz="4" w:space="4" w:color="auto"/>
          <w:bottom w:val="single" w:sz="4" w:space="0" w:color="auto"/>
          <w:right w:val="single" w:sz="4" w:space="4" w:color="auto"/>
        </w:pBdr>
        <w:tabs>
          <w:tab w:val="left" w:pos="567"/>
        </w:tabs>
        <w:spacing w:after="0" w:line="240" w:lineRule="auto"/>
        <w:ind w:left="567" w:hanging="567"/>
        <w:rPr>
          <w:rFonts w:ascii="Times New Roman" w:hAnsi="Times New Roman"/>
          <w:b/>
          <w:lang w:val="es-ES"/>
        </w:rPr>
      </w:pPr>
      <w:r w:rsidRPr="00C34BDC">
        <w:rPr>
          <w:rFonts w:ascii="Times New Roman" w:hAnsi="Times New Roman"/>
          <w:b/>
          <w:lang w:val="es-ES"/>
        </w:rPr>
        <w:t>11.</w:t>
      </w:r>
      <w:r w:rsidRPr="00C34BDC">
        <w:rPr>
          <w:rFonts w:ascii="Times New Roman" w:hAnsi="Times New Roman"/>
          <w:b/>
          <w:lang w:val="es-ES"/>
        </w:rPr>
        <w:tab/>
        <w:t>NOMBRE Y DIRECCIÓN DEL TITULAR DE LA AUTORIZACIÓN DE COMERCIALIZACIÓN</w:t>
      </w:r>
    </w:p>
    <w:p w:rsidR="00BB5D9C" w:rsidRPr="00C34BDC" w:rsidRDefault="00BB5D9C" w:rsidP="00C34BDC">
      <w:pPr>
        <w:autoSpaceDE w:val="0"/>
        <w:autoSpaceDN w:val="0"/>
        <w:adjustRightInd w:val="0"/>
        <w:spacing w:after="0" w:line="240" w:lineRule="auto"/>
        <w:rPr>
          <w:rFonts w:ascii="Times New Roman" w:hAnsi="Times New Roman"/>
          <w:lang w:val="es-ES"/>
        </w:rPr>
      </w:pPr>
    </w:p>
    <w:p w:rsidR="00E66AB0" w:rsidRPr="00464CCB" w:rsidRDefault="00E66AB0" w:rsidP="00C34BDC">
      <w:pPr>
        <w:autoSpaceDE w:val="0"/>
        <w:autoSpaceDN w:val="0"/>
        <w:adjustRightInd w:val="0"/>
        <w:spacing w:after="0" w:line="240" w:lineRule="auto"/>
        <w:rPr>
          <w:rFonts w:ascii="Times New Roman" w:hAnsi="Times New Roman"/>
          <w:lang w:val="it-IT"/>
        </w:rPr>
      </w:pPr>
      <w:r w:rsidRPr="00464CCB">
        <w:rPr>
          <w:rFonts w:ascii="Times New Roman" w:hAnsi="Times New Roman"/>
          <w:lang w:val="it-IT"/>
        </w:rPr>
        <w:t>Chiesi Farmaceutici S.p.A.</w:t>
      </w:r>
    </w:p>
    <w:p w:rsidR="00E66AB0" w:rsidRPr="00C34BDC" w:rsidRDefault="00E66AB0"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Via Palermo 26/A</w:t>
      </w:r>
    </w:p>
    <w:p w:rsidR="00E66AB0" w:rsidRPr="00C34BDC" w:rsidRDefault="00E66AB0"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43122 Parma</w:t>
      </w:r>
    </w:p>
    <w:p w:rsidR="00E66AB0" w:rsidRPr="00C34BDC" w:rsidRDefault="00E66AB0"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Italia</w:t>
      </w: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12.</w:t>
      </w:r>
      <w:r w:rsidRPr="00C34BDC">
        <w:rPr>
          <w:rFonts w:ascii="Times New Roman" w:hAnsi="Times New Roman"/>
          <w:b/>
          <w:lang w:val="es-ES"/>
        </w:rPr>
        <w:tab/>
        <w:t>NÚMERO(S) DE AUTORIZACIÓN DE COMERCIALIZACIÓN</w:t>
      </w: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075C98" w:rsidP="00C34BDC">
      <w:pPr>
        <w:tabs>
          <w:tab w:val="left" w:pos="567"/>
        </w:tabs>
        <w:spacing w:after="0" w:line="240" w:lineRule="auto"/>
        <w:rPr>
          <w:rFonts w:ascii="Times New Roman" w:hAnsi="Times New Roman"/>
          <w:lang w:val="es-ES"/>
        </w:rPr>
      </w:pPr>
      <w:r w:rsidRPr="00C34BDC">
        <w:rPr>
          <w:rFonts w:ascii="Times New Roman" w:hAnsi="Times New Roman"/>
          <w:lang w:val="es-ES"/>
        </w:rPr>
        <w:t>EU/1/13/861/002</w:t>
      </w:r>
    </w:p>
    <w:p w:rsidR="00E263E5" w:rsidRPr="00C34BDC" w:rsidRDefault="00E263E5" w:rsidP="00C34BDC">
      <w:pPr>
        <w:tabs>
          <w:tab w:val="left" w:pos="567"/>
        </w:tabs>
        <w:spacing w:after="0" w:line="240" w:lineRule="auto"/>
        <w:rPr>
          <w:rFonts w:ascii="Times New Roman" w:hAnsi="Times New Roman"/>
          <w:lang w:val="es-ES"/>
        </w:rPr>
      </w:pPr>
    </w:p>
    <w:p w:rsidR="002F037A" w:rsidRPr="00C34BDC" w:rsidRDefault="002F037A" w:rsidP="00C34BDC">
      <w:pPr>
        <w:tabs>
          <w:tab w:val="left" w:pos="567"/>
        </w:tabs>
        <w:spacing w:after="0" w:line="240" w:lineRule="auto"/>
        <w:rPr>
          <w:rFonts w:ascii="Times New Roman" w:hAnsi="Times New Roman"/>
          <w:lang w:val="es-ES"/>
        </w:rPr>
      </w:pPr>
    </w:p>
    <w:p w:rsidR="00E263E5" w:rsidRPr="00C34BDC" w:rsidRDefault="00E263E5"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13.</w:t>
      </w:r>
      <w:r w:rsidRPr="00C34BDC">
        <w:rPr>
          <w:rFonts w:ascii="Times New Roman" w:hAnsi="Times New Roman"/>
          <w:b/>
          <w:lang w:val="es-ES"/>
        </w:rPr>
        <w:tab/>
        <w:t>NÚMERO DE LOTE</w:t>
      </w:r>
    </w:p>
    <w:p w:rsidR="00E263E5" w:rsidRPr="00C34BDC" w:rsidRDefault="00E263E5" w:rsidP="00C34BDC">
      <w:pPr>
        <w:tabs>
          <w:tab w:val="left" w:pos="567"/>
        </w:tabs>
        <w:spacing w:after="0" w:line="240" w:lineRule="auto"/>
        <w:rPr>
          <w:rFonts w:ascii="Times New Roman" w:hAnsi="Times New Roman"/>
          <w:i/>
          <w:lang w:val="es-ES"/>
        </w:rPr>
      </w:pPr>
    </w:p>
    <w:p w:rsidR="00E263E5" w:rsidRPr="00C34BDC" w:rsidRDefault="00E263E5" w:rsidP="00C34BDC">
      <w:pPr>
        <w:tabs>
          <w:tab w:val="left" w:pos="567"/>
        </w:tabs>
        <w:spacing w:after="0" w:line="240" w:lineRule="auto"/>
        <w:rPr>
          <w:rFonts w:ascii="Times New Roman" w:hAnsi="Times New Roman"/>
          <w:lang w:val="es-ES"/>
        </w:rPr>
      </w:pPr>
      <w:r w:rsidRPr="00C34BDC">
        <w:rPr>
          <w:rFonts w:ascii="Times New Roman" w:hAnsi="Times New Roman"/>
          <w:lang w:val="es-ES"/>
        </w:rPr>
        <w:t>Lot</w:t>
      </w:r>
      <w:r w:rsidR="00820CFF" w:rsidRPr="00C34BDC">
        <w:rPr>
          <w:rFonts w:ascii="Times New Roman" w:hAnsi="Times New Roman"/>
          <w:lang w:val="es-ES"/>
        </w:rPr>
        <w:t>e</w:t>
      </w: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14.</w:t>
      </w:r>
      <w:r w:rsidRPr="00C34BDC">
        <w:rPr>
          <w:rFonts w:ascii="Times New Roman" w:hAnsi="Times New Roman"/>
          <w:b/>
          <w:lang w:val="es-ES"/>
        </w:rPr>
        <w:tab/>
        <w:t>CONDICIONES GENERALES DE DISPENSACIÓN</w:t>
      </w: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15.</w:t>
      </w:r>
      <w:r w:rsidRPr="00C34BDC">
        <w:rPr>
          <w:rFonts w:ascii="Times New Roman" w:hAnsi="Times New Roman"/>
          <w:b/>
          <w:lang w:val="es-ES"/>
        </w:rPr>
        <w:tab/>
        <w:t>INSTRUCCIONES DE USO</w:t>
      </w: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tabs>
          <w:tab w:val="left" w:pos="567"/>
        </w:tabs>
        <w:spacing w:after="0" w:line="240" w:lineRule="auto"/>
        <w:rPr>
          <w:rFonts w:ascii="Times New Roman" w:hAnsi="Times New Roman"/>
          <w:lang w:val="es-ES"/>
        </w:rPr>
      </w:pPr>
    </w:p>
    <w:p w:rsidR="00E263E5" w:rsidRPr="00C34BDC" w:rsidRDefault="00E263E5" w:rsidP="00C34BDC">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lang w:val="es-ES"/>
        </w:rPr>
      </w:pPr>
      <w:r w:rsidRPr="00C34BDC">
        <w:rPr>
          <w:rFonts w:ascii="Times New Roman" w:hAnsi="Times New Roman"/>
          <w:b/>
          <w:lang w:val="es-ES"/>
        </w:rPr>
        <w:t>16.</w:t>
      </w:r>
      <w:r w:rsidRPr="00C34BDC">
        <w:rPr>
          <w:rFonts w:ascii="Times New Roman" w:hAnsi="Times New Roman"/>
          <w:b/>
          <w:lang w:val="es-ES"/>
        </w:rPr>
        <w:tab/>
        <w:t>INFORMACIÓN EN BRAILLE</w:t>
      </w:r>
    </w:p>
    <w:p w:rsidR="002F037A" w:rsidRPr="00C34BDC" w:rsidRDefault="002F037A" w:rsidP="00C34BDC">
      <w:pPr>
        <w:tabs>
          <w:tab w:val="left" w:pos="567"/>
        </w:tabs>
        <w:spacing w:after="0" w:line="240" w:lineRule="auto"/>
        <w:rPr>
          <w:rFonts w:ascii="Times New Roman" w:hAnsi="Times New Roman"/>
          <w:lang w:val="es-ES"/>
        </w:rPr>
      </w:pPr>
    </w:p>
    <w:p w:rsidR="003358CB" w:rsidRPr="00C34BDC" w:rsidRDefault="003358CB" w:rsidP="00C34BDC">
      <w:pPr>
        <w:spacing w:after="0" w:line="240" w:lineRule="auto"/>
        <w:rPr>
          <w:rFonts w:ascii="Times New Roman" w:eastAsia="SimSun" w:hAnsi="Times New Roman"/>
          <w:shd w:val="clear" w:color="auto" w:fill="CCCCCC"/>
          <w:lang w:val="es-ES"/>
        </w:rPr>
      </w:pPr>
    </w:p>
    <w:p w:rsidR="003358CB" w:rsidRPr="00464CCB" w:rsidRDefault="003358CB" w:rsidP="00C34BDC">
      <w:pPr>
        <w:keepNext/>
        <w:pBdr>
          <w:top w:val="single" w:sz="4" w:space="1" w:color="auto"/>
          <w:left w:val="single" w:sz="4" w:space="4" w:color="auto"/>
          <w:bottom w:val="single" w:sz="4" w:space="0" w:color="auto"/>
          <w:right w:val="single" w:sz="4" w:space="4" w:color="auto"/>
        </w:pBdr>
        <w:spacing w:after="0" w:line="240" w:lineRule="auto"/>
        <w:rPr>
          <w:rFonts w:ascii="Times New Roman" w:eastAsia="SimSun" w:hAnsi="Times New Roman"/>
          <w:b/>
          <w:szCs w:val="20"/>
          <w:lang w:val="pt-PT"/>
        </w:rPr>
      </w:pPr>
      <w:r w:rsidRPr="00464CCB">
        <w:rPr>
          <w:rFonts w:ascii="Times New Roman" w:eastAsia="SimSun" w:hAnsi="Times New Roman"/>
          <w:b/>
          <w:szCs w:val="20"/>
          <w:lang w:val="pt-PT"/>
        </w:rPr>
        <w:t>17.</w:t>
      </w:r>
      <w:r w:rsidRPr="00464CCB">
        <w:rPr>
          <w:rFonts w:ascii="Times New Roman" w:eastAsia="SimSun" w:hAnsi="Times New Roman"/>
          <w:b/>
          <w:szCs w:val="20"/>
          <w:lang w:val="pt-PT"/>
        </w:rPr>
        <w:tab/>
        <w:t>IDENTIFICADOR ÚNICO - CÓDIGO DE BARRAS 2D</w:t>
      </w:r>
    </w:p>
    <w:p w:rsidR="003358CB" w:rsidRPr="00464CCB" w:rsidRDefault="003358CB" w:rsidP="00C34BDC">
      <w:pPr>
        <w:keepNext/>
        <w:spacing w:after="0" w:line="240" w:lineRule="auto"/>
        <w:rPr>
          <w:rFonts w:ascii="Times New Roman" w:eastAsia="SimSun" w:hAnsi="Times New Roman"/>
          <w:szCs w:val="20"/>
          <w:lang w:val="pt-PT"/>
        </w:rPr>
      </w:pPr>
    </w:p>
    <w:p w:rsidR="003358CB" w:rsidRPr="00C34BDC" w:rsidRDefault="003358CB" w:rsidP="00C34BDC">
      <w:pPr>
        <w:tabs>
          <w:tab w:val="left" w:pos="567"/>
        </w:tabs>
        <w:spacing w:after="0" w:line="240" w:lineRule="auto"/>
        <w:rPr>
          <w:rFonts w:ascii="Times New Roman" w:eastAsia="SimSun" w:hAnsi="Times New Roman"/>
          <w:shd w:val="clear" w:color="auto" w:fill="CCCCCC"/>
          <w:lang w:val="es-ES"/>
        </w:rPr>
      </w:pPr>
      <w:r w:rsidRPr="00C34BDC">
        <w:rPr>
          <w:rFonts w:ascii="Times New Roman" w:hAnsi="Times New Roman"/>
          <w:shd w:val="clear" w:color="auto" w:fill="C0C0C0"/>
          <w:lang w:val="es-ES"/>
        </w:rPr>
        <w:t>Incluido el código de barras 2D que lleva el identificador único.</w:t>
      </w:r>
    </w:p>
    <w:p w:rsidR="003358CB" w:rsidRPr="00C34BDC" w:rsidRDefault="003358CB" w:rsidP="00C34BDC">
      <w:pPr>
        <w:spacing w:after="0" w:line="240" w:lineRule="auto"/>
        <w:rPr>
          <w:rFonts w:ascii="Times New Roman" w:eastAsia="SimSun" w:hAnsi="Times New Roman"/>
          <w:vanish/>
          <w:lang w:val="es-ES"/>
        </w:rPr>
      </w:pPr>
    </w:p>
    <w:p w:rsidR="003358CB" w:rsidRPr="00C34BDC" w:rsidRDefault="003358CB" w:rsidP="00C34BDC">
      <w:pPr>
        <w:spacing w:after="0" w:line="240" w:lineRule="auto"/>
        <w:rPr>
          <w:rFonts w:ascii="Times New Roman" w:eastAsia="SimSun" w:hAnsi="Times New Roman"/>
          <w:szCs w:val="20"/>
          <w:lang w:val="es-ES"/>
        </w:rPr>
      </w:pPr>
    </w:p>
    <w:p w:rsidR="003358CB" w:rsidRPr="00C34BDC" w:rsidRDefault="003358CB" w:rsidP="00C34BDC">
      <w:pPr>
        <w:keepNext/>
        <w:pBdr>
          <w:top w:val="single" w:sz="4" w:space="1" w:color="auto"/>
          <w:left w:val="single" w:sz="4" w:space="4" w:color="auto"/>
          <w:bottom w:val="single" w:sz="4" w:space="0" w:color="auto"/>
          <w:right w:val="single" w:sz="4" w:space="4" w:color="auto"/>
        </w:pBdr>
        <w:spacing w:after="0" w:line="240" w:lineRule="auto"/>
        <w:rPr>
          <w:rFonts w:ascii="Times New Roman" w:eastAsia="SimSun" w:hAnsi="Times New Roman"/>
          <w:b/>
          <w:szCs w:val="20"/>
          <w:lang w:val="es-ES"/>
        </w:rPr>
      </w:pPr>
      <w:r w:rsidRPr="00C34BDC">
        <w:rPr>
          <w:rFonts w:ascii="Times New Roman" w:eastAsia="SimSun" w:hAnsi="Times New Roman"/>
          <w:b/>
          <w:szCs w:val="20"/>
          <w:lang w:val="es-ES"/>
        </w:rPr>
        <w:t>18.</w:t>
      </w:r>
      <w:r w:rsidRPr="00C34BDC">
        <w:rPr>
          <w:rFonts w:ascii="Times New Roman" w:eastAsia="SimSun" w:hAnsi="Times New Roman"/>
          <w:b/>
          <w:szCs w:val="20"/>
          <w:lang w:val="es-ES"/>
        </w:rPr>
        <w:tab/>
        <w:t>IDENTIFICADOR ÚNICO - INFORMACIÓN EN CARACTERES VISUALES</w:t>
      </w:r>
    </w:p>
    <w:p w:rsidR="003358CB" w:rsidRPr="00C34BDC" w:rsidRDefault="003358CB" w:rsidP="00C34BDC">
      <w:pPr>
        <w:keepNext/>
        <w:spacing w:after="0" w:line="240" w:lineRule="auto"/>
        <w:rPr>
          <w:rFonts w:ascii="Times New Roman" w:eastAsia="SimSun" w:hAnsi="Times New Roman"/>
          <w:szCs w:val="20"/>
          <w:lang w:val="es-ES"/>
        </w:rPr>
      </w:pPr>
    </w:p>
    <w:p w:rsidR="003358CB" w:rsidRPr="00C34BDC" w:rsidRDefault="00C539AE" w:rsidP="00C34BDC">
      <w:pPr>
        <w:keepNext/>
        <w:tabs>
          <w:tab w:val="left" w:pos="567"/>
        </w:tabs>
        <w:spacing w:after="0" w:line="240" w:lineRule="auto"/>
        <w:rPr>
          <w:rFonts w:ascii="Times New Roman" w:eastAsia="SimSun" w:hAnsi="Times New Roman"/>
          <w:lang w:val="es-ES"/>
        </w:rPr>
      </w:pPr>
      <w:r w:rsidRPr="00C34BDC">
        <w:rPr>
          <w:rFonts w:ascii="Times New Roman" w:eastAsia="SimSun" w:hAnsi="Times New Roman"/>
          <w:lang w:val="es-ES"/>
        </w:rPr>
        <w:t>PC:</w:t>
      </w:r>
    </w:p>
    <w:p w:rsidR="003358CB" w:rsidRPr="00C34BDC" w:rsidRDefault="00C539AE" w:rsidP="00C34BDC">
      <w:pPr>
        <w:keepNext/>
        <w:tabs>
          <w:tab w:val="left" w:pos="567"/>
        </w:tabs>
        <w:spacing w:after="0" w:line="240" w:lineRule="auto"/>
        <w:rPr>
          <w:rFonts w:ascii="Times New Roman" w:eastAsia="SimSun" w:hAnsi="Times New Roman"/>
          <w:lang w:val="es-ES"/>
        </w:rPr>
      </w:pPr>
      <w:r w:rsidRPr="00C34BDC">
        <w:rPr>
          <w:rFonts w:ascii="Times New Roman" w:eastAsia="SimSun" w:hAnsi="Times New Roman"/>
          <w:lang w:val="es-ES"/>
        </w:rPr>
        <w:t>SN:</w:t>
      </w:r>
    </w:p>
    <w:p w:rsidR="00C34BDC" w:rsidRDefault="003358CB" w:rsidP="00C34BDC">
      <w:pPr>
        <w:spacing w:after="0" w:line="240" w:lineRule="auto"/>
        <w:rPr>
          <w:rFonts w:ascii="Times New Roman" w:eastAsia="SimSun" w:hAnsi="Times New Roman"/>
          <w:lang w:val="es-ES"/>
        </w:rPr>
      </w:pPr>
      <w:r w:rsidRPr="00C34BDC">
        <w:rPr>
          <w:rFonts w:ascii="Times New Roman" w:eastAsia="SimSun" w:hAnsi="Times New Roman"/>
          <w:lang w:val="es-ES"/>
        </w:rPr>
        <w:t>NN:</w:t>
      </w:r>
    </w:p>
    <w:p w:rsidR="00700FF9" w:rsidRPr="00C34BDC" w:rsidRDefault="00E263E5" w:rsidP="00C34BDC">
      <w:pPr>
        <w:spacing w:after="0" w:line="240" w:lineRule="auto"/>
        <w:rPr>
          <w:rFonts w:ascii="Times New Roman" w:hAnsi="Times New Roman"/>
          <w:b/>
          <w:lang w:val="es-ES"/>
        </w:rPr>
      </w:pPr>
      <w:r w:rsidRPr="00C34BDC">
        <w:rPr>
          <w:rFonts w:ascii="Times New Roman" w:hAnsi="Times New Roman"/>
          <w:lang w:val="es-ES"/>
        </w:rPr>
        <w:br w:type="page"/>
      </w:r>
    </w:p>
    <w:p w:rsidR="00760ADA" w:rsidRPr="00C34BDC" w:rsidRDefault="00760ADA" w:rsidP="00C34BDC">
      <w:pPr>
        <w:spacing w:after="0" w:line="240" w:lineRule="auto"/>
        <w:jc w:val="center"/>
        <w:rPr>
          <w:rFonts w:ascii="Times New Roman" w:hAnsi="Times New Roman"/>
          <w:b/>
          <w:lang w:val="es-ES"/>
        </w:rPr>
      </w:pPr>
    </w:p>
    <w:p w:rsidR="00700FF9" w:rsidRPr="00C34BDC" w:rsidRDefault="00700FF9" w:rsidP="00C34BDC">
      <w:pPr>
        <w:spacing w:after="0" w:line="240" w:lineRule="auto"/>
        <w:jc w:val="center"/>
        <w:rPr>
          <w:rFonts w:ascii="Times New Roman" w:hAnsi="Times New Roman"/>
          <w:b/>
          <w:lang w:val="es-ES"/>
        </w:rPr>
      </w:pPr>
    </w:p>
    <w:p w:rsidR="00700FF9" w:rsidRPr="00C34BDC" w:rsidRDefault="00700FF9" w:rsidP="00C34BDC">
      <w:pPr>
        <w:spacing w:after="0" w:line="240" w:lineRule="auto"/>
        <w:jc w:val="center"/>
        <w:rPr>
          <w:rFonts w:ascii="Times New Roman" w:hAnsi="Times New Roman"/>
          <w:b/>
          <w:lang w:val="es-ES"/>
        </w:rPr>
      </w:pPr>
    </w:p>
    <w:p w:rsidR="00700FF9" w:rsidRPr="00C34BDC" w:rsidRDefault="00700FF9" w:rsidP="00C34BDC">
      <w:pPr>
        <w:spacing w:after="0" w:line="240" w:lineRule="auto"/>
        <w:jc w:val="center"/>
        <w:rPr>
          <w:rFonts w:ascii="Times New Roman" w:hAnsi="Times New Roman"/>
          <w:b/>
          <w:lang w:val="es-ES"/>
        </w:rPr>
      </w:pPr>
    </w:p>
    <w:p w:rsidR="00700FF9" w:rsidRPr="00C34BDC" w:rsidRDefault="00700FF9" w:rsidP="00C34BDC">
      <w:pPr>
        <w:spacing w:after="0" w:line="240" w:lineRule="auto"/>
        <w:jc w:val="center"/>
        <w:rPr>
          <w:rFonts w:ascii="Times New Roman" w:hAnsi="Times New Roman"/>
          <w:b/>
          <w:lang w:val="es-ES"/>
        </w:rPr>
      </w:pPr>
    </w:p>
    <w:p w:rsidR="00700FF9" w:rsidRPr="00C34BDC" w:rsidRDefault="00700FF9" w:rsidP="00C34BDC">
      <w:pPr>
        <w:spacing w:after="0" w:line="240" w:lineRule="auto"/>
        <w:jc w:val="center"/>
        <w:rPr>
          <w:rFonts w:ascii="Times New Roman" w:hAnsi="Times New Roman"/>
          <w:b/>
          <w:lang w:val="es-ES"/>
        </w:rPr>
      </w:pPr>
    </w:p>
    <w:p w:rsidR="00700FF9" w:rsidRPr="00C34BDC" w:rsidRDefault="00700FF9" w:rsidP="00C34BDC">
      <w:pPr>
        <w:spacing w:after="0" w:line="240" w:lineRule="auto"/>
        <w:jc w:val="center"/>
        <w:rPr>
          <w:rFonts w:ascii="Times New Roman" w:hAnsi="Times New Roman"/>
          <w:b/>
          <w:lang w:val="es-ES"/>
        </w:rPr>
      </w:pPr>
    </w:p>
    <w:p w:rsidR="00700FF9" w:rsidRPr="00C34BDC" w:rsidRDefault="00700FF9" w:rsidP="00C34BDC">
      <w:pPr>
        <w:spacing w:after="0" w:line="240" w:lineRule="auto"/>
        <w:jc w:val="center"/>
        <w:rPr>
          <w:rFonts w:ascii="Times New Roman" w:hAnsi="Times New Roman"/>
          <w:b/>
          <w:lang w:val="es-ES"/>
        </w:rPr>
      </w:pPr>
    </w:p>
    <w:p w:rsidR="00700FF9" w:rsidRPr="00C34BDC" w:rsidRDefault="00700FF9" w:rsidP="00C34BDC">
      <w:pPr>
        <w:spacing w:after="0" w:line="240" w:lineRule="auto"/>
        <w:jc w:val="center"/>
        <w:rPr>
          <w:rFonts w:ascii="Times New Roman" w:hAnsi="Times New Roman"/>
          <w:b/>
          <w:lang w:val="es-ES"/>
        </w:rPr>
      </w:pPr>
    </w:p>
    <w:p w:rsidR="00700FF9" w:rsidRPr="00C34BDC" w:rsidRDefault="00700FF9" w:rsidP="00C34BDC">
      <w:pPr>
        <w:spacing w:after="0" w:line="240" w:lineRule="auto"/>
        <w:jc w:val="center"/>
        <w:rPr>
          <w:rFonts w:ascii="Times New Roman" w:hAnsi="Times New Roman"/>
          <w:b/>
          <w:lang w:val="es-ES"/>
        </w:rPr>
      </w:pPr>
    </w:p>
    <w:p w:rsidR="00700FF9" w:rsidRPr="00C34BDC" w:rsidRDefault="00700FF9" w:rsidP="00C34BDC">
      <w:pPr>
        <w:spacing w:after="0" w:line="240" w:lineRule="auto"/>
        <w:jc w:val="center"/>
        <w:rPr>
          <w:rFonts w:ascii="Times New Roman" w:hAnsi="Times New Roman"/>
          <w:b/>
          <w:lang w:val="es-ES"/>
        </w:rPr>
      </w:pPr>
    </w:p>
    <w:p w:rsidR="00700FF9" w:rsidRPr="00C34BDC" w:rsidRDefault="00700FF9" w:rsidP="00C34BDC">
      <w:pPr>
        <w:spacing w:after="0" w:line="240" w:lineRule="auto"/>
        <w:jc w:val="center"/>
        <w:rPr>
          <w:rFonts w:ascii="Times New Roman" w:hAnsi="Times New Roman"/>
          <w:b/>
          <w:lang w:val="es-ES"/>
        </w:rPr>
      </w:pPr>
    </w:p>
    <w:p w:rsidR="00700FF9" w:rsidRPr="00C34BDC" w:rsidRDefault="00700FF9" w:rsidP="00C34BDC">
      <w:pPr>
        <w:spacing w:after="0" w:line="240" w:lineRule="auto"/>
        <w:jc w:val="center"/>
        <w:rPr>
          <w:rFonts w:ascii="Times New Roman" w:hAnsi="Times New Roman"/>
          <w:b/>
          <w:lang w:val="es-ES"/>
        </w:rPr>
      </w:pPr>
    </w:p>
    <w:p w:rsidR="00700FF9" w:rsidRPr="00C34BDC" w:rsidRDefault="00700FF9" w:rsidP="00C34BDC">
      <w:pPr>
        <w:spacing w:after="0" w:line="240" w:lineRule="auto"/>
        <w:jc w:val="center"/>
        <w:rPr>
          <w:rFonts w:ascii="Times New Roman" w:hAnsi="Times New Roman"/>
          <w:b/>
          <w:lang w:val="es-ES"/>
        </w:rPr>
      </w:pPr>
    </w:p>
    <w:p w:rsidR="00700FF9" w:rsidRPr="00C34BDC" w:rsidRDefault="00700FF9" w:rsidP="00C34BDC">
      <w:pPr>
        <w:spacing w:after="0" w:line="240" w:lineRule="auto"/>
        <w:jc w:val="center"/>
        <w:rPr>
          <w:rFonts w:ascii="Times New Roman" w:hAnsi="Times New Roman"/>
          <w:b/>
          <w:lang w:val="es-ES"/>
        </w:rPr>
      </w:pPr>
    </w:p>
    <w:p w:rsidR="00700FF9" w:rsidRPr="00C34BDC" w:rsidRDefault="00700FF9" w:rsidP="00C34BDC">
      <w:pPr>
        <w:spacing w:after="0" w:line="240" w:lineRule="auto"/>
        <w:jc w:val="center"/>
        <w:rPr>
          <w:rFonts w:ascii="Times New Roman" w:hAnsi="Times New Roman"/>
          <w:b/>
          <w:lang w:val="es-ES"/>
        </w:rPr>
      </w:pPr>
    </w:p>
    <w:p w:rsidR="00700FF9" w:rsidRPr="00C34BDC" w:rsidRDefault="00700FF9" w:rsidP="00C34BDC">
      <w:pPr>
        <w:spacing w:after="0" w:line="240" w:lineRule="auto"/>
        <w:jc w:val="center"/>
        <w:rPr>
          <w:rFonts w:ascii="Times New Roman" w:hAnsi="Times New Roman"/>
          <w:b/>
          <w:lang w:val="es-ES"/>
        </w:rPr>
      </w:pPr>
    </w:p>
    <w:p w:rsidR="00700FF9" w:rsidRPr="00C34BDC" w:rsidRDefault="00700FF9" w:rsidP="00C34BDC">
      <w:pPr>
        <w:spacing w:after="0" w:line="240" w:lineRule="auto"/>
        <w:jc w:val="center"/>
        <w:rPr>
          <w:rFonts w:ascii="Times New Roman" w:hAnsi="Times New Roman"/>
          <w:b/>
          <w:lang w:val="es-ES"/>
        </w:rPr>
      </w:pPr>
    </w:p>
    <w:p w:rsidR="00700FF9" w:rsidRPr="00C34BDC" w:rsidRDefault="00700FF9" w:rsidP="00C34BDC">
      <w:pPr>
        <w:spacing w:after="0" w:line="240" w:lineRule="auto"/>
        <w:jc w:val="center"/>
        <w:rPr>
          <w:rFonts w:ascii="Times New Roman" w:hAnsi="Times New Roman"/>
          <w:b/>
          <w:lang w:val="es-ES"/>
        </w:rPr>
      </w:pPr>
    </w:p>
    <w:p w:rsidR="00700FF9" w:rsidRPr="00C34BDC" w:rsidRDefault="00700FF9" w:rsidP="00C34BDC">
      <w:pPr>
        <w:spacing w:after="0" w:line="240" w:lineRule="auto"/>
        <w:jc w:val="center"/>
        <w:rPr>
          <w:rFonts w:ascii="Times New Roman" w:hAnsi="Times New Roman"/>
          <w:b/>
          <w:lang w:val="es-ES"/>
        </w:rPr>
      </w:pPr>
    </w:p>
    <w:p w:rsidR="00700FF9" w:rsidRPr="00C34BDC" w:rsidRDefault="00700FF9" w:rsidP="00C34BDC">
      <w:pPr>
        <w:spacing w:after="0" w:line="240" w:lineRule="auto"/>
        <w:jc w:val="center"/>
        <w:rPr>
          <w:rFonts w:ascii="Times New Roman" w:hAnsi="Times New Roman"/>
          <w:b/>
          <w:lang w:val="es-ES"/>
        </w:rPr>
      </w:pPr>
    </w:p>
    <w:p w:rsidR="00700FF9" w:rsidRPr="00C34BDC" w:rsidRDefault="00700FF9" w:rsidP="00C34BDC">
      <w:pPr>
        <w:spacing w:after="0" w:line="240" w:lineRule="auto"/>
        <w:jc w:val="center"/>
        <w:rPr>
          <w:rFonts w:ascii="Times New Roman" w:hAnsi="Times New Roman"/>
          <w:b/>
          <w:lang w:val="es-ES"/>
        </w:rPr>
      </w:pPr>
    </w:p>
    <w:p w:rsidR="00036506" w:rsidRPr="00C34BDC" w:rsidRDefault="00036506" w:rsidP="00C34BDC">
      <w:pPr>
        <w:pStyle w:val="TitleA"/>
      </w:pPr>
      <w:r w:rsidRPr="00C34BDC">
        <w:t>B. PROSPECTO</w:t>
      </w:r>
    </w:p>
    <w:p w:rsidR="00700FF9" w:rsidRPr="00C34BDC" w:rsidRDefault="00700FF9" w:rsidP="00C34BDC">
      <w:pPr>
        <w:spacing w:after="0" w:line="240" w:lineRule="auto"/>
        <w:jc w:val="center"/>
        <w:rPr>
          <w:rFonts w:ascii="Times New Roman" w:hAnsi="Times New Roman"/>
          <w:b/>
          <w:lang w:val="es-ES"/>
        </w:rPr>
      </w:pPr>
    </w:p>
    <w:p w:rsidR="00036506" w:rsidRPr="00C34BDC" w:rsidRDefault="00700FF9" w:rsidP="00C34BDC">
      <w:pPr>
        <w:spacing w:after="0" w:line="240" w:lineRule="auto"/>
        <w:jc w:val="center"/>
        <w:rPr>
          <w:rFonts w:ascii="Times New Roman" w:hAnsi="Times New Roman"/>
          <w:lang w:val="es-ES"/>
        </w:rPr>
      </w:pPr>
      <w:r w:rsidRPr="00C34BDC">
        <w:rPr>
          <w:rFonts w:ascii="Times New Roman" w:hAnsi="Times New Roman"/>
          <w:b/>
          <w:lang w:val="es-ES"/>
        </w:rPr>
        <w:br w:type="page"/>
      </w:r>
      <w:r w:rsidR="00036506" w:rsidRPr="00C34BDC">
        <w:rPr>
          <w:rFonts w:ascii="Times New Roman" w:hAnsi="Times New Roman"/>
          <w:b/>
          <w:lang w:val="es-ES"/>
        </w:rPr>
        <w:t>Prospecto: información para el usuario</w:t>
      </w:r>
    </w:p>
    <w:p w:rsidR="00700FF9" w:rsidRPr="00C34BDC" w:rsidRDefault="00700FF9" w:rsidP="00C34BDC">
      <w:pPr>
        <w:spacing w:after="0" w:line="240" w:lineRule="auto"/>
        <w:jc w:val="center"/>
        <w:rPr>
          <w:rFonts w:ascii="Times New Roman" w:hAnsi="Times New Roman"/>
          <w:b/>
          <w:lang w:val="es-ES"/>
        </w:rPr>
      </w:pPr>
    </w:p>
    <w:p w:rsidR="00036506" w:rsidRPr="00464CCB" w:rsidRDefault="00036506" w:rsidP="00C34BDC">
      <w:pPr>
        <w:spacing w:after="0" w:line="240" w:lineRule="auto"/>
        <w:jc w:val="center"/>
        <w:rPr>
          <w:rFonts w:ascii="Times New Roman" w:hAnsi="Times New Roman"/>
          <w:b/>
          <w:lang w:val="pt-PT"/>
        </w:rPr>
      </w:pPr>
      <w:r w:rsidRPr="00464CCB">
        <w:rPr>
          <w:rFonts w:ascii="Times New Roman" w:hAnsi="Times New Roman"/>
          <w:b/>
          <w:lang w:val="pt-PT"/>
        </w:rPr>
        <w:t>PROCYSBI 25 mg cápsulas duras gastrorresistentes</w:t>
      </w:r>
    </w:p>
    <w:p w:rsidR="005527B9" w:rsidRPr="00464CCB" w:rsidRDefault="005527B9" w:rsidP="00C34BDC">
      <w:pPr>
        <w:spacing w:after="0" w:line="240" w:lineRule="auto"/>
        <w:jc w:val="center"/>
        <w:rPr>
          <w:rFonts w:ascii="Times New Roman" w:hAnsi="Times New Roman"/>
          <w:b/>
          <w:lang w:val="pt-PT"/>
        </w:rPr>
      </w:pPr>
      <w:r w:rsidRPr="00464CCB">
        <w:rPr>
          <w:rFonts w:ascii="Times New Roman" w:hAnsi="Times New Roman"/>
          <w:b/>
          <w:lang w:val="pt-PT"/>
        </w:rPr>
        <w:t>PROCYSBI 75 mg cápsulas duras gastrorresistentes</w:t>
      </w:r>
    </w:p>
    <w:p w:rsidR="0060249A" w:rsidRPr="00464CCB" w:rsidRDefault="0060249A" w:rsidP="00C34BDC">
      <w:pPr>
        <w:spacing w:after="0" w:line="240" w:lineRule="auto"/>
        <w:jc w:val="center"/>
        <w:rPr>
          <w:rFonts w:ascii="Times New Roman" w:hAnsi="Times New Roman"/>
          <w:lang w:val="pt-PT"/>
        </w:rPr>
      </w:pPr>
    </w:p>
    <w:p w:rsidR="004A4B2D" w:rsidRPr="00C34BDC" w:rsidRDefault="00FB5ABC" w:rsidP="00C34BDC">
      <w:pPr>
        <w:spacing w:after="0" w:line="240" w:lineRule="auto"/>
        <w:jc w:val="center"/>
        <w:rPr>
          <w:rFonts w:ascii="Times New Roman" w:hAnsi="Times New Roman"/>
          <w:lang w:val="es-ES"/>
        </w:rPr>
      </w:pPr>
      <w:r w:rsidRPr="00C34BDC">
        <w:rPr>
          <w:rFonts w:ascii="Times New Roman" w:hAnsi="Times New Roman"/>
          <w:lang w:val="es-ES"/>
        </w:rPr>
        <w:t>c</w:t>
      </w:r>
      <w:r w:rsidR="004A4B2D" w:rsidRPr="00C34BDC">
        <w:rPr>
          <w:rFonts w:ascii="Times New Roman" w:hAnsi="Times New Roman"/>
          <w:lang w:val="es-ES"/>
        </w:rPr>
        <w:t>isteamina (bitartrato de mercaptamina)</w:t>
      </w:r>
    </w:p>
    <w:p w:rsidR="005527B9" w:rsidRPr="00C34BDC" w:rsidRDefault="005527B9" w:rsidP="00C34BDC">
      <w:pPr>
        <w:spacing w:after="0" w:line="240" w:lineRule="auto"/>
        <w:jc w:val="center"/>
        <w:rPr>
          <w:rFonts w:ascii="Times New Roman" w:hAnsi="Times New Roman"/>
          <w:lang w:val="es-ES"/>
        </w:rPr>
      </w:pPr>
    </w:p>
    <w:p w:rsidR="00036506" w:rsidRPr="00C34BDC" w:rsidRDefault="00036506" w:rsidP="00C34BDC">
      <w:pPr>
        <w:spacing w:after="0" w:line="240" w:lineRule="auto"/>
        <w:rPr>
          <w:rFonts w:ascii="Times New Roman" w:hAnsi="Times New Roman"/>
          <w:b/>
          <w:color w:val="000000"/>
          <w:lang w:val="es-ES"/>
        </w:rPr>
      </w:pPr>
      <w:r w:rsidRPr="00C34BDC">
        <w:rPr>
          <w:rFonts w:ascii="Times New Roman" w:hAnsi="Times New Roman"/>
          <w:b/>
          <w:lang w:val="es-ES"/>
        </w:rPr>
        <w:t xml:space="preserve">Lea </w:t>
      </w:r>
      <w:r w:rsidR="00F85594" w:rsidRPr="00C34BDC">
        <w:rPr>
          <w:rFonts w:ascii="Times New Roman" w:hAnsi="Times New Roman"/>
          <w:b/>
          <w:lang w:val="es-ES"/>
        </w:rPr>
        <w:t>todo el prospecto</w:t>
      </w:r>
      <w:r w:rsidR="00903F2F" w:rsidRPr="00C34BDC">
        <w:rPr>
          <w:rFonts w:ascii="Times New Roman" w:hAnsi="Times New Roman"/>
          <w:b/>
          <w:lang w:val="es-ES"/>
        </w:rPr>
        <w:t xml:space="preserve"> detenidamente </w:t>
      </w:r>
      <w:r w:rsidRPr="00C34BDC">
        <w:rPr>
          <w:rFonts w:ascii="Times New Roman" w:hAnsi="Times New Roman"/>
          <w:b/>
          <w:lang w:val="es-ES"/>
        </w:rPr>
        <w:t xml:space="preserve">antes de empezar a </w:t>
      </w:r>
      <w:r w:rsidR="00903F2F" w:rsidRPr="00C34BDC">
        <w:rPr>
          <w:rFonts w:ascii="Times New Roman" w:hAnsi="Times New Roman"/>
          <w:b/>
          <w:lang w:val="es-ES"/>
        </w:rPr>
        <w:t xml:space="preserve">tomar </w:t>
      </w:r>
      <w:r w:rsidRPr="00C34BDC">
        <w:rPr>
          <w:rFonts w:ascii="Times New Roman" w:hAnsi="Times New Roman"/>
          <w:b/>
          <w:lang w:val="es-ES"/>
        </w:rPr>
        <w:t>este medicamento, porque contiene información importante para usted.</w:t>
      </w:r>
    </w:p>
    <w:p w:rsidR="00036506" w:rsidRPr="00C34BDC" w:rsidRDefault="00036506" w:rsidP="00C34BDC">
      <w:pPr>
        <w:spacing w:after="0" w:line="240" w:lineRule="auto"/>
        <w:rPr>
          <w:rFonts w:ascii="Times New Roman" w:hAnsi="Times New Roman"/>
          <w:lang w:val="es-ES"/>
        </w:rPr>
      </w:pPr>
      <w:r w:rsidRPr="00C34BDC">
        <w:rPr>
          <w:rFonts w:ascii="Times New Roman" w:hAnsi="Times New Roman"/>
          <w:lang w:val="es-ES"/>
        </w:rPr>
        <w:t>-</w:t>
      </w:r>
      <w:r w:rsidRPr="00C34BDC">
        <w:rPr>
          <w:rFonts w:ascii="Times New Roman" w:hAnsi="Times New Roman"/>
          <w:lang w:val="es-ES"/>
        </w:rPr>
        <w:tab/>
        <w:t>Conserve este prospecto, ya que puede tener que volver a leerlo.</w:t>
      </w:r>
    </w:p>
    <w:p w:rsidR="00036506" w:rsidRPr="00C34BDC" w:rsidRDefault="00036506" w:rsidP="00C34BDC">
      <w:pPr>
        <w:spacing w:after="0" w:line="240" w:lineRule="auto"/>
        <w:rPr>
          <w:rFonts w:ascii="Times New Roman" w:hAnsi="Times New Roman"/>
          <w:lang w:val="es-ES"/>
        </w:rPr>
      </w:pPr>
      <w:r w:rsidRPr="00C34BDC">
        <w:rPr>
          <w:rFonts w:ascii="Times New Roman" w:hAnsi="Times New Roman"/>
          <w:lang w:val="es-ES"/>
        </w:rPr>
        <w:t>-</w:t>
      </w:r>
      <w:r w:rsidRPr="00C34BDC">
        <w:rPr>
          <w:rFonts w:ascii="Times New Roman" w:hAnsi="Times New Roman"/>
          <w:lang w:val="es-ES"/>
        </w:rPr>
        <w:tab/>
        <w:t xml:space="preserve">Si tiene alguna duda, consulte a su médico o </w:t>
      </w:r>
      <w:r w:rsidR="006C43D1" w:rsidRPr="00C34BDC">
        <w:rPr>
          <w:rFonts w:ascii="Times New Roman" w:hAnsi="Times New Roman"/>
          <w:lang w:val="es-ES"/>
        </w:rPr>
        <w:t xml:space="preserve">su </w:t>
      </w:r>
      <w:r w:rsidRPr="00C34BDC">
        <w:rPr>
          <w:rFonts w:ascii="Times New Roman" w:hAnsi="Times New Roman"/>
          <w:lang w:val="es-ES"/>
        </w:rPr>
        <w:t>farmacéutico.</w:t>
      </w:r>
    </w:p>
    <w:p w:rsidR="00036506" w:rsidRPr="00C34BDC" w:rsidRDefault="00036506" w:rsidP="00C34BDC">
      <w:pPr>
        <w:spacing w:after="0" w:line="240" w:lineRule="auto"/>
        <w:ind w:left="567" w:hanging="567"/>
        <w:rPr>
          <w:rFonts w:ascii="Times New Roman" w:hAnsi="Times New Roman"/>
          <w:lang w:val="es-ES"/>
        </w:rPr>
      </w:pPr>
      <w:r w:rsidRPr="00C34BDC">
        <w:rPr>
          <w:rFonts w:ascii="Times New Roman" w:hAnsi="Times New Roman"/>
          <w:lang w:val="es-ES"/>
        </w:rPr>
        <w:t>-</w:t>
      </w:r>
      <w:r w:rsidRPr="00C34BDC">
        <w:rPr>
          <w:rFonts w:ascii="Times New Roman" w:hAnsi="Times New Roman"/>
          <w:lang w:val="es-ES"/>
        </w:rPr>
        <w:tab/>
        <w:t>Este medicamento se le ha recetado solamente a usted</w:t>
      </w:r>
      <w:r w:rsidR="004D32AF" w:rsidRPr="00C34BDC">
        <w:rPr>
          <w:rFonts w:ascii="Times New Roman" w:hAnsi="Times New Roman"/>
          <w:lang w:val="es-ES"/>
        </w:rPr>
        <w:t xml:space="preserve">, </w:t>
      </w:r>
      <w:r w:rsidRPr="00C34BDC">
        <w:rPr>
          <w:rFonts w:ascii="Times New Roman" w:hAnsi="Times New Roman"/>
          <w:lang w:val="es-ES"/>
        </w:rPr>
        <w:t>y no debe dárselo a otras personas</w:t>
      </w:r>
      <w:r w:rsidR="004D32AF" w:rsidRPr="00C34BDC">
        <w:rPr>
          <w:rFonts w:ascii="Times New Roman" w:hAnsi="Times New Roman"/>
          <w:lang w:val="es-ES"/>
        </w:rPr>
        <w:t xml:space="preserve"> </w:t>
      </w:r>
      <w:r w:rsidRPr="00C34BDC">
        <w:rPr>
          <w:rFonts w:ascii="Times New Roman" w:hAnsi="Times New Roman"/>
          <w:lang w:val="es-ES"/>
        </w:rPr>
        <w:t xml:space="preserve">aunque </w:t>
      </w:r>
      <w:r w:rsidR="004D32AF" w:rsidRPr="00C34BDC">
        <w:rPr>
          <w:rFonts w:ascii="Times New Roman" w:hAnsi="Times New Roman"/>
          <w:lang w:val="es-ES"/>
        </w:rPr>
        <w:t xml:space="preserve">tengan </w:t>
      </w:r>
      <w:r w:rsidRPr="00C34BDC">
        <w:rPr>
          <w:rFonts w:ascii="Times New Roman" w:hAnsi="Times New Roman"/>
          <w:lang w:val="es-ES"/>
        </w:rPr>
        <w:t xml:space="preserve">los mismos síntomas que usted, ya que puede perjudicarles. </w:t>
      </w:r>
    </w:p>
    <w:p w:rsidR="00036506" w:rsidRPr="00C34BDC" w:rsidRDefault="00036506" w:rsidP="00C34BDC">
      <w:pPr>
        <w:spacing w:after="0" w:line="240" w:lineRule="auto"/>
        <w:ind w:left="567" w:hanging="567"/>
        <w:rPr>
          <w:rFonts w:ascii="Times New Roman" w:hAnsi="Times New Roman"/>
          <w:lang w:val="es-ES"/>
        </w:rPr>
      </w:pPr>
      <w:r w:rsidRPr="00C34BDC">
        <w:rPr>
          <w:rFonts w:ascii="Times New Roman" w:hAnsi="Times New Roman"/>
          <w:lang w:val="es-ES"/>
        </w:rPr>
        <w:t>-</w:t>
      </w:r>
      <w:r w:rsidRPr="00C34BDC">
        <w:rPr>
          <w:rFonts w:ascii="Times New Roman" w:hAnsi="Times New Roman"/>
          <w:lang w:val="es-ES"/>
        </w:rPr>
        <w:tab/>
        <w:t>Si experimenta efectos adversos, consulte a su médico o farmacéutico,</w:t>
      </w:r>
      <w:r w:rsidRPr="00C34BDC">
        <w:rPr>
          <w:rFonts w:ascii="Times New Roman" w:hAnsi="Times New Roman"/>
          <w:color w:val="000000"/>
          <w:lang w:val="es-ES"/>
        </w:rPr>
        <w:t xml:space="preserve"> incluso si se trata de efecto</w:t>
      </w:r>
      <w:r w:rsidR="00903F2F" w:rsidRPr="00C34BDC">
        <w:rPr>
          <w:rFonts w:ascii="Times New Roman" w:hAnsi="Times New Roman"/>
          <w:color w:val="000000"/>
          <w:lang w:val="es-ES"/>
        </w:rPr>
        <w:t>s</w:t>
      </w:r>
      <w:r w:rsidRPr="00C34BDC">
        <w:rPr>
          <w:rFonts w:ascii="Times New Roman" w:hAnsi="Times New Roman"/>
          <w:color w:val="000000"/>
          <w:lang w:val="es-ES"/>
        </w:rPr>
        <w:t xml:space="preserve"> adverso</w:t>
      </w:r>
      <w:r w:rsidR="00903F2F" w:rsidRPr="00C34BDC">
        <w:rPr>
          <w:rFonts w:ascii="Times New Roman" w:hAnsi="Times New Roman"/>
          <w:color w:val="000000"/>
          <w:lang w:val="es-ES"/>
        </w:rPr>
        <w:t>s</w:t>
      </w:r>
      <w:r w:rsidR="00677E5F" w:rsidRPr="00C34BDC">
        <w:rPr>
          <w:rFonts w:ascii="Times New Roman" w:hAnsi="Times New Roman"/>
          <w:color w:val="000000"/>
          <w:lang w:val="es-ES"/>
        </w:rPr>
        <w:t xml:space="preserve"> </w:t>
      </w:r>
      <w:r w:rsidR="00903F2F" w:rsidRPr="00C34BDC">
        <w:rPr>
          <w:rFonts w:ascii="Times New Roman" w:hAnsi="Times New Roman"/>
          <w:color w:val="000000"/>
          <w:lang w:val="es-ES"/>
        </w:rPr>
        <w:t>que no aparecen</w:t>
      </w:r>
      <w:r w:rsidRPr="00C34BDC">
        <w:rPr>
          <w:rFonts w:ascii="Times New Roman" w:hAnsi="Times New Roman"/>
          <w:color w:val="000000"/>
          <w:lang w:val="es-ES"/>
        </w:rPr>
        <w:t xml:space="preserve"> en este prospecto. Ver sección</w:t>
      </w:r>
      <w:r w:rsidR="00677E5F" w:rsidRPr="00C34BDC">
        <w:rPr>
          <w:rFonts w:ascii="Times New Roman" w:hAnsi="Times New Roman"/>
          <w:color w:val="000000"/>
          <w:lang w:val="es-ES"/>
        </w:rPr>
        <w:t> </w:t>
      </w:r>
      <w:r w:rsidRPr="00C34BDC">
        <w:rPr>
          <w:rFonts w:ascii="Times New Roman" w:hAnsi="Times New Roman"/>
          <w:color w:val="000000"/>
          <w:lang w:val="es-ES"/>
        </w:rPr>
        <w:t>4.</w:t>
      </w:r>
    </w:p>
    <w:p w:rsidR="00700FF9" w:rsidRPr="00C34BDC" w:rsidRDefault="00700FF9" w:rsidP="00C34BDC">
      <w:pPr>
        <w:spacing w:after="0" w:line="240" w:lineRule="auto"/>
        <w:rPr>
          <w:rFonts w:ascii="Times New Roman" w:hAnsi="Times New Roman"/>
          <w:b/>
          <w:lang w:val="es-ES"/>
        </w:rPr>
      </w:pPr>
    </w:p>
    <w:p w:rsidR="00036506" w:rsidRPr="00C34BDC" w:rsidRDefault="00036506" w:rsidP="00C34BDC">
      <w:pPr>
        <w:keepNext/>
        <w:spacing w:after="0" w:line="240" w:lineRule="auto"/>
        <w:rPr>
          <w:rFonts w:ascii="Times New Roman" w:hAnsi="Times New Roman"/>
          <w:b/>
          <w:lang w:val="es-ES"/>
        </w:rPr>
      </w:pPr>
      <w:r w:rsidRPr="00C34BDC">
        <w:rPr>
          <w:rFonts w:ascii="Times New Roman" w:hAnsi="Times New Roman"/>
          <w:b/>
          <w:lang w:val="es-ES"/>
        </w:rPr>
        <w:t>Contenido del prospecto</w:t>
      </w:r>
    </w:p>
    <w:p w:rsidR="00700FF9" w:rsidRPr="00C34BDC" w:rsidRDefault="00700FF9" w:rsidP="00C34BDC">
      <w:pPr>
        <w:keepNext/>
        <w:spacing w:after="0" w:line="240" w:lineRule="auto"/>
        <w:rPr>
          <w:rFonts w:ascii="Times New Roman" w:hAnsi="Times New Roman"/>
          <w:b/>
          <w:lang w:val="es-ES"/>
        </w:rPr>
      </w:pPr>
    </w:p>
    <w:p w:rsidR="00036506" w:rsidRPr="00C34BDC" w:rsidRDefault="00036506" w:rsidP="00C34BDC">
      <w:pPr>
        <w:spacing w:after="0" w:line="240" w:lineRule="auto"/>
        <w:ind w:left="567" w:hanging="567"/>
        <w:rPr>
          <w:rFonts w:ascii="Times New Roman" w:hAnsi="Times New Roman"/>
          <w:lang w:val="es-ES"/>
        </w:rPr>
      </w:pPr>
      <w:r w:rsidRPr="00C34BDC">
        <w:rPr>
          <w:rFonts w:ascii="Times New Roman" w:hAnsi="Times New Roman"/>
          <w:lang w:val="es-ES"/>
        </w:rPr>
        <w:t>1.</w:t>
      </w:r>
      <w:r w:rsidRPr="00C34BDC">
        <w:rPr>
          <w:rFonts w:ascii="Times New Roman" w:hAnsi="Times New Roman"/>
          <w:lang w:val="es-ES"/>
        </w:rPr>
        <w:tab/>
        <w:t>Qué es PROCYSBI y para qué se utiliza</w:t>
      </w:r>
    </w:p>
    <w:p w:rsidR="00036506" w:rsidRPr="00C34BDC" w:rsidRDefault="00036506" w:rsidP="00C34BDC">
      <w:pPr>
        <w:spacing w:after="0" w:line="240" w:lineRule="auto"/>
        <w:ind w:left="567" w:hanging="567"/>
        <w:rPr>
          <w:rFonts w:ascii="Times New Roman" w:hAnsi="Times New Roman"/>
          <w:lang w:val="es-ES"/>
        </w:rPr>
      </w:pPr>
      <w:r w:rsidRPr="00C34BDC">
        <w:rPr>
          <w:rFonts w:ascii="Times New Roman" w:hAnsi="Times New Roman"/>
          <w:lang w:val="es-ES"/>
        </w:rPr>
        <w:t>2.</w:t>
      </w:r>
      <w:r w:rsidRPr="00C34BDC">
        <w:rPr>
          <w:rFonts w:ascii="Times New Roman" w:hAnsi="Times New Roman"/>
          <w:lang w:val="es-ES"/>
        </w:rPr>
        <w:tab/>
        <w:t>Qué necesita saber antes de empezar a tomar PROCYSBI</w:t>
      </w:r>
    </w:p>
    <w:p w:rsidR="00036506" w:rsidRPr="00C34BDC" w:rsidRDefault="00036506" w:rsidP="00C34BDC">
      <w:pPr>
        <w:spacing w:after="0" w:line="240" w:lineRule="auto"/>
        <w:ind w:left="567" w:hanging="567"/>
        <w:rPr>
          <w:rFonts w:ascii="Times New Roman" w:hAnsi="Times New Roman"/>
          <w:lang w:val="es-ES"/>
        </w:rPr>
      </w:pPr>
      <w:r w:rsidRPr="00C34BDC">
        <w:rPr>
          <w:rFonts w:ascii="Times New Roman" w:hAnsi="Times New Roman"/>
          <w:lang w:val="es-ES"/>
        </w:rPr>
        <w:t>3.</w:t>
      </w:r>
      <w:r w:rsidRPr="00C34BDC">
        <w:rPr>
          <w:rFonts w:ascii="Times New Roman" w:hAnsi="Times New Roman"/>
          <w:lang w:val="es-ES"/>
        </w:rPr>
        <w:tab/>
        <w:t>Cómo tomar PROCYSBI</w:t>
      </w:r>
    </w:p>
    <w:p w:rsidR="00036506" w:rsidRPr="00C34BDC" w:rsidRDefault="00036506" w:rsidP="00C34BDC">
      <w:pPr>
        <w:spacing w:after="0" w:line="240" w:lineRule="auto"/>
        <w:ind w:left="567" w:hanging="567"/>
        <w:rPr>
          <w:rFonts w:ascii="Times New Roman" w:hAnsi="Times New Roman"/>
          <w:lang w:val="es-ES"/>
        </w:rPr>
      </w:pPr>
      <w:r w:rsidRPr="00C34BDC">
        <w:rPr>
          <w:rFonts w:ascii="Times New Roman" w:hAnsi="Times New Roman"/>
          <w:lang w:val="es-ES"/>
        </w:rPr>
        <w:t>4.</w:t>
      </w:r>
      <w:r w:rsidRPr="00C34BDC">
        <w:rPr>
          <w:rFonts w:ascii="Times New Roman" w:hAnsi="Times New Roman"/>
          <w:lang w:val="es-ES"/>
        </w:rPr>
        <w:tab/>
        <w:t>Posibles efectos adversos</w:t>
      </w:r>
    </w:p>
    <w:p w:rsidR="00036506" w:rsidRPr="00C34BDC" w:rsidRDefault="00036506" w:rsidP="00C34BDC">
      <w:pPr>
        <w:spacing w:after="0" w:line="240" w:lineRule="auto"/>
        <w:ind w:left="567" w:hanging="567"/>
        <w:rPr>
          <w:rFonts w:ascii="Times New Roman" w:hAnsi="Times New Roman"/>
          <w:lang w:val="es-ES"/>
        </w:rPr>
      </w:pPr>
      <w:r w:rsidRPr="00C34BDC">
        <w:rPr>
          <w:rFonts w:ascii="Times New Roman" w:hAnsi="Times New Roman"/>
          <w:lang w:val="es-ES"/>
        </w:rPr>
        <w:t>5.</w:t>
      </w:r>
      <w:r w:rsidRPr="00C34BDC">
        <w:rPr>
          <w:rFonts w:ascii="Times New Roman" w:hAnsi="Times New Roman"/>
          <w:lang w:val="es-ES"/>
        </w:rPr>
        <w:tab/>
        <w:t>Conservación de PROCYSBI</w:t>
      </w:r>
    </w:p>
    <w:p w:rsidR="00036506" w:rsidRPr="00C34BDC" w:rsidRDefault="00036506" w:rsidP="00C34BDC">
      <w:pPr>
        <w:spacing w:after="0" w:line="240" w:lineRule="auto"/>
        <w:ind w:left="567" w:hanging="567"/>
        <w:rPr>
          <w:rFonts w:ascii="Times New Roman" w:hAnsi="Times New Roman"/>
          <w:lang w:val="es-ES"/>
        </w:rPr>
      </w:pPr>
      <w:r w:rsidRPr="00C34BDC">
        <w:rPr>
          <w:rFonts w:ascii="Times New Roman" w:hAnsi="Times New Roman"/>
          <w:lang w:val="es-ES"/>
        </w:rPr>
        <w:t>6.</w:t>
      </w:r>
      <w:r w:rsidRPr="00C34BDC">
        <w:rPr>
          <w:rFonts w:ascii="Times New Roman" w:hAnsi="Times New Roman"/>
          <w:lang w:val="es-ES"/>
        </w:rPr>
        <w:tab/>
        <w:t>Contenido del envase e información adicional</w:t>
      </w:r>
    </w:p>
    <w:p w:rsidR="00700FF9" w:rsidRPr="00C34BDC" w:rsidRDefault="00700FF9" w:rsidP="00C34BDC">
      <w:pPr>
        <w:spacing w:after="0" w:line="240" w:lineRule="auto"/>
        <w:rPr>
          <w:rFonts w:ascii="Times New Roman" w:hAnsi="Times New Roman"/>
          <w:b/>
          <w:lang w:val="es-ES"/>
        </w:rPr>
      </w:pPr>
    </w:p>
    <w:p w:rsidR="00E96A42" w:rsidRPr="00C34BDC" w:rsidRDefault="00E96A42" w:rsidP="00C34BDC">
      <w:pPr>
        <w:spacing w:after="0" w:line="240" w:lineRule="auto"/>
        <w:rPr>
          <w:rFonts w:ascii="Times New Roman" w:hAnsi="Times New Roman"/>
          <w:b/>
          <w:lang w:val="es-ES"/>
        </w:rPr>
      </w:pPr>
    </w:p>
    <w:p w:rsidR="00036506" w:rsidRPr="00C34BDC" w:rsidRDefault="00036506" w:rsidP="00464CCB">
      <w:pPr>
        <w:keepNext/>
        <w:spacing w:after="0" w:line="240" w:lineRule="auto"/>
        <w:ind w:left="567" w:hanging="567"/>
        <w:rPr>
          <w:rFonts w:ascii="Times New Roman" w:hAnsi="Times New Roman"/>
          <w:b/>
          <w:lang w:val="es-ES"/>
        </w:rPr>
      </w:pPr>
      <w:r w:rsidRPr="00C34BDC">
        <w:rPr>
          <w:rFonts w:ascii="Times New Roman" w:hAnsi="Times New Roman"/>
          <w:b/>
          <w:lang w:val="es-ES"/>
        </w:rPr>
        <w:t>1.</w:t>
      </w:r>
      <w:r w:rsidRPr="00C34BDC">
        <w:rPr>
          <w:rFonts w:ascii="Times New Roman" w:hAnsi="Times New Roman"/>
          <w:b/>
          <w:lang w:val="es-ES"/>
        </w:rPr>
        <w:tab/>
        <w:t>Qué es PROCYSBI y para qué se utiliza</w:t>
      </w:r>
    </w:p>
    <w:p w:rsidR="00E96A42" w:rsidRPr="00C34BDC" w:rsidRDefault="00E96A42" w:rsidP="00464CCB">
      <w:pPr>
        <w:keepNext/>
        <w:spacing w:after="0" w:line="240" w:lineRule="auto"/>
        <w:rPr>
          <w:rFonts w:ascii="Times New Roman" w:hAnsi="Times New Roman"/>
          <w:lang w:val="es-ES"/>
        </w:rPr>
      </w:pPr>
    </w:p>
    <w:p w:rsidR="007D599B" w:rsidRPr="00C34BDC" w:rsidRDefault="007D599B" w:rsidP="00C34BDC">
      <w:pPr>
        <w:spacing w:after="0" w:line="240" w:lineRule="auto"/>
        <w:rPr>
          <w:rFonts w:ascii="Times New Roman" w:hAnsi="Times New Roman"/>
          <w:b/>
          <w:lang w:val="es-ES"/>
        </w:rPr>
      </w:pPr>
      <w:r w:rsidRPr="00C34BDC">
        <w:rPr>
          <w:rFonts w:ascii="Times New Roman" w:hAnsi="Times New Roman"/>
          <w:lang w:val="es-ES"/>
        </w:rPr>
        <w:t xml:space="preserve">PROCYSBI contiene el principio activo cisteamina (también conocido como mercaptamina) y se toma </w:t>
      </w:r>
      <w:r w:rsidR="0006563D" w:rsidRPr="00C34BDC">
        <w:rPr>
          <w:rFonts w:ascii="Times New Roman" w:hAnsi="Times New Roman"/>
          <w:lang w:val="es-ES"/>
        </w:rPr>
        <w:t>para</w:t>
      </w:r>
      <w:r w:rsidRPr="00C34BDC">
        <w:rPr>
          <w:rFonts w:ascii="Times New Roman" w:hAnsi="Times New Roman"/>
          <w:lang w:val="es-ES"/>
        </w:rPr>
        <w:t xml:space="preserve"> el tratamiento de la cistinosis nefropática en niños y adultos. La cistinosis es una enfermedad que afecta a</w:t>
      </w:r>
      <w:r w:rsidR="006C43D1" w:rsidRPr="00C34BDC">
        <w:rPr>
          <w:rFonts w:ascii="Times New Roman" w:hAnsi="Times New Roman"/>
          <w:lang w:val="es-ES"/>
        </w:rPr>
        <w:t>l funcionamiento</w:t>
      </w:r>
      <w:r w:rsidRPr="00C34BDC">
        <w:rPr>
          <w:rFonts w:ascii="Times New Roman" w:hAnsi="Times New Roman"/>
          <w:lang w:val="es-ES"/>
        </w:rPr>
        <w:t xml:space="preserve"> corporal, con una acumulación anormal del aminoácido cistina en varios órganos como los riñones, </w:t>
      </w:r>
      <w:r w:rsidR="007E246C" w:rsidRPr="00C34BDC">
        <w:rPr>
          <w:rFonts w:ascii="Times New Roman" w:hAnsi="Times New Roman"/>
          <w:lang w:val="es-ES"/>
        </w:rPr>
        <w:t xml:space="preserve">los </w:t>
      </w:r>
      <w:r w:rsidRPr="00C34BDC">
        <w:rPr>
          <w:rFonts w:ascii="Times New Roman" w:hAnsi="Times New Roman"/>
          <w:lang w:val="es-ES"/>
        </w:rPr>
        <w:t>ojos,</w:t>
      </w:r>
      <w:r w:rsidR="007E246C" w:rsidRPr="00C34BDC">
        <w:rPr>
          <w:rFonts w:ascii="Times New Roman" w:hAnsi="Times New Roman"/>
          <w:lang w:val="es-ES"/>
        </w:rPr>
        <w:t xml:space="preserve"> los</w:t>
      </w:r>
      <w:r w:rsidRPr="00C34BDC">
        <w:rPr>
          <w:rFonts w:ascii="Times New Roman" w:hAnsi="Times New Roman"/>
          <w:lang w:val="es-ES"/>
        </w:rPr>
        <w:t xml:space="preserve"> músculos, </w:t>
      </w:r>
      <w:r w:rsidR="007E246C" w:rsidRPr="00C34BDC">
        <w:rPr>
          <w:rFonts w:ascii="Times New Roman" w:hAnsi="Times New Roman"/>
          <w:lang w:val="es-ES"/>
        </w:rPr>
        <w:t xml:space="preserve">el </w:t>
      </w:r>
      <w:r w:rsidRPr="00C34BDC">
        <w:rPr>
          <w:rFonts w:ascii="Times New Roman" w:hAnsi="Times New Roman"/>
          <w:lang w:val="es-ES"/>
        </w:rPr>
        <w:t xml:space="preserve">páncreas y </w:t>
      </w:r>
      <w:r w:rsidR="007E246C" w:rsidRPr="00C34BDC">
        <w:rPr>
          <w:rFonts w:ascii="Times New Roman" w:hAnsi="Times New Roman"/>
          <w:lang w:val="es-ES"/>
        </w:rPr>
        <w:t xml:space="preserve">el </w:t>
      </w:r>
      <w:r w:rsidRPr="00C34BDC">
        <w:rPr>
          <w:rFonts w:ascii="Times New Roman" w:hAnsi="Times New Roman"/>
          <w:lang w:val="es-ES"/>
        </w:rPr>
        <w:t>cerebro.</w:t>
      </w:r>
      <w:r w:rsidR="002F037A" w:rsidRPr="00C34BDC">
        <w:rPr>
          <w:rFonts w:ascii="Times New Roman" w:hAnsi="Times New Roman"/>
          <w:lang w:val="es-ES"/>
        </w:rPr>
        <w:t xml:space="preserve"> </w:t>
      </w:r>
      <w:r w:rsidRPr="00C34BDC">
        <w:rPr>
          <w:rFonts w:ascii="Times New Roman" w:hAnsi="Times New Roman"/>
          <w:lang w:val="es-ES"/>
        </w:rPr>
        <w:t xml:space="preserve">La acumulación de cistina </w:t>
      </w:r>
      <w:r w:rsidR="00F85594" w:rsidRPr="00C34BDC">
        <w:rPr>
          <w:rFonts w:ascii="Times New Roman" w:hAnsi="Times New Roman"/>
          <w:lang w:val="es-ES"/>
        </w:rPr>
        <w:t>provoca</w:t>
      </w:r>
      <w:r w:rsidR="00DE0ABD" w:rsidRPr="00C34BDC">
        <w:rPr>
          <w:rFonts w:ascii="Times New Roman" w:hAnsi="Times New Roman"/>
          <w:lang w:val="es-ES"/>
        </w:rPr>
        <w:t xml:space="preserve"> </w:t>
      </w:r>
      <w:r w:rsidRPr="00C34BDC">
        <w:rPr>
          <w:rFonts w:ascii="Times New Roman" w:hAnsi="Times New Roman"/>
          <w:lang w:val="es-ES"/>
        </w:rPr>
        <w:t>lesiones en el riñón y la eliminación de cantidades excesivas de glucosa, proteínas y electrolitos.</w:t>
      </w:r>
      <w:r w:rsidR="002F037A" w:rsidRPr="00C34BDC">
        <w:rPr>
          <w:rFonts w:ascii="Times New Roman" w:hAnsi="Times New Roman"/>
          <w:lang w:val="es-ES"/>
        </w:rPr>
        <w:t xml:space="preserve"> </w:t>
      </w:r>
      <w:r w:rsidRPr="00C34BDC">
        <w:rPr>
          <w:rFonts w:ascii="Times New Roman" w:hAnsi="Times New Roman"/>
          <w:lang w:val="es-ES"/>
        </w:rPr>
        <w:t>A diferentes edades puede</w:t>
      </w:r>
      <w:r w:rsidR="007E246C" w:rsidRPr="00C34BDC">
        <w:rPr>
          <w:rFonts w:ascii="Times New Roman" w:hAnsi="Times New Roman"/>
          <w:lang w:val="es-ES"/>
        </w:rPr>
        <w:t>n</w:t>
      </w:r>
      <w:r w:rsidRPr="00C34BDC">
        <w:rPr>
          <w:rFonts w:ascii="Times New Roman" w:hAnsi="Times New Roman"/>
          <w:lang w:val="es-ES"/>
        </w:rPr>
        <w:t xml:space="preserve"> afectarse diferentes órganos.</w:t>
      </w:r>
    </w:p>
    <w:p w:rsidR="00700FF9" w:rsidRPr="00C34BDC" w:rsidRDefault="00700FF9" w:rsidP="00C34BDC">
      <w:pPr>
        <w:spacing w:after="0" w:line="240" w:lineRule="auto"/>
        <w:rPr>
          <w:rFonts w:ascii="Times New Roman" w:hAnsi="Times New Roman"/>
          <w:lang w:val="es-ES"/>
        </w:rPr>
      </w:pPr>
    </w:p>
    <w:p w:rsidR="007D599B" w:rsidRPr="00C34BDC" w:rsidRDefault="007D599B" w:rsidP="00C34BDC">
      <w:pPr>
        <w:spacing w:after="0" w:line="240" w:lineRule="auto"/>
        <w:rPr>
          <w:rFonts w:ascii="Times New Roman" w:hAnsi="Times New Roman"/>
          <w:lang w:val="es-ES"/>
        </w:rPr>
      </w:pPr>
      <w:r w:rsidRPr="00C34BDC">
        <w:rPr>
          <w:rFonts w:ascii="Times New Roman" w:hAnsi="Times New Roman"/>
          <w:lang w:val="es-ES"/>
        </w:rPr>
        <w:t xml:space="preserve">PROCYSBI es un medicamento que reacciona con la cistina </w:t>
      </w:r>
      <w:r w:rsidR="00F85594" w:rsidRPr="00C34BDC">
        <w:rPr>
          <w:rFonts w:ascii="Times New Roman" w:hAnsi="Times New Roman"/>
          <w:lang w:val="es-ES"/>
        </w:rPr>
        <w:t xml:space="preserve">y </w:t>
      </w:r>
      <w:r w:rsidRPr="00C34BDC">
        <w:rPr>
          <w:rFonts w:ascii="Times New Roman" w:hAnsi="Times New Roman"/>
          <w:lang w:val="es-ES"/>
        </w:rPr>
        <w:t>disminuye sus niveles en las células. Para obtener el máximo beneficio, la terapia con cisteamina debe iniciarse rápidamente tras la</w:t>
      </w:r>
      <w:r w:rsidR="002F037A" w:rsidRPr="00C34BDC">
        <w:rPr>
          <w:rFonts w:ascii="Times New Roman" w:hAnsi="Times New Roman"/>
          <w:lang w:val="es-ES"/>
        </w:rPr>
        <w:t xml:space="preserve"> </w:t>
      </w:r>
      <w:r w:rsidRPr="00C34BDC">
        <w:rPr>
          <w:rFonts w:ascii="Times New Roman" w:hAnsi="Times New Roman"/>
          <w:lang w:val="es-ES"/>
        </w:rPr>
        <w:t>confirmación del diagnóstico de cistinosis.</w:t>
      </w:r>
    </w:p>
    <w:p w:rsidR="00700FF9" w:rsidRPr="00C34BDC" w:rsidRDefault="00700FF9" w:rsidP="00C34BDC">
      <w:pPr>
        <w:spacing w:after="0" w:line="240" w:lineRule="auto"/>
        <w:rPr>
          <w:rFonts w:ascii="Times New Roman" w:hAnsi="Times New Roman"/>
          <w:lang w:val="es-ES"/>
        </w:rPr>
      </w:pPr>
    </w:p>
    <w:p w:rsidR="00700FF9" w:rsidRPr="00C34BDC" w:rsidRDefault="00700FF9" w:rsidP="00C34BDC">
      <w:pPr>
        <w:spacing w:after="0" w:line="240" w:lineRule="auto"/>
        <w:rPr>
          <w:rFonts w:ascii="Times New Roman" w:hAnsi="Times New Roman"/>
          <w:lang w:val="es-ES"/>
        </w:rPr>
      </w:pPr>
    </w:p>
    <w:p w:rsidR="007D599B" w:rsidRPr="00C34BDC" w:rsidRDefault="007D599B" w:rsidP="00464CCB">
      <w:pPr>
        <w:keepNext/>
        <w:spacing w:after="0" w:line="240" w:lineRule="auto"/>
        <w:ind w:left="567" w:hanging="567"/>
        <w:rPr>
          <w:rFonts w:ascii="Times New Roman" w:hAnsi="Times New Roman"/>
          <w:b/>
          <w:lang w:val="es-ES"/>
        </w:rPr>
      </w:pPr>
      <w:r w:rsidRPr="00C34BDC">
        <w:rPr>
          <w:rFonts w:ascii="Times New Roman" w:hAnsi="Times New Roman"/>
          <w:b/>
          <w:lang w:val="es-ES"/>
        </w:rPr>
        <w:t>2.</w:t>
      </w:r>
      <w:r w:rsidRPr="00C34BDC">
        <w:rPr>
          <w:rFonts w:ascii="Times New Roman" w:hAnsi="Times New Roman"/>
          <w:b/>
          <w:lang w:val="es-ES"/>
        </w:rPr>
        <w:tab/>
        <w:t>Qué necesita saber antes de empezar a tomar PROCYSBI</w:t>
      </w:r>
    </w:p>
    <w:p w:rsidR="00E96A42" w:rsidRPr="00C34BDC" w:rsidRDefault="00E96A42" w:rsidP="00464CCB">
      <w:pPr>
        <w:keepNext/>
        <w:spacing w:after="0" w:line="240" w:lineRule="auto"/>
        <w:rPr>
          <w:rFonts w:ascii="Times New Roman" w:hAnsi="Times New Roman"/>
          <w:b/>
          <w:lang w:val="es-ES"/>
        </w:rPr>
      </w:pPr>
    </w:p>
    <w:p w:rsidR="007D599B" w:rsidRPr="00C34BDC" w:rsidRDefault="007D599B" w:rsidP="00464CCB">
      <w:pPr>
        <w:keepNext/>
        <w:spacing w:after="0" w:line="240" w:lineRule="auto"/>
        <w:rPr>
          <w:rFonts w:ascii="Times New Roman" w:hAnsi="Times New Roman"/>
          <w:b/>
          <w:lang w:val="es-ES"/>
        </w:rPr>
      </w:pPr>
      <w:r w:rsidRPr="00C34BDC">
        <w:rPr>
          <w:rFonts w:ascii="Times New Roman" w:hAnsi="Times New Roman"/>
          <w:b/>
          <w:lang w:val="es-ES"/>
        </w:rPr>
        <w:t>No tome PROCYSBI:</w:t>
      </w:r>
    </w:p>
    <w:p w:rsidR="007D599B" w:rsidRPr="00C34BDC" w:rsidRDefault="007E246C" w:rsidP="00C34BDC">
      <w:pPr>
        <w:pStyle w:val="Liststycke2"/>
        <w:numPr>
          <w:ilvl w:val="0"/>
          <w:numId w:val="28"/>
        </w:numPr>
        <w:ind w:left="567" w:hanging="567"/>
        <w:rPr>
          <w:rFonts w:ascii="Times New Roman" w:eastAsia="MS Mincho" w:hAnsi="Times New Roman" w:cs="Times New Roman"/>
          <w:lang w:val="es-ES"/>
        </w:rPr>
      </w:pPr>
      <w:r w:rsidRPr="00C34BDC">
        <w:rPr>
          <w:rFonts w:ascii="Times New Roman" w:eastAsia="MS Mincho" w:hAnsi="Times New Roman" w:cs="Times New Roman"/>
          <w:lang w:val="es-ES"/>
        </w:rPr>
        <w:t xml:space="preserve">Si </w:t>
      </w:r>
      <w:r w:rsidR="007D599B" w:rsidRPr="00C34BDC">
        <w:rPr>
          <w:rFonts w:ascii="Times New Roman" w:eastAsia="MS Mincho" w:hAnsi="Times New Roman" w:cs="Times New Roman"/>
          <w:lang w:val="es-ES"/>
        </w:rPr>
        <w:t xml:space="preserve">es alérgico a la cisteamina (también conocida como mercaptamina) o a </w:t>
      </w:r>
      <w:r w:rsidR="00677E5F" w:rsidRPr="00C34BDC">
        <w:rPr>
          <w:rFonts w:ascii="Times New Roman" w:eastAsia="MS Mincho" w:hAnsi="Times New Roman" w:cs="Times New Roman"/>
          <w:lang w:val="es-ES"/>
        </w:rPr>
        <w:t xml:space="preserve">alguno </w:t>
      </w:r>
      <w:r w:rsidR="007D599B" w:rsidRPr="00C34BDC">
        <w:rPr>
          <w:rFonts w:ascii="Times New Roman" w:eastAsia="MS Mincho" w:hAnsi="Times New Roman" w:cs="Times New Roman"/>
          <w:lang w:val="es-ES"/>
        </w:rPr>
        <w:t>de los demás componentes de este medicamento (incluidos en la sección</w:t>
      </w:r>
      <w:r w:rsidR="00677E5F" w:rsidRPr="00C34BDC">
        <w:rPr>
          <w:rFonts w:ascii="Times New Roman" w:eastAsia="MS Mincho" w:hAnsi="Times New Roman" w:cs="Times New Roman"/>
          <w:lang w:val="es-ES"/>
        </w:rPr>
        <w:t> </w:t>
      </w:r>
      <w:r w:rsidR="007D599B" w:rsidRPr="00C34BDC">
        <w:rPr>
          <w:rFonts w:ascii="Times New Roman" w:eastAsia="MS Mincho" w:hAnsi="Times New Roman" w:cs="Times New Roman"/>
          <w:lang w:val="es-ES"/>
        </w:rPr>
        <w:t>6).</w:t>
      </w:r>
    </w:p>
    <w:p w:rsidR="007D599B" w:rsidRPr="00C34BDC" w:rsidRDefault="007E246C" w:rsidP="00C34BDC">
      <w:pPr>
        <w:pStyle w:val="Liststycke2"/>
        <w:numPr>
          <w:ilvl w:val="0"/>
          <w:numId w:val="28"/>
        </w:numPr>
        <w:ind w:left="567" w:hanging="567"/>
        <w:rPr>
          <w:rFonts w:ascii="Times New Roman" w:eastAsia="MS Mincho" w:hAnsi="Times New Roman" w:cs="Times New Roman"/>
          <w:lang w:val="es-ES"/>
        </w:rPr>
      </w:pPr>
      <w:r w:rsidRPr="00C34BDC">
        <w:rPr>
          <w:rFonts w:ascii="Times New Roman" w:eastAsia="MS Mincho" w:hAnsi="Times New Roman" w:cs="Times New Roman"/>
          <w:lang w:val="es-ES"/>
        </w:rPr>
        <w:t xml:space="preserve">Si </w:t>
      </w:r>
      <w:r w:rsidR="007D599B" w:rsidRPr="00C34BDC">
        <w:rPr>
          <w:rFonts w:ascii="Times New Roman" w:eastAsia="MS Mincho" w:hAnsi="Times New Roman" w:cs="Times New Roman"/>
          <w:lang w:val="es-ES"/>
        </w:rPr>
        <w:t>es alérgico a la penicilamina</w:t>
      </w:r>
      <w:r w:rsidRPr="00C34BDC">
        <w:rPr>
          <w:rFonts w:ascii="Times New Roman" w:eastAsia="MS Mincho" w:hAnsi="Times New Roman" w:cs="Times New Roman"/>
          <w:lang w:val="es-ES"/>
        </w:rPr>
        <w:t>.</w:t>
      </w:r>
    </w:p>
    <w:p w:rsidR="007D599B" w:rsidRPr="00C34BDC" w:rsidRDefault="007E246C" w:rsidP="00C34BDC">
      <w:pPr>
        <w:pStyle w:val="Liststycke2"/>
        <w:numPr>
          <w:ilvl w:val="0"/>
          <w:numId w:val="28"/>
        </w:numPr>
        <w:ind w:left="567" w:hanging="567"/>
        <w:rPr>
          <w:rFonts w:ascii="Times New Roman" w:eastAsia="MS Mincho" w:hAnsi="Times New Roman" w:cs="Times New Roman"/>
          <w:lang w:val="es-ES"/>
        </w:rPr>
      </w:pPr>
      <w:r w:rsidRPr="00C34BDC">
        <w:rPr>
          <w:rFonts w:ascii="Times New Roman" w:eastAsia="MS Mincho" w:hAnsi="Times New Roman" w:cs="Times New Roman"/>
          <w:lang w:val="es-ES"/>
        </w:rPr>
        <w:t xml:space="preserve">Si </w:t>
      </w:r>
      <w:r w:rsidR="007D599B" w:rsidRPr="00C34BDC">
        <w:rPr>
          <w:rFonts w:ascii="Times New Roman" w:eastAsia="MS Mincho" w:hAnsi="Times New Roman" w:cs="Times New Roman"/>
          <w:lang w:val="es-ES"/>
        </w:rPr>
        <w:t>está en periodo de lactancia.</w:t>
      </w:r>
    </w:p>
    <w:p w:rsidR="00700FF9" w:rsidRPr="00C34BDC" w:rsidRDefault="00700FF9" w:rsidP="00C34BDC">
      <w:pPr>
        <w:tabs>
          <w:tab w:val="left" w:pos="540"/>
        </w:tabs>
        <w:spacing w:after="0" w:line="240" w:lineRule="auto"/>
        <w:ind w:left="547" w:hanging="547"/>
        <w:rPr>
          <w:rFonts w:ascii="Times New Roman" w:hAnsi="Times New Roman"/>
          <w:lang w:val="es-ES"/>
        </w:rPr>
      </w:pPr>
    </w:p>
    <w:p w:rsidR="007D599B" w:rsidRPr="00C34BDC" w:rsidRDefault="007D599B" w:rsidP="00464CCB">
      <w:pPr>
        <w:keepNext/>
        <w:spacing w:after="0" w:line="240" w:lineRule="auto"/>
        <w:rPr>
          <w:rFonts w:ascii="Times New Roman" w:hAnsi="Times New Roman"/>
          <w:b/>
          <w:lang w:val="es-ES"/>
        </w:rPr>
      </w:pPr>
      <w:r w:rsidRPr="00C34BDC">
        <w:rPr>
          <w:rFonts w:ascii="Times New Roman" w:hAnsi="Times New Roman"/>
          <w:b/>
          <w:lang w:val="es-ES"/>
        </w:rPr>
        <w:t>Advertencias y precauciones</w:t>
      </w:r>
    </w:p>
    <w:p w:rsidR="007D599B" w:rsidRPr="00C34BDC" w:rsidRDefault="007D599B" w:rsidP="00C34BDC">
      <w:pPr>
        <w:spacing w:after="0" w:line="240" w:lineRule="auto"/>
        <w:rPr>
          <w:rFonts w:ascii="Times New Roman" w:hAnsi="Times New Roman"/>
          <w:lang w:val="es-ES"/>
        </w:rPr>
      </w:pPr>
      <w:r w:rsidRPr="00C34BDC">
        <w:rPr>
          <w:rFonts w:ascii="Times New Roman" w:hAnsi="Times New Roman"/>
          <w:lang w:val="es-ES"/>
        </w:rPr>
        <w:t>Consulte a su médico o</w:t>
      </w:r>
      <w:r w:rsidR="007E246C" w:rsidRPr="00C34BDC">
        <w:rPr>
          <w:rFonts w:ascii="Times New Roman" w:hAnsi="Times New Roman"/>
          <w:lang w:val="es-ES"/>
        </w:rPr>
        <w:t xml:space="preserve"> su</w:t>
      </w:r>
      <w:r w:rsidR="002F037A" w:rsidRPr="00C34BDC">
        <w:rPr>
          <w:rFonts w:ascii="Times New Roman" w:hAnsi="Times New Roman"/>
          <w:lang w:val="es-ES"/>
        </w:rPr>
        <w:t xml:space="preserve"> </w:t>
      </w:r>
      <w:r w:rsidRPr="00C34BDC">
        <w:rPr>
          <w:rFonts w:ascii="Times New Roman" w:hAnsi="Times New Roman"/>
          <w:lang w:val="es-ES"/>
        </w:rPr>
        <w:t xml:space="preserve">farmacéutico antes de </w:t>
      </w:r>
      <w:r w:rsidR="000A3216" w:rsidRPr="00C34BDC">
        <w:rPr>
          <w:rFonts w:ascii="Times New Roman" w:hAnsi="Times New Roman"/>
          <w:lang w:val="es-ES"/>
        </w:rPr>
        <w:t xml:space="preserve">empezar a </w:t>
      </w:r>
      <w:r w:rsidRPr="00C34BDC">
        <w:rPr>
          <w:rFonts w:ascii="Times New Roman" w:hAnsi="Times New Roman"/>
          <w:lang w:val="es-ES"/>
        </w:rPr>
        <w:t>tomar PROCYSB</w:t>
      </w:r>
      <w:r w:rsidR="001B015F" w:rsidRPr="00C34BDC">
        <w:rPr>
          <w:rFonts w:ascii="Times New Roman" w:hAnsi="Times New Roman"/>
          <w:lang w:val="es-ES"/>
        </w:rPr>
        <w:t>I.</w:t>
      </w:r>
    </w:p>
    <w:p w:rsidR="00700FF9" w:rsidRPr="00C34BDC" w:rsidRDefault="00700FF9" w:rsidP="00C34BDC">
      <w:pPr>
        <w:spacing w:after="0" w:line="240" w:lineRule="auto"/>
        <w:rPr>
          <w:rFonts w:ascii="Times New Roman" w:hAnsi="Times New Roman"/>
          <w:lang w:val="es-ES"/>
        </w:rPr>
      </w:pPr>
    </w:p>
    <w:p w:rsidR="007D599B" w:rsidRPr="00C34BDC" w:rsidRDefault="0006563D" w:rsidP="00C34BDC">
      <w:pPr>
        <w:pStyle w:val="Liststycke2"/>
        <w:numPr>
          <w:ilvl w:val="0"/>
          <w:numId w:val="30"/>
        </w:numPr>
        <w:ind w:left="567" w:hanging="567"/>
        <w:rPr>
          <w:rFonts w:ascii="Times New Roman" w:eastAsia="MS Mincho" w:hAnsi="Times New Roman" w:cs="Times New Roman"/>
          <w:lang w:val="es-ES"/>
        </w:rPr>
      </w:pPr>
      <w:r w:rsidRPr="00C34BDC">
        <w:rPr>
          <w:rFonts w:ascii="Times New Roman" w:eastAsia="MS Mincho" w:hAnsi="Times New Roman" w:cs="Times New Roman"/>
          <w:lang w:val="es-ES"/>
        </w:rPr>
        <w:t xml:space="preserve">Dado que la cisteamina oral no </w:t>
      </w:r>
      <w:r w:rsidR="007E246C" w:rsidRPr="00C34BDC">
        <w:rPr>
          <w:rFonts w:ascii="Times New Roman" w:eastAsia="MS Mincho" w:hAnsi="Times New Roman" w:cs="Times New Roman"/>
          <w:lang w:val="es-ES"/>
        </w:rPr>
        <w:t xml:space="preserve">impide </w:t>
      </w:r>
      <w:r w:rsidRPr="00C34BDC">
        <w:rPr>
          <w:rFonts w:ascii="Times New Roman" w:eastAsia="MS Mincho" w:hAnsi="Times New Roman" w:cs="Times New Roman"/>
          <w:lang w:val="es-ES"/>
        </w:rPr>
        <w:t xml:space="preserve">la acumulación de cristales de cistina en los ojos, deberá seguir usando las gotas oculares de cisteamina prescritas por su médico. </w:t>
      </w:r>
    </w:p>
    <w:p w:rsidR="007D599B" w:rsidRPr="00C34BDC" w:rsidRDefault="007D599B" w:rsidP="00C34BDC">
      <w:pPr>
        <w:pStyle w:val="Liststycke2"/>
        <w:numPr>
          <w:ilvl w:val="0"/>
          <w:numId w:val="30"/>
        </w:numPr>
        <w:ind w:left="567" w:hanging="567"/>
        <w:rPr>
          <w:rFonts w:ascii="Times New Roman" w:eastAsia="MS Mincho" w:hAnsi="Times New Roman" w:cs="Times New Roman"/>
          <w:lang w:val="es-ES"/>
        </w:rPr>
      </w:pPr>
      <w:r w:rsidRPr="00C34BDC">
        <w:rPr>
          <w:rFonts w:ascii="Times New Roman" w:eastAsia="MS Mincho" w:hAnsi="Times New Roman" w:cs="Times New Roman"/>
          <w:lang w:val="es-ES"/>
        </w:rPr>
        <w:t>No se debe</w:t>
      </w:r>
      <w:r w:rsidR="00F85594" w:rsidRPr="00C34BDC">
        <w:rPr>
          <w:rFonts w:ascii="Times New Roman" w:eastAsia="MS Mincho" w:hAnsi="Times New Roman" w:cs="Times New Roman"/>
          <w:lang w:val="es-ES"/>
        </w:rPr>
        <w:t>n</w:t>
      </w:r>
      <w:r w:rsidRPr="00C34BDC">
        <w:rPr>
          <w:rFonts w:ascii="Times New Roman" w:eastAsia="MS Mincho" w:hAnsi="Times New Roman" w:cs="Times New Roman"/>
          <w:lang w:val="es-ES"/>
        </w:rPr>
        <w:t xml:space="preserve"> administrar cápsulas enteras de cisteamina</w:t>
      </w:r>
      <w:r w:rsidR="00E32259" w:rsidRPr="00C34BDC">
        <w:rPr>
          <w:rFonts w:ascii="Times New Roman" w:eastAsia="MS Mincho" w:hAnsi="Times New Roman" w:cs="Times New Roman"/>
          <w:lang w:val="es-ES"/>
        </w:rPr>
        <w:t xml:space="preserve"> </w:t>
      </w:r>
      <w:r w:rsidRPr="00C34BDC">
        <w:rPr>
          <w:rFonts w:ascii="Times New Roman" w:eastAsia="MS Mincho" w:hAnsi="Times New Roman" w:cs="Times New Roman"/>
          <w:lang w:val="es-ES"/>
        </w:rPr>
        <w:t>a niños menores de 6 años debido al riesgo de atragantamiento</w:t>
      </w:r>
      <w:r w:rsidR="000A3216" w:rsidRPr="00C34BDC">
        <w:rPr>
          <w:rFonts w:ascii="Times New Roman" w:eastAsia="MS Mincho" w:hAnsi="Times New Roman" w:cs="Times New Roman"/>
          <w:lang w:val="es-ES"/>
        </w:rPr>
        <w:t xml:space="preserve"> (consulte</w:t>
      </w:r>
      <w:r w:rsidR="00E32259" w:rsidRPr="00C34BDC">
        <w:rPr>
          <w:rFonts w:ascii="Times New Roman" w:eastAsia="MS Mincho" w:hAnsi="Times New Roman" w:cs="Times New Roman"/>
          <w:lang w:val="es-ES"/>
        </w:rPr>
        <w:t xml:space="preserve"> la sección 3 Cómo tomar PROCYSBI</w:t>
      </w:r>
      <w:r w:rsidR="00E32259" w:rsidRPr="00C34BDC">
        <w:rPr>
          <w:rFonts w:ascii="Times New Roman" w:hAnsi="Times New Roman" w:cs="Times New Roman"/>
          <w:lang w:val="es-ES"/>
        </w:rPr>
        <w:t xml:space="preserve"> – Forma de administración)</w:t>
      </w:r>
      <w:r w:rsidRPr="00C34BDC">
        <w:rPr>
          <w:rFonts w:ascii="Times New Roman" w:eastAsia="MS Mincho" w:hAnsi="Times New Roman" w:cs="Times New Roman"/>
          <w:lang w:val="es-ES"/>
        </w:rPr>
        <w:t>.</w:t>
      </w:r>
    </w:p>
    <w:p w:rsidR="007D599B" w:rsidRPr="00C34BDC" w:rsidRDefault="007D599B" w:rsidP="00C34BDC">
      <w:pPr>
        <w:pStyle w:val="Liststycke2"/>
        <w:numPr>
          <w:ilvl w:val="0"/>
          <w:numId w:val="30"/>
        </w:numPr>
        <w:ind w:left="567" w:hanging="567"/>
        <w:rPr>
          <w:rFonts w:ascii="Times New Roman" w:eastAsia="MS Mincho" w:hAnsi="Times New Roman" w:cs="Times New Roman"/>
          <w:lang w:val="es-ES"/>
        </w:rPr>
      </w:pPr>
      <w:r w:rsidRPr="00C34BDC">
        <w:rPr>
          <w:rFonts w:ascii="Times New Roman" w:eastAsia="MS Mincho" w:hAnsi="Times New Roman" w:cs="Times New Roman"/>
          <w:lang w:val="es-ES"/>
        </w:rPr>
        <w:t xml:space="preserve">Se pueden producir lesiones cutáneas graves en pacientes tratados con dosis altas de cisteamina. Su médico realizará exploraciones </w:t>
      </w:r>
      <w:r w:rsidR="007E246C" w:rsidRPr="00C34BDC">
        <w:rPr>
          <w:rFonts w:ascii="Times New Roman" w:eastAsia="MS Mincho" w:hAnsi="Times New Roman" w:cs="Times New Roman"/>
          <w:lang w:val="es-ES"/>
        </w:rPr>
        <w:t>periódica</w:t>
      </w:r>
      <w:r w:rsidRPr="00C34BDC">
        <w:rPr>
          <w:rFonts w:ascii="Times New Roman" w:eastAsia="MS Mincho" w:hAnsi="Times New Roman" w:cs="Times New Roman"/>
          <w:lang w:val="es-ES"/>
        </w:rPr>
        <w:t>s de la piel y los huesos y reducir</w:t>
      </w:r>
      <w:r w:rsidR="007E246C" w:rsidRPr="00C34BDC">
        <w:rPr>
          <w:rFonts w:ascii="Times New Roman" w:eastAsia="MS Mincho" w:hAnsi="Times New Roman" w:cs="Times New Roman"/>
          <w:lang w:val="es-ES"/>
        </w:rPr>
        <w:t>á</w:t>
      </w:r>
      <w:r w:rsidRPr="00C34BDC">
        <w:rPr>
          <w:rFonts w:ascii="Times New Roman" w:eastAsia="MS Mincho" w:hAnsi="Times New Roman" w:cs="Times New Roman"/>
          <w:lang w:val="es-ES"/>
        </w:rPr>
        <w:t xml:space="preserve"> o suspender</w:t>
      </w:r>
      <w:r w:rsidR="007E246C" w:rsidRPr="00C34BDC">
        <w:rPr>
          <w:rFonts w:ascii="Times New Roman" w:eastAsia="MS Mincho" w:hAnsi="Times New Roman" w:cs="Times New Roman"/>
          <w:lang w:val="es-ES"/>
        </w:rPr>
        <w:t>á</w:t>
      </w:r>
      <w:r w:rsidRPr="00C34BDC">
        <w:rPr>
          <w:rFonts w:ascii="Times New Roman" w:eastAsia="MS Mincho" w:hAnsi="Times New Roman" w:cs="Times New Roman"/>
          <w:lang w:val="es-ES"/>
        </w:rPr>
        <w:t xml:space="preserve"> el tratamiento en caso necesario (ver sección</w:t>
      </w:r>
      <w:r w:rsidR="00E32259" w:rsidRPr="00C34BDC">
        <w:rPr>
          <w:rFonts w:ascii="Times New Roman" w:eastAsia="MS Mincho" w:hAnsi="Times New Roman" w:cs="Times New Roman"/>
          <w:lang w:val="es-ES"/>
        </w:rPr>
        <w:t> </w:t>
      </w:r>
      <w:r w:rsidRPr="00C34BDC">
        <w:rPr>
          <w:rFonts w:ascii="Times New Roman" w:eastAsia="MS Mincho" w:hAnsi="Times New Roman" w:cs="Times New Roman"/>
          <w:lang w:val="es-ES"/>
        </w:rPr>
        <w:t>4).</w:t>
      </w:r>
    </w:p>
    <w:p w:rsidR="007D599B" w:rsidRPr="00C34BDC" w:rsidRDefault="007D599B" w:rsidP="00C34BDC">
      <w:pPr>
        <w:pStyle w:val="Liststycke2"/>
        <w:numPr>
          <w:ilvl w:val="0"/>
          <w:numId w:val="30"/>
        </w:numPr>
        <w:ind w:left="567" w:hanging="567"/>
        <w:rPr>
          <w:rFonts w:ascii="Times New Roman" w:eastAsia="MS Mincho" w:hAnsi="Times New Roman" w:cs="Times New Roman"/>
          <w:lang w:val="es-ES"/>
        </w:rPr>
      </w:pPr>
      <w:r w:rsidRPr="00C34BDC">
        <w:rPr>
          <w:rFonts w:ascii="Times New Roman" w:eastAsia="MS Mincho" w:hAnsi="Times New Roman" w:cs="Times New Roman"/>
          <w:lang w:val="es-ES"/>
        </w:rPr>
        <w:t>Se pueden producir úlceras y hemorragias estomacales e intestinales en pacientes tratados con cisteamina</w:t>
      </w:r>
      <w:r w:rsidR="0095793A" w:rsidRPr="00C34BDC">
        <w:rPr>
          <w:rFonts w:ascii="Times New Roman" w:eastAsia="MS Mincho" w:hAnsi="Times New Roman" w:cs="Times New Roman"/>
          <w:lang w:val="es-ES"/>
        </w:rPr>
        <w:t xml:space="preserve"> (ver sección 4)</w:t>
      </w:r>
      <w:r w:rsidRPr="00C34BDC">
        <w:rPr>
          <w:rFonts w:ascii="Times New Roman" w:eastAsia="MS Mincho" w:hAnsi="Times New Roman" w:cs="Times New Roman"/>
          <w:lang w:val="es-ES"/>
        </w:rPr>
        <w:t>.</w:t>
      </w:r>
    </w:p>
    <w:p w:rsidR="007D599B" w:rsidRPr="00C34BDC" w:rsidRDefault="00C1030C" w:rsidP="00C34BDC">
      <w:pPr>
        <w:pStyle w:val="Liststycke2"/>
        <w:numPr>
          <w:ilvl w:val="0"/>
          <w:numId w:val="30"/>
        </w:numPr>
        <w:ind w:left="567" w:hanging="567"/>
        <w:rPr>
          <w:rFonts w:ascii="Times New Roman" w:eastAsia="MS Mincho" w:hAnsi="Times New Roman" w:cs="Times New Roman"/>
          <w:lang w:val="es-ES"/>
        </w:rPr>
      </w:pPr>
      <w:r w:rsidRPr="00C34BDC">
        <w:rPr>
          <w:rFonts w:ascii="Times New Roman" w:eastAsia="MS Mincho" w:hAnsi="Times New Roman" w:cs="Times New Roman"/>
          <w:lang w:val="es-ES"/>
        </w:rPr>
        <w:t xml:space="preserve">Durante el tratamiento con cisteamina, se pueden producir otros síntomas gastrointestinales, en particular náuseas, vómitos, anorexia y dolor de estómago. </w:t>
      </w:r>
      <w:r w:rsidR="007D599B" w:rsidRPr="00C34BDC">
        <w:rPr>
          <w:rFonts w:ascii="Times New Roman" w:eastAsia="MS Mincho" w:hAnsi="Times New Roman" w:cs="Times New Roman"/>
          <w:lang w:val="es-ES"/>
        </w:rPr>
        <w:t xml:space="preserve">En </w:t>
      </w:r>
      <w:r w:rsidR="0041687B" w:rsidRPr="00C34BDC">
        <w:rPr>
          <w:rFonts w:ascii="Times New Roman" w:eastAsia="MS Mincho" w:hAnsi="Times New Roman" w:cs="Times New Roman"/>
          <w:lang w:val="es-ES"/>
        </w:rPr>
        <w:t>estos casos</w:t>
      </w:r>
      <w:r w:rsidR="007D599B" w:rsidRPr="00C34BDC">
        <w:rPr>
          <w:rFonts w:ascii="Times New Roman" w:eastAsia="MS Mincho" w:hAnsi="Times New Roman" w:cs="Times New Roman"/>
          <w:lang w:val="es-ES"/>
        </w:rPr>
        <w:t>,</w:t>
      </w:r>
      <w:r w:rsidR="00E32259" w:rsidRPr="00C34BDC">
        <w:rPr>
          <w:rFonts w:ascii="Times New Roman" w:eastAsia="MS Mincho" w:hAnsi="Times New Roman" w:cs="Times New Roman"/>
          <w:lang w:val="es-ES"/>
        </w:rPr>
        <w:t xml:space="preserve"> </w:t>
      </w:r>
      <w:r w:rsidR="007D599B" w:rsidRPr="00C34BDC">
        <w:rPr>
          <w:rFonts w:ascii="Times New Roman" w:eastAsia="MS Mincho" w:hAnsi="Times New Roman" w:cs="Times New Roman"/>
          <w:lang w:val="es-ES"/>
        </w:rPr>
        <w:t xml:space="preserve">su médico puede interrumpir y modificar la dosis. </w:t>
      </w:r>
    </w:p>
    <w:p w:rsidR="007D599B" w:rsidRPr="00C34BDC" w:rsidRDefault="007D599B" w:rsidP="00C34BDC">
      <w:pPr>
        <w:pStyle w:val="Liststycke2"/>
        <w:numPr>
          <w:ilvl w:val="0"/>
          <w:numId w:val="30"/>
        </w:numPr>
        <w:ind w:left="567" w:hanging="567"/>
        <w:rPr>
          <w:rFonts w:ascii="Times New Roman" w:eastAsia="MS Mincho" w:hAnsi="Times New Roman" w:cs="Times New Roman"/>
          <w:lang w:val="es-ES"/>
        </w:rPr>
      </w:pPr>
      <w:r w:rsidRPr="00C34BDC">
        <w:rPr>
          <w:rFonts w:ascii="Times New Roman" w:eastAsia="MS Mincho" w:hAnsi="Times New Roman" w:cs="Times New Roman"/>
          <w:lang w:val="es-ES"/>
        </w:rPr>
        <w:t xml:space="preserve">Consulte </w:t>
      </w:r>
      <w:r w:rsidR="000544A7" w:rsidRPr="00C34BDC">
        <w:rPr>
          <w:rFonts w:ascii="Times New Roman" w:eastAsia="MS Mincho" w:hAnsi="Times New Roman" w:cs="Times New Roman"/>
          <w:lang w:val="es-ES"/>
        </w:rPr>
        <w:t xml:space="preserve">a </w:t>
      </w:r>
      <w:r w:rsidRPr="00C34BDC">
        <w:rPr>
          <w:rFonts w:ascii="Times New Roman" w:eastAsia="MS Mincho" w:hAnsi="Times New Roman" w:cs="Times New Roman"/>
          <w:lang w:val="es-ES"/>
        </w:rPr>
        <w:t xml:space="preserve">su médico en caso de que </w:t>
      </w:r>
      <w:r w:rsidR="00F85594" w:rsidRPr="00C34BDC">
        <w:rPr>
          <w:rFonts w:ascii="Times New Roman" w:eastAsia="MS Mincho" w:hAnsi="Times New Roman" w:cs="Times New Roman"/>
          <w:lang w:val="es-ES"/>
        </w:rPr>
        <w:t>presente</w:t>
      </w:r>
      <w:r w:rsidR="00E32259" w:rsidRPr="00C34BDC">
        <w:rPr>
          <w:rFonts w:ascii="Times New Roman" w:eastAsia="MS Mincho" w:hAnsi="Times New Roman" w:cs="Times New Roman"/>
          <w:lang w:val="es-ES"/>
        </w:rPr>
        <w:t xml:space="preserve"> </w:t>
      </w:r>
      <w:r w:rsidRPr="00C34BDC">
        <w:rPr>
          <w:rFonts w:ascii="Times New Roman" w:eastAsia="MS Mincho" w:hAnsi="Times New Roman" w:cs="Times New Roman"/>
          <w:lang w:val="es-ES"/>
        </w:rPr>
        <w:t>síntomas estomacales inusuales o cambios en los síntomas estomacales.</w:t>
      </w:r>
    </w:p>
    <w:p w:rsidR="007D599B" w:rsidRPr="00C34BDC" w:rsidRDefault="000544A7" w:rsidP="00C34BDC">
      <w:pPr>
        <w:pStyle w:val="Liststycke2"/>
        <w:numPr>
          <w:ilvl w:val="0"/>
          <w:numId w:val="30"/>
        </w:numPr>
        <w:autoSpaceDE w:val="0"/>
        <w:autoSpaceDN w:val="0"/>
        <w:adjustRightInd w:val="0"/>
        <w:ind w:left="567" w:hanging="567"/>
        <w:rPr>
          <w:rFonts w:ascii="Times New Roman" w:eastAsia="MS Mincho" w:hAnsi="Times New Roman" w:cs="Times New Roman"/>
          <w:lang w:val="es-ES"/>
        </w:rPr>
      </w:pPr>
      <w:r w:rsidRPr="00C34BDC">
        <w:rPr>
          <w:rFonts w:ascii="Times New Roman" w:eastAsia="MS Mincho" w:hAnsi="Times New Roman" w:cs="Times New Roman"/>
          <w:lang w:val="es-ES"/>
        </w:rPr>
        <w:t>Durante el tratamiento con cisteamina s</w:t>
      </w:r>
      <w:r w:rsidR="007D599B" w:rsidRPr="00C34BDC">
        <w:rPr>
          <w:rFonts w:ascii="Times New Roman" w:eastAsia="MS Mincho" w:hAnsi="Times New Roman" w:cs="Times New Roman"/>
          <w:lang w:val="es-ES"/>
        </w:rPr>
        <w:t>e pueden producir síntomas tales como convulsiones, cansancio, somnolencia, depresión y trastornos cerebrales (</w:t>
      </w:r>
      <w:r w:rsidR="0062243B" w:rsidRPr="00C34BDC">
        <w:rPr>
          <w:rFonts w:ascii="Times New Roman" w:eastAsia="MS Mincho" w:hAnsi="Times New Roman" w:cs="Times New Roman"/>
          <w:lang w:val="es-ES"/>
        </w:rPr>
        <w:t>encefalopatía). De</w:t>
      </w:r>
      <w:r w:rsidR="00F85594" w:rsidRPr="00C34BDC">
        <w:rPr>
          <w:rFonts w:ascii="Times New Roman" w:eastAsia="MS Mincho" w:hAnsi="Times New Roman" w:cs="Times New Roman"/>
          <w:lang w:val="es-ES"/>
        </w:rPr>
        <w:t xml:space="preserve"> producirse</w:t>
      </w:r>
      <w:r w:rsidR="007D599B" w:rsidRPr="00C34BDC">
        <w:rPr>
          <w:rFonts w:ascii="Times New Roman" w:eastAsia="MS Mincho" w:hAnsi="Times New Roman" w:cs="Times New Roman"/>
          <w:lang w:val="es-ES"/>
        </w:rPr>
        <w:t xml:space="preserve"> estos síntomas, not</w:t>
      </w:r>
      <w:r w:rsidR="00C1030C" w:rsidRPr="00C34BDC">
        <w:rPr>
          <w:rFonts w:ascii="Times New Roman" w:eastAsia="MS Mincho" w:hAnsi="Times New Roman" w:cs="Times New Roman"/>
          <w:lang w:val="es-ES"/>
        </w:rPr>
        <w:t>i</w:t>
      </w:r>
      <w:r w:rsidR="007D599B" w:rsidRPr="00C34BDC">
        <w:rPr>
          <w:rFonts w:ascii="Times New Roman" w:eastAsia="MS Mincho" w:hAnsi="Times New Roman" w:cs="Times New Roman"/>
          <w:lang w:val="es-ES"/>
        </w:rPr>
        <w:t>f</w:t>
      </w:r>
      <w:r w:rsidR="00C1030C" w:rsidRPr="00C34BDC">
        <w:rPr>
          <w:rFonts w:ascii="Times New Roman" w:eastAsia="MS Mincho" w:hAnsi="Times New Roman" w:cs="Times New Roman"/>
          <w:lang w:val="es-ES"/>
        </w:rPr>
        <w:t>í</w:t>
      </w:r>
      <w:r w:rsidR="007D599B" w:rsidRPr="00C34BDC">
        <w:rPr>
          <w:rFonts w:ascii="Times New Roman" w:eastAsia="MS Mincho" w:hAnsi="Times New Roman" w:cs="Times New Roman"/>
          <w:lang w:val="es-ES"/>
        </w:rPr>
        <w:t>que</w:t>
      </w:r>
      <w:r w:rsidR="00F85594" w:rsidRPr="00C34BDC">
        <w:rPr>
          <w:rFonts w:ascii="Times New Roman" w:eastAsia="MS Mincho" w:hAnsi="Times New Roman" w:cs="Times New Roman"/>
          <w:lang w:val="es-ES"/>
        </w:rPr>
        <w:t>se</w:t>
      </w:r>
      <w:r w:rsidR="007D599B" w:rsidRPr="00C34BDC">
        <w:rPr>
          <w:rFonts w:ascii="Times New Roman" w:eastAsia="MS Mincho" w:hAnsi="Times New Roman" w:cs="Times New Roman"/>
          <w:lang w:val="es-ES"/>
        </w:rPr>
        <w:t>lo a su médico, que le ajustará la dosis.</w:t>
      </w:r>
    </w:p>
    <w:p w:rsidR="007D599B" w:rsidRPr="00C34BDC" w:rsidRDefault="000544A7" w:rsidP="00C34BDC">
      <w:pPr>
        <w:pStyle w:val="Liststycke2"/>
        <w:numPr>
          <w:ilvl w:val="0"/>
          <w:numId w:val="30"/>
        </w:numPr>
        <w:ind w:left="567" w:hanging="567"/>
        <w:rPr>
          <w:rFonts w:ascii="Times New Roman" w:eastAsia="MS Mincho" w:hAnsi="Times New Roman" w:cs="Times New Roman"/>
          <w:lang w:val="es-ES"/>
        </w:rPr>
      </w:pPr>
      <w:r w:rsidRPr="00C34BDC">
        <w:rPr>
          <w:rFonts w:ascii="Times New Roman" w:eastAsia="MS Mincho" w:hAnsi="Times New Roman" w:cs="Times New Roman"/>
          <w:lang w:val="es-ES"/>
        </w:rPr>
        <w:t xml:space="preserve">Durante el tratamiento con </w:t>
      </w:r>
      <w:r w:rsidR="007D599B" w:rsidRPr="00C34BDC">
        <w:rPr>
          <w:rFonts w:ascii="Times New Roman" w:eastAsia="MS Mincho" w:hAnsi="Times New Roman" w:cs="Times New Roman"/>
          <w:lang w:val="es-ES"/>
        </w:rPr>
        <w:t xml:space="preserve">cisteamina se pueden producir anomalías en la función hepática o </w:t>
      </w:r>
      <w:r w:rsidR="00F85594" w:rsidRPr="00C34BDC">
        <w:rPr>
          <w:rFonts w:ascii="Times New Roman" w:eastAsia="MS Mincho" w:hAnsi="Times New Roman" w:cs="Times New Roman"/>
          <w:lang w:val="es-ES"/>
        </w:rPr>
        <w:t>disminución</w:t>
      </w:r>
      <w:r w:rsidR="002F037A" w:rsidRPr="00C34BDC">
        <w:rPr>
          <w:rFonts w:ascii="Times New Roman" w:eastAsia="MS Mincho" w:hAnsi="Times New Roman" w:cs="Times New Roman"/>
          <w:lang w:val="es-ES"/>
        </w:rPr>
        <w:t xml:space="preserve"> </w:t>
      </w:r>
      <w:r w:rsidR="007D599B" w:rsidRPr="00C34BDC">
        <w:rPr>
          <w:rFonts w:ascii="Times New Roman" w:eastAsia="MS Mincho" w:hAnsi="Times New Roman" w:cs="Times New Roman"/>
          <w:lang w:val="es-ES"/>
        </w:rPr>
        <w:t xml:space="preserve">del número de glóbulos blancos (leucopenia). Su médico monitorizará de forma </w:t>
      </w:r>
      <w:r w:rsidR="007E246C" w:rsidRPr="00C34BDC">
        <w:rPr>
          <w:rFonts w:ascii="Times New Roman" w:eastAsia="MS Mincho" w:hAnsi="Times New Roman" w:cs="Times New Roman"/>
          <w:lang w:val="es-ES"/>
        </w:rPr>
        <w:t>periódica</w:t>
      </w:r>
      <w:r w:rsidR="007D599B" w:rsidRPr="00C34BDC">
        <w:rPr>
          <w:rFonts w:ascii="Times New Roman" w:eastAsia="MS Mincho" w:hAnsi="Times New Roman" w:cs="Times New Roman"/>
          <w:lang w:val="es-ES"/>
        </w:rPr>
        <w:t xml:space="preserve"> los hemogramas y la función hepática.</w:t>
      </w:r>
    </w:p>
    <w:p w:rsidR="007D599B" w:rsidRPr="00C34BDC" w:rsidRDefault="007D599B" w:rsidP="00C34BDC">
      <w:pPr>
        <w:pStyle w:val="Liststycke2"/>
        <w:numPr>
          <w:ilvl w:val="0"/>
          <w:numId w:val="30"/>
        </w:numPr>
        <w:ind w:left="567" w:hanging="567"/>
        <w:rPr>
          <w:rFonts w:ascii="Times New Roman" w:eastAsia="MS Mincho" w:hAnsi="Times New Roman" w:cs="Times New Roman"/>
          <w:lang w:val="es-ES"/>
        </w:rPr>
      </w:pPr>
      <w:r w:rsidRPr="00C34BDC">
        <w:rPr>
          <w:rFonts w:ascii="Times New Roman" w:eastAsia="MS Mincho" w:hAnsi="Times New Roman" w:cs="Times New Roman"/>
          <w:lang w:val="es-ES"/>
        </w:rPr>
        <w:t>Su médico vigilará</w:t>
      </w:r>
      <w:r w:rsidR="00263B6C" w:rsidRPr="00C34BDC">
        <w:rPr>
          <w:rFonts w:ascii="Times New Roman" w:eastAsia="MS Mincho" w:hAnsi="Times New Roman" w:cs="Times New Roman"/>
          <w:lang w:val="es-ES"/>
        </w:rPr>
        <w:t xml:space="preserve"> periódicamente</w:t>
      </w:r>
      <w:r w:rsidRPr="00C34BDC">
        <w:rPr>
          <w:rFonts w:ascii="Times New Roman" w:eastAsia="MS Mincho" w:hAnsi="Times New Roman" w:cs="Times New Roman"/>
          <w:lang w:val="es-ES"/>
        </w:rPr>
        <w:t xml:space="preserve"> la aparición de hipertensión intracraneal benigna (o seudotumor cerebral (PTC)) </w:t>
      </w:r>
      <w:r w:rsidR="00D408E6" w:rsidRPr="00C34BDC">
        <w:rPr>
          <w:rFonts w:ascii="Times New Roman" w:eastAsia="MS Mincho" w:hAnsi="Times New Roman" w:cs="Times New Roman"/>
          <w:lang w:val="es-ES"/>
        </w:rPr>
        <w:t>e</w:t>
      </w:r>
      <w:r w:rsidRPr="00C34BDC">
        <w:rPr>
          <w:rFonts w:ascii="Times New Roman" w:eastAsia="MS Mincho" w:hAnsi="Times New Roman" w:cs="Times New Roman"/>
          <w:lang w:val="es-ES"/>
        </w:rPr>
        <w:t xml:space="preserve"> inflamación del nervio óptico (edema papilar) asociados al </w:t>
      </w:r>
      <w:r w:rsidR="00F85594" w:rsidRPr="00C34BDC">
        <w:rPr>
          <w:rFonts w:ascii="Times New Roman" w:eastAsia="MS Mincho" w:hAnsi="Times New Roman" w:cs="Times New Roman"/>
          <w:lang w:val="es-ES"/>
        </w:rPr>
        <w:t>tratamiento con</w:t>
      </w:r>
      <w:r w:rsidRPr="00C34BDC">
        <w:rPr>
          <w:rFonts w:ascii="Times New Roman" w:eastAsia="MS Mincho" w:hAnsi="Times New Roman" w:cs="Times New Roman"/>
          <w:lang w:val="es-ES"/>
        </w:rPr>
        <w:t xml:space="preserve"> cisteamina. Se le someterá a exploraciones oculares periódicas para identificar este trastorno, ya que un tratamiento </w:t>
      </w:r>
      <w:r w:rsidR="00263B6C" w:rsidRPr="00C34BDC">
        <w:rPr>
          <w:rFonts w:ascii="Times New Roman" w:eastAsia="MS Mincho" w:hAnsi="Times New Roman" w:cs="Times New Roman"/>
          <w:lang w:val="es-ES"/>
        </w:rPr>
        <w:t xml:space="preserve">inmediato </w:t>
      </w:r>
      <w:r w:rsidRPr="00C34BDC">
        <w:rPr>
          <w:rFonts w:ascii="Times New Roman" w:eastAsia="MS Mincho" w:hAnsi="Times New Roman" w:cs="Times New Roman"/>
          <w:lang w:val="es-ES"/>
        </w:rPr>
        <w:t>puede evitar la pérdida de visión.</w:t>
      </w:r>
    </w:p>
    <w:p w:rsidR="00700FF9" w:rsidRPr="00C34BDC" w:rsidRDefault="00700FF9" w:rsidP="00C34BDC">
      <w:pPr>
        <w:pStyle w:val="Liststycke2"/>
        <w:ind w:left="567"/>
        <w:rPr>
          <w:rFonts w:ascii="Times New Roman" w:hAnsi="Times New Roman" w:cs="Times New Roman"/>
          <w:lang w:val="es-ES"/>
        </w:rPr>
      </w:pPr>
    </w:p>
    <w:p w:rsidR="007D599B" w:rsidRPr="00C34BDC" w:rsidRDefault="00567681" w:rsidP="00464CCB">
      <w:pPr>
        <w:keepNext/>
        <w:spacing w:after="0" w:line="240" w:lineRule="auto"/>
        <w:rPr>
          <w:rFonts w:ascii="Times New Roman" w:hAnsi="Times New Roman"/>
          <w:b/>
          <w:lang w:val="es-ES"/>
        </w:rPr>
      </w:pPr>
      <w:r w:rsidRPr="00C34BDC">
        <w:rPr>
          <w:rFonts w:ascii="Times New Roman" w:hAnsi="Times New Roman"/>
          <w:b/>
          <w:lang w:val="es-ES"/>
        </w:rPr>
        <w:t>Otros medicamentos y</w:t>
      </w:r>
      <w:r w:rsidR="00E96A42" w:rsidRPr="00C34BDC">
        <w:rPr>
          <w:rFonts w:ascii="Times New Roman" w:hAnsi="Times New Roman"/>
          <w:b/>
          <w:lang w:val="es-ES"/>
        </w:rPr>
        <w:t xml:space="preserve"> </w:t>
      </w:r>
      <w:r w:rsidR="007D599B" w:rsidRPr="00C34BDC">
        <w:rPr>
          <w:rFonts w:ascii="Times New Roman" w:hAnsi="Times New Roman"/>
          <w:b/>
          <w:lang w:val="es-ES"/>
        </w:rPr>
        <w:t>PROCYSBI</w:t>
      </w:r>
    </w:p>
    <w:p w:rsidR="002F3F6C" w:rsidRPr="00C34BDC" w:rsidRDefault="002F3F6C" w:rsidP="00C34BDC">
      <w:pPr>
        <w:spacing w:after="0" w:line="240" w:lineRule="auto"/>
        <w:rPr>
          <w:rFonts w:ascii="Times New Roman" w:hAnsi="Times New Roman"/>
          <w:lang w:val="es-ES"/>
        </w:rPr>
      </w:pPr>
      <w:r w:rsidRPr="00C34BDC">
        <w:rPr>
          <w:rFonts w:ascii="Times New Roman" w:hAnsi="Times New Roman"/>
          <w:lang w:val="es-ES"/>
        </w:rPr>
        <w:t xml:space="preserve">Informe a su médico o farmacéutico si está tomando, ha tomado recientemente o </w:t>
      </w:r>
      <w:r w:rsidR="000A3216" w:rsidRPr="00C34BDC">
        <w:rPr>
          <w:rFonts w:ascii="Times New Roman" w:hAnsi="Times New Roman"/>
          <w:lang w:val="es-ES"/>
        </w:rPr>
        <w:t xml:space="preserve">pudiera </w:t>
      </w:r>
      <w:r w:rsidRPr="00C34BDC">
        <w:rPr>
          <w:rFonts w:ascii="Times New Roman" w:hAnsi="Times New Roman"/>
          <w:lang w:val="es-ES"/>
        </w:rPr>
        <w:t>tener que tomar</w:t>
      </w:r>
      <w:r w:rsidR="000A3216" w:rsidRPr="00C34BDC">
        <w:rPr>
          <w:rFonts w:ascii="Times New Roman" w:hAnsi="Times New Roman"/>
          <w:lang w:val="es-ES"/>
        </w:rPr>
        <w:t xml:space="preserve"> cualquier</w:t>
      </w:r>
      <w:r w:rsidRPr="00C34BDC">
        <w:rPr>
          <w:rFonts w:ascii="Times New Roman" w:hAnsi="Times New Roman"/>
          <w:lang w:val="es-ES"/>
        </w:rPr>
        <w:t xml:space="preserve"> otro medicamento. Si su médico le prescribe bicarbonato, no lo tome al mismo tiempo que PROCYSBI</w:t>
      </w:r>
      <w:r w:rsidR="00304644" w:rsidRPr="00C34BDC">
        <w:rPr>
          <w:rFonts w:ascii="Times New Roman" w:hAnsi="Times New Roman"/>
          <w:lang w:val="es-ES"/>
        </w:rPr>
        <w:t xml:space="preserve">; </w:t>
      </w:r>
      <w:r w:rsidRPr="00C34BDC">
        <w:rPr>
          <w:rFonts w:ascii="Times New Roman" w:hAnsi="Times New Roman"/>
          <w:lang w:val="es-ES"/>
        </w:rPr>
        <w:t>hágalo al menos una hora antes o una hora después de tomar el medicamento.</w:t>
      </w:r>
    </w:p>
    <w:p w:rsidR="00700FF9" w:rsidRPr="00C34BDC" w:rsidRDefault="00700FF9" w:rsidP="00C34BDC">
      <w:pPr>
        <w:spacing w:after="0" w:line="240" w:lineRule="auto"/>
        <w:rPr>
          <w:rFonts w:ascii="Times New Roman" w:hAnsi="Times New Roman"/>
          <w:lang w:val="es-ES"/>
        </w:rPr>
      </w:pPr>
    </w:p>
    <w:p w:rsidR="00C2648A" w:rsidRPr="00C34BDC" w:rsidRDefault="00903F2F" w:rsidP="00464CCB">
      <w:pPr>
        <w:keepNext/>
        <w:spacing w:after="0" w:line="240" w:lineRule="auto"/>
        <w:rPr>
          <w:rFonts w:ascii="Times New Roman" w:hAnsi="Times New Roman"/>
          <w:b/>
          <w:lang w:val="es-ES"/>
        </w:rPr>
      </w:pPr>
      <w:r w:rsidRPr="00C34BDC">
        <w:rPr>
          <w:rFonts w:ascii="Times New Roman" w:hAnsi="Times New Roman"/>
          <w:b/>
          <w:lang w:val="es-ES"/>
        </w:rPr>
        <w:t xml:space="preserve">Toma de </w:t>
      </w:r>
      <w:r w:rsidR="002F3F6C" w:rsidRPr="00C34BDC">
        <w:rPr>
          <w:rFonts w:ascii="Times New Roman" w:hAnsi="Times New Roman"/>
          <w:b/>
          <w:lang w:val="es-ES"/>
        </w:rPr>
        <w:t>PROCYSBI con alimentos y bebidas</w:t>
      </w:r>
    </w:p>
    <w:p w:rsidR="00684CCC" w:rsidRPr="00C34BDC" w:rsidRDefault="004F4570" w:rsidP="00C34BDC">
      <w:pPr>
        <w:spacing w:after="0" w:line="240" w:lineRule="auto"/>
        <w:rPr>
          <w:rFonts w:ascii="Times New Roman" w:hAnsi="Times New Roman"/>
          <w:lang w:val="es-ES"/>
        </w:rPr>
      </w:pPr>
      <w:r w:rsidRPr="00C34BDC">
        <w:rPr>
          <w:rFonts w:ascii="Times New Roman" w:hAnsi="Times New Roman"/>
          <w:lang w:val="es-ES"/>
        </w:rPr>
        <w:t>Durante al menos</w:t>
      </w:r>
      <w:r w:rsidR="00684CCC" w:rsidRPr="00C34BDC">
        <w:rPr>
          <w:rFonts w:ascii="Times New Roman" w:hAnsi="Times New Roman"/>
          <w:lang w:val="es-ES"/>
        </w:rPr>
        <w:t xml:space="preserve"> 1</w:t>
      </w:r>
      <w:r w:rsidRPr="00C34BDC">
        <w:rPr>
          <w:rFonts w:ascii="Times New Roman" w:hAnsi="Times New Roman"/>
          <w:lang w:val="es-ES"/>
        </w:rPr>
        <w:t> </w:t>
      </w:r>
      <w:r w:rsidR="00684CCC" w:rsidRPr="00C34BDC">
        <w:rPr>
          <w:rFonts w:ascii="Times New Roman" w:hAnsi="Times New Roman"/>
          <w:lang w:val="es-ES"/>
        </w:rPr>
        <w:t>hor</w:t>
      </w:r>
      <w:r w:rsidRPr="00C34BDC">
        <w:rPr>
          <w:rFonts w:ascii="Times New Roman" w:hAnsi="Times New Roman"/>
          <w:lang w:val="es-ES"/>
        </w:rPr>
        <w:t>a antes y 1 hora después de tomar</w:t>
      </w:r>
      <w:r w:rsidR="00684CCC" w:rsidRPr="00C34BDC">
        <w:rPr>
          <w:rFonts w:ascii="Times New Roman" w:hAnsi="Times New Roman"/>
          <w:lang w:val="es-ES"/>
        </w:rPr>
        <w:t xml:space="preserve"> PROCYSBI</w:t>
      </w:r>
      <w:r w:rsidR="0093483A" w:rsidRPr="00C34BDC">
        <w:rPr>
          <w:rFonts w:ascii="Times New Roman" w:hAnsi="Times New Roman"/>
          <w:lang w:val="es-ES"/>
        </w:rPr>
        <w:t>,</w:t>
      </w:r>
      <w:r w:rsidR="00684CCC" w:rsidRPr="00C34BDC">
        <w:rPr>
          <w:rFonts w:ascii="Times New Roman" w:hAnsi="Times New Roman"/>
          <w:lang w:val="es-ES"/>
        </w:rPr>
        <w:t xml:space="preserve"> </w:t>
      </w:r>
      <w:r w:rsidRPr="00C34BDC">
        <w:rPr>
          <w:rFonts w:ascii="Times New Roman" w:hAnsi="Times New Roman"/>
          <w:lang w:val="es-ES"/>
        </w:rPr>
        <w:t xml:space="preserve">intente evitar las comidas ricas en grasas o proteínas, así como cualquier alimento o líquido que pueda </w:t>
      </w:r>
      <w:r w:rsidR="000A3216" w:rsidRPr="00C34BDC">
        <w:rPr>
          <w:rFonts w:ascii="Times New Roman" w:hAnsi="Times New Roman"/>
          <w:lang w:val="es-ES"/>
        </w:rPr>
        <w:t xml:space="preserve">disminuir la acidez del </w:t>
      </w:r>
      <w:r w:rsidR="00A37F96" w:rsidRPr="00C34BDC">
        <w:rPr>
          <w:rFonts w:ascii="Times New Roman" w:hAnsi="Times New Roman"/>
          <w:lang w:val="es-ES"/>
        </w:rPr>
        <w:t>estómago</w:t>
      </w:r>
      <w:r w:rsidRPr="00C34BDC">
        <w:rPr>
          <w:rFonts w:ascii="Times New Roman" w:hAnsi="Times New Roman"/>
          <w:lang w:val="es-ES"/>
        </w:rPr>
        <w:t>, como leche o yogur</w:t>
      </w:r>
      <w:r w:rsidR="00684CCC" w:rsidRPr="00C34BDC">
        <w:rPr>
          <w:rFonts w:ascii="Times New Roman" w:hAnsi="Times New Roman"/>
          <w:lang w:val="es-ES"/>
        </w:rPr>
        <w:t xml:space="preserve">. </w:t>
      </w:r>
      <w:r w:rsidR="00A37F96" w:rsidRPr="00C34BDC">
        <w:rPr>
          <w:rFonts w:ascii="Times New Roman" w:hAnsi="Times New Roman"/>
          <w:lang w:val="es-ES"/>
        </w:rPr>
        <w:t>Si no es posible, puede comer una cantidad pequeña (aproximadamente 10</w:t>
      </w:r>
      <w:r w:rsidR="0093483A" w:rsidRPr="00C34BDC">
        <w:rPr>
          <w:rFonts w:ascii="Times New Roman" w:hAnsi="Times New Roman"/>
          <w:lang w:val="es-ES"/>
        </w:rPr>
        <w:t>0 </w:t>
      </w:r>
      <w:r w:rsidR="00A37F96" w:rsidRPr="00C34BDC">
        <w:rPr>
          <w:rFonts w:ascii="Times New Roman" w:hAnsi="Times New Roman"/>
          <w:lang w:val="es-ES"/>
        </w:rPr>
        <w:t>gramos) de alimentos (preferentemente hidratos de carbono, p. ej.</w:t>
      </w:r>
      <w:r w:rsidR="0093483A" w:rsidRPr="00C34BDC">
        <w:rPr>
          <w:rFonts w:ascii="Times New Roman" w:hAnsi="Times New Roman"/>
          <w:lang w:val="es-ES"/>
        </w:rPr>
        <w:t>,</w:t>
      </w:r>
      <w:r w:rsidR="00A37F96" w:rsidRPr="00C34BDC">
        <w:rPr>
          <w:rFonts w:ascii="Times New Roman" w:hAnsi="Times New Roman"/>
          <w:lang w:val="es-ES"/>
        </w:rPr>
        <w:t xml:space="preserve"> pan, pasta</w:t>
      </w:r>
      <w:r w:rsidR="000A3216" w:rsidRPr="00C34BDC">
        <w:rPr>
          <w:rFonts w:ascii="Times New Roman" w:hAnsi="Times New Roman"/>
          <w:lang w:val="es-ES"/>
        </w:rPr>
        <w:t>, frutas</w:t>
      </w:r>
      <w:r w:rsidR="00A37F96" w:rsidRPr="00C34BDC">
        <w:rPr>
          <w:rFonts w:ascii="Times New Roman" w:hAnsi="Times New Roman"/>
          <w:lang w:val="es-ES"/>
        </w:rPr>
        <w:t>) durante la hora anterior y posterior a la administración de PROCYSBI</w:t>
      </w:r>
      <w:r w:rsidR="00136987" w:rsidRPr="00C34BDC">
        <w:rPr>
          <w:rFonts w:ascii="Times New Roman" w:hAnsi="Times New Roman"/>
          <w:lang w:val="es-ES"/>
        </w:rPr>
        <w:t>.</w:t>
      </w:r>
    </w:p>
    <w:p w:rsidR="002F3F6C" w:rsidRPr="00C34BDC" w:rsidRDefault="00A37F96" w:rsidP="00C34BDC">
      <w:pPr>
        <w:spacing w:after="0" w:line="240" w:lineRule="auto"/>
        <w:rPr>
          <w:rFonts w:ascii="Times New Roman" w:hAnsi="Times New Roman"/>
          <w:lang w:val="es-ES"/>
        </w:rPr>
      </w:pPr>
      <w:r w:rsidRPr="00C34BDC">
        <w:rPr>
          <w:rFonts w:ascii="Times New Roman" w:hAnsi="Times New Roman"/>
          <w:lang w:val="es-ES"/>
        </w:rPr>
        <w:t>Tome la cápsula con una bebida ácida (como zumo de naranja o cualquier zumo ácido)</w:t>
      </w:r>
      <w:r w:rsidR="00684CCC" w:rsidRPr="00C34BDC">
        <w:rPr>
          <w:rFonts w:ascii="Times New Roman" w:hAnsi="Times New Roman"/>
          <w:lang w:val="es-ES"/>
        </w:rPr>
        <w:t xml:space="preserve"> o</w:t>
      </w:r>
      <w:r w:rsidRPr="00C34BDC">
        <w:rPr>
          <w:rFonts w:ascii="Times New Roman" w:hAnsi="Times New Roman"/>
          <w:lang w:val="es-ES"/>
        </w:rPr>
        <w:t xml:space="preserve"> agua</w:t>
      </w:r>
      <w:r w:rsidR="00684CCC" w:rsidRPr="00C34BDC">
        <w:rPr>
          <w:rFonts w:ascii="Times New Roman" w:hAnsi="Times New Roman"/>
          <w:lang w:val="es-ES"/>
        </w:rPr>
        <w:t xml:space="preserve">. </w:t>
      </w:r>
      <w:r w:rsidRPr="00C34BDC">
        <w:rPr>
          <w:rFonts w:ascii="Times New Roman" w:hAnsi="Times New Roman"/>
          <w:lang w:val="es-ES"/>
        </w:rPr>
        <w:t>Para niños</w:t>
      </w:r>
      <w:r w:rsidR="0093483A" w:rsidRPr="00C34BDC">
        <w:rPr>
          <w:rFonts w:ascii="Times New Roman" w:hAnsi="Times New Roman"/>
          <w:lang w:val="es-ES"/>
        </w:rPr>
        <w:t xml:space="preserve"> y</w:t>
      </w:r>
      <w:r w:rsidRPr="00C34BDC">
        <w:rPr>
          <w:rFonts w:ascii="Times New Roman" w:hAnsi="Times New Roman"/>
          <w:lang w:val="es-ES"/>
        </w:rPr>
        <w:t xml:space="preserve"> pacientes con problemas para tragar, consulte sección </w:t>
      </w:r>
      <w:r w:rsidR="00684CCC" w:rsidRPr="00C34BDC">
        <w:rPr>
          <w:rFonts w:ascii="Times New Roman" w:hAnsi="Times New Roman"/>
          <w:lang w:val="es-ES"/>
        </w:rPr>
        <w:t xml:space="preserve">3 </w:t>
      </w:r>
      <w:r w:rsidRPr="00C34BDC">
        <w:rPr>
          <w:rFonts w:ascii="Times New Roman" w:hAnsi="Times New Roman"/>
          <w:lang w:val="es-ES"/>
        </w:rPr>
        <w:t>Cómo tomar</w:t>
      </w:r>
      <w:r w:rsidR="00684CCC" w:rsidRPr="00C34BDC">
        <w:rPr>
          <w:rFonts w:ascii="Times New Roman" w:hAnsi="Times New Roman"/>
          <w:lang w:val="es-ES"/>
        </w:rPr>
        <w:t xml:space="preserve"> PROCYSBI – </w:t>
      </w:r>
      <w:r w:rsidRPr="00C34BDC">
        <w:rPr>
          <w:rFonts w:ascii="Times New Roman" w:hAnsi="Times New Roman"/>
          <w:lang w:val="es-ES"/>
        </w:rPr>
        <w:t>Forma de administración</w:t>
      </w:r>
      <w:r w:rsidR="00684CCC" w:rsidRPr="00C34BDC">
        <w:rPr>
          <w:rFonts w:ascii="Times New Roman" w:hAnsi="Times New Roman"/>
          <w:lang w:val="es-ES"/>
        </w:rPr>
        <w:t>.</w:t>
      </w:r>
      <w:r w:rsidR="00684CCC" w:rsidRPr="00C34BDC">
        <w:rPr>
          <w:rFonts w:ascii="Times New Roman" w:hAnsi="Times New Roman"/>
          <w:lang w:val="es-ES"/>
        </w:rPr>
        <w:t/>
      </w:r>
    </w:p>
    <w:p w:rsidR="00700FF9" w:rsidRPr="00C34BDC" w:rsidRDefault="00700FF9" w:rsidP="00C34BDC">
      <w:pPr>
        <w:spacing w:after="0" w:line="240" w:lineRule="auto"/>
        <w:rPr>
          <w:rFonts w:ascii="Times New Roman" w:hAnsi="Times New Roman"/>
          <w:lang w:val="es-ES"/>
        </w:rPr>
      </w:pPr>
    </w:p>
    <w:p w:rsidR="002F3F6C" w:rsidRPr="00C34BDC" w:rsidRDefault="002F3F6C" w:rsidP="00464CCB">
      <w:pPr>
        <w:keepNext/>
        <w:spacing w:after="0" w:line="240" w:lineRule="auto"/>
        <w:rPr>
          <w:rFonts w:ascii="Times New Roman" w:hAnsi="Times New Roman"/>
          <w:b/>
          <w:lang w:val="es-ES"/>
        </w:rPr>
      </w:pPr>
      <w:r w:rsidRPr="00C34BDC">
        <w:rPr>
          <w:rFonts w:ascii="Times New Roman" w:hAnsi="Times New Roman"/>
          <w:b/>
          <w:lang w:val="es-ES"/>
        </w:rPr>
        <w:t>Embarazo y lactancia</w:t>
      </w:r>
    </w:p>
    <w:p w:rsidR="002F3F6C" w:rsidRPr="00C34BDC" w:rsidRDefault="002F3F6C" w:rsidP="00C34BDC">
      <w:pPr>
        <w:spacing w:after="0" w:line="240" w:lineRule="auto"/>
        <w:jc w:val="both"/>
        <w:rPr>
          <w:rFonts w:ascii="Times New Roman" w:hAnsi="Times New Roman"/>
          <w:lang w:val="es-ES"/>
        </w:rPr>
      </w:pPr>
      <w:r w:rsidRPr="00C34BDC">
        <w:rPr>
          <w:rFonts w:ascii="Times New Roman" w:hAnsi="Times New Roman"/>
          <w:lang w:val="es-ES"/>
        </w:rPr>
        <w:t>Si está embarazada o en periodo de lactancia, cree que podría estar embarazada o tiene intención de quedarse embarazada, consulte a su médico o farmacéutico antes de utilizar este medicamento.</w:t>
      </w:r>
    </w:p>
    <w:p w:rsidR="00700FF9" w:rsidRPr="00C34BDC" w:rsidRDefault="00700FF9" w:rsidP="00C34BDC">
      <w:pPr>
        <w:spacing w:after="0" w:line="240" w:lineRule="auto"/>
        <w:jc w:val="both"/>
        <w:rPr>
          <w:rFonts w:ascii="Times New Roman" w:hAnsi="Times New Roman"/>
          <w:lang w:val="es-ES"/>
        </w:rPr>
      </w:pPr>
    </w:p>
    <w:p w:rsidR="002F3F6C" w:rsidRPr="00C34BDC" w:rsidRDefault="002F3F6C" w:rsidP="00C34BDC">
      <w:pPr>
        <w:spacing w:after="0" w:line="240" w:lineRule="auto"/>
        <w:jc w:val="both"/>
        <w:rPr>
          <w:rFonts w:ascii="Times New Roman" w:hAnsi="Times New Roman"/>
          <w:lang w:val="es-ES"/>
        </w:rPr>
      </w:pPr>
      <w:r w:rsidRPr="00C34BDC">
        <w:rPr>
          <w:rFonts w:ascii="Times New Roman" w:hAnsi="Times New Roman"/>
          <w:lang w:val="es-ES"/>
        </w:rPr>
        <w:t xml:space="preserve">No </w:t>
      </w:r>
      <w:r w:rsidR="00FF5206" w:rsidRPr="00C34BDC">
        <w:rPr>
          <w:rFonts w:ascii="Times New Roman" w:hAnsi="Times New Roman"/>
          <w:lang w:val="es-ES"/>
        </w:rPr>
        <w:t xml:space="preserve">use </w:t>
      </w:r>
      <w:r w:rsidRPr="00C34BDC">
        <w:rPr>
          <w:rFonts w:ascii="Times New Roman" w:hAnsi="Times New Roman"/>
          <w:lang w:val="es-ES"/>
        </w:rPr>
        <w:t xml:space="preserve">este medicamento si está embarazada, en </w:t>
      </w:r>
      <w:r w:rsidR="00304644" w:rsidRPr="00C34BDC">
        <w:rPr>
          <w:rFonts w:ascii="Times New Roman" w:hAnsi="Times New Roman"/>
          <w:lang w:val="es-ES"/>
        </w:rPr>
        <w:t xml:space="preserve">especial </w:t>
      </w:r>
      <w:r w:rsidRPr="00C34BDC">
        <w:rPr>
          <w:rFonts w:ascii="Times New Roman" w:hAnsi="Times New Roman"/>
          <w:lang w:val="es-ES"/>
        </w:rPr>
        <w:t xml:space="preserve">durante el primer trimestre. Si usted es mujer y tiene pensado quedarse embarazada, consulte </w:t>
      </w:r>
      <w:r w:rsidR="00304644" w:rsidRPr="00C34BDC">
        <w:rPr>
          <w:rFonts w:ascii="Times New Roman" w:hAnsi="Times New Roman"/>
          <w:lang w:val="es-ES"/>
        </w:rPr>
        <w:t>a su</w:t>
      </w:r>
      <w:r w:rsidRPr="00C34BDC">
        <w:rPr>
          <w:rFonts w:ascii="Times New Roman" w:hAnsi="Times New Roman"/>
          <w:lang w:val="es-ES"/>
        </w:rPr>
        <w:t xml:space="preserve"> médico la suspensión del tratamiento con este medicamento, ya que puede ser perjudicial para el </w:t>
      </w:r>
      <w:r w:rsidR="00304644" w:rsidRPr="00C34BDC">
        <w:rPr>
          <w:rFonts w:ascii="Times New Roman" w:hAnsi="Times New Roman"/>
          <w:lang w:val="es-ES"/>
        </w:rPr>
        <w:t>feto</w:t>
      </w:r>
      <w:r w:rsidRPr="00C34BDC">
        <w:rPr>
          <w:rFonts w:ascii="Times New Roman" w:hAnsi="Times New Roman"/>
          <w:lang w:val="es-ES"/>
        </w:rPr>
        <w:t xml:space="preserve">. </w:t>
      </w:r>
    </w:p>
    <w:p w:rsidR="00700FF9" w:rsidRPr="00C34BDC" w:rsidRDefault="00700FF9" w:rsidP="00C34BDC">
      <w:pPr>
        <w:spacing w:after="0" w:line="240" w:lineRule="auto"/>
        <w:rPr>
          <w:rFonts w:ascii="Times New Roman" w:hAnsi="Times New Roman"/>
          <w:lang w:val="es-ES"/>
        </w:rPr>
      </w:pPr>
    </w:p>
    <w:p w:rsidR="002F3F6C" w:rsidRPr="00C34BDC" w:rsidRDefault="002F3F6C" w:rsidP="00464CCB">
      <w:pPr>
        <w:spacing w:after="0" w:line="240" w:lineRule="auto"/>
        <w:rPr>
          <w:rFonts w:ascii="Times New Roman" w:hAnsi="Times New Roman"/>
          <w:lang w:val="es-ES"/>
        </w:rPr>
      </w:pPr>
      <w:r w:rsidRPr="00C34BDC">
        <w:rPr>
          <w:rFonts w:ascii="Times New Roman" w:hAnsi="Times New Roman"/>
          <w:lang w:val="es-ES"/>
        </w:rPr>
        <w:t xml:space="preserve">No use este medicamento durante </w:t>
      </w:r>
      <w:r w:rsidR="00D707AF" w:rsidRPr="00C34BDC">
        <w:rPr>
          <w:rFonts w:ascii="Times New Roman" w:hAnsi="Times New Roman"/>
          <w:lang w:val="es-ES"/>
        </w:rPr>
        <w:t xml:space="preserve">el periodo de </w:t>
      </w:r>
      <w:r w:rsidRPr="00C34BDC">
        <w:rPr>
          <w:rFonts w:ascii="Times New Roman" w:hAnsi="Times New Roman"/>
          <w:lang w:val="es-ES"/>
        </w:rPr>
        <w:t xml:space="preserve"> lactancia (ver sección 2 </w:t>
      </w:r>
      <w:r w:rsidR="0068233A" w:rsidRPr="00C34BDC">
        <w:rPr>
          <w:rFonts w:ascii="Times New Roman" w:hAnsi="Times New Roman"/>
          <w:lang w:val="es-ES"/>
        </w:rPr>
        <w:t>«</w:t>
      </w:r>
      <w:r w:rsidRPr="00C34BDC">
        <w:rPr>
          <w:rFonts w:ascii="Times New Roman" w:hAnsi="Times New Roman"/>
          <w:lang w:val="es-ES"/>
        </w:rPr>
        <w:t xml:space="preserve">No </w:t>
      </w:r>
      <w:r w:rsidR="000A3216" w:rsidRPr="00C34BDC">
        <w:rPr>
          <w:rFonts w:ascii="Times New Roman" w:hAnsi="Times New Roman"/>
          <w:lang w:val="es-ES"/>
        </w:rPr>
        <w:t xml:space="preserve">tome </w:t>
      </w:r>
      <w:r w:rsidRPr="00C34BDC">
        <w:rPr>
          <w:rFonts w:ascii="Times New Roman" w:hAnsi="Times New Roman"/>
          <w:lang w:val="es-ES"/>
        </w:rPr>
        <w:t>PROCYSBI</w:t>
      </w:r>
      <w:r w:rsidR="009B0A18" w:rsidRPr="00C34BDC">
        <w:rPr>
          <w:rFonts w:ascii="Times New Roman" w:hAnsi="Times New Roman"/>
          <w:lang w:val="es-ES"/>
        </w:rPr>
        <w:t>»</w:t>
      </w:r>
      <w:r w:rsidRPr="00C34BDC">
        <w:rPr>
          <w:rFonts w:ascii="Times New Roman" w:hAnsi="Times New Roman"/>
          <w:lang w:val="es-ES"/>
        </w:rPr>
        <w:t xml:space="preserve">). </w:t>
      </w:r>
    </w:p>
    <w:p w:rsidR="00700FF9" w:rsidRPr="00C34BDC" w:rsidRDefault="00700FF9" w:rsidP="00C34BDC">
      <w:pPr>
        <w:spacing w:after="0" w:line="240" w:lineRule="auto"/>
        <w:rPr>
          <w:rFonts w:ascii="Times New Roman" w:hAnsi="Times New Roman"/>
          <w:lang w:val="es-ES"/>
        </w:rPr>
      </w:pPr>
    </w:p>
    <w:p w:rsidR="002F3F6C" w:rsidRPr="00C34BDC" w:rsidRDefault="002F3F6C" w:rsidP="00C34BDC">
      <w:pPr>
        <w:keepNext/>
        <w:spacing w:after="0" w:line="240" w:lineRule="auto"/>
        <w:rPr>
          <w:rFonts w:ascii="Times New Roman" w:hAnsi="Times New Roman"/>
          <w:b/>
          <w:lang w:val="es-ES"/>
        </w:rPr>
      </w:pPr>
      <w:r w:rsidRPr="00C34BDC">
        <w:rPr>
          <w:rFonts w:ascii="Times New Roman" w:hAnsi="Times New Roman"/>
          <w:b/>
          <w:lang w:val="es-ES"/>
        </w:rPr>
        <w:t>Conducción y uso de máquinas</w:t>
      </w:r>
    </w:p>
    <w:p w:rsidR="002F3F6C" w:rsidRPr="00C34BDC" w:rsidRDefault="002F3F6C" w:rsidP="00C34BDC">
      <w:pPr>
        <w:spacing w:after="0" w:line="240" w:lineRule="auto"/>
        <w:rPr>
          <w:rFonts w:ascii="Times New Roman" w:hAnsi="Times New Roman"/>
          <w:lang w:val="es-ES"/>
        </w:rPr>
      </w:pPr>
      <w:r w:rsidRPr="00C34BDC">
        <w:rPr>
          <w:rFonts w:ascii="Times New Roman" w:hAnsi="Times New Roman"/>
          <w:lang w:val="es-ES"/>
        </w:rPr>
        <w:t>Este medicamento puede provocar somnolencia. Al iniciar el tratamiento debe evitar conducir, usar máquinas o realizar otras actividades peligrosas hasta que sepa cómo le afecta.</w:t>
      </w:r>
    </w:p>
    <w:p w:rsidR="00700FF9" w:rsidRPr="00C34BDC" w:rsidRDefault="00700FF9" w:rsidP="00C34BDC">
      <w:pPr>
        <w:spacing w:after="0" w:line="240" w:lineRule="auto"/>
        <w:rPr>
          <w:rFonts w:ascii="Times New Roman" w:hAnsi="Times New Roman"/>
          <w:lang w:val="es-ES"/>
        </w:rPr>
      </w:pPr>
    </w:p>
    <w:p w:rsidR="002F3F6C" w:rsidRPr="00C34BDC" w:rsidRDefault="002F3F6C" w:rsidP="00464CCB">
      <w:pPr>
        <w:keepNext/>
        <w:autoSpaceDE w:val="0"/>
        <w:autoSpaceDN w:val="0"/>
        <w:adjustRightInd w:val="0"/>
        <w:spacing w:after="0" w:line="240" w:lineRule="auto"/>
        <w:rPr>
          <w:rFonts w:ascii="Times New Roman" w:hAnsi="Times New Roman"/>
          <w:b/>
          <w:color w:val="000000"/>
          <w:lang w:val="es-ES"/>
        </w:rPr>
      </w:pPr>
      <w:r w:rsidRPr="00C34BDC">
        <w:rPr>
          <w:rFonts w:ascii="Times New Roman" w:hAnsi="Times New Roman"/>
          <w:b/>
          <w:color w:val="000000"/>
          <w:lang w:val="es-ES"/>
        </w:rPr>
        <w:t>PROCYSBI</w:t>
      </w:r>
      <w:r w:rsidR="00721D79" w:rsidRPr="00C34BDC">
        <w:rPr>
          <w:rFonts w:ascii="Times New Roman" w:hAnsi="Times New Roman"/>
          <w:b/>
          <w:color w:val="000000"/>
          <w:lang w:val="es-ES"/>
        </w:rPr>
        <w:t xml:space="preserve"> contiene sodio</w:t>
      </w:r>
    </w:p>
    <w:p w:rsidR="002F3F6C" w:rsidRPr="00C34BDC" w:rsidRDefault="002F3F6C"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color w:val="000000"/>
          <w:lang w:val="es-ES"/>
        </w:rPr>
        <w:t>Este medicamento contiene menos de 1</w:t>
      </w:r>
      <w:r w:rsidR="00721D79" w:rsidRPr="00C34BDC">
        <w:rPr>
          <w:rFonts w:ascii="Times New Roman" w:hAnsi="Times New Roman"/>
          <w:color w:val="000000"/>
          <w:lang w:val="es-ES"/>
        </w:rPr>
        <w:t> </w:t>
      </w:r>
      <w:r w:rsidRPr="00C34BDC">
        <w:rPr>
          <w:rFonts w:ascii="Times New Roman" w:hAnsi="Times New Roman"/>
          <w:color w:val="000000"/>
          <w:lang w:val="es-ES"/>
        </w:rPr>
        <w:t>mmol de sodio (23</w:t>
      </w:r>
      <w:r w:rsidR="00721D79" w:rsidRPr="00C34BDC">
        <w:rPr>
          <w:rFonts w:ascii="Times New Roman" w:hAnsi="Times New Roman"/>
          <w:color w:val="000000"/>
          <w:lang w:val="es-ES"/>
        </w:rPr>
        <w:t> </w:t>
      </w:r>
      <w:r w:rsidRPr="00C34BDC">
        <w:rPr>
          <w:rFonts w:ascii="Times New Roman" w:hAnsi="Times New Roman"/>
          <w:color w:val="000000"/>
          <w:lang w:val="es-ES"/>
        </w:rPr>
        <w:t>mg) por dosis</w:t>
      </w:r>
      <w:r w:rsidR="00913592" w:rsidRPr="00C34BDC">
        <w:rPr>
          <w:rFonts w:ascii="Times New Roman" w:hAnsi="Times New Roman"/>
          <w:color w:val="000000"/>
          <w:lang w:val="es-ES"/>
        </w:rPr>
        <w:t>; esto</w:t>
      </w:r>
      <w:r w:rsidRPr="00C34BDC">
        <w:rPr>
          <w:rFonts w:ascii="Times New Roman" w:hAnsi="Times New Roman"/>
          <w:color w:val="000000"/>
          <w:lang w:val="es-ES"/>
        </w:rPr>
        <w:t xml:space="preserve"> es</w:t>
      </w:r>
      <w:r w:rsidR="00913592" w:rsidRPr="00C34BDC">
        <w:rPr>
          <w:rFonts w:ascii="Times New Roman" w:hAnsi="Times New Roman"/>
          <w:color w:val="000000"/>
          <w:lang w:val="es-ES"/>
        </w:rPr>
        <w:t xml:space="preserve">, </w:t>
      </w:r>
      <w:r w:rsidR="00D408E6" w:rsidRPr="00C34BDC">
        <w:rPr>
          <w:rFonts w:ascii="Times New Roman" w:hAnsi="Times New Roman"/>
          <w:color w:val="000000"/>
          <w:lang w:val="es-ES"/>
        </w:rPr>
        <w:t>es</w:t>
      </w:r>
      <w:r w:rsidR="00913592" w:rsidRPr="00C34BDC">
        <w:rPr>
          <w:rFonts w:ascii="Times New Roman" w:hAnsi="Times New Roman"/>
          <w:color w:val="000000"/>
          <w:lang w:val="es-ES"/>
        </w:rPr>
        <w:t>encialmente</w:t>
      </w:r>
      <w:r w:rsidR="00D408E6" w:rsidRPr="00C34BDC">
        <w:rPr>
          <w:rFonts w:ascii="Times New Roman" w:hAnsi="Times New Roman"/>
          <w:color w:val="000000"/>
          <w:lang w:val="es-ES"/>
        </w:rPr>
        <w:t xml:space="preserve"> </w:t>
      </w:r>
      <w:r w:rsidR="00913592" w:rsidRPr="00C34BDC">
        <w:rPr>
          <w:rFonts w:ascii="Times New Roman" w:hAnsi="Times New Roman"/>
          <w:lang w:val="es-ES"/>
        </w:rPr>
        <w:t>«</w:t>
      </w:r>
      <w:r w:rsidR="00D408E6" w:rsidRPr="00C34BDC">
        <w:rPr>
          <w:rFonts w:ascii="Times New Roman" w:hAnsi="Times New Roman"/>
          <w:color w:val="000000"/>
          <w:lang w:val="es-ES"/>
        </w:rPr>
        <w:t>ex</w:t>
      </w:r>
      <w:r w:rsidR="00304644" w:rsidRPr="00C34BDC">
        <w:rPr>
          <w:rFonts w:ascii="Times New Roman" w:hAnsi="Times New Roman"/>
          <w:color w:val="000000"/>
          <w:lang w:val="es-ES"/>
        </w:rPr>
        <w:t>ento</w:t>
      </w:r>
      <w:r w:rsidRPr="00C34BDC">
        <w:rPr>
          <w:rFonts w:ascii="Times New Roman" w:hAnsi="Times New Roman"/>
          <w:color w:val="000000"/>
          <w:lang w:val="es-ES"/>
        </w:rPr>
        <w:t xml:space="preserve"> de sodio</w:t>
      </w:r>
      <w:r w:rsidR="00913592" w:rsidRPr="00C34BDC">
        <w:rPr>
          <w:rFonts w:ascii="Times New Roman" w:hAnsi="Times New Roman"/>
          <w:lang w:val="es-ES"/>
        </w:rPr>
        <w:t>»</w:t>
      </w:r>
      <w:r w:rsidRPr="00C34BDC">
        <w:rPr>
          <w:rFonts w:ascii="Times New Roman" w:hAnsi="Times New Roman"/>
          <w:color w:val="000000"/>
          <w:lang w:val="es-ES"/>
        </w:rPr>
        <w:t xml:space="preserve">. </w:t>
      </w:r>
    </w:p>
    <w:p w:rsidR="00700FF9" w:rsidRPr="00C34BDC" w:rsidRDefault="00700FF9" w:rsidP="00C34BDC">
      <w:pPr>
        <w:spacing w:after="0" w:line="240" w:lineRule="auto"/>
        <w:rPr>
          <w:rFonts w:ascii="Times New Roman" w:hAnsi="Times New Roman"/>
          <w:lang w:val="es-ES"/>
        </w:rPr>
      </w:pPr>
    </w:p>
    <w:p w:rsidR="00E96A42" w:rsidRPr="00C34BDC" w:rsidRDefault="00E96A42" w:rsidP="00C34BDC">
      <w:pPr>
        <w:spacing w:after="0" w:line="240" w:lineRule="auto"/>
        <w:rPr>
          <w:rFonts w:ascii="Times New Roman" w:hAnsi="Times New Roman"/>
          <w:lang w:val="es-ES"/>
        </w:rPr>
      </w:pPr>
    </w:p>
    <w:p w:rsidR="002F3F6C" w:rsidRPr="00C34BDC" w:rsidRDefault="002F3F6C" w:rsidP="00464CCB">
      <w:pPr>
        <w:keepNext/>
        <w:spacing w:after="0" w:line="240" w:lineRule="auto"/>
        <w:ind w:left="567" w:hanging="567"/>
        <w:rPr>
          <w:rFonts w:ascii="Times New Roman" w:hAnsi="Times New Roman"/>
          <w:b/>
          <w:lang w:val="es-ES"/>
        </w:rPr>
      </w:pPr>
      <w:r w:rsidRPr="00C34BDC">
        <w:rPr>
          <w:rFonts w:ascii="Times New Roman" w:hAnsi="Times New Roman"/>
          <w:b/>
          <w:lang w:val="es-ES"/>
        </w:rPr>
        <w:t>3.</w:t>
      </w:r>
      <w:r w:rsidRPr="00C34BDC">
        <w:rPr>
          <w:rFonts w:ascii="Times New Roman" w:hAnsi="Times New Roman"/>
          <w:b/>
          <w:lang w:val="es-ES"/>
        </w:rPr>
        <w:tab/>
        <w:t>Cómo tomar PROCYSBI</w:t>
      </w:r>
    </w:p>
    <w:p w:rsidR="00E96A42" w:rsidRPr="00C34BDC" w:rsidRDefault="00E96A42" w:rsidP="00464CCB">
      <w:pPr>
        <w:keepNext/>
        <w:spacing w:after="0" w:line="240" w:lineRule="auto"/>
        <w:rPr>
          <w:rFonts w:ascii="Times New Roman" w:hAnsi="Times New Roman"/>
          <w:lang w:val="es-ES"/>
        </w:rPr>
      </w:pPr>
    </w:p>
    <w:p w:rsidR="002F3F6C" w:rsidRPr="00C34BDC" w:rsidRDefault="002F3F6C" w:rsidP="00C34BDC">
      <w:pPr>
        <w:spacing w:after="0" w:line="240" w:lineRule="auto"/>
        <w:rPr>
          <w:rFonts w:ascii="Times New Roman" w:hAnsi="Times New Roman"/>
          <w:lang w:val="es-ES"/>
        </w:rPr>
      </w:pPr>
      <w:r w:rsidRPr="00C34BDC">
        <w:rPr>
          <w:rFonts w:ascii="Times New Roman" w:hAnsi="Times New Roman"/>
          <w:lang w:val="es-ES"/>
        </w:rPr>
        <w:t xml:space="preserve">Siga exactamente las instrucciones de administración de este medicamento indicadas por su médico o farmacéutico. En caso de duda, consulte </w:t>
      </w:r>
      <w:r w:rsidR="00913592" w:rsidRPr="00C34BDC">
        <w:rPr>
          <w:rFonts w:ascii="Times New Roman" w:hAnsi="Times New Roman"/>
          <w:lang w:val="es-ES"/>
        </w:rPr>
        <w:t xml:space="preserve">de nuevo </w:t>
      </w:r>
      <w:r w:rsidRPr="00C34BDC">
        <w:rPr>
          <w:rFonts w:ascii="Times New Roman" w:hAnsi="Times New Roman"/>
          <w:lang w:val="es-ES"/>
        </w:rPr>
        <w:t>a su médico o farmacéutico.</w:t>
      </w:r>
    </w:p>
    <w:p w:rsidR="00700FF9" w:rsidRPr="00C34BDC" w:rsidRDefault="00700FF9" w:rsidP="00C34BDC">
      <w:pPr>
        <w:spacing w:after="0" w:line="240" w:lineRule="auto"/>
        <w:rPr>
          <w:rFonts w:ascii="Times New Roman" w:hAnsi="Times New Roman"/>
          <w:lang w:val="es-ES"/>
        </w:rPr>
      </w:pPr>
    </w:p>
    <w:p w:rsidR="00AC358A" w:rsidRPr="00C34BDC" w:rsidRDefault="00AC358A" w:rsidP="00C34BDC">
      <w:pPr>
        <w:spacing w:after="0" w:line="240" w:lineRule="auto"/>
        <w:rPr>
          <w:rFonts w:ascii="Times New Roman" w:hAnsi="Times New Roman"/>
          <w:lang w:val="es-ES"/>
        </w:rPr>
      </w:pPr>
      <w:r w:rsidRPr="00C34BDC">
        <w:rPr>
          <w:rFonts w:ascii="Times New Roman" w:hAnsi="Times New Roman"/>
          <w:lang w:val="es-ES"/>
        </w:rPr>
        <w:t xml:space="preserve">La dosis recomendada para usted o su hijo dependerá de </w:t>
      </w:r>
      <w:r w:rsidR="004A2589" w:rsidRPr="00C34BDC">
        <w:rPr>
          <w:rFonts w:ascii="Times New Roman" w:hAnsi="Times New Roman"/>
          <w:lang w:val="es-ES"/>
        </w:rPr>
        <w:t xml:space="preserve">su </w:t>
      </w:r>
      <w:r w:rsidRPr="00C34BDC">
        <w:rPr>
          <w:rFonts w:ascii="Times New Roman" w:hAnsi="Times New Roman"/>
          <w:lang w:val="es-ES"/>
        </w:rPr>
        <w:t xml:space="preserve">edad y </w:t>
      </w:r>
      <w:r w:rsidR="004A2589" w:rsidRPr="00C34BDC">
        <w:rPr>
          <w:rFonts w:ascii="Times New Roman" w:hAnsi="Times New Roman"/>
          <w:lang w:val="es-ES"/>
        </w:rPr>
        <w:t xml:space="preserve">su </w:t>
      </w:r>
      <w:r w:rsidRPr="00C34BDC">
        <w:rPr>
          <w:rFonts w:ascii="Times New Roman" w:hAnsi="Times New Roman"/>
          <w:lang w:val="es-ES"/>
        </w:rPr>
        <w:t xml:space="preserve">peso </w:t>
      </w:r>
      <w:r w:rsidR="004A2589" w:rsidRPr="00C34BDC">
        <w:rPr>
          <w:rFonts w:ascii="Times New Roman" w:hAnsi="Times New Roman"/>
          <w:lang w:val="es-ES"/>
        </w:rPr>
        <w:t xml:space="preserve">o de los </w:t>
      </w:r>
      <w:r w:rsidRPr="00C34BDC">
        <w:rPr>
          <w:rFonts w:ascii="Times New Roman" w:hAnsi="Times New Roman"/>
          <w:lang w:val="es-ES"/>
        </w:rPr>
        <w:t xml:space="preserve">de su hijo. La dosis de mantenimiento </w:t>
      </w:r>
      <w:r w:rsidR="004A2589" w:rsidRPr="00C34BDC">
        <w:rPr>
          <w:rFonts w:ascii="Times New Roman" w:hAnsi="Times New Roman"/>
          <w:lang w:val="es-ES"/>
        </w:rPr>
        <w:t xml:space="preserve">prevista </w:t>
      </w:r>
      <w:r w:rsidRPr="00C34BDC">
        <w:rPr>
          <w:rFonts w:ascii="Times New Roman" w:hAnsi="Times New Roman"/>
          <w:lang w:val="es-ES"/>
        </w:rPr>
        <w:t>es de 1,</w:t>
      </w:r>
      <w:r w:rsidR="004A2589" w:rsidRPr="00C34BDC">
        <w:rPr>
          <w:rFonts w:ascii="Times New Roman" w:hAnsi="Times New Roman"/>
          <w:lang w:val="es-ES"/>
        </w:rPr>
        <w:t>3 </w:t>
      </w:r>
      <w:r w:rsidRPr="00C34BDC">
        <w:rPr>
          <w:rFonts w:ascii="Times New Roman" w:hAnsi="Times New Roman"/>
          <w:lang w:val="es-ES"/>
        </w:rPr>
        <w:t>g/m</w:t>
      </w:r>
      <w:r w:rsidRPr="00C34BDC">
        <w:rPr>
          <w:rFonts w:ascii="Times New Roman" w:hAnsi="Times New Roman"/>
          <w:vertAlign w:val="superscript"/>
          <w:lang w:val="es-ES"/>
        </w:rPr>
        <w:t>2</w:t>
      </w:r>
      <w:r w:rsidRPr="00C34BDC">
        <w:rPr>
          <w:rFonts w:ascii="Times New Roman" w:hAnsi="Times New Roman"/>
          <w:lang w:val="es-ES"/>
        </w:rPr>
        <w:t>/día.</w:t>
      </w:r>
    </w:p>
    <w:p w:rsidR="00700FF9" w:rsidRPr="00C34BDC" w:rsidRDefault="00700FF9" w:rsidP="00C34BDC">
      <w:pPr>
        <w:spacing w:after="0" w:line="240" w:lineRule="auto"/>
        <w:rPr>
          <w:rFonts w:ascii="Times New Roman" w:hAnsi="Times New Roman"/>
          <w:lang w:val="es-ES"/>
        </w:rPr>
      </w:pPr>
    </w:p>
    <w:p w:rsidR="00AC358A" w:rsidRPr="00C34BDC" w:rsidRDefault="00AC358A" w:rsidP="00464CCB">
      <w:pPr>
        <w:keepNext/>
        <w:spacing w:after="0" w:line="240" w:lineRule="auto"/>
        <w:rPr>
          <w:rFonts w:ascii="Times New Roman" w:hAnsi="Times New Roman"/>
          <w:b/>
          <w:lang w:val="es-ES"/>
        </w:rPr>
      </w:pPr>
      <w:r w:rsidRPr="00C34BDC">
        <w:rPr>
          <w:rFonts w:ascii="Times New Roman" w:hAnsi="Times New Roman"/>
          <w:b/>
          <w:lang w:val="es-ES"/>
        </w:rPr>
        <w:t>Pauta posológica</w:t>
      </w:r>
    </w:p>
    <w:p w:rsidR="00AC358A" w:rsidRPr="00C34BDC" w:rsidRDefault="00AC358A" w:rsidP="00C34BDC">
      <w:pPr>
        <w:spacing w:after="0" w:line="240" w:lineRule="auto"/>
        <w:rPr>
          <w:rFonts w:ascii="Times New Roman" w:hAnsi="Times New Roman"/>
          <w:lang w:val="es-ES"/>
        </w:rPr>
      </w:pPr>
      <w:r w:rsidRPr="00C34BDC">
        <w:rPr>
          <w:rFonts w:ascii="Times New Roman" w:hAnsi="Times New Roman"/>
          <w:lang w:val="es-ES"/>
        </w:rPr>
        <w:t>Tome este medicamento dos veces al día, cada 12</w:t>
      </w:r>
      <w:r w:rsidR="00721D79" w:rsidRPr="00C34BDC">
        <w:rPr>
          <w:rFonts w:ascii="Times New Roman" w:hAnsi="Times New Roman"/>
          <w:lang w:val="es-ES"/>
        </w:rPr>
        <w:t> </w:t>
      </w:r>
      <w:r w:rsidRPr="00C34BDC">
        <w:rPr>
          <w:rFonts w:ascii="Times New Roman" w:hAnsi="Times New Roman"/>
          <w:lang w:val="es-ES"/>
        </w:rPr>
        <w:t xml:space="preserve">horas. Para obtener el máximo beneficio de este medicamento, </w:t>
      </w:r>
      <w:r w:rsidR="004A2589" w:rsidRPr="00C34BDC">
        <w:rPr>
          <w:rFonts w:ascii="Times New Roman" w:hAnsi="Times New Roman"/>
          <w:lang w:val="es-ES"/>
        </w:rPr>
        <w:t xml:space="preserve">trate de </w:t>
      </w:r>
      <w:r w:rsidRPr="00C34BDC">
        <w:rPr>
          <w:rFonts w:ascii="Times New Roman" w:hAnsi="Times New Roman"/>
          <w:lang w:val="es-ES"/>
        </w:rPr>
        <w:t>evitar los alimentos y los productos lácteos durante al menos la hora anterior y posterior a la toma de PROCYSBI. Si no es posible,</w:t>
      </w:r>
      <w:r w:rsidR="00E96A42" w:rsidRPr="00C34BDC">
        <w:rPr>
          <w:rFonts w:ascii="Times New Roman" w:hAnsi="Times New Roman"/>
          <w:lang w:val="es-ES"/>
        </w:rPr>
        <w:t xml:space="preserve"> </w:t>
      </w:r>
      <w:r w:rsidRPr="00C34BDC">
        <w:rPr>
          <w:rFonts w:ascii="Times New Roman" w:hAnsi="Times New Roman"/>
          <w:lang w:val="es-ES"/>
        </w:rPr>
        <w:t xml:space="preserve">puede comer una cantidad pequeña (aproximadamente </w:t>
      </w:r>
      <w:smartTag w:uri="urn:schemas-microsoft-com:office:smarttags" w:element="metricconverter">
        <w:smartTagPr>
          <w:attr w:name="ProductID" w:val="100 gramos"/>
        </w:smartTagPr>
        <w:r w:rsidRPr="00C34BDC">
          <w:rPr>
            <w:rFonts w:ascii="Times New Roman" w:hAnsi="Times New Roman"/>
            <w:lang w:val="es-ES"/>
          </w:rPr>
          <w:t>100 gramos</w:t>
        </w:r>
      </w:smartTag>
      <w:r w:rsidRPr="00C34BDC">
        <w:rPr>
          <w:rFonts w:ascii="Times New Roman" w:hAnsi="Times New Roman"/>
          <w:lang w:val="es-ES"/>
        </w:rPr>
        <w:t>) de alimentos (preferentemente hidratos</w:t>
      </w:r>
      <w:r w:rsidR="004A2589" w:rsidRPr="00C34BDC">
        <w:rPr>
          <w:rFonts w:ascii="Times New Roman" w:hAnsi="Times New Roman"/>
          <w:lang w:val="es-ES"/>
        </w:rPr>
        <w:t xml:space="preserve"> de carbono</w:t>
      </w:r>
      <w:r w:rsidR="0093483A" w:rsidRPr="00C34BDC">
        <w:rPr>
          <w:rFonts w:ascii="Times New Roman" w:hAnsi="Times New Roman"/>
          <w:lang w:val="es-ES"/>
        </w:rPr>
        <w:t>, p. ej.,</w:t>
      </w:r>
      <w:r w:rsidR="00721D79" w:rsidRPr="00C34BDC">
        <w:rPr>
          <w:rFonts w:ascii="Times New Roman" w:hAnsi="Times New Roman"/>
          <w:lang w:val="es-ES"/>
        </w:rPr>
        <w:t xml:space="preserve"> pan, pasta</w:t>
      </w:r>
      <w:r w:rsidR="00913592" w:rsidRPr="00C34BDC">
        <w:rPr>
          <w:rFonts w:ascii="Times New Roman" w:hAnsi="Times New Roman"/>
          <w:lang w:val="es-ES"/>
        </w:rPr>
        <w:t>, frutas</w:t>
      </w:r>
      <w:r w:rsidRPr="00C34BDC">
        <w:rPr>
          <w:rFonts w:ascii="Times New Roman" w:hAnsi="Times New Roman"/>
          <w:lang w:val="es-ES"/>
        </w:rPr>
        <w:t xml:space="preserve">) durante la hora anterior y posterior a la administración de PROCYSBI. </w:t>
      </w:r>
    </w:p>
    <w:p w:rsidR="00700FF9" w:rsidRPr="00C34BDC" w:rsidRDefault="00700FF9" w:rsidP="00C34BDC">
      <w:pPr>
        <w:spacing w:after="0" w:line="240" w:lineRule="auto"/>
        <w:rPr>
          <w:rFonts w:ascii="Times New Roman" w:hAnsi="Times New Roman"/>
          <w:lang w:val="es-ES"/>
        </w:rPr>
      </w:pPr>
    </w:p>
    <w:p w:rsidR="00AC358A" w:rsidRPr="00C34BDC" w:rsidRDefault="00AC358A" w:rsidP="00C34BDC">
      <w:pPr>
        <w:spacing w:after="0" w:line="240" w:lineRule="auto"/>
        <w:rPr>
          <w:rFonts w:ascii="Times New Roman" w:hAnsi="Times New Roman"/>
          <w:lang w:val="es-ES"/>
        </w:rPr>
      </w:pPr>
      <w:r w:rsidRPr="00C34BDC">
        <w:rPr>
          <w:rFonts w:ascii="Times New Roman" w:hAnsi="Times New Roman"/>
          <w:lang w:val="es-ES"/>
        </w:rPr>
        <w:t>Es importante que tome</w:t>
      </w:r>
      <w:r w:rsidR="00E96A42" w:rsidRPr="00C34BDC">
        <w:rPr>
          <w:rFonts w:ascii="Times New Roman" w:hAnsi="Times New Roman"/>
          <w:lang w:val="es-ES"/>
        </w:rPr>
        <w:t xml:space="preserve"> </w:t>
      </w:r>
      <w:r w:rsidRPr="00C34BDC">
        <w:rPr>
          <w:rFonts w:ascii="Times New Roman" w:hAnsi="Times New Roman"/>
          <w:lang w:val="es-ES"/>
        </w:rPr>
        <w:t xml:space="preserve">PROCYSBI de un modo </w:t>
      </w:r>
      <w:r w:rsidR="004A2589" w:rsidRPr="00C34BDC">
        <w:rPr>
          <w:rFonts w:ascii="Times New Roman" w:hAnsi="Times New Roman"/>
          <w:lang w:val="es-ES"/>
        </w:rPr>
        <w:t xml:space="preserve">constante </w:t>
      </w:r>
      <w:r w:rsidRPr="00C34BDC">
        <w:rPr>
          <w:rFonts w:ascii="Times New Roman" w:hAnsi="Times New Roman"/>
          <w:lang w:val="es-ES"/>
        </w:rPr>
        <w:t>en el tiempo.</w:t>
      </w:r>
    </w:p>
    <w:p w:rsidR="00700FF9" w:rsidRPr="00C34BDC" w:rsidRDefault="00700FF9" w:rsidP="00C34BDC">
      <w:pPr>
        <w:spacing w:after="0" w:line="240" w:lineRule="auto"/>
        <w:rPr>
          <w:rFonts w:ascii="Times New Roman" w:hAnsi="Times New Roman"/>
          <w:lang w:val="es-ES"/>
        </w:rPr>
      </w:pPr>
    </w:p>
    <w:p w:rsidR="00AC358A" w:rsidRPr="00C34BDC" w:rsidRDefault="00AC358A" w:rsidP="00C34BDC">
      <w:pPr>
        <w:spacing w:after="0" w:line="240" w:lineRule="auto"/>
        <w:rPr>
          <w:rFonts w:ascii="Times New Roman" w:hAnsi="Times New Roman"/>
          <w:lang w:val="es-ES"/>
        </w:rPr>
      </w:pPr>
      <w:r w:rsidRPr="00C34BDC">
        <w:rPr>
          <w:rFonts w:ascii="Times New Roman" w:hAnsi="Times New Roman"/>
          <w:lang w:val="es-ES"/>
        </w:rPr>
        <w:t xml:space="preserve">No aumente ni </w:t>
      </w:r>
      <w:r w:rsidR="0006563D" w:rsidRPr="00C34BDC">
        <w:rPr>
          <w:rFonts w:ascii="Times New Roman" w:hAnsi="Times New Roman"/>
          <w:lang w:val="es-ES"/>
        </w:rPr>
        <w:t>disminuya</w:t>
      </w:r>
      <w:r w:rsidRPr="00C34BDC">
        <w:rPr>
          <w:rFonts w:ascii="Times New Roman" w:hAnsi="Times New Roman"/>
          <w:lang w:val="es-ES"/>
        </w:rPr>
        <w:t xml:space="preserve"> la cantidad de medicamento sin la aprobación previa de su médico.</w:t>
      </w:r>
    </w:p>
    <w:p w:rsidR="00700FF9" w:rsidRPr="00C34BDC" w:rsidRDefault="00700FF9" w:rsidP="00C34BDC">
      <w:pPr>
        <w:spacing w:after="0" w:line="240" w:lineRule="auto"/>
        <w:rPr>
          <w:rFonts w:ascii="Times New Roman" w:hAnsi="Times New Roman"/>
          <w:lang w:val="es-ES"/>
        </w:rPr>
      </w:pPr>
    </w:p>
    <w:p w:rsidR="00AC358A" w:rsidRPr="00C34BDC" w:rsidRDefault="00AC358A" w:rsidP="00C34BDC">
      <w:pPr>
        <w:spacing w:after="0" w:line="240" w:lineRule="auto"/>
        <w:rPr>
          <w:rFonts w:ascii="Times New Roman" w:hAnsi="Times New Roman"/>
          <w:lang w:val="es-ES"/>
        </w:rPr>
      </w:pPr>
      <w:r w:rsidRPr="00C34BDC">
        <w:rPr>
          <w:rFonts w:ascii="Times New Roman" w:hAnsi="Times New Roman"/>
          <w:lang w:val="es-ES"/>
        </w:rPr>
        <w:t>La dosis total habitual no deberá superar los 1,95 g/m</w:t>
      </w:r>
      <w:r w:rsidRPr="00C34BDC">
        <w:rPr>
          <w:rFonts w:ascii="Times New Roman" w:hAnsi="Times New Roman"/>
          <w:vertAlign w:val="superscript"/>
          <w:lang w:val="es-ES"/>
        </w:rPr>
        <w:t>2</w:t>
      </w:r>
      <w:r w:rsidRPr="00C34BDC">
        <w:rPr>
          <w:rFonts w:ascii="Times New Roman" w:hAnsi="Times New Roman"/>
          <w:lang w:val="es-ES"/>
        </w:rPr>
        <w:t>/día.</w:t>
      </w:r>
    </w:p>
    <w:p w:rsidR="00700FF9" w:rsidRPr="00C34BDC" w:rsidRDefault="00700FF9" w:rsidP="00C34BDC">
      <w:pPr>
        <w:spacing w:after="0" w:line="240" w:lineRule="auto"/>
        <w:rPr>
          <w:rFonts w:ascii="Times New Roman" w:hAnsi="Times New Roman"/>
          <w:lang w:val="es-ES"/>
        </w:rPr>
      </w:pPr>
    </w:p>
    <w:p w:rsidR="00AC358A" w:rsidRPr="00C34BDC" w:rsidRDefault="00AC358A" w:rsidP="00464CCB">
      <w:pPr>
        <w:keepNext/>
        <w:spacing w:after="0" w:line="240" w:lineRule="auto"/>
        <w:rPr>
          <w:rFonts w:ascii="Times New Roman" w:hAnsi="Times New Roman"/>
          <w:b/>
          <w:lang w:val="es-ES"/>
        </w:rPr>
      </w:pPr>
      <w:r w:rsidRPr="00C34BDC">
        <w:rPr>
          <w:rFonts w:ascii="Times New Roman" w:hAnsi="Times New Roman"/>
          <w:b/>
          <w:lang w:val="es-ES"/>
        </w:rPr>
        <w:t>Duración del tratamiento</w:t>
      </w:r>
    </w:p>
    <w:p w:rsidR="00AC358A" w:rsidRPr="00C34BDC" w:rsidRDefault="00AC358A" w:rsidP="00C34BDC">
      <w:pPr>
        <w:spacing w:after="0" w:line="240" w:lineRule="auto"/>
        <w:rPr>
          <w:rFonts w:ascii="Times New Roman" w:hAnsi="Times New Roman"/>
          <w:lang w:val="es-ES"/>
        </w:rPr>
      </w:pPr>
      <w:r w:rsidRPr="00C34BDC">
        <w:rPr>
          <w:rFonts w:ascii="Times New Roman" w:hAnsi="Times New Roman"/>
          <w:lang w:val="es-ES"/>
        </w:rPr>
        <w:t xml:space="preserve">El tratamiento con PROCYSBI deberá continuar durante toda la vida, según le indique su </w:t>
      </w:r>
      <w:r w:rsidR="00E54B74" w:rsidRPr="00C34BDC">
        <w:rPr>
          <w:rFonts w:ascii="Times New Roman" w:hAnsi="Times New Roman"/>
          <w:lang w:val="es-ES"/>
        </w:rPr>
        <w:t>médico</w:t>
      </w:r>
      <w:r w:rsidRPr="00C34BDC">
        <w:rPr>
          <w:rFonts w:ascii="Times New Roman" w:hAnsi="Times New Roman"/>
          <w:lang w:val="es-ES"/>
        </w:rPr>
        <w:t>.</w:t>
      </w:r>
    </w:p>
    <w:p w:rsidR="00700FF9" w:rsidRPr="00C34BDC" w:rsidRDefault="00700FF9" w:rsidP="00C34BDC">
      <w:pPr>
        <w:spacing w:after="0" w:line="240" w:lineRule="auto"/>
        <w:rPr>
          <w:rFonts w:ascii="Times New Roman" w:hAnsi="Times New Roman"/>
          <w:lang w:val="es-ES"/>
        </w:rPr>
      </w:pPr>
    </w:p>
    <w:p w:rsidR="00AC358A" w:rsidRPr="00C34BDC" w:rsidRDefault="00AC358A" w:rsidP="00464CCB">
      <w:pPr>
        <w:keepNext/>
        <w:spacing w:after="0" w:line="240" w:lineRule="auto"/>
        <w:rPr>
          <w:rFonts w:ascii="Times New Roman" w:hAnsi="Times New Roman"/>
          <w:b/>
          <w:lang w:val="es-ES"/>
        </w:rPr>
      </w:pPr>
      <w:r w:rsidRPr="00C34BDC">
        <w:rPr>
          <w:rFonts w:ascii="Times New Roman" w:hAnsi="Times New Roman"/>
          <w:b/>
          <w:lang w:val="es-ES"/>
        </w:rPr>
        <w:t>Forma de administración</w:t>
      </w:r>
    </w:p>
    <w:p w:rsidR="00044307" w:rsidRPr="00C34BDC" w:rsidRDefault="00044307" w:rsidP="00C34BDC">
      <w:pPr>
        <w:spacing w:after="0" w:line="240" w:lineRule="auto"/>
        <w:rPr>
          <w:rFonts w:ascii="Times New Roman" w:hAnsi="Times New Roman"/>
          <w:lang w:val="es-ES"/>
        </w:rPr>
      </w:pPr>
      <w:r w:rsidRPr="00C34BDC">
        <w:rPr>
          <w:rFonts w:ascii="Times New Roman" w:hAnsi="Times New Roman"/>
          <w:lang w:val="es-ES"/>
        </w:rPr>
        <w:t>Se toma únicamente por vía oral (boca).</w:t>
      </w:r>
    </w:p>
    <w:p w:rsidR="00700FF9" w:rsidRPr="00C34BDC" w:rsidRDefault="00700FF9" w:rsidP="00C34BDC">
      <w:pPr>
        <w:spacing w:after="0" w:line="240" w:lineRule="auto"/>
        <w:rPr>
          <w:rFonts w:ascii="Times New Roman" w:hAnsi="Times New Roman"/>
          <w:b/>
          <w:lang w:val="es-ES"/>
        </w:rPr>
      </w:pPr>
    </w:p>
    <w:p w:rsidR="00044307" w:rsidRPr="00C34BDC" w:rsidRDefault="00044307" w:rsidP="00464CCB">
      <w:pPr>
        <w:keepNext/>
        <w:spacing w:after="0" w:line="240" w:lineRule="auto"/>
        <w:rPr>
          <w:rFonts w:ascii="Times New Roman" w:hAnsi="Times New Roman"/>
          <w:lang w:val="es-ES"/>
        </w:rPr>
      </w:pPr>
      <w:r w:rsidRPr="00C34BDC">
        <w:rPr>
          <w:rFonts w:ascii="Times New Roman" w:hAnsi="Times New Roman"/>
          <w:lang w:val="es-ES"/>
        </w:rPr>
        <w:t xml:space="preserve">Para que este medicamento </w:t>
      </w:r>
      <w:r w:rsidR="004A2589" w:rsidRPr="00C34BDC">
        <w:rPr>
          <w:rFonts w:ascii="Times New Roman" w:hAnsi="Times New Roman"/>
          <w:lang w:val="es-ES"/>
        </w:rPr>
        <w:t xml:space="preserve">actúe </w:t>
      </w:r>
      <w:r w:rsidRPr="00C34BDC">
        <w:rPr>
          <w:rFonts w:ascii="Times New Roman" w:hAnsi="Times New Roman"/>
          <w:lang w:val="es-ES"/>
        </w:rPr>
        <w:t>correctamente:</w:t>
      </w:r>
    </w:p>
    <w:p w:rsidR="00044307" w:rsidRPr="00C34BDC" w:rsidRDefault="00044307" w:rsidP="00C34BDC">
      <w:pPr>
        <w:spacing w:after="0" w:line="240" w:lineRule="auto"/>
        <w:ind w:left="567" w:hanging="567"/>
        <w:rPr>
          <w:rFonts w:ascii="Times New Roman" w:hAnsi="Times New Roman"/>
          <w:lang w:val="es-ES"/>
        </w:rPr>
      </w:pPr>
      <w:r w:rsidRPr="00C34BDC">
        <w:rPr>
          <w:rFonts w:ascii="Times New Roman" w:hAnsi="Times New Roman"/>
          <w:lang w:val="es-ES"/>
        </w:rPr>
        <w:t>-</w:t>
      </w:r>
      <w:r w:rsidRPr="00C34BDC">
        <w:rPr>
          <w:rFonts w:ascii="Times New Roman" w:hAnsi="Times New Roman"/>
          <w:lang w:val="es-ES"/>
        </w:rPr>
        <w:tab/>
      </w:r>
      <w:r w:rsidR="00721D79" w:rsidRPr="00C34BDC">
        <w:rPr>
          <w:rFonts w:ascii="Times New Roman" w:hAnsi="Times New Roman"/>
          <w:lang w:val="es-ES"/>
        </w:rPr>
        <w:t xml:space="preserve">Trague la cápsula entera con una bebida ácida (como zumo de naranja o cualquier zumo ácido) o agua. </w:t>
      </w:r>
      <w:r w:rsidR="00913592" w:rsidRPr="00C34BDC">
        <w:rPr>
          <w:rFonts w:ascii="Times New Roman" w:hAnsi="Times New Roman"/>
          <w:lang w:val="es-ES"/>
        </w:rPr>
        <w:t xml:space="preserve">No machaque ni mastique las cápsulas o el contenido de las cápsulas. </w:t>
      </w:r>
      <w:r w:rsidRPr="00C34BDC">
        <w:rPr>
          <w:rFonts w:ascii="Times New Roman" w:hAnsi="Times New Roman"/>
          <w:lang w:val="es-ES"/>
        </w:rPr>
        <w:t xml:space="preserve">No </w:t>
      </w:r>
      <w:r w:rsidR="004A2589" w:rsidRPr="00C34BDC">
        <w:rPr>
          <w:rFonts w:ascii="Times New Roman" w:hAnsi="Times New Roman"/>
          <w:lang w:val="es-ES"/>
        </w:rPr>
        <w:t>deberá administrar</w:t>
      </w:r>
      <w:r w:rsidR="00E96A42" w:rsidRPr="00C34BDC">
        <w:rPr>
          <w:rFonts w:ascii="Times New Roman" w:hAnsi="Times New Roman"/>
          <w:lang w:val="es-ES"/>
        </w:rPr>
        <w:t xml:space="preserve"> </w:t>
      </w:r>
      <w:r w:rsidRPr="00C34BDC">
        <w:rPr>
          <w:rFonts w:ascii="Times New Roman" w:hAnsi="Times New Roman"/>
          <w:lang w:val="es-ES"/>
        </w:rPr>
        <w:t>cápsulas duras gastrorresistentes a niños menores de 6</w:t>
      </w:r>
      <w:r w:rsidR="005364E4" w:rsidRPr="00C34BDC">
        <w:rPr>
          <w:rFonts w:ascii="Times New Roman" w:hAnsi="Times New Roman"/>
          <w:lang w:val="es-ES"/>
        </w:rPr>
        <w:t> </w:t>
      </w:r>
      <w:r w:rsidRPr="00C34BDC">
        <w:rPr>
          <w:rFonts w:ascii="Times New Roman" w:hAnsi="Times New Roman"/>
          <w:lang w:val="es-ES"/>
        </w:rPr>
        <w:t xml:space="preserve">años de edad porque es posible que no puedan tragarlas y se atraganten. Para los pacientes que no pueden tragar la cápsula entera, se puede abrir la cápsula dura gastrorresistente y esparcir </w:t>
      </w:r>
      <w:r w:rsidR="00C16165" w:rsidRPr="00C34BDC">
        <w:rPr>
          <w:rFonts w:ascii="Times New Roman" w:hAnsi="Times New Roman"/>
          <w:lang w:val="es-ES"/>
        </w:rPr>
        <w:t xml:space="preserve">sus </w:t>
      </w:r>
      <w:r w:rsidRPr="00C34BDC">
        <w:rPr>
          <w:rFonts w:ascii="Times New Roman" w:hAnsi="Times New Roman"/>
          <w:lang w:val="es-ES"/>
        </w:rPr>
        <w:t>contenidos sobre los alimentos (como compota de manzana o mermelada de bayas) o mezclarlos con una bebida ácida (como zumo de naranja o cualquier zumo ácido</w:t>
      </w:r>
      <w:r w:rsidR="000029DF" w:rsidRPr="00C34BDC">
        <w:rPr>
          <w:rFonts w:ascii="Times New Roman" w:hAnsi="Times New Roman"/>
          <w:lang w:val="es-ES"/>
        </w:rPr>
        <w:t>)</w:t>
      </w:r>
      <w:r w:rsidR="00830A75" w:rsidRPr="00C34BDC">
        <w:rPr>
          <w:rFonts w:ascii="Times New Roman" w:hAnsi="Times New Roman"/>
          <w:lang w:val="es-ES"/>
        </w:rPr>
        <w:t xml:space="preserve"> o agua</w:t>
      </w:r>
      <w:r w:rsidRPr="00C34BDC">
        <w:rPr>
          <w:rFonts w:ascii="Times New Roman" w:hAnsi="Times New Roman"/>
          <w:lang w:val="es-ES"/>
        </w:rPr>
        <w:t>.</w:t>
      </w:r>
      <w:r w:rsidR="00E96A42" w:rsidRPr="00C34BDC">
        <w:rPr>
          <w:rFonts w:ascii="Times New Roman" w:hAnsi="Times New Roman"/>
          <w:lang w:val="es-ES"/>
        </w:rPr>
        <w:t xml:space="preserve"> </w:t>
      </w:r>
      <w:r w:rsidRPr="00C34BDC">
        <w:rPr>
          <w:rFonts w:ascii="Times New Roman" w:hAnsi="Times New Roman"/>
          <w:lang w:val="es-ES"/>
        </w:rPr>
        <w:t xml:space="preserve">Consulte </w:t>
      </w:r>
      <w:r w:rsidR="00C16165" w:rsidRPr="00C34BDC">
        <w:rPr>
          <w:rFonts w:ascii="Times New Roman" w:hAnsi="Times New Roman"/>
          <w:lang w:val="es-ES"/>
        </w:rPr>
        <w:t>a</w:t>
      </w:r>
      <w:r w:rsidRPr="00C34BDC">
        <w:rPr>
          <w:rFonts w:ascii="Times New Roman" w:hAnsi="Times New Roman"/>
          <w:lang w:val="es-ES"/>
        </w:rPr>
        <w:t xml:space="preserve">l médico de su hijo </w:t>
      </w:r>
      <w:r w:rsidR="00C16165" w:rsidRPr="00C34BDC">
        <w:rPr>
          <w:rFonts w:ascii="Times New Roman" w:hAnsi="Times New Roman"/>
          <w:lang w:val="es-ES"/>
        </w:rPr>
        <w:t>para obtener recomendaciones adecuadas</w:t>
      </w:r>
      <w:r w:rsidRPr="00C34BDC">
        <w:rPr>
          <w:rFonts w:ascii="Times New Roman" w:hAnsi="Times New Roman"/>
          <w:lang w:val="es-ES"/>
        </w:rPr>
        <w:t>.</w:t>
      </w:r>
    </w:p>
    <w:p w:rsidR="00700FF9" w:rsidRPr="00C34BDC" w:rsidRDefault="00700FF9" w:rsidP="00C34BDC">
      <w:pPr>
        <w:tabs>
          <w:tab w:val="left" w:pos="540"/>
        </w:tabs>
        <w:spacing w:after="0" w:line="240" w:lineRule="auto"/>
        <w:ind w:left="540" w:hanging="540"/>
        <w:rPr>
          <w:rFonts w:ascii="Times New Roman" w:hAnsi="Times New Roman"/>
          <w:lang w:val="es-ES"/>
        </w:rPr>
      </w:pPr>
    </w:p>
    <w:p w:rsidR="00044307" w:rsidRPr="00C34BDC" w:rsidRDefault="00044307" w:rsidP="00C34BDC">
      <w:pPr>
        <w:spacing w:after="0" w:line="240" w:lineRule="auto"/>
        <w:ind w:left="567" w:hanging="567"/>
        <w:rPr>
          <w:rFonts w:ascii="Times New Roman" w:hAnsi="Times New Roman"/>
          <w:lang w:val="es-ES"/>
        </w:rPr>
      </w:pPr>
      <w:r w:rsidRPr="00C34BDC">
        <w:rPr>
          <w:rFonts w:ascii="Times New Roman" w:hAnsi="Times New Roman"/>
          <w:lang w:val="es-ES"/>
        </w:rPr>
        <w:t>-</w:t>
      </w:r>
      <w:r w:rsidRPr="00C34BDC">
        <w:rPr>
          <w:rFonts w:ascii="Times New Roman" w:hAnsi="Times New Roman"/>
          <w:lang w:val="es-ES"/>
        </w:rPr>
        <w:tab/>
        <w:t xml:space="preserve">Su tratamiento médico puede incluir, además de la cisteamina, uno o más suplementos para </w:t>
      </w:r>
      <w:r w:rsidR="00C16165" w:rsidRPr="00C34BDC">
        <w:rPr>
          <w:rFonts w:ascii="Times New Roman" w:hAnsi="Times New Roman"/>
          <w:lang w:val="es-ES"/>
        </w:rPr>
        <w:t>reponer</w:t>
      </w:r>
      <w:r w:rsidRPr="00C34BDC">
        <w:rPr>
          <w:rFonts w:ascii="Times New Roman" w:hAnsi="Times New Roman"/>
          <w:lang w:val="es-ES"/>
        </w:rPr>
        <w:t xml:space="preserve"> los electrolitos importantes que se pierden </w:t>
      </w:r>
      <w:r w:rsidR="00C16165" w:rsidRPr="00C34BDC">
        <w:rPr>
          <w:rFonts w:ascii="Times New Roman" w:hAnsi="Times New Roman"/>
          <w:lang w:val="es-ES"/>
        </w:rPr>
        <w:t>por</w:t>
      </w:r>
      <w:r w:rsidRPr="00C34BDC">
        <w:rPr>
          <w:rFonts w:ascii="Times New Roman" w:hAnsi="Times New Roman"/>
          <w:lang w:val="es-ES"/>
        </w:rPr>
        <w:t xml:space="preserve"> los riñones. Es importante </w:t>
      </w:r>
      <w:r w:rsidR="00C16165" w:rsidRPr="00C34BDC">
        <w:rPr>
          <w:rFonts w:ascii="Times New Roman" w:hAnsi="Times New Roman"/>
          <w:lang w:val="es-ES"/>
        </w:rPr>
        <w:t xml:space="preserve">que </w:t>
      </w:r>
      <w:r w:rsidRPr="00C34BDC">
        <w:rPr>
          <w:rFonts w:ascii="Times New Roman" w:hAnsi="Times New Roman"/>
          <w:lang w:val="es-ES"/>
        </w:rPr>
        <w:t xml:space="preserve">estos suplementos </w:t>
      </w:r>
      <w:r w:rsidR="00C16165" w:rsidRPr="00C34BDC">
        <w:rPr>
          <w:rFonts w:ascii="Times New Roman" w:hAnsi="Times New Roman"/>
          <w:lang w:val="es-ES"/>
        </w:rPr>
        <w:t xml:space="preserve">se tomen </w:t>
      </w:r>
      <w:r w:rsidRPr="00C34BDC">
        <w:rPr>
          <w:rFonts w:ascii="Times New Roman" w:hAnsi="Times New Roman"/>
          <w:lang w:val="es-ES"/>
        </w:rPr>
        <w:t>siguiendo exactamente las instrucciones. Si se olvidan varias dosis de los suplementos o se produce debilidad o somnolencia, consulte con su médico las instrucciones a seguir.</w:t>
      </w:r>
    </w:p>
    <w:p w:rsidR="00700FF9" w:rsidRPr="00C34BDC" w:rsidRDefault="00700FF9" w:rsidP="00C34BDC">
      <w:pPr>
        <w:tabs>
          <w:tab w:val="left" w:pos="540"/>
        </w:tabs>
        <w:spacing w:after="0" w:line="240" w:lineRule="auto"/>
        <w:ind w:left="540" w:hanging="540"/>
        <w:rPr>
          <w:rFonts w:ascii="Times New Roman" w:hAnsi="Times New Roman"/>
          <w:lang w:val="es-ES"/>
        </w:rPr>
      </w:pPr>
    </w:p>
    <w:p w:rsidR="00044307" w:rsidRPr="00C34BDC" w:rsidRDefault="00044307" w:rsidP="00C34BDC">
      <w:pPr>
        <w:spacing w:after="0" w:line="240" w:lineRule="auto"/>
        <w:ind w:left="567" w:hanging="567"/>
        <w:rPr>
          <w:rFonts w:ascii="Times New Roman" w:hAnsi="Times New Roman"/>
          <w:lang w:val="es-ES"/>
        </w:rPr>
      </w:pPr>
      <w:r w:rsidRPr="00C34BDC">
        <w:rPr>
          <w:rFonts w:ascii="Times New Roman" w:hAnsi="Times New Roman"/>
          <w:lang w:val="es-ES"/>
        </w:rPr>
        <w:t>-</w:t>
      </w:r>
      <w:r w:rsidRPr="00C34BDC">
        <w:rPr>
          <w:rFonts w:ascii="Times New Roman" w:hAnsi="Times New Roman"/>
          <w:lang w:val="es-ES"/>
        </w:rPr>
        <w:tab/>
        <w:t xml:space="preserve">Es preciso realizar análisis de sangre regulares para medir la cantidad de cistina en los leucocitos y/o la concentración de cisteamina en </w:t>
      </w:r>
      <w:r w:rsidR="00C16165" w:rsidRPr="00C34BDC">
        <w:rPr>
          <w:rFonts w:ascii="Times New Roman" w:hAnsi="Times New Roman"/>
          <w:lang w:val="es-ES"/>
        </w:rPr>
        <w:t xml:space="preserve">la </w:t>
      </w:r>
      <w:r w:rsidRPr="00C34BDC">
        <w:rPr>
          <w:rFonts w:ascii="Times New Roman" w:hAnsi="Times New Roman"/>
          <w:lang w:val="es-ES"/>
        </w:rPr>
        <w:t xml:space="preserve">sangre para ayudar a determinar la dosis correcta de PROCYSBI. Usted o su médico </w:t>
      </w:r>
      <w:r w:rsidR="00C16165" w:rsidRPr="00C34BDC">
        <w:rPr>
          <w:rFonts w:ascii="Times New Roman" w:hAnsi="Times New Roman"/>
          <w:lang w:val="es-ES"/>
        </w:rPr>
        <w:t xml:space="preserve">concertarán </w:t>
      </w:r>
      <w:r w:rsidRPr="00C34BDC">
        <w:rPr>
          <w:rFonts w:ascii="Times New Roman" w:hAnsi="Times New Roman"/>
          <w:lang w:val="es-ES"/>
        </w:rPr>
        <w:t xml:space="preserve">la realización de estos análisis de sangre. Estos análisis deben obtenerse 12,5 horas después de la dosis de la noche </w:t>
      </w:r>
      <w:r w:rsidR="00C16165" w:rsidRPr="00C34BDC">
        <w:rPr>
          <w:rFonts w:ascii="Times New Roman" w:hAnsi="Times New Roman"/>
          <w:lang w:val="es-ES"/>
        </w:rPr>
        <w:t>d</w:t>
      </w:r>
      <w:r w:rsidRPr="00C34BDC">
        <w:rPr>
          <w:rFonts w:ascii="Times New Roman" w:hAnsi="Times New Roman"/>
          <w:lang w:val="es-ES"/>
        </w:rPr>
        <w:t xml:space="preserve">el día </w:t>
      </w:r>
      <w:r w:rsidR="00C16165" w:rsidRPr="00C34BDC">
        <w:rPr>
          <w:rFonts w:ascii="Times New Roman" w:hAnsi="Times New Roman"/>
          <w:lang w:val="es-ES"/>
        </w:rPr>
        <w:t xml:space="preserve">anterior </w:t>
      </w:r>
      <w:r w:rsidRPr="00C34BDC">
        <w:rPr>
          <w:rFonts w:ascii="Times New Roman" w:hAnsi="Times New Roman"/>
          <w:lang w:val="es-ES"/>
        </w:rPr>
        <w:t>y, después, a los 30 minutos de la dosis de la mañana. También es preciso realizar análisis periódicos de sangre y de orina para medir los niveles de los electrolitos importantes para ayudar a su médico o a usted a ajustar correctamente las dosis de estos suplementos.</w:t>
      </w:r>
    </w:p>
    <w:p w:rsidR="00700FF9" w:rsidRPr="00C34BDC" w:rsidRDefault="00700FF9" w:rsidP="00C34BDC">
      <w:pPr>
        <w:spacing w:after="0" w:line="240" w:lineRule="auto"/>
        <w:rPr>
          <w:rFonts w:ascii="Times New Roman" w:hAnsi="Times New Roman"/>
          <w:lang w:val="es-ES"/>
        </w:rPr>
      </w:pPr>
    </w:p>
    <w:p w:rsidR="00044307" w:rsidRPr="00C34BDC" w:rsidRDefault="00044307" w:rsidP="00464CCB">
      <w:pPr>
        <w:keepNext/>
        <w:spacing w:after="0" w:line="240" w:lineRule="auto"/>
        <w:rPr>
          <w:rFonts w:ascii="Times New Roman" w:hAnsi="Times New Roman"/>
          <w:b/>
          <w:lang w:val="es-ES"/>
        </w:rPr>
      </w:pPr>
      <w:r w:rsidRPr="00C34BDC">
        <w:rPr>
          <w:rFonts w:ascii="Times New Roman" w:hAnsi="Times New Roman"/>
          <w:b/>
          <w:lang w:val="es-ES"/>
        </w:rPr>
        <w:t>Si toma más PROCYSBI del que debe</w:t>
      </w:r>
    </w:p>
    <w:p w:rsidR="00044307" w:rsidRPr="00C34BDC" w:rsidRDefault="00044307" w:rsidP="00C34BDC">
      <w:pPr>
        <w:spacing w:after="0" w:line="240" w:lineRule="auto"/>
        <w:rPr>
          <w:rFonts w:ascii="Times New Roman" w:hAnsi="Times New Roman"/>
          <w:lang w:val="es-ES"/>
        </w:rPr>
      </w:pPr>
      <w:r w:rsidRPr="00C34BDC">
        <w:rPr>
          <w:rFonts w:ascii="Times New Roman" w:hAnsi="Times New Roman"/>
          <w:lang w:val="es-ES"/>
        </w:rPr>
        <w:t>Si se ha ingerido mayor cantidad de PROCYSBI</w:t>
      </w:r>
      <w:r w:rsidR="00E96A42" w:rsidRPr="00C34BDC">
        <w:rPr>
          <w:rFonts w:ascii="Times New Roman" w:hAnsi="Times New Roman"/>
          <w:lang w:val="es-ES"/>
        </w:rPr>
        <w:t xml:space="preserve"> </w:t>
      </w:r>
      <w:r w:rsidR="00263B6C" w:rsidRPr="00C34BDC">
        <w:rPr>
          <w:rFonts w:ascii="Times New Roman" w:hAnsi="Times New Roman"/>
          <w:bCs/>
          <w:lang w:val="es-ES"/>
        </w:rPr>
        <w:t>d</w:t>
      </w:r>
      <w:r w:rsidRPr="00C34BDC">
        <w:rPr>
          <w:rFonts w:ascii="Times New Roman" w:hAnsi="Times New Roman"/>
          <w:lang w:val="es-ES"/>
        </w:rPr>
        <w:t xml:space="preserve">e la que le han prescrito, consulte </w:t>
      </w:r>
      <w:r w:rsidR="00E54B74" w:rsidRPr="00C34BDC">
        <w:rPr>
          <w:rFonts w:ascii="Times New Roman" w:hAnsi="Times New Roman"/>
          <w:lang w:val="es-ES"/>
        </w:rPr>
        <w:t xml:space="preserve">a </w:t>
      </w:r>
      <w:r w:rsidRPr="00C34BDC">
        <w:rPr>
          <w:rFonts w:ascii="Times New Roman" w:hAnsi="Times New Roman"/>
          <w:lang w:val="es-ES"/>
        </w:rPr>
        <w:t xml:space="preserve">su </w:t>
      </w:r>
      <w:r w:rsidR="00E54B74" w:rsidRPr="00C34BDC">
        <w:rPr>
          <w:rFonts w:ascii="Times New Roman" w:hAnsi="Times New Roman"/>
          <w:lang w:val="es-ES"/>
        </w:rPr>
        <w:t xml:space="preserve">médico </w:t>
      </w:r>
      <w:r w:rsidRPr="00C34BDC">
        <w:rPr>
          <w:rFonts w:ascii="Times New Roman" w:hAnsi="Times New Roman"/>
          <w:lang w:val="es-ES"/>
        </w:rPr>
        <w:t>inmediatamente o acuda al servicio de urgencias de un hospital. Es posible que sufra somnolencia.</w:t>
      </w:r>
    </w:p>
    <w:p w:rsidR="00700FF9" w:rsidRPr="00C34BDC" w:rsidRDefault="00700FF9" w:rsidP="00C34BDC">
      <w:pPr>
        <w:spacing w:after="0" w:line="240" w:lineRule="auto"/>
        <w:rPr>
          <w:rFonts w:ascii="Times New Roman" w:hAnsi="Times New Roman"/>
          <w:lang w:val="es-ES"/>
        </w:rPr>
      </w:pPr>
    </w:p>
    <w:p w:rsidR="00044307" w:rsidRPr="00C34BDC" w:rsidRDefault="00E54B74" w:rsidP="00464CCB">
      <w:pPr>
        <w:keepNext/>
        <w:spacing w:after="0" w:line="240" w:lineRule="auto"/>
        <w:rPr>
          <w:rFonts w:ascii="Times New Roman" w:hAnsi="Times New Roman"/>
          <w:b/>
          <w:lang w:val="es-ES"/>
        </w:rPr>
      </w:pPr>
      <w:r w:rsidRPr="00C34BDC">
        <w:rPr>
          <w:rFonts w:ascii="Times New Roman" w:hAnsi="Times New Roman"/>
          <w:b/>
          <w:lang w:val="es-ES"/>
        </w:rPr>
        <w:t xml:space="preserve">Si </w:t>
      </w:r>
      <w:r w:rsidR="00044307" w:rsidRPr="00C34BDC">
        <w:rPr>
          <w:rFonts w:ascii="Times New Roman" w:hAnsi="Times New Roman"/>
          <w:b/>
          <w:lang w:val="es-ES"/>
        </w:rPr>
        <w:t>olvidó tomar PROCYSBI</w:t>
      </w:r>
    </w:p>
    <w:p w:rsidR="00044307" w:rsidRPr="00C34BDC" w:rsidRDefault="00044307" w:rsidP="00C34BDC">
      <w:pPr>
        <w:spacing w:after="0" w:line="240" w:lineRule="auto"/>
        <w:rPr>
          <w:rFonts w:ascii="Times New Roman" w:hAnsi="Times New Roman"/>
          <w:lang w:val="es-ES"/>
        </w:rPr>
      </w:pPr>
      <w:r w:rsidRPr="00C34BDC">
        <w:rPr>
          <w:rFonts w:ascii="Times New Roman" w:hAnsi="Times New Roman"/>
          <w:lang w:val="es-ES"/>
        </w:rPr>
        <w:t xml:space="preserve">Si ha olvidado tomar una dosis, debe tomarla lo antes posible. Si faltan menos de cuatro horas para la siguiente dosis, debe saltar la toma olvidada y volver al esquema normal. </w:t>
      </w:r>
    </w:p>
    <w:p w:rsidR="00700FF9" w:rsidRPr="00C34BDC" w:rsidRDefault="00700FF9" w:rsidP="00C34BDC">
      <w:pPr>
        <w:spacing w:after="0" w:line="240" w:lineRule="auto"/>
        <w:rPr>
          <w:rFonts w:ascii="Times New Roman" w:hAnsi="Times New Roman"/>
          <w:lang w:val="es-ES"/>
        </w:rPr>
      </w:pPr>
    </w:p>
    <w:p w:rsidR="00044307" w:rsidRPr="00C34BDC" w:rsidRDefault="001B015F" w:rsidP="00C34BDC">
      <w:pPr>
        <w:spacing w:after="0" w:line="240" w:lineRule="auto"/>
        <w:rPr>
          <w:rFonts w:ascii="Times New Roman" w:hAnsi="Times New Roman"/>
          <w:lang w:val="es-ES"/>
        </w:rPr>
      </w:pPr>
      <w:r w:rsidRPr="00C34BDC">
        <w:rPr>
          <w:rFonts w:ascii="Times New Roman" w:hAnsi="Times New Roman"/>
          <w:lang w:val="es-ES"/>
        </w:rPr>
        <w:t>N</w:t>
      </w:r>
      <w:r w:rsidR="00044307" w:rsidRPr="00C34BDC">
        <w:rPr>
          <w:rFonts w:ascii="Times New Roman" w:hAnsi="Times New Roman"/>
          <w:lang w:val="es-ES"/>
        </w:rPr>
        <w:t>o tome una dosis doble para compensar las dosis olvidadas.</w:t>
      </w:r>
    </w:p>
    <w:p w:rsidR="00700FF9" w:rsidRPr="00C34BDC" w:rsidRDefault="00700FF9" w:rsidP="00C34BDC">
      <w:pPr>
        <w:spacing w:after="0" w:line="240" w:lineRule="auto"/>
        <w:rPr>
          <w:rFonts w:ascii="Times New Roman" w:hAnsi="Times New Roman"/>
          <w:lang w:val="es-ES"/>
        </w:rPr>
      </w:pPr>
    </w:p>
    <w:p w:rsidR="00044307" w:rsidRPr="00C34BDC" w:rsidRDefault="00044307" w:rsidP="00C34BDC">
      <w:pPr>
        <w:spacing w:after="0" w:line="240" w:lineRule="auto"/>
        <w:rPr>
          <w:rFonts w:ascii="Times New Roman" w:hAnsi="Times New Roman"/>
          <w:lang w:val="es-ES"/>
        </w:rPr>
      </w:pPr>
      <w:r w:rsidRPr="00C34BDC">
        <w:rPr>
          <w:rFonts w:ascii="Times New Roman" w:hAnsi="Times New Roman"/>
          <w:lang w:val="es-ES"/>
        </w:rPr>
        <w:t>Si tiene cualquier otra duda sobre el uso de este medicamento, pregunte a su médico o farmacéutico.</w:t>
      </w:r>
    </w:p>
    <w:p w:rsidR="00700FF9" w:rsidRPr="00C34BDC" w:rsidRDefault="00700FF9" w:rsidP="00C34BDC">
      <w:pPr>
        <w:spacing w:after="0" w:line="240" w:lineRule="auto"/>
        <w:rPr>
          <w:rFonts w:ascii="Times New Roman" w:hAnsi="Times New Roman"/>
          <w:lang w:val="es-ES"/>
        </w:rPr>
      </w:pPr>
    </w:p>
    <w:p w:rsidR="00700FF9" w:rsidRPr="00C34BDC" w:rsidRDefault="00700FF9" w:rsidP="00C34BDC">
      <w:pPr>
        <w:spacing w:after="0" w:line="240" w:lineRule="auto"/>
        <w:rPr>
          <w:rFonts w:ascii="Times New Roman" w:hAnsi="Times New Roman"/>
          <w:lang w:val="es-ES"/>
        </w:rPr>
      </w:pPr>
    </w:p>
    <w:p w:rsidR="00044307" w:rsidRPr="00C34BDC" w:rsidRDefault="00044307" w:rsidP="00C34BDC">
      <w:pPr>
        <w:keepNext/>
        <w:spacing w:after="0" w:line="240" w:lineRule="auto"/>
        <w:ind w:left="567" w:hanging="567"/>
        <w:rPr>
          <w:rFonts w:ascii="Times New Roman" w:hAnsi="Times New Roman"/>
          <w:b/>
          <w:lang w:val="es-ES"/>
        </w:rPr>
      </w:pPr>
      <w:r w:rsidRPr="00C34BDC">
        <w:rPr>
          <w:rFonts w:ascii="Times New Roman" w:hAnsi="Times New Roman"/>
          <w:b/>
          <w:lang w:val="es-ES"/>
        </w:rPr>
        <w:t>4.</w:t>
      </w:r>
      <w:r w:rsidRPr="00C34BDC">
        <w:rPr>
          <w:rFonts w:ascii="Times New Roman" w:hAnsi="Times New Roman"/>
          <w:b/>
          <w:lang w:val="es-ES"/>
        </w:rPr>
        <w:tab/>
        <w:t>Posibles efectos adversos</w:t>
      </w:r>
    </w:p>
    <w:p w:rsidR="00700FF9" w:rsidRPr="00C34BDC" w:rsidRDefault="00700FF9" w:rsidP="00C34BDC">
      <w:pPr>
        <w:keepNext/>
        <w:spacing w:after="0" w:line="240" w:lineRule="auto"/>
        <w:rPr>
          <w:rFonts w:ascii="Times New Roman" w:hAnsi="Times New Roman"/>
          <w:lang w:val="es-ES"/>
        </w:rPr>
      </w:pPr>
    </w:p>
    <w:p w:rsidR="00044307" w:rsidRPr="00C34BDC" w:rsidRDefault="00044307" w:rsidP="00C34BDC">
      <w:pPr>
        <w:spacing w:after="0" w:line="240" w:lineRule="auto"/>
        <w:rPr>
          <w:rFonts w:ascii="Times New Roman" w:hAnsi="Times New Roman"/>
          <w:lang w:val="es-ES"/>
        </w:rPr>
      </w:pPr>
      <w:r w:rsidRPr="00C34BDC">
        <w:rPr>
          <w:rFonts w:ascii="Times New Roman" w:hAnsi="Times New Roman"/>
          <w:lang w:val="es-ES"/>
        </w:rPr>
        <w:t xml:space="preserve">Al igual que todos los medicamentos, este medicamento puede producir efectos adversos, aunque no todas las personas los sufran. </w:t>
      </w:r>
    </w:p>
    <w:p w:rsidR="00700FF9" w:rsidRPr="00C34BDC" w:rsidRDefault="00700FF9" w:rsidP="00C34BDC">
      <w:pPr>
        <w:spacing w:after="0" w:line="240" w:lineRule="auto"/>
        <w:rPr>
          <w:rFonts w:ascii="Times New Roman" w:hAnsi="Times New Roman"/>
          <w:lang w:val="es-ES"/>
        </w:rPr>
      </w:pPr>
    </w:p>
    <w:p w:rsidR="00700FF9" w:rsidRPr="00C34BDC" w:rsidRDefault="0037641A" w:rsidP="00C34BDC">
      <w:pPr>
        <w:keepNext/>
        <w:autoSpaceDE w:val="0"/>
        <w:autoSpaceDN w:val="0"/>
        <w:adjustRightInd w:val="0"/>
        <w:spacing w:after="0" w:line="240" w:lineRule="auto"/>
        <w:rPr>
          <w:rFonts w:ascii="Times New Roman" w:hAnsi="Times New Roman"/>
          <w:lang w:val="es-ES"/>
        </w:rPr>
      </w:pPr>
      <w:r w:rsidRPr="00C34BDC">
        <w:rPr>
          <w:rFonts w:ascii="Times New Roman" w:hAnsi="Times New Roman"/>
          <w:b/>
          <w:lang w:val="es-ES"/>
        </w:rPr>
        <w:t xml:space="preserve">Consulte inmediatamente </w:t>
      </w:r>
      <w:r w:rsidR="00E54B74" w:rsidRPr="00C34BDC">
        <w:rPr>
          <w:rFonts w:ascii="Times New Roman" w:hAnsi="Times New Roman"/>
          <w:b/>
          <w:lang w:val="es-ES"/>
        </w:rPr>
        <w:t>a</w:t>
      </w:r>
      <w:r w:rsidR="001558C8" w:rsidRPr="00C34BDC">
        <w:rPr>
          <w:rFonts w:ascii="Times New Roman" w:hAnsi="Times New Roman"/>
          <w:b/>
          <w:lang w:val="es-ES"/>
        </w:rPr>
        <w:t xml:space="preserve"> </w:t>
      </w:r>
      <w:r w:rsidRPr="00C34BDC">
        <w:rPr>
          <w:rFonts w:ascii="Times New Roman" w:hAnsi="Times New Roman"/>
          <w:b/>
          <w:lang w:val="es-ES"/>
        </w:rPr>
        <w:t>un médico o</w:t>
      </w:r>
      <w:r w:rsidR="00E54B74" w:rsidRPr="00C34BDC">
        <w:rPr>
          <w:rFonts w:ascii="Times New Roman" w:hAnsi="Times New Roman"/>
          <w:b/>
          <w:lang w:val="es-ES"/>
        </w:rPr>
        <w:t xml:space="preserve"> un</w:t>
      </w:r>
      <w:r w:rsidRPr="00C34BDC">
        <w:rPr>
          <w:rFonts w:ascii="Times New Roman" w:hAnsi="Times New Roman"/>
          <w:b/>
          <w:lang w:val="es-ES"/>
        </w:rPr>
        <w:t xml:space="preserve"> enfermer</w:t>
      </w:r>
      <w:r w:rsidR="00A34A42" w:rsidRPr="00C34BDC">
        <w:rPr>
          <w:rFonts w:ascii="Times New Roman" w:hAnsi="Times New Roman"/>
          <w:b/>
          <w:lang w:val="es-ES"/>
        </w:rPr>
        <w:t>o</w:t>
      </w:r>
      <w:r w:rsidRPr="00C34BDC">
        <w:rPr>
          <w:rFonts w:ascii="Times New Roman" w:hAnsi="Times New Roman"/>
          <w:b/>
          <w:lang w:val="es-ES"/>
        </w:rPr>
        <w:t xml:space="preserve"> si nota alguno de los siguientes efectos adversos, es posible que necesite tratamiento médico urgente:</w:t>
      </w:r>
    </w:p>
    <w:p w:rsidR="0037641A" w:rsidRPr="00C34BDC" w:rsidRDefault="0037641A" w:rsidP="00C34BDC">
      <w:pPr>
        <w:pStyle w:val="Liststycke2"/>
        <w:numPr>
          <w:ilvl w:val="0"/>
          <w:numId w:val="29"/>
        </w:numPr>
        <w:autoSpaceDE w:val="0"/>
        <w:autoSpaceDN w:val="0"/>
        <w:adjustRightInd w:val="0"/>
        <w:ind w:left="567" w:hanging="567"/>
        <w:rPr>
          <w:rFonts w:ascii="Times New Roman" w:eastAsia="MS Mincho" w:hAnsi="Times New Roman" w:cs="Times New Roman"/>
          <w:lang w:val="es-ES"/>
        </w:rPr>
      </w:pPr>
      <w:r w:rsidRPr="00C34BDC">
        <w:rPr>
          <w:rFonts w:ascii="Times New Roman" w:eastAsia="MS Mincho" w:hAnsi="Times New Roman" w:cs="Times New Roman"/>
          <w:lang w:val="es-ES"/>
        </w:rPr>
        <w:t xml:space="preserve">Reacciones alérgicas graves (poco frecuentes): </w:t>
      </w:r>
      <w:r w:rsidR="00E54B74" w:rsidRPr="00C34BDC">
        <w:rPr>
          <w:rFonts w:ascii="Times New Roman" w:eastAsia="MS Mincho" w:hAnsi="Times New Roman" w:cs="Times New Roman"/>
          <w:lang w:val="es-ES"/>
        </w:rPr>
        <w:t xml:space="preserve">acuda </w:t>
      </w:r>
      <w:r w:rsidRPr="00C34BDC">
        <w:rPr>
          <w:rFonts w:ascii="Times New Roman" w:eastAsia="MS Mincho" w:hAnsi="Times New Roman" w:cs="Times New Roman"/>
          <w:lang w:val="es-ES"/>
        </w:rPr>
        <w:t>a urgencias si tiene alguno de los siguientes signos de una reacción alérgica: habones, dificultad para respirar, inflamación de la cara, los labios, la lengua o la garganta.</w:t>
      </w:r>
    </w:p>
    <w:p w:rsidR="00700FF9" w:rsidRPr="00C34BDC" w:rsidRDefault="00700FF9" w:rsidP="00C34BDC">
      <w:pPr>
        <w:spacing w:after="0" w:line="240" w:lineRule="auto"/>
        <w:rPr>
          <w:rFonts w:ascii="Times New Roman" w:hAnsi="Times New Roman"/>
          <w:b/>
          <w:lang w:val="es-ES"/>
        </w:rPr>
      </w:pPr>
    </w:p>
    <w:p w:rsidR="0037641A" w:rsidRPr="00C34BDC" w:rsidRDefault="0037641A" w:rsidP="00C34BDC">
      <w:pPr>
        <w:spacing w:after="0" w:line="240" w:lineRule="auto"/>
        <w:rPr>
          <w:rFonts w:ascii="Times New Roman" w:hAnsi="Times New Roman"/>
          <w:lang w:val="es-ES"/>
        </w:rPr>
      </w:pPr>
      <w:r w:rsidRPr="00C34BDC">
        <w:rPr>
          <w:rFonts w:ascii="Times New Roman" w:hAnsi="Times New Roman"/>
          <w:lang w:val="es-ES"/>
        </w:rPr>
        <w:t xml:space="preserve">Si se produce alguno de los siguientes efectos adversos, </w:t>
      </w:r>
      <w:r w:rsidR="00E54B74" w:rsidRPr="00C34BDC">
        <w:rPr>
          <w:rFonts w:ascii="Times New Roman" w:hAnsi="Times New Roman"/>
          <w:lang w:val="es-ES"/>
        </w:rPr>
        <w:t xml:space="preserve">póngase en contacto </w:t>
      </w:r>
      <w:r w:rsidRPr="00C34BDC">
        <w:rPr>
          <w:rFonts w:ascii="Times New Roman" w:hAnsi="Times New Roman"/>
          <w:lang w:val="es-ES"/>
        </w:rPr>
        <w:t xml:space="preserve">con su médico inmediatamente. Dado que algunos de estos efectos </w:t>
      </w:r>
      <w:r w:rsidR="00E54B74" w:rsidRPr="00C34BDC">
        <w:rPr>
          <w:rFonts w:ascii="Times New Roman" w:hAnsi="Times New Roman"/>
          <w:lang w:val="es-ES"/>
        </w:rPr>
        <w:t xml:space="preserve">adversos </w:t>
      </w:r>
      <w:r w:rsidRPr="00C34BDC">
        <w:rPr>
          <w:rFonts w:ascii="Times New Roman" w:hAnsi="Times New Roman"/>
          <w:lang w:val="es-ES"/>
        </w:rPr>
        <w:t xml:space="preserve">son graves, solicite a su médico que le explique los signos de </w:t>
      </w:r>
      <w:r w:rsidR="00E54B74" w:rsidRPr="00C34BDC">
        <w:rPr>
          <w:rFonts w:ascii="Times New Roman" w:hAnsi="Times New Roman"/>
          <w:lang w:val="es-ES"/>
        </w:rPr>
        <w:t>alarma</w:t>
      </w:r>
      <w:r w:rsidRPr="00C34BDC">
        <w:rPr>
          <w:rFonts w:ascii="Times New Roman" w:hAnsi="Times New Roman"/>
          <w:lang w:val="es-ES"/>
        </w:rPr>
        <w:t xml:space="preserve">. </w:t>
      </w:r>
    </w:p>
    <w:p w:rsidR="00700FF9" w:rsidRPr="00C34BDC" w:rsidRDefault="00700FF9" w:rsidP="00C34BDC">
      <w:pPr>
        <w:spacing w:after="0" w:line="240" w:lineRule="auto"/>
        <w:rPr>
          <w:rFonts w:ascii="Times New Roman" w:hAnsi="Times New Roman"/>
          <w:lang w:val="es-ES"/>
        </w:rPr>
      </w:pPr>
    </w:p>
    <w:p w:rsidR="0037641A" w:rsidRPr="00C34BDC" w:rsidRDefault="0037641A" w:rsidP="00464CCB">
      <w:pPr>
        <w:keepNext/>
        <w:spacing w:after="0" w:line="240" w:lineRule="auto"/>
        <w:rPr>
          <w:rFonts w:ascii="Times New Roman" w:hAnsi="Times New Roman"/>
          <w:lang w:val="es-ES"/>
        </w:rPr>
      </w:pPr>
      <w:r w:rsidRPr="00C34BDC">
        <w:rPr>
          <w:rFonts w:ascii="Times New Roman" w:hAnsi="Times New Roman"/>
          <w:b/>
          <w:lang w:val="es-ES"/>
        </w:rPr>
        <w:t>Efectos adversos frecuentes</w:t>
      </w:r>
      <w:r w:rsidRPr="00C34BDC">
        <w:rPr>
          <w:rFonts w:ascii="Times New Roman" w:hAnsi="Times New Roman"/>
          <w:lang w:val="es-ES"/>
        </w:rPr>
        <w:t xml:space="preserve"> (pueden afectar hasta 1 </w:t>
      </w:r>
      <w:r w:rsidR="00E54B74" w:rsidRPr="00C34BDC">
        <w:rPr>
          <w:rFonts w:ascii="Times New Roman" w:hAnsi="Times New Roman"/>
          <w:lang w:val="es-ES"/>
        </w:rPr>
        <w:t xml:space="preserve">de </w:t>
      </w:r>
      <w:r w:rsidRPr="00C34BDC">
        <w:rPr>
          <w:rFonts w:ascii="Times New Roman" w:hAnsi="Times New Roman"/>
          <w:lang w:val="es-ES"/>
        </w:rPr>
        <w:t>cada 10 personas):</w:t>
      </w:r>
    </w:p>
    <w:p w:rsidR="0037641A" w:rsidRPr="00C34BDC" w:rsidRDefault="0037641A" w:rsidP="00C34BDC">
      <w:pPr>
        <w:pStyle w:val="Liststycke2"/>
        <w:numPr>
          <w:ilvl w:val="0"/>
          <w:numId w:val="29"/>
        </w:numPr>
        <w:autoSpaceDE w:val="0"/>
        <w:autoSpaceDN w:val="0"/>
        <w:adjustRightInd w:val="0"/>
        <w:ind w:left="567" w:hanging="567"/>
        <w:rPr>
          <w:rFonts w:ascii="Times New Roman" w:eastAsia="MS Mincho" w:hAnsi="Times New Roman" w:cs="Times New Roman"/>
          <w:lang w:val="es-ES"/>
        </w:rPr>
      </w:pPr>
      <w:r w:rsidRPr="00C34BDC">
        <w:rPr>
          <w:rFonts w:ascii="Times New Roman" w:eastAsia="MS Mincho" w:hAnsi="Times New Roman" w:cs="Times New Roman"/>
          <w:lang w:val="es-ES"/>
        </w:rPr>
        <w:t xml:space="preserve">Erupción cutánea: </w:t>
      </w:r>
      <w:r w:rsidR="00E54B74" w:rsidRPr="00C34BDC">
        <w:rPr>
          <w:rFonts w:ascii="Times New Roman" w:eastAsia="MS Mincho" w:hAnsi="Times New Roman" w:cs="Times New Roman"/>
          <w:lang w:val="es-ES"/>
        </w:rPr>
        <w:t xml:space="preserve">informe </w:t>
      </w:r>
      <w:r w:rsidRPr="00C34BDC">
        <w:rPr>
          <w:rFonts w:ascii="Times New Roman" w:eastAsia="MS Mincho" w:hAnsi="Times New Roman" w:cs="Times New Roman"/>
          <w:lang w:val="es-ES"/>
        </w:rPr>
        <w:t xml:space="preserve">inmediatamente a su médico. </w:t>
      </w:r>
      <w:r w:rsidR="0006563D" w:rsidRPr="00C34BDC">
        <w:rPr>
          <w:rFonts w:ascii="Times New Roman" w:eastAsia="MS Mincho" w:hAnsi="Times New Roman" w:cs="Times New Roman"/>
          <w:lang w:val="es-ES"/>
        </w:rPr>
        <w:t xml:space="preserve">Es posible que se tenga que suspender temporalmente el tratamiento con PROCYSBI hasta que desaparezca la erupción. </w:t>
      </w:r>
      <w:r w:rsidRPr="00C34BDC">
        <w:rPr>
          <w:rFonts w:ascii="Times New Roman" w:eastAsia="MS Mincho" w:hAnsi="Times New Roman" w:cs="Times New Roman"/>
          <w:lang w:val="es-ES"/>
        </w:rPr>
        <w:t>Si la erupción es grave,</w:t>
      </w:r>
      <w:r w:rsidR="00E54B74" w:rsidRPr="00C34BDC">
        <w:rPr>
          <w:rFonts w:ascii="Times New Roman" w:eastAsia="MS Mincho" w:hAnsi="Times New Roman" w:cs="Times New Roman"/>
          <w:lang w:val="es-ES"/>
        </w:rPr>
        <w:t xml:space="preserve"> es posible que</w:t>
      </w:r>
      <w:r w:rsidRPr="00C34BDC">
        <w:rPr>
          <w:rFonts w:ascii="Times New Roman" w:eastAsia="MS Mincho" w:hAnsi="Times New Roman" w:cs="Times New Roman"/>
          <w:lang w:val="es-ES"/>
        </w:rPr>
        <w:t xml:space="preserve"> su médico </w:t>
      </w:r>
      <w:r w:rsidR="00E54B74" w:rsidRPr="00C34BDC">
        <w:rPr>
          <w:rFonts w:ascii="Times New Roman" w:eastAsia="MS Mincho" w:hAnsi="Times New Roman" w:cs="Times New Roman"/>
          <w:lang w:val="es-ES"/>
        </w:rPr>
        <w:t xml:space="preserve">le </w:t>
      </w:r>
      <w:r w:rsidRPr="00C34BDC">
        <w:rPr>
          <w:rFonts w:ascii="Times New Roman" w:eastAsia="MS Mincho" w:hAnsi="Times New Roman" w:cs="Times New Roman"/>
          <w:lang w:val="es-ES"/>
        </w:rPr>
        <w:t>retire el tratamiento con cisteamina.</w:t>
      </w:r>
    </w:p>
    <w:p w:rsidR="0037641A" w:rsidRPr="00C34BDC" w:rsidRDefault="0037641A" w:rsidP="00C34BDC">
      <w:pPr>
        <w:pStyle w:val="Liststycke2"/>
        <w:numPr>
          <w:ilvl w:val="0"/>
          <w:numId w:val="29"/>
        </w:numPr>
        <w:autoSpaceDE w:val="0"/>
        <w:autoSpaceDN w:val="0"/>
        <w:adjustRightInd w:val="0"/>
        <w:ind w:left="567" w:hanging="567"/>
        <w:rPr>
          <w:rFonts w:ascii="Times New Roman" w:eastAsia="MS Mincho" w:hAnsi="Times New Roman" w:cs="Times New Roman"/>
          <w:lang w:val="es-ES"/>
        </w:rPr>
      </w:pPr>
      <w:r w:rsidRPr="00C34BDC">
        <w:rPr>
          <w:rFonts w:ascii="Times New Roman" w:eastAsia="MS Mincho" w:hAnsi="Times New Roman" w:cs="Times New Roman"/>
          <w:lang w:val="es-ES"/>
        </w:rPr>
        <w:t xml:space="preserve">Anomalías de la función hepática en los análisis de </w:t>
      </w:r>
      <w:r w:rsidR="0006563D" w:rsidRPr="00C34BDC">
        <w:rPr>
          <w:rFonts w:ascii="Times New Roman" w:eastAsia="MS Mincho" w:hAnsi="Times New Roman" w:cs="Times New Roman"/>
          <w:lang w:val="es-ES"/>
        </w:rPr>
        <w:t>sangre</w:t>
      </w:r>
      <w:r w:rsidRPr="00C34BDC">
        <w:rPr>
          <w:rFonts w:ascii="Times New Roman" w:eastAsia="MS Mincho" w:hAnsi="Times New Roman" w:cs="Times New Roman"/>
          <w:lang w:val="es-ES"/>
        </w:rPr>
        <w:t>. Su médico vigilará este efecto.</w:t>
      </w:r>
    </w:p>
    <w:p w:rsidR="004842E4" w:rsidRPr="00C34BDC" w:rsidRDefault="004842E4" w:rsidP="00C34BDC">
      <w:pPr>
        <w:pStyle w:val="Liststycke2"/>
        <w:autoSpaceDE w:val="0"/>
        <w:autoSpaceDN w:val="0"/>
        <w:adjustRightInd w:val="0"/>
        <w:ind w:left="0"/>
        <w:rPr>
          <w:rFonts w:ascii="Times New Roman" w:eastAsia="MS Mincho" w:hAnsi="Times New Roman" w:cs="Times New Roman"/>
          <w:lang w:val="es-ES"/>
        </w:rPr>
      </w:pPr>
    </w:p>
    <w:p w:rsidR="0037641A" w:rsidRPr="00C34BDC" w:rsidRDefault="0037641A" w:rsidP="00464CCB">
      <w:pPr>
        <w:keepNext/>
        <w:spacing w:after="0" w:line="240" w:lineRule="auto"/>
        <w:rPr>
          <w:rFonts w:ascii="Times New Roman" w:hAnsi="Times New Roman"/>
          <w:lang w:val="es-ES"/>
        </w:rPr>
      </w:pPr>
      <w:r w:rsidRPr="00C34BDC">
        <w:rPr>
          <w:rFonts w:ascii="Times New Roman" w:hAnsi="Times New Roman"/>
          <w:b/>
          <w:lang w:val="es-ES"/>
        </w:rPr>
        <w:t>Efectos adversos poco frecuentes</w:t>
      </w:r>
      <w:r w:rsidRPr="00C34BDC">
        <w:rPr>
          <w:rFonts w:ascii="Times New Roman" w:hAnsi="Times New Roman"/>
          <w:lang w:val="es-ES"/>
        </w:rPr>
        <w:t xml:space="preserve"> (pueden afectar hasta 1 de cada 100 personas):</w:t>
      </w:r>
    </w:p>
    <w:p w:rsidR="0037641A" w:rsidRPr="00C34BDC" w:rsidRDefault="0037641A" w:rsidP="00C34BDC">
      <w:pPr>
        <w:pStyle w:val="Liststycke2"/>
        <w:numPr>
          <w:ilvl w:val="0"/>
          <w:numId w:val="29"/>
        </w:numPr>
        <w:autoSpaceDE w:val="0"/>
        <w:autoSpaceDN w:val="0"/>
        <w:adjustRightInd w:val="0"/>
        <w:ind w:left="567" w:hanging="567"/>
        <w:rPr>
          <w:rFonts w:ascii="Times New Roman" w:eastAsia="MS Mincho" w:hAnsi="Times New Roman" w:cs="Times New Roman"/>
          <w:lang w:val="es-ES"/>
        </w:rPr>
      </w:pPr>
      <w:r w:rsidRPr="00C34BDC">
        <w:rPr>
          <w:rFonts w:ascii="Times New Roman" w:eastAsia="MS Mincho" w:hAnsi="Times New Roman" w:cs="Times New Roman"/>
          <w:lang w:val="es-ES"/>
        </w:rPr>
        <w:t xml:space="preserve">Lesiones cutáneas, lesiones óseas y problemas articulares: </w:t>
      </w:r>
      <w:r w:rsidR="00E54B74" w:rsidRPr="00C34BDC">
        <w:rPr>
          <w:rFonts w:ascii="Times New Roman" w:eastAsia="MS Mincho" w:hAnsi="Times New Roman" w:cs="Times New Roman"/>
          <w:lang w:val="es-ES"/>
        </w:rPr>
        <w:t xml:space="preserve">el </w:t>
      </w:r>
      <w:r w:rsidRPr="00C34BDC">
        <w:rPr>
          <w:rFonts w:ascii="Times New Roman" w:eastAsia="MS Mincho" w:hAnsi="Times New Roman" w:cs="Times New Roman"/>
          <w:lang w:val="es-ES"/>
        </w:rPr>
        <w:t xml:space="preserve">tratamiento con dosis altas de cisteamina puede producir lesiones cutáneas. Estas </w:t>
      </w:r>
      <w:r w:rsidR="0006563D" w:rsidRPr="00C34BDC">
        <w:rPr>
          <w:rFonts w:ascii="Times New Roman" w:eastAsia="MS Mincho" w:hAnsi="Times New Roman" w:cs="Times New Roman"/>
          <w:lang w:val="es-ES"/>
        </w:rPr>
        <w:t>incluyen</w:t>
      </w:r>
      <w:r w:rsidRPr="00C34BDC">
        <w:rPr>
          <w:rFonts w:ascii="Times New Roman" w:eastAsia="MS Mincho" w:hAnsi="Times New Roman" w:cs="Times New Roman"/>
          <w:lang w:val="es-ES"/>
        </w:rPr>
        <w:t xml:space="preserve"> estrías en la piel (que son como marcas de estiramiento), lesion</w:t>
      </w:r>
      <w:r w:rsidR="00700FF9" w:rsidRPr="00C34BDC">
        <w:rPr>
          <w:rFonts w:ascii="Times New Roman" w:eastAsia="MS Mincho" w:hAnsi="Times New Roman" w:cs="Times New Roman"/>
          <w:lang w:val="es-ES"/>
        </w:rPr>
        <w:t>e</w:t>
      </w:r>
      <w:r w:rsidRPr="00C34BDC">
        <w:rPr>
          <w:rFonts w:ascii="Times New Roman" w:eastAsia="MS Mincho" w:hAnsi="Times New Roman" w:cs="Times New Roman"/>
          <w:lang w:val="es-ES"/>
        </w:rPr>
        <w:t xml:space="preserve">s óseas (como fracturas), deformidades óseas y problemas articulares. </w:t>
      </w:r>
      <w:r w:rsidR="00700FF9" w:rsidRPr="00C34BDC">
        <w:rPr>
          <w:rFonts w:ascii="Times New Roman" w:eastAsia="MS Mincho" w:hAnsi="Times New Roman" w:cs="Times New Roman"/>
          <w:lang w:val="es-ES"/>
        </w:rPr>
        <w:t>Exam</w:t>
      </w:r>
      <w:r w:rsidR="007B5B92" w:rsidRPr="00C34BDC">
        <w:rPr>
          <w:rFonts w:ascii="Times New Roman" w:eastAsia="MS Mincho" w:hAnsi="Times New Roman" w:cs="Times New Roman"/>
          <w:lang w:val="es-ES"/>
        </w:rPr>
        <w:t xml:space="preserve">ínese la </w:t>
      </w:r>
      <w:r w:rsidR="00700FF9" w:rsidRPr="00C34BDC">
        <w:rPr>
          <w:rFonts w:ascii="Times New Roman" w:eastAsia="MS Mincho" w:hAnsi="Times New Roman" w:cs="Times New Roman"/>
          <w:lang w:val="es-ES"/>
        </w:rPr>
        <w:t>piel mientra</w:t>
      </w:r>
      <w:r w:rsidRPr="00C34BDC">
        <w:rPr>
          <w:rFonts w:ascii="Times New Roman" w:eastAsia="MS Mincho" w:hAnsi="Times New Roman" w:cs="Times New Roman"/>
          <w:lang w:val="es-ES"/>
        </w:rPr>
        <w:t>s esté tomando este medicamento. Notifique cualquier cambio a su médico. Su médico vigilará estos problemas.</w:t>
      </w:r>
    </w:p>
    <w:p w:rsidR="0037641A" w:rsidRPr="00C34BDC" w:rsidRDefault="0037641A" w:rsidP="00C34BDC">
      <w:pPr>
        <w:pStyle w:val="Liststycke2"/>
        <w:numPr>
          <w:ilvl w:val="0"/>
          <w:numId w:val="29"/>
        </w:numPr>
        <w:autoSpaceDE w:val="0"/>
        <w:autoSpaceDN w:val="0"/>
        <w:adjustRightInd w:val="0"/>
        <w:ind w:left="567" w:hanging="567"/>
        <w:rPr>
          <w:rFonts w:ascii="Times New Roman" w:eastAsia="MS Mincho" w:hAnsi="Times New Roman" w:cs="Times New Roman"/>
          <w:lang w:val="es-ES"/>
        </w:rPr>
      </w:pPr>
      <w:r w:rsidRPr="00C34BDC">
        <w:rPr>
          <w:rFonts w:ascii="Times New Roman" w:eastAsia="MS Mincho" w:hAnsi="Times New Roman" w:cs="Times New Roman"/>
          <w:lang w:val="es-ES"/>
        </w:rPr>
        <w:t>Recuento bajo de glóbulos blancos. Su médico vigilará este efecto.</w:t>
      </w:r>
    </w:p>
    <w:p w:rsidR="0037641A" w:rsidRPr="00C34BDC" w:rsidRDefault="0037641A" w:rsidP="00C34BDC">
      <w:pPr>
        <w:pStyle w:val="Liststycke2"/>
        <w:numPr>
          <w:ilvl w:val="0"/>
          <w:numId w:val="29"/>
        </w:numPr>
        <w:autoSpaceDE w:val="0"/>
        <w:autoSpaceDN w:val="0"/>
        <w:adjustRightInd w:val="0"/>
        <w:ind w:left="567" w:hanging="567"/>
        <w:rPr>
          <w:rFonts w:ascii="Times New Roman" w:eastAsia="MS Mincho" w:hAnsi="Times New Roman" w:cs="Times New Roman"/>
          <w:lang w:val="es-ES"/>
        </w:rPr>
      </w:pPr>
      <w:r w:rsidRPr="00C34BDC">
        <w:rPr>
          <w:rFonts w:ascii="Times New Roman" w:eastAsia="MS Mincho" w:hAnsi="Times New Roman" w:cs="Times New Roman"/>
          <w:lang w:val="es-ES"/>
        </w:rPr>
        <w:t xml:space="preserve">Síntomas del sistema nervioso central: </w:t>
      </w:r>
      <w:r w:rsidR="007B5B92" w:rsidRPr="00C34BDC">
        <w:rPr>
          <w:rFonts w:ascii="Times New Roman" w:eastAsia="MS Mincho" w:hAnsi="Times New Roman" w:cs="Times New Roman"/>
          <w:lang w:val="es-ES"/>
        </w:rPr>
        <w:t xml:space="preserve">algunos </w:t>
      </w:r>
      <w:r w:rsidRPr="00C34BDC">
        <w:rPr>
          <w:rFonts w:ascii="Times New Roman" w:eastAsia="MS Mincho" w:hAnsi="Times New Roman" w:cs="Times New Roman"/>
          <w:lang w:val="es-ES"/>
        </w:rPr>
        <w:t>pacientes que toman cisteamina han sufrido convulsiones, depresión y demasiado sueño (somnolencia excesiva). Notifique a su médico si tiene estos síntomas.</w:t>
      </w:r>
    </w:p>
    <w:p w:rsidR="0037641A" w:rsidRPr="00C34BDC" w:rsidRDefault="0037641A" w:rsidP="00C34BDC">
      <w:pPr>
        <w:pStyle w:val="Liststycke2"/>
        <w:numPr>
          <w:ilvl w:val="0"/>
          <w:numId w:val="29"/>
        </w:numPr>
        <w:autoSpaceDE w:val="0"/>
        <w:autoSpaceDN w:val="0"/>
        <w:adjustRightInd w:val="0"/>
        <w:ind w:left="567" w:hanging="567"/>
        <w:rPr>
          <w:rFonts w:ascii="Times New Roman" w:eastAsia="MS Mincho" w:hAnsi="Times New Roman" w:cs="Times New Roman"/>
          <w:lang w:val="es-ES"/>
        </w:rPr>
      </w:pPr>
      <w:r w:rsidRPr="00C34BDC">
        <w:rPr>
          <w:rFonts w:ascii="Times New Roman" w:eastAsia="MS Mincho" w:hAnsi="Times New Roman" w:cs="Times New Roman"/>
          <w:lang w:val="es-ES"/>
        </w:rPr>
        <w:t xml:space="preserve">Problemas estomacales e intestinales (gastrointestinales): </w:t>
      </w:r>
      <w:r w:rsidR="007B5B92" w:rsidRPr="00C34BDC">
        <w:rPr>
          <w:rFonts w:ascii="Times New Roman" w:eastAsia="MS Mincho" w:hAnsi="Times New Roman" w:cs="Times New Roman"/>
          <w:lang w:val="es-ES"/>
        </w:rPr>
        <w:t xml:space="preserve">los </w:t>
      </w:r>
      <w:r w:rsidRPr="00C34BDC">
        <w:rPr>
          <w:rFonts w:ascii="Times New Roman" w:eastAsia="MS Mincho" w:hAnsi="Times New Roman" w:cs="Times New Roman"/>
          <w:lang w:val="es-ES"/>
        </w:rPr>
        <w:t>pacientes que toman cisteamina han desarrollado úlceras y hemorragias. Notifique a su médico inmediatamente si sufre dolor de estómago, náuseas, vómitos, pérdida de apetito o vomita sangre.</w:t>
      </w:r>
    </w:p>
    <w:p w:rsidR="0037641A" w:rsidRPr="00C34BDC" w:rsidRDefault="0037641A" w:rsidP="00C34BDC">
      <w:pPr>
        <w:pStyle w:val="Liststycke2"/>
        <w:numPr>
          <w:ilvl w:val="0"/>
          <w:numId w:val="29"/>
        </w:numPr>
        <w:autoSpaceDE w:val="0"/>
        <w:autoSpaceDN w:val="0"/>
        <w:adjustRightInd w:val="0"/>
        <w:ind w:left="567" w:hanging="567"/>
        <w:rPr>
          <w:rFonts w:ascii="Times New Roman" w:eastAsia="MS Mincho" w:hAnsi="Times New Roman" w:cs="Times New Roman"/>
          <w:lang w:val="es-ES"/>
        </w:rPr>
      </w:pPr>
      <w:r w:rsidRPr="00C34BDC">
        <w:rPr>
          <w:rFonts w:ascii="Times New Roman" w:eastAsia="MS Mincho" w:hAnsi="Times New Roman" w:cs="Times New Roman"/>
          <w:lang w:val="es-ES"/>
        </w:rPr>
        <w:t>También se ha notificado hipertensión intracraneal benigna, también denominada seudotumor cerebral, con el uso de cisteamina. Este es un trastorno que</w:t>
      </w:r>
      <w:r w:rsidR="007B5B92" w:rsidRPr="00C34BDC">
        <w:rPr>
          <w:rFonts w:ascii="Times New Roman" w:eastAsia="MS Mincho" w:hAnsi="Times New Roman" w:cs="Times New Roman"/>
          <w:lang w:val="es-ES"/>
        </w:rPr>
        <w:t xml:space="preserve"> consiste en un aumento de</w:t>
      </w:r>
      <w:r w:rsidRPr="00C34BDC">
        <w:rPr>
          <w:rFonts w:ascii="Times New Roman" w:eastAsia="MS Mincho" w:hAnsi="Times New Roman" w:cs="Times New Roman"/>
          <w:lang w:val="es-ES"/>
        </w:rPr>
        <w:t xml:space="preserve"> la presión del </w:t>
      </w:r>
      <w:r w:rsidR="007B5B92" w:rsidRPr="00C34BDC">
        <w:rPr>
          <w:rFonts w:ascii="Times New Roman" w:eastAsia="MS Mincho" w:hAnsi="Times New Roman" w:cs="Times New Roman"/>
          <w:lang w:val="es-ES"/>
        </w:rPr>
        <w:t xml:space="preserve">líquido </w:t>
      </w:r>
      <w:r w:rsidRPr="00C34BDC">
        <w:rPr>
          <w:rFonts w:ascii="Times New Roman" w:eastAsia="MS Mincho" w:hAnsi="Times New Roman" w:cs="Times New Roman"/>
          <w:lang w:val="es-ES"/>
        </w:rPr>
        <w:t xml:space="preserve">que rodea al cerebro. Informe a su médico de inmediato si </w:t>
      </w:r>
      <w:r w:rsidR="007B5B92" w:rsidRPr="00C34BDC">
        <w:rPr>
          <w:rFonts w:ascii="Times New Roman" w:eastAsia="MS Mincho" w:hAnsi="Times New Roman" w:cs="Times New Roman"/>
          <w:lang w:val="es-ES"/>
        </w:rPr>
        <w:t xml:space="preserve">presenta </w:t>
      </w:r>
      <w:r w:rsidRPr="00C34BDC">
        <w:rPr>
          <w:rFonts w:ascii="Times New Roman" w:eastAsia="MS Mincho" w:hAnsi="Times New Roman" w:cs="Times New Roman"/>
          <w:lang w:val="es-ES"/>
        </w:rPr>
        <w:t>alguno de los síntomas siguientes mientras está tomando PROCYSBI: dolor de cabeza, zumbidos en los oídos,</w:t>
      </w:r>
      <w:r w:rsidR="00E96A42" w:rsidRPr="00C34BDC">
        <w:rPr>
          <w:rFonts w:ascii="Times New Roman" w:eastAsia="MS Mincho" w:hAnsi="Times New Roman" w:cs="Times New Roman"/>
          <w:lang w:val="es-ES"/>
        </w:rPr>
        <w:t xml:space="preserve"> </w:t>
      </w:r>
      <w:r w:rsidRPr="00C34BDC">
        <w:rPr>
          <w:rFonts w:ascii="Times New Roman" w:eastAsia="MS Mincho" w:hAnsi="Times New Roman" w:cs="Times New Roman"/>
          <w:lang w:val="es-ES"/>
        </w:rPr>
        <w:t>mareos, náuseas, visión doble, visión borrosa, pérdida de visión, dolor en la parte posterior del ojo o dolor al mover</w:t>
      </w:r>
      <w:r w:rsidR="007B5B92" w:rsidRPr="00C34BDC">
        <w:rPr>
          <w:rFonts w:ascii="Times New Roman" w:eastAsia="MS Mincho" w:hAnsi="Times New Roman" w:cs="Times New Roman"/>
          <w:lang w:val="es-ES"/>
        </w:rPr>
        <w:t>lo</w:t>
      </w:r>
      <w:r w:rsidRPr="00C34BDC">
        <w:rPr>
          <w:rFonts w:ascii="Times New Roman" w:eastAsia="MS Mincho" w:hAnsi="Times New Roman" w:cs="Times New Roman"/>
          <w:lang w:val="es-ES"/>
        </w:rPr>
        <w:t xml:space="preserve">. Su médico le realizará exploraciones oculares para describir y tratar este problema </w:t>
      </w:r>
      <w:r w:rsidR="007B5B92" w:rsidRPr="00C34BDC">
        <w:rPr>
          <w:rFonts w:ascii="Times New Roman" w:eastAsia="MS Mincho" w:hAnsi="Times New Roman" w:cs="Times New Roman"/>
          <w:lang w:val="es-ES"/>
        </w:rPr>
        <w:t>en su fase inicial, lo que contribuirá</w:t>
      </w:r>
      <w:r w:rsidRPr="00C34BDC">
        <w:rPr>
          <w:rFonts w:ascii="Times New Roman" w:eastAsia="MS Mincho" w:hAnsi="Times New Roman" w:cs="Times New Roman"/>
          <w:lang w:val="es-ES"/>
        </w:rPr>
        <w:t xml:space="preserve"> a disminuir la probabilidad de que pierda visión.</w:t>
      </w:r>
    </w:p>
    <w:p w:rsidR="00700FF9" w:rsidRPr="00C34BDC" w:rsidRDefault="00700FF9" w:rsidP="00C34BDC">
      <w:pPr>
        <w:autoSpaceDE w:val="0"/>
        <w:autoSpaceDN w:val="0"/>
        <w:adjustRightInd w:val="0"/>
        <w:spacing w:after="0" w:line="240" w:lineRule="auto"/>
        <w:rPr>
          <w:rFonts w:ascii="Times New Roman" w:hAnsi="Times New Roman"/>
          <w:lang w:val="es-ES"/>
        </w:rPr>
      </w:pPr>
    </w:p>
    <w:p w:rsidR="0037641A" w:rsidRPr="00C34BDC" w:rsidRDefault="0037641A"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Los demás efectos adversos que se indican a continuación se facilitan con una estimación de la frecuencia con la que se puede</w:t>
      </w:r>
      <w:r w:rsidR="007B5B92" w:rsidRPr="00C34BDC">
        <w:rPr>
          <w:rFonts w:ascii="Times New Roman" w:hAnsi="Times New Roman"/>
          <w:lang w:val="es-ES"/>
        </w:rPr>
        <w:t>n</w:t>
      </w:r>
      <w:r w:rsidRPr="00C34BDC">
        <w:rPr>
          <w:rFonts w:ascii="Times New Roman" w:hAnsi="Times New Roman"/>
          <w:lang w:val="es-ES"/>
        </w:rPr>
        <w:t xml:space="preserve"> producir con PROCYSBI.</w:t>
      </w:r>
    </w:p>
    <w:p w:rsidR="00700FF9" w:rsidRPr="00C34BDC" w:rsidRDefault="00700FF9" w:rsidP="00C34BDC">
      <w:pPr>
        <w:autoSpaceDE w:val="0"/>
        <w:autoSpaceDN w:val="0"/>
        <w:adjustRightInd w:val="0"/>
        <w:spacing w:after="0" w:line="240" w:lineRule="auto"/>
        <w:rPr>
          <w:rFonts w:ascii="Times New Roman" w:hAnsi="Times New Roman"/>
          <w:lang w:val="es-ES"/>
        </w:rPr>
      </w:pPr>
    </w:p>
    <w:p w:rsidR="0037641A" w:rsidRPr="00C34BDC" w:rsidRDefault="0037641A" w:rsidP="00464CCB">
      <w:pPr>
        <w:keepNext/>
        <w:spacing w:after="0" w:line="240" w:lineRule="auto"/>
        <w:rPr>
          <w:rFonts w:ascii="Times New Roman" w:hAnsi="Times New Roman"/>
          <w:lang w:val="es-ES"/>
        </w:rPr>
      </w:pPr>
      <w:r w:rsidRPr="00C34BDC">
        <w:rPr>
          <w:rFonts w:ascii="Times New Roman" w:hAnsi="Times New Roman"/>
          <w:b/>
          <w:lang w:val="es-ES"/>
        </w:rPr>
        <w:t>Efectos adversos muy frecuentes</w:t>
      </w:r>
      <w:r w:rsidRPr="00C34BDC">
        <w:rPr>
          <w:rFonts w:ascii="Times New Roman" w:hAnsi="Times New Roman"/>
          <w:lang w:val="es-ES"/>
        </w:rPr>
        <w:t xml:space="preserve"> (pueden afectar a más de 1 </w:t>
      </w:r>
      <w:r w:rsidR="00E54B74" w:rsidRPr="00C34BDC">
        <w:rPr>
          <w:rFonts w:ascii="Times New Roman" w:hAnsi="Times New Roman"/>
          <w:lang w:val="es-ES"/>
        </w:rPr>
        <w:t xml:space="preserve">de </w:t>
      </w:r>
      <w:r w:rsidRPr="00C34BDC">
        <w:rPr>
          <w:rFonts w:ascii="Times New Roman" w:hAnsi="Times New Roman"/>
          <w:lang w:val="es-ES"/>
        </w:rPr>
        <w:t>cada 10 personas):</w:t>
      </w:r>
    </w:p>
    <w:p w:rsidR="0037641A" w:rsidRPr="00C34BDC" w:rsidRDefault="0037641A" w:rsidP="00C34BDC">
      <w:pPr>
        <w:pStyle w:val="Liststycke2"/>
        <w:numPr>
          <w:ilvl w:val="0"/>
          <w:numId w:val="24"/>
        </w:numPr>
        <w:ind w:left="567" w:hanging="567"/>
        <w:rPr>
          <w:rFonts w:ascii="Times New Roman" w:eastAsia="MS Mincho" w:hAnsi="Times New Roman" w:cs="Times New Roman"/>
          <w:lang w:val="es-ES"/>
        </w:rPr>
      </w:pPr>
      <w:r w:rsidRPr="00C34BDC">
        <w:rPr>
          <w:rFonts w:ascii="Times New Roman" w:eastAsia="MS Mincho" w:hAnsi="Times New Roman" w:cs="Times New Roman"/>
          <w:lang w:val="es-ES"/>
        </w:rPr>
        <w:t>diarrea</w:t>
      </w:r>
    </w:p>
    <w:p w:rsidR="0037641A" w:rsidRPr="00C34BDC" w:rsidRDefault="0037641A" w:rsidP="00C34BDC">
      <w:pPr>
        <w:pStyle w:val="Liststycke2"/>
        <w:numPr>
          <w:ilvl w:val="0"/>
          <w:numId w:val="24"/>
        </w:numPr>
        <w:ind w:left="567" w:hanging="567"/>
        <w:rPr>
          <w:rFonts w:ascii="Times New Roman" w:eastAsia="MS Mincho" w:hAnsi="Times New Roman" w:cs="Times New Roman"/>
          <w:lang w:val="es-ES"/>
        </w:rPr>
      </w:pPr>
      <w:r w:rsidRPr="00C34BDC">
        <w:rPr>
          <w:rFonts w:ascii="Times New Roman" w:eastAsia="MS Mincho" w:hAnsi="Times New Roman" w:cs="Times New Roman"/>
          <w:lang w:val="es-ES"/>
        </w:rPr>
        <w:t>fiebre</w:t>
      </w:r>
    </w:p>
    <w:p w:rsidR="0037641A" w:rsidRPr="00C34BDC" w:rsidRDefault="0037641A" w:rsidP="00C34BDC">
      <w:pPr>
        <w:pStyle w:val="Liststycke2"/>
        <w:numPr>
          <w:ilvl w:val="0"/>
          <w:numId w:val="24"/>
        </w:numPr>
        <w:ind w:left="567" w:hanging="567"/>
        <w:rPr>
          <w:rFonts w:ascii="Times New Roman" w:eastAsia="MS Mincho" w:hAnsi="Times New Roman" w:cs="Times New Roman"/>
          <w:lang w:val="es-ES"/>
        </w:rPr>
      </w:pPr>
      <w:r w:rsidRPr="00C34BDC">
        <w:rPr>
          <w:rFonts w:ascii="Times New Roman" w:eastAsia="MS Mincho" w:hAnsi="Times New Roman" w:cs="Times New Roman"/>
          <w:lang w:val="es-ES"/>
        </w:rPr>
        <w:t>sensación de sueño</w:t>
      </w:r>
    </w:p>
    <w:p w:rsidR="001779CE" w:rsidRPr="00C34BDC" w:rsidRDefault="001779CE" w:rsidP="00C34BDC">
      <w:pPr>
        <w:keepNext/>
        <w:spacing w:after="0" w:line="240" w:lineRule="auto"/>
        <w:rPr>
          <w:rFonts w:ascii="Times New Roman" w:hAnsi="Times New Roman"/>
          <w:lang w:val="es-ES"/>
        </w:rPr>
      </w:pPr>
      <w:r w:rsidRPr="00C34BDC">
        <w:rPr>
          <w:rFonts w:ascii="Times New Roman" w:hAnsi="Times New Roman"/>
          <w:b/>
          <w:lang w:val="es-ES"/>
        </w:rPr>
        <w:t xml:space="preserve">Efectos </w:t>
      </w:r>
      <w:r w:rsidR="00D16FED" w:rsidRPr="00C34BDC">
        <w:rPr>
          <w:rFonts w:ascii="Times New Roman" w:hAnsi="Times New Roman"/>
          <w:b/>
          <w:lang w:val="es-ES"/>
        </w:rPr>
        <w:t>adversos</w:t>
      </w:r>
      <w:r w:rsidR="00E96A42" w:rsidRPr="00C34BDC">
        <w:rPr>
          <w:rFonts w:ascii="Times New Roman" w:hAnsi="Times New Roman"/>
          <w:b/>
          <w:lang w:val="es-ES"/>
        </w:rPr>
        <w:t xml:space="preserve"> </w:t>
      </w:r>
      <w:r w:rsidRPr="00C34BDC">
        <w:rPr>
          <w:rFonts w:ascii="Times New Roman" w:hAnsi="Times New Roman"/>
          <w:b/>
          <w:lang w:val="es-ES"/>
        </w:rPr>
        <w:t>frecuentes</w:t>
      </w:r>
      <w:r w:rsidRPr="00C34BDC">
        <w:rPr>
          <w:rFonts w:ascii="Times New Roman" w:hAnsi="Times New Roman"/>
          <w:lang w:val="es-ES"/>
        </w:rPr>
        <w:t>:</w:t>
      </w:r>
    </w:p>
    <w:p w:rsidR="001779CE" w:rsidRPr="00C34BDC" w:rsidRDefault="001779CE" w:rsidP="00C34BDC">
      <w:pPr>
        <w:pStyle w:val="Liststycke2"/>
        <w:numPr>
          <w:ilvl w:val="0"/>
          <w:numId w:val="25"/>
        </w:numPr>
        <w:ind w:left="567" w:hanging="567"/>
        <w:rPr>
          <w:rFonts w:ascii="Times New Roman" w:eastAsia="MS Mincho" w:hAnsi="Times New Roman" w:cs="Times New Roman"/>
          <w:lang w:val="es-ES"/>
        </w:rPr>
      </w:pPr>
      <w:r w:rsidRPr="00C34BDC">
        <w:rPr>
          <w:rFonts w:ascii="Times New Roman" w:eastAsia="MS Mincho" w:hAnsi="Times New Roman" w:cs="Times New Roman"/>
          <w:lang w:val="es-ES"/>
        </w:rPr>
        <w:t>aliento desagradable y olor corporal</w:t>
      </w:r>
    </w:p>
    <w:p w:rsidR="001779CE" w:rsidRPr="00C34BDC" w:rsidRDefault="001779CE" w:rsidP="00C34BDC">
      <w:pPr>
        <w:pStyle w:val="Liststycke2"/>
        <w:numPr>
          <w:ilvl w:val="0"/>
          <w:numId w:val="25"/>
        </w:numPr>
        <w:ind w:left="567" w:hanging="567"/>
        <w:rPr>
          <w:rFonts w:ascii="Times New Roman" w:eastAsia="MS Mincho" w:hAnsi="Times New Roman" w:cs="Times New Roman"/>
          <w:lang w:val="es-ES"/>
        </w:rPr>
      </w:pPr>
      <w:r w:rsidRPr="00C34BDC">
        <w:rPr>
          <w:rFonts w:ascii="Times New Roman" w:eastAsia="MS Mincho" w:hAnsi="Times New Roman" w:cs="Times New Roman"/>
          <w:lang w:val="es-ES"/>
        </w:rPr>
        <w:t>ardor de estómago</w:t>
      </w:r>
    </w:p>
    <w:p w:rsidR="001779CE" w:rsidRPr="00C34BDC" w:rsidRDefault="001779CE" w:rsidP="00C34BDC">
      <w:pPr>
        <w:pStyle w:val="Liststycke2"/>
        <w:numPr>
          <w:ilvl w:val="0"/>
          <w:numId w:val="25"/>
        </w:numPr>
        <w:ind w:left="567" w:hanging="567"/>
        <w:rPr>
          <w:rFonts w:ascii="Times New Roman" w:eastAsia="MS Mincho" w:hAnsi="Times New Roman" w:cs="Times New Roman"/>
          <w:lang w:val="es-ES"/>
        </w:rPr>
      </w:pPr>
      <w:r w:rsidRPr="00C34BDC">
        <w:rPr>
          <w:rFonts w:ascii="Times New Roman" w:eastAsia="MS Mincho" w:hAnsi="Times New Roman" w:cs="Times New Roman"/>
          <w:lang w:val="es-ES"/>
        </w:rPr>
        <w:t>cansancio</w:t>
      </w:r>
    </w:p>
    <w:p w:rsidR="00700FF9" w:rsidRPr="00C34BDC" w:rsidRDefault="00700FF9" w:rsidP="00C34BDC">
      <w:pPr>
        <w:spacing w:after="0" w:line="240" w:lineRule="auto"/>
        <w:rPr>
          <w:rFonts w:ascii="Times New Roman" w:hAnsi="Times New Roman"/>
          <w:lang w:val="es-ES"/>
        </w:rPr>
      </w:pPr>
    </w:p>
    <w:p w:rsidR="001779CE" w:rsidRPr="00C34BDC" w:rsidRDefault="001779CE" w:rsidP="00464CCB">
      <w:pPr>
        <w:keepNext/>
        <w:spacing w:after="0" w:line="240" w:lineRule="auto"/>
        <w:rPr>
          <w:rFonts w:ascii="Times New Roman" w:hAnsi="Times New Roman"/>
          <w:lang w:val="es-ES"/>
        </w:rPr>
      </w:pPr>
      <w:r w:rsidRPr="00C34BDC">
        <w:rPr>
          <w:rFonts w:ascii="Times New Roman" w:hAnsi="Times New Roman"/>
          <w:b/>
          <w:lang w:val="es-ES"/>
        </w:rPr>
        <w:t xml:space="preserve">Efectos </w:t>
      </w:r>
      <w:r w:rsidR="00D16FED" w:rsidRPr="00C34BDC">
        <w:rPr>
          <w:rFonts w:ascii="Times New Roman" w:hAnsi="Times New Roman"/>
          <w:b/>
          <w:lang w:val="es-ES"/>
        </w:rPr>
        <w:t>adversos</w:t>
      </w:r>
      <w:r w:rsidRPr="00C34BDC">
        <w:rPr>
          <w:rFonts w:ascii="Times New Roman" w:hAnsi="Times New Roman"/>
          <w:b/>
          <w:lang w:val="es-ES"/>
        </w:rPr>
        <w:t xml:space="preserve"> poco frecuentes</w:t>
      </w:r>
      <w:r w:rsidRPr="00C34BDC">
        <w:rPr>
          <w:rFonts w:ascii="Times New Roman" w:hAnsi="Times New Roman"/>
          <w:lang w:val="es-ES"/>
        </w:rPr>
        <w:t>:</w:t>
      </w:r>
    </w:p>
    <w:p w:rsidR="001779CE" w:rsidRPr="00C34BDC" w:rsidRDefault="001779CE" w:rsidP="00C34BDC">
      <w:pPr>
        <w:pStyle w:val="Liststycke2"/>
        <w:numPr>
          <w:ilvl w:val="0"/>
          <w:numId w:val="26"/>
        </w:numPr>
        <w:ind w:left="567" w:hanging="567"/>
        <w:rPr>
          <w:rFonts w:ascii="Times New Roman" w:eastAsia="MS Mincho" w:hAnsi="Times New Roman" w:cs="Times New Roman"/>
          <w:lang w:val="es-ES"/>
        </w:rPr>
      </w:pPr>
      <w:r w:rsidRPr="00C34BDC">
        <w:rPr>
          <w:rFonts w:ascii="Times New Roman" w:eastAsia="MS Mincho" w:hAnsi="Times New Roman" w:cs="Times New Roman"/>
          <w:lang w:val="es-ES"/>
        </w:rPr>
        <w:t>dolor de pierna</w:t>
      </w:r>
      <w:r w:rsidR="007B5B92" w:rsidRPr="00C34BDC">
        <w:rPr>
          <w:rFonts w:ascii="Times New Roman" w:eastAsia="MS Mincho" w:hAnsi="Times New Roman" w:cs="Times New Roman"/>
          <w:lang w:val="es-ES"/>
        </w:rPr>
        <w:t>s</w:t>
      </w:r>
    </w:p>
    <w:p w:rsidR="001779CE" w:rsidRPr="00C34BDC" w:rsidRDefault="001779CE" w:rsidP="00C34BDC">
      <w:pPr>
        <w:pStyle w:val="Liststycke2"/>
        <w:numPr>
          <w:ilvl w:val="0"/>
          <w:numId w:val="26"/>
        </w:numPr>
        <w:ind w:left="567" w:hanging="567"/>
        <w:rPr>
          <w:rFonts w:ascii="Times New Roman" w:eastAsia="MS Mincho" w:hAnsi="Times New Roman" w:cs="Times New Roman"/>
          <w:lang w:val="es-ES"/>
        </w:rPr>
      </w:pPr>
      <w:r w:rsidRPr="00C34BDC">
        <w:rPr>
          <w:rFonts w:ascii="Times New Roman" w:eastAsia="MS Mincho" w:hAnsi="Times New Roman" w:cs="Times New Roman"/>
          <w:lang w:val="es-ES"/>
        </w:rPr>
        <w:t>escoliosis (desviación de la columna vertebral)</w:t>
      </w:r>
    </w:p>
    <w:p w:rsidR="001779CE" w:rsidRPr="00C34BDC" w:rsidRDefault="001779CE" w:rsidP="00C34BDC">
      <w:pPr>
        <w:pStyle w:val="Liststycke2"/>
        <w:numPr>
          <w:ilvl w:val="0"/>
          <w:numId w:val="26"/>
        </w:numPr>
        <w:ind w:left="567" w:hanging="567"/>
        <w:rPr>
          <w:rFonts w:ascii="Times New Roman" w:eastAsia="MS Mincho" w:hAnsi="Times New Roman" w:cs="Times New Roman"/>
          <w:lang w:val="es-ES"/>
        </w:rPr>
      </w:pPr>
      <w:r w:rsidRPr="00C34BDC">
        <w:rPr>
          <w:rFonts w:ascii="Times New Roman" w:eastAsia="MS Mincho" w:hAnsi="Times New Roman" w:cs="Times New Roman"/>
          <w:lang w:val="es-ES"/>
        </w:rPr>
        <w:t>fragilidad de los huesos</w:t>
      </w:r>
    </w:p>
    <w:p w:rsidR="001779CE" w:rsidRPr="00C34BDC" w:rsidRDefault="00F977CD" w:rsidP="00C34BDC">
      <w:pPr>
        <w:pStyle w:val="Liststycke2"/>
        <w:numPr>
          <w:ilvl w:val="0"/>
          <w:numId w:val="26"/>
        </w:numPr>
        <w:ind w:left="567" w:hanging="567"/>
        <w:rPr>
          <w:rFonts w:ascii="Times New Roman" w:eastAsia="MS Mincho" w:hAnsi="Times New Roman" w:cs="Times New Roman"/>
          <w:lang w:val="es-ES"/>
        </w:rPr>
      </w:pPr>
      <w:r w:rsidRPr="00C34BDC">
        <w:rPr>
          <w:rFonts w:ascii="Times New Roman" w:eastAsia="MS Mincho" w:hAnsi="Times New Roman" w:cs="Times New Roman"/>
          <w:lang w:val="es-ES"/>
        </w:rPr>
        <w:t xml:space="preserve">cambio de color </w:t>
      </w:r>
      <w:r w:rsidR="001779CE" w:rsidRPr="00C34BDC">
        <w:rPr>
          <w:rFonts w:ascii="Times New Roman" w:eastAsia="MS Mincho" w:hAnsi="Times New Roman" w:cs="Times New Roman"/>
          <w:lang w:val="es-ES"/>
        </w:rPr>
        <w:t>del cabello</w:t>
      </w:r>
    </w:p>
    <w:p w:rsidR="001779CE" w:rsidRPr="00C34BDC" w:rsidRDefault="001779CE" w:rsidP="00C34BDC">
      <w:pPr>
        <w:pStyle w:val="Liststycke2"/>
        <w:numPr>
          <w:ilvl w:val="0"/>
          <w:numId w:val="26"/>
        </w:numPr>
        <w:ind w:left="567" w:hanging="567"/>
        <w:rPr>
          <w:rFonts w:ascii="Times New Roman" w:eastAsia="MS Mincho" w:hAnsi="Times New Roman" w:cs="Times New Roman"/>
          <w:lang w:val="es-ES"/>
        </w:rPr>
      </w:pPr>
      <w:r w:rsidRPr="00C34BDC">
        <w:rPr>
          <w:rFonts w:ascii="Times New Roman" w:eastAsia="MS Mincho" w:hAnsi="Times New Roman" w:cs="Times New Roman"/>
          <w:lang w:val="es-ES"/>
        </w:rPr>
        <w:t>convulsiones</w:t>
      </w:r>
    </w:p>
    <w:p w:rsidR="001779CE" w:rsidRPr="00C34BDC" w:rsidRDefault="001779CE" w:rsidP="00C34BDC">
      <w:pPr>
        <w:pStyle w:val="Liststycke2"/>
        <w:numPr>
          <w:ilvl w:val="0"/>
          <w:numId w:val="26"/>
        </w:numPr>
        <w:ind w:left="567" w:hanging="567"/>
        <w:rPr>
          <w:rFonts w:ascii="Times New Roman" w:eastAsia="MS Mincho" w:hAnsi="Times New Roman" w:cs="Times New Roman"/>
          <w:lang w:val="es-ES"/>
        </w:rPr>
      </w:pPr>
      <w:r w:rsidRPr="00C34BDC">
        <w:rPr>
          <w:rFonts w:ascii="Times New Roman" w:eastAsia="MS Mincho" w:hAnsi="Times New Roman" w:cs="Times New Roman"/>
          <w:lang w:val="es-ES"/>
        </w:rPr>
        <w:t>nerviosismo</w:t>
      </w:r>
    </w:p>
    <w:p w:rsidR="001779CE" w:rsidRPr="00C34BDC" w:rsidRDefault="001779CE" w:rsidP="00C34BDC">
      <w:pPr>
        <w:pStyle w:val="Liststycke2"/>
        <w:numPr>
          <w:ilvl w:val="0"/>
          <w:numId w:val="26"/>
        </w:numPr>
        <w:ind w:left="567" w:hanging="567"/>
        <w:rPr>
          <w:rFonts w:ascii="Times New Roman" w:eastAsia="MS Mincho" w:hAnsi="Times New Roman" w:cs="Times New Roman"/>
          <w:lang w:val="es-ES"/>
        </w:rPr>
      </w:pPr>
      <w:r w:rsidRPr="00C34BDC">
        <w:rPr>
          <w:rFonts w:ascii="Times New Roman" w:eastAsia="MS Mincho" w:hAnsi="Times New Roman" w:cs="Times New Roman"/>
          <w:lang w:val="es-ES"/>
        </w:rPr>
        <w:t>alucinaciones</w:t>
      </w:r>
    </w:p>
    <w:p w:rsidR="001779CE" w:rsidRPr="00C34BDC" w:rsidRDefault="001779CE" w:rsidP="00C34BDC">
      <w:pPr>
        <w:pStyle w:val="Liststycke2"/>
        <w:numPr>
          <w:ilvl w:val="0"/>
          <w:numId w:val="26"/>
        </w:numPr>
        <w:ind w:left="567" w:hanging="567"/>
        <w:rPr>
          <w:rFonts w:ascii="Times New Roman" w:eastAsia="MS Mincho" w:hAnsi="Times New Roman" w:cs="Times New Roman"/>
          <w:lang w:val="es-ES"/>
        </w:rPr>
      </w:pPr>
      <w:r w:rsidRPr="00C34BDC">
        <w:rPr>
          <w:rFonts w:ascii="Times New Roman" w:eastAsia="MS Mincho" w:hAnsi="Times New Roman" w:cs="Times New Roman"/>
          <w:lang w:val="es-ES"/>
        </w:rPr>
        <w:t xml:space="preserve">efectos renales que se manifiestan por </w:t>
      </w:r>
      <w:r w:rsidR="00F977CD" w:rsidRPr="00C34BDC">
        <w:rPr>
          <w:rFonts w:ascii="Times New Roman" w:eastAsia="MS Mincho" w:hAnsi="Times New Roman" w:cs="Times New Roman"/>
          <w:lang w:val="es-ES"/>
        </w:rPr>
        <w:t xml:space="preserve">hinchazón </w:t>
      </w:r>
      <w:r w:rsidRPr="00C34BDC">
        <w:rPr>
          <w:rFonts w:ascii="Times New Roman" w:eastAsia="MS Mincho" w:hAnsi="Times New Roman" w:cs="Times New Roman"/>
          <w:lang w:val="es-ES"/>
        </w:rPr>
        <w:t>de las extremidades y aumento de peso</w:t>
      </w:r>
    </w:p>
    <w:p w:rsidR="00700FF9" w:rsidRPr="00C34BDC" w:rsidRDefault="00700FF9" w:rsidP="00C34BDC">
      <w:pPr>
        <w:spacing w:after="0" w:line="240" w:lineRule="auto"/>
        <w:rPr>
          <w:rFonts w:ascii="Times New Roman" w:hAnsi="Times New Roman"/>
          <w:lang w:val="es-ES"/>
        </w:rPr>
      </w:pPr>
    </w:p>
    <w:p w:rsidR="001779CE" w:rsidRPr="00C34BDC" w:rsidRDefault="001779CE" w:rsidP="00464CCB">
      <w:pPr>
        <w:keepNext/>
        <w:spacing w:after="0" w:line="240" w:lineRule="auto"/>
        <w:rPr>
          <w:rFonts w:ascii="Times New Roman" w:hAnsi="Times New Roman"/>
          <w:b/>
          <w:lang w:val="es-ES"/>
        </w:rPr>
      </w:pPr>
      <w:r w:rsidRPr="00C34BDC">
        <w:rPr>
          <w:rFonts w:ascii="Times New Roman" w:hAnsi="Times New Roman"/>
          <w:b/>
          <w:lang w:val="es-ES"/>
        </w:rPr>
        <w:t>Comunicación de efectos adversos</w:t>
      </w:r>
    </w:p>
    <w:p w:rsidR="00461D55" w:rsidRPr="00C34BDC" w:rsidRDefault="00461D55" w:rsidP="00C34BDC">
      <w:pPr>
        <w:pStyle w:val="BodytextAgency"/>
        <w:spacing w:after="0" w:line="240" w:lineRule="auto"/>
        <w:rPr>
          <w:rFonts w:ascii="Times New Roman" w:eastAsia="MS Mincho" w:hAnsi="Times New Roman"/>
          <w:sz w:val="22"/>
          <w:szCs w:val="22"/>
          <w:lang w:val="es-ES"/>
        </w:rPr>
      </w:pPr>
      <w:r w:rsidRPr="00C34BDC">
        <w:rPr>
          <w:rFonts w:ascii="Times New Roman" w:eastAsia="MS Mincho" w:hAnsi="Times New Roman"/>
          <w:sz w:val="22"/>
          <w:szCs w:val="22"/>
          <w:lang w:val="es-ES"/>
        </w:rPr>
        <w:t>Si experimenta cualquier tipo de efecto adverso, consulte a su médico o farmacéutico,</w:t>
      </w:r>
      <w:r w:rsidR="00E96A42" w:rsidRPr="00C34BDC">
        <w:rPr>
          <w:rFonts w:ascii="Times New Roman" w:eastAsia="MS Mincho" w:hAnsi="Times New Roman"/>
          <w:sz w:val="22"/>
          <w:szCs w:val="22"/>
          <w:lang w:val="es-ES"/>
        </w:rPr>
        <w:t xml:space="preserve"> </w:t>
      </w:r>
      <w:r w:rsidRPr="00C34BDC">
        <w:rPr>
          <w:rFonts w:ascii="Times New Roman" w:eastAsia="MS Mincho" w:hAnsi="Times New Roman"/>
          <w:sz w:val="22"/>
          <w:szCs w:val="22"/>
          <w:lang w:val="es-ES"/>
        </w:rPr>
        <w:t xml:space="preserve">incluso si se trata de posibles efectos adversos </w:t>
      </w:r>
      <w:r w:rsidR="00A34A42" w:rsidRPr="00C34BDC">
        <w:rPr>
          <w:rFonts w:ascii="Times New Roman" w:eastAsia="MS Mincho" w:hAnsi="Times New Roman"/>
          <w:sz w:val="22"/>
          <w:szCs w:val="22"/>
          <w:lang w:val="es-ES"/>
        </w:rPr>
        <w:t xml:space="preserve">que </w:t>
      </w:r>
      <w:r w:rsidRPr="00C34BDC">
        <w:rPr>
          <w:rFonts w:ascii="Times New Roman" w:eastAsia="MS Mincho" w:hAnsi="Times New Roman"/>
          <w:sz w:val="22"/>
          <w:szCs w:val="22"/>
          <w:lang w:val="es-ES"/>
        </w:rPr>
        <w:t xml:space="preserve">no </w:t>
      </w:r>
      <w:r w:rsidR="00A34A42" w:rsidRPr="00C34BDC">
        <w:rPr>
          <w:rFonts w:ascii="Times New Roman" w:eastAsia="MS Mincho" w:hAnsi="Times New Roman"/>
          <w:sz w:val="22"/>
          <w:szCs w:val="22"/>
          <w:lang w:val="es-ES"/>
        </w:rPr>
        <w:t xml:space="preserve">aparecen </w:t>
      </w:r>
      <w:r w:rsidRPr="00C34BDC">
        <w:rPr>
          <w:rFonts w:ascii="Times New Roman" w:eastAsia="MS Mincho" w:hAnsi="Times New Roman"/>
          <w:sz w:val="22"/>
          <w:szCs w:val="22"/>
          <w:lang w:val="es-ES"/>
        </w:rPr>
        <w:t xml:space="preserve">en este prospecto. También puede comunicarlos directamente a través del </w:t>
      </w:r>
      <w:r w:rsidR="0072322C" w:rsidRPr="00464CCB">
        <w:rPr>
          <w:rFonts w:ascii="Times New Roman" w:hAnsi="Times New Roman"/>
          <w:sz w:val="22"/>
          <w:szCs w:val="22"/>
          <w:shd w:val="clear" w:color="auto" w:fill="BFBFBF"/>
          <w:lang w:val="es-ES"/>
        </w:rPr>
        <w:t xml:space="preserve">sistema nacional de notificación incluido en el </w:t>
      </w:r>
      <w:r w:rsidR="00084EEA" w:rsidRPr="00C34BDC">
        <w:rPr>
          <w:u w:val="single"/>
          <w:shd w:val="clear" w:color="auto" w:fill="BFBFBF"/>
          <w:lang w:val="es-ES"/>
        </w:rPr>
        <w:fldChar w:fldCharType="begin"/>
      </w:r>
      <w:r w:rsidR="00084EEA" w:rsidRPr="00C34BDC">
        <w:rPr>
          <w:u w:val="single"/>
          <w:shd w:val="clear" w:color="auto" w:fill="BFBFBF"/>
          <w:lang w:val="es-ES"/>
        </w:rPr>
        <w:instrText xml:space="preserve"> HYPERLINK "http://www.ema.europa.eu/docs/en_GB/document_library/Template_or_form/2013/03/WC500139752.doc" \h </w:instrText>
      </w:r>
      <w:r w:rsidR="00084EEA" w:rsidRPr="00C34BDC">
        <w:rPr>
          <w:u w:val="single"/>
          <w:shd w:val="clear" w:color="auto" w:fill="BFBFBF"/>
          <w:lang w:val="es-ES"/>
        </w:rPr>
        <w:fldChar w:fldCharType="separate"/>
      </w:r>
      <w:r w:rsidR="00084EEA" w:rsidRPr="00C34BDC">
        <w:rPr>
          <w:rFonts w:ascii="Times New Roman" w:hAnsi="Times New Roman"/>
          <w:color w:val="0000FF"/>
          <w:sz w:val="22"/>
          <w:szCs w:val="22"/>
          <w:u w:val="single"/>
          <w:shd w:val="clear" w:color="auto" w:fill="BFBFBF"/>
          <w:lang w:val="es-ES"/>
        </w:rPr>
        <w:t>Apéndi</w:t>
      </w:r>
      <w:r w:rsidR="00084EEA" w:rsidRPr="00C34BDC">
        <w:rPr>
          <w:rFonts w:ascii="Times New Roman" w:hAnsi="Times New Roman"/>
          <w:color w:val="0000FF"/>
          <w:sz w:val="22"/>
          <w:szCs w:val="22"/>
          <w:u w:val="single"/>
          <w:shd w:val="clear" w:color="auto" w:fill="BFBFBF"/>
          <w:lang w:val="es-ES"/>
        </w:rPr>
        <w:t>c</w:t>
      </w:r>
      <w:r w:rsidR="0093483A" w:rsidRPr="00C34BDC">
        <w:rPr>
          <w:rFonts w:ascii="Times New Roman" w:hAnsi="Times New Roman"/>
          <w:color w:val="0000FF"/>
          <w:sz w:val="22"/>
          <w:szCs w:val="22"/>
          <w:u w:val="single"/>
          <w:shd w:val="clear" w:color="auto" w:fill="BFBFBF"/>
          <w:lang w:val="es-ES"/>
        </w:rPr>
        <w:t>e </w:t>
      </w:r>
      <w:r w:rsidR="00084EEA" w:rsidRPr="00C34BDC">
        <w:rPr>
          <w:rFonts w:ascii="Times New Roman" w:hAnsi="Times New Roman"/>
          <w:color w:val="0000FF"/>
          <w:sz w:val="22"/>
          <w:szCs w:val="22"/>
          <w:u w:val="single"/>
          <w:shd w:val="clear" w:color="auto" w:fill="BFBFBF"/>
          <w:lang w:val="es-ES"/>
        </w:rPr>
        <w:t>V</w:t>
      </w:r>
      <w:r w:rsidR="00084EEA" w:rsidRPr="00C34BDC">
        <w:rPr>
          <w:rFonts w:ascii="Times New Roman" w:hAnsi="Times New Roman"/>
          <w:color w:val="0000FF"/>
          <w:sz w:val="22"/>
          <w:szCs w:val="22"/>
          <w:u w:val="single"/>
          <w:shd w:val="clear" w:color="auto" w:fill="BFBFBF"/>
          <w:lang w:val="es-ES"/>
        </w:rPr>
        <w:fldChar w:fldCharType="end"/>
      </w:r>
      <w:r w:rsidR="0072322C" w:rsidRPr="00C34BDC">
        <w:rPr>
          <w:rFonts w:ascii="Times New Roman" w:hAnsi="Times New Roman"/>
          <w:sz w:val="22"/>
          <w:szCs w:val="22"/>
          <w:lang w:val="es-ES"/>
        </w:rPr>
        <w:t>.</w:t>
      </w:r>
      <w:r w:rsidR="005956C8" w:rsidRPr="00C34BDC">
        <w:rPr>
          <w:rFonts w:ascii="Times New Roman" w:hAnsi="Times New Roman"/>
          <w:sz w:val="22"/>
          <w:szCs w:val="22"/>
          <w:lang w:val="es-ES"/>
        </w:rPr>
        <w:t xml:space="preserve"> </w:t>
      </w:r>
      <w:r w:rsidRPr="00C34BDC">
        <w:rPr>
          <w:rFonts w:ascii="Times New Roman" w:eastAsia="MS Mincho" w:hAnsi="Times New Roman"/>
          <w:sz w:val="22"/>
          <w:szCs w:val="22"/>
          <w:lang w:val="es-ES"/>
        </w:rPr>
        <w:t xml:space="preserve">Mediante la comunicación de efectos adversos </w:t>
      </w:r>
      <w:r w:rsidR="0049455A" w:rsidRPr="00C34BDC">
        <w:rPr>
          <w:rFonts w:ascii="Times New Roman" w:eastAsia="MS Mincho" w:hAnsi="Times New Roman"/>
          <w:sz w:val="22"/>
          <w:szCs w:val="22"/>
          <w:lang w:val="es-ES"/>
        </w:rPr>
        <w:t xml:space="preserve">usted </w:t>
      </w:r>
      <w:r w:rsidRPr="00C34BDC">
        <w:rPr>
          <w:rFonts w:ascii="Times New Roman" w:eastAsia="MS Mincho" w:hAnsi="Times New Roman"/>
          <w:sz w:val="22"/>
          <w:szCs w:val="22"/>
          <w:lang w:val="es-ES"/>
        </w:rPr>
        <w:t>puede contribuir a</w:t>
      </w:r>
      <w:r w:rsidR="001558C8" w:rsidRPr="00C34BDC">
        <w:rPr>
          <w:rFonts w:ascii="Times New Roman" w:eastAsia="MS Mincho" w:hAnsi="Times New Roman"/>
          <w:sz w:val="22"/>
          <w:szCs w:val="22"/>
          <w:lang w:val="es-ES"/>
        </w:rPr>
        <w:t xml:space="preserve"> </w:t>
      </w:r>
      <w:r w:rsidRPr="00C34BDC">
        <w:rPr>
          <w:rFonts w:ascii="Times New Roman" w:eastAsia="MS Mincho" w:hAnsi="Times New Roman"/>
          <w:sz w:val="22"/>
          <w:szCs w:val="22"/>
          <w:lang w:val="es-ES"/>
        </w:rPr>
        <w:t>proporcionar más información sobre la seguridad de este medicamento.</w:t>
      </w:r>
    </w:p>
    <w:p w:rsidR="00700FF9" w:rsidRPr="00C34BDC" w:rsidRDefault="00700FF9" w:rsidP="00C34BDC">
      <w:pPr>
        <w:spacing w:after="0" w:line="240" w:lineRule="auto"/>
        <w:rPr>
          <w:rFonts w:ascii="Times New Roman" w:hAnsi="Times New Roman"/>
          <w:lang w:val="es-ES"/>
        </w:rPr>
      </w:pPr>
    </w:p>
    <w:p w:rsidR="00700FF9" w:rsidRPr="00C34BDC" w:rsidRDefault="00700FF9" w:rsidP="00C34BDC">
      <w:pPr>
        <w:spacing w:after="0" w:line="240" w:lineRule="auto"/>
        <w:rPr>
          <w:rFonts w:ascii="Times New Roman" w:hAnsi="Times New Roman"/>
          <w:lang w:val="es-ES"/>
        </w:rPr>
      </w:pPr>
    </w:p>
    <w:p w:rsidR="001779CE" w:rsidRPr="00C34BDC" w:rsidRDefault="001779CE" w:rsidP="00464CCB">
      <w:pPr>
        <w:keepNext/>
        <w:spacing w:after="0" w:line="240" w:lineRule="auto"/>
        <w:ind w:left="567" w:hanging="567"/>
        <w:rPr>
          <w:rFonts w:ascii="Times New Roman" w:hAnsi="Times New Roman"/>
          <w:b/>
          <w:lang w:val="es-ES"/>
        </w:rPr>
      </w:pPr>
      <w:r w:rsidRPr="00C34BDC">
        <w:rPr>
          <w:rFonts w:ascii="Times New Roman" w:hAnsi="Times New Roman"/>
          <w:b/>
          <w:lang w:val="es-ES"/>
        </w:rPr>
        <w:t>5.</w:t>
      </w:r>
      <w:r w:rsidRPr="00C34BDC">
        <w:rPr>
          <w:rFonts w:ascii="Times New Roman" w:hAnsi="Times New Roman"/>
          <w:b/>
          <w:lang w:val="es-ES"/>
        </w:rPr>
        <w:tab/>
        <w:t>Conservación de PROCYSBI</w:t>
      </w:r>
    </w:p>
    <w:p w:rsidR="00700FF9" w:rsidRPr="00C34BDC" w:rsidRDefault="00700FF9" w:rsidP="00464CCB">
      <w:pPr>
        <w:keepNext/>
        <w:spacing w:after="0" w:line="240" w:lineRule="auto"/>
        <w:rPr>
          <w:rFonts w:ascii="Times New Roman" w:hAnsi="Times New Roman"/>
          <w:b/>
          <w:lang w:val="es-ES"/>
        </w:rPr>
      </w:pPr>
    </w:p>
    <w:p w:rsidR="001779CE" w:rsidRPr="00C34BDC" w:rsidRDefault="001779CE" w:rsidP="00C34BDC">
      <w:pPr>
        <w:spacing w:after="0" w:line="240" w:lineRule="auto"/>
        <w:rPr>
          <w:rFonts w:ascii="Times New Roman" w:hAnsi="Times New Roman"/>
          <w:lang w:val="es-ES"/>
        </w:rPr>
      </w:pPr>
      <w:r w:rsidRPr="00C34BDC">
        <w:rPr>
          <w:rFonts w:ascii="Times New Roman" w:hAnsi="Times New Roman"/>
          <w:lang w:val="es-ES"/>
        </w:rPr>
        <w:t xml:space="preserve">Mantener este medicamento fuera de la vista y </w:t>
      </w:r>
      <w:r w:rsidR="008F0C65" w:rsidRPr="00C34BDC">
        <w:rPr>
          <w:rFonts w:ascii="Times New Roman" w:hAnsi="Times New Roman"/>
          <w:lang w:val="es-ES"/>
        </w:rPr>
        <w:t>d</w:t>
      </w:r>
      <w:r w:rsidRPr="00C34BDC">
        <w:rPr>
          <w:rFonts w:ascii="Times New Roman" w:hAnsi="Times New Roman"/>
          <w:lang w:val="es-ES"/>
        </w:rPr>
        <w:t>el alcance de los niños.</w:t>
      </w:r>
    </w:p>
    <w:p w:rsidR="00700FF9" w:rsidRPr="00C34BDC" w:rsidRDefault="00700FF9" w:rsidP="00C34BDC">
      <w:pPr>
        <w:spacing w:after="0" w:line="240" w:lineRule="auto"/>
        <w:rPr>
          <w:rFonts w:ascii="Times New Roman" w:hAnsi="Times New Roman"/>
          <w:lang w:val="es-ES"/>
        </w:rPr>
      </w:pPr>
    </w:p>
    <w:p w:rsidR="001779CE" w:rsidRPr="00C34BDC" w:rsidRDefault="001779CE" w:rsidP="00C34BDC">
      <w:pPr>
        <w:spacing w:after="0" w:line="240" w:lineRule="auto"/>
        <w:rPr>
          <w:rFonts w:ascii="Times New Roman" w:hAnsi="Times New Roman"/>
          <w:lang w:val="es-ES"/>
        </w:rPr>
      </w:pPr>
      <w:r w:rsidRPr="00C34BDC">
        <w:rPr>
          <w:rFonts w:ascii="Times New Roman" w:hAnsi="Times New Roman"/>
          <w:lang w:val="es-ES"/>
        </w:rPr>
        <w:t xml:space="preserve">No utilice este medicamento después de la fecha de caducidad que aparece en la </w:t>
      </w:r>
      <w:r w:rsidR="008F0C65" w:rsidRPr="00C34BDC">
        <w:rPr>
          <w:rFonts w:ascii="Times New Roman" w:hAnsi="Times New Roman"/>
          <w:lang w:val="es-ES"/>
        </w:rPr>
        <w:t xml:space="preserve">caja y en la </w:t>
      </w:r>
      <w:r w:rsidRPr="00C34BDC">
        <w:rPr>
          <w:rFonts w:ascii="Times New Roman" w:hAnsi="Times New Roman"/>
          <w:lang w:val="es-ES"/>
        </w:rPr>
        <w:t xml:space="preserve">etiqueta del frasco después de </w:t>
      </w:r>
      <w:r w:rsidR="008F0C65" w:rsidRPr="00C34BDC">
        <w:rPr>
          <w:rFonts w:ascii="Times New Roman" w:hAnsi="Times New Roman"/>
          <w:lang w:val="es-ES"/>
        </w:rPr>
        <w:t>CAD</w:t>
      </w:r>
      <w:r w:rsidRPr="00C34BDC">
        <w:rPr>
          <w:rFonts w:ascii="Times New Roman" w:hAnsi="Times New Roman"/>
          <w:lang w:val="es-ES"/>
        </w:rPr>
        <w:t xml:space="preserve">. La fecha de caducidad </w:t>
      </w:r>
      <w:r w:rsidR="008F0C65" w:rsidRPr="00C34BDC">
        <w:rPr>
          <w:rFonts w:ascii="Times New Roman" w:hAnsi="Times New Roman"/>
          <w:lang w:val="es-ES"/>
        </w:rPr>
        <w:t>es e</w:t>
      </w:r>
      <w:r w:rsidRPr="00C34BDC">
        <w:rPr>
          <w:rFonts w:ascii="Times New Roman" w:hAnsi="Times New Roman"/>
          <w:lang w:val="es-ES"/>
        </w:rPr>
        <w:t>l último día del mes que se indica.</w:t>
      </w:r>
    </w:p>
    <w:p w:rsidR="00700FF9" w:rsidRPr="00C34BDC" w:rsidRDefault="00700FF9" w:rsidP="00C34BDC">
      <w:pPr>
        <w:spacing w:after="0" w:line="240" w:lineRule="auto"/>
        <w:rPr>
          <w:rFonts w:ascii="Times New Roman" w:hAnsi="Times New Roman"/>
          <w:lang w:val="es-ES"/>
        </w:rPr>
      </w:pPr>
    </w:p>
    <w:p w:rsidR="001779CE" w:rsidRPr="00C34BDC" w:rsidRDefault="001779CE" w:rsidP="00C34BDC">
      <w:pPr>
        <w:spacing w:after="0" w:line="240" w:lineRule="auto"/>
        <w:rPr>
          <w:rFonts w:ascii="Times New Roman" w:hAnsi="Times New Roman"/>
          <w:lang w:val="es-ES"/>
        </w:rPr>
      </w:pPr>
      <w:r w:rsidRPr="00C34BDC">
        <w:rPr>
          <w:rFonts w:ascii="Times New Roman" w:hAnsi="Times New Roman"/>
          <w:lang w:val="es-ES"/>
        </w:rPr>
        <w:t xml:space="preserve">No tome este medicamento </w:t>
      </w:r>
      <w:r w:rsidR="00F977CD" w:rsidRPr="00C34BDC">
        <w:rPr>
          <w:rFonts w:ascii="Times New Roman" w:hAnsi="Times New Roman"/>
          <w:lang w:val="es-ES"/>
        </w:rPr>
        <w:t xml:space="preserve">si </w:t>
      </w:r>
      <w:r w:rsidRPr="00C34BDC">
        <w:rPr>
          <w:rFonts w:ascii="Times New Roman" w:hAnsi="Times New Roman"/>
          <w:lang w:val="es-ES"/>
        </w:rPr>
        <w:t xml:space="preserve">el </w:t>
      </w:r>
      <w:r w:rsidR="0006563D" w:rsidRPr="00C34BDC">
        <w:rPr>
          <w:rFonts w:ascii="Times New Roman" w:hAnsi="Times New Roman"/>
          <w:lang w:val="es-ES"/>
        </w:rPr>
        <w:t>sello</w:t>
      </w:r>
      <w:r w:rsidRPr="00C34BDC">
        <w:rPr>
          <w:rFonts w:ascii="Times New Roman" w:hAnsi="Times New Roman"/>
          <w:lang w:val="es-ES"/>
        </w:rPr>
        <w:t xml:space="preserve"> de aluminio </w:t>
      </w:r>
      <w:r w:rsidR="00F977CD" w:rsidRPr="00C34BDC">
        <w:rPr>
          <w:rFonts w:ascii="Times New Roman" w:hAnsi="Times New Roman"/>
          <w:lang w:val="es-ES"/>
        </w:rPr>
        <w:t xml:space="preserve">ha </w:t>
      </w:r>
      <w:r w:rsidR="00F85594" w:rsidRPr="00C34BDC">
        <w:rPr>
          <w:rFonts w:ascii="Times New Roman" w:hAnsi="Times New Roman"/>
          <w:lang w:val="es-ES"/>
        </w:rPr>
        <w:t>permanecido</w:t>
      </w:r>
      <w:r w:rsidR="000860B4" w:rsidRPr="00C34BDC">
        <w:rPr>
          <w:rFonts w:ascii="Times New Roman" w:hAnsi="Times New Roman"/>
          <w:lang w:val="es-ES"/>
        </w:rPr>
        <w:t xml:space="preserve"> </w:t>
      </w:r>
      <w:r w:rsidRPr="00C34BDC">
        <w:rPr>
          <w:rFonts w:ascii="Times New Roman" w:hAnsi="Times New Roman"/>
          <w:lang w:val="es-ES"/>
        </w:rPr>
        <w:t xml:space="preserve">abierto </w:t>
      </w:r>
      <w:r w:rsidR="00F85594" w:rsidRPr="00C34BDC">
        <w:rPr>
          <w:rFonts w:ascii="Times New Roman" w:hAnsi="Times New Roman"/>
          <w:lang w:val="es-ES"/>
        </w:rPr>
        <w:t>por espacio superior a</w:t>
      </w:r>
      <w:r w:rsidRPr="00C34BDC">
        <w:rPr>
          <w:rFonts w:ascii="Times New Roman" w:hAnsi="Times New Roman"/>
          <w:lang w:val="es-ES"/>
        </w:rPr>
        <w:t xml:space="preserve"> 30 días. Deseche el frasco abierto y use uno nuevo.</w:t>
      </w:r>
    </w:p>
    <w:p w:rsidR="00700FF9" w:rsidRPr="00C34BDC" w:rsidRDefault="00700FF9" w:rsidP="00C34BDC">
      <w:pPr>
        <w:spacing w:after="0" w:line="240" w:lineRule="auto"/>
        <w:rPr>
          <w:rFonts w:ascii="Times New Roman" w:hAnsi="Times New Roman"/>
          <w:lang w:val="es-ES"/>
        </w:rPr>
      </w:pPr>
    </w:p>
    <w:p w:rsidR="001779CE" w:rsidRPr="00C34BDC" w:rsidRDefault="00096365" w:rsidP="00C34BDC">
      <w:pPr>
        <w:spacing w:after="0" w:line="240" w:lineRule="auto"/>
        <w:rPr>
          <w:rFonts w:ascii="Times New Roman" w:hAnsi="Times New Roman"/>
          <w:lang w:val="es-ES"/>
        </w:rPr>
      </w:pPr>
      <w:r w:rsidRPr="00C34BDC">
        <w:rPr>
          <w:rFonts w:ascii="Times New Roman" w:hAnsi="Times New Roman"/>
          <w:lang w:val="es-ES"/>
        </w:rPr>
        <w:t xml:space="preserve">Conservar en </w:t>
      </w:r>
      <w:r w:rsidR="0008004F" w:rsidRPr="00C34BDC">
        <w:rPr>
          <w:rFonts w:ascii="Times New Roman" w:hAnsi="Times New Roman"/>
          <w:lang w:val="es-ES"/>
        </w:rPr>
        <w:t>nevera</w:t>
      </w:r>
      <w:r w:rsidRPr="00C34BDC">
        <w:rPr>
          <w:rFonts w:ascii="Times New Roman" w:hAnsi="Times New Roman"/>
          <w:lang w:val="es-ES"/>
        </w:rPr>
        <w:t xml:space="preserve"> (</w:t>
      </w:r>
      <w:r w:rsidR="007420A2" w:rsidRPr="00C34BDC">
        <w:rPr>
          <w:rFonts w:ascii="Times New Roman" w:hAnsi="Times New Roman"/>
          <w:lang w:val="es-ES"/>
        </w:rPr>
        <w:t xml:space="preserve">entre </w:t>
      </w:r>
      <w:r w:rsidRPr="00C34BDC">
        <w:rPr>
          <w:rFonts w:ascii="Times New Roman" w:hAnsi="Times New Roman"/>
          <w:lang w:val="es-ES"/>
        </w:rPr>
        <w:t>2°C</w:t>
      </w:r>
      <w:r w:rsidR="007420A2" w:rsidRPr="00C34BDC">
        <w:rPr>
          <w:rFonts w:ascii="Times New Roman" w:hAnsi="Times New Roman"/>
          <w:lang w:val="es-ES"/>
        </w:rPr>
        <w:t xml:space="preserve"> y </w:t>
      </w:r>
      <w:r w:rsidRPr="00C34BDC">
        <w:rPr>
          <w:rFonts w:ascii="Times New Roman" w:hAnsi="Times New Roman"/>
          <w:lang w:val="es-ES"/>
        </w:rPr>
        <w:t xml:space="preserve">8°C). No congelar. </w:t>
      </w:r>
      <w:r w:rsidR="007420A2" w:rsidRPr="00C34BDC">
        <w:rPr>
          <w:rFonts w:ascii="Times New Roman" w:hAnsi="Times New Roman"/>
          <w:lang w:val="es-ES"/>
        </w:rPr>
        <w:t>Tras la apertura</w:t>
      </w:r>
      <w:r w:rsidRPr="00C34BDC">
        <w:rPr>
          <w:rFonts w:ascii="Times New Roman" w:hAnsi="Times New Roman"/>
          <w:lang w:val="es-ES"/>
        </w:rPr>
        <w:t>, n</w:t>
      </w:r>
      <w:r w:rsidR="001779CE" w:rsidRPr="00C34BDC">
        <w:rPr>
          <w:rFonts w:ascii="Times New Roman" w:hAnsi="Times New Roman"/>
          <w:lang w:val="es-ES"/>
        </w:rPr>
        <w:t xml:space="preserve">o conservar </w:t>
      </w:r>
      <w:r w:rsidR="008842E5" w:rsidRPr="00C34BDC">
        <w:rPr>
          <w:rFonts w:ascii="Times New Roman" w:hAnsi="Times New Roman"/>
          <w:lang w:val="es-ES"/>
        </w:rPr>
        <w:t>a temperatura superior a</w:t>
      </w:r>
      <w:r w:rsidR="00770A00" w:rsidRPr="00C34BDC">
        <w:rPr>
          <w:rFonts w:ascii="Times New Roman" w:hAnsi="Times New Roman"/>
          <w:lang w:val="es-ES"/>
        </w:rPr>
        <w:t xml:space="preserve"> </w:t>
      </w:r>
      <w:r w:rsidR="001779CE" w:rsidRPr="00C34BDC">
        <w:rPr>
          <w:rFonts w:ascii="Times New Roman" w:hAnsi="Times New Roman"/>
          <w:lang w:val="es-ES"/>
        </w:rPr>
        <w:t>25ºC. Manten</w:t>
      </w:r>
      <w:r w:rsidR="007420A2" w:rsidRPr="00C34BDC">
        <w:rPr>
          <w:rFonts w:ascii="Times New Roman" w:hAnsi="Times New Roman"/>
          <w:lang w:val="es-ES"/>
        </w:rPr>
        <w:t>er</w:t>
      </w:r>
      <w:r w:rsidR="001779CE" w:rsidRPr="00C34BDC">
        <w:rPr>
          <w:rFonts w:ascii="Times New Roman" w:hAnsi="Times New Roman"/>
          <w:lang w:val="es-ES"/>
        </w:rPr>
        <w:t xml:space="preserve"> el envase </w:t>
      </w:r>
      <w:r w:rsidR="007420A2" w:rsidRPr="00C34BDC">
        <w:rPr>
          <w:rFonts w:ascii="Times New Roman" w:hAnsi="Times New Roman"/>
          <w:lang w:val="es-ES"/>
        </w:rPr>
        <w:t>perfect</w:t>
      </w:r>
      <w:r w:rsidR="00F85594" w:rsidRPr="00C34BDC">
        <w:rPr>
          <w:rFonts w:ascii="Times New Roman" w:hAnsi="Times New Roman"/>
          <w:lang w:val="es-ES"/>
        </w:rPr>
        <w:t>amente</w:t>
      </w:r>
      <w:r w:rsidR="000860B4" w:rsidRPr="00C34BDC">
        <w:rPr>
          <w:rFonts w:ascii="Times New Roman" w:hAnsi="Times New Roman"/>
          <w:lang w:val="es-ES"/>
        </w:rPr>
        <w:t xml:space="preserve"> </w:t>
      </w:r>
      <w:r w:rsidR="001779CE" w:rsidRPr="00C34BDC">
        <w:rPr>
          <w:rFonts w:ascii="Times New Roman" w:hAnsi="Times New Roman"/>
          <w:lang w:val="es-ES"/>
        </w:rPr>
        <w:t>cerrado para protegerlo de la luz y la humedad.</w:t>
      </w:r>
    </w:p>
    <w:p w:rsidR="00700FF9" w:rsidRPr="00C34BDC" w:rsidRDefault="00700FF9" w:rsidP="00C34BDC">
      <w:pPr>
        <w:spacing w:after="0" w:line="240" w:lineRule="auto"/>
        <w:rPr>
          <w:rFonts w:ascii="Times New Roman" w:hAnsi="Times New Roman"/>
          <w:lang w:val="es-ES"/>
        </w:rPr>
      </w:pPr>
    </w:p>
    <w:p w:rsidR="001779CE" w:rsidRPr="00C34BDC" w:rsidRDefault="001779CE" w:rsidP="00C34BDC">
      <w:pPr>
        <w:spacing w:after="0" w:line="240" w:lineRule="auto"/>
        <w:rPr>
          <w:rFonts w:ascii="Times New Roman" w:hAnsi="Times New Roman"/>
          <w:lang w:val="es-ES"/>
        </w:rPr>
      </w:pPr>
      <w:r w:rsidRPr="00C34BDC">
        <w:rPr>
          <w:rFonts w:ascii="Times New Roman" w:hAnsi="Times New Roman"/>
          <w:lang w:val="es-ES"/>
        </w:rPr>
        <w:t>Los medicamentos no se deben tirar por los desagües.</w:t>
      </w:r>
      <w:r w:rsidR="00E96A42" w:rsidRPr="00C34BDC">
        <w:rPr>
          <w:rFonts w:ascii="Times New Roman" w:hAnsi="Times New Roman"/>
          <w:lang w:val="es-ES"/>
        </w:rPr>
        <w:t xml:space="preserve"> </w:t>
      </w:r>
      <w:r w:rsidRPr="00C34BDC">
        <w:rPr>
          <w:rFonts w:ascii="Times New Roman" w:hAnsi="Times New Roman"/>
          <w:lang w:val="es-ES"/>
        </w:rPr>
        <w:t>Pregunte a su farmacéutico cómo deshacerse</w:t>
      </w:r>
      <w:r w:rsidR="000860B4" w:rsidRPr="00C34BDC">
        <w:rPr>
          <w:rFonts w:ascii="Times New Roman" w:hAnsi="Times New Roman"/>
          <w:lang w:val="es-ES"/>
        </w:rPr>
        <w:t xml:space="preserve"> </w:t>
      </w:r>
      <w:r w:rsidRPr="00C34BDC">
        <w:rPr>
          <w:rFonts w:ascii="Times New Roman" w:hAnsi="Times New Roman"/>
          <w:lang w:val="es-ES"/>
        </w:rPr>
        <w:t>de los envases y de los medicamentos que ya no necesita. De est</w:t>
      </w:r>
      <w:r w:rsidR="005B53F6" w:rsidRPr="00C34BDC">
        <w:rPr>
          <w:rFonts w:ascii="Times New Roman" w:hAnsi="Times New Roman"/>
          <w:lang w:val="es-ES"/>
        </w:rPr>
        <w:t>a forma</w:t>
      </w:r>
      <w:r w:rsidRPr="00C34BDC">
        <w:rPr>
          <w:rFonts w:ascii="Times New Roman" w:hAnsi="Times New Roman"/>
          <w:lang w:val="es-ES"/>
        </w:rPr>
        <w:t xml:space="preserve">, </w:t>
      </w:r>
      <w:r w:rsidR="005B53F6" w:rsidRPr="00C34BDC">
        <w:rPr>
          <w:rFonts w:ascii="Times New Roman" w:hAnsi="Times New Roman"/>
          <w:lang w:val="es-ES"/>
        </w:rPr>
        <w:t xml:space="preserve">ayudará </w:t>
      </w:r>
      <w:r w:rsidR="00F85594" w:rsidRPr="00C34BDC">
        <w:rPr>
          <w:rFonts w:ascii="Times New Roman" w:hAnsi="Times New Roman"/>
          <w:lang w:val="es-ES"/>
        </w:rPr>
        <w:t xml:space="preserve">a </w:t>
      </w:r>
      <w:r w:rsidR="005B53F6" w:rsidRPr="00C34BDC">
        <w:rPr>
          <w:rFonts w:ascii="Times New Roman" w:hAnsi="Times New Roman"/>
          <w:lang w:val="es-ES"/>
        </w:rPr>
        <w:t>proteger</w:t>
      </w:r>
      <w:r w:rsidR="00F85594" w:rsidRPr="00C34BDC">
        <w:rPr>
          <w:rFonts w:ascii="Times New Roman" w:hAnsi="Times New Roman"/>
          <w:lang w:val="es-ES"/>
        </w:rPr>
        <w:t xml:space="preserve"> </w:t>
      </w:r>
      <w:r w:rsidRPr="00C34BDC">
        <w:rPr>
          <w:rFonts w:ascii="Times New Roman" w:hAnsi="Times New Roman"/>
          <w:lang w:val="es-ES"/>
        </w:rPr>
        <w:t>el medio ambiente.</w:t>
      </w:r>
    </w:p>
    <w:p w:rsidR="00700FF9" w:rsidRPr="00C34BDC" w:rsidRDefault="00700FF9" w:rsidP="00C34BDC">
      <w:pPr>
        <w:spacing w:after="0" w:line="240" w:lineRule="auto"/>
        <w:rPr>
          <w:rFonts w:ascii="Times New Roman" w:hAnsi="Times New Roman"/>
          <w:lang w:val="es-ES"/>
        </w:rPr>
      </w:pPr>
    </w:p>
    <w:p w:rsidR="00700FF9" w:rsidRPr="00C34BDC" w:rsidRDefault="00700FF9" w:rsidP="00C34BDC">
      <w:pPr>
        <w:spacing w:after="0" w:line="240" w:lineRule="auto"/>
        <w:rPr>
          <w:rFonts w:ascii="Times New Roman" w:hAnsi="Times New Roman"/>
          <w:lang w:val="es-ES"/>
        </w:rPr>
      </w:pPr>
    </w:p>
    <w:p w:rsidR="001779CE" w:rsidRPr="00C34BDC" w:rsidRDefault="001779CE" w:rsidP="00464CCB">
      <w:pPr>
        <w:keepNext/>
        <w:spacing w:after="0" w:line="240" w:lineRule="auto"/>
        <w:ind w:left="567" w:hanging="567"/>
        <w:rPr>
          <w:rFonts w:ascii="Times New Roman" w:hAnsi="Times New Roman"/>
          <w:b/>
          <w:lang w:val="es-ES"/>
        </w:rPr>
      </w:pPr>
      <w:r w:rsidRPr="00C34BDC">
        <w:rPr>
          <w:rFonts w:ascii="Times New Roman" w:hAnsi="Times New Roman"/>
          <w:b/>
          <w:lang w:val="es-ES"/>
        </w:rPr>
        <w:t>6.</w:t>
      </w:r>
      <w:r w:rsidRPr="00C34BDC">
        <w:rPr>
          <w:rFonts w:ascii="Times New Roman" w:hAnsi="Times New Roman"/>
          <w:b/>
          <w:lang w:val="es-ES"/>
        </w:rPr>
        <w:tab/>
        <w:t>Contenido del envase e información adicional</w:t>
      </w:r>
    </w:p>
    <w:p w:rsidR="00700FF9" w:rsidRPr="00C34BDC" w:rsidRDefault="00700FF9" w:rsidP="00464CCB">
      <w:pPr>
        <w:keepNext/>
        <w:spacing w:after="0" w:line="240" w:lineRule="auto"/>
        <w:rPr>
          <w:rFonts w:ascii="Times New Roman" w:hAnsi="Times New Roman"/>
          <w:b/>
          <w:lang w:val="es-ES"/>
        </w:rPr>
      </w:pPr>
    </w:p>
    <w:p w:rsidR="001779CE" w:rsidRPr="00C34BDC" w:rsidRDefault="001779CE" w:rsidP="00464CCB">
      <w:pPr>
        <w:keepNext/>
        <w:spacing w:after="0" w:line="240" w:lineRule="auto"/>
        <w:rPr>
          <w:rFonts w:ascii="Times New Roman" w:hAnsi="Times New Roman"/>
          <w:b/>
          <w:lang w:val="es-ES"/>
        </w:rPr>
      </w:pPr>
      <w:r w:rsidRPr="00C34BDC">
        <w:rPr>
          <w:rFonts w:ascii="Times New Roman" w:hAnsi="Times New Roman"/>
          <w:b/>
          <w:lang w:val="es-ES"/>
        </w:rPr>
        <w:t>Composición de</w:t>
      </w:r>
      <w:r w:rsidR="00E96A42" w:rsidRPr="00C34BDC">
        <w:rPr>
          <w:rFonts w:ascii="Times New Roman" w:hAnsi="Times New Roman"/>
          <w:b/>
          <w:lang w:val="es-ES"/>
        </w:rPr>
        <w:t xml:space="preserve"> </w:t>
      </w:r>
      <w:r w:rsidRPr="00C34BDC">
        <w:rPr>
          <w:rFonts w:ascii="Times New Roman" w:hAnsi="Times New Roman"/>
          <w:b/>
          <w:lang w:val="es-ES"/>
        </w:rPr>
        <w:t>PROCYSBI</w:t>
      </w:r>
    </w:p>
    <w:p w:rsidR="001779CE" w:rsidRPr="00C34BDC" w:rsidRDefault="0006563D" w:rsidP="00C34BDC">
      <w:pPr>
        <w:pStyle w:val="Liststycke2"/>
        <w:numPr>
          <w:ilvl w:val="0"/>
          <w:numId w:val="27"/>
        </w:numPr>
        <w:ind w:left="567" w:hanging="567"/>
        <w:rPr>
          <w:rFonts w:ascii="Times New Roman" w:eastAsia="MS Mincho" w:hAnsi="Times New Roman" w:cs="Times New Roman"/>
          <w:lang w:val="es-ES"/>
        </w:rPr>
      </w:pPr>
      <w:r w:rsidRPr="00C34BDC">
        <w:rPr>
          <w:rFonts w:ascii="Times New Roman" w:eastAsia="MS Mincho" w:hAnsi="Times New Roman" w:cs="Times New Roman"/>
          <w:lang w:val="es-ES"/>
        </w:rPr>
        <w:t>El principio activo es cisteamina (en forma de bitartrato de mercaptamina)</w:t>
      </w:r>
      <w:r w:rsidR="00F977CD" w:rsidRPr="00C34BDC">
        <w:rPr>
          <w:rFonts w:ascii="Times New Roman" w:eastAsia="MS Mincho" w:hAnsi="Times New Roman" w:cs="Times New Roman"/>
          <w:lang w:val="es-ES"/>
        </w:rPr>
        <w:t>.</w:t>
      </w:r>
      <w:r w:rsidRPr="00C34BDC">
        <w:rPr>
          <w:rFonts w:ascii="Times New Roman" w:eastAsia="MS Mincho" w:hAnsi="Times New Roman" w:cs="Times New Roman"/>
          <w:lang w:val="es-ES"/>
        </w:rPr>
        <w:t xml:space="preserve"> Cada cápsula dura </w:t>
      </w:r>
      <w:r w:rsidR="00F85594" w:rsidRPr="00C34BDC">
        <w:rPr>
          <w:rFonts w:ascii="Times New Roman" w:eastAsia="MS Mincho" w:hAnsi="Times New Roman" w:cs="Times New Roman"/>
          <w:lang w:val="es-ES"/>
        </w:rPr>
        <w:t xml:space="preserve">gastrorresistente </w:t>
      </w:r>
      <w:r w:rsidRPr="00C34BDC">
        <w:rPr>
          <w:rFonts w:ascii="Times New Roman" w:eastAsia="MS Mincho" w:hAnsi="Times New Roman" w:cs="Times New Roman"/>
          <w:lang w:val="es-ES"/>
        </w:rPr>
        <w:t xml:space="preserve">contiene 25 mg </w:t>
      </w:r>
      <w:r w:rsidR="00615D55" w:rsidRPr="00C34BDC">
        <w:rPr>
          <w:rFonts w:ascii="Times New Roman" w:eastAsia="MS Mincho" w:hAnsi="Times New Roman" w:cs="Times New Roman"/>
          <w:lang w:val="es-ES"/>
        </w:rPr>
        <w:t>o 75</w:t>
      </w:r>
      <w:r w:rsidR="00A774B7" w:rsidRPr="00C34BDC">
        <w:rPr>
          <w:rFonts w:ascii="Times New Roman" w:eastAsia="MS Mincho" w:hAnsi="Times New Roman" w:cs="Times New Roman"/>
          <w:lang w:val="es-ES"/>
        </w:rPr>
        <w:t> </w:t>
      </w:r>
      <w:r w:rsidR="00615D55" w:rsidRPr="00C34BDC">
        <w:rPr>
          <w:rFonts w:ascii="Times New Roman" w:eastAsia="MS Mincho" w:hAnsi="Times New Roman" w:cs="Times New Roman"/>
          <w:lang w:val="es-ES"/>
        </w:rPr>
        <w:t xml:space="preserve">mg </w:t>
      </w:r>
      <w:r w:rsidRPr="00C34BDC">
        <w:rPr>
          <w:rFonts w:ascii="Times New Roman" w:eastAsia="MS Mincho" w:hAnsi="Times New Roman" w:cs="Times New Roman"/>
          <w:lang w:val="es-ES"/>
        </w:rPr>
        <w:t xml:space="preserve">de cisteamina. </w:t>
      </w:r>
    </w:p>
    <w:p w:rsidR="001779CE" w:rsidRPr="00C34BDC" w:rsidRDefault="001779CE" w:rsidP="00C34BDC">
      <w:pPr>
        <w:pStyle w:val="Liststycke2"/>
        <w:numPr>
          <w:ilvl w:val="0"/>
          <w:numId w:val="27"/>
        </w:numPr>
        <w:ind w:left="540" w:hanging="540"/>
        <w:rPr>
          <w:rFonts w:ascii="Times New Roman" w:eastAsia="MS Mincho" w:hAnsi="Times New Roman" w:cs="Times New Roman"/>
          <w:lang w:val="es-ES"/>
        </w:rPr>
      </w:pPr>
      <w:r w:rsidRPr="00C34BDC">
        <w:rPr>
          <w:rFonts w:ascii="Times New Roman" w:eastAsia="MS Mincho" w:hAnsi="Times New Roman" w:cs="Times New Roman"/>
          <w:lang w:val="es-ES"/>
        </w:rPr>
        <w:t>Los demás componentes son:</w:t>
      </w:r>
    </w:p>
    <w:p w:rsidR="001779CE" w:rsidRPr="00C34BDC" w:rsidRDefault="00F977CD" w:rsidP="004C23D4">
      <w:pPr>
        <w:pStyle w:val="Liststycke2"/>
        <w:numPr>
          <w:ilvl w:val="1"/>
          <w:numId w:val="27"/>
        </w:numPr>
        <w:ind w:left="1134" w:hanging="567"/>
        <w:rPr>
          <w:rFonts w:ascii="Times New Roman" w:eastAsia="MS Mincho" w:hAnsi="Times New Roman" w:cs="Times New Roman"/>
          <w:lang w:val="es-ES"/>
        </w:rPr>
      </w:pPr>
      <w:r w:rsidRPr="00C34BDC">
        <w:rPr>
          <w:rFonts w:ascii="Times New Roman" w:eastAsia="MS Mincho" w:hAnsi="Times New Roman" w:cs="Times New Roman"/>
          <w:lang w:val="es-ES"/>
        </w:rPr>
        <w:t xml:space="preserve">De </w:t>
      </w:r>
      <w:r w:rsidR="001779CE" w:rsidRPr="00C34BDC">
        <w:rPr>
          <w:rFonts w:ascii="Times New Roman" w:eastAsia="MS Mincho" w:hAnsi="Times New Roman" w:cs="Times New Roman"/>
          <w:lang w:val="es-ES"/>
        </w:rPr>
        <w:t>las cápsulas: celulosa microcristalina, copolímero de ácido metacrílico-acrilato de etilo</w:t>
      </w:r>
      <w:r w:rsidR="00A774B7" w:rsidRPr="00C34BDC">
        <w:rPr>
          <w:rFonts w:ascii="Times New Roman" w:hAnsi="Times New Roman" w:cs="Times New Roman"/>
          <w:lang w:val="es-ES"/>
        </w:rPr>
        <w:t xml:space="preserve"> (1:1)</w:t>
      </w:r>
      <w:r w:rsidR="001779CE" w:rsidRPr="00C34BDC">
        <w:rPr>
          <w:rFonts w:ascii="Times New Roman" w:eastAsia="MS Mincho" w:hAnsi="Times New Roman" w:cs="Times New Roman"/>
          <w:lang w:val="es-ES"/>
        </w:rPr>
        <w:t>, hipromelosa, talco, citrato de trietilo</w:t>
      </w:r>
      <w:r w:rsidR="001558C8" w:rsidRPr="00C34BDC">
        <w:rPr>
          <w:rFonts w:ascii="Times New Roman" w:eastAsia="MS Mincho" w:hAnsi="Times New Roman" w:cs="Times New Roman"/>
          <w:lang w:val="es-ES"/>
        </w:rPr>
        <w:t xml:space="preserve"> </w:t>
      </w:r>
      <w:r w:rsidRPr="00C34BDC">
        <w:rPr>
          <w:rFonts w:ascii="Times New Roman" w:eastAsia="MS Mincho" w:hAnsi="Times New Roman" w:cs="Times New Roman"/>
          <w:lang w:val="es-ES"/>
        </w:rPr>
        <w:t xml:space="preserve">y </w:t>
      </w:r>
      <w:r w:rsidR="001779CE" w:rsidRPr="00C34BDC">
        <w:rPr>
          <w:rFonts w:ascii="Times New Roman" w:eastAsia="MS Mincho" w:hAnsi="Times New Roman" w:cs="Times New Roman"/>
          <w:lang w:val="es-ES"/>
        </w:rPr>
        <w:t xml:space="preserve">laurilsulfato sódico. </w:t>
      </w:r>
    </w:p>
    <w:p w:rsidR="001779CE" w:rsidRPr="00C34BDC" w:rsidRDefault="00F977CD" w:rsidP="004C23D4">
      <w:pPr>
        <w:pStyle w:val="Liststycke2"/>
        <w:numPr>
          <w:ilvl w:val="1"/>
          <w:numId w:val="27"/>
        </w:numPr>
        <w:ind w:left="1134" w:hanging="567"/>
        <w:rPr>
          <w:rFonts w:ascii="Times New Roman" w:eastAsia="MS Mincho" w:hAnsi="Times New Roman" w:cs="Times New Roman"/>
          <w:lang w:val="es-ES"/>
        </w:rPr>
      </w:pPr>
      <w:r w:rsidRPr="00C34BDC">
        <w:rPr>
          <w:rFonts w:ascii="Times New Roman" w:eastAsia="MS Mincho" w:hAnsi="Times New Roman" w:cs="Times New Roman"/>
          <w:lang w:val="es-ES"/>
        </w:rPr>
        <w:t xml:space="preserve">De </w:t>
      </w:r>
      <w:r w:rsidR="001779CE" w:rsidRPr="00C34BDC">
        <w:rPr>
          <w:rFonts w:ascii="Times New Roman" w:eastAsia="MS Mincho" w:hAnsi="Times New Roman" w:cs="Times New Roman"/>
          <w:lang w:val="es-ES"/>
        </w:rPr>
        <w:t>la cubierta de la cápsula: gelatina, dióxido de titanio (E171</w:t>
      </w:r>
      <w:r w:rsidRPr="00C34BDC">
        <w:rPr>
          <w:rFonts w:ascii="Times New Roman" w:eastAsia="MS Mincho" w:hAnsi="Times New Roman" w:cs="Times New Roman"/>
          <w:lang w:val="es-ES"/>
        </w:rPr>
        <w:t xml:space="preserve">) y </w:t>
      </w:r>
      <w:r w:rsidR="001779CE" w:rsidRPr="00C34BDC">
        <w:rPr>
          <w:rFonts w:ascii="Times New Roman" w:eastAsia="MS Mincho" w:hAnsi="Times New Roman" w:cs="Times New Roman"/>
          <w:lang w:val="es-ES"/>
        </w:rPr>
        <w:t>carmín índigo (E132).</w:t>
      </w:r>
    </w:p>
    <w:p w:rsidR="001779CE" w:rsidRPr="00C34BDC" w:rsidRDefault="00F977CD" w:rsidP="004C23D4">
      <w:pPr>
        <w:pStyle w:val="Liststycke2"/>
        <w:numPr>
          <w:ilvl w:val="1"/>
          <w:numId w:val="27"/>
        </w:numPr>
        <w:ind w:left="1134" w:hanging="567"/>
        <w:rPr>
          <w:rFonts w:ascii="Times New Roman" w:eastAsia="MS Mincho" w:hAnsi="Times New Roman" w:cs="Times New Roman"/>
          <w:lang w:val="es-ES"/>
        </w:rPr>
      </w:pPr>
      <w:r w:rsidRPr="00C34BDC">
        <w:rPr>
          <w:rFonts w:ascii="Times New Roman" w:eastAsia="MS Mincho" w:hAnsi="Times New Roman" w:cs="Times New Roman"/>
          <w:lang w:val="es-ES"/>
        </w:rPr>
        <w:t xml:space="preserve">De </w:t>
      </w:r>
      <w:r w:rsidR="001779CE" w:rsidRPr="00C34BDC">
        <w:rPr>
          <w:rFonts w:ascii="Times New Roman" w:eastAsia="MS Mincho" w:hAnsi="Times New Roman" w:cs="Times New Roman"/>
          <w:lang w:val="es-ES"/>
        </w:rPr>
        <w:t>la tinta de impresión: goma shellac, povidona</w:t>
      </w:r>
      <w:r w:rsidR="001558C8" w:rsidRPr="00C34BDC">
        <w:rPr>
          <w:rFonts w:ascii="Times New Roman" w:eastAsia="MS Mincho" w:hAnsi="Times New Roman" w:cs="Times New Roman"/>
          <w:lang w:val="es-ES"/>
        </w:rPr>
        <w:t xml:space="preserve"> </w:t>
      </w:r>
      <w:r w:rsidR="00321512" w:rsidRPr="00C34BDC">
        <w:rPr>
          <w:rFonts w:ascii="Times New Roman" w:eastAsia="MS Mincho" w:hAnsi="Times New Roman" w:cs="Times New Roman"/>
          <w:lang w:val="es-ES"/>
        </w:rPr>
        <w:t>(K</w:t>
      </w:r>
      <w:r w:rsidR="00321512" w:rsidRPr="00C34BDC">
        <w:rPr>
          <w:rFonts w:ascii="Times New Roman" w:eastAsia="MS Mincho" w:hAnsi="Times New Roman" w:cs="Times New Roman"/>
          <w:lang w:val="es-ES"/>
        </w:rPr>
        <w:noBreakHyphen/>
        <w:t xml:space="preserve">17) </w:t>
      </w:r>
      <w:r w:rsidRPr="00C34BDC">
        <w:rPr>
          <w:rFonts w:ascii="Times New Roman" w:eastAsia="MS Mincho" w:hAnsi="Times New Roman" w:cs="Times New Roman"/>
          <w:lang w:val="es-ES"/>
        </w:rPr>
        <w:t xml:space="preserve">y </w:t>
      </w:r>
      <w:r w:rsidR="001779CE" w:rsidRPr="00C34BDC">
        <w:rPr>
          <w:rFonts w:ascii="Times New Roman" w:eastAsia="MS Mincho" w:hAnsi="Times New Roman" w:cs="Times New Roman"/>
          <w:lang w:val="es-ES"/>
        </w:rPr>
        <w:t>dióxido de titanio (E171).</w:t>
      </w:r>
    </w:p>
    <w:p w:rsidR="00700FF9" w:rsidRPr="00C34BDC" w:rsidRDefault="00700FF9" w:rsidP="00C34BDC">
      <w:pPr>
        <w:pStyle w:val="Liststycke2"/>
        <w:ind w:left="540"/>
        <w:rPr>
          <w:rFonts w:ascii="Times New Roman" w:hAnsi="Times New Roman" w:cs="Times New Roman"/>
          <w:lang w:val="es-ES"/>
        </w:rPr>
      </w:pPr>
    </w:p>
    <w:p w:rsidR="001779CE" w:rsidRPr="00C34BDC" w:rsidRDefault="001779CE" w:rsidP="00464CCB">
      <w:pPr>
        <w:keepNext/>
        <w:spacing w:after="0" w:line="240" w:lineRule="auto"/>
        <w:rPr>
          <w:rFonts w:ascii="Times New Roman" w:hAnsi="Times New Roman"/>
          <w:b/>
          <w:lang w:val="es-ES"/>
        </w:rPr>
      </w:pPr>
      <w:r w:rsidRPr="00C34BDC">
        <w:rPr>
          <w:rFonts w:ascii="Times New Roman" w:hAnsi="Times New Roman"/>
          <w:b/>
          <w:lang w:val="es-ES"/>
        </w:rPr>
        <w:t>Aspecto de</w:t>
      </w:r>
      <w:r w:rsidR="0049455A" w:rsidRPr="00C34BDC">
        <w:rPr>
          <w:rFonts w:ascii="Times New Roman" w:hAnsi="Times New Roman"/>
          <w:b/>
          <w:lang w:val="es-ES"/>
        </w:rPr>
        <w:t>l producto</w:t>
      </w:r>
      <w:r w:rsidRPr="00C34BDC">
        <w:rPr>
          <w:rFonts w:ascii="Times New Roman" w:hAnsi="Times New Roman"/>
          <w:b/>
          <w:lang w:val="es-ES"/>
        </w:rPr>
        <w:t xml:space="preserve"> y contenido del envase</w:t>
      </w:r>
    </w:p>
    <w:p w:rsidR="001779CE" w:rsidRPr="00C34BDC" w:rsidRDefault="001779CE" w:rsidP="00464CCB">
      <w:pPr>
        <w:pStyle w:val="Liststycke2"/>
        <w:numPr>
          <w:ilvl w:val="0"/>
          <w:numId w:val="23"/>
        </w:numPr>
        <w:autoSpaceDE w:val="0"/>
        <w:autoSpaceDN w:val="0"/>
        <w:ind w:left="567" w:hanging="567"/>
        <w:rPr>
          <w:rFonts w:ascii="Times New Roman" w:eastAsia="MS Mincho" w:hAnsi="Times New Roman" w:cs="Times New Roman"/>
          <w:lang w:val="es-ES"/>
        </w:rPr>
      </w:pPr>
      <w:r w:rsidRPr="00C34BDC">
        <w:rPr>
          <w:rFonts w:ascii="Times New Roman" w:eastAsia="MS Mincho" w:hAnsi="Times New Roman" w:cs="Times New Roman"/>
          <w:lang w:val="es-ES"/>
        </w:rPr>
        <w:t xml:space="preserve">PROCYSBI 25 mg se presenta en forma de cápsulas duras gastrorresistentes. La cápsula de cierre de color azul claro lleva impreso el logo </w:t>
      </w:r>
      <w:r w:rsidR="00A65008" w:rsidRPr="00C34BDC">
        <w:rPr>
          <w:rFonts w:ascii="Times New Roman" w:eastAsia="MS Mincho" w:hAnsi="Times New Roman" w:cs="Times New Roman"/>
          <w:lang w:val="es-ES"/>
        </w:rPr>
        <w:t>«</w:t>
      </w:r>
      <w:r w:rsidR="00550A8D" w:rsidRPr="00C34BDC">
        <w:rPr>
          <w:rFonts w:ascii="Times New Roman" w:eastAsia="MS Mincho" w:hAnsi="Times New Roman" w:cs="Times New Roman"/>
          <w:lang w:val="es-ES"/>
        </w:rPr>
        <w:t>PRO</w:t>
      </w:r>
      <w:r w:rsidR="00A65008" w:rsidRPr="00C34BDC">
        <w:rPr>
          <w:rFonts w:ascii="Times New Roman" w:eastAsia="MS Mincho" w:hAnsi="Times New Roman" w:cs="Times New Roman"/>
          <w:lang w:val="es-ES"/>
        </w:rPr>
        <w:t>»</w:t>
      </w:r>
      <w:r w:rsidRPr="00C34BDC">
        <w:rPr>
          <w:rFonts w:ascii="Times New Roman" w:eastAsia="MS Mincho" w:hAnsi="Times New Roman" w:cs="Times New Roman"/>
          <w:lang w:val="es-ES"/>
        </w:rPr>
        <w:t xml:space="preserve"> en tinta blanca y el cuerpo de la cápsula de color azul claro lleva impreso </w:t>
      </w:r>
      <w:r w:rsidR="0068233A" w:rsidRPr="00C34BDC">
        <w:rPr>
          <w:rFonts w:ascii="Times New Roman" w:eastAsia="MS Mincho" w:hAnsi="Times New Roman" w:cs="Times New Roman"/>
          <w:lang w:val="es-ES"/>
        </w:rPr>
        <w:t>«</w:t>
      </w:r>
      <w:r w:rsidRPr="00C34BDC">
        <w:rPr>
          <w:rFonts w:ascii="Times New Roman" w:eastAsia="MS Mincho" w:hAnsi="Times New Roman" w:cs="Times New Roman"/>
          <w:lang w:val="es-ES"/>
        </w:rPr>
        <w:t>25 mg</w:t>
      </w:r>
      <w:r w:rsidR="0068233A" w:rsidRPr="00C34BDC">
        <w:rPr>
          <w:rFonts w:ascii="Times New Roman" w:eastAsia="MS Mincho" w:hAnsi="Times New Roman" w:cs="Times New Roman"/>
          <w:lang w:val="es-ES"/>
        </w:rPr>
        <w:t>»</w:t>
      </w:r>
      <w:r w:rsidRPr="00C34BDC">
        <w:rPr>
          <w:rFonts w:ascii="Times New Roman" w:eastAsia="MS Mincho" w:hAnsi="Times New Roman" w:cs="Times New Roman"/>
          <w:lang w:val="es-ES"/>
        </w:rPr>
        <w:t xml:space="preserve"> en tinta blanca. Un frasco de plástico blanco contiene 60 cápsulas.</w:t>
      </w:r>
      <w:r w:rsidR="00E96A42" w:rsidRPr="00C34BDC">
        <w:rPr>
          <w:rFonts w:ascii="Times New Roman" w:eastAsia="MS Mincho" w:hAnsi="Times New Roman" w:cs="Times New Roman"/>
          <w:lang w:val="es-ES"/>
        </w:rPr>
        <w:t xml:space="preserve"> </w:t>
      </w:r>
      <w:r w:rsidR="0062243B" w:rsidRPr="00C34BDC">
        <w:rPr>
          <w:rFonts w:ascii="Times New Roman" w:eastAsia="MS Mincho" w:hAnsi="Times New Roman" w:cs="Times New Roman"/>
          <w:lang w:val="es-ES"/>
        </w:rPr>
        <w:t xml:space="preserve">La tapa es a prueba de niños y tiene un sello de aluminio. </w:t>
      </w:r>
      <w:r w:rsidR="003027E4" w:rsidRPr="00C34BDC">
        <w:rPr>
          <w:rFonts w:ascii="Times New Roman" w:eastAsia="MS Mincho" w:hAnsi="Times New Roman" w:cs="Times New Roman"/>
          <w:lang w:val="es-ES"/>
        </w:rPr>
        <w:t>Cada frasco contiene dos cilindros de plástico utilizados para proporcionar protección adicional contra la humedad y al aire.</w:t>
      </w:r>
    </w:p>
    <w:p w:rsidR="00E96A42" w:rsidRPr="00C34BDC" w:rsidRDefault="00E96A42" w:rsidP="00464CCB">
      <w:pPr>
        <w:pStyle w:val="Liststycke2"/>
        <w:autoSpaceDE w:val="0"/>
        <w:autoSpaceDN w:val="0"/>
        <w:ind w:left="567" w:hanging="567"/>
        <w:rPr>
          <w:rFonts w:ascii="Times New Roman" w:eastAsia="MS Mincho" w:hAnsi="Times New Roman" w:cs="Times New Roman"/>
          <w:lang w:val="es-ES"/>
        </w:rPr>
      </w:pPr>
    </w:p>
    <w:p w:rsidR="001779CE" w:rsidRPr="00C34BDC" w:rsidRDefault="00615D55" w:rsidP="00464CCB">
      <w:pPr>
        <w:pStyle w:val="Liststycke2"/>
        <w:numPr>
          <w:ilvl w:val="0"/>
          <w:numId w:val="23"/>
        </w:numPr>
        <w:autoSpaceDE w:val="0"/>
        <w:autoSpaceDN w:val="0"/>
        <w:ind w:left="567" w:hanging="567"/>
        <w:rPr>
          <w:rFonts w:ascii="Times New Roman" w:eastAsia="MS Mincho" w:hAnsi="Times New Roman" w:cs="Times New Roman"/>
          <w:lang w:val="es-ES"/>
        </w:rPr>
      </w:pPr>
      <w:r w:rsidRPr="00C34BDC">
        <w:rPr>
          <w:rFonts w:ascii="Times New Roman" w:eastAsia="MS Mincho" w:hAnsi="Times New Roman" w:cs="Times New Roman"/>
          <w:lang w:val="es-ES"/>
        </w:rPr>
        <w:t xml:space="preserve">PROCYSBI 75 mg se presenta en forma de cápsulas duras gastrorresistentes. La cápsula de cierre de color azul oscuro lleva impreso el logo </w:t>
      </w:r>
      <w:r w:rsidR="00A65008" w:rsidRPr="00C34BDC">
        <w:rPr>
          <w:rFonts w:ascii="Times New Roman" w:eastAsia="MS Mincho" w:hAnsi="Times New Roman" w:cs="Times New Roman"/>
          <w:lang w:val="es-ES"/>
        </w:rPr>
        <w:t>«</w:t>
      </w:r>
      <w:r w:rsidR="00550A8D" w:rsidRPr="00C34BDC">
        <w:rPr>
          <w:rFonts w:ascii="Times New Roman" w:eastAsia="MS Mincho" w:hAnsi="Times New Roman" w:cs="Times New Roman"/>
          <w:lang w:val="es-ES"/>
        </w:rPr>
        <w:t>PRO</w:t>
      </w:r>
      <w:r w:rsidR="00A65008" w:rsidRPr="00C34BDC">
        <w:rPr>
          <w:rFonts w:ascii="Times New Roman" w:eastAsia="MS Mincho" w:hAnsi="Times New Roman" w:cs="Times New Roman"/>
          <w:lang w:val="es-ES"/>
        </w:rPr>
        <w:t>»</w:t>
      </w:r>
      <w:r w:rsidRPr="00C34BDC">
        <w:rPr>
          <w:rFonts w:ascii="Times New Roman" w:eastAsia="MS Mincho" w:hAnsi="Times New Roman" w:cs="Times New Roman"/>
          <w:lang w:val="es-ES"/>
        </w:rPr>
        <w:t xml:space="preserve"> en tinta blanca y el cuerpo de la cápsula de color azul claro lleva impreso «75 mg» en tinta blanca. </w:t>
      </w:r>
      <w:r w:rsidR="00B4020D" w:rsidRPr="00C34BDC">
        <w:rPr>
          <w:rFonts w:ascii="Times New Roman" w:eastAsia="MS Mincho" w:hAnsi="Times New Roman" w:cs="Times New Roman"/>
          <w:lang w:val="es-ES"/>
        </w:rPr>
        <w:t>Un frasco de plástico blanco contiene 250 cápsulas.</w:t>
      </w:r>
      <w:r w:rsidR="00997B50" w:rsidRPr="00C34BDC">
        <w:rPr>
          <w:rFonts w:ascii="Times New Roman" w:eastAsia="MS Mincho" w:hAnsi="Times New Roman" w:cs="Times New Roman"/>
          <w:lang w:val="es-ES"/>
        </w:rPr>
        <w:t xml:space="preserve"> </w:t>
      </w:r>
      <w:r w:rsidRPr="00C34BDC">
        <w:rPr>
          <w:rFonts w:ascii="Times New Roman" w:eastAsia="MS Mincho" w:hAnsi="Times New Roman" w:cs="Times New Roman"/>
          <w:lang w:val="es-ES"/>
        </w:rPr>
        <w:t xml:space="preserve">La tapa es a prueba de niños y tiene un sello de aluminio. </w:t>
      </w:r>
      <w:r w:rsidR="001779CE" w:rsidRPr="00C34BDC">
        <w:rPr>
          <w:rFonts w:ascii="Times New Roman" w:eastAsia="MS Mincho" w:hAnsi="Times New Roman" w:cs="Times New Roman"/>
          <w:lang w:val="es-ES"/>
        </w:rPr>
        <w:t xml:space="preserve">Cada frasco contiene </w:t>
      </w:r>
      <w:r w:rsidR="003027E4" w:rsidRPr="00C34BDC">
        <w:rPr>
          <w:rFonts w:ascii="Times New Roman" w:eastAsia="MS Mincho" w:hAnsi="Times New Roman" w:cs="Times New Roman"/>
          <w:lang w:val="es-ES"/>
        </w:rPr>
        <w:t>tres</w:t>
      </w:r>
      <w:r w:rsidR="00B001E7" w:rsidRPr="00C34BDC">
        <w:rPr>
          <w:rFonts w:ascii="Times New Roman" w:eastAsia="MS Mincho" w:hAnsi="Times New Roman" w:cs="Times New Roman"/>
          <w:lang w:val="es-ES"/>
        </w:rPr>
        <w:t xml:space="preserve"> </w:t>
      </w:r>
      <w:r w:rsidR="001779CE" w:rsidRPr="00C34BDC">
        <w:rPr>
          <w:rFonts w:ascii="Times New Roman" w:eastAsia="MS Mincho" w:hAnsi="Times New Roman" w:cs="Times New Roman"/>
          <w:lang w:val="es-ES"/>
        </w:rPr>
        <w:t xml:space="preserve">cilindros de plástico </w:t>
      </w:r>
      <w:r w:rsidR="00F85594" w:rsidRPr="00C34BDC">
        <w:rPr>
          <w:rFonts w:ascii="Times New Roman" w:eastAsia="MS Mincho" w:hAnsi="Times New Roman" w:cs="Times New Roman"/>
          <w:lang w:val="es-ES"/>
        </w:rPr>
        <w:t xml:space="preserve">utilizados </w:t>
      </w:r>
      <w:r w:rsidR="001779CE" w:rsidRPr="00C34BDC">
        <w:rPr>
          <w:rFonts w:ascii="Times New Roman" w:eastAsia="MS Mincho" w:hAnsi="Times New Roman" w:cs="Times New Roman"/>
          <w:lang w:val="es-ES"/>
        </w:rPr>
        <w:t xml:space="preserve">para proporcionar protección adicional </w:t>
      </w:r>
      <w:r w:rsidR="00F85594" w:rsidRPr="00C34BDC">
        <w:rPr>
          <w:rFonts w:ascii="Times New Roman" w:eastAsia="MS Mincho" w:hAnsi="Times New Roman" w:cs="Times New Roman"/>
          <w:lang w:val="es-ES"/>
        </w:rPr>
        <w:t>contra</w:t>
      </w:r>
      <w:r w:rsidR="001779CE" w:rsidRPr="00C34BDC">
        <w:rPr>
          <w:rFonts w:ascii="Times New Roman" w:eastAsia="MS Mincho" w:hAnsi="Times New Roman" w:cs="Times New Roman"/>
          <w:lang w:val="es-ES"/>
        </w:rPr>
        <w:t xml:space="preserve"> la humedad y al aire.</w:t>
      </w:r>
    </w:p>
    <w:p w:rsidR="00E96A42" w:rsidRPr="00C34BDC" w:rsidRDefault="00E96A42" w:rsidP="00464CCB">
      <w:pPr>
        <w:pStyle w:val="Liststycke2"/>
        <w:ind w:left="567" w:hanging="567"/>
        <w:rPr>
          <w:rFonts w:ascii="Times New Roman" w:eastAsia="MS Mincho" w:hAnsi="Times New Roman" w:cs="Times New Roman"/>
          <w:lang w:val="es-ES"/>
        </w:rPr>
      </w:pPr>
    </w:p>
    <w:p w:rsidR="001779CE" w:rsidRPr="00C34BDC" w:rsidRDefault="001779CE" w:rsidP="00464CCB">
      <w:pPr>
        <w:pStyle w:val="Liststycke2"/>
        <w:numPr>
          <w:ilvl w:val="0"/>
          <w:numId w:val="23"/>
        </w:numPr>
        <w:ind w:left="567" w:hanging="567"/>
        <w:rPr>
          <w:rFonts w:ascii="Times New Roman" w:eastAsia="MS Mincho" w:hAnsi="Times New Roman" w:cs="Times New Roman"/>
          <w:lang w:val="es-ES"/>
        </w:rPr>
      </w:pPr>
      <w:r w:rsidRPr="00C34BDC">
        <w:rPr>
          <w:rFonts w:ascii="Times New Roman" w:eastAsia="MS Mincho" w:hAnsi="Times New Roman" w:cs="Times New Roman"/>
          <w:lang w:val="es-ES"/>
        </w:rPr>
        <w:t>Mantenga los cilindros dentro de cada frasco durante el uso del mismo.</w:t>
      </w:r>
      <w:r w:rsidR="00B001E7" w:rsidRPr="00C34BDC">
        <w:rPr>
          <w:rFonts w:ascii="Times New Roman" w:eastAsia="MS Mincho" w:hAnsi="Times New Roman" w:cs="Times New Roman"/>
          <w:lang w:val="es-ES"/>
        </w:rPr>
        <w:t xml:space="preserve"> </w:t>
      </w:r>
      <w:r w:rsidRPr="00C34BDC">
        <w:rPr>
          <w:rFonts w:ascii="Times New Roman" w:eastAsia="MS Mincho" w:hAnsi="Times New Roman" w:cs="Times New Roman"/>
          <w:lang w:val="es-ES"/>
        </w:rPr>
        <w:t xml:space="preserve">Los cilindros se pueden desechar con el frasco después de </w:t>
      </w:r>
      <w:r w:rsidR="00F85594" w:rsidRPr="00C34BDC">
        <w:rPr>
          <w:rFonts w:ascii="Times New Roman" w:eastAsia="MS Mincho" w:hAnsi="Times New Roman" w:cs="Times New Roman"/>
          <w:lang w:val="es-ES"/>
        </w:rPr>
        <w:t>utilizados</w:t>
      </w:r>
      <w:r w:rsidRPr="00C34BDC">
        <w:rPr>
          <w:rFonts w:ascii="Times New Roman" w:eastAsia="MS Mincho" w:hAnsi="Times New Roman" w:cs="Times New Roman"/>
          <w:lang w:val="es-ES"/>
        </w:rPr>
        <w:t>.</w:t>
      </w:r>
    </w:p>
    <w:p w:rsidR="00700FF9" w:rsidRPr="00C34BDC" w:rsidRDefault="00700FF9" w:rsidP="00C34BDC">
      <w:pPr>
        <w:spacing w:after="0" w:line="240" w:lineRule="auto"/>
        <w:rPr>
          <w:rFonts w:ascii="Times New Roman" w:hAnsi="Times New Roman"/>
          <w:lang w:val="es-ES"/>
        </w:rPr>
      </w:pPr>
    </w:p>
    <w:p w:rsidR="001779CE" w:rsidRPr="00C34BDC" w:rsidRDefault="001779CE" w:rsidP="004C23D4">
      <w:pPr>
        <w:keepNext/>
        <w:spacing w:after="0" w:line="240" w:lineRule="auto"/>
        <w:rPr>
          <w:rFonts w:ascii="Times New Roman" w:hAnsi="Times New Roman"/>
          <w:b/>
          <w:lang w:val="es-ES"/>
        </w:rPr>
      </w:pPr>
      <w:r w:rsidRPr="00C34BDC">
        <w:rPr>
          <w:rFonts w:ascii="Times New Roman" w:hAnsi="Times New Roman"/>
          <w:b/>
          <w:lang w:val="es-ES"/>
        </w:rPr>
        <w:t>Titular de la autorización de comercialización</w:t>
      </w:r>
    </w:p>
    <w:p w:rsidR="00E66AB0" w:rsidRPr="00464CCB" w:rsidRDefault="00E66AB0" w:rsidP="00C34BDC">
      <w:pPr>
        <w:keepNext/>
        <w:autoSpaceDE w:val="0"/>
        <w:autoSpaceDN w:val="0"/>
        <w:adjustRightInd w:val="0"/>
        <w:spacing w:after="0" w:line="240" w:lineRule="auto"/>
        <w:rPr>
          <w:rFonts w:ascii="Times New Roman" w:hAnsi="Times New Roman"/>
          <w:lang w:val="it-IT"/>
        </w:rPr>
      </w:pPr>
      <w:r w:rsidRPr="00464CCB">
        <w:rPr>
          <w:rFonts w:ascii="Times New Roman" w:hAnsi="Times New Roman"/>
          <w:lang w:val="it-IT"/>
        </w:rPr>
        <w:t>Chiesi Farmaceutici S.p.A.</w:t>
      </w:r>
    </w:p>
    <w:p w:rsidR="00E66AB0" w:rsidRPr="00C34BDC" w:rsidRDefault="00E66AB0" w:rsidP="00C34BDC">
      <w:pPr>
        <w:keepNext/>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Via Palermo 26/A</w:t>
      </w:r>
    </w:p>
    <w:p w:rsidR="00E66AB0" w:rsidRPr="00C34BDC" w:rsidRDefault="00E66AB0" w:rsidP="00C34BDC">
      <w:pPr>
        <w:keepNext/>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43122 Parma</w:t>
      </w:r>
    </w:p>
    <w:p w:rsidR="00E66AB0" w:rsidRPr="00C34BDC" w:rsidRDefault="00E66AB0"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Italia</w:t>
      </w:r>
    </w:p>
    <w:p w:rsidR="00700FF9" w:rsidRPr="00C34BDC" w:rsidRDefault="00700FF9" w:rsidP="00C34BDC">
      <w:pPr>
        <w:autoSpaceDE w:val="0"/>
        <w:autoSpaceDN w:val="0"/>
        <w:adjustRightInd w:val="0"/>
        <w:spacing w:after="0" w:line="240" w:lineRule="auto"/>
        <w:rPr>
          <w:rFonts w:ascii="Times New Roman" w:hAnsi="Times New Roman"/>
          <w:color w:val="000000"/>
          <w:lang w:val="es-ES"/>
        </w:rPr>
      </w:pPr>
    </w:p>
    <w:p w:rsidR="001779CE" w:rsidRPr="00C34BDC" w:rsidRDefault="002B53EE" w:rsidP="00464CCB">
      <w:pPr>
        <w:keepNext/>
        <w:autoSpaceDE w:val="0"/>
        <w:autoSpaceDN w:val="0"/>
        <w:adjustRightInd w:val="0"/>
        <w:spacing w:after="0" w:line="240" w:lineRule="auto"/>
        <w:rPr>
          <w:rFonts w:ascii="Times New Roman" w:hAnsi="Times New Roman"/>
          <w:color w:val="000000"/>
          <w:lang w:val="es-ES"/>
        </w:rPr>
      </w:pPr>
      <w:r w:rsidRPr="00C34BDC">
        <w:rPr>
          <w:rFonts w:ascii="Times New Roman" w:hAnsi="Times New Roman"/>
          <w:b/>
          <w:color w:val="000000"/>
          <w:lang w:val="es-ES"/>
        </w:rPr>
        <w:t>Responsable de la f</w:t>
      </w:r>
      <w:r w:rsidR="001779CE" w:rsidRPr="00C34BDC">
        <w:rPr>
          <w:rFonts w:ascii="Times New Roman" w:hAnsi="Times New Roman"/>
          <w:b/>
          <w:color w:val="000000"/>
          <w:lang w:val="es-ES"/>
        </w:rPr>
        <w:t>abrica</w:t>
      </w:r>
      <w:r w:rsidRPr="00C34BDC">
        <w:rPr>
          <w:rFonts w:ascii="Times New Roman" w:hAnsi="Times New Roman"/>
          <w:b/>
          <w:color w:val="000000"/>
          <w:lang w:val="es-ES"/>
        </w:rPr>
        <w:t>ción</w:t>
      </w:r>
    </w:p>
    <w:p w:rsidR="008364B1" w:rsidRPr="00464CCB" w:rsidRDefault="008364B1" w:rsidP="008364B1">
      <w:pPr>
        <w:keepNext/>
        <w:autoSpaceDE w:val="0"/>
        <w:autoSpaceDN w:val="0"/>
        <w:adjustRightInd w:val="0"/>
        <w:spacing w:after="0" w:line="240" w:lineRule="auto"/>
        <w:rPr>
          <w:rFonts w:ascii="Times New Roman" w:hAnsi="Times New Roman"/>
          <w:lang w:val="it-IT"/>
        </w:rPr>
      </w:pPr>
      <w:r w:rsidRPr="00464CCB">
        <w:rPr>
          <w:rFonts w:ascii="Times New Roman" w:hAnsi="Times New Roman"/>
          <w:lang w:val="it-IT"/>
        </w:rPr>
        <w:t>Chiesi Farmaceutici S.p.A.</w:t>
      </w:r>
    </w:p>
    <w:p w:rsidR="00AE652D" w:rsidRDefault="00AE652D" w:rsidP="00AE652D">
      <w:pPr>
        <w:autoSpaceDE w:val="0"/>
        <w:autoSpaceDN w:val="0"/>
        <w:adjustRightInd w:val="0"/>
        <w:spacing w:after="0" w:line="240" w:lineRule="auto"/>
        <w:rPr>
          <w:lang w:val="el-GR" w:eastAsia="el-GR"/>
        </w:rPr>
      </w:pPr>
      <w:r>
        <w:rPr>
          <w:rFonts w:ascii="Times New Roman" w:hAnsi="Times New Roman"/>
          <w:lang w:val="el-GR"/>
        </w:rPr>
        <w:t>Via San Leonardo 96</w:t>
      </w:r>
    </w:p>
    <w:p w:rsidR="008364B1" w:rsidRPr="00464CCB" w:rsidRDefault="008364B1" w:rsidP="008364B1">
      <w:pPr>
        <w:keepNext/>
        <w:autoSpaceDE w:val="0"/>
        <w:autoSpaceDN w:val="0"/>
        <w:adjustRightInd w:val="0"/>
        <w:spacing w:after="0" w:line="240" w:lineRule="auto"/>
        <w:rPr>
          <w:rFonts w:ascii="Times New Roman" w:hAnsi="Times New Roman"/>
          <w:lang w:val="it-IT"/>
        </w:rPr>
      </w:pPr>
      <w:r w:rsidRPr="00464CCB">
        <w:rPr>
          <w:rFonts w:ascii="Times New Roman" w:hAnsi="Times New Roman"/>
          <w:lang w:val="it-IT"/>
        </w:rPr>
        <w:t>43122 Parma</w:t>
      </w:r>
    </w:p>
    <w:p w:rsidR="008364B1" w:rsidRPr="00464CCB" w:rsidRDefault="008364B1" w:rsidP="008364B1">
      <w:pPr>
        <w:autoSpaceDE w:val="0"/>
        <w:autoSpaceDN w:val="0"/>
        <w:adjustRightInd w:val="0"/>
        <w:spacing w:after="0" w:line="240" w:lineRule="auto"/>
        <w:rPr>
          <w:rFonts w:ascii="Times New Roman" w:hAnsi="Times New Roman"/>
          <w:lang w:val="it-IT"/>
        </w:rPr>
      </w:pPr>
      <w:r w:rsidRPr="00464CCB">
        <w:rPr>
          <w:rFonts w:ascii="Times New Roman" w:hAnsi="Times New Roman"/>
          <w:lang w:val="it-IT"/>
        </w:rPr>
        <w:t>Italia</w:t>
      </w:r>
    </w:p>
    <w:p w:rsidR="00700FF9" w:rsidRPr="00C34BDC" w:rsidRDefault="00700FF9" w:rsidP="00C34BDC">
      <w:pPr>
        <w:autoSpaceDE w:val="0"/>
        <w:autoSpaceDN w:val="0"/>
        <w:adjustRightInd w:val="0"/>
        <w:spacing w:after="0" w:line="240" w:lineRule="auto"/>
        <w:rPr>
          <w:rFonts w:ascii="Times New Roman" w:hAnsi="Times New Roman"/>
          <w:color w:val="000000"/>
          <w:lang w:val="es-ES"/>
        </w:rPr>
      </w:pPr>
    </w:p>
    <w:p w:rsidR="009D19B4" w:rsidRPr="00C34BDC" w:rsidRDefault="009D19B4" w:rsidP="004C23D4">
      <w:pPr>
        <w:keepNext/>
        <w:autoSpaceDE w:val="0"/>
        <w:autoSpaceDN w:val="0"/>
        <w:adjustRightInd w:val="0"/>
        <w:spacing w:after="0" w:line="240" w:lineRule="auto"/>
        <w:rPr>
          <w:rFonts w:ascii="Times New Roman" w:hAnsi="Times New Roman"/>
          <w:color w:val="000000"/>
          <w:lang w:val="es-ES" w:bidi="es-ES"/>
        </w:rPr>
      </w:pPr>
      <w:r w:rsidRPr="00C34BDC">
        <w:rPr>
          <w:rFonts w:ascii="Times New Roman" w:hAnsi="Times New Roman"/>
          <w:color w:val="000000"/>
          <w:lang w:val="es-ES" w:bidi="es-ES"/>
        </w:rPr>
        <w:t>Pueden solicitar más información respecto a este medicamento dirigiéndose al representante local del titular de la autorización de comercialización:</w:t>
      </w:r>
    </w:p>
    <w:p w:rsidR="009D19B4" w:rsidRPr="00C34BDC" w:rsidRDefault="009D19B4" w:rsidP="00C34BDC">
      <w:pPr>
        <w:keepNext/>
        <w:spacing w:after="0" w:line="240" w:lineRule="auto"/>
        <w:rPr>
          <w:rFonts w:ascii="Times New Roman" w:hAnsi="Times New Roman"/>
          <w:lang w:val="es-ES"/>
        </w:rPr>
      </w:pPr>
    </w:p>
    <w:tbl>
      <w:tblPr>
        <w:tblW w:w="9356" w:type="dxa"/>
        <w:tblInd w:w="-34" w:type="dxa"/>
        <w:tblLayout w:type="fixed"/>
        <w:tblLook w:val="0000" w:firstRow="0" w:lastRow="0" w:firstColumn="0" w:lastColumn="0" w:noHBand="0" w:noVBand="0"/>
      </w:tblPr>
      <w:tblGrid>
        <w:gridCol w:w="34"/>
        <w:gridCol w:w="4644"/>
        <w:gridCol w:w="4678"/>
      </w:tblGrid>
      <w:tr w:rsidR="009D19B4" w:rsidRPr="00C34BDC">
        <w:trPr>
          <w:gridBefore w:val="1"/>
          <w:wBefore w:w="34" w:type="dxa"/>
          <w:cantSplit/>
        </w:trPr>
        <w:tc>
          <w:tcPr>
            <w:tcW w:w="4644" w:type="dxa"/>
          </w:tcPr>
          <w:p w:rsidR="009D19B4" w:rsidRPr="00464CCB" w:rsidRDefault="009D19B4" w:rsidP="00C34BDC">
            <w:pPr>
              <w:spacing w:after="0" w:line="240" w:lineRule="auto"/>
              <w:rPr>
                <w:rFonts w:ascii="Times New Roman" w:hAnsi="Times New Roman"/>
                <w:lang w:val="fr-FR"/>
              </w:rPr>
            </w:pPr>
            <w:proofErr w:type="spellStart"/>
            <w:r w:rsidRPr="00464CCB">
              <w:rPr>
                <w:rFonts w:ascii="Times New Roman" w:hAnsi="Times New Roman"/>
                <w:b/>
                <w:lang w:val="fr-FR"/>
              </w:rPr>
              <w:t>België</w:t>
            </w:r>
            <w:proofErr w:type="spellEnd"/>
            <w:r w:rsidRPr="00464CCB">
              <w:rPr>
                <w:rFonts w:ascii="Times New Roman" w:hAnsi="Times New Roman"/>
                <w:b/>
                <w:lang w:val="fr-FR"/>
              </w:rPr>
              <w:t>/Belgique/</w:t>
            </w:r>
            <w:proofErr w:type="spellStart"/>
            <w:r w:rsidRPr="00464CCB">
              <w:rPr>
                <w:rFonts w:ascii="Times New Roman" w:hAnsi="Times New Roman"/>
                <w:b/>
                <w:lang w:val="fr-FR"/>
              </w:rPr>
              <w:t>Belgien</w:t>
            </w:r>
            <w:proofErr w:type="spellEnd"/>
          </w:p>
          <w:p w:rsidR="009D19B4" w:rsidRPr="00464CCB" w:rsidRDefault="009D19B4" w:rsidP="00C34BDC">
            <w:pPr>
              <w:spacing w:after="0" w:line="240" w:lineRule="auto"/>
              <w:rPr>
                <w:rFonts w:ascii="Times New Roman" w:hAnsi="Times New Roman"/>
                <w:lang w:val="fr-FR"/>
              </w:rPr>
            </w:pPr>
            <w:proofErr w:type="spellStart"/>
            <w:r w:rsidRPr="00464CCB">
              <w:rPr>
                <w:rFonts w:ascii="Times New Roman" w:hAnsi="Times New Roman"/>
                <w:lang w:val="fr-FR"/>
              </w:rPr>
              <w:t>Chiesi</w:t>
            </w:r>
            <w:proofErr w:type="spellEnd"/>
            <w:r w:rsidRPr="00464CCB">
              <w:rPr>
                <w:rFonts w:ascii="Times New Roman" w:hAnsi="Times New Roman"/>
                <w:lang w:val="fr-FR"/>
              </w:rPr>
              <w:t xml:space="preserve"> sa/nv </w:t>
            </w:r>
          </w:p>
          <w:p w:rsidR="009D19B4" w:rsidRPr="00C34BDC" w:rsidRDefault="009D19B4" w:rsidP="00C34BDC">
            <w:pPr>
              <w:spacing w:after="0" w:line="240" w:lineRule="auto"/>
              <w:ind w:right="34"/>
              <w:rPr>
                <w:rFonts w:ascii="Times New Roman" w:hAnsi="Times New Roman"/>
                <w:lang w:val="es-ES"/>
              </w:rPr>
            </w:pPr>
            <w:r w:rsidRPr="00C34BDC">
              <w:rPr>
                <w:rFonts w:ascii="Times New Roman" w:hAnsi="Times New Roman"/>
                <w:lang w:val="es-ES"/>
              </w:rPr>
              <w:t>Tél/Tel: + 32 (0)2 788 42 00</w:t>
            </w:r>
          </w:p>
          <w:p w:rsidR="009D19B4" w:rsidRPr="00C34BDC" w:rsidRDefault="009D19B4" w:rsidP="00C34BDC">
            <w:pPr>
              <w:spacing w:after="0" w:line="240" w:lineRule="auto"/>
              <w:ind w:right="34"/>
              <w:rPr>
                <w:rFonts w:ascii="Times New Roman" w:hAnsi="Times New Roman"/>
                <w:lang w:val="es-ES"/>
              </w:rPr>
            </w:pPr>
          </w:p>
        </w:tc>
        <w:tc>
          <w:tcPr>
            <w:tcW w:w="4678" w:type="dxa"/>
          </w:tcPr>
          <w:p w:rsidR="009D19B4" w:rsidRPr="00C34BDC" w:rsidRDefault="009D19B4"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b/>
                <w:lang w:val="es-ES"/>
              </w:rPr>
              <w:t>Lietuva</w:t>
            </w:r>
          </w:p>
          <w:p w:rsidR="009D19B4" w:rsidRPr="00C34BDC" w:rsidRDefault="009D19B4" w:rsidP="00C34BDC">
            <w:pPr>
              <w:spacing w:after="0" w:line="240" w:lineRule="auto"/>
              <w:rPr>
                <w:rFonts w:ascii="Times New Roman" w:hAnsi="Times New Roman"/>
                <w:lang w:val="es-ES"/>
              </w:rPr>
            </w:pPr>
            <w:r w:rsidRPr="00C34BDC">
              <w:rPr>
                <w:rFonts w:ascii="Times New Roman" w:hAnsi="Times New Roman"/>
                <w:lang w:val="es-ES"/>
              </w:rPr>
              <w:t xml:space="preserve">Chiesi Pharmaceuticals GmbH </w:t>
            </w:r>
          </w:p>
          <w:p w:rsidR="009D19B4" w:rsidRPr="00C34BDC" w:rsidRDefault="009D19B4"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Tel: + 43 1 4073919</w:t>
            </w:r>
          </w:p>
          <w:p w:rsidR="009D19B4" w:rsidRPr="00C34BDC" w:rsidRDefault="009D19B4" w:rsidP="00C34BDC">
            <w:pPr>
              <w:autoSpaceDE w:val="0"/>
              <w:autoSpaceDN w:val="0"/>
              <w:adjustRightInd w:val="0"/>
              <w:spacing w:after="0" w:line="240" w:lineRule="auto"/>
              <w:rPr>
                <w:rFonts w:ascii="Times New Roman" w:hAnsi="Times New Roman"/>
                <w:lang w:val="es-ES"/>
              </w:rPr>
            </w:pPr>
          </w:p>
        </w:tc>
      </w:tr>
      <w:tr w:rsidR="009D19B4" w:rsidRPr="00464CCB">
        <w:trPr>
          <w:gridBefore w:val="1"/>
          <w:wBefore w:w="34" w:type="dxa"/>
          <w:cantSplit/>
        </w:trPr>
        <w:tc>
          <w:tcPr>
            <w:tcW w:w="4644" w:type="dxa"/>
          </w:tcPr>
          <w:p w:rsidR="009D19B4" w:rsidRPr="00464CCB" w:rsidRDefault="009D19B4" w:rsidP="00C34BDC">
            <w:pPr>
              <w:autoSpaceDE w:val="0"/>
              <w:autoSpaceDN w:val="0"/>
              <w:adjustRightInd w:val="0"/>
              <w:spacing w:after="0" w:line="240" w:lineRule="auto"/>
              <w:rPr>
                <w:rFonts w:ascii="Times New Roman" w:hAnsi="Times New Roman"/>
                <w:b/>
                <w:bCs/>
                <w:lang w:val="it-IT"/>
              </w:rPr>
            </w:pPr>
            <w:r w:rsidRPr="00C34BDC">
              <w:rPr>
                <w:rFonts w:ascii="Times New Roman" w:hAnsi="Times New Roman"/>
                <w:b/>
                <w:bCs/>
                <w:lang w:val="es-ES"/>
              </w:rPr>
              <w:t>България</w:t>
            </w:r>
          </w:p>
          <w:p w:rsidR="009D19B4" w:rsidRPr="00464CCB" w:rsidRDefault="009D19B4" w:rsidP="00C34BDC">
            <w:pPr>
              <w:autoSpaceDE w:val="0"/>
              <w:autoSpaceDN w:val="0"/>
              <w:adjustRightInd w:val="0"/>
              <w:spacing w:after="0" w:line="240" w:lineRule="auto"/>
              <w:rPr>
                <w:rFonts w:ascii="Times New Roman" w:hAnsi="Times New Roman"/>
                <w:lang w:val="it-IT"/>
              </w:rPr>
            </w:pPr>
            <w:r w:rsidRPr="00464CCB">
              <w:rPr>
                <w:rFonts w:ascii="Times New Roman" w:hAnsi="Times New Roman"/>
                <w:lang w:val="it-IT"/>
              </w:rPr>
              <w:t xml:space="preserve">Chiesi Bulgaria EOOD </w:t>
            </w:r>
          </w:p>
          <w:p w:rsidR="009D19B4" w:rsidRPr="00464CCB" w:rsidRDefault="009D19B4" w:rsidP="00C34BDC">
            <w:pPr>
              <w:tabs>
                <w:tab w:val="left" w:pos="-720"/>
              </w:tabs>
              <w:spacing w:after="0" w:line="240" w:lineRule="auto"/>
              <w:rPr>
                <w:rFonts w:ascii="Times New Roman" w:hAnsi="Times New Roman"/>
                <w:lang w:val="it-IT"/>
              </w:rPr>
            </w:pPr>
            <w:r w:rsidRPr="00464CCB">
              <w:rPr>
                <w:rFonts w:ascii="Times New Roman" w:hAnsi="Times New Roman"/>
                <w:lang w:val="it-IT"/>
              </w:rPr>
              <w:t>Te</w:t>
            </w:r>
            <w:r w:rsidRPr="00C34BDC">
              <w:rPr>
                <w:rFonts w:ascii="Times New Roman" w:hAnsi="Times New Roman"/>
                <w:lang w:val="es-ES"/>
              </w:rPr>
              <w:t>л</w:t>
            </w:r>
            <w:r w:rsidRPr="00464CCB">
              <w:rPr>
                <w:rFonts w:ascii="Times New Roman" w:hAnsi="Times New Roman"/>
                <w:lang w:val="it-IT"/>
              </w:rPr>
              <w:t>.: + 359 29201205</w:t>
            </w:r>
          </w:p>
          <w:p w:rsidR="009D19B4" w:rsidRPr="00464CCB" w:rsidRDefault="009D19B4" w:rsidP="00C34BDC">
            <w:pPr>
              <w:tabs>
                <w:tab w:val="left" w:pos="-720"/>
              </w:tabs>
              <w:spacing w:after="0" w:line="240" w:lineRule="auto"/>
              <w:rPr>
                <w:rFonts w:ascii="Times New Roman" w:hAnsi="Times New Roman"/>
                <w:lang w:val="it-IT"/>
              </w:rPr>
            </w:pPr>
          </w:p>
        </w:tc>
        <w:tc>
          <w:tcPr>
            <w:tcW w:w="4678" w:type="dxa"/>
          </w:tcPr>
          <w:p w:rsidR="009D19B4" w:rsidRPr="00464CCB" w:rsidRDefault="009D19B4" w:rsidP="00C34BDC">
            <w:pPr>
              <w:tabs>
                <w:tab w:val="left" w:pos="-720"/>
              </w:tabs>
              <w:spacing w:after="0" w:line="240" w:lineRule="auto"/>
              <w:rPr>
                <w:rFonts w:ascii="Times New Roman" w:hAnsi="Times New Roman"/>
                <w:lang w:val="it-IT"/>
              </w:rPr>
            </w:pPr>
            <w:r w:rsidRPr="00464CCB">
              <w:rPr>
                <w:rFonts w:ascii="Times New Roman" w:hAnsi="Times New Roman"/>
                <w:b/>
                <w:lang w:val="it-IT"/>
              </w:rPr>
              <w:t>Luxembourg/Luxemburg</w:t>
            </w:r>
          </w:p>
          <w:p w:rsidR="009D19B4" w:rsidRPr="00464CCB" w:rsidRDefault="009D19B4" w:rsidP="00C34BDC">
            <w:pPr>
              <w:tabs>
                <w:tab w:val="left" w:pos="-720"/>
              </w:tabs>
              <w:spacing w:after="0" w:line="240" w:lineRule="auto"/>
              <w:rPr>
                <w:rFonts w:ascii="Times New Roman" w:hAnsi="Times New Roman"/>
                <w:lang w:val="it-IT"/>
              </w:rPr>
            </w:pPr>
            <w:r w:rsidRPr="00464CCB">
              <w:rPr>
                <w:rFonts w:ascii="Times New Roman" w:hAnsi="Times New Roman"/>
                <w:lang w:val="it-IT"/>
              </w:rPr>
              <w:t xml:space="preserve">Chiesi sa/nv </w:t>
            </w:r>
          </w:p>
          <w:p w:rsidR="009D19B4" w:rsidRPr="00464CCB" w:rsidRDefault="009D19B4" w:rsidP="00C34BDC">
            <w:pPr>
              <w:tabs>
                <w:tab w:val="left" w:pos="-720"/>
              </w:tabs>
              <w:spacing w:after="0" w:line="240" w:lineRule="auto"/>
              <w:rPr>
                <w:rFonts w:ascii="Times New Roman" w:hAnsi="Times New Roman"/>
                <w:lang w:val="it-IT"/>
              </w:rPr>
            </w:pPr>
            <w:r w:rsidRPr="00464CCB">
              <w:rPr>
                <w:rFonts w:ascii="Times New Roman" w:hAnsi="Times New Roman"/>
                <w:lang w:val="it-IT"/>
              </w:rPr>
              <w:t>Tél/Tel: + 32 (0)2 788 42 00</w:t>
            </w:r>
          </w:p>
          <w:p w:rsidR="00E3232D" w:rsidRPr="00464CCB" w:rsidRDefault="00E3232D" w:rsidP="00C34BDC">
            <w:pPr>
              <w:tabs>
                <w:tab w:val="left" w:pos="-720"/>
              </w:tabs>
              <w:spacing w:after="0" w:line="240" w:lineRule="auto"/>
              <w:rPr>
                <w:rFonts w:ascii="Times New Roman" w:hAnsi="Times New Roman"/>
                <w:lang w:val="it-IT"/>
              </w:rPr>
            </w:pPr>
          </w:p>
        </w:tc>
      </w:tr>
      <w:tr w:rsidR="009D19B4" w:rsidRPr="00C34BDC">
        <w:trPr>
          <w:gridBefore w:val="1"/>
          <w:wBefore w:w="34" w:type="dxa"/>
          <w:cantSplit/>
          <w:trHeight w:val="997"/>
        </w:trPr>
        <w:tc>
          <w:tcPr>
            <w:tcW w:w="4644" w:type="dxa"/>
          </w:tcPr>
          <w:p w:rsidR="009D19B4" w:rsidRPr="00464CCB" w:rsidRDefault="009D19B4" w:rsidP="00C34BDC">
            <w:pPr>
              <w:tabs>
                <w:tab w:val="left" w:pos="-720"/>
              </w:tabs>
              <w:spacing w:after="0" w:line="240" w:lineRule="auto"/>
              <w:rPr>
                <w:rFonts w:ascii="Times New Roman" w:hAnsi="Times New Roman"/>
                <w:lang w:val="it-IT"/>
              </w:rPr>
            </w:pPr>
            <w:r w:rsidRPr="00464CCB">
              <w:rPr>
                <w:rFonts w:ascii="Times New Roman" w:hAnsi="Times New Roman"/>
                <w:b/>
                <w:lang w:val="it-IT"/>
              </w:rPr>
              <w:t>Česká republika</w:t>
            </w:r>
          </w:p>
          <w:p w:rsidR="009D19B4" w:rsidRPr="00464CCB" w:rsidRDefault="009D19B4" w:rsidP="00C34BDC">
            <w:pPr>
              <w:tabs>
                <w:tab w:val="left" w:pos="-720"/>
              </w:tabs>
              <w:spacing w:after="0" w:line="240" w:lineRule="auto"/>
              <w:rPr>
                <w:rFonts w:ascii="Times New Roman" w:hAnsi="Times New Roman"/>
                <w:lang w:val="it-IT"/>
              </w:rPr>
            </w:pPr>
            <w:r w:rsidRPr="00464CCB">
              <w:rPr>
                <w:rFonts w:ascii="Times New Roman" w:hAnsi="Times New Roman"/>
                <w:lang w:val="it-IT"/>
              </w:rPr>
              <w:t xml:space="preserve">Chiesi CZ s.r.o. </w:t>
            </w:r>
          </w:p>
          <w:p w:rsidR="009D19B4" w:rsidRPr="00C34BDC" w:rsidRDefault="009D19B4" w:rsidP="00C34BDC">
            <w:pPr>
              <w:tabs>
                <w:tab w:val="left" w:pos="-720"/>
              </w:tabs>
              <w:spacing w:after="0" w:line="240" w:lineRule="auto"/>
              <w:rPr>
                <w:rFonts w:ascii="Times New Roman" w:hAnsi="Times New Roman"/>
                <w:lang w:val="es-ES"/>
              </w:rPr>
            </w:pPr>
            <w:r w:rsidRPr="00C34BDC">
              <w:rPr>
                <w:rFonts w:ascii="Times New Roman" w:hAnsi="Times New Roman"/>
                <w:lang w:val="es-ES"/>
              </w:rPr>
              <w:t>Tel: + 420 261221745</w:t>
            </w:r>
          </w:p>
          <w:p w:rsidR="009D19B4" w:rsidRPr="00C34BDC" w:rsidRDefault="009D19B4" w:rsidP="00C34BDC">
            <w:pPr>
              <w:tabs>
                <w:tab w:val="left" w:pos="-720"/>
              </w:tabs>
              <w:spacing w:after="0" w:line="240" w:lineRule="auto"/>
              <w:rPr>
                <w:rFonts w:ascii="Times New Roman" w:hAnsi="Times New Roman"/>
                <w:lang w:val="es-ES"/>
              </w:rPr>
            </w:pPr>
          </w:p>
        </w:tc>
        <w:tc>
          <w:tcPr>
            <w:tcW w:w="4678" w:type="dxa"/>
          </w:tcPr>
          <w:p w:rsidR="009D19B4" w:rsidRPr="00C34BDC" w:rsidRDefault="009D19B4" w:rsidP="00C34BDC">
            <w:pPr>
              <w:spacing w:after="0" w:line="240" w:lineRule="auto"/>
              <w:rPr>
                <w:rFonts w:ascii="Times New Roman" w:hAnsi="Times New Roman"/>
                <w:b/>
                <w:lang w:val="es-ES"/>
              </w:rPr>
            </w:pPr>
            <w:r w:rsidRPr="00C34BDC">
              <w:rPr>
                <w:rFonts w:ascii="Times New Roman" w:hAnsi="Times New Roman"/>
                <w:b/>
                <w:lang w:val="es-ES"/>
              </w:rPr>
              <w:t>Magyarország</w:t>
            </w:r>
          </w:p>
          <w:p w:rsidR="009D19B4" w:rsidRPr="00C34BDC" w:rsidRDefault="009D19B4" w:rsidP="00C34BDC">
            <w:pPr>
              <w:spacing w:after="0" w:line="240" w:lineRule="auto"/>
              <w:rPr>
                <w:rFonts w:ascii="Times New Roman" w:hAnsi="Times New Roman"/>
                <w:lang w:val="es-ES"/>
              </w:rPr>
            </w:pPr>
            <w:r w:rsidRPr="00C34BDC">
              <w:rPr>
                <w:rFonts w:ascii="Times New Roman" w:hAnsi="Times New Roman"/>
                <w:lang w:val="es-ES"/>
              </w:rPr>
              <w:t xml:space="preserve">Chiesi Hungary Kft. </w:t>
            </w:r>
          </w:p>
          <w:p w:rsidR="009D19B4" w:rsidRDefault="009D19B4" w:rsidP="00C34BDC">
            <w:pPr>
              <w:spacing w:after="0" w:line="240" w:lineRule="auto"/>
              <w:rPr>
                <w:rFonts w:ascii="Times New Roman" w:hAnsi="Times New Roman"/>
                <w:lang w:val="es-ES"/>
              </w:rPr>
            </w:pPr>
            <w:r w:rsidRPr="00C34BDC">
              <w:rPr>
                <w:rFonts w:ascii="Times New Roman" w:hAnsi="Times New Roman"/>
                <w:lang w:val="es-ES"/>
              </w:rPr>
              <w:t>Tel.: + 36-1-429 1060</w:t>
            </w:r>
          </w:p>
          <w:p w:rsidR="00E3232D" w:rsidRPr="00C34BDC" w:rsidRDefault="00E3232D" w:rsidP="00C34BDC">
            <w:pPr>
              <w:spacing w:after="0" w:line="240" w:lineRule="auto"/>
              <w:rPr>
                <w:rFonts w:ascii="Times New Roman" w:hAnsi="Times New Roman"/>
                <w:lang w:val="es-ES"/>
              </w:rPr>
            </w:pPr>
          </w:p>
        </w:tc>
      </w:tr>
      <w:tr w:rsidR="009D19B4" w:rsidRPr="00C34BDC">
        <w:trPr>
          <w:gridBefore w:val="1"/>
          <w:wBefore w:w="34" w:type="dxa"/>
          <w:cantSplit/>
        </w:trPr>
        <w:tc>
          <w:tcPr>
            <w:tcW w:w="4644" w:type="dxa"/>
          </w:tcPr>
          <w:p w:rsidR="009D19B4" w:rsidRPr="00C34BDC" w:rsidRDefault="009D19B4" w:rsidP="00C34BDC">
            <w:pPr>
              <w:spacing w:after="0" w:line="240" w:lineRule="auto"/>
              <w:rPr>
                <w:rFonts w:ascii="Times New Roman" w:hAnsi="Times New Roman"/>
                <w:lang w:val="es-ES"/>
              </w:rPr>
            </w:pPr>
            <w:r w:rsidRPr="00C34BDC">
              <w:rPr>
                <w:rFonts w:ascii="Times New Roman" w:hAnsi="Times New Roman"/>
                <w:b/>
                <w:lang w:val="es-ES"/>
              </w:rPr>
              <w:t>Danmark</w:t>
            </w:r>
          </w:p>
          <w:p w:rsidR="009D19B4" w:rsidRPr="00C34BDC" w:rsidRDefault="009D19B4" w:rsidP="00C34BDC">
            <w:pPr>
              <w:spacing w:after="0" w:line="240" w:lineRule="auto"/>
              <w:rPr>
                <w:rFonts w:ascii="Times New Roman" w:hAnsi="Times New Roman"/>
                <w:lang w:val="es-ES"/>
              </w:rPr>
            </w:pPr>
            <w:r w:rsidRPr="00C34BDC">
              <w:rPr>
                <w:rFonts w:ascii="Times New Roman" w:hAnsi="Times New Roman"/>
                <w:lang w:val="es-ES"/>
              </w:rPr>
              <w:t xml:space="preserve">Chiesi Pharma AB </w:t>
            </w:r>
          </w:p>
          <w:p w:rsidR="009D19B4" w:rsidRPr="00C34BDC" w:rsidRDefault="009D19B4" w:rsidP="00C34BDC">
            <w:pPr>
              <w:tabs>
                <w:tab w:val="left" w:pos="-720"/>
              </w:tabs>
              <w:spacing w:after="0" w:line="240" w:lineRule="auto"/>
              <w:rPr>
                <w:rFonts w:ascii="Times New Roman" w:hAnsi="Times New Roman"/>
                <w:lang w:val="es-ES"/>
              </w:rPr>
            </w:pPr>
            <w:r w:rsidRPr="00C34BDC">
              <w:rPr>
                <w:rFonts w:ascii="Times New Roman" w:hAnsi="Times New Roman"/>
                <w:lang w:val="es-ES"/>
              </w:rPr>
              <w:t>Tlf: + 46 8 753 35 20</w:t>
            </w:r>
          </w:p>
          <w:p w:rsidR="009D19B4" w:rsidRPr="00C34BDC" w:rsidRDefault="009D19B4" w:rsidP="00C34BDC">
            <w:pPr>
              <w:tabs>
                <w:tab w:val="left" w:pos="-720"/>
              </w:tabs>
              <w:spacing w:after="0" w:line="240" w:lineRule="auto"/>
              <w:rPr>
                <w:rFonts w:ascii="Times New Roman" w:hAnsi="Times New Roman"/>
                <w:lang w:val="es-ES"/>
              </w:rPr>
            </w:pPr>
          </w:p>
        </w:tc>
        <w:tc>
          <w:tcPr>
            <w:tcW w:w="4678" w:type="dxa"/>
          </w:tcPr>
          <w:p w:rsidR="009D19B4" w:rsidRPr="00464CCB" w:rsidRDefault="009D19B4" w:rsidP="00C34BDC">
            <w:pPr>
              <w:spacing w:after="0" w:line="240" w:lineRule="auto"/>
              <w:rPr>
                <w:rFonts w:ascii="Times New Roman" w:hAnsi="Times New Roman"/>
                <w:b/>
                <w:lang w:val="it-IT"/>
              </w:rPr>
            </w:pPr>
            <w:r w:rsidRPr="00464CCB">
              <w:rPr>
                <w:rFonts w:ascii="Times New Roman" w:hAnsi="Times New Roman"/>
                <w:b/>
                <w:lang w:val="it-IT"/>
              </w:rPr>
              <w:t>Malta</w:t>
            </w:r>
          </w:p>
          <w:p w:rsidR="009D19B4" w:rsidRPr="00464CCB" w:rsidRDefault="009D19B4" w:rsidP="00C34BDC">
            <w:pPr>
              <w:spacing w:after="0" w:line="240" w:lineRule="auto"/>
              <w:rPr>
                <w:rFonts w:ascii="Times New Roman" w:hAnsi="Times New Roman"/>
                <w:lang w:val="it-IT"/>
              </w:rPr>
            </w:pPr>
            <w:r w:rsidRPr="00464CCB">
              <w:rPr>
                <w:rFonts w:ascii="Times New Roman" w:hAnsi="Times New Roman"/>
                <w:lang w:val="it-IT"/>
              </w:rPr>
              <w:t xml:space="preserve">Chiesi Farmaceutici S.p.A. </w:t>
            </w:r>
          </w:p>
          <w:p w:rsidR="009D19B4" w:rsidRDefault="009D19B4" w:rsidP="00C34BDC">
            <w:pPr>
              <w:spacing w:after="0" w:line="240" w:lineRule="auto"/>
              <w:rPr>
                <w:rFonts w:ascii="Times New Roman" w:hAnsi="Times New Roman"/>
                <w:lang w:val="es-ES"/>
              </w:rPr>
            </w:pPr>
            <w:r w:rsidRPr="00C34BDC">
              <w:rPr>
                <w:rFonts w:ascii="Times New Roman" w:hAnsi="Times New Roman"/>
                <w:lang w:val="es-ES"/>
              </w:rPr>
              <w:t>Tel: + 39 0521 2791</w:t>
            </w:r>
          </w:p>
          <w:p w:rsidR="00E3232D" w:rsidRPr="00C34BDC" w:rsidRDefault="00E3232D" w:rsidP="00C34BDC">
            <w:pPr>
              <w:spacing w:after="0" w:line="240" w:lineRule="auto"/>
              <w:rPr>
                <w:rFonts w:ascii="Times New Roman" w:hAnsi="Times New Roman"/>
                <w:lang w:val="es-ES"/>
              </w:rPr>
            </w:pPr>
          </w:p>
        </w:tc>
      </w:tr>
      <w:tr w:rsidR="009D19B4" w:rsidRPr="00C34BDC">
        <w:trPr>
          <w:gridBefore w:val="1"/>
          <w:wBefore w:w="34" w:type="dxa"/>
          <w:cantSplit/>
        </w:trPr>
        <w:tc>
          <w:tcPr>
            <w:tcW w:w="4644" w:type="dxa"/>
          </w:tcPr>
          <w:p w:rsidR="009D19B4" w:rsidRPr="00C34BDC" w:rsidRDefault="009D19B4" w:rsidP="00C34BDC">
            <w:pPr>
              <w:spacing w:after="0" w:line="240" w:lineRule="auto"/>
              <w:rPr>
                <w:rFonts w:ascii="Times New Roman" w:hAnsi="Times New Roman"/>
                <w:lang w:val="es-ES"/>
              </w:rPr>
            </w:pPr>
            <w:r w:rsidRPr="00C34BDC">
              <w:rPr>
                <w:rFonts w:ascii="Times New Roman" w:hAnsi="Times New Roman"/>
                <w:b/>
                <w:lang w:val="es-ES"/>
              </w:rPr>
              <w:t>Deutschland</w:t>
            </w:r>
          </w:p>
          <w:p w:rsidR="009D19B4" w:rsidRPr="00C34BDC" w:rsidRDefault="009D19B4" w:rsidP="00C34BDC">
            <w:pPr>
              <w:spacing w:after="0" w:line="240" w:lineRule="auto"/>
              <w:rPr>
                <w:rFonts w:ascii="Times New Roman" w:hAnsi="Times New Roman"/>
                <w:lang w:val="es-ES"/>
              </w:rPr>
            </w:pPr>
            <w:r w:rsidRPr="00C34BDC">
              <w:rPr>
                <w:rFonts w:ascii="Times New Roman" w:hAnsi="Times New Roman"/>
                <w:lang w:val="es-ES"/>
              </w:rPr>
              <w:t xml:space="preserve">Chiesi GmbH </w:t>
            </w:r>
          </w:p>
          <w:p w:rsidR="009D19B4" w:rsidRPr="00C34BDC" w:rsidRDefault="009D19B4" w:rsidP="00C34BDC">
            <w:pPr>
              <w:tabs>
                <w:tab w:val="left" w:pos="-720"/>
              </w:tabs>
              <w:spacing w:after="0" w:line="240" w:lineRule="auto"/>
              <w:rPr>
                <w:rFonts w:ascii="Times New Roman" w:hAnsi="Times New Roman"/>
                <w:lang w:val="es-ES"/>
              </w:rPr>
            </w:pPr>
            <w:r w:rsidRPr="00C34BDC">
              <w:rPr>
                <w:rFonts w:ascii="Times New Roman" w:hAnsi="Times New Roman"/>
                <w:lang w:val="es-ES"/>
              </w:rPr>
              <w:t>Tel: + 49 40 89724-0</w:t>
            </w:r>
          </w:p>
          <w:p w:rsidR="009D19B4" w:rsidRPr="00C34BDC" w:rsidRDefault="009D19B4" w:rsidP="00C34BDC">
            <w:pPr>
              <w:tabs>
                <w:tab w:val="left" w:pos="-720"/>
              </w:tabs>
              <w:spacing w:after="0" w:line="240" w:lineRule="auto"/>
              <w:rPr>
                <w:rFonts w:ascii="Times New Roman" w:hAnsi="Times New Roman"/>
                <w:lang w:val="es-ES"/>
              </w:rPr>
            </w:pPr>
          </w:p>
        </w:tc>
        <w:tc>
          <w:tcPr>
            <w:tcW w:w="4678" w:type="dxa"/>
          </w:tcPr>
          <w:p w:rsidR="009D19B4" w:rsidRPr="00C34BDC" w:rsidRDefault="009D19B4" w:rsidP="00C34BDC">
            <w:pPr>
              <w:tabs>
                <w:tab w:val="left" w:pos="-720"/>
              </w:tabs>
              <w:spacing w:after="0" w:line="240" w:lineRule="auto"/>
              <w:rPr>
                <w:rFonts w:ascii="Times New Roman" w:hAnsi="Times New Roman"/>
                <w:lang w:val="es-ES"/>
              </w:rPr>
            </w:pPr>
            <w:r w:rsidRPr="00C34BDC">
              <w:rPr>
                <w:rFonts w:ascii="Times New Roman" w:hAnsi="Times New Roman"/>
                <w:b/>
                <w:lang w:val="es-ES"/>
              </w:rPr>
              <w:t>Nederland</w:t>
            </w:r>
          </w:p>
          <w:p w:rsidR="009D19B4" w:rsidRPr="00C34BDC" w:rsidRDefault="009D19B4" w:rsidP="00C34BDC">
            <w:pPr>
              <w:tabs>
                <w:tab w:val="left" w:pos="-720"/>
              </w:tabs>
              <w:spacing w:after="0" w:line="240" w:lineRule="auto"/>
              <w:rPr>
                <w:rFonts w:ascii="Times New Roman" w:hAnsi="Times New Roman"/>
                <w:iCs/>
                <w:lang w:val="es-ES"/>
              </w:rPr>
            </w:pPr>
            <w:r w:rsidRPr="00C34BDC">
              <w:rPr>
                <w:rFonts w:ascii="Times New Roman" w:hAnsi="Times New Roman"/>
                <w:iCs/>
                <w:lang w:val="es-ES"/>
              </w:rPr>
              <w:t xml:space="preserve">Chiesi Pharmaceuticals B.V. </w:t>
            </w:r>
          </w:p>
          <w:p w:rsidR="009D19B4" w:rsidRPr="00C34BDC" w:rsidRDefault="009D19B4" w:rsidP="00C34BDC">
            <w:pPr>
              <w:tabs>
                <w:tab w:val="left" w:pos="-720"/>
              </w:tabs>
              <w:spacing w:after="0" w:line="240" w:lineRule="auto"/>
              <w:rPr>
                <w:rFonts w:ascii="Times New Roman" w:hAnsi="Times New Roman"/>
                <w:iCs/>
                <w:lang w:val="es-ES"/>
              </w:rPr>
            </w:pPr>
            <w:r w:rsidRPr="00C34BDC">
              <w:rPr>
                <w:rFonts w:ascii="Times New Roman" w:hAnsi="Times New Roman"/>
                <w:iCs/>
                <w:lang w:val="es-ES"/>
              </w:rPr>
              <w:t>Tel: + 31 88 501 64 00</w:t>
            </w:r>
          </w:p>
          <w:p w:rsidR="009D19B4" w:rsidRPr="00C34BDC" w:rsidRDefault="009D19B4" w:rsidP="00C34BDC">
            <w:pPr>
              <w:tabs>
                <w:tab w:val="left" w:pos="-720"/>
              </w:tabs>
              <w:spacing w:after="0" w:line="240" w:lineRule="auto"/>
              <w:rPr>
                <w:rFonts w:ascii="Times New Roman" w:hAnsi="Times New Roman"/>
                <w:lang w:val="es-ES"/>
              </w:rPr>
            </w:pPr>
          </w:p>
        </w:tc>
      </w:tr>
      <w:tr w:rsidR="009D19B4" w:rsidRPr="00464CCB">
        <w:trPr>
          <w:gridBefore w:val="1"/>
          <w:wBefore w:w="34" w:type="dxa"/>
          <w:cantSplit/>
        </w:trPr>
        <w:tc>
          <w:tcPr>
            <w:tcW w:w="4644" w:type="dxa"/>
          </w:tcPr>
          <w:p w:rsidR="009D19B4" w:rsidRPr="00C34BDC" w:rsidRDefault="009D19B4" w:rsidP="00C34BDC">
            <w:pPr>
              <w:tabs>
                <w:tab w:val="left" w:pos="-720"/>
              </w:tabs>
              <w:spacing w:after="0" w:line="240" w:lineRule="auto"/>
              <w:rPr>
                <w:rFonts w:ascii="Times New Roman" w:hAnsi="Times New Roman"/>
                <w:b/>
                <w:bCs/>
                <w:lang w:val="es-ES"/>
              </w:rPr>
            </w:pPr>
            <w:r w:rsidRPr="00C34BDC">
              <w:rPr>
                <w:rFonts w:ascii="Times New Roman" w:hAnsi="Times New Roman"/>
                <w:b/>
                <w:bCs/>
                <w:lang w:val="es-ES"/>
              </w:rPr>
              <w:t>Eesti</w:t>
            </w:r>
          </w:p>
          <w:p w:rsidR="009D19B4" w:rsidRPr="00C34BDC" w:rsidRDefault="009D19B4" w:rsidP="00C34BDC">
            <w:pPr>
              <w:tabs>
                <w:tab w:val="left" w:pos="-720"/>
              </w:tabs>
              <w:spacing w:after="0" w:line="240" w:lineRule="auto"/>
              <w:rPr>
                <w:rFonts w:ascii="Times New Roman" w:hAnsi="Times New Roman"/>
                <w:lang w:val="es-ES"/>
              </w:rPr>
            </w:pPr>
            <w:r w:rsidRPr="00C34BDC">
              <w:rPr>
                <w:rFonts w:ascii="Times New Roman" w:hAnsi="Times New Roman"/>
                <w:lang w:val="es-ES"/>
              </w:rPr>
              <w:t xml:space="preserve">Chiesi Pharmaceuticals GmbH </w:t>
            </w:r>
          </w:p>
          <w:p w:rsidR="009D19B4" w:rsidRPr="00C34BDC" w:rsidRDefault="009D19B4" w:rsidP="00C34BDC">
            <w:pPr>
              <w:tabs>
                <w:tab w:val="left" w:pos="-720"/>
              </w:tabs>
              <w:spacing w:after="0" w:line="240" w:lineRule="auto"/>
              <w:rPr>
                <w:rFonts w:ascii="Times New Roman" w:hAnsi="Times New Roman"/>
                <w:lang w:val="es-ES"/>
              </w:rPr>
            </w:pPr>
            <w:r w:rsidRPr="00C34BDC">
              <w:rPr>
                <w:rFonts w:ascii="Times New Roman" w:hAnsi="Times New Roman"/>
                <w:lang w:val="es-ES"/>
              </w:rPr>
              <w:t>Tel: + 43 1 4073919</w:t>
            </w:r>
          </w:p>
          <w:p w:rsidR="009D19B4" w:rsidRPr="00C34BDC" w:rsidRDefault="009D19B4" w:rsidP="00C34BDC">
            <w:pPr>
              <w:tabs>
                <w:tab w:val="left" w:pos="-720"/>
              </w:tabs>
              <w:spacing w:after="0" w:line="240" w:lineRule="auto"/>
              <w:rPr>
                <w:rFonts w:ascii="Times New Roman" w:hAnsi="Times New Roman"/>
                <w:lang w:val="es-ES"/>
              </w:rPr>
            </w:pPr>
          </w:p>
        </w:tc>
        <w:tc>
          <w:tcPr>
            <w:tcW w:w="4678" w:type="dxa"/>
          </w:tcPr>
          <w:p w:rsidR="009D19B4" w:rsidRPr="00464CCB" w:rsidRDefault="009D19B4" w:rsidP="00C34BDC">
            <w:pPr>
              <w:spacing w:after="0" w:line="240" w:lineRule="auto"/>
              <w:rPr>
                <w:rFonts w:ascii="Times New Roman" w:hAnsi="Times New Roman"/>
                <w:lang w:val="it-IT"/>
              </w:rPr>
            </w:pPr>
            <w:r w:rsidRPr="00464CCB">
              <w:rPr>
                <w:rFonts w:ascii="Times New Roman" w:hAnsi="Times New Roman"/>
                <w:b/>
                <w:lang w:val="it-IT"/>
              </w:rPr>
              <w:t>Norge</w:t>
            </w:r>
          </w:p>
          <w:p w:rsidR="009D19B4" w:rsidRPr="00464CCB" w:rsidRDefault="009D19B4" w:rsidP="00C34BDC">
            <w:pPr>
              <w:spacing w:after="0" w:line="240" w:lineRule="auto"/>
              <w:rPr>
                <w:rFonts w:ascii="Times New Roman" w:hAnsi="Times New Roman"/>
                <w:lang w:val="it-IT"/>
              </w:rPr>
            </w:pPr>
            <w:r w:rsidRPr="00464CCB">
              <w:rPr>
                <w:rFonts w:ascii="Times New Roman" w:hAnsi="Times New Roman"/>
                <w:lang w:val="it-IT"/>
              </w:rPr>
              <w:t xml:space="preserve">Chiesi Pharma AB </w:t>
            </w:r>
          </w:p>
          <w:p w:rsidR="009D19B4" w:rsidRPr="00464CCB" w:rsidRDefault="009D19B4" w:rsidP="00C34BDC">
            <w:pPr>
              <w:spacing w:after="0" w:line="240" w:lineRule="auto"/>
              <w:rPr>
                <w:rFonts w:ascii="Times New Roman" w:hAnsi="Times New Roman"/>
                <w:lang w:val="it-IT"/>
              </w:rPr>
            </w:pPr>
            <w:r w:rsidRPr="00464CCB">
              <w:rPr>
                <w:rFonts w:ascii="Times New Roman" w:hAnsi="Times New Roman"/>
                <w:lang w:val="it-IT"/>
              </w:rPr>
              <w:t>Tlf: + 46 8 753 35 20</w:t>
            </w:r>
          </w:p>
          <w:p w:rsidR="00E3232D" w:rsidRPr="00464CCB" w:rsidRDefault="00E3232D" w:rsidP="00C34BDC">
            <w:pPr>
              <w:spacing w:after="0" w:line="240" w:lineRule="auto"/>
              <w:rPr>
                <w:rFonts w:ascii="Times New Roman" w:hAnsi="Times New Roman"/>
                <w:lang w:val="it-IT"/>
              </w:rPr>
            </w:pPr>
          </w:p>
        </w:tc>
      </w:tr>
      <w:tr w:rsidR="009D19B4" w:rsidRPr="00464CCB">
        <w:trPr>
          <w:gridBefore w:val="1"/>
          <w:wBefore w:w="34" w:type="dxa"/>
          <w:cantSplit/>
        </w:trPr>
        <w:tc>
          <w:tcPr>
            <w:tcW w:w="4644" w:type="dxa"/>
          </w:tcPr>
          <w:p w:rsidR="009D19B4" w:rsidRPr="00464CCB" w:rsidRDefault="009D19B4" w:rsidP="00C34BDC">
            <w:pPr>
              <w:spacing w:after="0" w:line="240" w:lineRule="auto"/>
              <w:rPr>
                <w:rFonts w:ascii="Times New Roman" w:hAnsi="Times New Roman"/>
                <w:lang w:val="it-IT"/>
              </w:rPr>
            </w:pPr>
            <w:r w:rsidRPr="00C34BDC">
              <w:rPr>
                <w:rFonts w:ascii="Times New Roman" w:hAnsi="Times New Roman"/>
                <w:b/>
                <w:lang w:val="es-ES"/>
              </w:rPr>
              <w:t>Ελλάδα</w:t>
            </w:r>
          </w:p>
          <w:p w:rsidR="009D19B4" w:rsidRPr="00464CCB" w:rsidRDefault="009D19B4" w:rsidP="00C34BDC">
            <w:pPr>
              <w:spacing w:after="0" w:line="240" w:lineRule="auto"/>
              <w:rPr>
                <w:rFonts w:ascii="Times New Roman" w:hAnsi="Times New Roman"/>
                <w:lang w:val="it-IT"/>
              </w:rPr>
            </w:pPr>
            <w:r w:rsidRPr="00464CCB">
              <w:rPr>
                <w:rFonts w:ascii="Times New Roman" w:hAnsi="Times New Roman"/>
                <w:lang w:val="it-IT"/>
              </w:rPr>
              <w:t xml:space="preserve">Chiesi Hellas AEBE </w:t>
            </w:r>
          </w:p>
          <w:p w:rsidR="009D19B4" w:rsidRPr="00464CCB" w:rsidRDefault="009D19B4" w:rsidP="00C34BDC">
            <w:pPr>
              <w:tabs>
                <w:tab w:val="left" w:pos="-720"/>
              </w:tabs>
              <w:spacing w:after="0" w:line="240" w:lineRule="auto"/>
              <w:rPr>
                <w:rFonts w:ascii="Times New Roman" w:hAnsi="Times New Roman"/>
                <w:lang w:val="it-IT"/>
              </w:rPr>
            </w:pPr>
            <w:r w:rsidRPr="00C34BDC">
              <w:rPr>
                <w:rFonts w:ascii="Times New Roman" w:hAnsi="Times New Roman"/>
                <w:lang w:val="es-ES"/>
              </w:rPr>
              <w:t>Τηλ</w:t>
            </w:r>
            <w:r w:rsidRPr="00464CCB">
              <w:rPr>
                <w:rFonts w:ascii="Times New Roman" w:hAnsi="Times New Roman"/>
                <w:lang w:val="it-IT"/>
              </w:rPr>
              <w:t>: + 30 210 6179763</w:t>
            </w:r>
          </w:p>
          <w:p w:rsidR="009D19B4" w:rsidRPr="00464CCB" w:rsidRDefault="009D19B4" w:rsidP="00C34BDC">
            <w:pPr>
              <w:tabs>
                <w:tab w:val="left" w:pos="-720"/>
              </w:tabs>
              <w:spacing w:after="0" w:line="240" w:lineRule="auto"/>
              <w:rPr>
                <w:rFonts w:ascii="Times New Roman" w:hAnsi="Times New Roman"/>
                <w:lang w:val="it-IT"/>
              </w:rPr>
            </w:pPr>
          </w:p>
        </w:tc>
        <w:tc>
          <w:tcPr>
            <w:tcW w:w="4678" w:type="dxa"/>
          </w:tcPr>
          <w:p w:rsidR="009D19B4" w:rsidRPr="00464CCB" w:rsidRDefault="009D19B4" w:rsidP="00C34BDC">
            <w:pPr>
              <w:tabs>
                <w:tab w:val="left" w:pos="-720"/>
              </w:tabs>
              <w:spacing w:after="0" w:line="240" w:lineRule="auto"/>
              <w:rPr>
                <w:rFonts w:ascii="Times New Roman" w:hAnsi="Times New Roman"/>
                <w:lang w:val="it-IT"/>
              </w:rPr>
            </w:pPr>
            <w:r w:rsidRPr="00464CCB">
              <w:rPr>
                <w:rFonts w:ascii="Times New Roman" w:hAnsi="Times New Roman"/>
                <w:b/>
                <w:lang w:val="it-IT"/>
              </w:rPr>
              <w:t>Österreich</w:t>
            </w:r>
          </w:p>
          <w:p w:rsidR="009D19B4" w:rsidRPr="00464CCB" w:rsidRDefault="009D19B4" w:rsidP="00C34BDC">
            <w:pPr>
              <w:tabs>
                <w:tab w:val="left" w:pos="-720"/>
              </w:tabs>
              <w:spacing w:after="0" w:line="240" w:lineRule="auto"/>
              <w:rPr>
                <w:rFonts w:ascii="Times New Roman" w:hAnsi="Times New Roman"/>
                <w:lang w:val="it-IT"/>
              </w:rPr>
            </w:pPr>
            <w:r w:rsidRPr="00464CCB">
              <w:rPr>
                <w:rFonts w:ascii="Times New Roman" w:hAnsi="Times New Roman"/>
                <w:lang w:val="it-IT"/>
              </w:rPr>
              <w:t xml:space="preserve">Chiesi Pharmaceuticals GmbH </w:t>
            </w:r>
          </w:p>
          <w:p w:rsidR="009D19B4" w:rsidRPr="00464CCB" w:rsidRDefault="009D19B4" w:rsidP="00C34BDC">
            <w:pPr>
              <w:tabs>
                <w:tab w:val="left" w:pos="-720"/>
              </w:tabs>
              <w:spacing w:after="0" w:line="240" w:lineRule="auto"/>
              <w:rPr>
                <w:rFonts w:ascii="Times New Roman" w:hAnsi="Times New Roman"/>
                <w:lang w:val="it-IT"/>
              </w:rPr>
            </w:pPr>
            <w:r w:rsidRPr="00464CCB">
              <w:rPr>
                <w:rFonts w:ascii="Times New Roman" w:hAnsi="Times New Roman"/>
                <w:lang w:val="it-IT"/>
              </w:rPr>
              <w:t>Tel: + 43 1 4073919</w:t>
            </w:r>
          </w:p>
          <w:p w:rsidR="00E3232D" w:rsidRPr="00464CCB" w:rsidRDefault="00E3232D" w:rsidP="00C34BDC">
            <w:pPr>
              <w:tabs>
                <w:tab w:val="left" w:pos="-720"/>
              </w:tabs>
              <w:spacing w:after="0" w:line="240" w:lineRule="auto"/>
              <w:rPr>
                <w:rFonts w:ascii="Times New Roman" w:hAnsi="Times New Roman"/>
                <w:lang w:val="it-IT"/>
              </w:rPr>
            </w:pPr>
          </w:p>
        </w:tc>
      </w:tr>
      <w:tr w:rsidR="009D19B4" w:rsidRPr="00C34BDC">
        <w:trPr>
          <w:cantSplit/>
        </w:trPr>
        <w:tc>
          <w:tcPr>
            <w:tcW w:w="4678" w:type="dxa"/>
            <w:gridSpan w:val="2"/>
          </w:tcPr>
          <w:p w:rsidR="009D19B4" w:rsidRPr="00C34BDC" w:rsidRDefault="009D19B4" w:rsidP="00C34BDC">
            <w:pPr>
              <w:tabs>
                <w:tab w:val="left" w:pos="-720"/>
                <w:tab w:val="left" w:pos="4536"/>
              </w:tabs>
              <w:spacing w:after="0" w:line="240" w:lineRule="auto"/>
              <w:rPr>
                <w:rFonts w:ascii="Times New Roman" w:hAnsi="Times New Roman"/>
                <w:b/>
                <w:lang w:val="es-ES"/>
              </w:rPr>
            </w:pPr>
            <w:r w:rsidRPr="00C34BDC">
              <w:rPr>
                <w:rFonts w:ascii="Times New Roman" w:hAnsi="Times New Roman"/>
                <w:b/>
                <w:lang w:val="es-ES"/>
              </w:rPr>
              <w:t>España</w:t>
            </w:r>
          </w:p>
          <w:p w:rsidR="009D19B4" w:rsidRPr="00C34BDC" w:rsidRDefault="009D19B4" w:rsidP="00C34BDC">
            <w:pPr>
              <w:spacing w:after="0" w:line="240" w:lineRule="auto"/>
              <w:rPr>
                <w:rFonts w:ascii="Times New Roman" w:hAnsi="Times New Roman"/>
                <w:lang w:val="es-ES"/>
              </w:rPr>
            </w:pPr>
            <w:r w:rsidRPr="00C34BDC">
              <w:rPr>
                <w:rFonts w:ascii="Times New Roman" w:hAnsi="Times New Roman"/>
                <w:lang w:val="es-ES"/>
              </w:rPr>
              <w:t xml:space="preserve">Chiesi España, S.A.U. </w:t>
            </w:r>
          </w:p>
          <w:p w:rsidR="009D19B4" w:rsidRPr="00C34BDC" w:rsidRDefault="009D19B4" w:rsidP="00C34BDC">
            <w:pPr>
              <w:tabs>
                <w:tab w:val="left" w:pos="-720"/>
              </w:tabs>
              <w:spacing w:after="0" w:line="240" w:lineRule="auto"/>
              <w:rPr>
                <w:rFonts w:ascii="Times New Roman" w:hAnsi="Times New Roman"/>
                <w:lang w:val="es-ES"/>
              </w:rPr>
            </w:pPr>
            <w:r w:rsidRPr="00C34BDC">
              <w:rPr>
                <w:rFonts w:ascii="Times New Roman" w:hAnsi="Times New Roman"/>
                <w:lang w:val="es-ES"/>
              </w:rPr>
              <w:t>Tel: + 34 93 494 8000</w:t>
            </w:r>
          </w:p>
          <w:p w:rsidR="009D19B4" w:rsidRPr="00C34BDC" w:rsidRDefault="009D19B4" w:rsidP="00C34BDC">
            <w:pPr>
              <w:tabs>
                <w:tab w:val="left" w:pos="-720"/>
              </w:tabs>
              <w:spacing w:after="0" w:line="240" w:lineRule="auto"/>
              <w:rPr>
                <w:rFonts w:ascii="Times New Roman" w:hAnsi="Times New Roman"/>
                <w:lang w:val="es-ES"/>
              </w:rPr>
            </w:pPr>
          </w:p>
        </w:tc>
        <w:tc>
          <w:tcPr>
            <w:tcW w:w="4678" w:type="dxa"/>
          </w:tcPr>
          <w:p w:rsidR="009D19B4" w:rsidRPr="00C34BDC" w:rsidRDefault="009D19B4" w:rsidP="00C34BDC">
            <w:pPr>
              <w:tabs>
                <w:tab w:val="left" w:pos="-720"/>
              </w:tabs>
              <w:spacing w:after="0" w:line="240" w:lineRule="auto"/>
              <w:rPr>
                <w:rFonts w:ascii="Times New Roman" w:hAnsi="Times New Roman"/>
                <w:b/>
                <w:bCs/>
                <w:i/>
                <w:iCs/>
                <w:lang w:val="es-ES"/>
              </w:rPr>
            </w:pPr>
            <w:r w:rsidRPr="00C34BDC">
              <w:rPr>
                <w:rFonts w:ascii="Times New Roman" w:hAnsi="Times New Roman"/>
                <w:b/>
                <w:lang w:val="es-ES"/>
              </w:rPr>
              <w:t>Polska</w:t>
            </w:r>
          </w:p>
          <w:p w:rsidR="009D19B4" w:rsidRPr="00C34BDC" w:rsidRDefault="009D19B4" w:rsidP="00C34BDC">
            <w:pPr>
              <w:tabs>
                <w:tab w:val="left" w:pos="-720"/>
              </w:tabs>
              <w:spacing w:after="0" w:line="240" w:lineRule="auto"/>
              <w:rPr>
                <w:rFonts w:ascii="Times New Roman" w:hAnsi="Times New Roman"/>
                <w:lang w:val="es-ES"/>
              </w:rPr>
            </w:pPr>
            <w:r w:rsidRPr="00C34BDC">
              <w:rPr>
                <w:rFonts w:ascii="Times New Roman" w:hAnsi="Times New Roman"/>
                <w:lang w:val="es-ES"/>
              </w:rPr>
              <w:t xml:space="preserve">Chiesi Poland Sp. z.o.o. </w:t>
            </w:r>
          </w:p>
          <w:p w:rsidR="009D19B4" w:rsidRDefault="009D19B4" w:rsidP="00C34BDC">
            <w:pPr>
              <w:tabs>
                <w:tab w:val="left" w:pos="-720"/>
              </w:tabs>
              <w:spacing w:after="0" w:line="240" w:lineRule="auto"/>
              <w:rPr>
                <w:rFonts w:ascii="Times New Roman" w:hAnsi="Times New Roman"/>
                <w:lang w:val="es-ES"/>
              </w:rPr>
            </w:pPr>
            <w:r w:rsidRPr="00C34BDC">
              <w:rPr>
                <w:rFonts w:ascii="Times New Roman" w:hAnsi="Times New Roman"/>
                <w:lang w:val="es-ES"/>
              </w:rPr>
              <w:t>Tel.: + 48 22 620 1421</w:t>
            </w:r>
          </w:p>
          <w:p w:rsidR="00E3232D" w:rsidRPr="00C34BDC" w:rsidRDefault="00E3232D" w:rsidP="00C34BDC">
            <w:pPr>
              <w:tabs>
                <w:tab w:val="left" w:pos="-720"/>
              </w:tabs>
              <w:spacing w:after="0" w:line="240" w:lineRule="auto"/>
              <w:rPr>
                <w:rFonts w:ascii="Times New Roman" w:hAnsi="Times New Roman"/>
                <w:lang w:val="es-ES"/>
              </w:rPr>
            </w:pPr>
          </w:p>
        </w:tc>
      </w:tr>
      <w:tr w:rsidR="009D19B4" w:rsidRPr="00C34BDC">
        <w:trPr>
          <w:cantSplit/>
        </w:trPr>
        <w:tc>
          <w:tcPr>
            <w:tcW w:w="4678" w:type="dxa"/>
            <w:gridSpan w:val="2"/>
          </w:tcPr>
          <w:p w:rsidR="009D19B4" w:rsidRPr="00464CCB" w:rsidRDefault="009D19B4" w:rsidP="00C34BDC">
            <w:pPr>
              <w:tabs>
                <w:tab w:val="left" w:pos="-720"/>
                <w:tab w:val="left" w:pos="4536"/>
              </w:tabs>
              <w:spacing w:after="0" w:line="240" w:lineRule="auto"/>
              <w:rPr>
                <w:rFonts w:ascii="Times New Roman" w:hAnsi="Times New Roman"/>
                <w:b/>
                <w:lang w:val="it-IT"/>
              </w:rPr>
            </w:pPr>
            <w:r w:rsidRPr="00464CCB">
              <w:rPr>
                <w:rFonts w:ascii="Times New Roman" w:hAnsi="Times New Roman"/>
                <w:b/>
                <w:lang w:val="it-IT"/>
              </w:rPr>
              <w:t>France</w:t>
            </w:r>
          </w:p>
          <w:p w:rsidR="009D19B4" w:rsidRPr="00464CCB" w:rsidRDefault="009D19B4" w:rsidP="00C34BDC">
            <w:pPr>
              <w:spacing w:after="0" w:line="240" w:lineRule="auto"/>
              <w:rPr>
                <w:rFonts w:ascii="Times New Roman" w:hAnsi="Times New Roman"/>
                <w:lang w:val="it-IT"/>
              </w:rPr>
            </w:pPr>
            <w:r w:rsidRPr="00464CCB">
              <w:rPr>
                <w:rFonts w:ascii="Times New Roman" w:hAnsi="Times New Roman"/>
                <w:lang w:val="it-IT"/>
              </w:rPr>
              <w:t xml:space="preserve">Chiesi S.A.S. </w:t>
            </w:r>
          </w:p>
          <w:p w:rsidR="009D19B4" w:rsidRPr="00C34BDC" w:rsidRDefault="009D19B4" w:rsidP="00C34BDC">
            <w:pPr>
              <w:spacing w:after="0" w:line="240" w:lineRule="auto"/>
              <w:rPr>
                <w:rFonts w:ascii="Times New Roman" w:hAnsi="Times New Roman"/>
                <w:lang w:val="es-ES"/>
              </w:rPr>
            </w:pPr>
            <w:r w:rsidRPr="00C34BDC">
              <w:rPr>
                <w:rFonts w:ascii="Times New Roman" w:hAnsi="Times New Roman"/>
                <w:lang w:val="es-ES"/>
              </w:rPr>
              <w:t>Tél: + 33 1 47688899</w:t>
            </w:r>
          </w:p>
          <w:p w:rsidR="009D19B4" w:rsidRPr="00C34BDC" w:rsidRDefault="009D19B4" w:rsidP="00C34BDC">
            <w:pPr>
              <w:spacing w:after="0" w:line="240" w:lineRule="auto"/>
              <w:rPr>
                <w:rFonts w:ascii="Times New Roman" w:hAnsi="Times New Roman"/>
                <w:b/>
                <w:lang w:val="es-ES"/>
              </w:rPr>
            </w:pPr>
          </w:p>
        </w:tc>
        <w:tc>
          <w:tcPr>
            <w:tcW w:w="4678" w:type="dxa"/>
          </w:tcPr>
          <w:p w:rsidR="009D19B4" w:rsidRPr="00464CCB" w:rsidRDefault="009D19B4" w:rsidP="00C34BDC">
            <w:pPr>
              <w:tabs>
                <w:tab w:val="left" w:pos="-720"/>
              </w:tabs>
              <w:spacing w:after="0" w:line="240" w:lineRule="auto"/>
              <w:rPr>
                <w:rFonts w:ascii="Times New Roman" w:hAnsi="Times New Roman"/>
                <w:lang w:val="it-IT"/>
              </w:rPr>
            </w:pPr>
            <w:r w:rsidRPr="00464CCB">
              <w:rPr>
                <w:rFonts w:ascii="Times New Roman" w:hAnsi="Times New Roman"/>
                <w:b/>
                <w:lang w:val="it-IT"/>
              </w:rPr>
              <w:t>Portugal</w:t>
            </w:r>
          </w:p>
          <w:p w:rsidR="009D19B4" w:rsidRPr="00464CCB" w:rsidRDefault="009D19B4" w:rsidP="00C34BDC">
            <w:pPr>
              <w:tabs>
                <w:tab w:val="left" w:pos="-720"/>
              </w:tabs>
              <w:spacing w:after="0" w:line="240" w:lineRule="auto"/>
              <w:rPr>
                <w:rFonts w:ascii="Times New Roman" w:hAnsi="Times New Roman"/>
                <w:lang w:val="it-IT"/>
              </w:rPr>
            </w:pPr>
            <w:r w:rsidRPr="00464CCB">
              <w:rPr>
                <w:rFonts w:ascii="Times New Roman" w:hAnsi="Times New Roman"/>
                <w:lang w:val="it-IT"/>
              </w:rPr>
              <w:t xml:space="preserve">Chiesi Farmaceutici S.p.A. </w:t>
            </w:r>
          </w:p>
          <w:p w:rsidR="009D19B4" w:rsidRDefault="009D19B4" w:rsidP="00C34BDC">
            <w:pPr>
              <w:tabs>
                <w:tab w:val="left" w:pos="-720"/>
              </w:tabs>
              <w:spacing w:after="0" w:line="240" w:lineRule="auto"/>
              <w:rPr>
                <w:rFonts w:ascii="Times New Roman" w:hAnsi="Times New Roman"/>
                <w:lang w:val="es-ES"/>
              </w:rPr>
            </w:pPr>
            <w:r w:rsidRPr="00C34BDC">
              <w:rPr>
                <w:rFonts w:ascii="Times New Roman" w:hAnsi="Times New Roman"/>
                <w:lang w:val="es-ES"/>
              </w:rPr>
              <w:t>Tel: + 39 0521 2791</w:t>
            </w:r>
          </w:p>
          <w:p w:rsidR="00E3232D" w:rsidRPr="00C34BDC" w:rsidRDefault="00E3232D" w:rsidP="00C34BDC">
            <w:pPr>
              <w:tabs>
                <w:tab w:val="left" w:pos="-720"/>
              </w:tabs>
              <w:spacing w:after="0" w:line="240" w:lineRule="auto"/>
              <w:rPr>
                <w:rFonts w:ascii="Times New Roman" w:hAnsi="Times New Roman"/>
                <w:lang w:val="es-ES"/>
              </w:rPr>
            </w:pPr>
          </w:p>
        </w:tc>
      </w:tr>
      <w:tr w:rsidR="009D19B4" w:rsidRPr="00C34BDC">
        <w:trPr>
          <w:cantSplit/>
        </w:trPr>
        <w:tc>
          <w:tcPr>
            <w:tcW w:w="4678" w:type="dxa"/>
            <w:gridSpan w:val="2"/>
          </w:tcPr>
          <w:p w:rsidR="009D19B4" w:rsidRPr="00464CCB" w:rsidRDefault="009D19B4" w:rsidP="00C34BDC">
            <w:pPr>
              <w:spacing w:after="0" w:line="240" w:lineRule="auto"/>
              <w:rPr>
                <w:rFonts w:ascii="Times New Roman" w:hAnsi="Times New Roman"/>
                <w:lang w:val="de-DE"/>
              </w:rPr>
            </w:pPr>
            <w:r w:rsidRPr="00464CCB">
              <w:rPr>
                <w:rFonts w:ascii="Times New Roman" w:hAnsi="Times New Roman"/>
                <w:lang w:val="de-DE"/>
              </w:rPr>
              <w:br w:type="page"/>
            </w:r>
            <w:r w:rsidRPr="00464CCB">
              <w:rPr>
                <w:rFonts w:ascii="Times New Roman" w:hAnsi="Times New Roman"/>
                <w:b/>
                <w:lang w:val="de-DE"/>
              </w:rPr>
              <w:t>Hrvatska</w:t>
            </w:r>
          </w:p>
          <w:p w:rsidR="009D19B4" w:rsidRPr="00464CCB" w:rsidRDefault="009D19B4" w:rsidP="00C34BDC">
            <w:pPr>
              <w:spacing w:after="0" w:line="240" w:lineRule="auto"/>
              <w:rPr>
                <w:rFonts w:ascii="Times New Roman" w:hAnsi="Times New Roman"/>
                <w:lang w:val="de-DE"/>
              </w:rPr>
            </w:pPr>
            <w:r w:rsidRPr="00464CCB">
              <w:rPr>
                <w:rFonts w:ascii="Times New Roman" w:hAnsi="Times New Roman"/>
                <w:lang w:val="de-DE"/>
              </w:rPr>
              <w:t xml:space="preserve">Chiesi Pharmaceuticals GmbH </w:t>
            </w:r>
          </w:p>
          <w:p w:rsidR="009D19B4" w:rsidRPr="00464CCB" w:rsidRDefault="009D19B4" w:rsidP="00C34BDC">
            <w:pPr>
              <w:tabs>
                <w:tab w:val="left" w:pos="-720"/>
              </w:tabs>
              <w:spacing w:after="0" w:line="240" w:lineRule="auto"/>
              <w:rPr>
                <w:rFonts w:ascii="Times New Roman" w:hAnsi="Times New Roman"/>
                <w:lang w:val="de-DE"/>
              </w:rPr>
            </w:pPr>
            <w:r w:rsidRPr="00464CCB">
              <w:rPr>
                <w:rFonts w:ascii="Times New Roman" w:hAnsi="Times New Roman"/>
                <w:lang w:val="de-DE"/>
              </w:rPr>
              <w:t>Tel: + 43 1 4073919</w:t>
            </w:r>
          </w:p>
          <w:p w:rsidR="009D19B4" w:rsidRPr="00464CCB" w:rsidRDefault="009D19B4" w:rsidP="00C34BDC">
            <w:pPr>
              <w:tabs>
                <w:tab w:val="left" w:pos="-720"/>
              </w:tabs>
              <w:spacing w:after="0" w:line="240" w:lineRule="auto"/>
              <w:rPr>
                <w:rFonts w:ascii="Times New Roman" w:hAnsi="Times New Roman"/>
                <w:lang w:val="de-DE"/>
              </w:rPr>
            </w:pPr>
          </w:p>
        </w:tc>
        <w:tc>
          <w:tcPr>
            <w:tcW w:w="4678" w:type="dxa"/>
          </w:tcPr>
          <w:p w:rsidR="009D19B4" w:rsidRPr="00464CCB" w:rsidRDefault="009D19B4" w:rsidP="00C34BDC">
            <w:pPr>
              <w:tabs>
                <w:tab w:val="left" w:pos="-720"/>
              </w:tabs>
              <w:spacing w:after="0" w:line="240" w:lineRule="auto"/>
              <w:rPr>
                <w:rFonts w:ascii="Times New Roman" w:hAnsi="Times New Roman"/>
                <w:b/>
                <w:lang w:val="it-IT"/>
              </w:rPr>
            </w:pPr>
            <w:r w:rsidRPr="00464CCB">
              <w:rPr>
                <w:rFonts w:ascii="Times New Roman" w:hAnsi="Times New Roman"/>
                <w:b/>
                <w:lang w:val="it-IT"/>
              </w:rPr>
              <w:t>România</w:t>
            </w:r>
          </w:p>
          <w:p w:rsidR="009D19B4" w:rsidRPr="00464CCB" w:rsidRDefault="009D19B4" w:rsidP="00C34BDC">
            <w:pPr>
              <w:tabs>
                <w:tab w:val="left" w:pos="-720"/>
              </w:tabs>
              <w:spacing w:after="0" w:line="240" w:lineRule="auto"/>
              <w:rPr>
                <w:rFonts w:ascii="Times New Roman" w:hAnsi="Times New Roman"/>
                <w:lang w:val="it-IT"/>
              </w:rPr>
            </w:pPr>
            <w:r w:rsidRPr="00464CCB">
              <w:rPr>
                <w:rFonts w:ascii="Times New Roman" w:hAnsi="Times New Roman"/>
                <w:lang w:val="it-IT"/>
              </w:rPr>
              <w:t xml:space="preserve">Chiesi Romania S.R.L. </w:t>
            </w:r>
          </w:p>
          <w:p w:rsidR="009D19B4" w:rsidRDefault="009D19B4" w:rsidP="00C34BDC">
            <w:pPr>
              <w:spacing w:after="0" w:line="240" w:lineRule="auto"/>
              <w:rPr>
                <w:rFonts w:ascii="Times New Roman" w:hAnsi="Times New Roman"/>
                <w:lang w:val="es-ES"/>
              </w:rPr>
            </w:pPr>
            <w:r w:rsidRPr="00C34BDC">
              <w:rPr>
                <w:rFonts w:ascii="Times New Roman" w:hAnsi="Times New Roman"/>
                <w:lang w:val="es-ES"/>
              </w:rPr>
              <w:t>Tel: + 40 212023642</w:t>
            </w:r>
          </w:p>
          <w:p w:rsidR="00E3232D" w:rsidRPr="00C34BDC" w:rsidRDefault="00E3232D" w:rsidP="00C34BDC">
            <w:pPr>
              <w:spacing w:after="0" w:line="240" w:lineRule="auto"/>
              <w:rPr>
                <w:rFonts w:ascii="Times New Roman" w:hAnsi="Times New Roman"/>
                <w:b/>
                <w:lang w:val="es-ES"/>
              </w:rPr>
            </w:pPr>
          </w:p>
        </w:tc>
      </w:tr>
      <w:tr w:rsidR="009D19B4" w:rsidRPr="00C34BDC">
        <w:trPr>
          <w:cantSplit/>
        </w:trPr>
        <w:tc>
          <w:tcPr>
            <w:tcW w:w="4678" w:type="dxa"/>
            <w:gridSpan w:val="2"/>
          </w:tcPr>
          <w:p w:rsidR="009D19B4" w:rsidRPr="00C34BDC" w:rsidRDefault="009D19B4" w:rsidP="00C34BDC">
            <w:pPr>
              <w:spacing w:after="0" w:line="240" w:lineRule="auto"/>
              <w:rPr>
                <w:rFonts w:ascii="Times New Roman" w:hAnsi="Times New Roman"/>
                <w:lang w:val="es-ES"/>
              </w:rPr>
            </w:pPr>
            <w:r w:rsidRPr="00C34BDC">
              <w:rPr>
                <w:rFonts w:ascii="Times New Roman" w:hAnsi="Times New Roman"/>
                <w:lang w:val="es-ES"/>
              </w:rPr>
              <w:br w:type="page"/>
            </w:r>
            <w:r w:rsidRPr="00C34BDC">
              <w:rPr>
                <w:rFonts w:ascii="Times New Roman" w:hAnsi="Times New Roman"/>
                <w:b/>
                <w:lang w:val="es-ES"/>
              </w:rPr>
              <w:t>Ireland</w:t>
            </w:r>
          </w:p>
          <w:p w:rsidR="009D19B4" w:rsidRPr="00C34BDC" w:rsidRDefault="009D19B4" w:rsidP="00C34BDC">
            <w:pPr>
              <w:spacing w:after="0" w:line="240" w:lineRule="auto"/>
              <w:rPr>
                <w:rFonts w:ascii="Times New Roman" w:hAnsi="Times New Roman"/>
                <w:lang w:val="es-ES"/>
              </w:rPr>
            </w:pPr>
            <w:r w:rsidRPr="00C34BDC">
              <w:rPr>
                <w:rFonts w:ascii="Times New Roman" w:hAnsi="Times New Roman"/>
                <w:lang w:val="es-ES"/>
              </w:rPr>
              <w:t xml:space="preserve">Chiesi </w:t>
            </w:r>
            <w:r w:rsidR="005475C8" w:rsidRPr="00464CCB">
              <w:rPr>
                <w:rFonts w:ascii="Times New Roman" w:hAnsi="Times New Roman"/>
                <w:lang w:val="it-IT"/>
              </w:rPr>
              <w:t xml:space="preserve">Farmaceutici S.p.A. </w:t>
            </w:r>
            <w:r w:rsidRPr="00C34BDC">
              <w:rPr>
                <w:rFonts w:ascii="Times New Roman" w:hAnsi="Times New Roman"/>
                <w:lang w:val="es-ES"/>
              </w:rPr>
              <w:t xml:space="preserve"> </w:t>
            </w:r>
          </w:p>
          <w:p w:rsidR="009D19B4" w:rsidRPr="00C34BDC" w:rsidRDefault="009D19B4" w:rsidP="00C34BDC">
            <w:pPr>
              <w:tabs>
                <w:tab w:val="left" w:pos="-720"/>
              </w:tabs>
              <w:spacing w:after="0" w:line="240" w:lineRule="auto"/>
              <w:rPr>
                <w:rFonts w:ascii="Times New Roman" w:hAnsi="Times New Roman"/>
                <w:lang w:val="es-ES"/>
              </w:rPr>
            </w:pPr>
            <w:r w:rsidRPr="00C34BDC">
              <w:rPr>
                <w:rFonts w:ascii="Times New Roman" w:hAnsi="Times New Roman"/>
                <w:lang w:val="es-ES"/>
              </w:rPr>
              <w:t xml:space="preserve">Tel: </w:t>
            </w:r>
            <w:r w:rsidR="005475C8" w:rsidRPr="00C34BDC">
              <w:rPr>
                <w:rFonts w:ascii="Times New Roman" w:hAnsi="Times New Roman"/>
                <w:lang w:val="es-ES"/>
              </w:rPr>
              <w:t>+ 39 0521 2791</w:t>
            </w:r>
          </w:p>
          <w:p w:rsidR="009D19B4" w:rsidRPr="00C34BDC" w:rsidRDefault="009D19B4" w:rsidP="00C34BDC">
            <w:pPr>
              <w:tabs>
                <w:tab w:val="left" w:pos="-720"/>
              </w:tabs>
              <w:spacing w:after="0" w:line="240" w:lineRule="auto"/>
              <w:rPr>
                <w:rFonts w:ascii="Times New Roman" w:hAnsi="Times New Roman"/>
                <w:lang w:val="es-ES"/>
              </w:rPr>
            </w:pPr>
          </w:p>
        </w:tc>
        <w:tc>
          <w:tcPr>
            <w:tcW w:w="4678" w:type="dxa"/>
          </w:tcPr>
          <w:p w:rsidR="009D19B4" w:rsidRPr="00464CCB" w:rsidRDefault="009D19B4" w:rsidP="00C34BDC">
            <w:pPr>
              <w:spacing w:after="0" w:line="240" w:lineRule="auto"/>
              <w:rPr>
                <w:rFonts w:ascii="Times New Roman" w:hAnsi="Times New Roman"/>
                <w:lang w:val="it-IT"/>
              </w:rPr>
            </w:pPr>
            <w:r w:rsidRPr="00464CCB">
              <w:rPr>
                <w:rFonts w:ascii="Times New Roman" w:hAnsi="Times New Roman"/>
                <w:b/>
                <w:lang w:val="it-IT"/>
              </w:rPr>
              <w:t>Slovenija</w:t>
            </w:r>
          </w:p>
          <w:p w:rsidR="009D19B4" w:rsidRPr="00464CCB" w:rsidRDefault="009D19B4" w:rsidP="00C34BDC">
            <w:pPr>
              <w:pStyle w:val="Default"/>
              <w:rPr>
                <w:rFonts w:ascii="Times New Roman" w:hAnsi="Times New Roman" w:cs="Times New Roman"/>
                <w:sz w:val="22"/>
                <w:szCs w:val="22"/>
                <w:lang w:val="it-IT"/>
              </w:rPr>
            </w:pPr>
            <w:r w:rsidRPr="00464CCB">
              <w:rPr>
                <w:rFonts w:ascii="Times New Roman" w:hAnsi="Times New Roman" w:cs="Times New Roman"/>
                <w:sz w:val="22"/>
                <w:szCs w:val="22"/>
                <w:lang w:val="it-IT"/>
              </w:rPr>
              <w:t xml:space="preserve">Chiesi Slovenija d.o.o. </w:t>
            </w:r>
          </w:p>
          <w:p w:rsidR="009D19B4" w:rsidRDefault="009D19B4" w:rsidP="00C34BDC">
            <w:pPr>
              <w:tabs>
                <w:tab w:val="left" w:pos="-720"/>
              </w:tabs>
              <w:spacing w:after="0" w:line="240" w:lineRule="auto"/>
              <w:rPr>
                <w:rFonts w:ascii="Times New Roman" w:hAnsi="Times New Roman"/>
                <w:lang w:val="es-ES"/>
              </w:rPr>
            </w:pPr>
            <w:r w:rsidRPr="00C34BDC">
              <w:rPr>
                <w:rFonts w:ascii="Times New Roman" w:hAnsi="Times New Roman"/>
                <w:lang w:val="es-ES"/>
              </w:rPr>
              <w:t>Tel: + 386-1-43 00 901</w:t>
            </w:r>
          </w:p>
          <w:p w:rsidR="00E3232D" w:rsidRPr="00C34BDC" w:rsidRDefault="00E3232D" w:rsidP="00C34BDC">
            <w:pPr>
              <w:tabs>
                <w:tab w:val="left" w:pos="-720"/>
              </w:tabs>
              <w:spacing w:after="0" w:line="240" w:lineRule="auto"/>
              <w:rPr>
                <w:rFonts w:ascii="Times New Roman" w:hAnsi="Times New Roman"/>
                <w:lang w:val="es-ES"/>
              </w:rPr>
            </w:pPr>
          </w:p>
        </w:tc>
      </w:tr>
      <w:tr w:rsidR="00464CCB" w:rsidRPr="00E3232D">
        <w:trPr>
          <w:cantSplit/>
        </w:trPr>
        <w:tc>
          <w:tcPr>
            <w:tcW w:w="4678" w:type="dxa"/>
            <w:gridSpan w:val="2"/>
          </w:tcPr>
          <w:p w:rsidR="009D19B4" w:rsidRPr="00E3232D" w:rsidRDefault="009D19B4" w:rsidP="00C34BDC">
            <w:pPr>
              <w:spacing w:after="0" w:line="240" w:lineRule="auto"/>
              <w:rPr>
                <w:rFonts w:ascii="Times New Roman" w:hAnsi="Times New Roman"/>
                <w:b/>
                <w:lang w:val="es-ES"/>
              </w:rPr>
            </w:pPr>
            <w:r w:rsidRPr="00E3232D">
              <w:rPr>
                <w:rFonts w:ascii="Times New Roman" w:hAnsi="Times New Roman"/>
                <w:b/>
                <w:lang w:val="es-ES"/>
              </w:rPr>
              <w:t>Ísland</w:t>
            </w:r>
          </w:p>
          <w:p w:rsidR="009D19B4" w:rsidRPr="00E3232D" w:rsidRDefault="009D19B4" w:rsidP="00C34BDC">
            <w:pPr>
              <w:spacing w:after="0" w:line="240" w:lineRule="auto"/>
              <w:rPr>
                <w:rFonts w:ascii="Times New Roman" w:hAnsi="Times New Roman"/>
                <w:lang w:val="es-ES"/>
              </w:rPr>
            </w:pPr>
            <w:r w:rsidRPr="00E3232D">
              <w:rPr>
                <w:rFonts w:ascii="Times New Roman" w:hAnsi="Times New Roman"/>
                <w:lang w:val="es-ES"/>
              </w:rPr>
              <w:t xml:space="preserve">Chiesi Pharma AB </w:t>
            </w:r>
          </w:p>
          <w:p w:rsidR="009D19B4" w:rsidRPr="00E3232D" w:rsidRDefault="009D19B4" w:rsidP="00C34BDC">
            <w:pPr>
              <w:tabs>
                <w:tab w:val="left" w:pos="-720"/>
              </w:tabs>
              <w:spacing w:after="0" w:line="240" w:lineRule="auto"/>
              <w:rPr>
                <w:rFonts w:ascii="Times New Roman" w:hAnsi="Times New Roman"/>
                <w:lang w:val="es-ES"/>
              </w:rPr>
            </w:pPr>
            <w:r w:rsidRPr="00E3232D">
              <w:rPr>
                <w:rFonts w:ascii="Times New Roman" w:hAnsi="Times New Roman"/>
                <w:lang w:val="es-ES"/>
              </w:rPr>
              <w:t>Sími: +46 8 753 35 20</w:t>
            </w:r>
          </w:p>
          <w:p w:rsidR="009D19B4" w:rsidRPr="00E3232D" w:rsidRDefault="009D19B4" w:rsidP="00C34BDC">
            <w:pPr>
              <w:tabs>
                <w:tab w:val="left" w:pos="-720"/>
              </w:tabs>
              <w:spacing w:after="0" w:line="240" w:lineRule="auto"/>
              <w:rPr>
                <w:rFonts w:ascii="Times New Roman" w:hAnsi="Times New Roman"/>
                <w:lang w:val="es-ES"/>
              </w:rPr>
            </w:pPr>
          </w:p>
        </w:tc>
        <w:tc>
          <w:tcPr>
            <w:tcW w:w="4678" w:type="dxa"/>
          </w:tcPr>
          <w:p w:rsidR="009D19B4" w:rsidRPr="00E3232D" w:rsidRDefault="009D19B4" w:rsidP="00C34BDC">
            <w:pPr>
              <w:tabs>
                <w:tab w:val="left" w:pos="-720"/>
              </w:tabs>
              <w:spacing w:after="0" w:line="240" w:lineRule="auto"/>
              <w:rPr>
                <w:rFonts w:ascii="Times New Roman" w:hAnsi="Times New Roman"/>
                <w:b/>
                <w:lang w:val="es-ES"/>
              </w:rPr>
            </w:pPr>
            <w:r w:rsidRPr="00E3232D">
              <w:rPr>
                <w:rFonts w:ascii="Times New Roman" w:hAnsi="Times New Roman"/>
                <w:b/>
                <w:lang w:val="es-ES"/>
              </w:rPr>
              <w:t>Slovenská republika</w:t>
            </w:r>
          </w:p>
          <w:p w:rsidR="009D19B4" w:rsidRPr="00E3232D" w:rsidRDefault="009D19B4" w:rsidP="00C34BDC">
            <w:pPr>
              <w:spacing w:after="0" w:line="240" w:lineRule="auto"/>
              <w:rPr>
                <w:rFonts w:ascii="Times New Roman" w:hAnsi="Times New Roman"/>
                <w:lang w:val="es-ES"/>
              </w:rPr>
            </w:pPr>
            <w:r w:rsidRPr="00E3232D">
              <w:rPr>
                <w:rFonts w:ascii="Times New Roman" w:hAnsi="Times New Roman"/>
                <w:lang w:val="es-ES"/>
              </w:rPr>
              <w:t xml:space="preserve">Chiesi Slovakia s.r.o. </w:t>
            </w:r>
          </w:p>
          <w:p w:rsidR="009D19B4" w:rsidRDefault="009D19B4" w:rsidP="00C34BDC">
            <w:pPr>
              <w:tabs>
                <w:tab w:val="left" w:pos="-720"/>
              </w:tabs>
              <w:spacing w:after="0" w:line="240" w:lineRule="auto"/>
              <w:rPr>
                <w:rFonts w:ascii="Times New Roman" w:hAnsi="Times New Roman"/>
                <w:lang w:val="es-ES"/>
              </w:rPr>
            </w:pPr>
            <w:r w:rsidRPr="00E3232D">
              <w:rPr>
                <w:rFonts w:ascii="Times New Roman" w:hAnsi="Times New Roman"/>
                <w:lang w:val="es-ES"/>
              </w:rPr>
              <w:t>Tel: + 421 259300060</w:t>
            </w:r>
          </w:p>
          <w:p w:rsidR="00E3232D" w:rsidRPr="00E3232D" w:rsidRDefault="00E3232D" w:rsidP="00C34BDC">
            <w:pPr>
              <w:tabs>
                <w:tab w:val="left" w:pos="-720"/>
              </w:tabs>
              <w:spacing w:after="0" w:line="240" w:lineRule="auto"/>
              <w:rPr>
                <w:rFonts w:ascii="Times New Roman" w:hAnsi="Times New Roman"/>
                <w:b/>
                <w:lang w:val="es-ES"/>
              </w:rPr>
            </w:pPr>
          </w:p>
        </w:tc>
      </w:tr>
      <w:tr w:rsidR="009D19B4" w:rsidRPr="00464CCB">
        <w:trPr>
          <w:cantSplit/>
        </w:trPr>
        <w:tc>
          <w:tcPr>
            <w:tcW w:w="4678" w:type="dxa"/>
            <w:gridSpan w:val="2"/>
          </w:tcPr>
          <w:p w:rsidR="009D19B4" w:rsidRPr="00464CCB" w:rsidRDefault="009D19B4" w:rsidP="00C34BDC">
            <w:pPr>
              <w:spacing w:after="0" w:line="240" w:lineRule="auto"/>
              <w:rPr>
                <w:rFonts w:ascii="Times New Roman" w:hAnsi="Times New Roman"/>
                <w:lang w:val="it-IT"/>
              </w:rPr>
            </w:pPr>
            <w:r w:rsidRPr="00464CCB">
              <w:rPr>
                <w:rFonts w:ascii="Times New Roman" w:hAnsi="Times New Roman"/>
                <w:b/>
                <w:lang w:val="it-IT"/>
              </w:rPr>
              <w:t>Italia</w:t>
            </w:r>
          </w:p>
          <w:p w:rsidR="009D19B4" w:rsidRPr="00464CCB" w:rsidRDefault="009D19B4" w:rsidP="00C34BDC">
            <w:pPr>
              <w:spacing w:after="0" w:line="240" w:lineRule="auto"/>
              <w:rPr>
                <w:rFonts w:ascii="Times New Roman" w:hAnsi="Times New Roman"/>
                <w:lang w:val="it-IT"/>
              </w:rPr>
            </w:pPr>
            <w:r w:rsidRPr="00464CCB">
              <w:rPr>
                <w:rFonts w:ascii="Times New Roman" w:hAnsi="Times New Roman"/>
                <w:lang w:val="it-IT"/>
              </w:rPr>
              <w:t xml:space="preserve">Chiesi </w:t>
            </w:r>
            <w:r w:rsidR="00007B1D">
              <w:rPr>
                <w:rFonts w:ascii="Times New Roman" w:hAnsi="Times New Roman"/>
                <w:lang w:val="it-IT"/>
              </w:rPr>
              <w:t>Italia</w:t>
            </w:r>
            <w:r w:rsidRPr="00464CCB">
              <w:rPr>
                <w:rFonts w:ascii="Times New Roman" w:hAnsi="Times New Roman"/>
                <w:lang w:val="it-IT"/>
              </w:rPr>
              <w:t xml:space="preserve"> S.p.A. </w:t>
            </w:r>
          </w:p>
          <w:p w:rsidR="009D19B4" w:rsidRPr="00C34BDC" w:rsidRDefault="009D19B4" w:rsidP="00C34BDC">
            <w:pPr>
              <w:spacing w:after="0" w:line="240" w:lineRule="auto"/>
              <w:rPr>
                <w:rFonts w:ascii="Times New Roman" w:hAnsi="Times New Roman"/>
                <w:lang w:val="es-ES"/>
              </w:rPr>
            </w:pPr>
            <w:r w:rsidRPr="00C34BDC">
              <w:rPr>
                <w:rFonts w:ascii="Times New Roman" w:hAnsi="Times New Roman"/>
                <w:lang w:val="es-ES"/>
              </w:rPr>
              <w:t>Tel: + 39 0521 2791</w:t>
            </w:r>
          </w:p>
          <w:p w:rsidR="009D19B4" w:rsidRPr="00C34BDC" w:rsidRDefault="009D19B4" w:rsidP="00C34BDC">
            <w:pPr>
              <w:spacing w:after="0" w:line="240" w:lineRule="auto"/>
              <w:rPr>
                <w:rFonts w:ascii="Times New Roman" w:hAnsi="Times New Roman"/>
                <w:b/>
                <w:lang w:val="es-ES"/>
              </w:rPr>
            </w:pPr>
          </w:p>
        </w:tc>
        <w:tc>
          <w:tcPr>
            <w:tcW w:w="4678" w:type="dxa"/>
          </w:tcPr>
          <w:p w:rsidR="009D19B4" w:rsidRPr="00464CCB" w:rsidRDefault="009D19B4" w:rsidP="00C34BDC">
            <w:pPr>
              <w:tabs>
                <w:tab w:val="left" w:pos="-720"/>
                <w:tab w:val="left" w:pos="4536"/>
              </w:tabs>
              <w:spacing w:after="0" w:line="240" w:lineRule="auto"/>
              <w:rPr>
                <w:rFonts w:ascii="Times New Roman" w:hAnsi="Times New Roman"/>
                <w:lang w:val="it-IT"/>
              </w:rPr>
            </w:pPr>
            <w:r w:rsidRPr="00464CCB">
              <w:rPr>
                <w:rFonts w:ascii="Times New Roman" w:hAnsi="Times New Roman"/>
                <w:b/>
                <w:lang w:val="it-IT"/>
              </w:rPr>
              <w:t>Suomi/Finland</w:t>
            </w:r>
          </w:p>
          <w:p w:rsidR="009D19B4" w:rsidRPr="00464CCB" w:rsidRDefault="009D19B4" w:rsidP="00C34BDC">
            <w:pPr>
              <w:spacing w:after="0" w:line="240" w:lineRule="auto"/>
              <w:rPr>
                <w:rFonts w:ascii="Times New Roman" w:hAnsi="Times New Roman"/>
                <w:lang w:val="it-IT"/>
              </w:rPr>
            </w:pPr>
            <w:r w:rsidRPr="00464CCB">
              <w:rPr>
                <w:rFonts w:ascii="Times New Roman" w:hAnsi="Times New Roman"/>
                <w:lang w:val="it-IT"/>
              </w:rPr>
              <w:t xml:space="preserve">Chiesi Pharma AB </w:t>
            </w:r>
          </w:p>
          <w:p w:rsidR="009D19B4" w:rsidRPr="00464CCB" w:rsidRDefault="009D19B4" w:rsidP="00C34BDC">
            <w:pPr>
              <w:tabs>
                <w:tab w:val="left" w:pos="-720"/>
              </w:tabs>
              <w:spacing w:after="0" w:line="240" w:lineRule="auto"/>
              <w:rPr>
                <w:rFonts w:ascii="Times New Roman" w:hAnsi="Times New Roman"/>
                <w:lang w:val="it-IT"/>
              </w:rPr>
            </w:pPr>
            <w:r w:rsidRPr="00464CCB">
              <w:rPr>
                <w:rFonts w:ascii="Times New Roman" w:hAnsi="Times New Roman"/>
                <w:lang w:val="it-IT"/>
              </w:rPr>
              <w:t>Puh/Tel: +46 8 753 35 20</w:t>
            </w:r>
          </w:p>
          <w:p w:rsidR="00E3232D" w:rsidRPr="00464CCB" w:rsidRDefault="00E3232D" w:rsidP="00C34BDC">
            <w:pPr>
              <w:tabs>
                <w:tab w:val="left" w:pos="-720"/>
              </w:tabs>
              <w:spacing w:after="0" w:line="240" w:lineRule="auto"/>
              <w:rPr>
                <w:rFonts w:ascii="Times New Roman" w:hAnsi="Times New Roman"/>
                <w:lang w:val="it-IT"/>
              </w:rPr>
            </w:pPr>
          </w:p>
        </w:tc>
      </w:tr>
      <w:tr w:rsidR="009D19B4" w:rsidRPr="00E3232D">
        <w:trPr>
          <w:cantSplit/>
        </w:trPr>
        <w:tc>
          <w:tcPr>
            <w:tcW w:w="4678" w:type="dxa"/>
            <w:gridSpan w:val="2"/>
          </w:tcPr>
          <w:p w:rsidR="009D19B4" w:rsidRPr="00464CCB" w:rsidRDefault="009D19B4" w:rsidP="00C34BDC">
            <w:pPr>
              <w:spacing w:after="0" w:line="240" w:lineRule="auto"/>
              <w:rPr>
                <w:rFonts w:ascii="Times New Roman" w:hAnsi="Times New Roman"/>
                <w:b/>
                <w:lang w:val="it-IT"/>
              </w:rPr>
            </w:pPr>
            <w:r w:rsidRPr="00C34BDC">
              <w:rPr>
                <w:rFonts w:ascii="Times New Roman" w:hAnsi="Times New Roman"/>
                <w:b/>
                <w:lang w:val="es-ES"/>
              </w:rPr>
              <w:t>Κύπρος</w:t>
            </w:r>
          </w:p>
          <w:p w:rsidR="009D19B4" w:rsidRPr="00464CCB" w:rsidRDefault="009D19B4" w:rsidP="00C34BDC">
            <w:pPr>
              <w:spacing w:after="0" w:line="240" w:lineRule="auto"/>
              <w:rPr>
                <w:rFonts w:ascii="Times New Roman" w:hAnsi="Times New Roman"/>
                <w:lang w:val="it-IT"/>
              </w:rPr>
            </w:pPr>
            <w:r w:rsidRPr="00464CCB">
              <w:rPr>
                <w:rFonts w:ascii="Times New Roman" w:hAnsi="Times New Roman"/>
                <w:lang w:val="it-IT"/>
              </w:rPr>
              <w:t xml:space="preserve">Chiesi Farmaceutici S.p.A. </w:t>
            </w:r>
          </w:p>
          <w:p w:rsidR="009D19B4" w:rsidRPr="00C34BDC" w:rsidRDefault="009D19B4" w:rsidP="00C34BDC">
            <w:pPr>
              <w:spacing w:after="0" w:line="240" w:lineRule="auto"/>
              <w:rPr>
                <w:rFonts w:ascii="Times New Roman" w:hAnsi="Times New Roman"/>
                <w:lang w:val="es-ES"/>
              </w:rPr>
            </w:pPr>
            <w:r w:rsidRPr="00C34BDC">
              <w:rPr>
                <w:rFonts w:ascii="Times New Roman" w:hAnsi="Times New Roman"/>
                <w:lang w:val="es-ES"/>
              </w:rPr>
              <w:t>Τηλ: + 39 0521 2791</w:t>
            </w:r>
          </w:p>
          <w:p w:rsidR="009D19B4" w:rsidRPr="00C34BDC" w:rsidRDefault="009D19B4" w:rsidP="00C34BDC">
            <w:pPr>
              <w:spacing w:after="0" w:line="240" w:lineRule="auto"/>
              <w:rPr>
                <w:rFonts w:ascii="Times New Roman" w:hAnsi="Times New Roman"/>
                <w:b/>
                <w:lang w:val="es-ES"/>
              </w:rPr>
            </w:pPr>
          </w:p>
        </w:tc>
        <w:tc>
          <w:tcPr>
            <w:tcW w:w="4678" w:type="dxa"/>
          </w:tcPr>
          <w:p w:rsidR="009D19B4" w:rsidRPr="00C34BDC" w:rsidRDefault="009D19B4" w:rsidP="00C34BDC">
            <w:pPr>
              <w:tabs>
                <w:tab w:val="left" w:pos="-720"/>
                <w:tab w:val="left" w:pos="4536"/>
              </w:tabs>
              <w:spacing w:after="0" w:line="240" w:lineRule="auto"/>
              <w:rPr>
                <w:rFonts w:ascii="Times New Roman" w:hAnsi="Times New Roman"/>
                <w:b/>
                <w:lang w:val="es-ES"/>
              </w:rPr>
            </w:pPr>
            <w:r w:rsidRPr="00C34BDC">
              <w:rPr>
                <w:rFonts w:ascii="Times New Roman" w:hAnsi="Times New Roman"/>
                <w:b/>
                <w:lang w:val="es-ES"/>
              </w:rPr>
              <w:t>Sverige</w:t>
            </w:r>
          </w:p>
          <w:p w:rsidR="009D19B4" w:rsidRPr="00C34BDC" w:rsidRDefault="009D19B4" w:rsidP="00C34BDC">
            <w:pPr>
              <w:spacing w:after="0" w:line="240" w:lineRule="auto"/>
              <w:rPr>
                <w:rFonts w:ascii="Times New Roman" w:hAnsi="Times New Roman"/>
                <w:lang w:val="es-ES"/>
              </w:rPr>
            </w:pPr>
            <w:r w:rsidRPr="00C34BDC">
              <w:rPr>
                <w:rFonts w:ascii="Times New Roman" w:hAnsi="Times New Roman"/>
                <w:lang w:val="es-ES"/>
              </w:rPr>
              <w:t xml:space="preserve">Chiesi Pharma AB </w:t>
            </w:r>
          </w:p>
          <w:p w:rsidR="009D19B4" w:rsidRDefault="009D19B4" w:rsidP="00C34BDC">
            <w:pPr>
              <w:tabs>
                <w:tab w:val="left" w:pos="-720"/>
                <w:tab w:val="left" w:pos="4536"/>
              </w:tabs>
              <w:spacing w:after="0" w:line="240" w:lineRule="auto"/>
              <w:rPr>
                <w:rFonts w:ascii="Times New Roman" w:hAnsi="Times New Roman"/>
                <w:lang w:val="es-ES"/>
              </w:rPr>
            </w:pPr>
            <w:r w:rsidRPr="00C34BDC">
              <w:rPr>
                <w:rFonts w:ascii="Times New Roman" w:hAnsi="Times New Roman"/>
                <w:lang w:val="es-ES"/>
              </w:rPr>
              <w:t>Tel: +46 8 753 35 20</w:t>
            </w:r>
          </w:p>
          <w:p w:rsidR="00E3232D" w:rsidRPr="00C34BDC" w:rsidRDefault="00E3232D" w:rsidP="00C34BDC">
            <w:pPr>
              <w:tabs>
                <w:tab w:val="left" w:pos="-720"/>
                <w:tab w:val="left" w:pos="4536"/>
              </w:tabs>
              <w:spacing w:after="0" w:line="240" w:lineRule="auto"/>
              <w:rPr>
                <w:rFonts w:ascii="Times New Roman" w:hAnsi="Times New Roman"/>
                <w:b/>
                <w:lang w:val="es-ES"/>
              </w:rPr>
            </w:pPr>
          </w:p>
        </w:tc>
      </w:tr>
      <w:tr w:rsidR="009D19B4" w:rsidRPr="00464CCB">
        <w:trPr>
          <w:cantSplit/>
        </w:trPr>
        <w:tc>
          <w:tcPr>
            <w:tcW w:w="4678" w:type="dxa"/>
            <w:gridSpan w:val="2"/>
          </w:tcPr>
          <w:p w:rsidR="009D19B4" w:rsidRPr="00464CCB" w:rsidRDefault="009D19B4" w:rsidP="00C34BDC">
            <w:pPr>
              <w:spacing w:after="0" w:line="240" w:lineRule="auto"/>
              <w:rPr>
                <w:rFonts w:ascii="Times New Roman" w:hAnsi="Times New Roman"/>
                <w:b/>
              </w:rPr>
            </w:pPr>
            <w:proofErr w:type="spellStart"/>
            <w:r w:rsidRPr="00464CCB">
              <w:rPr>
                <w:rFonts w:ascii="Times New Roman" w:hAnsi="Times New Roman"/>
                <w:b/>
              </w:rPr>
              <w:t>Latvija</w:t>
            </w:r>
            <w:proofErr w:type="spellEnd"/>
          </w:p>
          <w:p w:rsidR="009D19B4" w:rsidRPr="00464CCB" w:rsidRDefault="009D19B4" w:rsidP="00C34BDC">
            <w:pPr>
              <w:spacing w:after="0" w:line="240" w:lineRule="auto"/>
              <w:rPr>
                <w:rFonts w:ascii="Times New Roman" w:hAnsi="Times New Roman"/>
              </w:rPr>
            </w:pPr>
            <w:r w:rsidRPr="00464CCB">
              <w:rPr>
                <w:rFonts w:ascii="Times New Roman" w:hAnsi="Times New Roman"/>
              </w:rPr>
              <w:t xml:space="preserve">Chiesi Pharmaceuticals GmbH </w:t>
            </w:r>
          </w:p>
          <w:p w:rsidR="009D19B4" w:rsidRPr="00464CCB" w:rsidRDefault="009D19B4" w:rsidP="00C34BDC">
            <w:pPr>
              <w:tabs>
                <w:tab w:val="left" w:pos="-720"/>
              </w:tabs>
              <w:spacing w:after="0" w:line="240" w:lineRule="auto"/>
              <w:rPr>
                <w:rFonts w:ascii="Times New Roman" w:hAnsi="Times New Roman"/>
              </w:rPr>
            </w:pPr>
            <w:r w:rsidRPr="00464CCB">
              <w:rPr>
                <w:rFonts w:ascii="Times New Roman" w:hAnsi="Times New Roman"/>
              </w:rPr>
              <w:t>Tel: + 43 1 4073919</w:t>
            </w:r>
          </w:p>
          <w:p w:rsidR="009D19B4" w:rsidRPr="00464CCB" w:rsidRDefault="009D19B4" w:rsidP="00C34BDC">
            <w:pPr>
              <w:tabs>
                <w:tab w:val="left" w:pos="-720"/>
              </w:tabs>
              <w:spacing w:after="0" w:line="240" w:lineRule="auto"/>
              <w:rPr>
                <w:rFonts w:ascii="Times New Roman" w:hAnsi="Times New Roman"/>
              </w:rPr>
            </w:pPr>
          </w:p>
        </w:tc>
        <w:tc>
          <w:tcPr>
            <w:tcW w:w="4678" w:type="dxa"/>
          </w:tcPr>
          <w:p w:rsidR="009D19B4" w:rsidRPr="00464CCB" w:rsidRDefault="009D19B4" w:rsidP="00C34BDC">
            <w:pPr>
              <w:tabs>
                <w:tab w:val="left" w:pos="-720"/>
                <w:tab w:val="left" w:pos="4536"/>
              </w:tabs>
              <w:spacing w:after="0" w:line="240" w:lineRule="auto"/>
              <w:rPr>
                <w:rFonts w:ascii="Times New Roman" w:hAnsi="Times New Roman"/>
                <w:b/>
                <w:lang w:val="en-GB"/>
              </w:rPr>
            </w:pPr>
            <w:r w:rsidRPr="00464CCB">
              <w:rPr>
                <w:rFonts w:ascii="Times New Roman" w:hAnsi="Times New Roman"/>
                <w:b/>
                <w:lang w:val="en-GB"/>
              </w:rPr>
              <w:t>United Kingdom</w:t>
            </w:r>
          </w:p>
          <w:p w:rsidR="009D19B4" w:rsidRPr="00464CCB" w:rsidRDefault="009D19B4" w:rsidP="00C34BDC">
            <w:pPr>
              <w:spacing w:after="0" w:line="240" w:lineRule="auto"/>
              <w:rPr>
                <w:rFonts w:ascii="Times New Roman" w:hAnsi="Times New Roman"/>
                <w:lang w:val="en-GB"/>
              </w:rPr>
            </w:pPr>
            <w:r w:rsidRPr="00464CCB">
              <w:rPr>
                <w:rFonts w:ascii="Times New Roman" w:hAnsi="Times New Roman"/>
                <w:lang w:val="en-GB"/>
              </w:rPr>
              <w:t xml:space="preserve">Chiesi Ltd </w:t>
            </w:r>
          </w:p>
          <w:p w:rsidR="009D19B4" w:rsidRPr="00464CCB" w:rsidRDefault="009D19B4" w:rsidP="00C34BDC">
            <w:pPr>
              <w:tabs>
                <w:tab w:val="left" w:pos="-720"/>
              </w:tabs>
              <w:spacing w:after="0" w:line="240" w:lineRule="auto"/>
              <w:rPr>
                <w:rFonts w:ascii="Times New Roman" w:hAnsi="Times New Roman"/>
                <w:lang w:val="en-GB"/>
              </w:rPr>
            </w:pPr>
            <w:r w:rsidRPr="00464CCB">
              <w:rPr>
                <w:rFonts w:ascii="Times New Roman" w:hAnsi="Times New Roman"/>
                <w:lang w:val="en-GB"/>
              </w:rPr>
              <w:t>Tel: + 44 (0)161 488 5555</w:t>
            </w:r>
          </w:p>
          <w:p w:rsidR="009D19B4" w:rsidRPr="00464CCB" w:rsidRDefault="009D19B4" w:rsidP="00C34BDC">
            <w:pPr>
              <w:tabs>
                <w:tab w:val="left" w:pos="-720"/>
              </w:tabs>
              <w:spacing w:after="0" w:line="240" w:lineRule="auto"/>
              <w:rPr>
                <w:rFonts w:ascii="Times New Roman" w:hAnsi="Times New Roman"/>
                <w:lang w:val="en-GB"/>
              </w:rPr>
            </w:pPr>
          </w:p>
        </w:tc>
      </w:tr>
    </w:tbl>
    <w:p w:rsidR="009D19B4" w:rsidRPr="00464CCB" w:rsidRDefault="009D19B4" w:rsidP="00C34BDC">
      <w:pPr>
        <w:autoSpaceDE w:val="0"/>
        <w:autoSpaceDN w:val="0"/>
        <w:adjustRightInd w:val="0"/>
        <w:spacing w:after="0" w:line="240" w:lineRule="auto"/>
        <w:rPr>
          <w:rFonts w:ascii="Times New Roman" w:hAnsi="Times New Roman"/>
          <w:color w:val="000000"/>
          <w:lang w:val="en-GB"/>
        </w:rPr>
      </w:pPr>
    </w:p>
    <w:p w:rsidR="00E96A42" w:rsidRPr="00464CCB" w:rsidRDefault="00E96A42" w:rsidP="00C34BDC">
      <w:pPr>
        <w:autoSpaceDE w:val="0"/>
        <w:autoSpaceDN w:val="0"/>
        <w:adjustRightInd w:val="0"/>
        <w:spacing w:after="0" w:line="240" w:lineRule="auto"/>
        <w:rPr>
          <w:rFonts w:ascii="Times New Roman" w:hAnsi="Times New Roman"/>
          <w:color w:val="000000"/>
          <w:lang w:val="en-GB"/>
        </w:rPr>
      </w:pPr>
    </w:p>
    <w:p w:rsidR="00461D55" w:rsidRPr="00C34BDC" w:rsidRDefault="00461D55" w:rsidP="00E3232D">
      <w:pPr>
        <w:keepNext/>
        <w:autoSpaceDE w:val="0"/>
        <w:autoSpaceDN w:val="0"/>
        <w:adjustRightInd w:val="0"/>
        <w:spacing w:after="0" w:line="240" w:lineRule="auto"/>
        <w:rPr>
          <w:rFonts w:ascii="Times New Roman" w:hAnsi="Times New Roman"/>
          <w:b/>
          <w:bCs/>
          <w:lang w:val="es-ES"/>
        </w:rPr>
      </w:pPr>
      <w:r w:rsidRPr="00C34BDC">
        <w:rPr>
          <w:rFonts w:ascii="Times New Roman" w:hAnsi="Times New Roman"/>
          <w:b/>
          <w:bCs/>
          <w:lang w:val="es-ES"/>
        </w:rPr>
        <w:t>Fecha de la última revisión de este prospecto</w:t>
      </w:r>
      <w:r w:rsidR="009E4E37" w:rsidRPr="00C34BDC">
        <w:rPr>
          <w:rFonts w:ascii="Times New Roman" w:hAnsi="Times New Roman"/>
          <w:b/>
          <w:bCs/>
          <w:lang w:val="es-ES"/>
        </w:rPr>
        <w:t>:</w:t>
      </w:r>
    </w:p>
    <w:p w:rsidR="00700FF9" w:rsidRPr="00C34BDC" w:rsidRDefault="00700FF9" w:rsidP="00E3232D">
      <w:pPr>
        <w:keepNext/>
        <w:autoSpaceDE w:val="0"/>
        <w:autoSpaceDN w:val="0"/>
        <w:adjustRightInd w:val="0"/>
        <w:spacing w:after="0" w:line="240" w:lineRule="auto"/>
        <w:rPr>
          <w:rFonts w:ascii="Times New Roman" w:hAnsi="Times New Roman"/>
          <w:lang w:val="es-ES"/>
        </w:rPr>
      </w:pPr>
    </w:p>
    <w:p w:rsidR="00E263E5" w:rsidRPr="00C34BDC" w:rsidRDefault="00461D55" w:rsidP="00C34BDC">
      <w:pPr>
        <w:autoSpaceDE w:val="0"/>
        <w:autoSpaceDN w:val="0"/>
        <w:adjustRightInd w:val="0"/>
        <w:spacing w:after="0" w:line="240" w:lineRule="auto"/>
        <w:rPr>
          <w:rFonts w:ascii="Times New Roman" w:hAnsi="Times New Roman"/>
          <w:lang w:val="es-ES"/>
        </w:rPr>
      </w:pPr>
      <w:r w:rsidRPr="00C34BDC">
        <w:rPr>
          <w:rFonts w:ascii="Times New Roman" w:hAnsi="Times New Roman"/>
          <w:lang w:val="es-ES"/>
        </w:rPr>
        <w:t xml:space="preserve">La información detallada </w:t>
      </w:r>
      <w:r w:rsidR="009E4E37" w:rsidRPr="00C34BDC">
        <w:rPr>
          <w:rFonts w:ascii="Times New Roman" w:hAnsi="Times New Roman"/>
          <w:lang w:val="es-ES"/>
        </w:rPr>
        <w:t>d</w:t>
      </w:r>
      <w:r w:rsidR="00F85594" w:rsidRPr="00C34BDC">
        <w:rPr>
          <w:rFonts w:ascii="Times New Roman" w:hAnsi="Times New Roman"/>
          <w:lang w:val="es-ES"/>
        </w:rPr>
        <w:t>e</w:t>
      </w:r>
      <w:r w:rsidR="001558C8" w:rsidRPr="00C34BDC">
        <w:rPr>
          <w:rFonts w:ascii="Times New Roman" w:hAnsi="Times New Roman"/>
          <w:lang w:val="es-ES"/>
        </w:rPr>
        <w:t xml:space="preserve"> </w:t>
      </w:r>
      <w:r w:rsidRPr="00C34BDC">
        <w:rPr>
          <w:rFonts w:ascii="Times New Roman" w:hAnsi="Times New Roman"/>
          <w:lang w:val="es-ES"/>
        </w:rPr>
        <w:t xml:space="preserve">este medicamento está disponible en la página web de la Agencia Europea de Medicamentos </w:t>
      </w:r>
      <w:r w:rsidR="008622A1" w:rsidRPr="00C34BDC">
        <w:rPr>
          <w:rFonts w:ascii="Times New Roman" w:hAnsi="Times New Roman"/>
          <w:color w:val="0000FF"/>
          <w:u w:val="single"/>
          <w:lang w:val="es-ES"/>
        </w:rPr>
        <w:t>http://www.ema.europa.eu</w:t>
      </w:r>
      <w:r w:rsidRPr="00C34BDC">
        <w:rPr>
          <w:rFonts w:ascii="Times New Roman" w:hAnsi="Times New Roman"/>
          <w:lang w:val="es-ES"/>
        </w:rPr>
        <w:t>.</w:t>
      </w:r>
    </w:p>
    <w:sectPr w:rsidR="00E263E5" w:rsidRPr="00C34BDC" w:rsidSect="001525CA">
      <w:footerReference w:type="default" r:id="rId10"/>
      <w:pgSz w:w="11906" w:h="16838" w:code="9"/>
      <w:pgMar w:top="1134" w:right="1418" w:bottom="1134" w:left="1418" w:header="737"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2CE4" w:rsidRDefault="00CA2CE4">
      <w:pPr>
        <w:spacing w:after="0" w:line="240" w:lineRule="auto"/>
      </w:pPr>
      <w:r>
        <w:separator/>
      </w:r>
    </w:p>
  </w:endnote>
  <w:endnote w:type="continuationSeparator" w:id="0">
    <w:p w:rsidR="00CA2CE4" w:rsidRDefault="00CA2C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rial (W1)">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NJHL E+ Times New Roman PSMT">
    <w:altName w:val="Cambria"/>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F29" w:rsidRPr="00057BB1" w:rsidRDefault="00676F29">
    <w:pPr>
      <w:pStyle w:val="Footer"/>
      <w:jc w:val="center"/>
      <w:rPr>
        <w:rFonts w:ascii="Arial" w:hAnsi="Arial" w:cs="Arial"/>
        <w:sz w:val="16"/>
        <w:szCs w:val="16"/>
      </w:rPr>
    </w:pPr>
    <w:r w:rsidRPr="00057BB1">
      <w:rPr>
        <w:rFonts w:ascii="Arial" w:hAnsi="Arial" w:cs="Arial"/>
        <w:sz w:val="16"/>
        <w:szCs w:val="16"/>
      </w:rPr>
      <w:fldChar w:fldCharType="begin"/>
    </w:r>
    <w:r w:rsidRPr="00057BB1">
      <w:rPr>
        <w:rFonts w:ascii="Arial" w:hAnsi="Arial" w:cs="Arial"/>
        <w:sz w:val="16"/>
        <w:szCs w:val="16"/>
      </w:rPr>
      <w:instrText xml:space="preserve"> PAGE   \* MERGEFORMAT </w:instrText>
    </w:r>
    <w:r w:rsidRPr="00057BB1">
      <w:rPr>
        <w:rFonts w:ascii="Arial" w:hAnsi="Arial" w:cs="Arial"/>
        <w:sz w:val="16"/>
        <w:szCs w:val="16"/>
      </w:rPr>
      <w:fldChar w:fldCharType="separate"/>
    </w:r>
    <w:r w:rsidR="0069211E">
      <w:rPr>
        <w:rFonts w:ascii="Arial" w:hAnsi="Arial" w:cs="Arial"/>
        <w:noProof/>
        <w:sz w:val="16"/>
        <w:szCs w:val="16"/>
      </w:rPr>
      <w:t>33</w:t>
    </w:r>
    <w:r w:rsidRPr="00057BB1">
      <w:rPr>
        <w:rFonts w:ascii="Arial" w:hAnsi="Arial" w:cs="Arial"/>
        <w:noProof/>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2CE4" w:rsidRDefault="00CA2CE4">
      <w:pPr>
        <w:spacing w:after="0" w:line="240" w:lineRule="auto"/>
      </w:pPr>
      <w:r>
        <w:separator/>
      </w:r>
    </w:p>
  </w:footnote>
  <w:footnote w:type="continuationSeparator" w:id="0">
    <w:p w:rsidR="00CA2CE4" w:rsidRDefault="00CA2C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C1E8568"/>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5420C1FA"/>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EF4A6880"/>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446E8564"/>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BED443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A2E4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0271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194B9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2CC6166"/>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81840B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636ED1"/>
    <w:multiLevelType w:val="hybridMultilevel"/>
    <w:tmpl w:val="59D22240"/>
    <w:lvl w:ilvl="0" w:tplc="0C5218B0">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15:restartNumberingAfterBreak="0">
    <w:nsid w:val="0488057F"/>
    <w:multiLevelType w:val="hybridMultilevel"/>
    <w:tmpl w:val="14D0CA8E"/>
    <w:lvl w:ilvl="0" w:tplc="97B810F0">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F612304"/>
    <w:multiLevelType w:val="hybridMultilevel"/>
    <w:tmpl w:val="E0548AE4"/>
    <w:lvl w:ilvl="0" w:tplc="84BEF17A">
      <w:start w:val="1"/>
      <w:numFmt w:val="bullet"/>
      <w:lvlText w:val=""/>
      <w:lvlJc w:val="left"/>
      <w:pPr>
        <w:ind w:left="720" w:hanging="360"/>
      </w:pPr>
      <w:rPr>
        <w:rFonts w:ascii="Symbol" w:hAnsi="Symbol" w:hint="default"/>
      </w:rPr>
    </w:lvl>
    <w:lvl w:ilvl="1" w:tplc="C402086E">
      <w:start w:val="5"/>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51679E"/>
    <w:multiLevelType w:val="hybridMultilevel"/>
    <w:tmpl w:val="CF0236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68E6E61"/>
    <w:multiLevelType w:val="hybridMultilevel"/>
    <w:tmpl w:val="80C21CC8"/>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0C0631"/>
    <w:multiLevelType w:val="multilevel"/>
    <w:tmpl w:val="C91029DA"/>
    <w:lvl w:ilvl="0">
      <w:start w:val="1"/>
      <w:numFmt w:val="decimal"/>
      <w:pStyle w:val="Heading6"/>
      <w:lvlText w:val="%1"/>
      <w:lvlJc w:val="left"/>
      <w:pPr>
        <w:tabs>
          <w:tab w:val="num" w:pos="360"/>
        </w:tabs>
        <w:ind w:left="360" w:hanging="360"/>
      </w:pPr>
      <w:rPr>
        <w:rFonts w:cs="Times New Roman" w:hint="default"/>
      </w:rPr>
    </w:lvl>
    <w:lvl w:ilvl="1">
      <w:start w:val="1"/>
      <w:numFmt w:val="decimal"/>
      <w:isLgl/>
      <w:lvlText w:val="%1.%2"/>
      <w:lvlJc w:val="left"/>
      <w:pPr>
        <w:tabs>
          <w:tab w:val="num" w:pos="720"/>
        </w:tabs>
        <w:ind w:left="720" w:hanging="360"/>
      </w:pPr>
      <w:rPr>
        <w:rFonts w:cs="Times New Roman" w:hint="default"/>
      </w:rPr>
    </w:lvl>
    <w:lvl w:ilvl="2">
      <w:start w:val="1"/>
      <w:numFmt w:val="decimal"/>
      <w:isLgl/>
      <w:lvlText w:val="%1.%2.%3"/>
      <w:lvlJc w:val="left"/>
      <w:pPr>
        <w:tabs>
          <w:tab w:val="num" w:pos="1080"/>
        </w:tabs>
        <w:ind w:left="1080" w:hanging="360"/>
      </w:pPr>
      <w:rPr>
        <w:rFonts w:cs="Times New Roman" w:hint="default"/>
      </w:rPr>
    </w:lvl>
    <w:lvl w:ilvl="3">
      <w:start w:val="1"/>
      <w:numFmt w:val="decimal"/>
      <w:isLgl/>
      <w:lvlText w:val="%1.%2.%3.%4"/>
      <w:lvlJc w:val="left"/>
      <w:pPr>
        <w:tabs>
          <w:tab w:val="num" w:pos="1800"/>
        </w:tabs>
        <w:ind w:left="1800" w:hanging="720"/>
      </w:pPr>
      <w:rPr>
        <w:rFonts w:cs="Times New Roman" w:hint="default"/>
      </w:rPr>
    </w:lvl>
    <w:lvl w:ilvl="4">
      <w:start w:val="1"/>
      <w:numFmt w:val="decimal"/>
      <w:isLgl/>
      <w:lvlText w:val="%1.%2.%3.%4.%5"/>
      <w:lvlJc w:val="left"/>
      <w:pPr>
        <w:tabs>
          <w:tab w:val="num" w:pos="2160"/>
        </w:tabs>
        <w:ind w:left="2160" w:hanging="720"/>
      </w:pPr>
      <w:rPr>
        <w:rFonts w:cs="Times New Roman" w:hint="default"/>
      </w:rPr>
    </w:lvl>
    <w:lvl w:ilvl="5">
      <w:start w:val="1"/>
      <w:numFmt w:val="decimal"/>
      <w:isLgl/>
      <w:lvlText w:val="%1.%2.%3.%4.%5.%6"/>
      <w:lvlJc w:val="left"/>
      <w:pPr>
        <w:tabs>
          <w:tab w:val="num" w:pos="2520"/>
        </w:tabs>
        <w:ind w:left="2520" w:hanging="720"/>
      </w:pPr>
      <w:rPr>
        <w:rFonts w:cs="Times New Roman" w:hint="default"/>
      </w:rPr>
    </w:lvl>
    <w:lvl w:ilvl="6">
      <w:start w:val="1"/>
      <w:numFmt w:val="decimal"/>
      <w:isLgl/>
      <w:lvlText w:val="%1.%2.%3.%4.%5.%6.%7"/>
      <w:lvlJc w:val="left"/>
      <w:pPr>
        <w:tabs>
          <w:tab w:val="num" w:pos="3240"/>
        </w:tabs>
        <w:ind w:left="3240" w:hanging="1080"/>
      </w:pPr>
      <w:rPr>
        <w:rFonts w:cs="Times New Roman" w:hint="default"/>
      </w:rPr>
    </w:lvl>
    <w:lvl w:ilvl="7">
      <w:start w:val="1"/>
      <w:numFmt w:val="decimal"/>
      <w:isLgl/>
      <w:lvlText w:val="%1.%2.%3.%4.%5.%6.%7.%8"/>
      <w:lvlJc w:val="left"/>
      <w:pPr>
        <w:tabs>
          <w:tab w:val="num" w:pos="3600"/>
        </w:tabs>
        <w:ind w:left="3600" w:hanging="1080"/>
      </w:pPr>
      <w:rPr>
        <w:rFonts w:cs="Times New Roman" w:hint="default"/>
      </w:rPr>
    </w:lvl>
    <w:lvl w:ilvl="8">
      <w:start w:val="1"/>
      <w:numFmt w:val="decimal"/>
      <w:isLgl/>
      <w:lvlText w:val="%1.%2.%3.%4.%5.%6.%7.%8.%9"/>
      <w:lvlJc w:val="left"/>
      <w:pPr>
        <w:tabs>
          <w:tab w:val="num" w:pos="3960"/>
        </w:tabs>
        <w:ind w:left="3960" w:hanging="1080"/>
      </w:pPr>
      <w:rPr>
        <w:rFonts w:cs="Times New Roman" w:hint="default"/>
      </w:rPr>
    </w:lvl>
  </w:abstractNum>
  <w:abstractNum w:abstractNumId="17" w15:restartNumberingAfterBreak="0">
    <w:nsid w:val="23E00234"/>
    <w:multiLevelType w:val="hybridMultilevel"/>
    <w:tmpl w:val="D52EEF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387713A"/>
    <w:multiLevelType w:val="hybridMultilevel"/>
    <w:tmpl w:val="2FDA11A0"/>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0A26CE"/>
    <w:multiLevelType w:val="hybridMultilevel"/>
    <w:tmpl w:val="C2CA694C"/>
    <w:lvl w:ilvl="0" w:tplc="84BEF17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76476E"/>
    <w:multiLevelType w:val="hybridMultilevel"/>
    <w:tmpl w:val="03AC52B8"/>
    <w:lvl w:ilvl="0" w:tplc="84BEF17A">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8F253D8"/>
    <w:multiLevelType w:val="hybridMultilevel"/>
    <w:tmpl w:val="96F6C3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593018"/>
    <w:multiLevelType w:val="hybridMultilevel"/>
    <w:tmpl w:val="8430BBE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3" w15:restartNumberingAfterBreak="0">
    <w:nsid w:val="3DA050DE"/>
    <w:multiLevelType w:val="multilevel"/>
    <w:tmpl w:val="A0822C3A"/>
    <w:lvl w:ilvl="0">
      <w:start w:val="1"/>
      <w:numFmt w:val="decimal"/>
      <w:lvlText w:val="%1."/>
      <w:lvlJc w:val="left"/>
      <w:pPr>
        <w:tabs>
          <w:tab w:val="num" w:pos="360"/>
        </w:tabs>
      </w:pPr>
      <w:rPr>
        <w:rFonts w:ascii="Times New Roman Bold" w:hAnsi="Times New Roman Bold" w:cs="Times New Roman" w:hint="default"/>
        <w:b/>
        <w:i w:val="0"/>
        <w:sz w:val="24"/>
      </w:rPr>
    </w:lvl>
    <w:lvl w:ilvl="1">
      <w:start w:val="1"/>
      <w:numFmt w:val="decimal"/>
      <w:lvlText w:val="%1.%2."/>
      <w:lvlJc w:val="left"/>
      <w:pPr>
        <w:tabs>
          <w:tab w:val="num" w:pos="792"/>
        </w:tabs>
        <w:ind w:left="432"/>
      </w:pPr>
      <w:rPr>
        <w:rFonts w:ascii="Times New Roman Bold" w:hAnsi="Times New Roman Bold" w:cs="Times New Roman" w:hint="default"/>
        <w:b/>
        <w:i w:val="0"/>
        <w:sz w:val="24"/>
      </w:rPr>
    </w:lvl>
    <w:lvl w:ilvl="2">
      <w:start w:val="1"/>
      <w:numFmt w:val="decimal"/>
      <w:lvlText w:val="%1.%2.%3."/>
      <w:lvlJc w:val="left"/>
      <w:pPr>
        <w:tabs>
          <w:tab w:val="num" w:pos="1584"/>
        </w:tabs>
        <w:ind w:left="864"/>
      </w:pPr>
      <w:rPr>
        <w:rFonts w:ascii="Times New Roman Bold" w:hAnsi="Times New Roman Bold" w:cs="Arial" w:hint="default"/>
        <w:b/>
        <w:i w:val="0"/>
        <w:sz w:val="24"/>
      </w:rPr>
    </w:lvl>
    <w:lvl w:ilvl="3">
      <w:start w:val="1"/>
      <w:numFmt w:val="decimal"/>
      <w:lvlText w:val="%1.%2.%3.%4."/>
      <w:lvlJc w:val="left"/>
      <w:pPr>
        <w:tabs>
          <w:tab w:val="num" w:pos="2016"/>
        </w:tabs>
        <w:ind w:left="1296"/>
      </w:pPr>
      <w:rPr>
        <w:rFonts w:ascii="Times New Roman Bold" w:hAnsi="Times New Roman Bold" w:cs="Arial" w:hint="default"/>
        <w:b/>
        <w:i w:val="0"/>
        <w:sz w:val="22"/>
        <w:szCs w:val="22"/>
      </w:rPr>
    </w:lvl>
    <w:lvl w:ilvl="4">
      <w:start w:val="1"/>
      <w:numFmt w:val="decimal"/>
      <w:lvlText w:val="%1.%2.%3.%4.%5."/>
      <w:lvlJc w:val="left"/>
      <w:pPr>
        <w:tabs>
          <w:tab w:val="num" w:pos="2808"/>
        </w:tabs>
        <w:ind w:left="1728"/>
      </w:pPr>
      <w:rPr>
        <w:rFonts w:ascii="Times New Roman Bold" w:hAnsi="Times New Roman Bold" w:cs="Times New Roman" w:hint="default"/>
        <w:b/>
        <w:i w:val="0"/>
        <w:sz w:val="24"/>
      </w:rPr>
    </w:lvl>
    <w:lvl w:ilvl="5">
      <w:start w:val="1"/>
      <w:numFmt w:val="decimal"/>
      <w:lvlText w:val="%1.%2.%3.%4.%5.%6."/>
      <w:lvlJc w:val="left"/>
      <w:pPr>
        <w:tabs>
          <w:tab w:val="num" w:pos="3240"/>
        </w:tabs>
        <w:ind w:left="2160"/>
      </w:pPr>
      <w:rPr>
        <w:rFonts w:ascii="Times New Roman Bold" w:hAnsi="Times New Roman Bold" w:cs="Times New Roman Bold" w:hint="default"/>
        <w:b/>
        <w:i w:val="0"/>
        <w:sz w:val="24"/>
        <w:szCs w:val="24"/>
      </w:rPr>
    </w:lvl>
    <w:lvl w:ilvl="6">
      <w:start w:val="1"/>
      <w:numFmt w:val="decimal"/>
      <w:lvlText w:val="%1.%2.%3.%4.%5.%6.%7."/>
      <w:lvlJc w:val="left"/>
      <w:pPr>
        <w:tabs>
          <w:tab w:val="num" w:pos="4032"/>
        </w:tabs>
        <w:ind w:left="2592"/>
      </w:pPr>
      <w:rPr>
        <w:rFonts w:ascii="Arial (W1)" w:hAnsi="Arial (W1)" w:cs="Times New Roman" w:hint="default"/>
        <w:b/>
        <w:i w:val="0"/>
        <w:sz w:val="20"/>
      </w:rPr>
    </w:lvl>
    <w:lvl w:ilvl="7">
      <w:start w:val="1"/>
      <w:numFmt w:val="decimal"/>
      <w:lvlText w:val="%1.%2.%3.%4.%5.%6.%7.%8."/>
      <w:lvlJc w:val="left"/>
      <w:pPr>
        <w:tabs>
          <w:tab w:val="num" w:pos="4464"/>
        </w:tabs>
        <w:ind w:left="3024"/>
      </w:pPr>
      <w:rPr>
        <w:rFonts w:ascii="Arial (W1)" w:hAnsi="Arial (W1)" w:cs="Times New Roman" w:hint="default"/>
        <w:b/>
        <w:i w:val="0"/>
        <w:sz w:val="20"/>
      </w:rPr>
    </w:lvl>
    <w:lvl w:ilvl="8">
      <w:start w:val="1"/>
      <w:numFmt w:val="decimal"/>
      <w:lvlText w:val="%1.%2.%3.%4.%5.%6.%7.%8.%9."/>
      <w:lvlJc w:val="left"/>
      <w:pPr>
        <w:tabs>
          <w:tab w:val="num" w:pos="5256"/>
        </w:tabs>
        <w:ind w:left="3456"/>
      </w:pPr>
      <w:rPr>
        <w:rFonts w:ascii="Arial (W1)" w:hAnsi="Arial (W1)" w:cs="Times New Roman" w:hint="default"/>
        <w:b/>
        <w:i w:val="0"/>
        <w:sz w:val="20"/>
      </w:rPr>
    </w:lvl>
  </w:abstractNum>
  <w:abstractNum w:abstractNumId="24" w15:restartNumberingAfterBreak="0">
    <w:nsid w:val="4A09774C"/>
    <w:multiLevelType w:val="hybridMultilevel"/>
    <w:tmpl w:val="F9863232"/>
    <w:lvl w:ilvl="0" w:tplc="84BEF17A">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0F34D7E"/>
    <w:multiLevelType w:val="hybridMultilevel"/>
    <w:tmpl w:val="9C4808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51140AF"/>
    <w:multiLevelType w:val="multilevel"/>
    <w:tmpl w:val="963E663E"/>
    <w:lvl w:ilvl="0">
      <w:start w:val="4"/>
      <w:numFmt w:val="decimal"/>
      <w:lvlText w:val="%1"/>
      <w:lvlJc w:val="left"/>
      <w:pPr>
        <w:tabs>
          <w:tab w:val="num" w:pos="570"/>
        </w:tabs>
        <w:ind w:left="570" w:hanging="570"/>
      </w:pPr>
      <w:rPr>
        <w:rFonts w:cs="Times New Roman" w:hint="default"/>
      </w:rPr>
    </w:lvl>
    <w:lvl w:ilvl="1">
      <w:start w:val="7"/>
      <w:numFmt w:val="decimal"/>
      <w:lvlText w:val="%1.%2"/>
      <w:lvlJc w:val="left"/>
      <w:pPr>
        <w:tabs>
          <w:tab w:val="num" w:pos="570"/>
        </w:tabs>
        <w:ind w:left="570" w:hanging="57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440"/>
        </w:tabs>
        <w:ind w:left="1440" w:hanging="1440"/>
      </w:pPr>
      <w:rPr>
        <w:rFonts w:cs="Times New Roman" w:hint="default"/>
      </w:rPr>
    </w:lvl>
  </w:abstractNum>
  <w:abstractNum w:abstractNumId="27" w15:restartNumberingAfterBreak="0">
    <w:nsid w:val="5DD576D3"/>
    <w:multiLevelType w:val="hybridMultilevel"/>
    <w:tmpl w:val="B02CFBB6"/>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3F60B4"/>
    <w:multiLevelType w:val="multilevel"/>
    <w:tmpl w:val="97D8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FC4744"/>
    <w:multiLevelType w:val="hybridMultilevel"/>
    <w:tmpl w:val="B62C673E"/>
    <w:lvl w:ilvl="0" w:tplc="08090001">
      <w:start w:val="1"/>
      <w:numFmt w:val="bullet"/>
      <w:lvlText w:val=""/>
      <w:lvlJc w:val="left"/>
      <w:pPr>
        <w:ind w:left="1440" w:hanging="360"/>
      </w:pPr>
      <w:rPr>
        <w:rFonts w:ascii="Symbol" w:hAnsi="Symbol" w:hint="default"/>
      </w:rPr>
    </w:lvl>
    <w:lvl w:ilvl="1" w:tplc="C164B156">
      <w:numFmt w:val="bullet"/>
      <w:lvlText w:val="•"/>
      <w:lvlJc w:val="left"/>
      <w:pPr>
        <w:ind w:left="2520" w:hanging="720"/>
      </w:pPr>
      <w:rPr>
        <w:rFonts w:ascii="Times New Roman" w:eastAsia="Calibri" w:hAnsi="Times New Roman" w:cs="Times New Roman" w:hint="default"/>
      </w:rPr>
    </w:lvl>
    <w:lvl w:ilvl="2" w:tplc="08090005">
      <w:start w:val="1"/>
      <w:numFmt w:val="bullet"/>
      <w:lvlText w:val=""/>
      <w:lvlJc w:val="left"/>
      <w:pPr>
        <w:ind w:left="2880" w:hanging="360"/>
      </w:pPr>
      <w:rPr>
        <w:rFonts w:ascii="Wingdings" w:hAnsi="Wingdings" w:hint="default"/>
      </w:rPr>
    </w:lvl>
    <w:lvl w:ilvl="3" w:tplc="140C000D">
      <w:start w:val="1"/>
      <w:numFmt w:val="bullet"/>
      <w:lvlText w:val=""/>
      <w:lvlJc w:val="left"/>
      <w:pPr>
        <w:ind w:left="3600" w:hanging="360"/>
      </w:pPr>
      <w:rPr>
        <w:rFonts w:ascii="Wingdings" w:hAnsi="Wingdings"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66830448"/>
    <w:multiLevelType w:val="hybridMultilevel"/>
    <w:tmpl w:val="B866BC22"/>
    <w:lvl w:ilvl="0" w:tplc="84BEF17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F7C0990"/>
    <w:multiLevelType w:val="multilevel"/>
    <w:tmpl w:val="3A10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0"/>
  </w:num>
  <w:num w:numId="3">
    <w:abstractNumId w:val="23"/>
  </w:num>
  <w:num w:numId="4">
    <w:abstractNumId w:val="16"/>
  </w:num>
  <w:num w:numId="5">
    <w:abstractNumId w:val="25"/>
  </w:num>
  <w:num w:numId="6">
    <w:abstractNumId w:val="32"/>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6"/>
  </w:num>
  <w:num w:numId="19">
    <w:abstractNumId w:val="14"/>
  </w:num>
  <w:num w:numId="20">
    <w:abstractNumId w:val="17"/>
  </w:num>
  <w:num w:numId="21">
    <w:abstractNumId w:val="21"/>
  </w:num>
  <w:num w:numId="22">
    <w:abstractNumId w:val="11"/>
  </w:num>
  <w:num w:numId="23">
    <w:abstractNumId w:val="15"/>
  </w:num>
  <w:num w:numId="24">
    <w:abstractNumId w:val="30"/>
  </w:num>
  <w:num w:numId="25">
    <w:abstractNumId w:val="13"/>
  </w:num>
  <w:num w:numId="26">
    <w:abstractNumId w:val="18"/>
  </w:num>
  <w:num w:numId="27">
    <w:abstractNumId w:val="20"/>
  </w:num>
  <w:num w:numId="28">
    <w:abstractNumId w:val="27"/>
  </w:num>
  <w:num w:numId="29">
    <w:abstractNumId w:val="24"/>
  </w:num>
  <w:num w:numId="30">
    <w:abstractNumId w:val="19"/>
  </w:num>
  <w:num w:numId="31">
    <w:abstractNumId w:val="12"/>
  </w:num>
  <w:num w:numId="32">
    <w:abstractNumId w:val="31"/>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es-ES" w:vendorID="64" w:dllVersion="6" w:nlCheck="1" w:checkStyle="1"/>
  <w:activeWritingStyle w:appName="MSWord" w:lang="es-ES" w:vendorID="64" w:dllVersion="0" w:nlCheck="1" w:checkStyle="0"/>
  <w:activeWritingStyle w:appName="MSWord" w:lang="en-US" w:vendorID="64" w:dllVersion="0" w:nlCheck="1" w:checkStyle="0"/>
  <w:activeWritingStyle w:appName="MSWord" w:lang="es-ES" w:vendorID="64" w:dllVersion="4096" w:nlCheck="1" w:checkStyle="0"/>
  <w:activeWritingStyle w:appName="MSWord" w:lang="pt-PT" w:vendorID="64" w:dllVersion="4096" w:nlCheck="1" w:checkStyle="0"/>
  <w:activeWritingStyle w:appName="MSWord" w:lang="en-US" w:vendorID="64" w:dllVersion="4096" w:nlCheck="1" w:checkStyle="0"/>
  <w:activeWritingStyle w:appName="MSWord" w:lang="it-IT" w:vendorID="64" w:dllVersion="4096" w:nlCheck="1" w:checkStyle="0"/>
  <w:activeWritingStyle w:appName="MSWord" w:lang="en-GB" w:vendorID="64" w:dllVersion="4096" w:nlCheck="1" w:checkStyle="0"/>
  <w:activeWritingStyle w:appName="MSWord" w:lang="de-DE" w:vendorID="64" w:dllVersion="4096" w:nlCheck="1" w:checkStyle="0"/>
  <w:activeWritingStyle w:appName="MSWord" w:lang="es-ES"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n-GB" w:vendorID="64" w:dllVersion="0" w:nlCheck="1" w:checkStyle="0"/>
  <w:activeWritingStyle w:appName="MSWord" w:lang="fr-FR" w:vendorID="64" w:dllVersion="4096" w:nlCheck="1" w:checkStyle="0"/>
  <w:activeWritingStyle w:appName="MSWord" w:lang="it-IT" w:vendorID="64" w:dllVersion="131078" w:nlCheck="1" w:checkStyle="0"/>
  <w:activeWritingStyle w:appName="MSWord" w:lang="fr-FR" w:vendorID="64" w:dllVersion="131078" w:nlCheck="1" w:checkStyle="1"/>
  <w:activeWritingStyle w:appName="MSWord" w:lang="de-DE" w:vendorID="64" w:dllVersion="131078" w:nlCheck="1" w:checkStyle="1"/>
  <w:activeWritingStyle w:appName="MSWord" w:lang="it-IT" w:vendorID="64" w:dllVersion="0" w:nlCheck="1" w:checkStyle="0"/>
  <w:activeWritingStyle w:appName="MSWord" w:lang="de-DE" w:vendorID="64" w:dllVersion="0" w:nlCheck="1" w:checkStyle="0"/>
  <w:activeWritingStyle w:appName="MSWord" w:lang="fr-FR" w:vendorID="64" w:dllVersion="0" w:nlCheck="1" w:checkStyle="0"/>
  <w:proofState w:spelling="clean"/>
  <w:doNotTrackMoves/>
  <w:documentProtection w:edit="trackedChanges" w:enforcement="0"/>
  <w:defaultTabStop w:val="567"/>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5FAD"/>
    <w:rsid w:val="000029DF"/>
    <w:rsid w:val="00007B1D"/>
    <w:rsid w:val="00007E06"/>
    <w:rsid w:val="000131CD"/>
    <w:rsid w:val="00014EB0"/>
    <w:rsid w:val="00016F77"/>
    <w:rsid w:val="00017529"/>
    <w:rsid w:val="000206D5"/>
    <w:rsid w:val="00021DFF"/>
    <w:rsid w:val="0002466A"/>
    <w:rsid w:val="000335E2"/>
    <w:rsid w:val="0003459C"/>
    <w:rsid w:val="00036506"/>
    <w:rsid w:val="00044307"/>
    <w:rsid w:val="000544A7"/>
    <w:rsid w:val="00057455"/>
    <w:rsid w:val="00057BB1"/>
    <w:rsid w:val="00062914"/>
    <w:rsid w:val="0006551B"/>
    <w:rsid w:val="0006563D"/>
    <w:rsid w:val="00065C64"/>
    <w:rsid w:val="00073732"/>
    <w:rsid w:val="00074C94"/>
    <w:rsid w:val="00074F37"/>
    <w:rsid w:val="00075C98"/>
    <w:rsid w:val="0007780E"/>
    <w:rsid w:val="0008004F"/>
    <w:rsid w:val="00080B02"/>
    <w:rsid w:val="00081B78"/>
    <w:rsid w:val="00082DC3"/>
    <w:rsid w:val="00084EEA"/>
    <w:rsid w:val="000860B4"/>
    <w:rsid w:val="000863F2"/>
    <w:rsid w:val="000903EC"/>
    <w:rsid w:val="000913D6"/>
    <w:rsid w:val="00096365"/>
    <w:rsid w:val="0009798D"/>
    <w:rsid w:val="000A3216"/>
    <w:rsid w:val="000A7E66"/>
    <w:rsid w:val="000B4C75"/>
    <w:rsid w:val="000C0DE1"/>
    <w:rsid w:val="000C7C30"/>
    <w:rsid w:val="000D3F14"/>
    <w:rsid w:val="000F6300"/>
    <w:rsid w:val="00103527"/>
    <w:rsid w:val="00104B82"/>
    <w:rsid w:val="00104CC6"/>
    <w:rsid w:val="00112C3E"/>
    <w:rsid w:val="0013199D"/>
    <w:rsid w:val="00136987"/>
    <w:rsid w:val="00145A1D"/>
    <w:rsid w:val="001525CA"/>
    <w:rsid w:val="001558C8"/>
    <w:rsid w:val="001645BC"/>
    <w:rsid w:val="00173795"/>
    <w:rsid w:val="00173957"/>
    <w:rsid w:val="001779CE"/>
    <w:rsid w:val="00177C47"/>
    <w:rsid w:val="00183481"/>
    <w:rsid w:val="00185B06"/>
    <w:rsid w:val="00197CB7"/>
    <w:rsid w:val="00197E5B"/>
    <w:rsid w:val="001A000F"/>
    <w:rsid w:val="001A65E7"/>
    <w:rsid w:val="001B015F"/>
    <w:rsid w:val="001B3492"/>
    <w:rsid w:val="001B79B0"/>
    <w:rsid w:val="001B7C74"/>
    <w:rsid w:val="001C27D7"/>
    <w:rsid w:val="001C61E0"/>
    <w:rsid w:val="001C7392"/>
    <w:rsid w:val="001D33FA"/>
    <w:rsid w:val="001D6163"/>
    <w:rsid w:val="001E2ECF"/>
    <w:rsid w:val="001E5FAD"/>
    <w:rsid w:val="001F19AD"/>
    <w:rsid w:val="00201817"/>
    <w:rsid w:val="00211729"/>
    <w:rsid w:val="00217AE7"/>
    <w:rsid w:val="00233128"/>
    <w:rsid w:val="00244F17"/>
    <w:rsid w:val="00245FF9"/>
    <w:rsid w:val="00260227"/>
    <w:rsid w:val="0026189E"/>
    <w:rsid w:val="00263B6C"/>
    <w:rsid w:val="00265C55"/>
    <w:rsid w:val="0028150E"/>
    <w:rsid w:val="00282179"/>
    <w:rsid w:val="002827AF"/>
    <w:rsid w:val="00286DD6"/>
    <w:rsid w:val="00294B7E"/>
    <w:rsid w:val="002A0B44"/>
    <w:rsid w:val="002A2B01"/>
    <w:rsid w:val="002A4EA4"/>
    <w:rsid w:val="002A4FF9"/>
    <w:rsid w:val="002A6AFF"/>
    <w:rsid w:val="002B339E"/>
    <w:rsid w:val="002B53EE"/>
    <w:rsid w:val="002D06C5"/>
    <w:rsid w:val="002E4679"/>
    <w:rsid w:val="002F037A"/>
    <w:rsid w:val="002F15D6"/>
    <w:rsid w:val="002F3F6C"/>
    <w:rsid w:val="002F574C"/>
    <w:rsid w:val="003027E4"/>
    <w:rsid w:val="003038CC"/>
    <w:rsid w:val="00304644"/>
    <w:rsid w:val="0030710B"/>
    <w:rsid w:val="0031139D"/>
    <w:rsid w:val="00321512"/>
    <w:rsid w:val="003339DB"/>
    <w:rsid w:val="00334D2A"/>
    <w:rsid w:val="003358CB"/>
    <w:rsid w:val="00342A8B"/>
    <w:rsid w:val="003446A1"/>
    <w:rsid w:val="00345061"/>
    <w:rsid w:val="00345C44"/>
    <w:rsid w:val="003678BD"/>
    <w:rsid w:val="0037641A"/>
    <w:rsid w:val="003768E4"/>
    <w:rsid w:val="00391657"/>
    <w:rsid w:val="00392037"/>
    <w:rsid w:val="003A0E26"/>
    <w:rsid w:val="003A2E4D"/>
    <w:rsid w:val="003A74CE"/>
    <w:rsid w:val="003C0D2C"/>
    <w:rsid w:val="003C14EA"/>
    <w:rsid w:val="003C6C57"/>
    <w:rsid w:val="003C7622"/>
    <w:rsid w:val="003E1E9A"/>
    <w:rsid w:val="003F2810"/>
    <w:rsid w:val="003F6FCC"/>
    <w:rsid w:val="00401334"/>
    <w:rsid w:val="00407817"/>
    <w:rsid w:val="00415F23"/>
    <w:rsid w:val="0041687B"/>
    <w:rsid w:val="00422086"/>
    <w:rsid w:val="00425311"/>
    <w:rsid w:val="0042793D"/>
    <w:rsid w:val="00430014"/>
    <w:rsid w:val="0043413E"/>
    <w:rsid w:val="004435DA"/>
    <w:rsid w:val="004442C7"/>
    <w:rsid w:val="0045272A"/>
    <w:rsid w:val="00456C0D"/>
    <w:rsid w:val="0046129F"/>
    <w:rsid w:val="00461D55"/>
    <w:rsid w:val="0046275F"/>
    <w:rsid w:val="004649B9"/>
    <w:rsid w:val="00464CCB"/>
    <w:rsid w:val="004712EB"/>
    <w:rsid w:val="00473007"/>
    <w:rsid w:val="004778A2"/>
    <w:rsid w:val="004842E4"/>
    <w:rsid w:val="00486A2A"/>
    <w:rsid w:val="00492959"/>
    <w:rsid w:val="00492CDE"/>
    <w:rsid w:val="00492F43"/>
    <w:rsid w:val="0049455A"/>
    <w:rsid w:val="004A2589"/>
    <w:rsid w:val="004A4B2D"/>
    <w:rsid w:val="004A6F93"/>
    <w:rsid w:val="004A70CA"/>
    <w:rsid w:val="004B3037"/>
    <w:rsid w:val="004B4A4F"/>
    <w:rsid w:val="004B6D64"/>
    <w:rsid w:val="004C11A8"/>
    <w:rsid w:val="004C23D4"/>
    <w:rsid w:val="004C37CA"/>
    <w:rsid w:val="004C51D0"/>
    <w:rsid w:val="004C5D76"/>
    <w:rsid w:val="004D32AF"/>
    <w:rsid w:val="004D32B0"/>
    <w:rsid w:val="004D618D"/>
    <w:rsid w:val="004E3F64"/>
    <w:rsid w:val="004F3F36"/>
    <w:rsid w:val="004F4570"/>
    <w:rsid w:val="004F5585"/>
    <w:rsid w:val="004F7FDF"/>
    <w:rsid w:val="00501349"/>
    <w:rsid w:val="0050260F"/>
    <w:rsid w:val="00505EEC"/>
    <w:rsid w:val="00511DED"/>
    <w:rsid w:val="00513250"/>
    <w:rsid w:val="0051491D"/>
    <w:rsid w:val="005149E1"/>
    <w:rsid w:val="00515C34"/>
    <w:rsid w:val="00515F90"/>
    <w:rsid w:val="005230ED"/>
    <w:rsid w:val="00526081"/>
    <w:rsid w:val="005364E4"/>
    <w:rsid w:val="00543F57"/>
    <w:rsid w:val="00544DCA"/>
    <w:rsid w:val="005457A0"/>
    <w:rsid w:val="00546D77"/>
    <w:rsid w:val="005475C8"/>
    <w:rsid w:val="00547649"/>
    <w:rsid w:val="00550A8D"/>
    <w:rsid w:val="005527B9"/>
    <w:rsid w:val="005565AF"/>
    <w:rsid w:val="00560A0D"/>
    <w:rsid w:val="005649E8"/>
    <w:rsid w:val="00567681"/>
    <w:rsid w:val="0057106B"/>
    <w:rsid w:val="0057628C"/>
    <w:rsid w:val="00577CDA"/>
    <w:rsid w:val="005905E7"/>
    <w:rsid w:val="005956C8"/>
    <w:rsid w:val="005A334A"/>
    <w:rsid w:val="005B528E"/>
    <w:rsid w:val="005B53F6"/>
    <w:rsid w:val="005C2184"/>
    <w:rsid w:val="005C5C00"/>
    <w:rsid w:val="005D21A1"/>
    <w:rsid w:val="005D59F5"/>
    <w:rsid w:val="005F146E"/>
    <w:rsid w:val="0060249A"/>
    <w:rsid w:val="006039DD"/>
    <w:rsid w:val="00614EBF"/>
    <w:rsid w:val="00615D55"/>
    <w:rsid w:val="006164A6"/>
    <w:rsid w:val="0062243B"/>
    <w:rsid w:val="006249B9"/>
    <w:rsid w:val="00625313"/>
    <w:rsid w:val="00630153"/>
    <w:rsid w:val="0065388A"/>
    <w:rsid w:val="0066481F"/>
    <w:rsid w:val="00664D47"/>
    <w:rsid w:val="006759B6"/>
    <w:rsid w:val="00676F29"/>
    <w:rsid w:val="00677E5F"/>
    <w:rsid w:val="0068233A"/>
    <w:rsid w:val="00682723"/>
    <w:rsid w:val="00684CCC"/>
    <w:rsid w:val="0069211E"/>
    <w:rsid w:val="0069278A"/>
    <w:rsid w:val="00694F57"/>
    <w:rsid w:val="006A1322"/>
    <w:rsid w:val="006B357E"/>
    <w:rsid w:val="006B4874"/>
    <w:rsid w:val="006B4C0E"/>
    <w:rsid w:val="006C43D1"/>
    <w:rsid w:val="006C5EB7"/>
    <w:rsid w:val="006D5434"/>
    <w:rsid w:val="006F33BB"/>
    <w:rsid w:val="006F7989"/>
    <w:rsid w:val="00700FF9"/>
    <w:rsid w:val="007035CE"/>
    <w:rsid w:val="007140B7"/>
    <w:rsid w:val="00721D79"/>
    <w:rsid w:val="00722B3D"/>
    <w:rsid w:val="0072322C"/>
    <w:rsid w:val="00740979"/>
    <w:rsid w:val="007420A2"/>
    <w:rsid w:val="00742BAD"/>
    <w:rsid w:val="00760ADA"/>
    <w:rsid w:val="00770A00"/>
    <w:rsid w:val="0078404B"/>
    <w:rsid w:val="00785F70"/>
    <w:rsid w:val="00787065"/>
    <w:rsid w:val="00787C53"/>
    <w:rsid w:val="00793A58"/>
    <w:rsid w:val="007A0A66"/>
    <w:rsid w:val="007A28B5"/>
    <w:rsid w:val="007B0E40"/>
    <w:rsid w:val="007B5B92"/>
    <w:rsid w:val="007C15A3"/>
    <w:rsid w:val="007C4303"/>
    <w:rsid w:val="007C6A83"/>
    <w:rsid w:val="007D599B"/>
    <w:rsid w:val="007D7128"/>
    <w:rsid w:val="007E246C"/>
    <w:rsid w:val="007F3FD7"/>
    <w:rsid w:val="007F5873"/>
    <w:rsid w:val="007F71F1"/>
    <w:rsid w:val="008023FA"/>
    <w:rsid w:val="00802966"/>
    <w:rsid w:val="00803978"/>
    <w:rsid w:val="008072E0"/>
    <w:rsid w:val="00816DEF"/>
    <w:rsid w:val="00820CFF"/>
    <w:rsid w:val="0082311A"/>
    <w:rsid w:val="00824083"/>
    <w:rsid w:val="00830A75"/>
    <w:rsid w:val="00835DD3"/>
    <w:rsid w:val="008364B1"/>
    <w:rsid w:val="0085553C"/>
    <w:rsid w:val="00855AF6"/>
    <w:rsid w:val="008622A1"/>
    <w:rsid w:val="00876C29"/>
    <w:rsid w:val="008842E5"/>
    <w:rsid w:val="00886943"/>
    <w:rsid w:val="008879C1"/>
    <w:rsid w:val="008905C9"/>
    <w:rsid w:val="0089648D"/>
    <w:rsid w:val="008A0870"/>
    <w:rsid w:val="008A4C30"/>
    <w:rsid w:val="008A5C22"/>
    <w:rsid w:val="008B440D"/>
    <w:rsid w:val="008B5939"/>
    <w:rsid w:val="008B7086"/>
    <w:rsid w:val="008C158A"/>
    <w:rsid w:val="008D36AE"/>
    <w:rsid w:val="008D6056"/>
    <w:rsid w:val="008D7C35"/>
    <w:rsid w:val="008E093D"/>
    <w:rsid w:val="008E32B1"/>
    <w:rsid w:val="008E5D5C"/>
    <w:rsid w:val="008F0C65"/>
    <w:rsid w:val="008F30FC"/>
    <w:rsid w:val="008F67E8"/>
    <w:rsid w:val="009015E9"/>
    <w:rsid w:val="00903F2F"/>
    <w:rsid w:val="00910E75"/>
    <w:rsid w:val="00911936"/>
    <w:rsid w:val="00913592"/>
    <w:rsid w:val="0093483A"/>
    <w:rsid w:val="00937320"/>
    <w:rsid w:val="00941CE3"/>
    <w:rsid w:val="00951806"/>
    <w:rsid w:val="00951E48"/>
    <w:rsid w:val="00954543"/>
    <w:rsid w:val="0095793A"/>
    <w:rsid w:val="00964A1D"/>
    <w:rsid w:val="00967E1B"/>
    <w:rsid w:val="0097593F"/>
    <w:rsid w:val="00991511"/>
    <w:rsid w:val="00995DD4"/>
    <w:rsid w:val="00997B50"/>
    <w:rsid w:val="009A2D0E"/>
    <w:rsid w:val="009A36D4"/>
    <w:rsid w:val="009A4F99"/>
    <w:rsid w:val="009A69C4"/>
    <w:rsid w:val="009B0A18"/>
    <w:rsid w:val="009B47A0"/>
    <w:rsid w:val="009C0F88"/>
    <w:rsid w:val="009C1553"/>
    <w:rsid w:val="009C7496"/>
    <w:rsid w:val="009D19B4"/>
    <w:rsid w:val="009E1A0A"/>
    <w:rsid w:val="009E3E77"/>
    <w:rsid w:val="009E4E37"/>
    <w:rsid w:val="00A06D47"/>
    <w:rsid w:val="00A1094E"/>
    <w:rsid w:val="00A130C6"/>
    <w:rsid w:val="00A14218"/>
    <w:rsid w:val="00A22718"/>
    <w:rsid w:val="00A2330F"/>
    <w:rsid w:val="00A241FC"/>
    <w:rsid w:val="00A30A03"/>
    <w:rsid w:val="00A34A42"/>
    <w:rsid w:val="00A36AAC"/>
    <w:rsid w:val="00A37F96"/>
    <w:rsid w:val="00A41D28"/>
    <w:rsid w:val="00A43ABF"/>
    <w:rsid w:val="00A46973"/>
    <w:rsid w:val="00A54857"/>
    <w:rsid w:val="00A65008"/>
    <w:rsid w:val="00A654DE"/>
    <w:rsid w:val="00A70CB8"/>
    <w:rsid w:val="00A76982"/>
    <w:rsid w:val="00A774B7"/>
    <w:rsid w:val="00A8204B"/>
    <w:rsid w:val="00A8343C"/>
    <w:rsid w:val="00A867C4"/>
    <w:rsid w:val="00A87915"/>
    <w:rsid w:val="00A94BBE"/>
    <w:rsid w:val="00A94F4E"/>
    <w:rsid w:val="00A97994"/>
    <w:rsid w:val="00AB206B"/>
    <w:rsid w:val="00AB5C93"/>
    <w:rsid w:val="00AB78FD"/>
    <w:rsid w:val="00AC358A"/>
    <w:rsid w:val="00AC7B35"/>
    <w:rsid w:val="00AE144E"/>
    <w:rsid w:val="00AE14DD"/>
    <w:rsid w:val="00AE3C57"/>
    <w:rsid w:val="00AE652D"/>
    <w:rsid w:val="00AF1159"/>
    <w:rsid w:val="00B001E7"/>
    <w:rsid w:val="00B026D1"/>
    <w:rsid w:val="00B06CCF"/>
    <w:rsid w:val="00B11BC8"/>
    <w:rsid w:val="00B16E22"/>
    <w:rsid w:val="00B2101C"/>
    <w:rsid w:val="00B22BE6"/>
    <w:rsid w:val="00B263CE"/>
    <w:rsid w:val="00B2666B"/>
    <w:rsid w:val="00B4020D"/>
    <w:rsid w:val="00B4116D"/>
    <w:rsid w:val="00B4225A"/>
    <w:rsid w:val="00B54546"/>
    <w:rsid w:val="00B60A6C"/>
    <w:rsid w:val="00B60DF3"/>
    <w:rsid w:val="00B710BC"/>
    <w:rsid w:val="00B76FB7"/>
    <w:rsid w:val="00B81E01"/>
    <w:rsid w:val="00B83CD1"/>
    <w:rsid w:val="00BA1D59"/>
    <w:rsid w:val="00BA26BF"/>
    <w:rsid w:val="00BB5D9C"/>
    <w:rsid w:val="00BB634A"/>
    <w:rsid w:val="00BC2532"/>
    <w:rsid w:val="00BC3AAF"/>
    <w:rsid w:val="00BD2F7E"/>
    <w:rsid w:val="00C1030C"/>
    <w:rsid w:val="00C107A1"/>
    <w:rsid w:val="00C151AA"/>
    <w:rsid w:val="00C16165"/>
    <w:rsid w:val="00C2648A"/>
    <w:rsid w:val="00C34BDC"/>
    <w:rsid w:val="00C46839"/>
    <w:rsid w:val="00C50A0B"/>
    <w:rsid w:val="00C539AE"/>
    <w:rsid w:val="00C56409"/>
    <w:rsid w:val="00C6257C"/>
    <w:rsid w:val="00C639E4"/>
    <w:rsid w:val="00C67304"/>
    <w:rsid w:val="00C676F8"/>
    <w:rsid w:val="00C72C08"/>
    <w:rsid w:val="00C74807"/>
    <w:rsid w:val="00C91043"/>
    <w:rsid w:val="00CA02AE"/>
    <w:rsid w:val="00CA2CE4"/>
    <w:rsid w:val="00CA54EC"/>
    <w:rsid w:val="00CA6EB8"/>
    <w:rsid w:val="00CC14B0"/>
    <w:rsid w:val="00CC295D"/>
    <w:rsid w:val="00CC2D18"/>
    <w:rsid w:val="00CD26BF"/>
    <w:rsid w:val="00CD2EAE"/>
    <w:rsid w:val="00CD3E18"/>
    <w:rsid w:val="00CD6008"/>
    <w:rsid w:val="00CE04D4"/>
    <w:rsid w:val="00CE2D0C"/>
    <w:rsid w:val="00CF2005"/>
    <w:rsid w:val="00CF4B5C"/>
    <w:rsid w:val="00CF79B3"/>
    <w:rsid w:val="00D047AD"/>
    <w:rsid w:val="00D165E5"/>
    <w:rsid w:val="00D16FED"/>
    <w:rsid w:val="00D341D9"/>
    <w:rsid w:val="00D37ED5"/>
    <w:rsid w:val="00D408E6"/>
    <w:rsid w:val="00D60BF5"/>
    <w:rsid w:val="00D618F9"/>
    <w:rsid w:val="00D638F2"/>
    <w:rsid w:val="00D66F4E"/>
    <w:rsid w:val="00D707AF"/>
    <w:rsid w:val="00D72FB5"/>
    <w:rsid w:val="00D8259D"/>
    <w:rsid w:val="00D90C18"/>
    <w:rsid w:val="00D95122"/>
    <w:rsid w:val="00D95182"/>
    <w:rsid w:val="00DA5DF7"/>
    <w:rsid w:val="00DA66B8"/>
    <w:rsid w:val="00DB5340"/>
    <w:rsid w:val="00DD4A83"/>
    <w:rsid w:val="00DE0ABD"/>
    <w:rsid w:val="00DE21CC"/>
    <w:rsid w:val="00DE6679"/>
    <w:rsid w:val="00DF3B92"/>
    <w:rsid w:val="00DF68B0"/>
    <w:rsid w:val="00DF68F9"/>
    <w:rsid w:val="00E00BF7"/>
    <w:rsid w:val="00E03436"/>
    <w:rsid w:val="00E07EBA"/>
    <w:rsid w:val="00E1634B"/>
    <w:rsid w:val="00E25F41"/>
    <w:rsid w:val="00E25F58"/>
    <w:rsid w:val="00E263E5"/>
    <w:rsid w:val="00E32259"/>
    <w:rsid w:val="00E3232D"/>
    <w:rsid w:val="00E430C6"/>
    <w:rsid w:val="00E54B74"/>
    <w:rsid w:val="00E66AB0"/>
    <w:rsid w:val="00E678A9"/>
    <w:rsid w:val="00E71F8C"/>
    <w:rsid w:val="00E804F3"/>
    <w:rsid w:val="00E928C8"/>
    <w:rsid w:val="00E93A0D"/>
    <w:rsid w:val="00E96A42"/>
    <w:rsid w:val="00E97E5E"/>
    <w:rsid w:val="00EA0593"/>
    <w:rsid w:val="00EB0796"/>
    <w:rsid w:val="00EC0647"/>
    <w:rsid w:val="00EF1466"/>
    <w:rsid w:val="00F01DB1"/>
    <w:rsid w:val="00F02E0A"/>
    <w:rsid w:val="00F05AC8"/>
    <w:rsid w:val="00F2033D"/>
    <w:rsid w:val="00F2116D"/>
    <w:rsid w:val="00F21303"/>
    <w:rsid w:val="00F365E9"/>
    <w:rsid w:val="00F4044C"/>
    <w:rsid w:val="00F70563"/>
    <w:rsid w:val="00F76346"/>
    <w:rsid w:val="00F80733"/>
    <w:rsid w:val="00F85594"/>
    <w:rsid w:val="00F977CD"/>
    <w:rsid w:val="00FA6286"/>
    <w:rsid w:val="00FB37B0"/>
    <w:rsid w:val="00FB46F5"/>
    <w:rsid w:val="00FB5ABC"/>
    <w:rsid w:val="00FB69A3"/>
    <w:rsid w:val="00FC28C4"/>
    <w:rsid w:val="00FD2FF1"/>
    <w:rsid w:val="00FD4765"/>
    <w:rsid w:val="00FD65B2"/>
    <w:rsid w:val="00FD68A3"/>
    <w:rsid w:val="00FE2697"/>
    <w:rsid w:val="00FE5357"/>
    <w:rsid w:val="00FF04EA"/>
    <w:rsid w:val="00FF2B01"/>
    <w:rsid w:val="00FF52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172286EE-33E2-4870-A999-318F5E027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lock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locked="1"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481F"/>
    <w:pPr>
      <w:spacing w:after="200" w:line="276" w:lineRule="auto"/>
    </w:pPr>
    <w:rPr>
      <w:sz w:val="22"/>
      <w:szCs w:val="22"/>
      <w:lang w:val="en-US" w:eastAsia="en-US"/>
    </w:rPr>
  </w:style>
  <w:style w:type="paragraph" w:styleId="Heading6">
    <w:name w:val="heading 6"/>
    <w:basedOn w:val="Normal"/>
    <w:next w:val="Normal"/>
    <w:link w:val="Heading6Char"/>
    <w:qFormat/>
    <w:rsid w:val="0066481F"/>
    <w:pPr>
      <w:keepNext/>
      <w:numPr>
        <w:numId w:val="4"/>
      </w:numPr>
      <w:tabs>
        <w:tab w:val="left" w:pos="270"/>
      </w:tabs>
      <w:spacing w:after="0" w:line="240" w:lineRule="auto"/>
      <w:outlineLvl w:val="5"/>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66481F"/>
    <w:pPr>
      <w:spacing w:after="0" w:line="240" w:lineRule="auto"/>
    </w:pPr>
    <w:rPr>
      <w:rFonts w:ascii="Tahoma" w:hAnsi="Tahoma"/>
      <w:sz w:val="16"/>
      <w:szCs w:val="20"/>
    </w:rPr>
  </w:style>
  <w:style w:type="character" w:styleId="Hyperlink">
    <w:name w:val="Hyperlink"/>
    <w:semiHidden/>
    <w:rsid w:val="0066481F"/>
    <w:rPr>
      <w:color w:val="0000FF"/>
      <w:u w:val="single"/>
    </w:rPr>
  </w:style>
  <w:style w:type="paragraph" w:customStyle="1" w:styleId="Liststycke1">
    <w:name w:val="Liststycke1"/>
    <w:basedOn w:val="Normal"/>
    <w:qFormat/>
    <w:rsid w:val="0066481F"/>
    <w:pPr>
      <w:ind w:left="720"/>
      <w:contextualSpacing/>
    </w:pPr>
  </w:style>
  <w:style w:type="character" w:customStyle="1" w:styleId="BalloonTextChar">
    <w:name w:val="Balloon Text Char"/>
    <w:link w:val="BalloonText"/>
    <w:semiHidden/>
    <w:locked/>
    <w:rsid w:val="0066481F"/>
    <w:rPr>
      <w:rFonts w:ascii="Tahoma" w:hAnsi="Tahoma"/>
      <w:sz w:val="16"/>
    </w:rPr>
  </w:style>
  <w:style w:type="character" w:styleId="CommentReference">
    <w:name w:val="annotation reference"/>
    <w:uiPriority w:val="99"/>
    <w:semiHidden/>
    <w:rsid w:val="0066481F"/>
    <w:rPr>
      <w:sz w:val="16"/>
    </w:rPr>
  </w:style>
  <w:style w:type="paragraph" w:styleId="CommentText">
    <w:name w:val="annotation text"/>
    <w:basedOn w:val="Normal"/>
    <w:link w:val="CommentTextChar"/>
    <w:uiPriority w:val="99"/>
    <w:semiHidden/>
    <w:rsid w:val="0066481F"/>
    <w:pPr>
      <w:spacing w:line="240" w:lineRule="auto"/>
    </w:pPr>
    <w:rPr>
      <w:sz w:val="20"/>
      <w:szCs w:val="20"/>
    </w:rPr>
  </w:style>
  <w:style w:type="character" w:customStyle="1" w:styleId="CommentTextChar">
    <w:name w:val="Comment Text Char"/>
    <w:link w:val="CommentText"/>
    <w:uiPriority w:val="99"/>
    <w:semiHidden/>
    <w:locked/>
    <w:rsid w:val="0066481F"/>
    <w:rPr>
      <w:sz w:val="20"/>
    </w:rPr>
  </w:style>
  <w:style w:type="paragraph" w:styleId="CommentSubject">
    <w:name w:val="annotation subject"/>
    <w:basedOn w:val="CommentText"/>
    <w:next w:val="CommentText"/>
    <w:link w:val="CommentSubjectChar"/>
    <w:semiHidden/>
    <w:rsid w:val="0066481F"/>
    <w:rPr>
      <w:b/>
    </w:rPr>
  </w:style>
  <w:style w:type="character" w:customStyle="1" w:styleId="CommentSubjectChar">
    <w:name w:val="Comment Subject Char"/>
    <w:link w:val="CommentSubject"/>
    <w:semiHidden/>
    <w:locked/>
    <w:rsid w:val="0066481F"/>
    <w:rPr>
      <w:b/>
      <w:sz w:val="20"/>
    </w:rPr>
  </w:style>
  <w:style w:type="paragraph" w:styleId="Caption">
    <w:name w:val="caption"/>
    <w:basedOn w:val="Normal"/>
    <w:next w:val="Normal"/>
    <w:qFormat/>
    <w:rsid w:val="0066481F"/>
    <w:pPr>
      <w:tabs>
        <w:tab w:val="left" w:pos="1134"/>
      </w:tabs>
      <w:spacing w:after="0" w:line="240" w:lineRule="auto"/>
      <w:ind w:left="1134" w:hanging="1134"/>
    </w:pPr>
    <w:rPr>
      <w:rFonts w:ascii="Times New Roman" w:hAnsi="Times New Roman"/>
      <w:b/>
      <w:bCs/>
      <w:sz w:val="20"/>
      <w:szCs w:val="20"/>
    </w:rPr>
  </w:style>
  <w:style w:type="paragraph" w:styleId="TOC1">
    <w:name w:val="toc 1"/>
    <w:basedOn w:val="Normal"/>
    <w:next w:val="Normal"/>
    <w:autoRedefine/>
    <w:rsid w:val="0066481F"/>
    <w:pPr>
      <w:spacing w:after="0" w:line="240" w:lineRule="auto"/>
    </w:pPr>
    <w:rPr>
      <w:rFonts w:ascii="Times New Roman" w:hAnsi="Times New Roman"/>
      <w:sz w:val="24"/>
      <w:szCs w:val="24"/>
    </w:rPr>
  </w:style>
  <w:style w:type="paragraph" w:customStyle="1" w:styleId="Revision1">
    <w:name w:val="Revision1"/>
    <w:hidden/>
    <w:semiHidden/>
    <w:rsid w:val="0066481F"/>
    <w:rPr>
      <w:sz w:val="22"/>
      <w:szCs w:val="22"/>
      <w:lang w:val="en-US" w:eastAsia="en-US"/>
    </w:rPr>
  </w:style>
  <w:style w:type="paragraph" w:styleId="Header">
    <w:name w:val="header"/>
    <w:basedOn w:val="Normal"/>
    <w:link w:val="HeaderChar"/>
    <w:rsid w:val="0066481F"/>
    <w:pPr>
      <w:tabs>
        <w:tab w:val="center" w:pos="4680"/>
        <w:tab w:val="right" w:pos="9360"/>
      </w:tabs>
      <w:spacing w:after="0" w:line="240" w:lineRule="auto"/>
    </w:pPr>
    <w:rPr>
      <w:sz w:val="20"/>
      <w:szCs w:val="20"/>
      <w:lang w:val="en-GB" w:eastAsia="en-GB"/>
    </w:rPr>
  </w:style>
  <w:style w:type="character" w:customStyle="1" w:styleId="HeaderChar">
    <w:name w:val="Header Char"/>
    <w:link w:val="Header"/>
    <w:locked/>
    <w:rsid w:val="0066481F"/>
  </w:style>
  <w:style w:type="paragraph" w:styleId="Footer">
    <w:name w:val="footer"/>
    <w:basedOn w:val="Normal"/>
    <w:link w:val="FooterChar"/>
    <w:uiPriority w:val="99"/>
    <w:rsid w:val="0066481F"/>
    <w:pPr>
      <w:tabs>
        <w:tab w:val="center" w:pos="4680"/>
        <w:tab w:val="right" w:pos="9360"/>
      </w:tabs>
      <w:spacing w:after="0" w:line="240" w:lineRule="auto"/>
    </w:pPr>
    <w:rPr>
      <w:sz w:val="20"/>
      <w:szCs w:val="20"/>
      <w:lang w:val="en-GB" w:eastAsia="en-GB"/>
    </w:rPr>
  </w:style>
  <w:style w:type="character" w:customStyle="1" w:styleId="FooterChar">
    <w:name w:val="Footer Char"/>
    <w:link w:val="Footer"/>
    <w:uiPriority w:val="99"/>
    <w:locked/>
    <w:rsid w:val="0066481F"/>
  </w:style>
  <w:style w:type="character" w:customStyle="1" w:styleId="Heading6Char">
    <w:name w:val="Heading 6 Char"/>
    <w:link w:val="Heading6"/>
    <w:locked/>
    <w:rsid w:val="0066481F"/>
    <w:rPr>
      <w:rFonts w:ascii="Times New Roman" w:hAnsi="Times New Roman"/>
      <w:b/>
      <w:sz w:val="20"/>
    </w:rPr>
  </w:style>
  <w:style w:type="paragraph" w:styleId="BodyText2">
    <w:name w:val="Body Text 2"/>
    <w:basedOn w:val="Normal"/>
    <w:link w:val="BodyText2Char"/>
    <w:rsid w:val="0066481F"/>
    <w:pPr>
      <w:spacing w:after="0" w:line="240" w:lineRule="auto"/>
    </w:pPr>
    <w:rPr>
      <w:rFonts w:ascii="Times New Roman" w:hAnsi="Times New Roman"/>
      <w:sz w:val="20"/>
      <w:szCs w:val="20"/>
    </w:rPr>
  </w:style>
  <w:style w:type="character" w:customStyle="1" w:styleId="BodyText2Char">
    <w:name w:val="Body Text 2 Char"/>
    <w:link w:val="BodyText2"/>
    <w:locked/>
    <w:rsid w:val="0066481F"/>
    <w:rPr>
      <w:rFonts w:ascii="Times New Roman" w:hAnsi="Times New Roman"/>
      <w:sz w:val="20"/>
    </w:rPr>
  </w:style>
  <w:style w:type="paragraph" w:customStyle="1" w:styleId="Default">
    <w:name w:val="Default"/>
    <w:rsid w:val="0066481F"/>
    <w:pPr>
      <w:autoSpaceDE w:val="0"/>
      <w:autoSpaceDN w:val="0"/>
      <w:adjustRightInd w:val="0"/>
    </w:pPr>
    <w:rPr>
      <w:rFonts w:ascii="ANJHL E+ Times New Roman PSMT" w:hAnsi="ANJHL E+ Times New Roman PSMT" w:cs="ANJHL E+ Times New Roman PSMT"/>
      <w:color w:val="000000"/>
      <w:sz w:val="24"/>
      <w:szCs w:val="24"/>
    </w:rPr>
  </w:style>
  <w:style w:type="character" w:customStyle="1" w:styleId="SC139309">
    <w:name w:val="SC139309"/>
    <w:rsid w:val="0066481F"/>
    <w:rPr>
      <w:i/>
      <w:color w:val="221E1F"/>
      <w:sz w:val="20"/>
    </w:rPr>
  </w:style>
  <w:style w:type="paragraph" w:styleId="EndnoteText">
    <w:name w:val="endnote text"/>
    <w:basedOn w:val="Normal"/>
    <w:semiHidden/>
    <w:rsid w:val="0066481F"/>
    <w:pPr>
      <w:tabs>
        <w:tab w:val="left" w:pos="567"/>
      </w:tabs>
      <w:spacing w:after="0" w:line="240" w:lineRule="auto"/>
    </w:pPr>
    <w:rPr>
      <w:rFonts w:ascii="Times New Roman" w:hAnsi="Times New Roman"/>
      <w:szCs w:val="20"/>
      <w:lang w:val="en-GB"/>
    </w:rPr>
  </w:style>
  <w:style w:type="character" w:customStyle="1" w:styleId="st">
    <w:name w:val="st"/>
    <w:rsid w:val="0066481F"/>
    <w:rPr>
      <w:rFonts w:cs="Times New Roman"/>
    </w:rPr>
  </w:style>
  <w:style w:type="paragraph" w:customStyle="1" w:styleId="ParagraphCharCharChar">
    <w:name w:val="Paragraph Char Char Char"/>
    <w:rsid w:val="0066481F"/>
    <w:pPr>
      <w:spacing w:before="40" w:after="240"/>
    </w:pPr>
    <w:rPr>
      <w:rFonts w:ascii="Times New Roman" w:hAnsi="Times New Roman"/>
      <w:sz w:val="24"/>
      <w:szCs w:val="24"/>
      <w:lang w:val="en-US" w:eastAsia="en-US"/>
    </w:rPr>
  </w:style>
  <w:style w:type="table" w:styleId="TableGrid">
    <w:name w:val="Table Grid"/>
    <w:basedOn w:val="TableNormal"/>
    <w:locked/>
    <w:rsid w:val="0066481F"/>
    <w:pPr>
      <w:spacing w:before="40" w:after="4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66481F"/>
    <w:rPr>
      <w:rFonts w:cs="Times New Roman"/>
    </w:rPr>
  </w:style>
  <w:style w:type="paragraph" w:styleId="NormalWeb">
    <w:name w:val="Normal (Web)"/>
    <w:basedOn w:val="Normal"/>
    <w:rsid w:val="0066481F"/>
    <w:pPr>
      <w:spacing w:before="100" w:beforeAutospacing="1" w:after="100" w:afterAutospacing="1" w:line="240" w:lineRule="auto"/>
    </w:pPr>
    <w:rPr>
      <w:rFonts w:ascii="Arial Unicode MS" w:hAnsi="Arial Unicode MS"/>
      <w:sz w:val="24"/>
      <w:szCs w:val="24"/>
      <w:lang w:val="en-GB"/>
    </w:rPr>
  </w:style>
  <w:style w:type="character" w:styleId="FollowedHyperlink">
    <w:name w:val="FollowedHyperlink"/>
    <w:rsid w:val="0066481F"/>
    <w:rPr>
      <w:color w:val="800080"/>
      <w:u w:val="single"/>
    </w:rPr>
  </w:style>
  <w:style w:type="character" w:customStyle="1" w:styleId="googqs-tidbit">
    <w:name w:val="goog_qs-tidbit"/>
    <w:rsid w:val="0066481F"/>
  </w:style>
  <w:style w:type="paragraph" w:customStyle="1" w:styleId="Body">
    <w:name w:val="Body"/>
    <w:basedOn w:val="Normal"/>
    <w:rsid w:val="0066481F"/>
    <w:pPr>
      <w:spacing w:after="0" w:line="240" w:lineRule="auto"/>
      <w:ind w:firstLine="288"/>
      <w:jc w:val="both"/>
    </w:pPr>
    <w:rPr>
      <w:rFonts w:ascii="Arial" w:hAnsi="Arial"/>
      <w:sz w:val="20"/>
      <w:szCs w:val="20"/>
    </w:rPr>
  </w:style>
  <w:style w:type="paragraph" w:customStyle="1" w:styleId="ParagraphStyle">
    <w:name w:val="Paragraph Style"/>
    <w:basedOn w:val="Normal"/>
    <w:qFormat/>
    <w:rsid w:val="0066481F"/>
    <w:pPr>
      <w:spacing w:after="0" w:line="240" w:lineRule="auto"/>
    </w:pPr>
    <w:rPr>
      <w:rFonts w:ascii="Times New Roman" w:eastAsia="Calibri" w:hAnsi="Times New Roman"/>
      <w:color w:val="000000"/>
      <w:sz w:val="24"/>
      <w:lang w:val="en-CA"/>
    </w:rPr>
  </w:style>
  <w:style w:type="paragraph" w:styleId="Title">
    <w:name w:val="Title"/>
    <w:basedOn w:val="Normal"/>
    <w:link w:val="TitleChar"/>
    <w:qFormat/>
    <w:locked/>
    <w:rsid w:val="0066481F"/>
    <w:pPr>
      <w:spacing w:after="120" w:line="240" w:lineRule="auto"/>
      <w:jc w:val="center"/>
      <w:outlineLvl w:val="0"/>
    </w:pPr>
    <w:rPr>
      <w:rFonts w:ascii="Times New Roman Bold" w:hAnsi="Times New Roman Bold"/>
      <w:b/>
      <w:bCs/>
      <w:caps/>
      <w:kern w:val="28"/>
      <w:sz w:val="28"/>
      <w:szCs w:val="32"/>
    </w:rPr>
  </w:style>
  <w:style w:type="character" w:customStyle="1" w:styleId="TitleChar">
    <w:name w:val="Title Char"/>
    <w:link w:val="Title"/>
    <w:rsid w:val="0066481F"/>
    <w:rPr>
      <w:rFonts w:ascii="Times New Roman Bold" w:hAnsi="Times New Roman Bold" w:cs="Arial"/>
      <w:b/>
      <w:bCs/>
      <w:caps/>
      <w:kern w:val="28"/>
      <w:sz w:val="28"/>
      <w:szCs w:val="32"/>
    </w:rPr>
  </w:style>
  <w:style w:type="paragraph" w:customStyle="1" w:styleId="Liststycke2">
    <w:name w:val="Liststycke2"/>
    <w:basedOn w:val="Normal"/>
    <w:uiPriority w:val="99"/>
    <w:qFormat/>
    <w:rsid w:val="0066481F"/>
    <w:pPr>
      <w:spacing w:after="0" w:line="240" w:lineRule="auto"/>
      <w:ind w:left="720"/>
    </w:pPr>
    <w:rPr>
      <w:rFonts w:eastAsia="Calibri" w:cs="Calibri"/>
    </w:rPr>
  </w:style>
  <w:style w:type="paragraph" w:customStyle="1" w:styleId="BodytextAgency">
    <w:name w:val="Body text (Agency)"/>
    <w:basedOn w:val="Normal"/>
    <w:link w:val="BodytextAgencyChar"/>
    <w:rsid w:val="0066481F"/>
    <w:pPr>
      <w:spacing w:after="140" w:line="280" w:lineRule="atLeast"/>
    </w:pPr>
    <w:rPr>
      <w:rFonts w:ascii="Verdana" w:eastAsia="Verdana" w:hAnsi="Verdana"/>
      <w:sz w:val="18"/>
      <w:szCs w:val="18"/>
    </w:rPr>
  </w:style>
  <w:style w:type="character" w:customStyle="1" w:styleId="BodytextAgencyChar">
    <w:name w:val="Body text (Agency) Char"/>
    <w:link w:val="BodytextAgency"/>
    <w:rsid w:val="0066481F"/>
    <w:rPr>
      <w:rFonts w:ascii="Verdana" w:eastAsia="Verdana" w:hAnsi="Verdana" w:cs="Verdana"/>
      <w:sz w:val="18"/>
      <w:szCs w:val="18"/>
    </w:rPr>
  </w:style>
  <w:style w:type="character" w:customStyle="1" w:styleId="tw4winMark">
    <w:name w:val="tw4winMark"/>
    <w:rsid w:val="001E5FAD"/>
    <w:rPr>
      <w:rFonts w:ascii="Courier New" w:hAnsi="Courier New"/>
      <w:vanish/>
      <w:color w:val="800080"/>
      <w:vertAlign w:val="subscript"/>
    </w:rPr>
  </w:style>
  <w:style w:type="character" w:customStyle="1" w:styleId="highlightselected">
    <w:name w:val="highlight selected"/>
    <w:basedOn w:val="DefaultParagraphFont"/>
    <w:rsid w:val="00AB78FD"/>
  </w:style>
  <w:style w:type="character" w:customStyle="1" w:styleId="tw4winInternal">
    <w:name w:val="tw4winInternal"/>
    <w:rsid w:val="00CF79B3"/>
    <w:rPr>
      <w:rFonts w:ascii="Courier New" w:hAnsi="Courier New"/>
      <w:noProof/>
      <w:color w:val="FF0000"/>
    </w:rPr>
  </w:style>
  <w:style w:type="paragraph" w:customStyle="1" w:styleId="EMA1">
    <w:name w:val="EMA1"/>
    <w:basedOn w:val="Normal"/>
    <w:qFormat/>
    <w:rsid w:val="008622A1"/>
    <w:pPr>
      <w:tabs>
        <w:tab w:val="left" w:pos="-1440"/>
        <w:tab w:val="left" w:pos="-720"/>
      </w:tabs>
      <w:spacing w:after="0" w:line="240" w:lineRule="auto"/>
      <w:jc w:val="center"/>
    </w:pPr>
    <w:rPr>
      <w:rFonts w:ascii="Times New Roman" w:hAnsi="Times New Roman"/>
      <w:b/>
      <w:lang w:val="es-ES"/>
    </w:rPr>
  </w:style>
  <w:style w:type="paragraph" w:customStyle="1" w:styleId="berarbeitung1">
    <w:name w:val="Überarbeitung1"/>
    <w:hidden/>
    <w:uiPriority w:val="99"/>
    <w:semiHidden/>
    <w:rsid w:val="008622A1"/>
    <w:rPr>
      <w:sz w:val="22"/>
      <w:szCs w:val="22"/>
      <w:lang w:val="en-US" w:eastAsia="en-US"/>
    </w:rPr>
  </w:style>
  <w:style w:type="character" w:customStyle="1" w:styleId="hps">
    <w:name w:val="hps"/>
    <w:basedOn w:val="DefaultParagraphFont"/>
    <w:rsid w:val="008622A1"/>
  </w:style>
  <w:style w:type="paragraph" w:customStyle="1" w:styleId="EMA2">
    <w:name w:val="EMA2"/>
    <w:basedOn w:val="Normal"/>
    <w:qFormat/>
    <w:rsid w:val="008622A1"/>
    <w:pPr>
      <w:spacing w:after="0" w:line="240" w:lineRule="auto"/>
      <w:ind w:left="567" w:hanging="567"/>
    </w:pPr>
    <w:rPr>
      <w:rFonts w:ascii="Times New Roman" w:hAnsi="Times New Roman"/>
      <w:b/>
      <w:lang w:val="es-ES"/>
    </w:rPr>
  </w:style>
  <w:style w:type="paragraph" w:customStyle="1" w:styleId="TitleA">
    <w:name w:val="Title A"/>
    <w:basedOn w:val="EMA1"/>
    <w:qFormat/>
    <w:rsid w:val="00CF2005"/>
    <w:pPr>
      <w:outlineLvl w:val="0"/>
    </w:pPr>
  </w:style>
  <w:style w:type="paragraph" w:customStyle="1" w:styleId="TitleB">
    <w:name w:val="Title B"/>
    <w:basedOn w:val="Normal"/>
    <w:qFormat/>
    <w:rsid w:val="006F7989"/>
    <w:pPr>
      <w:keepNext/>
      <w:tabs>
        <w:tab w:val="left" w:pos="567"/>
      </w:tabs>
      <w:spacing w:after="0" w:line="240" w:lineRule="auto"/>
      <w:ind w:left="567" w:right="-2" w:hanging="567"/>
      <w:outlineLvl w:val="0"/>
    </w:pPr>
    <w:rPr>
      <w:rFonts w:ascii="Times New Roman" w:hAnsi="Times New Roman"/>
      <w:b/>
      <w:lang w:val="es-ES"/>
    </w:rPr>
  </w:style>
  <w:style w:type="paragraph" w:styleId="Revision">
    <w:name w:val="Revision"/>
    <w:hidden/>
    <w:uiPriority w:val="99"/>
    <w:semiHidden/>
    <w:rsid w:val="00C2648A"/>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55596347">
      <w:bodyDiv w:val="1"/>
      <w:marLeft w:val="0"/>
      <w:marRight w:val="0"/>
      <w:marTop w:val="0"/>
      <w:marBottom w:val="0"/>
      <w:divBdr>
        <w:top w:val="none" w:sz="0" w:space="0" w:color="auto"/>
        <w:left w:val="none" w:sz="0" w:space="0" w:color="auto"/>
        <w:bottom w:val="none" w:sz="0" w:space="0" w:color="auto"/>
        <w:right w:val="none" w:sz="0" w:space="0" w:color="auto"/>
      </w:divBdr>
    </w:div>
    <w:div w:id="301204526">
      <w:bodyDiv w:val="1"/>
      <w:marLeft w:val="0"/>
      <w:marRight w:val="0"/>
      <w:marTop w:val="0"/>
      <w:marBottom w:val="0"/>
      <w:divBdr>
        <w:top w:val="none" w:sz="0" w:space="0" w:color="auto"/>
        <w:left w:val="none" w:sz="0" w:space="0" w:color="auto"/>
        <w:bottom w:val="none" w:sz="0" w:space="0" w:color="auto"/>
        <w:right w:val="none" w:sz="0" w:space="0" w:color="auto"/>
      </w:divBdr>
    </w:div>
    <w:div w:id="337998486">
      <w:bodyDiv w:val="1"/>
      <w:marLeft w:val="0"/>
      <w:marRight w:val="0"/>
      <w:marTop w:val="0"/>
      <w:marBottom w:val="0"/>
      <w:divBdr>
        <w:top w:val="none" w:sz="0" w:space="0" w:color="auto"/>
        <w:left w:val="none" w:sz="0" w:space="0" w:color="auto"/>
        <w:bottom w:val="none" w:sz="0" w:space="0" w:color="auto"/>
        <w:right w:val="none" w:sz="0" w:space="0" w:color="auto"/>
      </w:divBdr>
    </w:div>
    <w:div w:id="582883759">
      <w:bodyDiv w:val="1"/>
      <w:marLeft w:val="0"/>
      <w:marRight w:val="0"/>
      <w:marTop w:val="0"/>
      <w:marBottom w:val="0"/>
      <w:divBdr>
        <w:top w:val="none" w:sz="0" w:space="0" w:color="auto"/>
        <w:left w:val="none" w:sz="0" w:space="0" w:color="auto"/>
        <w:bottom w:val="none" w:sz="0" w:space="0" w:color="auto"/>
        <w:right w:val="none" w:sz="0" w:space="0" w:color="auto"/>
      </w:divBdr>
      <w:divsChild>
        <w:div w:id="91974678">
          <w:marLeft w:val="0"/>
          <w:marRight w:val="0"/>
          <w:marTop w:val="0"/>
          <w:marBottom w:val="0"/>
          <w:divBdr>
            <w:top w:val="none" w:sz="0" w:space="0" w:color="auto"/>
            <w:left w:val="none" w:sz="0" w:space="0" w:color="auto"/>
            <w:bottom w:val="none" w:sz="0" w:space="0" w:color="auto"/>
            <w:right w:val="none" w:sz="0" w:space="0" w:color="auto"/>
          </w:divBdr>
        </w:div>
        <w:div w:id="591469918">
          <w:marLeft w:val="0"/>
          <w:marRight w:val="0"/>
          <w:marTop w:val="0"/>
          <w:marBottom w:val="0"/>
          <w:divBdr>
            <w:top w:val="none" w:sz="0" w:space="0" w:color="auto"/>
            <w:left w:val="none" w:sz="0" w:space="0" w:color="auto"/>
            <w:bottom w:val="none" w:sz="0" w:space="0" w:color="auto"/>
            <w:right w:val="none" w:sz="0" w:space="0" w:color="auto"/>
          </w:divBdr>
        </w:div>
        <w:div w:id="682245582">
          <w:marLeft w:val="0"/>
          <w:marRight w:val="0"/>
          <w:marTop w:val="0"/>
          <w:marBottom w:val="0"/>
          <w:divBdr>
            <w:top w:val="none" w:sz="0" w:space="0" w:color="auto"/>
            <w:left w:val="none" w:sz="0" w:space="0" w:color="auto"/>
            <w:bottom w:val="none" w:sz="0" w:space="0" w:color="auto"/>
            <w:right w:val="none" w:sz="0" w:space="0" w:color="auto"/>
          </w:divBdr>
        </w:div>
      </w:divsChild>
    </w:div>
    <w:div w:id="626938534">
      <w:bodyDiv w:val="1"/>
      <w:marLeft w:val="0"/>
      <w:marRight w:val="0"/>
      <w:marTop w:val="0"/>
      <w:marBottom w:val="0"/>
      <w:divBdr>
        <w:top w:val="none" w:sz="0" w:space="0" w:color="auto"/>
        <w:left w:val="none" w:sz="0" w:space="0" w:color="auto"/>
        <w:bottom w:val="none" w:sz="0" w:space="0" w:color="auto"/>
        <w:right w:val="none" w:sz="0" w:space="0" w:color="auto"/>
      </w:divBdr>
    </w:div>
    <w:div w:id="796142555">
      <w:bodyDiv w:val="1"/>
      <w:marLeft w:val="0"/>
      <w:marRight w:val="0"/>
      <w:marTop w:val="0"/>
      <w:marBottom w:val="0"/>
      <w:divBdr>
        <w:top w:val="none" w:sz="0" w:space="0" w:color="auto"/>
        <w:left w:val="none" w:sz="0" w:space="0" w:color="auto"/>
        <w:bottom w:val="none" w:sz="0" w:space="0" w:color="auto"/>
        <w:right w:val="none" w:sz="0" w:space="0" w:color="auto"/>
      </w:divBdr>
    </w:div>
    <w:div w:id="851148755">
      <w:bodyDiv w:val="1"/>
      <w:marLeft w:val="0"/>
      <w:marRight w:val="0"/>
      <w:marTop w:val="0"/>
      <w:marBottom w:val="0"/>
      <w:divBdr>
        <w:top w:val="none" w:sz="0" w:space="0" w:color="auto"/>
        <w:left w:val="none" w:sz="0" w:space="0" w:color="auto"/>
        <w:bottom w:val="none" w:sz="0" w:space="0" w:color="auto"/>
        <w:right w:val="none" w:sz="0" w:space="0" w:color="auto"/>
      </w:divBdr>
      <w:divsChild>
        <w:div w:id="277164">
          <w:marLeft w:val="0"/>
          <w:marRight w:val="0"/>
          <w:marTop w:val="0"/>
          <w:marBottom w:val="0"/>
          <w:divBdr>
            <w:top w:val="none" w:sz="0" w:space="0" w:color="auto"/>
            <w:left w:val="none" w:sz="0" w:space="0" w:color="auto"/>
            <w:bottom w:val="none" w:sz="0" w:space="0" w:color="auto"/>
            <w:right w:val="none" w:sz="0" w:space="0" w:color="auto"/>
          </w:divBdr>
        </w:div>
        <w:div w:id="1653757325">
          <w:marLeft w:val="0"/>
          <w:marRight w:val="0"/>
          <w:marTop w:val="0"/>
          <w:marBottom w:val="0"/>
          <w:divBdr>
            <w:top w:val="none" w:sz="0" w:space="0" w:color="auto"/>
            <w:left w:val="none" w:sz="0" w:space="0" w:color="auto"/>
            <w:bottom w:val="none" w:sz="0" w:space="0" w:color="auto"/>
            <w:right w:val="none" w:sz="0" w:space="0" w:color="auto"/>
          </w:divBdr>
        </w:div>
      </w:divsChild>
    </w:div>
    <w:div w:id="905795803">
      <w:bodyDiv w:val="1"/>
      <w:marLeft w:val="0"/>
      <w:marRight w:val="0"/>
      <w:marTop w:val="0"/>
      <w:marBottom w:val="0"/>
      <w:divBdr>
        <w:top w:val="none" w:sz="0" w:space="0" w:color="auto"/>
        <w:left w:val="none" w:sz="0" w:space="0" w:color="auto"/>
        <w:bottom w:val="none" w:sz="0" w:space="0" w:color="auto"/>
        <w:right w:val="none" w:sz="0" w:space="0" w:color="auto"/>
      </w:divBdr>
    </w:div>
    <w:div w:id="1015306747">
      <w:bodyDiv w:val="1"/>
      <w:marLeft w:val="0"/>
      <w:marRight w:val="0"/>
      <w:marTop w:val="0"/>
      <w:marBottom w:val="0"/>
      <w:divBdr>
        <w:top w:val="none" w:sz="0" w:space="0" w:color="auto"/>
        <w:left w:val="none" w:sz="0" w:space="0" w:color="auto"/>
        <w:bottom w:val="none" w:sz="0" w:space="0" w:color="auto"/>
        <w:right w:val="none" w:sz="0" w:space="0" w:color="auto"/>
      </w:divBdr>
    </w:div>
    <w:div w:id="1063065994">
      <w:bodyDiv w:val="1"/>
      <w:marLeft w:val="0"/>
      <w:marRight w:val="0"/>
      <w:marTop w:val="0"/>
      <w:marBottom w:val="0"/>
      <w:divBdr>
        <w:top w:val="none" w:sz="0" w:space="0" w:color="auto"/>
        <w:left w:val="none" w:sz="0" w:space="0" w:color="auto"/>
        <w:bottom w:val="none" w:sz="0" w:space="0" w:color="auto"/>
        <w:right w:val="none" w:sz="0" w:space="0" w:color="auto"/>
      </w:divBdr>
      <w:divsChild>
        <w:div w:id="99952287">
          <w:marLeft w:val="0"/>
          <w:marRight w:val="0"/>
          <w:marTop w:val="0"/>
          <w:marBottom w:val="0"/>
          <w:divBdr>
            <w:top w:val="none" w:sz="0" w:space="0" w:color="auto"/>
            <w:left w:val="none" w:sz="0" w:space="0" w:color="auto"/>
            <w:bottom w:val="none" w:sz="0" w:space="0" w:color="auto"/>
            <w:right w:val="none" w:sz="0" w:space="0" w:color="auto"/>
          </w:divBdr>
        </w:div>
        <w:div w:id="799887220">
          <w:marLeft w:val="0"/>
          <w:marRight w:val="0"/>
          <w:marTop w:val="0"/>
          <w:marBottom w:val="0"/>
          <w:divBdr>
            <w:top w:val="none" w:sz="0" w:space="0" w:color="auto"/>
            <w:left w:val="none" w:sz="0" w:space="0" w:color="auto"/>
            <w:bottom w:val="none" w:sz="0" w:space="0" w:color="auto"/>
            <w:right w:val="none" w:sz="0" w:space="0" w:color="auto"/>
          </w:divBdr>
        </w:div>
      </w:divsChild>
    </w:div>
    <w:div w:id="1246526066">
      <w:bodyDiv w:val="1"/>
      <w:marLeft w:val="0"/>
      <w:marRight w:val="0"/>
      <w:marTop w:val="0"/>
      <w:marBottom w:val="0"/>
      <w:divBdr>
        <w:top w:val="none" w:sz="0" w:space="0" w:color="auto"/>
        <w:left w:val="none" w:sz="0" w:space="0" w:color="auto"/>
        <w:bottom w:val="none" w:sz="0" w:space="0" w:color="auto"/>
        <w:right w:val="none" w:sz="0" w:space="0" w:color="auto"/>
      </w:divBdr>
    </w:div>
    <w:div w:id="1271203962">
      <w:bodyDiv w:val="1"/>
      <w:marLeft w:val="0"/>
      <w:marRight w:val="0"/>
      <w:marTop w:val="0"/>
      <w:marBottom w:val="0"/>
      <w:divBdr>
        <w:top w:val="none" w:sz="0" w:space="0" w:color="auto"/>
        <w:left w:val="none" w:sz="0" w:space="0" w:color="auto"/>
        <w:bottom w:val="none" w:sz="0" w:space="0" w:color="auto"/>
        <w:right w:val="none" w:sz="0" w:space="0" w:color="auto"/>
      </w:divBdr>
      <w:divsChild>
        <w:div w:id="579946239">
          <w:marLeft w:val="0"/>
          <w:marRight w:val="0"/>
          <w:marTop w:val="0"/>
          <w:marBottom w:val="0"/>
          <w:divBdr>
            <w:top w:val="none" w:sz="0" w:space="0" w:color="auto"/>
            <w:left w:val="none" w:sz="0" w:space="0" w:color="auto"/>
            <w:bottom w:val="none" w:sz="0" w:space="0" w:color="auto"/>
            <w:right w:val="none" w:sz="0" w:space="0" w:color="auto"/>
          </w:divBdr>
        </w:div>
        <w:div w:id="932323331">
          <w:marLeft w:val="0"/>
          <w:marRight w:val="0"/>
          <w:marTop w:val="0"/>
          <w:marBottom w:val="0"/>
          <w:divBdr>
            <w:top w:val="none" w:sz="0" w:space="0" w:color="auto"/>
            <w:left w:val="none" w:sz="0" w:space="0" w:color="auto"/>
            <w:bottom w:val="none" w:sz="0" w:space="0" w:color="auto"/>
            <w:right w:val="none" w:sz="0" w:space="0" w:color="auto"/>
          </w:divBdr>
        </w:div>
        <w:div w:id="944733852">
          <w:marLeft w:val="0"/>
          <w:marRight w:val="0"/>
          <w:marTop w:val="0"/>
          <w:marBottom w:val="0"/>
          <w:divBdr>
            <w:top w:val="none" w:sz="0" w:space="0" w:color="auto"/>
            <w:left w:val="none" w:sz="0" w:space="0" w:color="auto"/>
            <w:bottom w:val="none" w:sz="0" w:space="0" w:color="auto"/>
            <w:right w:val="none" w:sz="0" w:space="0" w:color="auto"/>
          </w:divBdr>
        </w:div>
        <w:div w:id="1363440152">
          <w:marLeft w:val="0"/>
          <w:marRight w:val="0"/>
          <w:marTop w:val="0"/>
          <w:marBottom w:val="0"/>
          <w:divBdr>
            <w:top w:val="none" w:sz="0" w:space="0" w:color="auto"/>
            <w:left w:val="none" w:sz="0" w:space="0" w:color="auto"/>
            <w:bottom w:val="none" w:sz="0" w:space="0" w:color="auto"/>
            <w:right w:val="none" w:sz="0" w:space="0" w:color="auto"/>
          </w:divBdr>
        </w:div>
      </w:divsChild>
    </w:div>
    <w:div w:id="1441872371">
      <w:bodyDiv w:val="1"/>
      <w:marLeft w:val="0"/>
      <w:marRight w:val="0"/>
      <w:marTop w:val="0"/>
      <w:marBottom w:val="0"/>
      <w:divBdr>
        <w:top w:val="none" w:sz="0" w:space="0" w:color="auto"/>
        <w:left w:val="none" w:sz="0" w:space="0" w:color="auto"/>
        <w:bottom w:val="none" w:sz="0" w:space="0" w:color="auto"/>
        <w:right w:val="none" w:sz="0" w:space="0" w:color="auto"/>
      </w:divBdr>
    </w:div>
    <w:div w:id="1642348020">
      <w:bodyDiv w:val="1"/>
      <w:marLeft w:val="0"/>
      <w:marRight w:val="0"/>
      <w:marTop w:val="0"/>
      <w:marBottom w:val="0"/>
      <w:divBdr>
        <w:top w:val="none" w:sz="0" w:space="0" w:color="auto"/>
        <w:left w:val="none" w:sz="0" w:space="0" w:color="auto"/>
        <w:bottom w:val="none" w:sz="0" w:space="0" w:color="auto"/>
        <w:right w:val="none" w:sz="0" w:space="0" w:color="auto"/>
      </w:divBdr>
    </w:div>
    <w:div w:id="1850556147">
      <w:bodyDiv w:val="1"/>
      <w:marLeft w:val="0"/>
      <w:marRight w:val="0"/>
      <w:marTop w:val="0"/>
      <w:marBottom w:val="0"/>
      <w:divBdr>
        <w:top w:val="none" w:sz="0" w:space="0" w:color="auto"/>
        <w:left w:val="none" w:sz="0" w:space="0" w:color="auto"/>
        <w:bottom w:val="none" w:sz="0" w:space="0" w:color="auto"/>
        <w:right w:val="none" w:sz="0" w:space="0" w:color="auto"/>
      </w:divBdr>
      <w:divsChild>
        <w:div w:id="850147285">
          <w:marLeft w:val="0"/>
          <w:marRight w:val="0"/>
          <w:marTop w:val="0"/>
          <w:marBottom w:val="0"/>
          <w:divBdr>
            <w:top w:val="none" w:sz="0" w:space="0" w:color="auto"/>
            <w:left w:val="none" w:sz="0" w:space="0" w:color="auto"/>
            <w:bottom w:val="none" w:sz="0" w:space="0" w:color="auto"/>
            <w:right w:val="none" w:sz="0" w:space="0" w:color="auto"/>
          </w:divBdr>
        </w:div>
        <w:div w:id="1530144398">
          <w:marLeft w:val="0"/>
          <w:marRight w:val="0"/>
          <w:marTop w:val="0"/>
          <w:marBottom w:val="0"/>
          <w:divBdr>
            <w:top w:val="none" w:sz="0" w:space="0" w:color="auto"/>
            <w:left w:val="none" w:sz="0" w:space="0" w:color="auto"/>
            <w:bottom w:val="none" w:sz="0" w:space="0" w:color="auto"/>
            <w:right w:val="none" w:sz="0" w:space="0" w:color="auto"/>
          </w:divBdr>
        </w:div>
      </w:divsChild>
    </w:div>
    <w:div w:id="1871990709">
      <w:bodyDiv w:val="1"/>
      <w:marLeft w:val="0"/>
      <w:marRight w:val="0"/>
      <w:marTop w:val="0"/>
      <w:marBottom w:val="0"/>
      <w:divBdr>
        <w:top w:val="none" w:sz="0" w:space="0" w:color="auto"/>
        <w:left w:val="none" w:sz="0" w:space="0" w:color="auto"/>
        <w:bottom w:val="none" w:sz="0" w:space="0" w:color="auto"/>
        <w:right w:val="none" w:sz="0" w:space="0" w:color="auto"/>
      </w:divBdr>
      <w:divsChild>
        <w:div w:id="209073180">
          <w:marLeft w:val="0"/>
          <w:marRight w:val="0"/>
          <w:marTop w:val="0"/>
          <w:marBottom w:val="0"/>
          <w:divBdr>
            <w:top w:val="none" w:sz="0" w:space="0" w:color="auto"/>
            <w:left w:val="none" w:sz="0" w:space="0" w:color="auto"/>
            <w:bottom w:val="none" w:sz="0" w:space="0" w:color="auto"/>
            <w:right w:val="none" w:sz="0" w:space="0" w:color="auto"/>
          </w:divBdr>
        </w:div>
        <w:div w:id="816650334">
          <w:marLeft w:val="0"/>
          <w:marRight w:val="0"/>
          <w:marTop w:val="0"/>
          <w:marBottom w:val="0"/>
          <w:divBdr>
            <w:top w:val="none" w:sz="0" w:space="0" w:color="auto"/>
            <w:left w:val="none" w:sz="0" w:space="0" w:color="auto"/>
            <w:bottom w:val="none" w:sz="0" w:space="0" w:color="auto"/>
            <w:right w:val="none" w:sz="0" w:space="0" w:color="auto"/>
          </w:divBdr>
        </w:div>
        <w:div w:id="1611549865">
          <w:marLeft w:val="0"/>
          <w:marRight w:val="0"/>
          <w:marTop w:val="0"/>
          <w:marBottom w:val="0"/>
          <w:divBdr>
            <w:top w:val="none" w:sz="0" w:space="0" w:color="auto"/>
            <w:left w:val="none" w:sz="0" w:space="0" w:color="auto"/>
            <w:bottom w:val="none" w:sz="0" w:space="0" w:color="auto"/>
            <w:right w:val="none" w:sz="0" w:space="0" w:color="auto"/>
          </w:divBdr>
        </w:div>
        <w:div w:id="1619680508">
          <w:marLeft w:val="0"/>
          <w:marRight w:val="0"/>
          <w:marTop w:val="0"/>
          <w:marBottom w:val="0"/>
          <w:divBdr>
            <w:top w:val="none" w:sz="0" w:space="0" w:color="auto"/>
            <w:left w:val="none" w:sz="0" w:space="0" w:color="auto"/>
            <w:bottom w:val="none" w:sz="0" w:space="0" w:color="auto"/>
            <w:right w:val="none" w:sz="0" w:space="0" w:color="auto"/>
          </w:divBdr>
        </w:div>
      </w:divsChild>
    </w:div>
    <w:div w:id="2011784866">
      <w:bodyDiv w:val="1"/>
      <w:marLeft w:val="0"/>
      <w:marRight w:val="0"/>
      <w:marTop w:val="0"/>
      <w:marBottom w:val="0"/>
      <w:divBdr>
        <w:top w:val="none" w:sz="0" w:space="0" w:color="auto"/>
        <w:left w:val="none" w:sz="0" w:space="0" w:color="auto"/>
        <w:bottom w:val="none" w:sz="0" w:space="0" w:color="auto"/>
        <w:right w:val="none" w:sz="0" w:space="0" w:color="auto"/>
      </w:divBdr>
    </w:div>
    <w:div w:id="2026905986">
      <w:bodyDiv w:val="1"/>
      <w:marLeft w:val="0"/>
      <w:marRight w:val="0"/>
      <w:marTop w:val="0"/>
      <w:marBottom w:val="0"/>
      <w:divBdr>
        <w:top w:val="none" w:sz="0" w:space="0" w:color="auto"/>
        <w:left w:val="none" w:sz="0" w:space="0" w:color="auto"/>
        <w:bottom w:val="none" w:sz="0" w:space="0" w:color="auto"/>
        <w:right w:val="none" w:sz="0" w:space="0" w:color="auto"/>
      </w:divBdr>
      <w:divsChild>
        <w:div w:id="58404731">
          <w:marLeft w:val="0"/>
          <w:marRight w:val="0"/>
          <w:marTop w:val="0"/>
          <w:marBottom w:val="0"/>
          <w:divBdr>
            <w:top w:val="none" w:sz="0" w:space="0" w:color="auto"/>
            <w:left w:val="none" w:sz="0" w:space="0" w:color="auto"/>
            <w:bottom w:val="none" w:sz="0" w:space="0" w:color="auto"/>
            <w:right w:val="none" w:sz="0" w:space="0" w:color="auto"/>
          </w:divBdr>
        </w:div>
        <w:div w:id="499783377">
          <w:marLeft w:val="0"/>
          <w:marRight w:val="0"/>
          <w:marTop w:val="0"/>
          <w:marBottom w:val="0"/>
          <w:divBdr>
            <w:top w:val="none" w:sz="0" w:space="0" w:color="auto"/>
            <w:left w:val="none" w:sz="0" w:space="0" w:color="auto"/>
            <w:bottom w:val="none" w:sz="0" w:space="0" w:color="auto"/>
            <w:right w:val="none" w:sz="0" w:space="0" w:color="auto"/>
          </w:divBdr>
        </w:div>
        <w:div w:id="1334916457">
          <w:marLeft w:val="0"/>
          <w:marRight w:val="0"/>
          <w:marTop w:val="0"/>
          <w:marBottom w:val="0"/>
          <w:divBdr>
            <w:top w:val="none" w:sz="0" w:space="0" w:color="auto"/>
            <w:left w:val="none" w:sz="0" w:space="0" w:color="auto"/>
            <w:bottom w:val="none" w:sz="0" w:space="0" w:color="auto"/>
            <w:right w:val="none" w:sz="0" w:space="0" w:color="auto"/>
          </w:divBdr>
        </w:div>
        <w:div w:id="1426222761">
          <w:marLeft w:val="0"/>
          <w:marRight w:val="0"/>
          <w:marTop w:val="0"/>
          <w:marBottom w:val="0"/>
          <w:divBdr>
            <w:top w:val="none" w:sz="0" w:space="0" w:color="auto"/>
            <w:left w:val="none" w:sz="0" w:space="0" w:color="auto"/>
            <w:bottom w:val="none" w:sz="0" w:space="0" w:color="auto"/>
            <w:right w:val="none" w:sz="0" w:space="0" w:color="auto"/>
          </w:divBdr>
        </w:div>
      </w:divsChild>
    </w:div>
    <w:div w:id="2051218570">
      <w:bodyDiv w:val="1"/>
      <w:marLeft w:val="0"/>
      <w:marRight w:val="0"/>
      <w:marTop w:val="0"/>
      <w:marBottom w:val="0"/>
      <w:divBdr>
        <w:top w:val="none" w:sz="0" w:space="0" w:color="auto"/>
        <w:left w:val="none" w:sz="0" w:space="0" w:color="auto"/>
        <w:bottom w:val="none" w:sz="0" w:space="0" w:color="auto"/>
        <w:right w:val="none" w:sz="0" w:space="0" w:color="auto"/>
      </w:divBdr>
    </w:div>
    <w:div w:id="2096123856">
      <w:bodyDiv w:val="1"/>
      <w:marLeft w:val="0"/>
      <w:marRight w:val="0"/>
      <w:marTop w:val="0"/>
      <w:marBottom w:val="0"/>
      <w:divBdr>
        <w:top w:val="none" w:sz="0" w:space="0" w:color="auto"/>
        <w:left w:val="none" w:sz="0" w:space="0" w:color="auto"/>
        <w:bottom w:val="none" w:sz="0" w:space="0" w:color="auto"/>
        <w:right w:val="none" w:sz="0" w:space="0" w:color="auto"/>
      </w:divBdr>
    </w:div>
    <w:div w:id="210294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7B9774-D857-4A9A-9606-3FDC81B409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10ADB1-D5E5-4AD6-B6D1-C6B778DB2B7F}">
  <ds:schemaRefs>
    <ds:schemaRef ds:uri="http://schemas.microsoft.com/sharepoint/v3/contenttype/forms"/>
  </ds:schemaRefs>
</ds:datastoreItem>
</file>

<file path=customXml/itemProps3.xml><?xml version="1.0" encoding="utf-8"?>
<ds:datastoreItem xmlns:ds="http://schemas.openxmlformats.org/officeDocument/2006/customXml" ds:itemID="{A578C8C5-BB57-40E6-89A6-82F387060B8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9514</Words>
  <Characters>54233</Characters>
  <Application>Microsoft Office Word</Application>
  <DocSecurity>0</DocSecurity>
  <Lines>451</Lines>
  <Paragraphs>127</Paragraphs>
  <ScaleCrop>false</ScaleCrop>
  <HeadingPairs>
    <vt:vector size="10" baseType="variant">
      <vt:variant>
        <vt:lpstr>Title</vt:lpstr>
      </vt:variant>
      <vt:variant>
        <vt:i4>1</vt:i4>
      </vt:variant>
      <vt:variant>
        <vt:lpstr>Titolo</vt:lpstr>
      </vt:variant>
      <vt:variant>
        <vt:i4>1</vt:i4>
      </vt:variant>
      <vt:variant>
        <vt:lpstr>Título</vt:lpstr>
      </vt:variant>
      <vt:variant>
        <vt:i4>1</vt:i4>
      </vt:variant>
      <vt:variant>
        <vt:lpstr>Titel</vt:lpstr>
      </vt:variant>
      <vt:variant>
        <vt:i4>1</vt:i4>
      </vt:variant>
      <vt:variant>
        <vt:lpstr>Überschriften</vt:lpstr>
      </vt:variant>
      <vt:variant>
        <vt:i4>11</vt:i4>
      </vt:variant>
    </vt:vector>
  </HeadingPairs>
  <TitlesOfParts>
    <vt:vector size="15" baseType="lpstr">
      <vt:lpstr>PROCYSBI, INN-mercaptamine bitartrate</vt:lpstr>
      <vt:lpstr>PROCYSBI, INN-mercaptamine bitartrate</vt:lpstr>
      <vt:lpstr>PROCYSBI, INN-mercaptamine bitartrate</vt:lpstr>
      <vt:lpstr>PROCYSBI, INN-mercaptamine bitartrate</vt:lpstr>
      <vt:lpstr>FICHA TÉCNICA O RESUMEN DE LAS CARACTERÍSTICAS DEL PRODUCTO</vt:lpstr>
      <vt:lpstr>A.	FABRICANTE RESPONSABLE DE LA LIBERACIÓN DE LOS LOTES</vt:lpstr>
      <vt:lpstr>B.	CONDICIONES O RESTRICCIONES DE SUMINISTRO Y USO</vt:lpstr>
      <vt:lpstr>C.	OTRAS CONDICIONES Y REQUISITOS DE LA AUTORIZACIÓN DE COMERCIALIZACIÓN</vt:lpstr>
      <vt:lpstr>D.	CONDICIONES O RESTRICCIONES EN RELACIÓN CON LA UTILIZACIÓN SEGURA Y EFICAZ DE</vt:lpstr>
      <vt:lpstr/>
      <vt:lpstr/>
      <vt:lpstr/>
      <vt:lpstr>A. ETIQUETADO</vt:lpstr>
      <vt:lpstr/>
      <vt:lpstr>B. PROSPECTO</vt:lpstr>
    </vt:vector>
  </TitlesOfParts>
  <Company/>
  <LinksUpToDate>false</LinksUpToDate>
  <CharactersWithSpaces>63620</CharactersWithSpaces>
  <SharedDoc>false</SharedDoc>
  <HLinks>
    <vt:vector size="18" baseType="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PROCYSBI, INN-mercaptamine bitartrate</dc:title>
  <dc:subject>EPAR</dc:subject>
  <dc:creator>CHMP</dc:creator>
  <cp:keywords>PROCYSBI, INN-mercaptamine bitartrate</cp:keywords>
  <cp:lastModifiedBy>Voutsas Achilleas</cp:lastModifiedBy>
  <cp:revision>2</cp:revision>
  <dcterms:created xsi:type="dcterms:W3CDTF">2021-06-03T23:49:00Z</dcterms:created>
  <dcterms:modified xsi:type="dcterms:W3CDTF">2021-06-03T23:49:00Z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0x010100FE1F0AEA8E400C4D90BDE099EE4A0DA9</vt:lpwstr>
  </property>
  <property fmtid="{D5CDD505-2E9C-101B-9397-08002B2CF9AE}" pid="3" name="_Source">
    <vt:lpwstr/>
  </property>
  <property fmtid="{D5CDD505-2E9C-101B-9397-08002B2CF9AE}" pid="4" name="ImageCreateDate">
    <vt:lpwstr/>
  </property>
  <property fmtid="{D5CDD505-2E9C-101B-9397-08002B2CF9AE}" pid="5" name="_Version">
    <vt:lpwstr/>
  </property>
  <property fmtid="{D5CDD505-2E9C-101B-9397-08002B2CF9AE}" pid="6" name="_DCDateModified">
    <vt:lpwstr/>
  </property>
  <property fmtid="{D5CDD505-2E9C-101B-9397-08002B2CF9AE}" pid="7" name="_LastPrinted">
    <vt:lpwstr/>
  </property>
  <property fmtid="{D5CDD505-2E9C-101B-9397-08002B2CF9AE}" pid="8" name="_Publisher">
    <vt:lpwstr/>
  </property>
  <property fmtid="{D5CDD505-2E9C-101B-9397-08002B2CF9AE}" pid="9" name="_Status">
    <vt:lpwstr>Non iniziato</vt:lpwstr>
  </property>
  <property fmtid="{D5CDD505-2E9C-101B-9397-08002B2CF9AE}" pid="10" name="_Relation">
    <vt:lpwstr/>
  </property>
  <property fmtid="{D5CDD505-2E9C-101B-9397-08002B2CF9AE}" pid="11" name="_Revision">
    <vt:lpwstr/>
  </property>
  <property fmtid="{D5CDD505-2E9C-101B-9397-08002B2CF9AE}" pid="12" name="_Contributor">
    <vt:lpwstr/>
  </property>
  <property fmtid="{D5CDD505-2E9C-101B-9397-08002B2CF9AE}" pid="13" name="_Format">
    <vt:lpwstr/>
  </property>
  <property fmtid="{D5CDD505-2E9C-101B-9397-08002B2CF9AE}" pid="14" name="_Coverage">
    <vt:lpwstr/>
  </property>
  <property fmtid="{D5CDD505-2E9C-101B-9397-08002B2CF9AE}" pid="15" name="_Identifier">
    <vt:lpwstr/>
  </property>
  <property fmtid="{D5CDD505-2E9C-101B-9397-08002B2CF9AE}" pid="16" name="_ResourceType">
    <vt:lpwstr/>
  </property>
  <property fmtid="{D5CDD505-2E9C-101B-9397-08002B2CF9AE}" pid="17" name="_RightsManagement">
    <vt:lpwstr/>
  </property>
  <property fmtid="{D5CDD505-2E9C-101B-9397-08002B2CF9AE}" pid="18" name="_DCDateCreated">
    <vt:lpwstr/>
  </property>
  <property fmtid="{D5CDD505-2E9C-101B-9397-08002B2CF9AE}" pid="19" name="MSIP_Label_0eea11ca-d417-4147-80ed-01a58412c458_Enabled">
    <vt:lpwstr>true</vt:lpwstr>
  </property>
  <property fmtid="{D5CDD505-2E9C-101B-9397-08002B2CF9AE}" pid="20" name="MSIP_Label_0eea11ca-d417-4147-80ed-01a58412c458_SetDate">
    <vt:lpwstr>2021-06-03T23:49:58Z</vt:lpwstr>
  </property>
  <property fmtid="{D5CDD505-2E9C-101B-9397-08002B2CF9AE}" pid="21" name="MSIP_Label_0eea11ca-d417-4147-80ed-01a58412c458_Method">
    <vt:lpwstr>Standard</vt:lpwstr>
  </property>
  <property fmtid="{D5CDD505-2E9C-101B-9397-08002B2CF9AE}" pid="22" name="MSIP_Label_0eea11ca-d417-4147-80ed-01a58412c458_Name">
    <vt:lpwstr>0eea11ca-d417-4147-80ed-01a58412c458</vt:lpwstr>
  </property>
  <property fmtid="{D5CDD505-2E9C-101B-9397-08002B2CF9AE}" pid="23" name="MSIP_Label_0eea11ca-d417-4147-80ed-01a58412c458_SiteId">
    <vt:lpwstr>bc9dc15c-61bc-4f03-b60b-e5b6d8922839</vt:lpwstr>
  </property>
  <property fmtid="{D5CDD505-2E9C-101B-9397-08002B2CF9AE}" pid="24" name="MSIP_Label_0eea11ca-d417-4147-80ed-01a58412c458_ActionId">
    <vt:lpwstr>9abfd915-5aeb-45bd-a67b-287d39b82aac</vt:lpwstr>
  </property>
  <property fmtid="{D5CDD505-2E9C-101B-9397-08002B2CF9AE}" pid="25" name="MSIP_Label_0eea11ca-d417-4147-80ed-01a58412c458_ContentBits">
    <vt:lpwstr>2</vt:lpwstr>
  </property>
</Properties>
</file>