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E95" w:rsidRPr="00183697" w:rsidRDefault="00932E95" w:rsidP="00183697">
      <w:pPr>
        <w:spacing w:after="0" w:line="240" w:lineRule="auto"/>
        <w:jc w:val="center"/>
        <w:rPr>
          <w:rFonts w:ascii="Times New Roman" w:hAnsi="Times New Roman"/>
          <w:szCs w:val="22"/>
          <w:lang w:val="fi-FI"/>
        </w:rPr>
      </w:pPr>
      <w:bookmarkStart w:id="0" w:name="_GoBack"/>
      <w:bookmarkEnd w:id="0"/>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tabs>
          <w:tab w:val="left" w:pos="-1440"/>
          <w:tab w:val="left" w:pos="-720"/>
          <w:tab w:val="left" w:pos="567"/>
        </w:tabs>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r w:rsidRPr="00183697">
        <w:rPr>
          <w:rFonts w:ascii="Times New Roman" w:hAnsi="Times New Roman"/>
          <w:b/>
          <w:szCs w:val="22"/>
          <w:lang w:val="fi-FI"/>
        </w:rPr>
        <w:t xml:space="preserve">LIITE </w:t>
      </w:r>
      <w:r w:rsidR="00B05A21" w:rsidRPr="00183697">
        <w:rPr>
          <w:rFonts w:ascii="Times New Roman" w:hAnsi="Times New Roman"/>
          <w:b/>
          <w:szCs w:val="22"/>
          <w:lang w:val="fi-FI"/>
        </w:rPr>
        <w:t>I</w:t>
      </w:r>
    </w:p>
    <w:p w:rsidR="00932E95" w:rsidRPr="00183697" w:rsidRDefault="00932E95" w:rsidP="00183697">
      <w:pPr>
        <w:tabs>
          <w:tab w:val="left" w:pos="-1440"/>
          <w:tab w:val="left" w:pos="-720"/>
        </w:tabs>
        <w:spacing w:after="0" w:line="240" w:lineRule="auto"/>
        <w:jc w:val="center"/>
        <w:rPr>
          <w:rFonts w:ascii="Times New Roman" w:hAnsi="Times New Roman"/>
          <w:b/>
          <w:szCs w:val="22"/>
          <w:lang w:val="fi-FI"/>
        </w:rPr>
      </w:pPr>
    </w:p>
    <w:p w:rsidR="00932E95" w:rsidRPr="00183697" w:rsidRDefault="00932E95" w:rsidP="00183697">
      <w:pPr>
        <w:pStyle w:val="TitleA"/>
        <w:rPr>
          <w:szCs w:val="22"/>
        </w:rPr>
      </w:pPr>
      <w:r w:rsidRPr="00183697">
        <w:rPr>
          <w:szCs w:val="22"/>
        </w:rPr>
        <w:t>VALMISTEYHTEENVETO</w:t>
      </w:r>
    </w:p>
    <w:p w:rsidR="00932E95" w:rsidRPr="00183697" w:rsidRDefault="00932E95" w:rsidP="00183697">
      <w:pPr>
        <w:spacing w:after="0" w:line="240" w:lineRule="auto"/>
        <w:jc w:val="center"/>
        <w:rPr>
          <w:rFonts w:ascii="Times New Roman" w:hAnsi="Times New Roman"/>
          <w:b/>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szCs w:val="22"/>
          <w:lang w:val="fi-FI"/>
        </w:rPr>
        <w:br w:type="page"/>
      </w:r>
      <w:r w:rsidRPr="00183697">
        <w:rPr>
          <w:rFonts w:ascii="Times New Roman" w:hAnsi="Times New Roman"/>
          <w:b/>
          <w:szCs w:val="22"/>
          <w:lang w:val="fi-FI"/>
        </w:rPr>
        <w:lastRenderedPageBreak/>
        <w:t>1.</w:t>
      </w:r>
      <w:r w:rsidRPr="00183697">
        <w:rPr>
          <w:rFonts w:ascii="Times New Roman" w:hAnsi="Times New Roman"/>
          <w:b/>
          <w:szCs w:val="22"/>
          <w:lang w:val="fi-FI"/>
        </w:rPr>
        <w:tab/>
        <w:t>LÄÄKEVALMISTEEN NIMI</w:t>
      </w:r>
    </w:p>
    <w:p w:rsidR="00932E95" w:rsidRPr="00183697" w:rsidRDefault="00932E95" w:rsidP="00183697">
      <w:pPr>
        <w:keepNext/>
        <w:spacing w:after="0" w:line="240" w:lineRule="auto"/>
        <w:rPr>
          <w:rFonts w:ascii="Times New Roman" w:hAnsi="Times New Roman"/>
          <w:b/>
          <w:szCs w:val="22"/>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PROCYSBI 25 mg enterokapselit, kovat</w:t>
      </w:r>
    </w:p>
    <w:p w:rsidR="00377813" w:rsidRPr="00183697" w:rsidRDefault="00377813" w:rsidP="00183697">
      <w:pPr>
        <w:spacing w:after="0" w:line="240" w:lineRule="auto"/>
        <w:rPr>
          <w:rFonts w:ascii="Times New Roman" w:hAnsi="Times New Roman"/>
          <w:szCs w:val="22"/>
          <w:lang w:val="fi-FI"/>
        </w:rPr>
      </w:pPr>
      <w:r w:rsidRPr="00183697">
        <w:rPr>
          <w:rFonts w:ascii="Times New Roman" w:hAnsi="Times New Roman"/>
          <w:szCs w:val="22"/>
          <w:lang w:val="fi-FI"/>
        </w:rPr>
        <w:t>PROCYSBI 75 mg enterokapselit, kovat</w:t>
      </w:r>
    </w:p>
    <w:p w:rsidR="00377813" w:rsidRPr="00183697" w:rsidRDefault="00377813" w:rsidP="00183697">
      <w:pPr>
        <w:spacing w:after="0" w:line="240" w:lineRule="auto"/>
        <w:ind w:left="567" w:hanging="567"/>
        <w:rPr>
          <w:rFonts w:ascii="Times New Roman" w:hAnsi="Times New Roman"/>
          <w:szCs w:val="22"/>
          <w:lang w:val="fi-FI"/>
        </w:rPr>
      </w:pPr>
    </w:p>
    <w:p w:rsidR="00377813" w:rsidRPr="00183697" w:rsidRDefault="00377813" w:rsidP="00183697">
      <w:pPr>
        <w:spacing w:after="0" w:line="240" w:lineRule="auto"/>
        <w:ind w:left="567" w:hanging="567"/>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2.</w:t>
      </w:r>
      <w:r w:rsidRPr="00183697">
        <w:rPr>
          <w:rFonts w:ascii="Times New Roman" w:hAnsi="Times New Roman"/>
          <w:b/>
          <w:szCs w:val="22"/>
          <w:lang w:val="fi-FI"/>
        </w:rPr>
        <w:tab/>
        <w:t>VAIKUTTAVAT AINEET JA NIIDEN MÄÄRÄT</w:t>
      </w:r>
    </w:p>
    <w:p w:rsidR="00932E95" w:rsidRPr="00183697" w:rsidRDefault="00932E95" w:rsidP="00183697">
      <w:pPr>
        <w:keepNext/>
        <w:spacing w:after="0" w:line="240" w:lineRule="auto"/>
        <w:rPr>
          <w:rFonts w:ascii="Times New Roman" w:hAnsi="Times New Roman"/>
          <w:b/>
          <w:szCs w:val="22"/>
          <w:lang w:val="fi-FI"/>
        </w:rPr>
      </w:pPr>
    </w:p>
    <w:p w:rsidR="00377813" w:rsidRPr="00183697" w:rsidRDefault="00377813" w:rsidP="00183697">
      <w:pPr>
        <w:keepNext/>
        <w:spacing w:after="0" w:line="240" w:lineRule="auto"/>
        <w:rPr>
          <w:rFonts w:ascii="Times New Roman" w:hAnsi="Times New Roman"/>
          <w:szCs w:val="22"/>
          <w:u w:val="single"/>
          <w:lang w:val="fi-FI"/>
        </w:rPr>
      </w:pPr>
      <w:r w:rsidRPr="00183697">
        <w:rPr>
          <w:rFonts w:ascii="Times New Roman" w:hAnsi="Times New Roman"/>
          <w:szCs w:val="22"/>
          <w:u w:val="single"/>
          <w:lang w:val="fi-FI"/>
        </w:rPr>
        <w:t xml:space="preserve">PROCYSBI 25 mg </w:t>
      </w:r>
      <w:r w:rsidR="00775F68" w:rsidRPr="00183697">
        <w:rPr>
          <w:rFonts w:ascii="Times New Roman" w:hAnsi="Times New Roman"/>
          <w:szCs w:val="22"/>
          <w:u w:val="single"/>
          <w:lang w:val="fi-FI"/>
        </w:rPr>
        <w:t>entero</w:t>
      </w:r>
      <w:r w:rsidR="00F43099" w:rsidRPr="00183697">
        <w:rPr>
          <w:rFonts w:ascii="Times New Roman" w:hAnsi="Times New Roman"/>
          <w:szCs w:val="22"/>
          <w:u w:val="single"/>
          <w:lang w:val="fi-FI"/>
        </w:rPr>
        <w:t>kapseli</w:t>
      </w:r>
      <w:r w:rsidRPr="00183697">
        <w:rPr>
          <w:rFonts w:ascii="Times New Roman" w:hAnsi="Times New Roman"/>
          <w:szCs w:val="22"/>
          <w:u w:val="single"/>
          <w:lang w:val="fi-FI"/>
        </w:rPr>
        <w:t>, kova</w:t>
      </w: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 xml:space="preserve">Yksi kova </w:t>
      </w:r>
      <w:r w:rsidR="00775F68" w:rsidRPr="00183697">
        <w:rPr>
          <w:rFonts w:ascii="Times New Roman" w:hAnsi="Times New Roman"/>
          <w:szCs w:val="22"/>
          <w:lang w:val="fi-FI"/>
        </w:rPr>
        <w:t>entero</w:t>
      </w:r>
      <w:r w:rsidRPr="00183697">
        <w:rPr>
          <w:rFonts w:ascii="Times New Roman" w:hAnsi="Times New Roman"/>
          <w:szCs w:val="22"/>
          <w:lang w:val="fi-FI"/>
        </w:rPr>
        <w:t>kapseli sisältää merkaptamiinibitartraattia määrän joka vastaa 25</w:t>
      </w:r>
      <w:r w:rsidR="00377813" w:rsidRPr="00183697">
        <w:rPr>
          <w:rFonts w:ascii="Times New Roman" w:hAnsi="Times New Roman"/>
          <w:szCs w:val="22"/>
          <w:lang w:val="fi-FI"/>
        </w:rPr>
        <w:t> </w:t>
      </w:r>
      <w:r w:rsidRPr="00183697">
        <w:rPr>
          <w:rFonts w:ascii="Times New Roman" w:hAnsi="Times New Roman"/>
          <w:szCs w:val="22"/>
          <w:lang w:val="fi-FI"/>
        </w:rPr>
        <w:t>mg</w:t>
      </w:r>
      <w:r w:rsidR="004016E4" w:rsidRPr="00183697">
        <w:rPr>
          <w:rFonts w:ascii="Times New Roman" w:hAnsi="Times New Roman"/>
          <w:szCs w:val="22"/>
          <w:lang w:val="fi-FI"/>
        </w:rPr>
        <w:t xml:space="preserve"> kysteamiinia.</w:t>
      </w:r>
    </w:p>
    <w:p w:rsidR="00932E95" w:rsidRPr="00183697" w:rsidRDefault="00932E95" w:rsidP="00183697">
      <w:pPr>
        <w:spacing w:after="0" w:line="240" w:lineRule="auto"/>
        <w:rPr>
          <w:rFonts w:ascii="Times New Roman" w:hAnsi="Times New Roman"/>
          <w:szCs w:val="22"/>
          <w:lang w:val="fi-FI"/>
        </w:rPr>
      </w:pPr>
    </w:p>
    <w:p w:rsidR="00377813" w:rsidRPr="00183697" w:rsidRDefault="00377813" w:rsidP="00183697">
      <w:pPr>
        <w:keepNext/>
        <w:spacing w:after="0" w:line="240" w:lineRule="auto"/>
        <w:rPr>
          <w:rFonts w:ascii="Times New Roman" w:hAnsi="Times New Roman"/>
          <w:szCs w:val="22"/>
          <w:u w:val="single"/>
          <w:lang w:val="fi-FI"/>
        </w:rPr>
      </w:pPr>
      <w:r w:rsidRPr="00183697">
        <w:rPr>
          <w:rFonts w:ascii="Times New Roman" w:hAnsi="Times New Roman"/>
          <w:szCs w:val="22"/>
          <w:u w:val="single"/>
          <w:lang w:val="fi-FI"/>
        </w:rPr>
        <w:t xml:space="preserve">PROCYSBI 75 mg </w:t>
      </w:r>
      <w:r w:rsidR="00775F68" w:rsidRPr="00183697">
        <w:rPr>
          <w:rFonts w:ascii="Times New Roman" w:hAnsi="Times New Roman"/>
          <w:szCs w:val="22"/>
          <w:u w:val="single"/>
          <w:lang w:val="fi-FI"/>
        </w:rPr>
        <w:t>entero</w:t>
      </w:r>
      <w:r w:rsidR="00F43099" w:rsidRPr="00183697">
        <w:rPr>
          <w:rFonts w:ascii="Times New Roman" w:hAnsi="Times New Roman"/>
          <w:szCs w:val="22"/>
          <w:u w:val="single"/>
          <w:lang w:val="fi-FI"/>
        </w:rPr>
        <w:t>kapseli</w:t>
      </w:r>
      <w:r w:rsidRPr="00183697">
        <w:rPr>
          <w:rFonts w:ascii="Times New Roman" w:hAnsi="Times New Roman"/>
          <w:szCs w:val="22"/>
          <w:u w:val="single"/>
          <w:lang w:val="fi-FI"/>
        </w:rPr>
        <w:t>, kova</w:t>
      </w:r>
    </w:p>
    <w:p w:rsidR="00377813" w:rsidRPr="00183697" w:rsidRDefault="00377813" w:rsidP="00183697">
      <w:pPr>
        <w:spacing w:after="0" w:line="240" w:lineRule="auto"/>
        <w:rPr>
          <w:rFonts w:ascii="Times New Roman" w:hAnsi="Times New Roman"/>
          <w:szCs w:val="22"/>
          <w:lang w:val="fi-FI"/>
        </w:rPr>
      </w:pPr>
      <w:r w:rsidRPr="00183697">
        <w:rPr>
          <w:rFonts w:ascii="Times New Roman" w:hAnsi="Times New Roman"/>
          <w:szCs w:val="22"/>
          <w:lang w:val="fi-FI"/>
        </w:rPr>
        <w:t xml:space="preserve">Yksi kova </w:t>
      </w:r>
      <w:r w:rsidR="00775F68" w:rsidRPr="00183697">
        <w:rPr>
          <w:rFonts w:ascii="Times New Roman" w:hAnsi="Times New Roman"/>
          <w:szCs w:val="22"/>
          <w:lang w:val="fi-FI"/>
        </w:rPr>
        <w:t>entero</w:t>
      </w:r>
      <w:r w:rsidRPr="00183697">
        <w:rPr>
          <w:rFonts w:ascii="Times New Roman" w:hAnsi="Times New Roman"/>
          <w:szCs w:val="22"/>
          <w:lang w:val="fi-FI"/>
        </w:rPr>
        <w:t>kapseli sisältää merkaptamiinibitartraattia määrän joka vastaa 75 mg kysteamiinia.</w:t>
      </w:r>
    </w:p>
    <w:p w:rsidR="00377813" w:rsidRPr="00183697" w:rsidRDefault="00377813" w:rsidP="00183697">
      <w:pPr>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b/>
          <w:szCs w:val="22"/>
          <w:lang w:val="fi-FI"/>
        </w:rPr>
      </w:pPr>
      <w:r w:rsidRPr="00183697">
        <w:rPr>
          <w:rFonts w:ascii="Times New Roman" w:hAnsi="Times New Roman"/>
          <w:szCs w:val="22"/>
          <w:lang w:val="fi-FI"/>
        </w:rPr>
        <w:t>Täydellinen apuaineluettelo, ks. kohta</w:t>
      </w:r>
      <w:r w:rsidR="001E5DF3" w:rsidRPr="00183697">
        <w:rPr>
          <w:rFonts w:ascii="Times New Roman" w:hAnsi="Times New Roman"/>
          <w:szCs w:val="22"/>
          <w:lang w:val="fi-FI"/>
        </w:rPr>
        <w:t> </w:t>
      </w:r>
      <w:r w:rsidRPr="00183697">
        <w:rPr>
          <w:rFonts w:ascii="Times New Roman" w:hAnsi="Times New Roman"/>
          <w:szCs w:val="22"/>
          <w:lang w:val="fi-FI"/>
        </w:rPr>
        <w:t>6.1.</w:t>
      </w: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3.</w:t>
      </w:r>
      <w:r w:rsidRPr="00183697">
        <w:rPr>
          <w:rFonts w:ascii="Times New Roman" w:hAnsi="Times New Roman"/>
          <w:b/>
          <w:szCs w:val="22"/>
          <w:lang w:val="fi-FI"/>
        </w:rPr>
        <w:tab/>
        <w:t>LÄÄKEMUOTO</w:t>
      </w:r>
    </w:p>
    <w:p w:rsidR="00932E95" w:rsidRPr="00183697" w:rsidRDefault="00932E95" w:rsidP="00183697">
      <w:pPr>
        <w:keepNext/>
        <w:spacing w:after="0" w:line="240" w:lineRule="auto"/>
        <w:rPr>
          <w:rFonts w:ascii="Times New Roman" w:hAnsi="Times New Roman"/>
          <w:szCs w:val="22"/>
          <w:lang w:val="fi-FI"/>
        </w:rPr>
      </w:pPr>
    </w:p>
    <w:p w:rsidR="00932E95" w:rsidRPr="00183697" w:rsidRDefault="00775F68" w:rsidP="00183697">
      <w:pPr>
        <w:spacing w:after="0" w:line="240" w:lineRule="auto"/>
        <w:rPr>
          <w:rFonts w:ascii="Times New Roman" w:hAnsi="Times New Roman"/>
          <w:szCs w:val="22"/>
          <w:lang w:val="fi-FI"/>
        </w:rPr>
      </w:pPr>
      <w:r w:rsidRPr="00183697">
        <w:rPr>
          <w:rFonts w:ascii="Times New Roman" w:hAnsi="Times New Roman"/>
          <w:szCs w:val="22"/>
          <w:lang w:val="fi-FI"/>
        </w:rPr>
        <w:t>E</w:t>
      </w:r>
      <w:r w:rsidR="00932E95" w:rsidRPr="00183697">
        <w:rPr>
          <w:rFonts w:ascii="Times New Roman" w:hAnsi="Times New Roman"/>
          <w:szCs w:val="22"/>
          <w:lang w:val="fi-FI"/>
        </w:rPr>
        <w:t>nterokapseli</w:t>
      </w:r>
      <w:r w:rsidRPr="00183697">
        <w:rPr>
          <w:rFonts w:ascii="Times New Roman" w:hAnsi="Times New Roman"/>
          <w:szCs w:val="22"/>
          <w:lang w:val="fi-FI"/>
        </w:rPr>
        <w:t>, kova</w:t>
      </w:r>
      <w:r w:rsidR="00932E95" w:rsidRPr="00183697">
        <w:rPr>
          <w:rFonts w:ascii="Times New Roman" w:hAnsi="Times New Roman"/>
          <w:szCs w:val="22"/>
          <w:lang w:val="fi-FI"/>
        </w:rPr>
        <w:t>.</w:t>
      </w:r>
    </w:p>
    <w:p w:rsidR="00377813" w:rsidRPr="00183697" w:rsidRDefault="00377813" w:rsidP="00183697">
      <w:pPr>
        <w:spacing w:after="0" w:line="240" w:lineRule="auto"/>
        <w:rPr>
          <w:rFonts w:ascii="Times New Roman" w:hAnsi="Times New Roman"/>
          <w:szCs w:val="22"/>
          <w:lang w:val="fi-FI"/>
        </w:rPr>
      </w:pPr>
    </w:p>
    <w:p w:rsidR="00377813" w:rsidRPr="00183697" w:rsidRDefault="00377813" w:rsidP="00183697">
      <w:pPr>
        <w:keepNext/>
        <w:spacing w:after="0" w:line="240" w:lineRule="auto"/>
        <w:rPr>
          <w:rFonts w:ascii="Times New Roman" w:hAnsi="Times New Roman"/>
          <w:szCs w:val="22"/>
          <w:u w:val="single"/>
          <w:lang w:val="fi-FI"/>
        </w:rPr>
      </w:pPr>
      <w:r w:rsidRPr="00183697">
        <w:rPr>
          <w:rFonts w:ascii="Times New Roman" w:hAnsi="Times New Roman"/>
          <w:szCs w:val="22"/>
          <w:u w:val="single"/>
          <w:lang w:val="fi-FI"/>
        </w:rPr>
        <w:t xml:space="preserve">PROCYSBI 25 mg </w:t>
      </w:r>
      <w:r w:rsidR="00775F68" w:rsidRPr="00183697">
        <w:rPr>
          <w:rFonts w:ascii="Times New Roman" w:hAnsi="Times New Roman"/>
          <w:szCs w:val="22"/>
          <w:u w:val="single"/>
          <w:lang w:val="fi-FI"/>
        </w:rPr>
        <w:t>entero</w:t>
      </w:r>
      <w:r w:rsidR="00D32E55" w:rsidRPr="00183697">
        <w:rPr>
          <w:rFonts w:ascii="Times New Roman" w:hAnsi="Times New Roman"/>
          <w:szCs w:val="22"/>
          <w:u w:val="single"/>
          <w:lang w:val="fi-FI"/>
        </w:rPr>
        <w:t>kapseli</w:t>
      </w:r>
      <w:r w:rsidRPr="00183697">
        <w:rPr>
          <w:rFonts w:ascii="Times New Roman" w:hAnsi="Times New Roman"/>
          <w:szCs w:val="22"/>
          <w:u w:val="single"/>
          <w:lang w:val="fi-FI"/>
        </w:rPr>
        <w:t>, kova</w:t>
      </w: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Vaaleansiniset koon 3</w:t>
      </w:r>
      <w:r w:rsidR="00784648" w:rsidRPr="00183697">
        <w:rPr>
          <w:rFonts w:ascii="Times New Roman" w:hAnsi="Times New Roman"/>
          <w:szCs w:val="22"/>
          <w:lang w:val="fi-FI"/>
        </w:rPr>
        <w:t xml:space="preserve"> kovat</w:t>
      </w:r>
      <w:r w:rsidRPr="00183697">
        <w:rPr>
          <w:rFonts w:ascii="Times New Roman" w:hAnsi="Times New Roman"/>
          <w:szCs w:val="22"/>
          <w:lang w:val="fi-FI"/>
        </w:rPr>
        <w:t xml:space="preserve"> kapselit, joihin on painettu merkintä ”25 mg” valkoisella musteella. Kapseleissa on vaaleansininen yläosa, johon on painettu </w:t>
      </w:r>
      <w:r w:rsidR="00F71DDB" w:rsidRPr="00183697">
        <w:rPr>
          <w:rFonts w:ascii="Times New Roman" w:hAnsi="Times New Roman"/>
          <w:szCs w:val="22"/>
          <w:lang w:val="fi-FI"/>
        </w:rPr>
        <w:t>"</w:t>
      </w:r>
      <w:r w:rsidR="00FD3F0B" w:rsidRPr="00183697">
        <w:rPr>
          <w:rFonts w:ascii="Times New Roman" w:hAnsi="Times New Roman"/>
          <w:szCs w:val="22"/>
          <w:lang w:val="fi-FI"/>
        </w:rPr>
        <w:t>PRO</w:t>
      </w:r>
      <w:r w:rsidR="00F71DDB" w:rsidRPr="00183697">
        <w:rPr>
          <w:rFonts w:ascii="Times New Roman" w:hAnsi="Times New Roman"/>
          <w:szCs w:val="22"/>
          <w:lang w:val="fi-FI"/>
        </w:rPr>
        <w:t>”-</w:t>
      </w:r>
      <w:r w:rsidRPr="00183697">
        <w:rPr>
          <w:rFonts w:ascii="Times New Roman" w:hAnsi="Times New Roman"/>
          <w:szCs w:val="22"/>
          <w:lang w:val="fi-FI"/>
        </w:rPr>
        <w:t>logo valkoisella musteella.</w:t>
      </w:r>
    </w:p>
    <w:p w:rsidR="00932E95" w:rsidRPr="00183697" w:rsidRDefault="00932E95" w:rsidP="00183697">
      <w:pPr>
        <w:spacing w:after="0" w:line="240" w:lineRule="auto"/>
        <w:rPr>
          <w:rFonts w:ascii="Times New Roman" w:hAnsi="Times New Roman"/>
          <w:szCs w:val="22"/>
          <w:lang w:val="fi-FI"/>
        </w:rPr>
      </w:pPr>
    </w:p>
    <w:p w:rsidR="00377813" w:rsidRPr="00183697" w:rsidRDefault="00377813" w:rsidP="00183697">
      <w:pPr>
        <w:keepNext/>
        <w:spacing w:after="0" w:line="240" w:lineRule="auto"/>
        <w:rPr>
          <w:rFonts w:ascii="Times New Roman" w:hAnsi="Times New Roman"/>
          <w:szCs w:val="22"/>
          <w:u w:val="single"/>
          <w:lang w:val="fi-FI"/>
        </w:rPr>
      </w:pPr>
      <w:r w:rsidRPr="00183697">
        <w:rPr>
          <w:rFonts w:ascii="Times New Roman" w:hAnsi="Times New Roman"/>
          <w:szCs w:val="22"/>
          <w:u w:val="single"/>
          <w:lang w:val="fi-FI"/>
        </w:rPr>
        <w:t xml:space="preserve">PROCYSBI 75 mg </w:t>
      </w:r>
      <w:r w:rsidR="00775F68" w:rsidRPr="00183697">
        <w:rPr>
          <w:rFonts w:ascii="Times New Roman" w:hAnsi="Times New Roman"/>
          <w:szCs w:val="22"/>
          <w:u w:val="single"/>
          <w:lang w:val="fi-FI"/>
        </w:rPr>
        <w:t>entero</w:t>
      </w:r>
      <w:r w:rsidR="00D32E55" w:rsidRPr="00183697">
        <w:rPr>
          <w:rFonts w:ascii="Times New Roman" w:hAnsi="Times New Roman"/>
          <w:szCs w:val="22"/>
          <w:u w:val="single"/>
          <w:lang w:val="fi-FI"/>
        </w:rPr>
        <w:t>kapseli</w:t>
      </w:r>
      <w:r w:rsidRPr="00183697">
        <w:rPr>
          <w:rFonts w:ascii="Times New Roman" w:hAnsi="Times New Roman"/>
          <w:szCs w:val="22"/>
          <w:u w:val="single"/>
          <w:lang w:val="fi-FI"/>
        </w:rPr>
        <w:t>, kova</w:t>
      </w:r>
    </w:p>
    <w:p w:rsidR="00377813" w:rsidRPr="00183697" w:rsidRDefault="00377813" w:rsidP="00183697">
      <w:pPr>
        <w:spacing w:after="0" w:line="240" w:lineRule="auto"/>
        <w:rPr>
          <w:rFonts w:ascii="Times New Roman" w:hAnsi="Times New Roman"/>
          <w:szCs w:val="22"/>
          <w:lang w:val="fi-FI"/>
        </w:rPr>
      </w:pPr>
      <w:r w:rsidRPr="00183697">
        <w:rPr>
          <w:rFonts w:ascii="Times New Roman" w:hAnsi="Times New Roman"/>
          <w:szCs w:val="22"/>
          <w:lang w:val="fi-FI"/>
        </w:rPr>
        <w:t xml:space="preserve">Vaaleansiniset koon 0 </w:t>
      </w:r>
      <w:r w:rsidR="008557BA" w:rsidRPr="00183697">
        <w:rPr>
          <w:rFonts w:ascii="Times New Roman" w:hAnsi="Times New Roman"/>
          <w:szCs w:val="22"/>
          <w:lang w:val="fi-FI"/>
        </w:rPr>
        <w:t xml:space="preserve">kovat </w:t>
      </w:r>
      <w:r w:rsidRPr="00183697">
        <w:rPr>
          <w:rFonts w:ascii="Times New Roman" w:hAnsi="Times New Roman"/>
          <w:szCs w:val="22"/>
          <w:lang w:val="fi-FI"/>
        </w:rPr>
        <w:t>kapselit, joihin on painettu merkintä ”75 mg” valkoisella musteella. Kapseleissa on tummansininen yläosa, johon on pai</w:t>
      </w:r>
      <w:r w:rsidR="00032E65" w:rsidRPr="00183697">
        <w:rPr>
          <w:rFonts w:ascii="Times New Roman" w:hAnsi="Times New Roman"/>
          <w:szCs w:val="22"/>
          <w:lang w:val="fi-FI"/>
        </w:rPr>
        <w:t>n</w:t>
      </w:r>
      <w:r w:rsidRPr="00183697">
        <w:rPr>
          <w:rFonts w:ascii="Times New Roman" w:hAnsi="Times New Roman"/>
          <w:szCs w:val="22"/>
          <w:lang w:val="fi-FI"/>
        </w:rPr>
        <w:t xml:space="preserve">ettu </w:t>
      </w:r>
      <w:r w:rsidR="00F71DDB" w:rsidRPr="00183697">
        <w:rPr>
          <w:rFonts w:ascii="Times New Roman" w:hAnsi="Times New Roman"/>
          <w:szCs w:val="22"/>
          <w:lang w:val="fi-FI"/>
        </w:rPr>
        <w:t>”</w:t>
      </w:r>
      <w:r w:rsidRPr="00183697">
        <w:rPr>
          <w:rFonts w:ascii="Times New Roman" w:hAnsi="Times New Roman"/>
          <w:szCs w:val="22"/>
          <w:lang w:val="fi-FI"/>
        </w:rPr>
        <w:t>PRO</w:t>
      </w:r>
      <w:r w:rsidR="00F71DDB" w:rsidRPr="00183697">
        <w:rPr>
          <w:rFonts w:ascii="Times New Roman" w:hAnsi="Times New Roman"/>
          <w:szCs w:val="22"/>
          <w:lang w:val="fi-FI"/>
        </w:rPr>
        <w:t>”-</w:t>
      </w:r>
      <w:r w:rsidRPr="00183697">
        <w:rPr>
          <w:rFonts w:ascii="Times New Roman" w:hAnsi="Times New Roman"/>
          <w:szCs w:val="22"/>
          <w:lang w:val="fi-FI"/>
        </w:rPr>
        <w:t>logo valkoisella musteella.</w:t>
      </w:r>
    </w:p>
    <w:p w:rsidR="00377813" w:rsidRPr="00183697" w:rsidRDefault="00377813" w:rsidP="00183697">
      <w:pPr>
        <w:spacing w:after="0" w:line="240" w:lineRule="auto"/>
        <w:ind w:left="567" w:hanging="567"/>
        <w:rPr>
          <w:rFonts w:ascii="Times New Roman" w:hAnsi="Times New Roman"/>
          <w:szCs w:val="22"/>
          <w:lang w:val="fi-FI"/>
        </w:rPr>
      </w:pPr>
    </w:p>
    <w:p w:rsidR="00377813" w:rsidRPr="00183697" w:rsidRDefault="00377813" w:rsidP="00183697">
      <w:pPr>
        <w:spacing w:after="0" w:line="240" w:lineRule="auto"/>
        <w:ind w:left="567" w:hanging="567"/>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4.</w:t>
      </w:r>
      <w:r w:rsidRPr="00183697">
        <w:rPr>
          <w:rFonts w:ascii="Times New Roman" w:hAnsi="Times New Roman"/>
          <w:b/>
          <w:szCs w:val="22"/>
          <w:lang w:val="fi-FI"/>
        </w:rPr>
        <w:tab/>
        <w:t>KLIINISET TIEDOT</w:t>
      </w:r>
    </w:p>
    <w:p w:rsidR="00932E95" w:rsidRPr="00183697" w:rsidRDefault="00932E95" w:rsidP="00183697">
      <w:pPr>
        <w:keepNext/>
        <w:spacing w:after="0" w:line="240" w:lineRule="auto"/>
        <w:rPr>
          <w:rFonts w:ascii="Times New Roman" w:hAnsi="Times New Roman"/>
          <w:b/>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4.1</w:t>
      </w:r>
      <w:r w:rsidRPr="00183697">
        <w:rPr>
          <w:rFonts w:ascii="Times New Roman" w:hAnsi="Times New Roman"/>
          <w:b/>
          <w:szCs w:val="22"/>
          <w:lang w:val="fi-FI"/>
        </w:rPr>
        <w:tab/>
        <w:t>Käyttöaiheet</w:t>
      </w:r>
    </w:p>
    <w:p w:rsidR="00932E95" w:rsidRPr="00183697" w:rsidRDefault="00932E95" w:rsidP="00183697">
      <w:pPr>
        <w:keepNext/>
        <w:spacing w:after="0" w:line="240" w:lineRule="auto"/>
        <w:rPr>
          <w:rFonts w:ascii="Times New Roman" w:hAnsi="Times New Roman"/>
          <w:b/>
          <w:szCs w:val="22"/>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PROCYSBI</w:t>
      </w:r>
      <w:r w:rsidR="00B17FF9" w:rsidRPr="00183697">
        <w:rPr>
          <w:rFonts w:ascii="Times New Roman" w:hAnsi="Times New Roman"/>
          <w:szCs w:val="22"/>
          <w:lang w:val="fi-FI"/>
        </w:rPr>
        <w:t>-valmiste</w:t>
      </w:r>
      <w:r w:rsidR="00646CEC" w:rsidRPr="00183697">
        <w:rPr>
          <w:rFonts w:ascii="Times New Roman" w:hAnsi="Times New Roman"/>
          <w:szCs w:val="22"/>
          <w:lang w:val="fi-FI"/>
        </w:rPr>
        <w:t xml:space="preserve"> on tarkoitettu</w:t>
      </w:r>
      <w:r w:rsidRPr="00183697">
        <w:rPr>
          <w:rFonts w:ascii="Times New Roman" w:hAnsi="Times New Roman"/>
          <w:szCs w:val="22"/>
          <w:lang w:val="fi-FI"/>
        </w:rPr>
        <w:t xml:space="preserve"> todetun nefropaattisen kystinoosin hoitoon. Kysteamiini vähentää kystiinin kerääntymistä tiettyihin soluihin (esimerkiksi valkosoluihin, lihassoluihin ja maksasoluihin) nefropaattista kystinoosia sairastavilla potilailla. Jos hoito aloitetaan taudin varhaisvaiheessa, lääkkeellä pystytään viivyttämään munuaisten vajaatoiminnan kehittymistä.</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4.2</w:t>
      </w:r>
      <w:r w:rsidRPr="00183697">
        <w:rPr>
          <w:rFonts w:ascii="Times New Roman" w:hAnsi="Times New Roman"/>
          <w:b/>
          <w:szCs w:val="22"/>
          <w:lang w:val="fi-FI"/>
        </w:rPr>
        <w:tab/>
        <w:t>Annostus ja antotapa</w:t>
      </w:r>
    </w:p>
    <w:p w:rsidR="00932E95" w:rsidRPr="00183697" w:rsidRDefault="00932E95" w:rsidP="00183697">
      <w:pPr>
        <w:keepNext/>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PROCYSBI-hoito tulee aloittaa vain kystinoosin hoitoon erikoistuneen lääkärin valvonnassa.</w:t>
      </w:r>
    </w:p>
    <w:p w:rsidR="00932E95" w:rsidRPr="00183697" w:rsidRDefault="00F1496E"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Kysteamiinihoito on aloitettava heti, kun diagnoosi on vahvistettu (</w:t>
      </w:r>
      <w:r w:rsidR="002E660D" w:rsidRPr="00183697">
        <w:rPr>
          <w:rFonts w:ascii="Times New Roman" w:hAnsi="Times New Roman"/>
          <w:szCs w:val="22"/>
          <w:lang w:val="fi-FI"/>
        </w:rPr>
        <w:t xml:space="preserve">eli </w:t>
      </w:r>
      <w:r w:rsidRPr="00183697">
        <w:rPr>
          <w:rFonts w:ascii="Times New Roman" w:hAnsi="Times New Roman"/>
          <w:szCs w:val="22"/>
          <w:lang w:val="fi-FI"/>
        </w:rPr>
        <w:t>kohonnut valkosolujen kystiiniarvo), jotta potilaalle olisi hoidosta mahdollisimman paljon hyötyä.</w:t>
      </w:r>
    </w:p>
    <w:p w:rsidR="00F1496E" w:rsidRPr="00183697" w:rsidRDefault="00F1496E"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spacing w:after="0" w:line="240" w:lineRule="auto"/>
        <w:rPr>
          <w:rFonts w:ascii="Times New Roman" w:hAnsi="Times New Roman"/>
          <w:szCs w:val="22"/>
          <w:u w:val="single"/>
          <w:lang w:val="fi-FI"/>
        </w:rPr>
      </w:pPr>
      <w:r w:rsidRPr="00183697">
        <w:rPr>
          <w:rFonts w:ascii="Times New Roman" w:hAnsi="Times New Roman"/>
          <w:szCs w:val="22"/>
          <w:u w:val="single"/>
          <w:lang w:val="fi-FI"/>
        </w:rPr>
        <w:t>Annostus</w:t>
      </w:r>
    </w:p>
    <w:p w:rsidR="00932E95" w:rsidRPr="00183697" w:rsidRDefault="00932E95" w:rsidP="00183697">
      <w:pPr>
        <w:keepNext/>
        <w:spacing w:after="0" w:line="240" w:lineRule="auto"/>
        <w:rPr>
          <w:rFonts w:ascii="Times New Roman" w:hAnsi="Times New Roman"/>
          <w:szCs w:val="22"/>
          <w:u w:val="single"/>
          <w:lang w:val="fi-FI"/>
        </w:rPr>
      </w:pPr>
    </w:p>
    <w:p w:rsidR="00932E95" w:rsidRPr="00183697" w:rsidRDefault="00901D44"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Valkosolujen kystiinipitoisuus voidaan mitata monilla eri menetelmillä, kuten erityisillä valkosolujen</w:t>
      </w:r>
      <w:r w:rsidR="00E16C6B" w:rsidRPr="00183697">
        <w:rPr>
          <w:rFonts w:ascii="Times New Roman" w:hAnsi="Times New Roman"/>
          <w:szCs w:val="22"/>
          <w:lang w:val="fi-FI"/>
        </w:rPr>
        <w:t xml:space="preserve"> </w:t>
      </w:r>
      <w:r w:rsidR="00DA6CFE" w:rsidRPr="00183697">
        <w:rPr>
          <w:rFonts w:ascii="Times New Roman" w:hAnsi="Times New Roman"/>
          <w:szCs w:val="22"/>
          <w:lang w:val="fi-FI"/>
        </w:rPr>
        <w:t xml:space="preserve">alaryhmien </w:t>
      </w:r>
      <w:r w:rsidR="00E16C6B" w:rsidRPr="00183697">
        <w:rPr>
          <w:rFonts w:ascii="Times New Roman" w:hAnsi="Times New Roman"/>
          <w:szCs w:val="22"/>
          <w:lang w:val="fi-FI"/>
        </w:rPr>
        <w:t>määrityksillä</w:t>
      </w:r>
      <w:r w:rsidRPr="00183697">
        <w:rPr>
          <w:rFonts w:ascii="Times New Roman" w:hAnsi="Times New Roman"/>
          <w:szCs w:val="22"/>
          <w:lang w:val="fi-FI"/>
        </w:rPr>
        <w:t xml:space="preserve"> (esimerkiksi granulosyyttimäärityksellä) tai </w:t>
      </w:r>
      <w:r w:rsidR="00592B14" w:rsidRPr="00183697">
        <w:rPr>
          <w:rFonts w:ascii="Times New Roman" w:hAnsi="Times New Roman"/>
          <w:szCs w:val="22"/>
          <w:lang w:val="fi-FI"/>
        </w:rPr>
        <w:t>leukosyytti</w:t>
      </w:r>
      <w:r w:rsidR="00BF31F7" w:rsidRPr="00183697">
        <w:rPr>
          <w:rFonts w:ascii="Times New Roman" w:hAnsi="Times New Roman"/>
          <w:szCs w:val="22"/>
          <w:lang w:val="fi-FI"/>
        </w:rPr>
        <w:t>seka</w:t>
      </w:r>
      <w:r w:rsidR="00592B14" w:rsidRPr="00183697">
        <w:rPr>
          <w:rFonts w:ascii="Times New Roman" w:hAnsi="Times New Roman"/>
          <w:szCs w:val="22"/>
          <w:lang w:val="fi-FI"/>
        </w:rPr>
        <w:t>määrityksellä</w:t>
      </w:r>
      <w:r w:rsidR="00546E33" w:rsidRPr="00183697">
        <w:rPr>
          <w:rFonts w:ascii="Times New Roman" w:hAnsi="Times New Roman"/>
          <w:szCs w:val="22"/>
          <w:lang w:val="fi-FI"/>
        </w:rPr>
        <w:t xml:space="preserve">. Kullakin määrityksellä on </w:t>
      </w:r>
      <w:r w:rsidR="00592B14" w:rsidRPr="00183697">
        <w:rPr>
          <w:rFonts w:ascii="Times New Roman" w:hAnsi="Times New Roman"/>
          <w:szCs w:val="22"/>
          <w:lang w:val="fi-FI"/>
        </w:rPr>
        <w:t xml:space="preserve">eri </w:t>
      </w:r>
      <w:r w:rsidR="00710F34" w:rsidRPr="00183697">
        <w:rPr>
          <w:rFonts w:ascii="Times New Roman" w:hAnsi="Times New Roman"/>
          <w:szCs w:val="22"/>
          <w:lang w:val="fi-FI"/>
        </w:rPr>
        <w:t>viitearvot</w:t>
      </w:r>
      <w:r w:rsidR="00592B14" w:rsidRPr="00183697">
        <w:rPr>
          <w:rFonts w:ascii="Times New Roman" w:hAnsi="Times New Roman"/>
          <w:szCs w:val="22"/>
          <w:lang w:val="fi-FI"/>
        </w:rPr>
        <w:t xml:space="preserve">. </w:t>
      </w:r>
      <w:r w:rsidR="00546E33" w:rsidRPr="00183697">
        <w:rPr>
          <w:rFonts w:ascii="Times New Roman" w:hAnsi="Times New Roman"/>
          <w:szCs w:val="22"/>
          <w:lang w:val="fi-FI"/>
        </w:rPr>
        <w:t>Terveydenhuollon ammattilaisten on käytettävä viitte</w:t>
      </w:r>
      <w:r w:rsidR="00D90CB3" w:rsidRPr="00183697">
        <w:rPr>
          <w:rFonts w:ascii="Times New Roman" w:hAnsi="Times New Roman"/>
          <w:szCs w:val="22"/>
          <w:lang w:val="fi-FI"/>
        </w:rPr>
        <w:t>i</w:t>
      </w:r>
      <w:r w:rsidR="00546E33" w:rsidRPr="00183697">
        <w:rPr>
          <w:rFonts w:ascii="Times New Roman" w:hAnsi="Times New Roman"/>
          <w:szCs w:val="22"/>
          <w:lang w:val="fi-FI"/>
        </w:rPr>
        <w:t xml:space="preserve">nä yksittäisten testilaboratorioiden määrityskohtaisia </w:t>
      </w:r>
      <w:r w:rsidR="009577D4" w:rsidRPr="00183697">
        <w:rPr>
          <w:rFonts w:ascii="Times New Roman" w:hAnsi="Times New Roman"/>
          <w:szCs w:val="22"/>
          <w:lang w:val="fi-FI"/>
        </w:rPr>
        <w:t xml:space="preserve">hoidon </w:t>
      </w:r>
      <w:r w:rsidR="00546E33" w:rsidRPr="00183697">
        <w:rPr>
          <w:rFonts w:ascii="Times New Roman" w:hAnsi="Times New Roman"/>
          <w:szCs w:val="22"/>
          <w:lang w:val="fi-FI"/>
        </w:rPr>
        <w:t>tavoitearvoja päättäessään kystinoosipotilaiden diagnoosista ja PROCYSBI-annostuksesta. H</w:t>
      </w:r>
      <w:r w:rsidR="00932E95" w:rsidRPr="00183697">
        <w:rPr>
          <w:rFonts w:ascii="Times New Roman" w:hAnsi="Times New Roman"/>
          <w:szCs w:val="22"/>
          <w:lang w:val="fi-FI"/>
        </w:rPr>
        <w:t xml:space="preserve">oidon tavoitteena on </w:t>
      </w:r>
      <w:r w:rsidR="00546E33" w:rsidRPr="00183697">
        <w:rPr>
          <w:rFonts w:ascii="Times New Roman" w:hAnsi="Times New Roman"/>
          <w:szCs w:val="22"/>
          <w:lang w:val="fi-FI"/>
        </w:rPr>
        <w:t xml:space="preserve">esimerkiksi </w:t>
      </w:r>
      <w:r w:rsidR="00932E95" w:rsidRPr="00183697">
        <w:rPr>
          <w:rFonts w:ascii="Times New Roman" w:hAnsi="Times New Roman"/>
          <w:szCs w:val="22"/>
          <w:lang w:val="fi-FI"/>
        </w:rPr>
        <w:t>pitää valkosolujen kystiinipitoisuus pienempänä kuin 1</w:t>
      </w:r>
      <w:r w:rsidR="00EF06B2" w:rsidRPr="00183697">
        <w:rPr>
          <w:rFonts w:ascii="Times New Roman" w:hAnsi="Times New Roman"/>
          <w:szCs w:val="22"/>
          <w:lang w:val="fi-FI"/>
        </w:rPr>
        <w:t> </w:t>
      </w:r>
      <w:r w:rsidR="00932E95" w:rsidRPr="00183697">
        <w:rPr>
          <w:rFonts w:ascii="Times New Roman" w:hAnsi="Times New Roman"/>
          <w:szCs w:val="22"/>
          <w:lang w:val="fi-FI"/>
        </w:rPr>
        <w:t xml:space="preserve">nmol hemikystiiniä milligrammassa proteiinia </w:t>
      </w:r>
      <w:r w:rsidR="00EF06B2" w:rsidRPr="00183697">
        <w:rPr>
          <w:rFonts w:ascii="Times New Roman" w:hAnsi="Times New Roman"/>
          <w:szCs w:val="22"/>
          <w:lang w:val="fi-FI"/>
        </w:rPr>
        <w:t>(leukosyytti</w:t>
      </w:r>
      <w:r w:rsidR="00D90CB3" w:rsidRPr="00183697">
        <w:rPr>
          <w:rFonts w:ascii="Times New Roman" w:hAnsi="Times New Roman"/>
          <w:szCs w:val="22"/>
          <w:lang w:val="fi-FI"/>
        </w:rPr>
        <w:t>seka</w:t>
      </w:r>
      <w:r w:rsidR="00EF06B2" w:rsidRPr="00183697">
        <w:rPr>
          <w:rFonts w:ascii="Times New Roman" w:hAnsi="Times New Roman"/>
          <w:szCs w:val="22"/>
          <w:lang w:val="fi-FI"/>
        </w:rPr>
        <w:t>määrity</w:t>
      </w:r>
      <w:r w:rsidR="00A75C37" w:rsidRPr="00183697">
        <w:rPr>
          <w:rFonts w:ascii="Times New Roman" w:hAnsi="Times New Roman"/>
          <w:szCs w:val="22"/>
          <w:lang w:val="fi-FI"/>
        </w:rPr>
        <w:t>ksellä mitattuna</w:t>
      </w:r>
      <w:r w:rsidR="00EF06B2" w:rsidRPr="00183697">
        <w:rPr>
          <w:rFonts w:ascii="Times New Roman" w:hAnsi="Times New Roman"/>
          <w:szCs w:val="22"/>
          <w:lang w:val="fi-FI"/>
        </w:rPr>
        <w:t xml:space="preserve">) </w:t>
      </w:r>
      <w:r w:rsidR="00932E95" w:rsidRPr="00183697">
        <w:rPr>
          <w:rFonts w:ascii="Times New Roman" w:hAnsi="Times New Roman"/>
          <w:szCs w:val="22"/>
          <w:lang w:val="fi-FI"/>
        </w:rPr>
        <w:t>30</w:t>
      </w:r>
      <w:r w:rsidR="00EF06B2" w:rsidRPr="00183697">
        <w:rPr>
          <w:rFonts w:ascii="Times New Roman" w:hAnsi="Times New Roman"/>
          <w:szCs w:val="22"/>
          <w:lang w:val="fi-FI"/>
        </w:rPr>
        <w:t> </w:t>
      </w:r>
      <w:r w:rsidR="00932E95" w:rsidRPr="00183697">
        <w:rPr>
          <w:rFonts w:ascii="Times New Roman" w:hAnsi="Times New Roman"/>
          <w:szCs w:val="22"/>
          <w:lang w:val="fi-FI"/>
        </w:rPr>
        <w:t>minuutin kuluttua lääkkeen ottamisesta.</w:t>
      </w:r>
      <w:r w:rsidR="00EF06B2" w:rsidRPr="00183697">
        <w:rPr>
          <w:rFonts w:ascii="Times New Roman" w:hAnsi="Times New Roman"/>
          <w:szCs w:val="22"/>
          <w:lang w:val="fi-FI"/>
        </w:rPr>
        <w:t xml:space="preserve"> </w:t>
      </w:r>
      <w:r w:rsidR="00932E95" w:rsidRPr="00183697">
        <w:rPr>
          <w:rFonts w:ascii="Times New Roman" w:hAnsi="Times New Roman"/>
          <w:szCs w:val="22"/>
          <w:lang w:val="fi-FI"/>
        </w:rPr>
        <w:t>Niiden potilaiden, jotka saavat PROCYSBI</w:t>
      </w:r>
      <w:r w:rsidR="00B17FF9" w:rsidRPr="00183697">
        <w:rPr>
          <w:rFonts w:ascii="Times New Roman" w:hAnsi="Times New Roman"/>
          <w:szCs w:val="22"/>
          <w:lang w:val="fi-FI"/>
        </w:rPr>
        <w:t>-valmistett</w:t>
      </w:r>
      <w:r w:rsidR="00932E95" w:rsidRPr="00183697">
        <w:rPr>
          <w:rFonts w:ascii="Times New Roman" w:hAnsi="Times New Roman"/>
          <w:szCs w:val="22"/>
          <w:lang w:val="fi-FI"/>
        </w:rPr>
        <w:t>a vakioannoksena ja jotka eivät pääse mittauttamaan valkosolujensa kystiiniarvoa helposti, hoidon tavoitteena on plasman kysteamiinipitoisuuden säilyttäminen suurempana kuin 0,1 mg/l 30 minuuttia lääkkeen ottamisesta.</w:t>
      </w:r>
    </w:p>
    <w:p w:rsidR="00932E95" w:rsidRPr="00183697" w:rsidRDefault="00901D44"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lastRenderedPageBreak/>
        <w:t xml:space="preserve">Mittausajankohta: PROCYSBI on annettava 12 tunnin välein. Valkosolujen kystiiniarvo ja/tai plasman kysteamiiniarvo on määritettävä 12,5 tunnin kuluttua edellisen päivän ilta-annoksesta ja siis 30 minuutin kuluttua </w:t>
      </w:r>
      <w:r w:rsidR="009F300E" w:rsidRPr="00183697">
        <w:rPr>
          <w:rFonts w:ascii="Times New Roman" w:hAnsi="Times New Roman"/>
          <w:szCs w:val="22"/>
          <w:lang w:val="fi-FI"/>
        </w:rPr>
        <w:t xml:space="preserve">sitä </w:t>
      </w:r>
      <w:r w:rsidRPr="00183697">
        <w:rPr>
          <w:rFonts w:ascii="Times New Roman" w:hAnsi="Times New Roman"/>
          <w:szCs w:val="22"/>
          <w:lang w:val="fi-FI"/>
        </w:rPr>
        <w:t>seuraavan aamuannokse</w:t>
      </w:r>
      <w:r w:rsidR="009F300E" w:rsidRPr="00183697">
        <w:rPr>
          <w:rFonts w:ascii="Times New Roman" w:hAnsi="Times New Roman"/>
          <w:szCs w:val="22"/>
          <w:lang w:val="fi-FI"/>
        </w:rPr>
        <w:t>n jälkeen</w:t>
      </w:r>
      <w:r w:rsidRPr="00183697">
        <w:rPr>
          <w:rFonts w:ascii="Times New Roman" w:hAnsi="Times New Roman"/>
          <w:szCs w:val="22"/>
          <w:lang w:val="fi-FI"/>
        </w:rPr>
        <w:t>.</w:t>
      </w:r>
    </w:p>
    <w:p w:rsidR="00901D44" w:rsidRPr="00183697" w:rsidRDefault="00901D44" w:rsidP="00183697">
      <w:pPr>
        <w:autoSpaceDE w:val="0"/>
        <w:autoSpaceDN w:val="0"/>
        <w:adjustRightInd w:val="0"/>
        <w:spacing w:after="0" w:line="240" w:lineRule="auto"/>
        <w:rPr>
          <w:rFonts w:ascii="Times New Roman" w:hAnsi="Times New Roman"/>
          <w:i/>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u w:val="single"/>
          <w:lang w:val="fi-FI"/>
        </w:rPr>
        <w:t xml:space="preserve">Lääkkeen vaihtaminen potilailla, jotka käyttävät kovia kysteamiinibitartraattikapseleita, joista lääkeainetta vapautuu välittömästi </w:t>
      </w:r>
    </w:p>
    <w:p w:rsidR="00EF06B2"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Välittömästi vapautuvaa kysteamiinibitartraattia käyttävien kystinoosipotilaiden lääkitys voidaan vaihtaa sellaiseen päivittäiseen kokonaisannokseen PROCYSBI</w:t>
      </w:r>
      <w:r w:rsidR="00B17FF9" w:rsidRPr="00183697">
        <w:rPr>
          <w:rFonts w:ascii="Times New Roman" w:hAnsi="Times New Roman"/>
          <w:szCs w:val="22"/>
          <w:lang w:val="fi-FI"/>
        </w:rPr>
        <w:t>-valmistetta</w:t>
      </w:r>
      <w:r w:rsidRPr="00183697">
        <w:rPr>
          <w:rFonts w:ascii="Times New Roman" w:hAnsi="Times New Roman"/>
          <w:szCs w:val="22"/>
          <w:lang w:val="fi-FI"/>
        </w:rPr>
        <w:t xml:space="preserve">, joka vastaa heidän aiempaa päivittäistä kokonaisannostaan välittömästi vapautuvaa kysteamiinibitartraattia. </w:t>
      </w:r>
      <w:r w:rsidR="00EF06B2" w:rsidRPr="00183697">
        <w:rPr>
          <w:rFonts w:ascii="Times New Roman" w:hAnsi="Times New Roman"/>
          <w:szCs w:val="22"/>
          <w:lang w:val="fi-FI"/>
        </w:rPr>
        <w:t>Päivittäinen kokonaisannos on jaettava kahdella ja annettava 12 tunnin välein. Kysteamiinin suositeltu enimmäisannos on 1,95 g/m</w:t>
      </w:r>
      <w:r w:rsidR="00EF06B2" w:rsidRPr="00183697">
        <w:rPr>
          <w:rFonts w:ascii="Times New Roman" w:hAnsi="Times New Roman"/>
          <w:szCs w:val="22"/>
          <w:vertAlign w:val="superscript"/>
          <w:lang w:val="fi-FI"/>
        </w:rPr>
        <w:t>2</w:t>
      </w:r>
      <w:r w:rsidR="00EF06B2" w:rsidRPr="00183697">
        <w:rPr>
          <w:rFonts w:ascii="Times New Roman" w:hAnsi="Times New Roman"/>
          <w:szCs w:val="22"/>
          <w:lang w:val="fi-FI"/>
        </w:rPr>
        <w:t xml:space="preserve"> päivässä. Suurempien annosten kuin 1,95 g/m</w:t>
      </w:r>
      <w:r w:rsidR="00EF06B2" w:rsidRPr="00183697">
        <w:rPr>
          <w:rFonts w:ascii="Times New Roman" w:hAnsi="Times New Roman"/>
          <w:szCs w:val="22"/>
          <w:vertAlign w:val="superscript"/>
          <w:lang w:val="fi-FI"/>
        </w:rPr>
        <w:t>2</w:t>
      </w:r>
      <w:r w:rsidR="00EF06B2" w:rsidRPr="00183697">
        <w:rPr>
          <w:rFonts w:ascii="Times New Roman" w:hAnsi="Times New Roman"/>
          <w:szCs w:val="22"/>
          <w:lang w:val="fi-FI"/>
        </w:rPr>
        <w:t xml:space="preserve"> päivässä käyttöä ei suositella (k</w:t>
      </w:r>
      <w:r w:rsidR="00E04D32" w:rsidRPr="00183697">
        <w:rPr>
          <w:rFonts w:ascii="Times New Roman" w:hAnsi="Times New Roman"/>
          <w:szCs w:val="22"/>
          <w:lang w:val="fi-FI"/>
        </w:rPr>
        <w:t>s.</w:t>
      </w:r>
      <w:r w:rsidR="00EF06B2" w:rsidRPr="00183697">
        <w:rPr>
          <w:rFonts w:ascii="Times New Roman" w:hAnsi="Times New Roman"/>
          <w:szCs w:val="22"/>
          <w:lang w:val="fi-FI"/>
        </w:rPr>
        <w:t xml:space="preserve"> kohta 4.4).</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 xml:space="preserve">Niiden potilaiden, joiden välittömästi vapautuva kysteamiinibitartraattilääke vaihdetaan PROCYSBIin, valkosolujen kystiinipitoisuus on mitattava kahden viikon </w:t>
      </w:r>
      <w:r w:rsidR="00F43FB5" w:rsidRPr="00183697">
        <w:rPr>
          <w:rFonts w:ascii="Times New Roman" w:hAnsi="Times New Roman"/>
          <w:szCs w:val="22"/>
          <w:lang w:val="fi-FI"/>
        </w:rPr>
        <w:t xml:space="preserve">kuluessa </w:t>
      </w:r>
      <w:r w:rsidRPr="00183697">
        <w:rPr>
          <w:rFonts w:ascii="Times New Roman" w:hAnsi="Times New Roman"/>
          <w:szCs w:val="22"/>
          <w:lang w:val="fi-FI"/>
        </w:rPr>
        <w:t>ja sen jälkeen kolmen kuukauden välein, jotta voidaan arvioida, onko annos optimaalinen edellä kuvatun mukaisesti.</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i/>
          <w:szCs w:val="22"/>
          <w:u w:val="single"/>
          <w:lang w:val="fi-FI"/>
        </w:rPr>
      </w:pPr>
      <w:r w:rsidRPr="00183697">
        <w:rPr>
          <w:rFonts w:ascii="Times New Roman" w:hAnsi="Times New Roman"/>
          <w:i/>
          <w:szCs w:val="22"/>
          <w:u w:val="single"/>
          <w:lang w:val="fi-FI"/>
        </w:rPr>
        <w:t>Vasta</w:t>
      </w:r>
      <w:r w:rsidR="00144BA8" w:rsidRPr="00183697">
        <w:rPr>
          <w:rFonts w:ascii="Times New Roman" w:hAnsi="Times New Roman"/>
          <w:i/>
          <w:szCs w:val="22"/>
          <w:u w:val="single"/>
          <w:lang w:val="fi-FI"/>
        </w:rPr>
        <w:t>diagnosoidut</w:t>
      </w:r>
      <w:r w:rsidRPr="00183697">
        <w:rPr>
          <w:rFonts w:ascii="Times New Roman" w:hAnsi="Times New Roman"/>
          <w:i/>
          <w:szCs w:val="22"/>
          <w:u w:val="single"/>
          <w:lang w:val="fi-FI"/>
        </w:rPr>
        <w:t xml:space="preserve"> aikuispotilaat</w:t>
      </w:r>
    </w:p>
    <w:p w:rsidR="00932E95" w:rsidRPr="00183697" w:rsidRDefault="00144BA8"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D</w:t>
      </w:r>
      <w:r w:rsidR="00932E95" w:rsidRPr="00183697">
        <w:rPr>
          <w:rFonts w:ascii="Times New Roman" w:hAnsi="Times New Roman"/>
          <w:szCs w:val="22"/>
          <w:lang w:val="fi-FI"/>
        </w:rPr>
        <w:t xml:space="preserve">iagnoosin </w:t>
      </w:r>
      <w:r w:rsidRPr="00183697">
        <w:rPr>
          <w:rFonts w:ascii="Times New Roman" w:hAnsi="Times New Roman"/>
          <w:szCs w:val="22"/>
          <w:lang w:val="fi-FI"/>
        </w:rPr>
        <w:t xml:space="preserve">hiljattain </w:t>
      </w:r>
      <w:r w:rsidR="00932E95" w:rsidRPr="00183697">
        <w:rPr>
          <w:rFonts w:ascii="Times New Roman" w:hAnsi="Times New Roman"/>
          <w:szCs w:val="22"/>
          <w:lang w:val="fi-FI"/>
        </w:rPr>
        <w:t>saaneiden aikuispotilaiden aloitusannos on 1/6–1/4 tavoitteena olevasta PROCYSBI</w:t>
      </w:r>
      <w:r w:rsidR="00B17FF9" w:rsidRPr="00183697">
        <w:rPr>
          <w:rFonts w:ascii="Times New Roman" w:hAnsi="Times New Roman"/>
          <w:szCs w:val="22"/>
          <w:lang w:val="fi-FI"/>
        </w:rPr>
        <w:t>n</w:t>
      </w:r>
      <w:r w:rsidR="00932E95" w:rsidRPr="00183697">
        <w:rPr>
          <w:rFonts w:ascii="Times New Roman" w:hAnsi="Times New Roman"/>
          <w:szCs w:val="22"/>
          <w:lang w:val="fi-FI"/>
        </w:rPr>
        <w:t xml:space="preserve"> ylläpitoannoksesta. Tavoiteltu ylläpitoannos on 1,3</w:t>
      </w:r>
      <w:r w:rsidR="00EF06B2" w:rsidRPr="00183697">
        <w:rPr>
          <w:rFonts w:ascii="Times New Roman" w:hAnsi="Times New Roman"/>
          <w:szCs w:val="22"/>
          <w:lang w:val="fi-FI"/>
        </w:rPr>
        <w:t> </w:t>
      </w:r>
      <w:r w:rsidR="00932E95" w:rsidRPr="00183697">
        <w:rPr>
          <w:rFonts w:ascii="Times New Roman" w:hAnsi="Times New Roman"/>
          <w:szCs w:val="22"/>
          <w:lang w:val="fi-FI"/>
        </w:rPr>
        <w:t>g/m</w:t>
      </w:r>
      <w:r w:rsidR="00932E95" w:rsidRPr="00183697">
        <w:rPr>
          <w:rFonts w:ascii="Times New Roman" w:hAnsi="Times New Roman"/>
          <w:szCs w:val="22"/>
          <w:vertAlign w:val="superscript"/>
          <w:lang w:val="fi-FI"/>
        </w:rPr>
        <w:t>2</w:t>
      </w:r>
      <w:r w:rsidR="00932E95" w:rsidRPr="00183697">
        <w:rPr>
          <w:rFonts w:ascii="Times New Roman" w:hAnsi="Times New Roman"/>
          <w:szCs w:val="22"/>
          <w:lang w:val="fi-FI"/>
        </w:rPr>
        <w:t xml:space="preserve"> päivässä jaettuna kahteen annokseen, jotka on otettava 12 tunnin välein. Annosta on suurennettava, mikäli potilas sietää lääkettä </w:t>
      </w:r>
      <w:r w:rsidR="00AA3583" w:rsidRPr="00183697">
        <w:rPr>
          <w:rFonts w:ascii="Times New Roman" w:hAnsi="Times New Roman"/>
          <w:szCs w:val="22"/>
          <w:lang w:val="fi-FI"/>
        </w:rPr>
        <w:t xml:space="preserve">riittävästi </w:t>
      </w:r>
      <w:r w:rsidR="00932E95" w:rsidRPr="00183697">
        <w:rPr>
          <w:rFonts w:ascii="Times New Roman" w:hAnsi="Times New Roman"/>
          <w:szCs w:val="22"/>
          <w:lang w:val="fi-FI"/>
        </w:rPr>
        <w:t>ja mikäli valkosolujen kystiinipitoisuus pysyy suurempana kuin 1 nmol hemikystiiniä milligrammassa proteiinia</w:t>
      </w:r>
      <w:r w:rsidR="009577D4" w:rsidRPr="00183697">
        <w:rPr>
          <w:rFonts w:ascii="Times New Roman" w:hAnsi="Times New Roman"/>
          <w:szCs w:val="22"/>
          <w:lang w:val="fi-FI"/>
        </w:rPr>
        <w:t xml:space="preserve"> (</w:t>
      </w:r>
      <w:r w:rsidR="00A75C37" w:rsidRPr="00183697">
        <w:rPr>
          <w:rFonts w:ascii="Times New Roman" w:hAnsi="Times New Roman"/>
          <w:szCs w:val="22"/>
          <w:lang w:val="fi-FI"/>
        </w:rPr>
        <w:t>leukosyytti</w:t>
      </w:r>
      <w:r w:rsidR="00EA34AC" w:rsidRPr="00183697">
        <w:rPr>
          <w:rFonts w:ascii="Times New Roman" w:hAnsi="Times New Roman"/>
          <w:szCs w:val="22"/>
          <w:lang w:val="fi-FI"/>
        </w:rPr>
        <w:t>seka</w:t>
      </w:r>
      <w:r w:rsidR="00A75C37" w:rsidRPr="00183697">
        <w:rPr>
          <w:rFonts w:ascii="Times New Roman" w:hAnsi="Times New Roman"/>
          <w:szCs w:val="22"/>
          <w:lang w:val="fi-FI"/>
        </w:rPr>
        <w:t>määrityksellä mitattuna</w:t>
      </w:r>
      <w:r w:rsidR="009577D4" w:rsidRPr="00183697">
        <w:rPr>
          <w:rFonts w:ascii="Times New Roman" w:hAnsi="Times New Roman"/>
          <w:szCs w:val="22"/>
          <w:lang w:val="fi-FI"/>
        </w:rPr>
        <w:t>)</w:t>
      </w:r>
      <w:r w:rsidR="00932E95" w:rsidRPr="00183697">
        <w:rPr>
          <w:rFonts w:ascii="Times New Roman" w:hAnsi="Times New Roman"/>
          <w:szCs w:val="22"/>
          <w:lang w:val="fi-FI"/>
        </w:rPr>
        <w:t>. Kysteamiinin suositeltu enimmäisannos on 1,95 g/m</w:t>
      </w:r>
      <w:r w:rsidR="00932E95" w:rsidRPr="00183697">
        <w:rPr>
          <w:rFonts w:ascii="Times New Roman" w:hAnsi="Times New Roman"/>
          <w:szCs w:val="22"/>
          <w:vertAlign w:val="superscript"/>
          <w:lang w:val="fi-FI"/>
        </w:rPr>
        <w:t>2</w:t>
      </w:r>
      <w:r w:rsidR="00932E95" w:rsidRPr="00183697">
        <w:rPr>
          <w:rFonts w:ascii="Times New Roman" w:hAnsi="Times New Roman"/>
          <w:szCs w:val="22"/>
          <w:lang w:val="fi-FI"/>
        </w:rPr>
        <w:t xml:space="preserve"> päivässä. Suurempien annosten kuin 1,95 g/m</w:t>
      </w:r>
      <w:r w:rsidR="00932E95" w:rsidRPr="00183697">
        <w:rPr>
          <w:rFonts w:ascii="Times New Roman" w:hAnsi="Times New Roman"/>
          <w:szCs w:val="22"/>
          <w:vertAlign w:val="superscript"/>
          <w:lang w:val="fi-FI"/>
        </w:rPr>
        <w:t>2</w:t>
      </w:r>
      <w:r w:rsidR="00932E95" w:rsidRPr="00183697">
        <w:rPr>
          <w:rFonts w:ascii="Times New Roman" w:hAnsi="Times New Roman"/>
          <w:szCs w:val="22"/>
          <w:lang w:val="fi-FI"/>
        </w:rPr>
        <w:t xml:space="preserve"> päivässä käyttöä ei suositella (k</w:t>
      </w:r>
      <w:r w:rsidR="00E04D32" w:rsidRPr="00183697">
        <w:rPr>
          <w:rFonts w:ascii="Times New Roman" w:hAnsi="Times New Roman"/>
          <w:szCs w:val="22"/>
          <w:lang w:val="fi-FI"/>
        </w:rPr>
        <w:t>s.</w:t>
      </w:r>
      <w:r w:rsidR="00932E95" w:rsidRPr="00183697">
        <w:rPr>
          <w:rFonts w:ascii="Times New Roman" w:hAnsi="Times New Roman"/>
          <w:szCs w:val="22"/>
          <w:lang w:val="fi-FI"/>
        </w:rPr>
        <w:t xml:space="preserve"> kohta</w:t>
      </w:r>
      <w:r w:rsidR="009577D4" w:rsidRPr="00183697">
        <w:rPr>
          <w:rFonts w:ascii="Times New Roman" w:hAnsi="Times New Roman"/>
          <w:szCs w:val="22"/>
          <w:lang w:val="fi-FI"/>
        </w:rPr>
        <w:t> </w:t>
      </w:r>
      <w:r w:rsidR="00932E95" w:rsidRPr="00183697">
        <w:rPr>
          <w:rFonts w:ascii="Times New Roman" w:hAnsi="Times New Roman"/>
          <w:szCs w:val="22"/>
          <w:lang w:val="fi-FI"/>
        </w:rPr>
        <w:t>4.4).</w:t>
      </w:r>
    </w:p>
    <w:p w:rsidR="009577D4" w:rsidRPr="00183697" w:rsidRDefault="009577D4"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Valmisteyhteenvedossa annetut tavoitearvot on saatu leukosyytti</w:t>
      </w:r>
      <w:r w:rsidR="00A179A8" w:rsidRPr="00183697">
        <w:rPr>
          <w:rFonts w:ascii="Times New Roman" w:hAnsi="Times New Roman"/>
          <w:szCs w:val="22"/>
          <w:lang w:val="fi-FI"/>
        </w:rPr>
        <w:t>seka</w:t>
      </w:r>
      <w:r w:rsidRPr="00183697">
        <w:rPr>
          <w:rFonts w:ascii="Times New Roman" w:hAnsi="Times New Roman"/>
          <w:szCs w:val="22"/>
          <w:lang w:val="fi-FI"/>
        </w:rPr>
        <w:t>määrityksellä. On huomattava, että kystiinivajeen hoidon tavoitearvot ovat määrityskohtaisia ja että eri määrityks</w:t>
      </w:r>
      <w:r w:rsidR="00CD6858" w:rsidRPr="00183697">
        <w:rPr>
          <w:rFonts w:ascii="Times New Roman" w:hAnsi="Times New Roman"/>
          <w:szCs w:val="22"/>
          <w:lang w:val="fi-FI"/>
        </w:rPr>
        <w:t>i</w:t>
      </w:r>
      <w:r w:rsidRPr="00183697">
        <w:rPr>
          <w:rFonts w:ascii="Times New Roman" w:hAnsi="Times New Roman"/>
          <w:szCs w:val="22"/>
          <w:lang w:val="fi-FI"/>
        </w:rPr>
        <w:t xml:space="preserve">llä on erityiset </w:t>
      </w:r>
      <w:r w:rsidR="00A22EBD" w:rsidRPr="00183697">
        <w:rPr>
          <w:rFonts w:ascii="Times New Roman" w:hAnsi="Times New Roman"/>
          <w:szCs w:val="22"/>
          <w:lang w:val="fi-FI"/>
        </w:rPr>
        <w:t>vi</w:t>
      </w:r>
      <w:r w:rsidRPr="00183697">
        <w:rPr>
          <w:rFonts w:ascii="Times New Roman" w:hAnsi="Times New Roman"/>
          <w:szCs w:val="22"/>
          <w:lang w:val="fi-FI"/>
        </w:rPr>
        <w:t>itearvot. Siksi terveydenhuollon ammattilaisten on käytettävä viitte</w:t>
      </w:r>
      <w:r w:rsidR="00A22EBD" w:rsidRPr="00183697">
        <w:rPr>
          <w:rFonts w:ascii="Times New Roman" w:hAnsi="Times New Roman"/>
          <w:szCs w:val="22"/>
          <w:lang w:val="fi-FI"/>
        </w:rPr>
        <w:t>i</w:t>
      </w:r>
      <w:r w:rsidRPr="00183697">
        <w:rPr>
          <w:rFonts w:ascii="Times New Roman" w:hAnsi="Times New Roman"/>
          <w:szCs w:val="22"/>
          <w:lang w:val="fi-FI"/>
        </w:rPr>
        <w:t>nä yksittäisten testilaboratorioiden määrityskohtaisia hoidon tavoitearvoja.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i/>
          <w:szCs w:val="22"/>
          <w:u w:val="single"/>
          <w:lang w:val="fi-FI"/>
        </w:rPr>
      </w:pPr>
      <w:r w:rsidRPr="00183697">
        <w:rPr>
          <w:rFonts w:ascii="Times New Roman" w:hAnsi="Times New Roman"/>
          <w:i/>
          <w:szCs w:val="22"/>
          <w:u w:val="single"/>
          <w:lang w:val="fi-FI"/>
        </w:rPr>
        <w:t>Vasta diagnoosin saaneet lapsipotilaat</w:t>
      </w: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Tavoiteltu ylläpitoannos 1,3 g/m</w:t>
      </w:r>
      <w:r w:rsidRPr="00183697">
        <w:rPr>
          <w:rFonts w:ascii="Times New Roman" w:hAnsi="Times New Roman"/>
          <w:szCs w:val="22"/>
          <w:vertAlign w:val="superscript"/>
          <w:lang w:val="fi-FI"/>
        </w:rPr>
        <w:t>2</w:t>
      </w:r>
      <w:r w:rsidRPr="00183697">
        <w:rPr>
          <w:rFonts w:ascii="Times New Roman" w:hAnsi="Times New Roman"/>
          <w:szCs w:val="22"/>
          <w:lang w:val="fi-FI"/>
        </w:rPr>
        <w:t xml:space="preserve"> päivässä voidaan määrittää seuraavan taulukon avulla; siinä otetaan huomioon sekä kehon pinta-ala että potilaan paino.</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932E95" w:rsidRPr="00183697" w:rsidTr="009577D4">
        <w:trPr>
          <w:cantSplit/>
          <w:tblHeader/>
          <w:jc w:val="center"/>
        </w:trPr>
        <w:tc>
          <w:tcPr>
            <w:tcW w:w="2021"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b/>
                <w:szCs w:val="22"/>
                <w:lang w:val="fi-FI"/>
              </w:rPr>
              <w:t>Paino kilogrammoina</w:t>
            </w:r>
          </w:p>
        </w:tc>
        <w:tc>
          <w:tcPr>
            <w:tcW w:w="2979"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b/>
                <w:szCs w:val="22"/>
                <w:lang w:val="fi-FI"/>
              </w:rPr>
              <w:t>Suositeltu annos (mg)</w:t>
            </w:r>
          </w:p>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b/>
                <w:szCs w:val="22"/>
                <w:lang w:val="fi-FI"/>
              </w:rPr>
              <w:t>12 tunnin välein</w:t>
            </w:r>
            <w:r w:rsidR="009577D4" w:rsidRPr="00183697">
              <w:rPr>
                <w:rFonts w:ascii="Times New Roman" w:hAnsi="Times New Roman"/>
                <w:b/>
                <w:szCs w:val="22"/>
                <w:lang w:val="fi-FI"/>
              </w:rPr>
              <w:t>*</w:t>
            </w:r>
          </w:p>
        </w:tc>
      </w:tr>
      <w:tr w:rsidR="00932E95" w:rsidRPr="00183697" w:rsidTr="009577D4">
        <w:trPr>
          <w:cantSplit/>
          <w:jc w:val="center"/>
        </w:trPr>
        <w:tc>
          <w:tcPr>
            <w:tcW w:w="2021"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0–5</w:t>
            </w:r>
          </w:p>
        </w:tc>
        <w:tc>
          <w:tcPr>
            <w:tcW w:w="2979"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200</w:t>
            </w:r>
          </w:p>
        </w:tc>
      </w:tr>
      <w:tr w:rsidR="00932E95" w:rsidRPr="00183697" w:rsidTr="009577D4">
        <w:trPr>
          <w:cantSplit/>
          <w:jc w:val="center"/>
        </w:trPr>
        <w:tc>
          <w:tcPr>
            <w:tcW w:w="2021"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5–10</w:t>
            </w:r>
          </w:p>
        </w:tc>
        <w:tc>
          <w:tcPr>
            <w:tcW w:w="2979"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300</w:t>
            </w:r>
          </w:p>
        </w:tc>
      </w:tr>
      <w:tr w:rsidR="00932E95" w:rsidRPr="00183697" w:rsidTr="009577D4">
        <w:trPr>
          <w:cantSplit/>
          <w:jc w:val="center"/>
        </w:trPr>
        <w:tc>
          <w:tcPr>
            <w:tcW w:w="2021"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11–15</w:t>
            </w:r>
          </w:p>
        </w:tc>
        <w:tc>
          <w:tcPr>
            <w:tcW w:w="2979"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400</w:t>
            </w:r>
          </w:p>
        </w:tc>
      </w:tr>
      <w:tr w:rsidR="00932E95" w:rsidRPr="00183697" w:rsidTr="009577D4">
        <w:trPr>
          <w:cantSplit/>
          <w:jc w:val="center"/>
        </w:trPr>
        <w:tc>
          <w:tcPr>
            <w:tcW w:w="2021"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16–20</w:t>
            </w:r>
          </w:p>
        </w:tc>
        <w:tc>
          <w:tcPr>
            <w:tcW w:w="2979"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500</w:t>
            </w:r>
          </w:p>
        </w:tc>
      </w:tr>
      <w:tr w:rsidR="00932E95" w:rsidRPr="00183697" w:rsidTr="009577D4">
        <w:trPr>
          <w:cantSplit/>
          <w:jc w:val="center"/>
        </w:trPr>
        <w:tc>
          <w:tcPr>
            <w:tcW w:w="2021"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21–25</w:t>
            </w:r>
          </w:p>
        </w:tc>
        <w:tc>
          <w:tcPr>
            <w:tcW w:w="2979"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600</w:t>
            </w:r>
          </w:p>
        </w:tc>
      </w:tr>
      <w:tr w:rsidR="00932E95" w:rsidRPr="00183697" w:rsidTr="009577D4">
        <w:trPr>
          <w:cantSplit/>
          <w:jc w:val="center"/>
        </w:trPr>
        <w:tc>
          <w:tcPr>
            <w:tcW w:w="2021"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26–30</w:t>
            </w:r>
          </w:p>
        </w:tc>
        <w:tc>
          <w:tcPr>
            <w:tcW w:w="2979"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700</w:t>
            </w:r>
          </w:p>
        </w:tc>
      </w:tr>
      <w:tr w:rsidR="00932E95" w:rsidRPr="00183697" w:rsidTr="009577D4">
        <w:trPr>
          <w:cantSplit/>
          <w:jc w:val="center"/>
        </w:trPr>
        <w:tc>
          <w:tcPr>
            <w:tcW w:w="2021"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31–40</w:t>
            </w:r>
          </w:p>
        </w:tc>
        <w:tc>
          <w:tcPr>
            <w:tcW w:w="2979"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800</w:t>
            </w:r>
          </w:p>
        </w:tc>
      </w:tr>
      <w:tr w:rsidR="00932E95" w:rsidRPr="00183697" w:rsidTr="009577D4">
        <w:trPr>
          <w:cantSplit/>
          <w:jc w:val="center"/>
        </w:trPr>
        <w:tc>
          <w:tcPr>
            <w:tcW w:w="2021"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41–50</w:t>
            </w:r>
          </w:p>
        </w:tc>
        <w:tc>
          <w:tcPr>
            <w:tcW w:w="2979"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900</w:t>
            </w:r>
          </w:p>
        </w:tc>
      </w:tr>
      <w:tr w:rsidR="00932E95" w:rsidRPr="00183697" w:rsidTr="009577D4">
        <w:trPr>
          <w:cantSplit/>
          <w:jc w:val="center"/>
        </w:trPr>
        <w:tc>
          <w:tcPr>
            <w:tcW w:w="2021"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&gt; 50</w:t>
            </w:r>
          </w:p>
        </w:tc>
        <w:tc>
          <w:tcPr>
            <w:tcW w:w="2979" w:type="pct"/>
            <w:vAlign w:val="center"/>
          </w:tcPr>
          <w:p w:rsidR="00932E95" w:rsidRPr="00183697" w:rsidRDefault="00932E95" w:rsidP="00183697">
            <w:pPr>
              <w:tabs>
                <w:tab w:val="left" w:pos="270"/>
              </w:tabs>
              <w:spacing w:after="0" w:line="240" w:lineRule="auto"/>
              <w:jc w:val="center"/>
              <w:rPr>
                <w:rFonts w:ascii="Times New Roman" w:hAnsi="Times New Roman"/>
                <w:szCs w:val="22"/>
                <w:lang w:val="fi-FI"/>
              </w:rPr>
            </w:pPr>
            <w:r w:rsidRPr="00183697">
              <w:rPr>
                <w:rFonts w:ascii="Times New Roman" w:hAnsi="Times New Roman"/>
                <w:szCs w:val="22"/>
                <w:lang w:val="fi-FI"/>
              </w:rPr>
              <w:t>1 000</w:t>
            </w:r>
          </w:p>
        </w:tc>
      </w:tr>
    </w:tbl>
    <w:p w:rsidR="009577D4" w:rsidRPr="00183697" w:rsidRDefault="009577D4" w:rsidP="00183697">
      <w:pPr>
        <w:autoSpaceDE w:val="0"/>
        <w:autoSpaceDN w:val="0"/>
        <w:adjustRightInd w:val="0"/>
        <w:spacing w:after="0" w:line="240" w:lineRule="auto"/>
        <w:ind w:left="1440"/>
        <w:rPr>
          <w:rFonts w:ascii="Times New Roman" w:hAnsi="Times New Roman"/>
          <w:sz w:val="20"/>
          <w:lang w:val="fi-FI"/>
        </w:rPr>
      </w:pPr>
      <w:r w:rsidRPr="00183697">
        <w:rPr>
          <w:rFonts w:ascii="Times New Roman" w:hAnsi="Times New Roman"/>
          <w:sz w:val="20"/>
          <w:lang w:val="fi-FI"/>
        </w:rPr>
        <w:t>* Suurempi annos saattaa olla tarpeen, jotta valkosolujen kystiinipitoisuuden tavoitearvo saavutetaan.</w:t>
      </w:r>
    </w:p>
    <w:p w:rsidR="009577D4" w:rsidRPr="00183697" w:rsidRDefault="009577D4" w:rsidP="00183697">
      <w:pPr>
        <w:autoSpaceDE w:val="0"/>
        <w:autoSpaceDN w:val="0"/>
        <w:adjustRightInd w:val="0"/>
        <w:spacing w:after="0" w:line="240" w:lineRule="auto"/>
        <w:ind w:left="1440"/>
        <w:rPr>
          <w:rFonts w:ascii="Times New Roman" w:hAnsi="Times New Roman"/>
          <w:sz w:val="20"/>
          <w:lang w:val="fi-FI"/>
        </w:rPr>
      </w:pPr>
      <w:r w:rsidRPr="00183697">
        <w:rPr>
          <w:rFonts w:ascii="Times New Roman" w:hAnsi="Times New Roman"/>
          <w:sz w:val="20"/>
          <w:lang w:val="fi-FI"/>
        </w:rPr>
        <w:t>Suurempien annosten kuin 1,95 g/m</w:t>
      </w:r>
      <w:r w:rsidRPr="00183697">
        <w:rPr>
          <w:rFonts w:ascii="Times New Roman" w:hAnsi="Times New Roman"/>
          <w:sz w:val="20"/>
          <w:vertAlign w:val="superscript"/>
          <w:lang w:val="fi-FI"/>
        </w:rPr>
        <w:t>2</w:t>
      </w:r>
      <w:r w:rsidRPr="00183697">
        <w:rPr>
          <w:rFonts w:ascii="Times New Roman" w:hAnsi="Times New Roman"/>
          <w:sz w:val="20"/>
          <w:lang w:val="fi-FI"/>
        </w:rPr>
        <w:t xml:space="preserve"> päivässä käyttöä ei suositella.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i/>
          <w:szCs w:val="22"/>
          <w:u w:val="single"/>
          <w:lang w:val="fi-FI"/>
        </w:rPr>
      </w:pPr>
      <w:r w:rsidRPr="00183697">
        <w:rPr>
          <w:rFonts w:ascii="Times New Roman" w:hAnsi="Times New Roman"/>
          <w:i/>
          <w:szCs w:val="22"/>
          <w:u w:val="single"/>
          <w:lang w:val="fi-FI"/>
        </w:rPr>
        <w:t>Erityispotilasryhmät</w:t>
      </w:r>
    </w:p>
    <w:p w:rsidR="00932E95" w:rsidRPr="00183697" w:rsidRDefault="00932E95" w:rsidP="00183697">
      <w:pPr>
        <w:keepNext/>
        <w:autoSpaceDE w:val="0"/>
        <w:autoSpaceDN w:val="0"/>
        <w:adjustRightInd w:val="0"/>
        <w:spacing w:after="0" w:line="240" w:lineRule="auto"/>
        <w:rPr>
          <w:rFonts w:ascii="Times New Roman" w:hAnsi="Times New Roman"/>
          <w:i/>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i/>
          <w:szCs w:val="22"/>
          <w:lang w:val="fi-FI"/>
        </w:rPr>
      </w:pPr>
      <w:r w:rsidRPr="00183697">
        <w:rPr>
          <w:rFonts w:ascii="Times New Roman" w:hAnsi="Times New Roman"/>
          <w:i/>
          <w:szCs w:val="22"/>
          <w:lang w:val="fi-FI"/>
        </w:rPr>
        <w:t>Lääkettä huonosti sietävät potilaat</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Lääkettä huonosti sietäville potilaille lääkkeestä koituu kuitenkin merkittävää hyötyä, jos valkosolujen kystiinipitoisuus on alle 2 nmol hemikystiiniä milligrammassa proteiinia</w:t>
      </w:r>
      <w:r w:rsidR="00A75C37" w:rsidRPr="00183697">
        <w:rPr>
          <w:rFonts w:ascii="Times New Roman" w:hAnsi="Times New Roman"/>
          <w:szCs w:val="22"/>
          <w:lang w:val="fi-FI"/>
        </w:rPr>
        <w:t xml:space="preserve"> (leukosyytti</w:t>
      </w:r>
      <w:r w:rsidR="00A179A8" w:rsidRPr="00183697">
        <w:rPr>
          <w:rFonts w:ascii="Times New Roman" w:hAnsi="Times New Roman"/>
          <w:szCs w:val="22"/>
          <w:lang w:val="fi-FI"/>
        </w:rPr>
        <w:t>seka</w:t>
      </w:r>
      <w:r w:rsidR="00A75C37" w:rsidRPr="00183697">
        <w:rPr>
          <w:rFonts w:ascii="Times New Roman" w:hAnsi="Times New Roman"/>
          <w:szCs w:val="22"/>
          <w:lang w:val="fi-FI"/>
        </w:rPr>
        <w:t>määrityksellä mitattuna)</w:t>
      </w:r>
      <w:r w:rsidRPr="00183697">
        <w:rPr>
          <w:rFonts w:ascii="Times New Roman" w:hAnsi="Times New Roman"/>
          <w:szCs w:val="22"/>
          <w:lang w:val="fi-FI"/>
        </w:rPr>
        <w:t>. Kysteamiiniannosta voidaan suurentaa enintään tasolle 1,95</w:t>
      </w:r>
      <w:r w:rsidR="00BF3EA1" w:rsidRPr="00183697">
        <w:rPr>
          <w:rFonts w:ascii="Times New Roman" w:hAnsi="Times New Roman"/>
          <w:szCs w:val="22"/>
          <w:lang w:val="fi-FI"/>
        </w:rPr>
        <w:t> </w:t>
      </w:r>
      <w:r w:rsidRPr="00183697">
        <w:rPr>
          <w:rFonts w:ascii="Times New Roman" w:hAnsi="Times New Roman"/>
          <w:szCs w:val="22"/>
          <w:lang w:val="fi-FI"/>
        </w:rPr>
        <w:t>g/m</w:t>
      </w:r>
      <w:r w:rsidRPr="00183697">
        <w:rPr>
          <w:rFonts w:ascii="Times New Roman" w:hAnsi="Times New Roman"/>
          <w:szCs w:val="22"/>
          <w:vertAlign w:val="superscript"/>
          <w:lang w:val="fi-FI"/>
        </w:rPr>
        <w:t>2</w:t>
      </w:r>
      <w:r w:rsidRPr="00183697">
        <w:rPr>
          <w:rFonts w:ascii="Times New Roman" w:hAnsi="Times New Roman"/>
          <w:szCs w:val="22"/>
          <w:lang w:val="fi-FI"/>
        </w:rPr>
        <w:t xml:space="preserve"> päivässä tämän pitoisuuden saavuttamiseksi. Kun välittömästi vapautuvan kysteamiinibitartraatin annos on ollut 1,95</w:t>
      </w:r>
      <w:r w:rsidR="00BF3EA1" w:rsidRPr="00183697">
        <w:rPr>
          <w:rFonts w:ascii="Times New Roman" w:hAnsi="Times New Roman"/>
          <w:szCs w:val="22"/>
          <w:lang w:val="fi-FI"/>
        </w:rPr>
        <w:t> </w:t>
      </w:r>
      <w:r w:rsidRPr="00183697">
        <w:rPr>
          <w:rFonts w:ascii="Times New Roman" w:hAnsi="Times New Roman"/>
          <w:szCs w:val="22"/>
          <w:lang w:val="fi-FI"/>
        </w:rPr>
        <w:t>g/m</w:t>
      </w:r>
      <w:r w:rsidRPr="00183697">
        <w:rPr>
          <w:rFonts w:ascii="Times New Roman" w:hAnsi="Times New Roman"/>
          <w:szCs w:val="22"/>
          <w:vertAlign w:val="superscript"/>
          <w:lang w:val="fi-FI"/>
        </w:rPr>
        <w:t>2</w:t>
      </w:r>
      <w:r w:rsidRPr="00183697">
        <w:rPr>
          <w:rFonts w:ascii="Times New Roman" w:hAnsi="Times New Roman"/>
          <w:szCs w:val="22"/>
          <w:lang w:val="fi-FI"/>
        </w:rPr>
        <w:t xml:space="preserve"> päivässä, on havaittu, että hoidon keskeytykset ovat lisääntyneet intoleranssin ja haittavaikutusten yleistymisen vuoksi. Jos potilas sietää kysteamiinia aluksi huonosti maha-suolikanavan oireiden vuoksi tai jos hänellä esiintyy ohimenevää ihottumaa, hoito on lopetettava väliaikaisesti ja aloitettava uudestaan pienemmällä annoksella, jota suurennetaan vähitellen tarkoituksenmukaiseen annokseen (k</w:t>
      </w:r>
      <w:r w:rsidR="00E04D32" w:rsidRPr="00183697">
        <w:rPr>
          <w:rFonts w:ascii="Times New Roman" w:hAnsi="Times New Roman"/>
          <w:szCs w:val="22"/>
          <w:lang w:val="fi-FI"/>
        </w:rPr>
        <w:t>s.</w:t>
      </w:r>
      <w:r w:rsidRPr="00183697">
        <w:rPr>
          <w:rFonts w:ascii="Times New Roman" w:hAnsi="Times New Roman"/>
          <w:szCs w:val="22"/>
          <w:lang w:val="fi-FI"/>
        </w:rPr>
        <w:t xml:space="preserve"> kohta</w:t>
      </w:r>
      <w:r w:rsidR="00BF3EA1" w:rsidRPr="00183697">
        <w:rPr>
          <w:rFonts w:ascii="Times New Roman" w:hAnsi="Times New Roman"/>
          <w:szCs w:val="22"/>
          <w:lang w:val="fi-FI"/>
        </w:rPr>
        <w:t> </w:t>
      </w:r>
      <w:r w:rsidRPr="00183697">
        <w:rPr>
          <w:rFonts w:ascii="Times New Roman" w:hAnsi="Times New Roman"/>
          <w:szCs w:val="22"/>
          <w:lang w:val="fi-FI"/>
        </w:rPr>
        <w:t>4.4).</w:t>
      </w:r>
    </w:p>
    <w:p w:rsidR="00932E95" w:rsidRPr="00183697" w:rsidRDefault="00932E95" w:rsidP="00183697">
      <w:pPr>
        <w:autoSpaceDE w:val="0"/>
        <w:autoSpaceDN w:val="0"/>
        <w:adjustRightInd w:val="0"/>
        <w:spacing w:after="0" w:line="240" w:lineRule="auto"/>
        <w:rPr>
          <w:rFonts w:ascii="Times New Roman" w:hAnsi="Times New Roman"/>
          <w:i/>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Potilaat, jotka käyvät dialyysissä tai joille on tehty munuaisensiirto</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On jonkin verran kokemusta siitä, että dialyysipotilaat sietävät tiettyjä kysteamiinin muotoja huonommin (eli heillä ilmenee enemmän haittavaikutuksia). Näiden potilaiden valkosolujen kystiinipitoisuuden tarkka seuranta on suositeltavaa.</w:t>
      </w:r>
    </w:p>
    <w:p w:rsidR="00932E95" w:rsidRPr="00183697" w:rsidRDefault="00932E95" w:rsidP="00183697">
      <w:pPr>
        <w:autoSpaceDE w:val="0"/>
        <w:autoSpaceDN w:val="0"/>
        <w:adjustRightInd w:val="0"/>
        <w:spacing w:after="0" w:line="240" w:lineRule="auto"/>
        <w:rPr>
          <w:rFonts w:ascii="Times New Roman" w:hAnsi="Times New Roman"/>
          <w:i/>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Munuaisten vajaatoimintaa sairastavat potilaat</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Annosta ei yleensä tarvitse muuttaa, mutta valkosolujen kystiinipitoisuutta on seurattava.</w:t>
      </w:r>
    </w:p>
    <w:p w:rsidR="00932E95" w:rsidRPr="00183697" w:rsidRDefault="00932E95" w:rsidP="00183697">
      <w:pPr>
        <w:autoSpaceDE w:val="0"/>
        <w:autoSpaceDN w:val="0"/>
        <w:adjustRightInd w:val="0"/>
        <w:spacing w:after="0" w:line="240" w:lineRule="auto"/>
        <w:rPr>
          <w:rFonts w:ascii="Times New Roman" w:hAnsi="Times New Roman"/>
          <w:i/>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Maksan vajaatoimintaa sairastavat potilaat</w:t>
      </w:r>
      <w:r w:rsidRPr="00183697">
        <w:rPr>
          <w:rFonts w:ascii="Times New Roman" w:hAnsi="Times New Roman"/>
          <w:szCs w:val="22"/>
          <w:lang w:val="fi-FI"/>
        </w:rPr>
        <w:t xml:space="preserve"> </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Annosta ei yleensä tarvitse muuttaa, mutta valkosolujen kystiinipitoisuutta on seurattava.</w:t>
      </w:r>
    </w:p>
    <w:p w:rsidR="00932E95" w:rsidRPr="00183697" w:rsidRDefault="00932E95" w:rsidP="00183697">
      <w:pPr>
        <w:spacing w:after="0" w:line="240" w:lineRule="auto"/>
        <w:ind w:left="567" w:hanging="567"/>
        <w:rPr>
          <w:rFonts w:ascii="Times New Roman" w:hAnsi="Times New Roman"/>
          <w:b/>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bookmarkStart w:id="1" w:name="_Hlk517362196"/>
      <w:r w:rsidRPr="00183697">
        <w:rPr>
          <w:rFonts w:ascii="Times New Roman" w:hAnsi="Times New Roman"/>
          <w:szCs w:val="22"/>
          <w:u w:val="single"/>
          <w:lang w:val="fi-FI"/>
        </w:rPr>
        <w:t>Antotapa</w:t>
      </w:r>
    </w:p>
    <w:bookmarkEnd w:id="1"/>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3018F4" w:rsidRPr="00183697" w:rsidRDefault="00D32E55" w:rsidP="00183697">
      <w:pPr>
        <w:tabs>
          <w:tab w:val="left" w:pos="3828"/>
        </w:tabs>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 xml:space="preserve">Tämä lääkevalmiste voidaan </w:t>
      </w:r>
      <w:r w:rsidR="003A4893" w:rsidRPr="00183697">
        <w:rPr>
          <w:rFonts w:ascii="Times New Roman" w:hAnsi="Times New Roman"/>
          <w:szCs w:val="22"/>
          <w:lang w:val="fi-FI"/>
        </w:rPr>
        <w:t xml:space="preserve">ottaa nielemällä ehjät </w:t>
      </w:r>
      <w:r w:rsidRPr="00183697">
        <w:rPr>
          <w:rFonts w:ascii="Times New Roman" w:hAnsi="Times New Roman"/>
          <w:szCs w:val="22"/>
          <w:lang w:val="fi-FI"/>
        </w:rPr>
        <w:t>k</w:t>
      </w:r>
      <w:r w:rsidR="002C3668" w:rsidRPr="00183697">
        <w:rPr>
          <w:rFonts w:ascii="Times New Roman" w:hAnsi="Times New Roman"/>
          <w:szCs w:val="22"/>
          <w:lang w:val="fi-FI"/>
        </w:rPr>
        <w:t>apselit</w:t>
      </w:r>
      <w:r w:rsidR="00756762" w:rsidRPr="00183697">
        <w:rPr>
          <w:rFonts w:ascii="Times New Roman" w:hAnsi="Times New Roman"/>
          <w:szCs w:val="22"/>
          <w:lang w:val="fi-FI"/>
        </w:rPr>
        <w:t xml:space="preserve">; vaihtoehtoisesti </w:t>
      </w:r>
      <w:r w:rsidR="003A4893" w:rsidRPr="00183697">
        <w:rPr>
          <w:rFonts w:ascii="Times New Roman" w:hAnsi="Times New Roman"/>
          <w:szCs w:val="22"/>
          <w:lang w:val="fi-FI"/>
        </w:rPr>
        <w:t xml:space="preserve">kapselin sisältö (suolistoliukoisia pieniä helmiä) </w:t>
      </w:r>
      <w:r w:rsidR="00756762" w:rsidRPr="00183697">
        <w:rPr>
          <w:rFonts w:ascii="Times New Roman" w:hAnsi="Times New Roman"/>
          <w:szCs w:val="22"/>
          <w:lang w:val="fi-FI"/>
        </w:rPr>
        <w:t xml:space="preserve">voidaan ottaa </w:t>
      </w:r>
      <w:r w:rsidR="003A4893" w:rsidRPr="00183697">
        <w:rPr>
          <w:rFonts w:ascii="Times New Roman" w:hAnsi="Times New Roman"/>
          <w:szCs w:val="22"/>
          <w:lang w:val="fi-FI"/>
        </w:rPr>
        <w:t xml:space="preserve">ruoan päälle </w:t>
      </w:r>
      <w:r w:rsidR="00756762" w:rsidRPr="00183697">
        <w:rPr>
          <w:rFonts w:ascii="Times New Roman" w:hAnsi="Times New Roman"/>
          <w:szCs w:val="22"/>
          <w:lang w:val="fi-FI"/>
        </w:rPr>
        <w:t>siroteltuna</w:t>
      </w:r>
      <w:r w:rsidR="00E112B0" w:rsidRPr="00183697">
        <w:rPr>
          <w:rFonts w:ascii="Times New Roman" w:hAnsi="Times New Roman"/>
          <w:szCs w:val="22"/>
          <w:lang w:val="fi-FI"/>
        </w:rPr>
        <w:t xml:space="preserve"> </w:t>
      </w:r>
      <w:r w:rsidR="003A4893" w:rsidRPr="00183697">
        <w:rPr>
          <w:rFonts w:ascii="Times New Roman" w:hAnsi="Times New Roman"/>
          <w:szCs w:val="22"/>
          <w:lang w:val="fi-FI"/>
        </w:rPr>
        <w:t>tai maharuokintaletkun kautta</w:t>
      </w:r>
      <w:r w:rsidR="002C3668" w:rsidRPr="00183697">
        <w:rPr>
          <w:rFonts w:ascii="Times New Roman" w:hAnsi="Times New Roman"/>
          <w:szCs w:val="22"/>
          <w:lang w:val="fi-FI"/>
        </w:rPr>
        <w:t>.</w:t>
      </w:r>
    </w:p>
    <w:p w:rsidR="002C3668" w:rsidRPr="00183697" w:rsidRDefault="002C3668" w:rsidP="00183697">
      <w:pPr>
        <w:tabs>
          <w:tab w:val="left" w:pos="3828"/>
        </w:tabs>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Älä murskaa tai pureskele kapseleita tai kapseleiden sisältöä.</w:t>
      </w:r>
    </w:p>
    <w:p w:rsidR="002C3668" w:rsidRPr="00183697" w:rsidRDefault="002C3668" w:rsidP="00183697">
      <w:pPr>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i/>
          <w:szCs w:val="22"/>
          <w:u w:val="single"/>
          <w:lang w:val="fi-FI"/>
        </w:rPr>
      </w:pPr>
      <w:r w:rsidRPr="00183697">
        <w:rPr>
          <w:rFonts w:ascii="Times New Roman" w:hAnsi="Times New Roman"/>
          <w:i/>
          <w:szCs w:val="22"/>
          <w:u w:val="single"/>
          <w:lang w:val="fi-FI"/>
        </w:rPr>
        <w:t>Annoksen unohtaminen</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Mikäli lääkeannos on jäänyt ottamatta, se on otettava mahdollisimman pian. Jos seuraava annos on otettava neljän tunnin kuluessa, jätä unohtunut annos ottamatta ja noudata normaalia lääkkeenottoaikataulua. Älä ota kaksinkertaista annosta.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i/>
          <w:szCs w:val="22"/>
          <w:u w:val="single"/>
          <w:lang w:val="fi-FI"/>
        </w:rPr>
      </w:pPr>
      <w:r w:rsidRPr="00183697">
        <w:rPr>
          <w:rFonts w:ascii="Times New Roman" w:hAnsi="Times New Roman"/>
          <w:i/>
          <w:szCs w:val="22"/>
          <w:u w:val="single"/>
          <w:lang w:val="fi-FI"/>
        </w:rPr>
        <w:t>Lääkkeen ottaminen ruoan kanssa</w:t>
      </w:r>
    </w:p>
    <w:p w:rsidR="003018F4" w:rsidRPr="00183697" w:rsidRDefault="00FE7F13"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Kysteamiinibitartraatti voidaan ottaa hap</w:t>
      </w:r>
      <w:r w:rsidR="00A47AFE" w:rsidRPr="00183697">
        <w:rPr>
          <w:rFonts w:ascii="Times New Roman" w:hAnsi="Times New Roman"/>
          <w:szCs w:val="22"/>
          <w:lang w:val="fi-FI"/>
        </w:rPr>
        <w:t>pam</w:t>
      </w:r>
      <w:r w:rsidRPr="00183697">
        <w:rPr>
          <w:rFonts w:ascii="Times New Roman" w:hAnsi="Times New Roman"/>
          <w:szCs w:val="22"/>
          <w:lang w:val="fi-FI"/>
        </w:rPr>
        <w:t>an hedelmämehun tai v</w:t>
      </w:r>
      <w:r w:rsidR="003018F4" w:rsidRPr="00183697">
        <w:rPr>
          <w:rFonts w:ascii="Times New Roman" w:hAnsi="Times New Roman"/>
          <w:szCs w:val="22"/>
          <w:lang w:val="fi-FI"/>
        </w:rPr>
        <w:t>eden kanssa.</w:t>
      </w:r>
    </w:p>
    <w:p w:rsidR="00932E95" w:rsidRPr="00183697" w:rsidRDefault="00315177"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 xml:space="preserve">Kysteamiinitartraattia ei pidä ottaa paljon rasvaa tai proteiineja sisältävien eikä jäädytettyjen ruokien (kuten jäätelön) kanssa. </w:t>
      </w:r>
      <w:r w:rsidR="00932E95" w:rsidRPr="00183697">
        <w:rPr>
          <w:rFonts w:ascii="Times New Roman" w:hAnsi="Times New Roman"/>
          <w:szCs w:val="22"/>
          <w:lang w:val="fi-FI"/>
        </w:rPr>
        <w:t>Potilaiden on pyrittävä välttämään aterioiden ja maitotuotteiden nauttimista vähintään tuntia ennen PROCYSBI</w:t>
      </w:r>
      <w:r w:rsidR="00B17FF9" w:rsidRPr="00183697">
        <w:rPr>
          <w:rFonts w:ascii="Times New Roman" w:hAnsi="Times New Roman"/>
          <w:szCs w:val="22"/>
          <w:lang w:val="fi-FI"/>
        </w:rPr>
        <w:t>-valmisteen</w:t>
      </w:r>
      <w:r w:rsidR="00932E95" w:rsidRPr="00183697">
        <w:rPr>
          <w:rFonts w:ascii="Times New Roman" w:hAnsi="Times New Roman"/>
          <w:szCs w:val="22"/>
          <w:lang w:val="fi-FI"/>
        </w:rPr>
        <w:t xml:space="preserve"> ottamista ja tunnin ajan sen ottamisen jälkeen. Jos tämän ohjeen noudattaminen ei ole mahdollista, potilas saa syödä vain pienen määrän (noin 100</w:t>
      </w:r>
      <w:r w:rsidR="002C3668" w:rsidRPr="00183697">
        <w:rPr>
          <w:rFonts w:ascii="Times New Roman" w:hAnsi="Times New Roman"/>
          <w:szCs w:val="22"/>
          <w:lang w:val="fi-FI"/>
        </w:rPr>
        <w:t> </w:t>
      </w:r>
      <w:r w:rsidR="00932E95" w:rsidRPr="00183697">
        <w:rPr>
          <w:rFonts w:ascii="Times New Roman" w:hAnsi="Times New Roman"/>
          <w:szCs w:val="22"/>
          <w:lang w:val="fi-FI"/>
        </w:rPr>
        <w:t>grammaa) ruokaa (mieluiten hiilihydraatteja) PROCYSBI</w:t>
      </w:r>
      <w:r w:rsidR="00B17FF9" w:rsidRPr="00183697">
        <w:rPr>
          <w:rFonts w:ascii="Times New Roman" w:hAnsi="Times New Roman"/>
          <w:szCs w:val="22"/>
          <w:lang w:val="fi-FI"/>
        </w:rPr>
        <w:t>-valmistee</w:t>
      </w:r>
      <w:r w:rsidR="00932E95" w:rsidRPr="00183697">
        <w:rPr>
          <w:rFonts w:ascii="Times New Roman" w:hAnsi="Times New Roman"/>
          <w:szCs w:val="22"/>
          <w:lang w:val="fi-FI"/>
        </w:rPr>
        <w:t>n ottamista edeltävän ja sitä seuraavan tunnin aikana. On tärkeää, että PROCYSBI</w:t>
      </w:r>
      <w:r w:rsidR="00B17FF9" w:rsidRPr="00183697">
        <w:rPr>
          <w:rFonts w:ascii="Times New Roman" w:hAnsi="Times New Roman"/>
          <w:szCs w:val="22"/>
          <w:lang w:val="fi-FI"/>
        </w:rPr>
        <w:t>-valmistee</w:t>
      </w:r>
      <w:r w:rsidR="00932E95" w:rsidRPr="00183697">
        <w:rPr>
          <w:rFonts w:ascii="Times New Roman" w:hAnsi="Times New Roman"/>
          <w:szCs w:val="22"/>
          <w:lang w:val="fi-FI"/>
        </w:rPr>
        <w:t>n käyttämisen yhteydessä toimitaan ruoan suhteen jatkuvasti yhtenäisellä ja toistettavalla tavalla (k</w:t>
      </w:r>
      <w:r w:rsidR="00E04D32" w:rsidRPr="00183697">
        <w:rPr>
          <w:rFonts w:ascii="Times New Roman" w:hAnsi="Times New Roman"/>
          <w:szCs w:val="22"/>
          <w:lang w:val="fi-FI"/>
        </w:rPr>
        <w:t>s.</w:t>
      </w:r>
      <w:r w:rsidR="00932E95" w:rsidRPr="00183697">
        <w:rPr>
          <w:rFonts w:ascii="Times New Roman" w:hAnsi="Times New Roman"/>
          <w:szCs w:val="22"/>
          <w:lang w:val="fi-FI"/>
        </w:rPr>
        <w:t xml:space="preserve"> kohta</w:t>
      </w:r>
      <w:r w:rsidR="002C3668" w:rsidRPr="00183697">
        <w:rPr>
          <w:rFonts w:ascii="Times New Roman" w:hAnsi="Times New Roman"/>
          <w:szCs w:val="22"/>
          <w:lang w:val="fi-FI"/>
        </w:rPr>
        <w:t> </w:t>
      </w:r>
      <w:r w:rsidR="00932E95" w:rsidRPr="00183697">
        <w:rPr>
          <w:rFonts w:ascii="Times New Roman" w:hAnsi="Times New Roman"/>
          <w:szCs w:val="22"/>
          <w:lang w:val="fi-FI"/>
        </w:rPr>
        <w:t>5.2).</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Noin kuuden vuoden ikäisillä ja sitä nuoremmilla lapsipotilailla on aspiraation riski. Sen vuoksi kovat kapselit on avattava ja sisältö on sekoitettava ruokaan tai nesteeseen, jotka on lueteltu seuraavassa.</w:t>
      </w:r>
    </w:p>
    <w:p w:rsidR="00932E95" w:rsidRPr="00183697" w:rsidRDefault="00932E95" w:rsidP="00183697">
      <w:pPr>
        <w:autoSpaceDE w:val="0"/>
        <w:autoSpaceDN w:val="0"/>
        <w:adjustRightInd w:val="0"/>
        <w:spacing w:after="0" w:line="240" w:lineRule="auto"/>
        <w:rPr>
          <w:rFonts w:ascii="Times New Roman" w:hAnsi="Times New Roman"/>
          <w:i/>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i/>
          <w:szCs w:val="22"/>
          <w:lang w:val="fi-FI"/>
        </w:rPr>
      </w:pPr>
      <w:r w:rsidRPr="00183697">
        <w:rPr>
          <w:rFonts w:ascii="Times New Roman" w:hAnsi="Times New Roman"/>
          <w:i/>
          <w:szCs w:val="22"/>
          <w:lang w:val="fi-FI"/>
        </w:rPr>
        <w:t>Ruokaan sekoittaminen</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 xml:space="preserve">Aamu- tai ilta-annoksen kapselit on avattava ja sisältö on </w:t>
      </w:r>
      <w:r w:rsidR="00F7391D" w:rsidRPr="00183697">
        <w:rPr>
          <w:rFonts w:ascii="Times New Roman" w:hAnsi="Times New Roman"/>
          <w:szCs w:val="22"/>
          <w:lang w:val="fi-FI"/>
        </w:rPr>
        <w:t xml:space="preserve">siroteltava </w:t>
      </w:r>
      <w:r w:rsidRPr="00183697">
        <w:rPr>
          <w:rFonts w:ascii="Times New Roman" w:hAnsi="Times New Roman"/>
          <w:szCs w:val="22"/>
          <w:lang w:val="fi-FI"/>
        </w:rPr>
        <w:t xml:space="preserve">noin </w:t>
      </w:r>
      <w:r w:rsidR="00F326AA" w:rsidRPr="00183697">
        <w:rPr>
          <w:rFonts w:ascii="Times New Roman" w:hAnsi="Times New Roman"/>
          <w:szCs w:val="22"/>
          <w:lang w:val="fi-FI"/>
        </w:rPr>
        <w:t>100 grammaan</w:t>
      </w:r>
      <w:r w:rsidRPr="00183697">
        <w:rPr>
          <w:rFonts w:ascii="Times New Roman" w:hAnsi="Times New Roman"/>
          <w:szCs w:val="22"/>
          <w:lang w:val="fi-FI"/>
        </w:rPr>
        <w:t xml:space="preserve"> omenasosetta tai marjahilloa. Sekoita lääkekapselin sisältö kevyesti pehmeään ruokaan, jolloin syntyy kysteamiinirakeita ja ruokaa sisältävä seos. Seos on syötävä kokonaan (koko annos). Sen jälkeen voi juoda 250 ml sopiva</w:t>
      </w:r>
      <w:r w:rsidR="00F7391D" w:rsidRPr="00183697">
        <w:rPr>
          <w:rFonts w:ascii="Times New Roman" w:hAnsi="Times New Roman"/>
          <w:szCs w:val="22"/>
          <w:lang w:val="fi-FI"/>
        </w:rPr>
        <w:t>n</w:t>
      </w:r>
      <w:r w:rsidRPr="00183697">
        <w:rPr>
          <w:rFonts w:ascii="Times New Roman" w:hAnsi="Times New Roman"/>
          <w:szCs w:val="22"/>
          <w:lang w:val="fi-FI"/>
        </w:rPr>
        <w:t xml:space="preserve"> hap</w:t>
      </w:r>
      <w:r w:rsidR="002E77F1" w:rsidRPr="00183697">
        <w:rPr>
          <w:rFonts w:ascii="Times New Roman" w:hAnsi="Times New Roman"/>
          <w:szCs w:val="22"/>
          <w:lang w:val="fi-FI"/>
        </w:rPr>
        <w:t>ant</w:t>
      </w:r>
      <w:r w:rsidRPr="00183697">
        <w:rPr>
          <w:rFonts w:ascii="Times New Roman" w:hAnsi="Times New Roman"/>
          <w:szCs w:val="22"/>
          <w:lang w:val="fi-FI"/>
        </w:rPr>
        <w:t>a nestettä, kuten hedelmämehua (esimerkiksi appelsiinimehua tai muuta hap</w:t>
      </w:r>
      <w:r w:rsidR="00F7391D" w:rsidRPr="00183697">
        <w:rPr>
          <w:rFonts w:ascii="Times New Roman" w:hAnsi="Times New Roman"/>
          <w:szCs w:val="22"/>
          <w:lang w:val="fi-FI"/>
        </w:rPr>
        <w:t>an</w:t>
      </w:r>
      <w:r w:rsidRPr="00183697">
        <w:rPr>
          <w:rFonts w:ascii="Times New Roman" w:hAnsi="Times New Roman"/>
          <w:szCs w:val="22"/>
          <w:lang w:val="fi-FI"/>
        </w:rPr>
        <w:t>ta hedelmämehua)</w:t>
      </w:r>
      <w:r w:rsidR="002C3668" w:rsidRPr="00183697">
        <w:rPr>
          <w:rFonts w:ascii="Times New Roman" w:hAnsi="Times New Roman"/>
          <w:szCs w:val="22"/>
          <w:lang w:val="fi-FI"/>
        </w:rPr>
        <w:t xml:space="preserve"> tai vettä</w:t>
      </w:r>
      <w:r w:rsidRPr="00183697">
        <w:rPr>
          <w:rFonts w:ascii="Times New Roman" w:hAnsi="Times New Roman"/>
          <w:szCs w:val="22"/>
          <w:lang w:val="fi-FI"/>
        </w:rPr>
        <w:t>. Seos on syötävä kahden tunnin kuluessa sen valmistamisesta, ja se on säilytettävä jääkaapissa valmistuksen ja käyttämisen välisen ajan.</w:t>
      </w:r>
    </w:p>
    <w:p w:rsidR="00932E95" w:rsidRPr="00183697" w:rsidRDefault="00932E95" w:rsidP="00183697">
      <w:pPr>
        <w:autoSpaceDE w:val="0"/>
        <w:autoSpaceDN w:val="0"/>
        <w:adjustRightInd w:val="0"/>
        <w:spacing w:after="0" w:line="240" w:lineRule="auto"/>
        <w:rPr>
          <w:rFonts w:ascii="Times New Roman" w:hAnsi="Times New Roman"/>
          <w:i/>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i/>
          <w:szCs w:val="22"/>
          <w:lang w:val="fi-FI"/>
        </w:rPr>
      </w:pPr>
      <w:r w:rsidRPr="00183697">
        <w:rPr>
          <w:rFonts w:ascii="Times New Roman" w:hAnsi="Times New Roman"/>
          <w:i/>
          <w:szCs w:val="22"/>
          <w:lang w:val="fi-FI"/>
        </w:rPr>
        <w:t>Annostelu ravintoletkun kautta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Aamu- tai ilta-annoksen kapselit on avattava ja sisältö on sekoitettava noin 100 grammaan omenasosetta tai marjahilloa. Sekoita lääkekapselin sisältö kevyesti pehmeään ruokaan, jolloin syntyy kysteamiinirakeita ja pehmeää ruokaa sisältävä seos. Annostele seos sen jälkeen PEG-letkun, nenä-mahaletkun tai PEJ-letkun kautta. Seos on annettava kahden tunnin kuluessa sen valmistamisesta, ja se on säilytettävä jääkaapissa valmistuksen ja käyttämisen välisen ajan.</w:t>
      </w:r>
    </w:p>
    <w:p w:rsidR="00932E95" w:rsidRPr="00183697" w:rsidRDefault="00932E95" w:rsidP="00183697">
      <w:pPr>
        <w:autoSpaceDE w:val="0"/>
        <w:autoSpaceDN w:val="0"/>
        <w:adjustRightInd w:val="0"/>
        <w:spacing w:after="0" w:line="240" w:lineRule="auto"/>
        <w:rPr>
          <w:rFonts w:ascii="Times New Roman" w:hAnsi="Times New Roman"/>
          <w:i/>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Sekoittaminen appelsiinimehuun tai muuhun happamaan hedelmämehuun</w:t>
      </w:r>
      <w:r w:rsidR="002C3668" w:rsidRPr="00183697">
        <w:rPr>
          <w:rFonts w:ascii="Times New Roman" w:hAnsi="Times New Roman"/>
          <w:i/>
          <w:szCs w:val="22"/>
          <w:lang w:val="fi-FI"/>
        </w:rPr>
        <w:t xml:space="preserve"> tai veteen</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Aamu- tai ilta-annoksen kapselit on avattava ja sisältö on sekoitettava 100–150 ml:aan hap</w:t>
      </w:r>
      <w:r w:rsidR="006C0E1C" w:rsidRPr="00183697">
        <w:rPr>
          <w:rFonts w:ascii="Times New Roman" w:hAnsi="Times New Roman"/>
          <w:szCs w:val="22"/>
          <w:lang w:val="fi-FI"/>
        </w:rPr>
        <w:t>an</w:t>
      </w:r>
      <w:r w:rsidRPr="00183697">
        <w:rPr>
          <w:rFonts w:ascii="Times New Roman" w:hAnsi="Times New Roman"/>
          <w:szCs w:val="22"/>
          <w:lang w:val="fi-FI"/>
        </w:rPr>
        <w:t>ta hedelmämehua</w:t>
      </w:r>
      <w:r w:rsidR="002C3668" w:rsidRPr="00183697">
        <w:rPr>
          <w:rFonts w:ascii="Times New Roman" w:hAnsi="Times New Roman"/>
          <w:szCs w:val="22"/>
          <w:lang w:val="fi-FI"/>
        </w:rPr>
        <w:t xml:space="preserve"> tai vettä</w:t>
      </w:r>
      <w:r w:rsidRPr="00183697">
        <w:rPr>
          <w:rFonts w:ascii="Times New Roman" w:hAnsi="Times New Roman"/>
          <w:szCs w:val="22"/>
          <w:lang w:val="fi-FI"/>
        </w:rPr>
        <w:t xml:space="preserve">. Annos voidaan antaa seuraavilla tavoilla: </w:t>
      </w:r>
    </w:p>
    <w:p w:rsidR="00932E95" w:rsidRPr="00183697" w:rsidRDefault="00932E95" w:rsidP="00183697">
      <w:pPr>
        <w:numPr>
          <w:ilvl w:val="0"/>
          <w:numId w:val="5"/>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Vaihtoehto 1 / ruisku: Sekoita seosta kevyesti viiden minuutin ajan ja vedä kysteamiinirakeita ja hap</w:t>
      </w:r>
      <w:r w:rsidR="006C0E1C" w:rsidRPr="00183697">
        <w:rPr>
          <w:rFonts w:ascii="Times New Roman" w:hAnsi="Times New Roman"/>
          <w:szCs w:val="22"/>
          <w:lang w:val="fi-FI"/>
        </w:rPr>
        <w:t>an</w:t>
      </w:r>
      <w:r w:rsidRPr="00183697">
        <w:rPr>
          <w:rFonts w:ascii="Times New Roman" w:hAnsi="Times New Roman"/>
          <w:szCs w:val="22"/>
          <w:lang w:val="fi-FI"/>
        </w:rPr>
        <w:t xml:space="preserve">ta hedelmämehua </w:t>
      </w:r>
      <w:r w:rsidR="00076AF5" w:rsidRPr="00183697">
        <w:rPr>
          <w:rFonts w:ascii="Times New Roman" w:hAnsi="Times New Roman"/>
          <w:szCs w:val="22"/>
          <w:lang w:val="fi-FI"/>
        </w:rPr>
        <w:t xml:space="preserve">tai vettä </w:t>
      </w:r>
      <w:r w:rsidRPr="00183697">
        <w:rPr>
          <w:rFonts w:ascii="Times New Roman" w:hAnsi="Times New Roman"/>
          <w:szCs w:val="22"/>
          <w:lang w:val="fi-FI"/>
        </w:rPr>
        <w:t>sisältävä seos ruiskuun.</w:t>
      </w:r>
    </w:p>
    <w:p w:rsidR="00932E95" w:rsidRPr="00183697" w:rsidRDefault="00932E95" w:rsidP="00183697">
      <w:pPr>
        <w:numPr>
          <w:ilvl w:val="0"/>
          <w:numId w:val="5"/>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Vaihtoehto 2 / muki: Sekoita seosta kevyesti viiden minuutin ajan kupissa tai ravista sitä kevyesti viiden minuutin ajan kannellisessa mukissa (esimerkiksi nokkamukissa). Juo kysteamiinirakeita ja hap</w:t>
      </w:r>
      <w:r w:rsidR="006C0E1C" w:rsidRPr="00183697">
        <w:rPr>
          <w:rFonts w:ascii="Times New Roman" w:hAnsi="Times New Roman"/>
          <w:szCs w:val="22"/>
          <w:lang w:val="fi-FI"/>
        </w:rPr>
        <w:t>an</w:t>
      </w:r>
      <w:r w:rsidRPr="00183697">
        <w:rPr>
          <w:rFonts w:ascii="Times New Roman" w:hAnsi="Times New Roman"/>
          <w:szCs w:val="22"/>
          <w:lang w:val="fi-FI"/>
        </w:rPr>
        <w:t xml:space="preserve">ta hedelmämehua </w:t>
      </w:r>
      <w:r w:rsidR="00076AF5" w:rsidRPr="00183697">
        <w:rPr>
          <w:rFonts w:ascii="Times New Roman" w:hAnsi="Times New Roman"/>
          <w:szCs w:val="22"/>
          <w:lang w:val="fi-FI"/>
        </w:rPr>
        <w:t xml:space="preserve">tai vettä </w:t>
      </w:r>
      <w:r w:rsidRPr="00183697">
        <w:rPr>
          <w:rFonts w:ascii="Times New Roman" w:hAnsi="Times New Roman"/>
          <w:szCs w:val="22"/>
          <w:lang w:val="fi-FI"/>
        </w:rPr>
        <w:t>sisältävä seos.</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Seos on otettava (juotava) 30 minuutin kuluessa sen valmistamisesta, ja se on säilytettävä jääkaapissa valmistuksen ja ottamisen välisen ajan.</w:t>
      </w:r>
    </w:p>
    <w:p w:rsidR="00932E95" w:rsidRPr="00183697" w:rsidRDefault="00932E95" w:rsidP="00183697">
      <w:pPr>
        <w:autoSpaceDE w:val="0"/>
        <w:autoSpaceDN w:val="0"/>
        <w:adjustRightInd w:val="0"/>
        <w:spacing w:after="0" w:line="240" w:lineRule="auto"/>
        <w:rPr>
          <w:rFonts w:ascii="Times New Roman" w:hAnsi="Times New Roman"/>
          <w:i/>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4.3</w:t>
      </w:r>
      <w:r w:rsidRPr="00183697">
        <w:rPr>
          <w:rFonts w:ascii="Times New Roman" w:hAnsi="Times New Roman"/>
          <w:b/>
          <w:szCs w:val="22"/>
          <w:lang w:val="fi-FI"/>
        </w:rPr>
        <w:tab/>
        <w:t>Vasta-aiheet</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932E95" w:rsidP="00183697">
      <w:pPr>
        <w:numPr>
          <w:ilvl w:val="0"/>
          <w:numId w:val="5"/>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Yliherkkyys vaikuttavalle aineelle, kaikille kysteamiinin muodoille (merkaptamiinille) tai kohdassa</w:t>
      </w:r>
      <w:r w:rsidR="00076AF5" w:rsidRPr="00183697">
        <w:rPr>
          <w:rFonts w:ascii="Times New Roman" w:hAnsi="Times New Roman"/>
          <w:szCs w:val="22"/>
          <w:lang w:val="fi-FI"/>
        </w:rPr>
        <w:t> </w:t>
      </w:r>
      <w:r w:rsidRPr="00183697">
        <w:rPr>
          <w:rFonts w:ascii="Times New Roman" w:hAnsi="Times New Roman"/>
          <w:szCs w:val="22"/>
          <w:lang w:val="fi-FI"/>
        </w:rPr>
        <w:t>6.1 mainituille apuaineille.</w:t>
      </w:r>
    </w:p>
    <w:p w:rsidR="00932E95" w:rsidRPr="00183697" w:rsidRDefault="00932E95" w:rsidP="00183697">
      <w:pPr>
        <w:numPr>
          <w:ilvl w:val="0"/>
          <w:numId w:val="5"/>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Yliherkkyys penisillamiinille.</w:t>
      </w:r>
    </w:p>
    <w:p w:rsidR="00932E95" w:rsidRPr="00183697" w:rsidRDefault="00932E95" w:rsidP="00183697">
      <w:pPr>
        <w:numPr>
          <w:ilvl w:val="0"/>
          <w:numId w:val="5"/>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Imetys.</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4.4</w:t>
      </w:r>
      <w:r w:rsidRPr="00183697">
        <w:rPr>
          <w:rFonts w:ascii="Times New Roman" w:hAnsi="Times New Roman"/>
          <w:b/>
          <w:szCs w:val="22"/>
          <w:lang w:val="fi-FI"/>
        </w:rPr>
        <w:tab/>
        <w:t>Varoitukset ja käyttöön liittyvät varotoimet</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Suurempien annosten kuin 1,9</w:t>
      </w:r>
      <w:r w:rsidR="00076AF5" w:rsidRPr="00183697">
        <w:rPr>
          <w:rFonts w:ascii="Times New Roman" w:hAnsi="Times New Roman"/>
          <w:szCs w:val="22"/>
          <w:lang w:val="fi-FI"/>
        </w:rPr>
        <w:t>5 </w:t>
      </w:r>
      <w:r w:rsidRPr="00183697">
        <w:rPr>
          <w:rFonts w:ascii="Times New Roman" w:hAnsi="Times New Roman"/>
          <w:szCs w:val="22"/>
          <w:lang w:val="fi-FI"/>
        </w:rPr>
        <w:t>g/m</w:t>
      </w:r>
      <w:r w:rsidRPr="00183697">
        <w:rPr>
          <w:rFonts w:ascii="Times New Roman" w:hAnsi="Times New Roman"/>
          <w:szCs w:val="22"/>
          <w:vertAlign w:val="superscript"/>
          <w:lang w:val="fi-FI"/>
        </w:rPr>
        <w:t>2</w:t>
      </w:r>
      <w:r w:rsidRPr="00183697">
        <w:rPr>
          <w:rFonts w:ascii="Times New Roman" w:hAnsi="Times New Roman"/>
          <w:szCs w:val="22"/>
          <w:lang w:val="fi-FI"/>
        </w:rPr>
        <w:t xml:space="preserve"> päivässä käyttöä ei suositella (k</w:t>
      </w:r>
      <w:r w:rsidR="00E04D32" w:rsidRPr="00183697">
        <w:rPr>
          <w:rFonts w:ascii="Times New Roman" w:hAnsi="Times New Roman"/>
          <w:szCs w:val="22"/>
          <w:lang w:val="fi-FI"/>
        </w:rPr>
        <w:t>s.</w:t>
      </w:r>
      <w:r w:rsidRPr="00183697">
        <w:rPr>
          <w:rFonts w:ascii="Times New Roman" w:hAnsi="Times New Roman"/>
          <w:szCs w:val="22"/>
          <w:lang w:val="fi-FI"/>
        </w:rPr>
        <w:t xml:space="preserve"> kohta</w:t>
      </w:r>
      <w:r w:rsidR="00076AF5" w:rsidRPr="00183697">
        <w:rPr>
          <w:rFonts w:ascii="Times New Roman" w:hAnsi="Times New Roman"/>
          <w:szCs w:val="22"/>
          <w:lang w:val="fi-FI"/>
        </w:rPr>
        <w:t> </w:t>
      </w:r>
      <w:r w:rsidRPr="00183697">
        <w:rPr>
          <w:rFonts w:ascii="Times New Roman" w:hAnsi="Times New Roman"/>
          <w:szCs w:val="22"/>
          <w:lang w:val="fi-FI"/>
        </w:rPr>
        <w:t>4.2).</w:t>
      </w: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Suun kautta otettavan kysteamiinin ei ole osoitettu ehkäisevän kystiinikiteiden kertymistä silmiin. Mikäli kysteamiinisilmätippoja on käytetty tähän tarkoitukseen, niiden käyttöä on syytä jatkaa.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Jos raskaus todetaan tai sitä suunnitellaan, hoitoa on harkittava tarkkaan, ja potilasta on varoitettava kysteamiinin mahdollisesta teratogeenisuuden riskistä (k</w:t>
      </w:r>
      <w:r w:rsidR="00E04D32" w:rsidRPr="00183697">
        <w:rPr>
          <w:rFonts w:ascii="Times New Roman" w:hAnsi="Times New Roman"/>
          <w:szCs w:val="22"/>
          <w:lang w:val="fi-FI"/>
        </w:rPr>
        <w:t>s.</w:t>
      </w:r>
      <w:r w:rsidRPr="00183697">
        <w:rPr>
          <w:rFonts w:ascii="Times New Roman" w:hAnsi="Times New Roman"/>
          <w:szCs w:val="22"/>
          <w:lang w:val="fi-FI"/>
        </w:rPr>
        <w:t xml:space="preserve"> kohta</w:t>
      </w:r>
      <w:r w:rsidR="00076AF5" w:rsidRPr="00183697">
        <w:rPr>
          <w:rFonts w:ascii="Times New Roman" w:hAnsi="Times New Roman"/>
          <w:szCs w:val="22"/>
          <w:lang w:val="fi-FI"/>
        </w:rPr>
        <w:t> </w:t>
      </w:r>
      <w:r w:rsidRPr="00183697">
        <w:rPr>
          <w:rFonts w:ascii="Times New Roman" w:hAnsi="Times New Roman"/>
          <w:szCs w:val="22"/>
          <w:lang w:val="fi-FI"/>
        </w:rPr>
        <w:t>4.6).</w:t>
      </w:r>
    </w:p>
    <w:p w:rsidR="00932E95" w:rsidRPr="00183697" w:rsidRDefault="00932E95" w:rsidP="00183697">
      <w:pPr>
        <w:spacing w:after="0" w:line="240" w:lineRule="auto"/>
        <w:rPr>
          <w:rFonts w:ascii="Times New Roman" w:hAnsi="Times New Roman"/>
          <w:b/>
          <w:szCs w:val="22"/>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Kokonaisia PROCYSBI-kapseleita ei pidä antaa noin 6-vuotiaille ja sitä nuoremmille lapsille aspiraatiovaaran vuoksi (k</w:t>
      </w:r>
      <w:r w:rsidR="00E04D32" w:rsidRPr="00183697">
        <w:rPr>
          <w:rFonts w:ascii="Times New Roman" w:hAnsi="Times New Roman"/>
          <w:szCs w:val="22"/>
          <w:lang w:val="fi-FI"/>
        </w:rPr>
        <w:t>s.</w:t>
      </w:r>
      <w:r w:rsidRPr="00183697">
        <w:rPr>
          <w:rFonts w:ascii="Times New Roman" w:hAnsi="Times New Roman"/>
          <w:szCs w:val="22"/>
          <w:lang w:val="fi-FI"/>
        </w:rPr>
        <w:t xml:space="preserve"> kohta</w:t>
      </w:r>
      <w:r w:rsidR="00076AF5" w:rsidRPr="00183697">
        <w:rPr>
          <w:rFonts w:ascii="Times New Roman" w:hAnsi="Times New Roman"/>
          <w:szCs w:val="22"/>
          <w:lang w:val="fi-FI"/>
        </w:rPr>
        <w:t> </w:t>
      </w:r>
      <w:r w:rsidRPr="00183697">
        <w:rPr>
          <w:rFonts w:ascii="Times New Roman" w:hAnsi="Times New Roman"/>
          <w:szCs w:val="22"/>
          <w:lang w:val="fi-FI"/>
        </w:rPr>
        <w:t>4.2).</w:t>
      </w: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Iho</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Vaikeista iholeesioista on ilmoitettu potilailta, joita on hoidettu suurilla annoksilla välittömästi vapautuvaa kysteamiinibitartraattia tai muilla kysteamiinisuoloilla. Leesiot ovat reagoineet kysteamiiniannoksen pienentämiseen. Lääkäreiden on seurattava kysteamiinia saavien potilaiden ihon ja luuston kuntoa.</w:t>
      </w: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Jos ihon tai luuston poikkeavuuksia ilmenee, kysteamiinin annosta on pienennettävä tai lääkitys on lopetettava. Hoito voidaan aloittaa uudestaan pienemmällä annoksella tarkassa seurannassa, ja annosta on titrattava hitaasti asianmukaiseen hoitavaan annokseen (k</w:t>
      </w:r>
      <w:r w:rsidR="00E04D32" w:rsidRPr="00183697">
        <w:rPr>
          <w:rFonts w:ascii="Times New Roman" w:hAnsi="Times New Roman"/>
          <w:szCs w:val="22"/>
          <w:lang w:val="fi-FI"/>
        </w:rPr>
        <w:t>s.</w:t>
      </w:r>
      <w:r w:rsidRPr="00183697">
        <w:rPr>
          <w:rFonts w:ascii="Times New Roman" w:hAnsi="Times New Roman"/>
          <w:szCs w:val="22"/>
          <w:lang w:val="fi-FI"/>
        </w:rPr>
        <w:t xml:space="preserve"> kohta</w:t>
      </w:r>
      <w:r w:rsidR="00076AF5" w:rsidRPr="00183697">
        <w:rPr>
          <w:rFonts w:ascii="Times New Roman" w:hAnsi="Times New Roman"/>
          <w:szCs w:val="22"/>
          <w:lang w:val="fi-FI"/>
        </w:rPr>
        <w:t> </w:t>
      </w:r>
      <w:r w:rsidRPr="00183697">
        <w:rPr>
          <w:rFonts w:ascii="Times New Roman" w:hAnsi="Times New Roman"/>
          <w:szCs w:val="22"/>
          <w:lang w:val="fi-FI"/>
        </w:rPr>
        <w:t>4.2). Jos potilaalle kehittyy vaikea ihottuma, kuten erythema multiforme bullosa tai toksinen epidermaalinen nekrolyysi, kysteamiinihoitoa ei saa aloittaa uudestaan (k</w:t>
      </w:r>
      <w:r w:rsidR="00E04D32" w:rsidRPr="00183697">
        <w:rPr>
          <w:rFonts w:ascii="Times New Roman" w:hAnsi="Times New Roman"/>
          <w:szCs w:val="22"/>
          <w:lang w:val="fi-FI"/>
        </w:rPr>
        <w:t>s.</w:t>
      </w:r>
      <w:r w:rsidRPr="00183697">
        <w:rPr>
          <w:rFonts w:ascii="Times New Roman" w:hAnsi="Times New Roman"/>
          <w:szCs w:val="22"/>
          <w:lang w:val="fi-FI"/>
        </w:rPr>
        <w:t xml:space="preserve"> kohta</w:t>
      </w:r>
      <w:r w:rsidR="00076AF5" w:rsidRPr="00183697">
        <w:rPr>
          <w:rFonts w:ascii="Times New Roman" w:hAnsi="Times New Roman"/>
          <w:szCs w:val="22"/>
          <w:lang w:val="fi-FI"/>
        </w:rPr>
        <w:t> </w:t>
      </w:r>
      <w:r w:rsidRPr="00183697">
        <w:rPr>
          <w:rFonts w:ascii="Times New Roman" w:hAnsi="Times New Roman"/>
          <w:szCs w:val="22"/>
          <w:lang w:val="fi-FI"/>
        </w:rPr>
        <w:t>4.8).</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u w:val="single"/>
          <w:lang w:val="fi-FI"/>
        </w:rPr>
        <w:t xml:space="preserve">Ruoansulatuselimistö </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Maha-suolikanavan haavaumia ja verenvuotoa on ilmoitettu välittömästi vapautuvaa kysteamiinibitartraattia saavilla potilailla. Lääkäreiden on tarkkailtava potilaita haavaumien ja verenvuodon merkkien varalta, ja heidän on myös kerrottava potilaille ja/tai näiden huoltajille vakavan ruoansulatuselimistöön kohdistuvan myrkyllisyyden merkeistä ja oireista sekä siitä, mitä on tehtävä, jos niitä esiintyy.</w:t>
      </w: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strike/>
          <w:szCs w:val="22"/>
          <w:lang w:val="fi-FI"/>
        </w:rPr>
      </w:pPr>
      <w:r w:rsidRPr="00183697">
        <w:rPr>
          <w:rFonts w:ascii="Times New Roman" w:hAnsi="Times New Roman"/>
          <w:szCs w:val="22"/>
          <w:lang w:val="fi-FI"/>
        </w:rPr>
        <w:t>Kysteamiinin käyttöön on liitetty ruoansulatuskanavan oireita, joita ovat esimerkiksi pahoinvointi, oksentelu, ruokahaluttomuus ja vatsakipu.</w:t>
      </w:r>
    </w:p>
    <w:p w:rsidR="00932E95" w:rsidRPr="00183697" w:rsidRDefault="00932E95" w:rsidP="00183697">
      <w:pPr>
        <w:autoSpaceDE w:val="0"/>
        <w:autoSpaceDN w:val="0"/>
        <w:adjustRightInd w:val="0"/>
        <w:spacing w:after="0" w:line="240" w:lineRule="auto"/>
        <w:rPr>
          <w:rFonts w:ascii="Times New Roman" w:hAnsi="Times New Roman"/>
          <w:b/>
          <w:szCs w:val="22"/>
          <w:u w:val="single"/>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Kystistä fibroosia sairastavilla potilailla kuvattiin esiintyvän sykkyräsuolen, umpisuolen ja paksusuolen kuroumaa (fibrotisoituva kolonopatia), kun heitä hoidettiin suuriannoksisilla haimaentsyymitableteilla, joiden enteropäällysteessä oli metakryylihappo–etyyliakrylaattikopolymeeria</w:t>
      </w:r>
      <w:r w:rsidR="002C1B43" w:rsidRPr="00183697">
        <w:rPr>
          <w:rFonts w:ascii="Times New Roman" w:hAnsi="Times New Roman"/>
          <w:szCs w:val="22"/>
          <w:lang w:val="fi-FI"/>
        </w:rPr>
        <w:t xml:space="preserve"> (1:1)</w:t>
      </w:r>
      <w:r w:rsidRPr="00183697">
        <w:rPr>
          <w:rFonts w:ascii="Times New Roman" w:hAnsi="Times New Roman"/>
          <w:szCs w:val="22"/>
          <w:lang w:val="fi-FI"/>
        </w:rPr>
        <w:t>. Se on yksi PROCYSBI</w:t>
      </w:r>
      <w:r w:rsidR="00B17FF9" w:rsidRPr="00183697">
        <w:rPr>
          <w:rFonts w:ascii="Times New Roman" w:hAnsi="Times New Roman"/>
          <w:szCs w:val="22"/>
          <w:lang w:val="fi-FI"/>
        </w:rPr>
        <w:t>-valmistee</w:t>
      </w:r>
      <w:r w:rsidRPr="00183697">
        <w:rPr>
          <w:rFonts w:ascii="Times New Roman" w:hAnsi="Times New Roman"/>
          <w:szCs w:val="22"/>
          <w:lang w:val="fi-FI"/>
        </w:rPr>
        <w:t>n apuaineista. Varotoimena epätavalliset vatsan alueen oireet tai niiden muutokset on arvioitava lääketieteellisesti fibrotisoituvan kolonopatian mahdollisuuden poissulkemiseksi.</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Keskushermosto</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Kysteamiinin käyttöön on liitetty keskushermostoon kohdistuvia oireita, kuten kouristuksia, letargiaa, uneliaisuutta, masennusta ja enkefalopatiaa. Jos keskushermosto-oireita kehittyy, potilas on tutkittava huolellisesti ja annosta on tarvittaessa muutettava. Potilaita on kehotettava välttämään mahdollisesti riskialttiita tehtäviä siihen saakka, kunnes tiedetään, mitä vaikutuksia kysteamiinilla on henkiseen toimintakykyyn (k</w:t>
      </w:r>
      <w:r w:rsidR="00E04D32" w:rsidRPr="00183697">
        <w:rPr>
          <w:rFonts w:ascii="Times New Roman" w:hAnsi="Times New Roman"/>
          <w:szCs w:val="22"/>
          <w:lang w:val="fi-FI"/>
        </w:rPr>
        <w:t>s.</w:t>
      </w:r>
      <w:r w:rsidRPr="00183697">
        <w:rPr>
          <w:rFonts w:ascii="Times New Roman" w:hAnsi="Times New Roman"/>
          <w:szCs w:val="22"/>
          <w:lang w:val="fi-FI"/>
        </w:rPr>
        <w:t xml:space="preserve"> kohta</w:t>
      </w:r>
      <w:r w:rsidR="002C1B43" w:rsidRPr="00183697">
        <w:rPr>
          <w:rFonts w:ascii="Times New Roman" w:hAnsi="Times New Roman"/>
          <w:szCs w:val="22"/>
          <w:lang w:val="fi-FI"/>
        </w:rPr>
        <w:t> </w:t>
      </w:r>
      <w:r w:rsidRPr="00183697">
        <w:rPr>
          <w:rFonts w:ascii="Times New Roman" w:hAnsi="Times New Roman"/>
          <w:szCs w:val="22"/>
          <w:lang w:val="fi-FI"/>
        </w:rPr>
        <w:t>4.7).</w:t>
      </w:r>
    </w:p>
    <w:p w:rsidR="00932E95" w:rsidRPr="00183697" w:rsidRDefault="00932E95" w:rsidP="00183697">
      <w:pPr>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Leukopenia ja poikkeava maksan toiminta</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lang w:val="fi-FI"/>
        </w:rPr>
        <w:t>Kysteamiinin käyttöön on silloin tällöin liitetty korjaantuva leukopenia ja poikkeava maksan toiminta. Sen vuoksi potilaan veriarvoja ja maksan toimintaa on seurattava.</w:t>
      </w:r>
    </w:p>
    <w:p w:rsidR="00932E95" w:rsidRPr="00183697" w:rsidRDefault="00932E95" w:rsidP="00183697">
      <w:pPr>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Hyvänlaatuinen kallonsisäisen paineen kohoaminen</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Kysteamiinibitartraattihoitoon liittyvästä hyvänlaatuisesta kallonsisäisen paineen kohoamisesta (tai valeaivokasvaimesta) ja/tai näköhermon nystyn turvotuksesta on ilmoitettu. Nämä tilat ovat kuitenkin korjaantuneet, kun lääkitykseen on lisätty diureetti (markkinoille tulon jälkeinen kokemus välittömästi vapautuvasta kysteamiinibitartraatista). Lääkäreiden on kehotettava potilaita kertomaan seuraavista oireista: päänsärky, tinnitus, huimaus, pahoinvointi, kaksoiskuvat, näön sumentuminen, näönmenetys, silmäntakainen kipu tai silmien liikkeisiin liittyvä kipu. Säännöllinen silmätutkimus on tarpeen, jotta tämä tila havaittaisiin ajoissa, ja jos se kehittyy, hoito on aloitettava heti näönmenetyksen estämiseksi.</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Tärkeää tietoa PROCYSBI</w:t>
      </w:r>
      <w:r w:rsidR="00B17FF9" w:rsidRPr="00183697">
        <w:rPr>
          <w:rFonts w:ascii="Times New Roman" w:hAnsi="Times New Roman"/>
          <w:szCs w:val="22"/>
          <w:u w:val="single"/>
          <w:lang w:val="fi-FI"/>
        </w:rPr>
        <w:t>-valmistee</w:t>
      </w:r>
      <w:r w:rsidRPr="00183697">
        <w:rPr>
          <w:rFonts w:ascii="Times New Roman" w:hAnsi="Times New Roman"/>
          <w:szCs w:val="22"/>
          <w:u w:val="single"/>
          <w:lang w:val="fi-FI"/>
        </w:rPr>
        <w:t xml:space="preserve">n sisältämistä </w:t>
      </w:r>
      <w:r w:rsidR="002C1B43" w:rsidRPr="00183697">
        <w:rPr>
          <w:rFonts w:ascii="Times New Roman" w:hAnsi="Times New Roman"/>
          <w:szCs w:val="22"/>
          <w:u w:val="single"/>
          <w:lang w:val="fi-FI"/>
        </w:rPr>
        <w:t>apu</w:t>
      </w:r>
      <w:r w:rsidRPr="00183697">
        <w:rPr>
          <w:rFonts w:ascii="Times New Roman" w:hAnsi="Times New Roman"/>
          <w:szCs w:val="22"/>
          <w:u w:val="single"/>
          <w:lang w:val="fi-FI"/>
        </w:rPr>
        <w:t>aineista</w:t>
      </w:r>
    </w:p>
    <w:p w:rsidR="00932E95" w:rsidRPr="00183697" w:rsidRDefault="00932E95" w:rsidP="00183697">
      <w:pPr>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lang w:val="fi-FI"/>
        </w:rPr>
        <w:t>Tämä lääke</w:t>
      </w:r>
      <w:r w:rsidR="003D5D09" w:rsidRPr="00183697">
        <w:rPr>
          <w:rFonts w:ascii="Times New Roman" w:hAnsi="Times New Roman"/>
          <w:szCs w:val="22"/>
          <w:lang w:val="fi-FI"/>
        </w:rPr>
        <w:t>valmiste</w:t>
      </w:r>
      <w:r w:rsidRPr="00183697">
        <w:rPr>
          <w:rFonts w:ascii="Times New Roman" w:hAnsi="Times New Roman"/>
          <w:szCs w:val="22"/>
          <w:lang w:val="fi-FI"/>
        </w:rPr>
        <w:t xml:space="preserve"> sisältää </w:t>
      </w:r>
      <w:r w:rsidR="003D5D09" w:rsidRPr="00183697">
        <w:rPr>
          <w:rFonts w:ascii="Times New Roman" w:hAnsi="Times New Roman"/>
          <w:szCs w:val="22"/>
          <w:lang w:val="fi-FI"/>
        </w:rPr>
        <w:t>alle</w:t>
      </w:r>
      <w:r w:rsidRPr="00183697">
        <w:rPr>
          <w:rFonts w:ascii="Times New Roman" w:hAnsi="Times New Roman"/>
          <w:szCs w:val="22"/>
          <w:lang w:val="fi-FI"/>
        </w:rPr>
        <w:t xml:space="preserve"> 1</w:t>
      </w:r>
      <w:r w:rsidR="002C1B43" w:rsidRPr="00183697">
        <w:rPr>
          <w:rFonts w:ascii="Times New Roman" w:hAnsi="Times New Roman"/>
          <w:szCs w:val="22"/>
          <w:lang w:val="fi-FI"/>
        </w:rPr>
        <w:t> </w:t>
      </w:r>
      <w:r w:rsidRPr="00183697">
        <w:rPr>
          <w:rFonts w:ascii="Times New Roman" w:hAnsi="Times New Roman"/>
          <w:szCs w:val="22"/>
          <w:lang w:val="fi-FI"/>
        </w:rPr>
        <w:t>mmo</w:t>
      </w:r>
      <w:r w:rsidR="003D5D09" w:rsidRPr="00183697">
        <w:rPr>
          <w:rFonts w:ascii="Times New Roman" w:hAnsi="Times New Roman"/>
          <w:szCs w:val="22"/>
          <w:lang w:val="fi-FI"/>
        </w:rPr>
        <w:t>l</w:t>
      </w:r>
      <w:r w:rsidRPr="00183697">
        <w:rPr>
          <w:rFonts w:ascii="Times New Roman" w:hAnsi="Times New Roman"/>
          <w:szCs w:val="22"/>
          <w:lang w:val="fi-FI"/>
        </w:rPr>
        <w:t xml:space="preserve"> natriumia (23</w:t>
      </w:r>
      <w:r w:rsidR="002C1B43" w:rsidRPr="00183697">
        <w:rPr>
          <w:rFonts w:ascii="Times New Roman" w:hAnsi="Times New Roman"/>
          <w:szCs w:val="22"/>
          <w:lang w:val="fi-FI"/>
        </w:rPr>
        <w:t> </w:t>
      </w:r>
      <w:r w:rsidRPr="00183697">
        <w:rPr>
          <w:rFonts w:ascii="Times New Roman" w:hAnsi="Times New Roman"/>
          <w:szCs w:val="22"/>
          <w:lang w:val="fi-FI"/>
        </w:rPr>
        <w:t xml:space="preserve">mg) </w:t>
      </w:r>
      <w:r w:rsidR="003D5D09" w:rsidRPr="00183697">
        <w:rPr>
          <w:rFonts w:ascii="Times New Roman" w:hAnsi="Times New Roman"/>
          <w:szCs w:val="22"/>
          <w:lang w:val="fi-FI"/>
        </w:rPr>
        <w:t xml:space="preserve">per </w:t>
      </w:r>
      <w:r w:rsidRPr="00183697">
        <w:rPr>
          <w:rFonts w:ascii="Times New Roman" w:hAnsi="Times New Roman"/>
          <w:szCs w:val="22"/>
          <w:lang w:val="fi-FI"/>
        </w:rPr>
        <w:t>anno</w:t>
      </w:r>
      <w:r w:rsidR="003D5D09" w:rsidRPr="00183697">
        <w:rPr>
          <w:rFonts w:ascii="Times New Roman" w:hAnsi="Times New Roman"/>
          <w:szCs w:val="22"/>
          <w:lang w:val="fi-FI"/>
        </w:rPr>
        <w:t>s</w:t>
      </w:r>
      <w:r w:rsidRPr="00183697">
        <w:rPr>
          <w:rFonts w:ascii="Times New Roman" w:hAnsi="Times New Roman"/>
          <w:szCs w:val="22"/>
          <w:lang w:val="fi-FI"/>
        </w:rPr>
        <w:t xml:space="preserve"> eli </w:t>
      </w:r>
      <w:r w:rsidR="009209A3" w:rsidRPr="00183697">
        <w:rPr>
          <w:rFonts w:ascii="Times New Roman" w:hAnsi="Times New Roman"/>
          <w:szCs w:val="22"/>
          <w:lang w:val="fi-FI"/>
        </w:rPr>
        <w:t>sen voidaan sanoa olevan ”natriumiton”</w:t>
      </w:r>
      <w:r w:rsidRPr="00183697">
        <w:rPr>
          <w:rFonts w:ascii="Times New Roman" w:hAnsi="Times New Roman"/>
          <w:szCs w:val="22"/>
          <w:lang w:val="fi-FI"/>
        </w:rPr>
        <w:t>.</w:t>
      </w:r>
    </w:p>
    <w:p w:rsidR="002C1B43" w:rsidRPr="00183697" w:rsidRDefault="002C1B43" w:rsidP="00183697">
      <w:pPr>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4.5</w:t>
      </w:r>
      <w:r w:rsidRPr="00183697">
        <w:rPr>
          <w:rFonts w:ascii="Times New Roman" w:hAnsi="Times New Roman"/>
          <w:b/>
          <w:szCs w:val="22"/>
          <w:lang w:val="fi-FI"/>
        </w:rPr>
        <w:tab/>
        <w:t>Yhteisvaikutukset muiden lääkevalmisteiden kanssa sekä muut yhteisvaikutukset</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b/>
          <w:i/>
          <w:szCs w:val="22"/>
          <w:lang w:val="fi-FI"/>
        </w:rPr>
      </w:pPr>
      <w:r w:rsidRPr="00183697">
        <w:rPr>
          <w:rFonts w:ascii="Times New Roman" w:hAnsi="Times New Roman"/>
          <w:szCs w:val="22"/>
          <w:lang w:val="fi-FI"/>
        </w:rPr>
        <w:t>On mahdollista, että kysteamiini on kliinisesti merkittävä CYP-entsyymien indusoija, P-gp:n ja BCRP:n estäjä suolistossa ja maksan soluunoton kuljettajaproteiinien (OATP1B1, OATP1B3 ja OCT1) estäjä.</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Elektrolyytti- ja kivennäisainesubstituution samanaikainen käyttö</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Kysteamiinia voidaan käyttää Fanconin oireyhtymän hoidossa tarvittavien elektrolyytti- (paitsi bikarbonaatti-) ja kivennäisainesubstituuttien sekä D-vitamiinin ja kilpirauhashormonin kanssa. Bikarbonaatti on otettava vähintään tuntia ennen PROCYSBI</w:t>
      </w:r>
      <w:r w:rsidR="00B17FF9" w:rsidRPr="00183697">
        <w:rPr>
          <w:rFonts w:ascii="Times New Roman" w:hAnsi="Times New Roman"/>
          <w:szCs w:val="22"/>
          <w:lang w:val="fi-FI"/>
        </w:rPr>
        <w:t>-valmistetta</w:t>
      </w:r>
      <w:r w:rsidRPr="00183697">
        <w:rPr>
          <w:rFonts w:ascii="Times New Roman" w:hAnsi="Times New Roman"/>
          <w:szCs w:val="22"/>
          <w:lang w:val="fi-FI"/>
        </w:rPr>
        <w:t xml:space="preserve"> tai aikaisintaan tunnin kuluttua siitä, jotta kysteamiinin mahdollinen varhainen vapautuminen vältetään.</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Indometasiinia ja kysteamiinia on käytetty samanaikaisesti muutamilla potilailla. Munuaisensiirtopotilailla kysteamiinia on käytetty yhdessä hylkimisenestolääkkeiden kanssa.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Kun protonipumpun estäjää omepratsolia ja PROCYSBI</w:t>
      </w:r>
      <w:r w:rsidR="00B17FF9" w:rsidRPr="00183697">
        <w:rPr>
          <w:rFonts w:ascii="Times New Roman" w:hAnsi="Times New Roman"/>
          <w:szCs w:val="22"/>
          <w:lang w:val="fi-FI"/>
        </w:rPr>
        <w:t>-valmistetta</w:t>
      </w:r>
      <w:r w:rsidRPr="00183697">
        <w:rPr>
          <w:rFonts w:ascii="Times New Roman" w:hAnsi="Times New Roman"/>
          <w:szCs w:val="22"/>
          <w:lang w:val="fi-FI"/>
        </w:rPr>
        <w:t xml:space="preserve"> annettiin samanaikaisesti </w:t>
      </w:r>
      <w:r w:rsidRPr="00183697">
        <w:rPr>
          <w:rFonts w:ascii="Times New Roman" w:hAnsi="Times New Roman"/>
          <w:i/>
          <w:szCs w:val="22"/>
          <w:lang w:val="fi-FI"/>
        </w:rPr>
        <w:t>in vivo</w:t>
      </w:r>
      <w:r w:rsidRPr="00183697">
        <w:rPr>
          <w:rFonts w:ascii="Times New Roman" w:hAnsi="Times New Roman"/>
          <w:szCs w:val="22"/>
          <w:lang w:val="fi-FI"/>
        </w:rPr>
        <w:t>, sillä ei ollut vaikutusta kysteamiinibitartraatille altistumiseen.</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b/>
          <w:szCs w:val="22"/>
          <w:lang w:val="fi-FI"/>
        </w:rPr>
        <w:t>4.6</w:t>
      </w:r>
      <w:r w:rsidRPr="00183697">
        <w:rPr>
          <w:rFonts w:ascii="Times New Roman" w:hAnsi="Times New Roman"/>
          <w:b/>
          <w:szCs w:val="22"/>
          <w:lang w:val="fi-FI"/>
        </w:rPr>
        <w:tab/>
        <w:t>Hedelmällisyys, raskaus ja imetys</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Raskaus</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757081"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Ei ole olemassa riittävästi tietoja k</w:t>
      </w:r>
      <w:r w:rsidR="00932E95" w:rsidRPr="00183697">
        <w:rPr>
          <w:rFonts w:ascii="Times New Roman" w:hAnsi="Times New Roman"/>
          <w:szCs w:val="22"/>
          <w:lang w:val="fi-FI"/>
        </w:rPr>
        <w:t>ysteamiinin käytöstä raskaana olevill</w:t>
      </w:r>
      <w:r w:rsidRPr="00183697">
        <w:rPr>
          <w:rFonts w:ascii="Times New Roman" w:hAnsi="Times New Roman"/>
          <w:szCs w:val="22"/>
          <w:lang w:val="fi-FI"/>
        </w:rPr>
        <w:t>e</w:t>
      </w:r>
      <w:r w:rsidR="00932E95" w:rsidRPr="00183697">
        <w:rPr>
          <w:rFonts w:ascii="Times New Roman" w:hAnsi="Times New Roman"/>
          <w:szCs w:val="22"/>
          <w:lang w:val="fi-FI"/>
        </w:rPr>
        <w:t xml:space="preserve"> naisill</w:t>
      </w:r>
      <w:r w:rsidRPr="00183697">
        <w:rPr>
          <w:rFonts w:ascii="Times New Roman" w:hAnsi="Times New Roman"/>
          <w:szCs w:val="22"/>
          <w:lang w:val="fi-FI"/>
        </w:rPr>
        <w:t>e</w:t>
      </w:r>
      <w:r w:rsidR="00932E95" w:rsidRPr="00183697">
        <w:rPr>
          <w:rFonts w:ascii="Times New Roman" w:hAnsi="Times New Roman"/>
          <w:szCs w:val="22"/>
          <w:lang w:val="fi-FI"/>
        </w:rPr>
        <w:t xml:space="preserve">. Eläinkokeissa on </w:t>
      </w:r>
      <w:r w:rsidRPr="00183697">
        <w:rPr>
          <w:rFonts w:ascii="Times New Roman" w:hAnsi="Times New Roman"/>
          <w:szCs w:val="22"/>
          <w:lang w:val="fi-FI"/>
        </w:rPr>
        <w:t>havaittu</w:t>
      </w:r>
      <w:r w:rsidR="00932E95" w:rsidRPr="00183697">
        <w:rPr>
          <w:rFonts w:ascii="Times New Roman" w:hAnsi="Times New Roman"/>
          <w:szCs w:val="22"/>
          <w:lang w:val="fi-FI"/>
        </w:rPr>
        <w:t xml:space="preserve"> lisääntymistoksisuutta ja epämuodostumia (k</w:t>
      </w:r>
      <w:r w:rsidRPr="00183697">
        <w:rPr>
          <w:rFonts w:ascii="Times New Roman" w:hAnsi="Times New Roman"/>
          <w:szCs w:val="22"/>
          <w:lang w:val="fi-FI"/>
        </w:rPr>
        <w:t>s.</w:t>
      </w:r>
      <w:r w:rsidR="00932E95" w:rsidRPr="00183697">
        <w:rPr>
          <w:rFonts w:ascii="Times New Roman" w:hAnsi="Times New Roman"/>
          <w:szCs w:val="22"/>
          <w:lang w:val="fi-FI"/>
        </w:rPr>
        <w:t xml:space="preserve"> kohta</w:t>
      </w:r>
      <w:r w:rsidR="00635852" w:rsidRPr="00183697">
        <w:rPr>
          <w:rFonts w:ascii="Times New Roman" w:hAnsi="Times New Roman"/>
          <w:szCs w:val="22"/>
          <w:lang w:val="fi-FI"/>
        </w:rPr>
        <w:t> </w:t>
      </w:r>
      <w:r w:rsidR="00932E95" w:rsidRPr="00183697">
        <w:rPr>
          <w:rFonts w:ascii="Times New Roman" w:hAnsi="Times New Roman"/>
          <w:szCs w:val="22"/>
          <w:lang w:val="fi-FI"/>
        </w:rPr>
        <w:t>5.3). Mahdollista riskiä ihmisille ei tunneta. Hoitamattoman kystinoosin vaikutusta raskauteen ei myöskään tunneta. Siksi kysteamiinibitartraattia ei pi</w:t>
      </w:r>
      <w:r w:rsidR="00590A6A" w:rsidRPr="00183697">
        <w:rPr>
          <w:rFonts w:ascii="Times New Roman" w:hAnsi="Times New Roman"/>
          <w:szCs w:val="22"/>
          <w:lang w:val="fi-FI"/>
        </w:rPr>
        <w:t>dä</w:t>
      </w:r>
      <w:r w:rsidR="00932E95" w:rsidRPr="00183697">
        <w:rPr>
          <w:rFonts w:ascii="Times New Roman" w:hAnsi="Times New Roman"/>
          <w:szCs w:val="22"/>
          <w:lang w:val="fi-FI"/>
        </w:rPr>
        <w:t xml:space="preserve"> käyttää raskauden aikana, ei varsinkaan ensimmäisen </w:t>
      </w:r>
      <w:r w:rsidR="00590A6A" w:rsidRPr="00183697">
        <w:rPr>
          <w:rFonts w:ascii="Times New Roman" w:hAnsi="Times New Roman"/>
          <w:szCs w:val="22"/>
          <w:lang w:val="fi-FI"/>
        </w:rPr>
        <w:t>raskauskolmanneksen</w:t>
      </w:r>
      <w:r w:rsidR="00932E95" w:rsidRPr="00183697">
        <w:rPr>
          <w:rFonts w:ascii="Times New Roman" w:hAnsi="Times New Roman"/>
          <w:szCs w:val="22"/>
          <w:lang w:val="fi-FI"/>
        </w:rPr>
        <w:t xml:space="preserve"> aikana, mikäli käyttö ei ole selvästi välttämätöntä (k</w:t>
      </w:r>
      <w:r w:rsidRPr="00183697">
        <w:rPr>
          <w:rFonts w:ascii="Times New Roman" w:hAnsi="Times New Roman"/>
          <w:szCs w:val="22"/>
          <w:lang w:val="fi-FI"/>
        </w:rPr>
        <w:t>s.</w:t>
      </w:r>
      <w:r w:rsidR="00932E95" w:rsidRPr="00183697">
        <w:rPr>
          <w:rFonts w:ascii="Times New Roman" w:hAnsi="Times New Roman"/>
          <w:szCs w:val="22"/>
          <w:lang w:val="fi-FI"/>
        </w:rPr>
        <w:t xml:space="preserve"> kohta</w:t>
      </w:r>
      <w:r w:rsidR="00635852" w:rsidRPr="00183697">
        <w:rPr>
          <w:rFonts w:ascii="Times New Roman" w:hAnsi="Times New Roman"/>
          <w:szCs w:val="22"/>
          <w:lang w:val="fi-FI"/>
        </w:rPr>
        <w:t> </w:t>
      </w:r>
      <w:r w:rsidR="00932E95" w:rsidRPr="00183697">
        <w:rPr>
          <w:rFonts w:ascii="Times New Roman" w:hAnsi="Times New Roman"/>
          <w:szCs w:val="22"/>
          <w:lang w:val="fi-FI"/>
        </w:rPr>
        <w:t>4.4).</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Jos raskaus todetaan tai sitä suunnitellaan, hoito on harkittava tarkkaan, ja potilasta on varoitettava kysteamiiniin liittyvästä mahdollisesta teratogeenisuuden riskistä.</w:t>
      </w:r>
    </w:p>
    <w:p w:rsidR="00932E95" w:rsidRPr="00183697" w:rsidRDefault="00932E95" w:rsidP="00183697">
      <w:pPr>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Imetys</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Ei tiedetä, erittyykö kysteamiini rintamaitoon. Imettävillä naarailla ja vastasyntyneillä poikasilla tehtyjen eläinkokeiden tulosten perusteella (k</w:t>
      </w:r>
      <w:r w:rsidR="008240F3" w:rsidRPr="00183697">
        <w:rPr>
          <w:rFonts w:ascii="Times New Roman" w:hAnsi="Times New Roman"/>
          <w:szCs w:val="22"/>
          <w:lang w:val="fi-FI"/>
        </w:rPr>
        <w:t>s.</w:t>
      </w:r>
      <w:r w:rsidRPr="00183697">
        <w:rPr>
          <w:rFonts w:ascii="Times New Roman" w:hAnsi="Times New Roman"/>
          <w:szCs w:val="22"/>
          <w:lang w:val="fi-FI"/>
        </w:rPr>
        <w:t xml:space="preserve"> kohta</w:t>
      </w:r>
      <w:r w:rsidR="00635852" w:rsidRPr="00183697">
        <w:rPr>
          <w:rFonts w:ascii="Times New Roman" w:hAnsi="Times New Roman"/>
          <w:szCs w:val="22"/>
          <w:lang w:val="fi-FI"/>
        </w:rPr>
        <w:t> </w:t>
      </w:r>
      <w:r w:rsidRPr="00183697">
        <w:rPr>
          <w:rFonts w:ascii="Times New Roman" w:hAnsi="Times New Roman"/>
          <w:szCs w:val="22"/>
          <w:lang w:val="fi-FI"/>
        </w:rPr>
        <w:t>5.3) imetys on vasta-aiheista PROCYSBI</w:t>
      </w:r>
      <w:r w:rsidR="0002639C" w:rsidRPr="00183697">
        <w:rPr>
          <w:rFonts w:ascii="Times New Roman" w:hAnsi="Times New Roman"/>
          <w:szCs w:val="22"/>
          <w:lang w:val="fi-FI"/>
        </w:rPr>
        <w:t>-valmistetta</w:t>
      </w:r>
      <w:r w:rsidRPr="00183697">
        <w:rPr>
          <w:rFonts w:ascii="Times New Roman" w:hAnsi="Times New Roman"/>
          <w:szCs w:val="22"/>
          <w:lang w:val="fi-FI"/>
        </w:rPr>
        <w:t xml:space="preserve"> käyttävillä naisilla (k</w:t>
      </w:r>
      <w:r w:rsidR="00757081" w:rsidRPr="00183697">
        <w:rPr>
          <w:rFonts w:ascii="Times New Roman" w:hAnsi="Times New Roman"/>
          <w:szCs w:val="22"/>
          <w:lang w:val="fi-FI"/>
        </w:rPr>
        <w:t>s.</w:t>
      </w:r>
      <w:r w:rsidRPr="00183697">
        <w:rPr>
          <w:rFonts w:ascii="Times New Roman" w:hAnsi="Times New Roman"/>
          <w:szCs w:val="22"/>
          <w:lang w:val="fi-FI"/>
        </w:rPr>
        <w:t xml:space="preserve"> kohta</w:t>
      </w:r>
      <w:r w:rsidR="00635852" w:rsidRPr="00183697">
        <w:rPr>
          <w:rFonts w:ascii="Times New Roman" w:hAnsi="Times New Roman"/>
          <w:szCs w:val="22"/>
          <w:lang w:val="fi-FI"/>
        </w:rPr>
        <w:t> </w:t>
      </w:r>
      <w:r w:rsidRPr="00183697">
        <w:rPr>
          <w:rFonts w:ascii="Times New Roman" w:hAnsi="Times New Roman"/>
          <w:szCs w:val="22"/>
          <w:lang w:val="fi-FI"/>
        </w:rPr>
        <w:t>4.3).</w:t>
      </w:r>
    </w:p>
    <w:p w:rsidR="00932E95" w:rsidRPr="00183697" w:rsidRDefault="00932E95" w:rsidP="00183697">
      <w:pPr>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Hedelmällisyys</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Eläinkokeissa on havaittu hedelmällisyyteen kohdistuvia vaikutuksia (k</w:t>
      </w:r>
      <w:r w:rsidR="00757081" w:rsidRPr="00183697">
        <w:rPr>
          <w:rFonts w:ascii="Times New Roman" w:hAnsi="Times New Roman"/>
          <w:szCs w:val="22"/>
          <w:lang w:val="fi-FI"/>
        </w:rPr>
        <w:t>s.</w:t>
      </w:r>
      <w:r w:rsidRPr="00183697">
        <w:rPr>
          <w:rFonts w:ascii="Times New Roman" w:hAnsi="Times New Roman"/>
          <w:szCs w:val="22"/>
          <w:lang w:val="fi-FI"/>
        </w:rPr>
        <w:t xml:space="preserve"> kohta</w:t>
      </w:r>
      <w:r w:rsidR="00635852" w:rsidRPr="00183697">
        <w:rPr>
          <w:rFonts w:ascii="Times New Roman" w:hAnsi="Times New Roman"/>
          <w:szCs w:val="22"/>
          <w:lang w:val="fi-FI"/>
        </w:rPr>
        <w:t> </w:t>
      </w:r>
      <w:r w:rsidRPr="00183697">
        <w:rPr>
          <w:rFonts w:ascii="Times New Roman" w:hAnsi="Times New Roman"/>
          <w:szCs w:val="22"/>
          <w:lang w:val="fi-FI"/>
        </w:rPr>
        <w:t>5.3). Kystinoosia sairastavilta miespotilailta on ilmoitettu siittiökatoa.</w:t>
      </w:r>
    </w:p>
    <w:p w:rsidR="00932E95" w:rsidRPr="00183697" w:rsidRDefault="00932E95" w:rsidP="00183697">
      <w:pPr>
        <w:spacing w:after="0" w:line="240" w:lineRule="auto"/>
        <w:ind w:left="567" w:hanging="567"/>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4.7</w:t>
      </w:r>
      <w:r w:rsidRPr="00183697">
        <w:rPr>
          <w:rFonts w:ascii="Times New Roman" w:hAnsi="Times New Roman"/>
          <w:b/>
          <w:szCs w:val="22"/>
          <w:lang w:val="fi-FI"/>
        </w:rPr>
        <w:tab/>
        <w:t>Vaikutus ajokykyyn ja koneiden käyttökykyyn</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Kysteamiinilla on vähäinen tai kohtalainen vaikutus ajokykyyn ja koneiden</w:t>
      </w:r>
      <w:r w:rsidR="008240F3" w:rsidRPr="00183697">
        <w:rPr>
          <w:rFonts w:ascii="Times New Roman" w:hAnsi="Times New Roman"/>
          <w:szCs w:val="22"/>
          <w:lang w:val="fi-FI"/>
        </w:rPr>
        <w:t xml:space="preserve"> </w:t>
      </w:r>
      <w:r w:rsidRPr="00183697">
        <w:rPr>
          <w:rFonts w:ascii="Times New Roman" w:hAnsi="Times New Roman"/>
          <w:szCs w:val="22"/>
          <w:lang w:val="fi-FI"/>
        </w:rPr>
        <w:t>käyttökykyyn.</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Kysteamiini voi aiheuttaa uneliaisuutta. Kun lääkitys aloitetaan, potilaiden pitää välttää mahdollisesti riskialttiita tehtäviä, kunnes tiedetään, miten lääke vaikuttaa kuhunkin potilaaseen.</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b/>
          <w:szCs w:val="22"/>
          <w:lang w:val="fi-FI"/>
        </w:rPr>
        <w:t>4.8</w:t>
      </w:r>
      <w:r w:rsidRPr="00183697">
        <w:rPr>
          <w:rFonts w:ascii="Times New Roman" w:hAnsi="Times New Roman"/>
          <w:b/>
          <w:szCs w:val="22"/>
          <w:lang w:val="fi-FI"/>
        </w:rPr>
        <w:tab/>
        <w:t>Haittavaikutukset</w:t>
      </w:r>
    </w:p>
    <w:p w:rsidR="00932E95" w:rsidRPr="00183697" w:rsidRDefault="00932E95" w:rsidP="00183697">
      <w:pPr>
        <w:pStyle w:val="ParagraphCharCharChar"/>
        <w:keepNext/>
        <w:autoSpaceDE w:val="0"/>
        <w:autoSpaceDN w:val="0"/>
        <w:adjustRightInd w:val="0"/>
        <w:spacing w:before="0" w:after="0"/>
        <w:rPr>
          <w:sz w:val="22"/>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Turvallisuusprofiilin yhteenveto</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Välittömästi vapautuvaa kysteamiinibitartraattia sisältävän valmisteen osalta noin 35</w:t>
      </w:r>
      <w:r w:rsidR="00DE0780" w:rsidRPr="00183697">
        <w:rPr>
          <w:rFonts w:ascii="Times New Roman" w:hAnsi="Times New Roman"/>
          <w:szCs w:val="22"/>
          <w:lang w:val="fi-FI"/>
        </w:rPr>
        <w:t> </w:t>
      </w:r>
      <w:r w:rsidRPr="00183697">
        <w:rPr>
          <w:rFonts w:ascii="Times New Roman" w:hAnsi="Times New Roman"/>
          <w:szCs w:val="22"/>
          <w:lang w:val="fi-FI"/>
        </w:rPr>
        <w:t>%:lla potilaista voidaan odottaa esiintyvän haittavaikutuksia. Ne kohdistuvat etupäässä ruoansulatuselimistöön ja keskushermostoon. Jos näitä reaktioita ilmenee kysteamiinihoidon alkuvaiheissa, sietokyky saattaa parantua, jos hoito keskeytetään väliaikaisesti ja aloitetaan vähitellen uudelleen.</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Kliinisissä tutkimuksissa, joihin osallistui terveitä vapaaehtoisia, yleisimmät haittavaikutukset olivat hyvin yleiset ruoansulatuselimistön oireet (16</w:t>
      </w:r>
      <w:r w:rsidR="00DE0780" w:rsidRPr="00183697">
        <w:rPr>
          <w:rFonts w:ascii="Times New Roman" w:hAnsi="Times New Roman"/>
          <w:szCs w:val="22"/>
          <w:lang w:val="fi-FI"/>
        </w:rPr>
        <w:t> </w:t>
      </w:r>
      <w:r w:rsidRPr="00183697">
        <w:rPr>
          <w:rFonts w:ascii="Times New Roman" w:hAnsi="Times New Roman"/>
          <w:szCs w:val="22"/>
          <w:lang w:val="fi-FI"/>
        </w:rPr>
        <w:t>%). Niitä esiintyi pääasiassa yksittäisinä tapahtumina, ja ne olivat lieviä tai keskivaikeita. Terveiden vapaaehtoisten haittavaikutusprofiili oli samanlainen kuin potilaiden turvallisuusprofiili ruoansulatuselimistön oireiden osalta (ripuli ja vatsakipu).</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Taulukko haittavaikutuksista</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797BE7" w:rsidRPr="00183697" w:rsidRDefault="00797BE7"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Haittavaikutusten yleisyys on määritelty seuraavasti: hyvin yleinen</w:t>
      </w:r>
      <w:r w:rsidR="007A38BB" w:rsidRPr="00183697">
        <w:rPr>
          <w:rFonts w:ascii="Times New Roman" w:hAnsi="Times New Roman"/>
          <w:szCs w:val="22"/>
          <w:lang w:val="fi-FI"/>
        </w:rPr>
        <w:t xml:space="preserve"> </w:t>
      </w:r>
      <w:r w:rsidR="00DE0780" w:rsidRPr="00183697">
        <w:rPr>
          <w:rFonts w:ascii="Times New Roman" w:hAnsi="Times New Roman"/>
          <w:szCs w:val="22"/>
          <w:lang w:val="fi-FI"/>
        </w:rPr>
        <w:t>(≥1/10), yleinen (≥1/100, &lt;1/10), melko harvinainen (≥1/1 000, &lt;1/100), harvinainen (≥1/10 000, &lt; /1 000), hyvin harvinainen (&lt;1/10 000) ja tuntematon (koska saatavissa ole tieto ei riitä arviointiin</w:t>
      </w:r>
      <w:r w:rsidRPr="00183697">
        <w:rPr>
          <w:rFonts w:ascii="Times New Roman" w:hAnsi="Times New Roman"/>
          <w:szCs w:val="22"/>
          <w:lang w:val="fi-FI"/>
        </w:rPr>
        <w:t>).</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Haittavaikutukset on esitetty kussakin yleisyysluokassa haittavaikutuksen vakavuuden mukaan alenevassa järjestyksessä.</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0"/>
        <w:gridCol w:w="4860"/>
      </w:tblGrid>
      <w:tr w:rsidR="00797BE7" w:rsidRPr="00183697" w:rsidTr="00BD6865">
        <w:trPr>
          <w:cantSplit/>
          <w:tblHeader/>
        </w:trPr>
        <w:tc>
          <w:tcPr>
            <w:tcW w:w="3420" w:type="dxa"/>
          </w:tcPr>
          <w:p w:rsidR="00797BE7" w:rsidRPr="00183697" w:rsidRDefault="00797BE7"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MedDRA-elinjärjestelmä</w:t>
            </w:r>
          </w:p>
        </w:tc>
        <w:tc>
          <w:tcPr>
            <w:tcW w:w="4860" w:type="dxa"/>
            <w:vAlign w:val="center"/>
          </w:tcPr>
          <w:p w:rsidR="00797BE7" w:rsidRPr="00183697" w:rsidRDefault="00797BE7" w:rsidP="00183697">
            <w:pPr>
              <w:keepNext/>
              <w:autoSpaceDE w:val="0"/>
              <w:autoSpaceDN w:val="0"/>
              <w:adjustRightInd w:val="0"/>
              <w:spacing w:after="0" w:line="240" w:lineRule="auto"/>
              <w:rPr>
                <w:rFonts w:ascii="Times New Roman" w:hAnsi="Times New Roman"/>
                <w:b/>
                <w:i/>
                <w:szCs w:val="22"/>
                <w:lang w:val="fi-FI"/>
              </w:rPr>
            </w:pPr>
            <w:r w:rsidRPr="00183697">
              <w:rPr>
                <w:rFonts w:ascii="Times New Roman" w:hAnsi="Times New Roman"/>
                <w:b/>
                <w:i/>
                <w:szCs w:val="22"/>
                <w:lang w:val="fi-FI"/>
              </w:rPr>
              <w:t xml:space="preserve">Yleisyys: </w:t>
            </w:r>
            <w:r w:rsidRPr="00183697">
              <w:rPr>
                <w:rFonts w:ascii="Times New Roman" w:hAnsi="Times New Roman"/>
                <w:b/>
                <w:szCs w:val="22"/>
                <w:lang w:val="fi-FI"/>
              </w:rPr>
              <w:t>haittavaikutus</w:t>
            </w:r>
          </w:p>
        </w:tc>
      </w:tr>
      <w:tr w:rsidR="00932E95" w:rsidRPr="00183697" w:rsidTr="00377813">
        <w:trPr>
          <w:cantSplit/>
        </w:trPr>
        <w:tc>
          <w:tcPr>
            <w:tcW w:w="3420" w:type="dxa"/>
          </w:tcPr>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Veri ja imukudos</w:t>
            </w:r>
          </w:p>
        </w:tc>
        <w:tc>
          <w:tcPr>
            <w:tcW w:w="4860" w:type="dxa"/>
            <w:vAlign w:val="center"/>
          </w:tcPr>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 xml:space="preserve">Melko harvinainen: </w:t>
            </w:r>
            <w:r w:rsidRPr="00183697">
              <w:rPr>
                <w:rFonts w:ascii="Times New Roman" w:hAnsi="Times New Roman"/>
                <w:szCs w:val="22"/>
                <w:lang w:val="fi-FI"/>
              </w:rPr>
              <w:t>Leukopenia</w:t>
            </w:r>
          </w:p>
        </w:tc>
      </w:tr>
      <w:tr w:rsidR="00932E95" w:rsidRPr="00183697" w:rsidTr="00377813">
        <w:trPr>
          <w:cantSplit/>
        </w:trPr>
        <w:tc>
          <w:tcPr>
            <w:tcW w:w="3420" w:type="dxa"/>
          </w:tcPr>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Immuunijärjestelmä</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tc>
        <w:tc>
          <w:tcPr>
            <w:tcW w:w="4860" w:type="dxa"/>
            <w:vAlign w:val="center"/>
          </w:tcPr>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Melko harvinainen:</w:t>
            </w:r>
            <w:r w:rsidRPr="00183697">
              <w:rPr>
                <w:rFonts w:ascii="Times New Roman" w:hAnsi="Times New Roman"/>
                <w:szCs w:val="22"/>
                <w:lang w:val="fi-FI"/>
              </w:rPr>
              <w:t xml:space="preserve"> Anafylaktinen reaktio</w:t>
            </w:r>
          </w:p>
        </w:tc>
      </w:tr>
      <w:tr w:rsidR="00932E95" w:rsidRPr="00183697" w:rsidTr="00377813">
        <w:trPr>
          <w:cantSplit/>
        </w:trPr>
        <w:tc>
          <w:tcPr>
            <w:tcW w:w="3420" w:type="dxa"/>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Aineenvaihdunta ja ravitsemus</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tc>
        <w:tc>
          <w:tcPr>
            <w:tcW w:w="4860" w:type="dxa"/>
            <w:vAlign w:val="center"/>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Hyvin yleinen:</w:t>
            </w:r>
            <w:r w:rsidRPr="00183697">
              <w:rPr>
                <w:rFonts w:ascii="Times New Roman" w:hAnsi="Times New Roman"/>
                <w:szCs w:val="22"/>
                <w:lang w:val="fi-FI"/>
              </w:rPr>
              <w:t xml:space="preserve"> Ruokahaluttomuus</w:t>
            </w:r>
          </w:p>
        </w:tc>
      </w:tr>
      <w:tr w:rsidR="00932E95" w:rsidRPr="00183697" w:rsidTr="00377813">
        <w:trPr>
          <w:cantSplit/>
        </w:trPr>
        <w:tc>
          <w:tcPr>
            <w:tcW w:w="3420" w:type="dxa"/>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Psyykkiset häiriöt</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tc>
        <w:tc>
          <w:tcPr>
            <w:tcW w:w="4860" w:type="dxa"/>
            <w:vAlign w:val="center"/>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Melko harvinainen:</w:t>
            </w:r>
            <w:r w:rsidRPr="00183697">
              <w:rPr>
                <w:rFonts w:ascii="Times New Roman" w:hAnsi="Times New Roman"/>
                <w:szCs w:val="22"/>
                <w:lang w:val="fi-FI"/>
              </w:rPr>
              <w:t xml:space="preserve"> Hermostuneisuus, hallusinaatiot</w:t>
            </w:r>
          </w:p>
        </w:tc>
      </w:tr>
      <w:tr w:rsidR="00932E95" w:rsidRPr="00183697" w:rsidTr="00377813">
        <w:trPr>
          <w:cantSplit/>
          <w:trHeight w:val="360"/>
        </w:trPr>
        <w:tc>
          <w:tcPr>
            <w:tcW w:w="3420" w:type="dxa"/>
            <w:vMerge w:val="restart"/>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Hermosto</w:t>
            </w:r>
          </w:p>
        </w:tc>
        <w:tc>
          <w:tcPr>
            <w:tcW w:w="4860" w:type="dxa"/>
            <w:vAlign w:val="center"/>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Yleinen:</w:t>
            </w:r>
            <w:r w:rsidRPr="00183697">
              <w:rPr>
                <w:rFonts w:ascii="Times New Roman" w:hAnsi="Times New Roman"/>
                <w:szCs w:val="22"/>
                <w:lang w:val="fi-FI"/>
              </w:rPr>
              <w:t xml:space="preserve"> Päänsärky, enkefalopatia</w:t>
            </w:r>
          </w:p>
        </w:tc>
      </w:tr>
      <w:tr w:rsidR="00932E95" w:rsidRPr="00183697" w:rsidTr="00377813">
        <w:trPr>
          <w:cantSplit/>
          <w:trHeight w:val="345"/>
        </w:trPr>
        <w:tc>
          <w:tcPr>
            <w:tcW w:w="3420" w:type="dxa"/>
            <w:vMerge/>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p>
        </w:tc>
        <w:tc>
          <w:tcPr>
            <w:tcW w:w="4860" w:type="dxa"/>
            <w:vAlign w:val="center"/>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Melko harvinainen:</w:t>
            </w:r>
            <w:r w:rsidRPr="00183697">
              <w:rPr>
                <w:rFonts w:ascii="Times New Roman" w:hAnsi="Times New Roman"/>
                <w:szCs w:val="22"/>
                <w:lang w:val="fi-FI"/>
              </w:rPr>
              <w:t xml:space="preserve"> Uneliaisuus, kouristukset</w:t>
            </w:r>
          </w:p>
        </w:tc>
      </w:tr>
      <w:tr w:rsidR="00932E95" w:rsidRPr="00183697" w:rsidTr="00377813">
        <w:trPr>
          <w:cantSplit/>
          <w:trHeight w:val="330"/>
        </w:trPr>
        <w:tc>
          <w:tcPr>
            <w:tcW w:w="3420" w:type="dxa"/>
            <w:vMerge w:val="restart"/>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Ruoansulatuselimistö</w:t>
            </w:r>
          </w:p>
        </w:tc>
        <w:tc>
          <w:tcPr>
            <w:tcW w:w="4860" w:type="dxa"/>
            <w:vAlign w:val="center"/>
          </w:tcPr>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i/>
                <w:szCs w:val="22"/>
                <w:lang w:val="fi-FI"/>
              </w:rPr>
              <w:t>Hyvin yleinen:</w:t>
            </w:r>
            <w:r w:rsidRPr="00183697">
              <w:rPr>
                <w:rFonts w:ascii="Times New Roman" w:hAnsi="Times New Roman"/>
                <w:szCs w:val="22"/>
                <w:lang w:val="fi-FI"/>
              </w:rPr>
              <w:t xml:space="preserve"> Oksentelu, pahoinvointi, ripuli</w:t>
            </w:r>
          </w:p>
        </w:tc>
      </w:tr>
      <w:tr w:rsidR="00932E95" w:rsidRPr="00183697" w:rsidTr="00377813">
        <w:trPr>
          <w:cantSplit/>
          <w:trHeight w:val="645"/>
        </w:trPr>
        <w:tc>
          <w:tcPr>
            <w:tcW w:w="3420" w:type="dxa"/>
            <w:vMerge/>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p>
        </w:tc>
        <w:tc>
          <w:tcPr>
            <w:tcW w:w="4860" w:type="dxa"/>
            <w:vAlign w:val="center"/>
          </w:tcPr>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i/>
                <w:szCs w:val="22"/>
                <w:lang w:val="fi-FI"/>
              </w:rPr>
              <w:t>Yleinen:</w:t>
            </w:r>
            <w:r w:rsidRPr="00183697">
              <w:rPr>
                <w:rFonts w:ascii="Times New Roman" w:hAnsi="Times New Roman"/>
                <w:szCs w:val="22"/>
                <w:lang w:val="fi-FI"/>
              </w:rPr>
              <w:t xml:space="preserve"> Vatsakipu, pahanhajuinen hengitys, ruoansulatushäiriöt, maha-suolitulehdus</w:t>
            </w:r>
          </w:p>
        </w:tc>
      </w:tr>
      <w:tr w:rsidR="00932E95" w:rsidRPr="00183697" w:rsidTr="00377813">
        <w:trPr>
          <w:cantSplit/>
          <w:trHeight w:val="435"/>
        </w:trPr>
        <w:tc>
          <w:tcPr>
            <w:tcW w:w="3420" w:type="dxa"/>
            <w:vMerge/>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p>
        </w:tc>
        <w:tc>
          <w:tcPr>
            <w:tcW w:w="4860" w:type="dxa"/>
            <w:vAlign w:val="center"/>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Melko harvinainen:</w:t>
            </w:r>
            <w:r w:rsidRPr="00183697">
              <w:rPr>
                <w:rFonts w:ascii="Times New Roman" w:hAnsi="Times New Roman"/>
                <w:szCs w:val="22"/>
                <w:lang w:val="fi-FI"/>
              </w:rPr>
              <w:t xml:space="preserve"> Ruoansulatuskanavan haavauma</w:t>
            </w:r>
          </w:p>
        </w:tc>
      </w:tr>
      <w:tr w:rsidR="00932E95" w:rsidRPr="00183697" w:rsidTr="00377813">
        <w:trPr>
          <w:cantSplit/>
          <w:trHeight w:val="255"/>
        </w:trPr>
        <w:tc>
          <w:tcPr>
            <w:tcW w:w="3420" w:type="dxa"/>
            <w:vMerge w:val="restart"/>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Iho ja ihonalainen kudos</w:t>
            </w:r>
          </w:p>
        </w:tc>
        <w:tc>
          <w:tcPr>
            <w:tcW w:w="4860" w:type="dxa"/>
            <w:vAlign w:val="center"/>
          </w:tcPr>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i/>
                <w:szCs w:val="22"/>
                <w:lang w:val="fi-FI"/>
              </w:rPr>
              <w:t>Yleinen:</w:t>
            </w:r>
            <w:r w:rsidRPr="00183697">
              <w:rPr>
                <w:rFonts w:ascii="Times New Roman" w:hAnsi="Times New Roman"/>
                <w:szCs w:val="22"/>
                <w:lang w:val="fi-FI"/>
              </w:rPr>
              <w:t xml:space="preserve"> Ihon poikkeava tuoksu, ihottuma</w:t>
            </w:r>
          </w:p>
        </w:tc>
      </w:tr>
      <w:tr w:rsidR="00932E95" w:rsidRPr="00183697" w:rsidTr="00377813">
        <w:trPr>
          <w:cantSplit/>
          <w:trHeight w:val="825"/>
        </w:trPr>
        <w:tc>
          <w:tcPr>
            <w:tcW w:w="3420" w:type="dxa"/>
            <w:vMerge/>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p>
        </w:tc>
        <w:tc>
          <w:tcPr>
            <w:tcW w:w="4860" w:type="dxa"/>
            <w:vAlign w:val="center"/>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Melko harvinainen:</w:t>
            </w:r>
            <w:r w:rsidRPr="00183697">
              <w:rPr>
                <w:rFonts w:ascii="Times New Roman" w:hAnsi="Times New Roman"/>
                <w:szCs w:val="22"/>
                <w:lang w:val="fi-FI"/>
              </w:rPr>
              <w:t xml:space="preserve"> Hiusten muuttunut väri, ihon arpijuovat, ihon hauraus (ontelosyylämäinen valekasvain kyynärpäissä)</w:t>
            </w:r>
          </w:p>
        </w:tc>
      </w:tr>
      <w:tr w:rsidR="00932E95" w:rsidRPr="00183697" w:rsidTr="00377813">
        <w:trPr>
          <w:cantSplit/>
        </w:trPr>
        <w:tc>
          <w:tcPr>
            <w:tcW w:w="3420" w:type="dxa"/>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Luusto, lihakset ja sidekudos</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tc>
        <w:tc>
          <w:tcPr>
            <w:tcW w:w="4860" w:type="dxa"/>
            <w:vAlign w:val="center"/>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Melko harvinainen:</w:t>
            </w:r>
            <w:r w:rsidRPr="00183697">
              <w:rPr>
                <w:rFonts w:ascii="Times New Roman" w:hAnsi="Times New Roman"/>
                <w:szCs w:val="22"/>
                <w:lang w:val="fi-FI"/>
              </w:rPr>
              <w:t xml:space="preserve"> Yliojentuvat nivelet, jalkakipu, pihtipolvet, osteopenia, kompressiomurtuma, skolioosi</w:t>
            </w:r>
          </w:p>
        </w:tc>
      </w:tr>
      <w:tr w:rsidR="00932E95" w:rsidRPr="00183697" w:rsidTr="00377813">
        <w:trPr>
          <w:cantSplit/>
        </w:trPr>
        <w:tc>
          <w:tcPr>
            <w:tcW w:w="3420" w:type="dxa"/>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Munuaiset ja virtsatiet</w:t>
            </w:r>
          </w:p>
        </w:tc>
        <w:tc>
          <w:tcPr>
            <w:tcW w:w="4860" w:type="dxa"/>
            <w:vAlign w:val="center"/>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Melko harvinainen:</w:t>
            </w:r>
            <w:r w:rsidRPr="00183697">
              <w:rPr>
                <w:rFonts w:ascii="Times New Roman" w:hAnsi="Times New Roman"/>
                <w:szCs w:val="22"/>
                <w:lang w:val="fi-FI"/>
              </w:rPr>
              <w:t xml:space="preserve"> Nefroottinen oireyhtymä</w:t>
            </w:r>
          </w:p>
        </w:tc>
      </w:tr>
      <w:tr w:rsidR="00932E95" w:rsidRPr="00183697" w:rsidTr="00377813">
        <w:trPr>
          <w:cantSplit/>
          <w:trHeight w:val="315"/>
        </w:trPr>
        <w:tc>
          <w:tcPr>
            <w:tcW w:w="3420" w:type="dxa"/>
            <w:vMerge w:val="restart"/>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Yleisoireet ja antopaikassa todettavat haitat</w:t>
            </w:r>
          </w:p>
        </w:tc>
        <w:tc>
          <w:tcPr>
            <w:tcW w:w="4860" w:type="dxa"/>
            <w:vAlign w:val="center"/>
          </w:tcPr>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i/>
                <w:szCs w:val="22"/>
                <w:lang w:val="fi-FI"/>
              </w:rPr>
              <w:t>Hyvin yleinen:</w:t>
            </w:r>
            <w:r w:rsidRPr="00183697">
              <w:rPr>
                <w:rFonts w:ascii="Times New Roman" w:hAnsi="Times New Roman"/>
                <w:szCs w:val="22"/>
                <w:lang w:val="fi-FI"/>
              </w:rPr>
              <w:t xml:space="preserve"> Letargia, kuume</w:t>
            </w:r>
          </w:p>
        </w:tc>
      </w:tr>
      <w:tr w:rsidR="00932E95" w:rsidRPr="00183697" w:rsidTr="00377813">
        <w:trPr>
          <w:cantSplit/>
          <w:trHeight w:val="300"/>
        </w:trPr>
        <w:tc>
          <w:tcPr>
            <w:tcW w:w="3420" w:type="dxa"/>
            <w:vMerge/>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p>
        </w:tc>
        <w:tc>
          <w:tcPr>
            <w:tcW w:w="4860" w:type="dxa"/>
            <w:vAlign w:val="center"/>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i/>
                <w:color w:val="000000"/>
                <w:szCs w:val="22"/>
                <w:lang w:val="fi-FI"/>
              </w:rPr>
              <w:t xml:space="preserve">Yleinen: </w:t>
            </w:r>
            <w:r w:rsidRPr="00183697">
              <w:rPr>
                <w:rFonts w:ascii="Times New Roman" w:hAnsi="Times New Roman"/>
                <w:color w:val="000000"/>
                <w:szCs w:val="22"/>
                <w:lang w:val="fi-FI"/>
              </w:rPr>
              <w:t>Voimattomuus</w:t>
            </w:r>
          </w:p>
        </w:tc>
      </w:tr>
      <w:tr w:rsidR="00932E95" w:rsidRPr="00183697" w:rsidTr="00377813">
        <w:trPr>
          <w:cantSplit/>
        </w:trPr>
        <w:tc>
          <w:tcPr>
            <w:tcW w:w="3420" w:type="dxa"/>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Tutkimukset</w:t>
            </w:r>
          </w:p>
        </w:tc>
        <w:tc>
          <w:tcPr>
            <w:tcW w:w="4860" w:type="dxa"/>
            <w:vAlign w:val="center"/>
          </w:tcPr>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i/>
                <w:szCs w:val="22"/>
                <w:lang w:val="fi-FI"/>
              </w:rPr>
              <w:t>Yleinen:</w:t>
            </w:r>
            <w:r w:rsidRPr="00183697">
              <w:rPr>
                <w:rFonts w:ascii="Times New Roman" w:hAnsi="Times New Roman"/>
                <w:szCs w:val="22"/>
                <w:lang w:val="fi-FI"/>
              </w:rPr>
              <w:t xml:space="preserve"> Maksan toiminnan kokeiden poikkeavuudet</w:t>
            </w:r>
          </w:p>
        </w:tc>
      </w:tr>
    </w:tbl>
    <w:p w:rsidR="00932E95" w:rsidRPr="00183697" w:rsidRDefault="00932E95" w:rsidP="00183697">
      <w:pPr>
        <w:spacing w:after="0" w:line="240" w:lineRule="auto"/>
        <w:ind w:left="567" w:hanging="567"/>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szCs w:val="22"/>
          <w:u w:val="single"/>
          <w:lang w:val="fi-FI"/>
        </w:rPr>
      </w:pPr>
      <w:r w:rsidRPr="00183697">
        <w:rPr>
          <w:rFonts w:ascii="Times New Roman" w:hAnsi="Times New Roman"/>
          <w:szCs w:val="22"/>
          <w:u w:val="single"/>
          <w:lang w:val="fi-FI"/>
        </w:rPr>
        <w:t>Tiettyjen haittavaikutusten kuvaus</w:t>
      </w:r>
    </w:p>
    <w:p w:rsidR="00932E95" w:rsidRPr="00183697" w:rsidRDefault="00932E95" w:rsidP="00183697">
      <w:pPr>
        <w:keepNext/>
        <w:autoSpaceDE w:val="0"/>
        <w:autoSpaceDN w:val="0"/>
        <w:adjustRightInd w:val="0"/>
        <w:spacing w:after="0" w:line="240" w:lineRule="auto"/>
        <w:rPr>
          <w:rFonts w:ascii="Times New Roman" w:hAnsi="Times New Roman"/>
          <w:i/>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i/>
          <w:szCs w:val="22"/>
          <w:u w:val="single"/>
          <w:lang w:val="fi-FI"/>
        </w:rPr>
      </w:pPr>
      <w:r w:rsidRPr="00183697">
        <w:rPr>
          <w:rFonts w:ascii="Times New Roman" w:hAnsi="Times New Roman"/>
          <w:i/>
          <w:szCs w:val="22"/>
          <w:u w:val="single"/>
          <w:lang w:val="fi-FI"/>
        </w:rPr>
        <w:t>Kliinisistä tutkimuksista saatu kokemus PROCYSBI</w:t>
      </w:r>
      <w:r w:rsidR="0002639C" w:rsidRPr="00183697">
        <w:rPr>
          <w:rFonts w:ascii="Times New Roman" w:hAnsi="Times New Roman"/>
          <w:i/>
          <w:szCs w:val="22"/>
          <w:u w:val="single"/>
          <w:lang w:val="fi-FI"/>
        </w:rPr>
        <w:t>-valmisteesta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Kliinisissä tutkimuksissa, joissa PROCYSBI</w:t>
      </w:r>
      <w:r w:rsidR="0002639C" w:rsidRPr="00183697">
        <w:rPr>
          <w:rFonts w:ascii="Times New Roman" w:hAnsi="Times New Roman"/>
          <w:szCs w:val="22"/>
          <w:lang w:val="fi-FI"/>
        </w:rPr>
        <w:t>-valmistetta</w:t>
      </w:r>
      <w:r w:rsidRPr="00183697">
        <w:rPr>
          <w:rFonts w:ascii="Times New Roman" w:hAnsi="Times New Roman"/>
          <w:szCs w:val="22"/>
          <w:lang w:val="fi-FI"/>
        </w:rPr>
        <w:t xml:space="preserve"> verrattiin välittömästi vapautuvaan kysteamiinibitartraattiin, kolmanneksella potilaista esiintyi hyvin yleisesti ruoansulatuselimistön häiriöitä (pahoinvointia, oksentelua, vatsakipua). Myös yleisiä hermoston häiriöitä (päänsärkyä, uneliaisuutta ja letargiaa) sekä yleisiä yleisoireita (voimattomuutta) havaittiin.</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i/>
          <w:szCs w:val="22"/>
          <w:u w:val="single"/>
          <w:lang w:val="fi-FI"/>
        </w:rPr>
      </w:pPr>
      <w:r w:rsidRPr="00183697">
        <w:rPr>
          <w:rFonts w:ascii="Times New Roman" w:hAnsi="Times New Roman"/>
          <w:i/>
          <w:szCs w:val="22"/>
          <w:u w:val="single"/>
          <w:lang w:val="fi-FI"/>
        </w:rPr>
        <w:t>Markkinoille tulon jälkeinen kokemus välittömästi vapautuvasta kysteamiinibitartraatista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Välittömästi vapautuvasta kysteamiinibitartraatista on ilmoitettu seuraavia haittavaikutuksia: hyvänlaatuinen kallonsisäisen paineen kohoaminen (tai valeaivokasvain), johon liittyy näköhermon nystyn turvotus; iholeesiot, ontelosyylämäiset valekasvaimet, ihon arpijuovat, ihon hauraus, yliojentuvat nivelet, jalkakipu, pihtipolvet, osteopenia, kompressiomurtumat ja skolioosi (k</w:t>
      </w:r>
      <w:r w:rsidR="00E04D32" w:rsidRPr="00183697">
        <w:rPr>
          <w:rFonts w:ascii="Times New Roman" w:hAnsi="Times New Roman"/>
          <w:szCs w:val="22"/>
          <w:lang w:val="fi-FI"/>
        </w:rPr>
        <w:t>s.</w:t>
      </w:r>
      <w:r w:rsidRPr="00183697">
        <w:rPr>
          <w:rFonts w:ascii="Times New Roman" w:hAnsi="Times New Roman"/>
          <w:szCs w:val="22"/>
          <w:lang w:val="fi-FI"/>
        </w:rPr>
        <w:t xml:space="preserve"> kohta</w:t>
      </w:r>
      <w:r w:rsidR="00797BE7" w:rsidRPr="00183697">
        <w:rPr>
          <w:rFonts w:ascii="Times New Roman" w:hAnsi="Times New Roman"/>
          <w:szCs w:val="22"/>
          <w:lang w:val="fi-FI"/>
        </w:rPr>
        <w:t> </w:t>
      </w:r>
      <w:r w:rsidRPr="00183697">
        <w:rPr>
          <w:rFonts w:ascii="Times New Roman" w:hAnsi="Times New Roman"/>
          <w:szCs w:val="22"/>
          <w:lang w:val="fi-FI"/>
        </w:rPr>
        <w:t>4.4).</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Kaksi nefroottinen oireyhtymä -tapausta on ilmoitettu puolen vuoden kuluessa hoidon alkamisesta. Tila korjaantui asteittain hoidon lopettamisen jälkeen. Kudostutkimus (histologia) osoitti, että toisessa tapauksessa kyse oli munuaissiirteen membranoosista munuaiskerästulehduksesta ja toisessa tapauksessa yliherkkyyteen liittyvästä interstitiaalisesta nefriitistä.</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Muutamia kyynärpäissä ilmenevän Ehlers-Danlosin kaltaisen oireyhtymän tapauksia on raportoitu lapsilla, joita on hoidettu pitkäaikaisesti suurilla annoksilla erilaisia kysteamiinivalmisteita (kysteamiinihydrokloridi, kysteamiini tai kysteamiinibitartraatti); annokset olivat yleensä suurempia kuin enimmäisannos 1,95</w:t>
      </w:r>
      <w:r w:rsidR="00797BE7" w:rsidRPr="00183697">
        <w:rPr>
          <w:rFonts w:ascii="Times New Roman" w:hAnsi="Times New Roman"/>
          <w:szCs w:val="22"/>
          <w:lang w:val="fi-FI"/>
        </w:rPr>
        <w:t> </w:t>
      </w:r>
      <w:r w:rsidRPr="00183697">
        <w:rPr>
          <w:rFonts w:ascii="Times New Roman" w:hAnsi="Times New Roman"/>
          <w:szCs w:val="22"/>
          <w:lang w:val="fi-FI"/>
        </w:rPr>
        <w:t>g/m</w:t>
      </w:r>
      <w:r w:rsidRPr="00183697">
        <w:rPr>
          <w:rFonts w:ascii="Times New Roman" w:hAnsi="Times New Roman"/>
          <w:szCs w:val="22"/>
          <w:vertAlign w:val="superscript"/>
          <w:lang w:val="fi-FI"/>
        </w:rPr>
        <w:t>2</w:t>
      </w:r>
      <w:r w:rsidRPr="00183697">
        <w:rPr>
          <w:rFonts w:ascii="Times New Roman" w:hAnsi="Times New Roman"/>
          <w:szCs w:val="22"/>
          <w:lang w:val="fi-FI"/>
        </w:rPr>
        <w:t xml:space="preserve"> päivässä. Joissakin tapauksissa iholeesiot liittyivät ihon arpijuoviin ja luustoleesioihin, jotka havaittiin ensimmäisen kerran röntgentutkimuksessa. Ilmoitettuja luuston häiriöitä olivat pihtipolvet, jalkakipu ja yliojentuvat nivelet, osteopenia, kompressiomurtumat ja skolioosi. Muutamissa tapauksissa, joissa tehtiin ihon histopatologinen tutkimus, tulokset viittasivat angioendoteliomatoosiin. Yksi potilas kuoli myöhemmin verisuonisairaudesta johtuvaan akuuttiin aivoinfarktiin. Joillakin potilailla kyynärpäiden iholeesiot hävisivät välittömästi vapautuvan kysteamiinin annoksen pienentämisen jälkeen (k</w:t>
      </w:r>
      <w:r w:rsidR="00E04D32" w:rsidRPr="00183697">
        <w:rPr>
          <w:rFonts w:ascii="Times New Roman" w:hAnsi="Times New Roman"/>
          <w:szCs w:val="22"/>
          <w:lang w:val="fi-FI"/>
        </w:rPr>
        <w:t>s.</w:t>
      </w:r>
      <w:r w:rsidRPr="00183697">
        <w:rPr>
          <w:rFonts w:ascii="Times New Roman" w:hAnsi="Times New Roman"/>
          <w:szCs w:val="22"/>
          <w:lang w:val="fi-FI"/>
        </w:rPr>
        <w:t xml:space="preserve"> kohta</w:t>
      </w:r>
      <w:r w:rsidR="00797BE7" w:rsidRPr="00183697">
        <w:rPr>
          <w:rFonts w:ascii="Times New Roman" w:hAnsi="Times New Roman"/>
          <w:szCs w:val="22"/>
          <w:lang w:val="fi-FI"/>
        </w:rPr>
        <w:t> </w:t>
      </w:r>
      <w:r w:rsidRPr="00183697">
        <w:rPr>
          <w:rFonts w:ascii="Times New Roman" w:hAnsi="Times New Roman"/>
          <w:szCs w:val="22"/>
          <w:lang w:val="fi-FI"/>
        </w:rPr>
        <w:t>4.4).</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u w:val="single"/>
          <w:lang w:val="fi-FI"/>
        </w:rPr>
        <w:t>Epäillyistä haittavaikutuksista ilmoittaminen</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On tärkeää ilmoittaa myyntiluvan myöntämisen jälkeisistä lääkevalmisteen epäillyistä haittavaikutuksista.</w:t>
      </w:r>
      <w:r w:rsidR="00136AB6" w:rsidRPr="00183697">
        <w:rPr>
          <w:rFonts w:ascii="Times New Roman" w:hAnsi="Times New Roman"/>
          <w:szCs w:val="22"/>
          <w:lang w:val="fi-FI"/>
        </w:rPr>
        <w:t xml:space="preserve"> Se mahdollistaa lääkevalmisteen hyöty-haittatasapainon jatkuvan arvioinnin.</w:t>
      </w:r>
      <w:r w:rsidRPr="00183697">
        <w:rPr>
          <w:rFonts w:ascii="Times New Roman" w:hAnsi="Times New Roman"/>
          <w:szCs w:val="22"/>
          <w:lang w:val="fi-FI"/>
        </w:rPr>
        <w:t xml:space="preserve"> Terveydenhuollon ammattilaisia pyydetään ilmoittamaan kaikista epäillyistä haittavaikutuksista</w:t>
      </w:r>
      <w:r w:rsidR="00136AB6" w:rsidRPr="00183697">
        <w:rPr>
          <w:rFonts w:ascii="Times New Roman" w:hAnsi="Times New Roman"/>
          <w:shd w:val="clear" w:color="auto" w:fill="D9D9D9"/>
          <w:lang w:val="fi-FI"/>
        </w:rPr>
        <w:t xml:space="preserve"> </w:t>
      </w:r>
      <w:r w:rsidR="00136AB6" w:rsidRPr="00183697">
        <w:rPr>
          <w:rFonts w:ascii="Times New Roman" w:hAnsi="Times New Roman"/>
          <w:shd w:val="clear" w:color="auto" w:fill="D9D9D9"/>
          <w:lang w:val="fi-FI"/>
        </w:rPr>
        <w:fldChar w:fldCharType="begin"/>
      </w:r>
      <w:r w:rsidR="00136AB6" w:rsidRPr="00183697">
        <w:rPr>
          <w:rFonts w:ascii="Times New Roman" w:hAnsi="Times New Roman"/>
          <w:shd w:val="clear" w:color="auto" w:fill="D9D9D9"/>
          <w:lang w:val="fi-FI"/>
        </w:rPr>
        <w:instrText xml:space="preserve"> HYPERLINK "http://www.ema.europa.eu/docs/en_GB/document_library/Template_or_form/2013/03/WC500139752.doc" </w:instrText>
      </w:r>
      <w:r w:rsidR="00136AB6" w:rsidRPr="00183697">
        <w:rPr>
          <w:rFonts w:ascii="Times New Roman" w:hAnsi="Times New Roman"/>
          <w:shd w:val="clear" w:color="auto" w:fill="D9D9D9"/>
          <w:lang w:val="fi-FI"/>
        </w:rPr>
        <w:fldChar w:fldCharType="separate"/>
      </w:r>
      <w:r w:rsidR="00136AB6" w:rsidRPr="00183697">
        <w:rPr>
          <w:rStyle w:val="Hyperlink"/>
          <w:rFonts w:ascii="Times New Roman" w:hAnsi="Times New Roman"/>
          <w:szCs w:val="22"/>
          <w:shd w:val="clear" w:color="auto" w:fill="D9D9D9"/>
          <w:lang w:val="fi-FI"/>
        </w:rPr>
        <w:t>liitteessä</w:t>
      </w:r>
      <w:r w:rsidR="005D7398" w:rsidRPr="00183697">
        <w:rPr>
          <w:rStyle w:val="Hyperlink"/>
          <w:rFonts w:ascii="Times New Roman" w:hAnsi="Times New Roman"/>
          <w:szCs w:val="22"/>
          <w:shd w:val="clear" w:color="auto" w:fill="D9D9D9"/>
          <w:lang w:val="fi-FI"/>
        </w:rPr>
        <w:t> </w:t>
      </w:r>
      <w:r w:rsidR="00136AB6" w:rsidRPr="00183697">
        <w:rPr>
          <w:rStyle w:val="Hyperlink"/>
          <w:rFonts w:ascii="Times New Roman" w:hAnsi="Times New Roman"/>
          <w:szCs w:val="22"/>
          <w:shd w:val="clear" w:color="auto" w:fill="D9D9D9"/>
          <w:lang w:val="fi-FI"/>
        </w:rPr>
        <w:t>V</w:t>
      </w:r>
      <w:r w:rsidR="00136AB6" w:rsidRPr="00183697">
        <w:rPr>
          <w:rStyle w:val="Hyperlink"/>
          <w:rFonts w:ascii="Times New Roman" w:hAnsi="Times New Roman"/>
          <w:szCs w:val="22"/>
          <w:shd w:val="clear" w:color="auto" w:fill="D9D9D9"/>
          <w:lang w:val="fi-FI"/>
        </w:rPr>
        <w:fldChar w:fldCharType="end"/>
      </w:r>
      <w:r w:rsidR="00136AB6" w:rsidRPr="00183697">
        <w:rPr>
          <w:rStyle w:val="Hyperlink"/>
          <w:rFonts w:ascii="Times New Roman" w:hAnsi="Times New Roman"/>
          <w:szCs w:val="22"/>
          <w:shd w:val="clear" w:color="auto" w:fill="D9D9D9"/>
          <w:lang w:val="fi-FI"/>
        </w:rPr>
        <w:t xml:space="preserve"> </w:t>
      </w:r>
      <w:r w:rsidR="00136AB6" w:rsidRPr="00183697">
        <w:rPr>
          <w:rFonts w:ascii="Times New Roman" w:hAnsi="Times New Roman"/>
          <w:szCs w:val="22"/>
          <w:shd w:val="clear" w:color="auto" w:fill="D9D9D9"/>
          <w:lang w:val="fi-FI"/>
        </w:rPr>
        <w:t>luetellun kansallisen ilmoitusjärjestelmän kautta</w:t>
      </w:r>
      <w:r w:rsidR="00136AB6" w:rsidRPr="00183697">
        <w:rPr>
          <w:rFonts w:ascii="Times New Roman" w:hAnsi="Times New Roman"/>
          <w:szCs w:val="22"/>
          <w:lang w:val="fi-FI"/>
        </w:rPr>
        <w:t>.</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4.9</w:t>
      </w:r>
      <w:r w:rsidRPr="00183697">
        <w:rPr>
          <w:rFonts w:ascii="Times New Roman" w:hAnsi="Times New Roman"/>
          <w:b/>
          <w:szCs w:val="22"/>
          <w:lang w:val="fi-FI"/>
        </w:rPr>
        <w:tab/>
        <w:t>Yliannostus</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Kysteamiinin yliannostus voi aiheuttaa etenevää letargiaa.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Mahdollisten yliannostusten hoidossa on tuettava hengitys- ja kardiovaskulaaritoimintoja tarkoituksenmukaisesti. Spesifistä vasta-ainetta ei ole olemassa. Ei tiedetä, voidaanko kysteamiini poistaa hemodialyysillä.</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5.</w:t>
      </w:r>
      <w:r w:rsidRPr="00183697">
        <w:rPr>
          <w:rFonts w:ascii="Times New Roman" w:hAnsi="Times New Roman"/>
          <w:b/>
          <w:szCs w:val="22"/>
          <w:lang w:val="fi-FI"/>
        </w:rPr>
        <w:tab/>
        <w:t>FARMAKOLOGISET OMINAISUUDET</w:t>
      </w: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5.1</w:t>
      </w:r>
      <w:r w:rsidRPr="00183697">
        <w:rPr>
          <w:rFonts w:ascii="Times New Roman" w:hAnsi="Times New Roman"/>
          <w:b/>
          <w:szCs w:val="22"/>
          <w:lang w:val="fi-FI"/>
        </w:rPr>
        <w:tab/>
        <w:t>Farmakodynami</w:t>
      </w:r>
      <w:r w:rsidR="008240F3" w:rsidRPr="00183697">
        <w:rPr>
          <w:rFonts w:ascii="Times New Roman" w:hAnsi="Times New Roman"/>
          <w:b/>
          <w:szCs w:val="22"/>
          <w:lang w:val="fi-FI"/>
        </w:rPr>
        <w:t>ikka</w:t>
      </w: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Farmakoterapeuttinen ryhmä: Ruoansulatuselinten sairauksien ja aineenvaihduntasairauksien lääkkeet, ATC</w:t>
      </w:r>
      <w:r w:rsidR="00CD0303" w:rsidRPr="00183697">
        <w:rPr>
          <w:rFonts w:ascii="Times New Roman" w:hAnsi="Times New Roman"/>
          <w:szCs w:val="22"/>
          <w:lang w:val="fi-FI"/>
        </w:rPr>
        <w:t>-koodi</w:t>
      </w:r>
      <w:r w:rsidRPr="00183697">
        <w:rPr>
          <w:rFonts w:ascii="Times New Roman" w:hAnsi="Times New Roman"/>
          <w:szCs w:val="22"/>
          <w:lang w:val="fi-FI"/>
        </w:rPr>
        <w:t>: A16AA04.</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Kysteamiini on yksinkertaisin vakaa aminotioli ja kysteiiniaminohapon hajoamistuote. Kysteamiini osallistuu lysosomeissa tioli-disulfidi-vaihtoreaktioon, jossa kystiini muuttuu kysteiiniksi ja disulfidiseokseksi, joka sisältää kysteiiniä ja kysteamiinia. Niistä molemmat voivat poistua kystinoosipotilaiden lysosomeista.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Terveillä ihmisillä valkosolujen kystiinipitoisuus on alle 0,2 nmol hemikystiiniä milligrammassa proteiinia, kun taas kystinoosin suhteen heterotsygoottisten ihmisten valkosolujen kystiinipitoisuus on normaalisti alle 1 nmol hemikystiiniä milligrammassa proteiinia</w:t>
      </w:r>
      <w:r w:rsidR="001B4DE8" w:rsidRPr="00183697">
        <w:rPr>
          <w:rFonts w:ascii="Times New Roman" w:hAnsi="Times New Roman"/>
          <w:szCs w:val="22"/>
          <w:lang w:val="fi-FI"/>
        </w:rPr>
        <w:t xml:space="preserve"> leukosyytti</w:t>
      </w:r>
      <w:r w:rsidR="00A179A8" w:rsidRPr="00183697">
        <w:rPr>
          <w:rFonts w:ascii="Times New Roman" w:hAnsi="Times New Roman"/>
          <w:szCs w:val="22"/>
          <w:lang w:val="fi-FI"/>
        </w:rPr>
        <w:t>seka</w:t>
      </w:r>
      <w:r w:rsidR="001B4DE8" w:rsidRPr="00183697">
        <w:rPr>
          <w:rFonts w:ascii="Times New Roman" w:hAnsi="Times New Roman"/>
          <w:szCs w:val="22"/>
          <w:lang w:val="fi-FI"/>
        </w:rPr>
        <w:t>määrityksellä mitattuna</w:t>
      </w:r>
      <w:r w:rsidRPr="00183697">
        <w:rPr>
          <w:rFonts w:ascii="Times New Roman" w:hAnsi="Times New Roman"/>
          <w:szCs w:val="22"/>
          <w:lang w:val="fi-FI"/>
        </w:rPr>
        <w:t>. Henkilöillä, joilla on kystinoosi, tavataan valkosolujen kohonneita kystiinipitoisuuksia, jotka ovat yli 2 nmol hemikystiiniä milligrammassa proteiinia.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Näiden potilaiden valkosolujen kystiinipitoisuutta seurataan, jotta annos voitaisiin määrittää asianmukaisesti. Arvot mitataan 30 minuutin kuluttua lääkkeen ottamisesta, kun potilaita hoidetaan PROCYSBI</w:t>
      </w:r>
      <w:r w:rsidR="0002639C" w:rsidRPr="00183697">
        <w:rPr>
          <w:rFonts w:ascii="Times New Roman" w:hAnsi="Times New Roman"/>
          <w:szCs w:val="22"/>
          <w:lang w:val="fi-FI"/>
        </w:rPr>
        <w:t>-valmisteella</w:t>
      </w:r>
      <w:r w:rsidRPr="00183697">
        <w:rPr>
          <w:rFonts w:ascii="Times New Roman" w:hAnsi="Times New Roman"/>
          <w:szCs w:val="22"/>
          <w:lang w:val="fi-FI"/>
        </w:rPr>
        <w:t>.</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Keskeinen vaiheen 3 satunnaistettu vaihtovuoroinen farmakokineettinen ja farmakodynaaminen tutkimus (joka oli ensimmäinen koskaan tehty välittömästi vapautuvaa kysteamiinibitartraattia koskeva satunnaistettu tutkimus) osoitti, että kun potilaat saivat PROCYSBI</w:t>
      </w:r>
      <w:r w:rsidR="0002639C" w:rsidRPr="00183697">
        <w:rPr>
          <w:rFonts w:ascii="Times New Roman" w:hAnsi="Times New Roman"/>
          <w:szCs w:val="22"/>
          <w:lang w:val="fi-FI"/>
        </w:rPr>
        <w:t>-valmistetta</w:t>
      </w:r>
      <w:r w:rsidRPr="00183697">
        <w:rPr>
          <w:rFonts w:ascii="Times New Roman" w:hAnsi="Times New Roman"/>
          <w:szCs w:val="22"/>
          <w:lang w:val="fi-FI"/>
        </w:rPr>
        <w:t xml:space="preserve"> 12 tunnin välein (Q12H), valkosolujen pienentynyt kystiinipitoisuus säilyi vakaana verrattuna välittömästi vapautuvaan kysteamiinibitartraattiin, jota annettiin kuuden tunnin välein (Q6H). Yhteensä 43 potilasta satunnaistettiin. Heistä 27 oli lapsia (6–12-vuotiaita), 15 nuorta (12–21-vuotiaita) ja yksi aikuinen. Kaikki sairastivat kystinoosia, ja heidän omien munuaistensa toiminta arvioitiin laskennallisen glomerulusten suodattumisnopeuden </w:t>
      </w:r>
      <w:r w:rsidR="001B4DE8" w:rsidRPr="00183697">
        <w:rPr>
          <w:rFonts w:ascii="Times New Roman" w:hAnsi="Times New Roman"/>
          <w:szCs w:val="22"/>
          <w:lang w:val="fi-FI"/>
        </w:rPr>
        <w:t xml:space="preserve">(GFR) </w:t>
      </w:r>
      <w:r w:rsidRPr="00183697">
        <w:rPr>
          <w:rFonts w:ascii="Times New Roman" w:hAnsi="Times New Roman"/>
          <w:szCs w:val="22"/>
          <w:lang w:val="fi-FI"/>
        </w:rPr>
        <w:t>perusteella (kehon pinta-alalla korjattuna), joka oli &gt;</w:t>
      </w:r>
      <w:r w:rsidR="00C4307C" w:rsidRPr="00183697">
        <w:rPr>
          <w:rFonts w:ascii="Times New Roman" w:hAnsi="Times New Roman"/>
          <w:szCs w:val="22"/>
          <w:lang w:val="fi-FI"/>
        </w:rPr>
        <w:t> </w:t>
      </w:r>
      <w:r w:rsidRPr="00183697">
        <w:rPr>
          <w:rFonts w:ascii="Times New Roman" w:hAnsi="Times New Roman"/>
          <w:szCs w:val="22"/>
          <w:lang w:val="fi-FI"/>
        </w:rPr>
        <w:t>30 ml/min/1,73 m</w:t>
      </w:r>
      <w:r w:rsidRPr="00183697">
        <w:rPr>
          <w:rFonts w:ascii="Times New Roman" w:hAnsi="Times New Roman"/>
          <w:szCs w:val="22"/>
          <w:vertAlign w:val="superscript"/>
          <w:lang w:val="fi-FI"/>
        </w:rPr>
        <w:t>2</w:t>
      </w:r>
      <w:r w:rsidRPr="00183697">
        <w:rPr>
          <w:rFonts w:ascii="Times New Roman" w:hAnsi="Times New Roman"/>
          <w:szCs w:val="22"/>
          <w:lang w:val="fi-FI"/>
        </w:rPr>
        <w:t>. Näistä 43 potilaasta kaksi (2) sisarusta keskeytti tutkimuksen ensimmäisen vertailujakson lopussa. Toisella potilaalla syynä oli aiemmin suunniteltu leikkaus. Yhteensä 41 potilasta osallistui koko tutkimukseen suunnitelman mukaisesti. Kaksi potilasta suljettiin pois suunnitelman mukaisesta analyysista, koska näiden potilaiden valkosolujen kystiinipitoisuus kohosi suuremmaksi kuin 2 nmol hemikystiiniä milligrammassa proteiinia sen vaiheen aikana, kun potilaille annettiin välittömästi vapautuvaa kysteamiinia. Lopulliseen suunnitelman mukaiseen tehokkuusanalyysiin sisältyi siis 39 potilasta.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tbl>
      <w:tblPr>
        <w:tblW w:w="9000" w:type="dxa"/>
        <w:tblInd w:w="288" w:type="dxa"/>
        <w:tblLayout w:type="fixed"/>
        <w:tblLook w:val="00A0" w:firstRow="1" w:lastRow="0" w:firstColumn="1" w:lastColumn="0" w:noHBand="0" w:noVBand="0"/>
      </w:tblPr>
      <w:tblGrid>
        <w:gridCol w:w="4035"/>
        <w:gridCol w:w="2896"/>
        <w:gridCol w:w="2069"/>
      </w:tblGrid>
      <w:tr w:rsidR="00932E95" w:rsidRPr="00183697" w:rsidTr="001B4DE8">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b/>
                <w:szCs w:val="22"/>
                <w:lang w:val="fi-FI"/>
              </w:rPr>
              <w:t>Suunnitelman mukainen populaatio (N = 39)</w:t>
            </w:r>
          </w:p>
        </w:tc>
      </w:tr>
      <w:tr w:rsidR="00932E95" w:rsidRPr="00183697" w:rsidTr="001B4DE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rPr>
                <w:rFonts w:ascii="Times New Roman" w:hAnsi="Times New Roman"/>
                <w:szCs w:val="22"/>
                <w:lang w:val="fi-FI"/>
              </w:rPr>
            </w:pPr>
          </w:p>
        </w:tc>
        <w:tc>
          <w:tcPr>
            <w:tcW w:w="2896"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szCs w:val="22"/>
                <w:lang w:val="fi-FI"/>
              </w:rPr>
              <w:t xml:space="preserve">Välittömästi vapautuva </w:t>
            </w:r>
          </w:p>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szCs w:val="22"/>
                <w:lang w:val="fi-FI"/>
              </w:rPr>
              <w:t>kysteamiinibitartraatti</w:t>
            </w:r>
          </w:p>
        </w:tc>
        <w:tc>
          <w:tcPr>
            <w:tcW w:w="2069"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szCs w:val="22"/>
                <w:lang w:val="fi-FI"/>
              </w:rPr>
              <w:t>PROCYSBI</w:t>
            </w:r>
          </w:p>
        </w:tc>
      </w:tr>
      <w:tr w:rsidR="00932E95" w:rsidRPr="00183697" w:rsidTr="001B4DE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rPr>
                <w:rFonts w:ascii="Times New Roman" w:hAnsi="Times New Roman"/>
                <w:szCs w:val="22"/>
                <w:lang w:val="fi-FI"/>
              </w:rPr>
            </w:pPr>
            <w:r w:rsidRPr="00183697">
              <w:rPr>
                <w:rFonts w:ascii="Times New Roman" w:hAnsi="Times New Roman"/>
                <w:szCs w:val="22"/>
                <w:lang w:val="fi-FI"/>
              </w:rPr>
              <w:t xml:space="preserve">Valkosolujen kystiinipitoisuus </w:t>
            </w:r>
          </w:p>
          <w:p w:rsidR="00932E95" w:rsidRPr="00183697" w:rsidRDefault="00932E95" w:rsidP="00183697">
            <w:pPr>
              <w:keepNext/>
              <w:spacing w:after="0" w:line="240" w:lineRule="auto"/>
              <w:rPr>
                <w:rFonts w:ascii="Times New Roman" w:hAnsi="Times New Roman"/>
                <w:szCs w:val="22"/>
                <w:lang w:val="fi-FI"/>
              </w:rPr>
            </w:pPr>
            <w:r w:rsidRPr="00183697">
              <w:rPr>
                <w:rFonts w:ascii="Times New Roman" w:hAnsi="Times New Roman"/>
                <w:szCs w:val="22"/>
                <w:lang w:val="fi-FI"/>
              </w:rPr>
              <w:t>(LS-keskiarvo ± SE (keskivirhe)) / nmol hemikystiiniä / mg proteiinia</w:t>
            </w:r>
            <w:r w:rsidR="001B4DE8" w:rsidRPr="00183697">
              <w:rPr>
                <w:rFonts w:ascii="Times New Roman" w:hAnsi="Times New Roman"/>
                <w:szCs w:val="22"/>
                <w:lang w:val="fi-FI"/>
              </w:rPr>
              <w:t>*</w:t>
            </w:r>
          </w:p>
        </w:tc>
        <w:tc>
          <w:tcPr>
            <w:tcW w:w="2896"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szCs w:val="22"/>
                <w:lang w:val="fi-FI"/>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szCs w:val="22"/>
                <w:lang w:val="fi-FI"/>
              </w:rPr>
              <w:t>0,51 ± 0,05</w:t>
            </w:r>
          </w:p>
        </w:tc>
      </w:tr>
      <w:tr w:rsidR="00932E95" w:rsidRPr="00183697" w:rsidTr="001B4DE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Hoidon vaikutus</w:t>
            </w: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(LS-keskiarvo ± SE; 95,8</w:t>
            </w:r>
            <w:r w:rsidR="00BC6F8E" w:rsidRPr="00183697">
              <w:rPr>
                <w:rFonts w:ascii="Times New Roman" w:hAnsi="Times New Roman"/>
                <w:szCs w:val="22"/>
                <w:lang w:val="fi-FI"/>
              </w:rPr>
              <w:t> </w:t>
            </w:r>
            <w:r w:rsidRPr="00183697">
              <w:rPr>
                <w:rFonts w:ascii="Times New Roman" w:hAnsi="Times New Roman"/>
                <w:szCs w:val="22"/>
                <w:lang w:val="fi-FI"/>
              </w:rPr>
              <w:t>% CI; p-arvo)</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spacing w:after="0" w:line="240" w:lineRule="auto"/>
              <w:jc w:val="center"/>
              <w:rPr>
                <w:rFonts w:ascii="Times New Roman" w:hAnsi="Times New Roman"/>
                <w:szCs w:val="22"/>
                <w:lang w:val="fi-FI"/>
              </w:rPr>
            </w:pPr>
            <w:r w:rsidRPr="00183697">
              <w:rPr>
                <w:rFonts w:ascii="Times New Roman" w:hAnsi="Times New Roman"/>
                <w:szCs w:val="22"/>
                <w:lang w:val="fi-FI"/>
              </w:rPr>
              <w:t>0,08 ± 0,03; 0,01–0,15; &lt; 0,0001</w:t>
            </w:r>
          </w:p>
        </w:tc>
      </w:tr>
      <w:tr w:rsidR="00932E95" w:rsidRPr="00183697" w:rsidTr="001B4DE8">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b/>
                <w:szCs w:val="22"/>
                <w:lang w:val="fi-FI"/>
              </w:rPr>
              <w:t>Kaikki arvioitavat potilaat (ITT-populaatio) (N = 41)</w:t>
            </w:r>
          </w:p>
        </w:tc>
      </w:tr>
      <w:tr w:rsidR="00932E95" w:rsidRPr="00183697" w:rsidTr="001B4DE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ind w:firstLine="480"/>
              <w:rPr>
                <w:rFonts w:ascii="Times New Roman" w:hAnsi="Times New Roman"/>
                <w:szCs w:val="22"/>
                <w:lang w:val="fi-FI"/>
              </w:rPr>
            </w:pPr>
          </w:p>
        </w:tc>
        <w:tc>
          <w:tcPr>
            <w:tcW w:w="2896"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szCs w:val="22"/>
                <w:lang w:val="fi-FI"/>
              </w:rPr>
              <w:t xml:space="preserve">Välittömästi vapautuva </w:t>
            </w:r>
          </w:p>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szCs w:val="22"/>
                <w:lang w:val="fi-FI"/>
              </w:rPr>
              <w:t>kysteamiinibitartraatti</w:t>
            </w:r>
          </w:p>
        </w:tc>
        <w:tc>
          <w:tcPr>
            <w:tcW w:w="2069"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szCs w:val="22"/>
                <w:lang w:val="fi-FI"/>
              </w:rPr>
              <w:t>PROCYSBI</w:t>
            </w:r>
          </w:p>
        </w:tc>
      </w:tr>
      <w:tr w:rsidR="00932E95" w:rsidRPr="00183697" w:rsidTr="001B4DE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rPr>
                <w:rFonts w:ascii="Times New Roman" w:hAnsi="Times New Roman"/>
                <w:szCs w:val="22"/>
                <w:lang w:val="fi-FI"/>
              </w:rPr>
            </w:pPr>
            <w:r w:rsidRPr="00183697">
              <w:rPr>
                <w:rFonts w:ascii="Times New Roman" w:hAnsi="Times New Roman"/>
                <w:szCs w:val="22"/>
                <w:lang w:val="fi-FI"/>
              </w:rPr>
              <w:t xml:space="preserve">Valkosolujen kystiinipitoisuus </w:t>
            </w:r>
          </w:p>
          <w:p w:rsidR="00932E95" w:rsidRPr="00183697" w:rsidRDefault="00932E95" w:rsidP="00183697">
            <w:pPr>
              <w:keepNext/>
              <w:spacing w:after="0" w:line="240" w:lineRule="auto"/>
              <w:rPr>
                <w:rFonts w:ascii="Times New Roman" w:hAnsi="Times New Roman"/>
                <w:szCs w:val="22"/>
                <w:lang w:val="fi-FI"/>
              </w:rPr>
            </w:pPr>
            <w:r w:rsidRPr="00183697">
              <w:rPr>
                <w:rFonts w:ascii="Times New Roman" w:hAnsi="Times New Roman"/>
                <w:szCs w:val="22"/>
                <w:lang w:val="fi-FI"/>
              </w:rPr>
              <w:t>(LS-keskiarvo ± SE) / nmol hemikystiiniä / mg proteiinia</w:t>
            </w:r>
            <w:r w:rsidR="001B4DE8" w:rsidRPr="00183697">
              <w:rPr>
                <w:rFonts w:ascii="Times New Roman" w:hAnsi="Times New Roman"/>
                <w:szCs w:val="22"/>
                <w:lang w:val="fi-FI"/>
              </w:rPr>
              <w:t>*</w:t>
            </w:r>
          </w:p>
        </w:tc>
        <w:tc>
          <w:tcPr>
            <w:tcW w:w="2896"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szCs w:val="22"/>
                <w:lang w:val="fi-FI"/>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szCs w:val="22"/>
                <w:lang w:val="fi-FI"/>
              </w:rPr>
              <w:t>0,53 ± 0,14</w:t>
            </w:r>
          </w:p>
        </w:tc>
      </w:tr>
      <w:tr w:rsidR="00932E95" w:rsidRPr="00183697" w:rsidTr="001B4DE8">
        <w:trPr>
          <w:cantSplit/>
        </w:trPr>
        <w:tc>
          <w:tcPr>
            <w:tcW w:w="4035" w:type="dxa"/>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rPr>
                <w:rFonts w:ascii="Times New Roman" w:hAnsi="Times New Roman"/>
                <w:szCs w:val="22"/>
                <w:lang w:val="fi-FI"/>
              </w:rPr>
            </w:pPr>
            <w:r w:rsidRPr="00183697">
              <w:rPr>
                <w:rFonts w:ascii="Times New Roman" w:hAnsi="Times New Roman"/>
                <w:szCs w:val="22"/>
                <w:lang w:val="fi-FI"/>
              </w:rPr>
              <w:t xml:space="preserve">Hoidon vaikutus </w:t>
            </w:r>
          </w:p>
          <w:p w:rsidR="00932E95" w:rsidRPr="00183697" w:rsidRDefault="00932E95" w:rsidP="00183697">
            <w:pPr>
              <w:keepNext/>
              <w:spacing w:after="0" w:line="240" w:lineRule="auto"/>
              <w:rPr>
                <w:rFonts w:ascii="Times New Roman" w:hAnsi="Times New Roman"/>
                <w:szCs w:val="22"/>
                <w:lang w:val="fi-FI"/>
              </w:rPr>
            </w:pPr>
            <w:r w:rsidRPr="00183697">
              <w:rPr>
                <w:rFonts w:ascii="Times New Roman" w:hAnsi="Times New Roman"/>
                <w:szCs w:val="22"/>
                <w:lang w:val="fi-FI"/>
              </w:rPr>
              <w:t>(LS-keskiarvo ± SE; 95,8</w:t>
            </w:r>
            <w:r w:rsidR="00BC6F8E" w:rsidRPr="00183697">
              <w:rPr>
                <w:rFonts w:ascii="Times New Roman" w:hAnsi="Times New Roman"/>
                <w:szCs w:val="22"/>
                <w:lang w:val="fi-FI"/>
              </w:rPr>
              <w:t> </w:t>
            </w:r>
            <w:r w:rsidRPr="00183697">
              <w:rPr>
                <w:rFonts w:ascii="Times New Roman" w:hAnsi="Times New Roman"/>
                <w:szCs w:val="22"/>
                <w:lang w:val="fi-FI"/>
              </w:rPr>
              <w:t>% CI; p-arvo)</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932E95" w:rsidRPr="00183697" w:rsidRDefault="00932E95" w:rsidP="00183697">
            <w:pPr>
              <w:keepNext/>
              <w:spacing w:after="0" w:line="240" w:lineRule="auto"/>
              <w:jc w:val="center"/>
              <w:rPr>
                <w:rFonts w:ascii="Times New Roman" w:hAnsi="Times New Roman"/>
                <w:szCs w:val="22"/>
                <w:lang w:val="fi-FI"/>
              </w:rPr>
            </w:pPr>
            <w:r w:rsidRPr="00183697">
              <w:rPr>
                <w:rFonts w:ascii="Times New Roman" w:hAnsi="Times New Roman"/>
                <w:szCs w:val="22"/>
                <w:lang w:val="fi-FI"/>
              </w:rPr>
              <w:t>-0,21 ± 0,14; -0,48–0,06; &lt; 0,001</w:t>
            </w:r>
          </w:p>
        </w:tc>
      </w:tr>
    </w:tbl>
    <w:p w:rsidR="001B4DE8" w:rsidRPr="00183697" w:rsidRDefault="001B4DE8" w:rsidP="00183697">
      <w:pPr>
        <w:autoSpaceDE w:val="0"/>
        <w:autoSpaceDN w:val="0"/>
        <w:adjustRightInd w:val="0"/>
        <w:spacing w:after="0" w:line="240" w:lineRule="auto"/>
        <w:ind w:left="720"/>
        <w:rPr>
          <w:rFonts w:ascii="Times New Roman" w:hAnsi="Times New Roman"/>
          <w:lang w:val="fi-FI"/>
        </w:rPr>
      </w:pPr>
      <w:r w:rsidRPr="00183697">
        <w:rPr>
          <w:rFonts w:ascii="Times New Roman" w:hAnsi="Times New Roman"/>
          <w:lang w:val="fi-FI"/>
        </w:rPr>
        <w:t xml:space="preserve">* </w:t>
      </w:r>
      <w:r w:rsidRPr="00183697">
        <w:rPr>
          <w:rFonts w:ascii="Times New Roman" w:hAnsi="Times New Roman"/>
          <w:sz w:val="20"/>
          <w:lang w:val="fi-FI"/>
        </w:rPr>
        <w:t>leukosyytti</w:t>
      </w:r>
      <w:r w:rsidR="007C2BF2" w:rsidRPr="00183697">
        <w:rPr>
          <w:rFonts w:ascii="Times New Roman" w:hAnsi="Times New Roman"/>
          <w:sz w:val="20"/>
          <w:lang w:val="fi-FI"/>
        </w:rPr>
        <w:t>seka</w:t>
      </w:r>
      <w:r w:rsidRPr="00183697">
        <w:rPr>
          <w:rFonts w:ascii="Times New Roman" w:hAnsi="Times New Roman"/>
          <w:sz w:val="20"/>
          <w:lang w:val="fi-FI"/>
        </w:rPr>
        <w:t>määrityksellä mitattuna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trike/>
          <w:szCs w:val="22"/>
          <w:lang w:val="fi-FI"/>
        </w:rPr>
      </w:pPr>
      <w:r w:rsidRPr="00183697">
        <w:rPr>
          <w:rFonts w:ascii="Times New Roman" w:hAnsi="Times New Roman"/>
          <w:szCs w:val="22"/>
          <w:lang w:val="fi-FI"/>
        </w:rPr>
        <w:t>Yhteensä 40 potilasta 41:stä (40/41), jotka osallistuivat vaiheen 3 tutkimuksen keskeiseen vaiheeseen, otettiin mukaan PROCYSBIä koskevaan prospektiiviseen tutkimukseen, joka oli avoin niin kauan kuin potilaiden lääkärit eivät voineet määrätä PROCYSBI</w:t>
      </w:r>
      <w:r w:rsidR="0002639C" w:rsidRPr="00183697">
        <w:rPr>
          <w:rFonts w:ascii="Times New Roman" w:hAnsi="Times New Roman"/>
          <w:szCs w:val="22"/>
          <w:lang w:val="fi-FI"/>
        </w:rPr>
        <w:t>-valmistetta</w:t>
      </w:r>
      <w:r w:rsidRPr="00183697">
        <w:rPr>
          <w:rFonts w:ascii="Times New Roman" w:hAnsi="Times New Roman"/>
          <w:szCs w:val="22"/>
          <w:lang w:val="fi-FI"/>
        </w:rPr>
        <w:t xml:space="preserve">. Tässä tutkimuksessa valkosolujen kystiiniarvo </w:t>
      </w:r>
      <w:r w:rsidR="001B4DE8" w:rsidRPr="00183697">
        <w:rPr>
          <w:rFonts w:ascii="Times New Roman" w:hAnsi="Times New Roman"/>
          <w:szCs w:val="22"/>
          <w:lang w:val="fi-FI"/>
        </w:rPr>
        <w:t>leukosyytti</w:t>
      </w:r>
      <w:r w:rsidR="007C2BF2" w:rsidRPr="00183697">
        <w:rPr>
          <w:rFonts w:ascii="Times New Roman" w:hAnsi="Times New Roman"/>
          <w:szCs w:val="22"/>
          <w:lang w:val="fi-FI"/>
        </w:rPr>
        <w:t>seka</w:t>
      </w:r>
      <w:r w:rsidR="001B4DE8" w:rsidRPr="00183697">
        <w:rPr>
          <w:rFonts w:ascii="Times New Roman" w:hAnsi="Times New Roman"/>
          <w:szCs w:val="22"/>
          <w:lang w:val="fi-FI"/>
        </w:rPr>
        <w:t xml:space="preserve">määrityksellä mitattuna </w:t>
      </w:r>
      <w:r w:rsidRPr="00183697">
        <w:rPr>
          <w:rFonts w:ascii="Times New Roman" w:hAnsi="Times New Roman"/>
          <w:szCs w:val="22"/>
          <w:lang w:val="fi-FI"/>
        </w:rPr>
        <w:t>oli aina keskimäärin pienempi kuin optimaalinen kontrolliarvo, joka oli &lt;</w:t>
      </w:r>
      <w:r w:rsidR="00C4307C" w:rsidRPr="00183697">
        <w:rPr>
          <w:rFonts w:ascii="Times New Roman" w:hAnsi="Times New Roman"/>
          <w:szCs w:val="22"/>
          <w:lang w:val="fi-FI"/>
        </w:rPr>
        <w:t> </w:t>
      </w:r>
      <w:r w:rsidRPr="00183697">
        <w:rPr>
          <w:rFonts w:ascii="Times New Roman" w:hAnsi="Times New Roman"/>
          <w:szCs w:val="22"/>
          <w:lang w:val="fi-FI"/>
        </w:rPr>
        <w:t>1 nmol hemikystiiniä milligrammassa proteiinia. Laskennallinen glomerulusten suodattumisnopeus (eGFR) ei muuttunut tutkimuspopulaatiossa ajan myötä.</w:t>
      </w:r>
    </w:p>
    <w:p w:rsidR="00932E95" w:rsidRPr="00183697" w:rsidRDefault="00932E95" w:rsidP="00183697">
      <w:pPr>
        <w:pStyle w:val="Caption"/>
        <w:rPr>
          <w:b w:val="0"/>
          <w:sz w:val="22"/>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5.2</w:t>
      </w:r>
      <w:r w:rsidRPr="00183697">
        <w:rPr>
          <w:rFonts w:ascii="Times New Roman" w:hAnsi="Times New Roman"/>
          <w:b/>
          <w:szCs w:val="22"/>
          <w:lang w:val="fi-FI"/>
        </w:rPr>
        <w:tab/>
        <w:t>Farmakokine</w:t>
      </w:r>
      <w:r w:rsidR="008240F3" w:rsidRPr="00183697">
        <w:rPr>
          <w:rFonts w:ascii="Times New Roman" w:hAnsi="Times New Roman"/>
          <w:b/>
          <w:szCs w:val="22"/>
          <w:lang w:val="fi-FI"/>
        </w:rPr>
        <w:t>tiikka</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Imeytyminen</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Suhteellinen biologinen hyötyosuus on noin 125</w:t>
      </w:r>
      <w:r w:rsidR="00DF099A" w:rsidRPr="00183697">
        <w:rPr>
          <w:rFonts w:ascii="Times New Roman" w:hAnsi="Times New Roman"/>
          <w:szCs w:val="22"/>
          <w:lang w:val="fi-FI"/>
        </w:rPr>
        <w:t> </w:t>
      </w:r>
      <w:r w:rsidRPr="00183697">
        <w:rPr>
          <w:rFonts w:ascii="Times New Roman" w:hAnsi="Times New Roman"/>
          <w:szCs w:val="22"/>
          <w:lang w:val="fi-FI"/>
        </w:rPr>
        <w:t>prosenttia verrattuna välittömästi vapautuvaan kysteamiiniin.</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Lääkkeen ottaminen ruoan yhteydessä vähentää PROCYSBI</w:t>
      </w:r>
      <w:r w:rsidR="0002639C" w:rsidRPr="00183697">
        <w:rPr>
          <w:rFonts w:ascii="Times New Roman" w:hAnsi="Times New Roman"/>
          <w:szCs w:val="22"/>
          <w:lang w:val="fi-FI"/>
        </w:rPr>
        <w:t>-valmisteen</w:t>
      </w:r>
      <w:r w:rsidRPr="00183697">
        <w:rPr>
          <w:rFonts w:ascii="Times New Roman" w:hAnsi="Times New Roman"/>
          <w:szCs w:val="22"/>
          <w:lang w:val="fi-FI"/>
        </w:rPr>
        <w:t xml:space="preserve"> imeytymistä 30 minuutin ajan ennen annoksen ottamista (altistus pienenee noin 35 prosenttia) ja 30 minuutin ajan annoksen ottamisen jälkeen (altistus pienenee 16</w:t>
      </w:r>
      <w:r w:rsidR="00BC6F8E" w:rsidRPr="00183697">
        <w:rPr>
          <w:rFonts w:ascii="Times New Roman" w:hAnsi="Times New Roman"/>
          <w:szCs w:val="22"/>
          <w:lang w:val="fi-FI"/>
        </w:rPr>
        <w:t> </w:t>
      </w:r>
      <w:r w:rsidRPr="00183697">
        <w:rPr>
          <w:rFonts w:ascii="Times New Roman" w:hAnsi="Times New Roman"/>
          <w:szCs w:val="22"/>
          <w:lang w:val="fi-FI"/>
        </w:rPr>
        <w:t>% kokonaisten kapseleiden ja 45</w:t>
      </w:r>
      <w:r w:rsidR="00BC6F8E" w:rsidRPr="00183697">
        <w:rPr>
          <w:rFonts w:ascii="Times New Roman" w:hAnsi="Times New Roman"/>
          <w:szCs w:val="22"/>
          <w:lang w:val="fi-FI"/>
        </w:rPr>
        <w:t> </w:t>
      </w:r>
      <w:r w:rsidRPr="00183697">
        <w:rPr>
          <w:rFonts w:ascii="Times New Roman" w:hAnsi="Times New Roman"/>
          <w:szCs w:val="22"/>
          <w:lang w:val="fi-FI"/>
        </w:rPr>
        <w:t>% avattujen kapseleiden osalta). Ruokailu kahden tunnin kuluttua lääkkeen ottamisesta ei vaikuttanut PROCYSBI</w:t>
      </w:r>
      <w:r w:rsidR="0002639C" w:rsidRPr="00183697">
        <w:rPr>
          <w:rFonts w:ascii="Times New Roman" w:hAnsi="Times New Roman"/>
          <w:szCs w:val="22"/>
          <w:lang w:val="fi-FI"/>
        </w:rPr>
        <w:t>-valmisteen</w:t>
      </w:r>
      <w:r w:rsidRPr="00183697">
        <w:rPr>
          <w:rFonts w:ascii="Times New Roman" w:hAnsi="Times New Roman"/>
          <w:szCs w:val="22"/>
          <w:lang w:val="fi-FI"/>
        </w:rPr>
        <w:t xml:space="preserve"> imeytymiseen.</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Jakautuminen</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 xml:space="preserve">Kysteamiinin sitoutuminen plasman proteiineihin, ensisijaisesti albumiiniin, </w:t>
      </w:r>
      <w:r w:rsidRPr="00183697">
        <w:rPr>
          <w:rFonts w:ascii="Times New Roman" w:hAnsi="Times New Roman"/>
          <w:i/>
          <w:szCs w:val="22"/>
          <w:lang w:val="fi-FI"/>
        </w:rPr>
        <w:t>in vitro</w:t>
      </w:r>
      <w:r w:rsidRPr="00183697">
        <w:rPr>
          <w:rFonts w:ascii="Times New Roman" w:hAnsi="Times New Roman"/>
          <w:szCs w:val="22"/>
          <w:lang w:val="fi-FI"/>
        </w:rPr>
        <w:t xml:space="preserve"> on noin 54</w:t>
      </w:r>
      <w:r w:rsidR="00DF099A" w:rsidRPr="00183697">
        <w:rPr>
          <w:rFonts w:ascii="Times New Roman" w:hAnsi="Times New Roman"/>
          <w:szCs w:val="22"/>
          <w:lang w:val="fi-FI"/>
        </w:rPr>
        <w:t> </w:t>
      </w:r>
      <w:r w:rsidRPr="00183697">
        <w:rPr>
          <w:rFonts w:ascii="Times New Roman" w:hAnsi="Times New Roman"/>
          <w:szCs w:val="22"/>
          <w:lang w:val="fi-FI"/>
        </w:rPr>
        <w:t>prosenttia, eikä siihen ei vaikuta plasman lääkeainepitoisuus terapeuttisella alueella.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Biotransformaatio</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Virtsan kautta eliminoituvan kysteamiinin määrä oli 0,3–1,7 prosenttia kokonaispäiväannoksesta neljällä potilaalla. Suurin osa kysteamiinista erittyy sulfaattina.</w:t>
      </w:r>
    </w:p>
    <w:p w:rsidR="00932E95" w:rsidRPr="00183697" w:rsidRDefault="00932E95" w:rsidP="00183697">
      <w:pPr>
        <w:autoSpaceDE w:val="0"/>
        <w:autoSpaceDN w:val="0"/>
        <w:adjustRightInd w:val="0"/>
        <w:spacing w:after="0" w:line="240" w:lineRule="auto"/>
        <w:rPr>
          <w:rFonts w:ascii="Times New Roman" w:hAnsi="Times New Roman"/>
          <w:strike/>
          <w:szCs w:val="22"/>
          <w:lang w:val="fi-FI"/>
        </w:rPr>
      </w:pPr>
    </w:p>
    <w:p w:rsidR="00932E95" w:rsidRPr="00183697" w:rsidRDefault="00932E95" w:rsidP="00183697">
      <w:pPr>
        <w:autoSpaceDE w:val="0"/>
        <w:autoSpaceDN w:val="0"/>
        <w:adjustRightInd w:val="0"/>
        <w:spacing w:after="0" w:line="240" w:lineRule="auto"/>
        <w:rPr>
          <w:rFonts w:ascii="Times New Roman" w:hAnsi="Times New Roman"/>
          <w:strike/>
          <w:szCs w:val="22"/>
          <w:lang w:val="fi-FI"/>
        </w:rPr>
      </w:pPr>
      <w:r w:rsidRPr="00183697">
        <w:rPr>
          <w:rFonts w:ascii="Times New Roman" w:hAnsi="Times New Roman"/>
          <w:i/>
          <w:szCs w:val="22"/>
          <w:lang w:val="fi-FI"/>
        </w:rPr>
        <w:t>In vitro</w:t>
      </w:r>
      <w:r w:rsidRPr="00183697">
        <w:rPr>
          <w:rFonts w:ascii="Times New Roman" w:hAnsi="Times New Roman"/>
          <w:szCs w:val="22"/>
          <w:lang w:val="fi-FI"/>
        </w:rPr>
        <w:t xml:space="preserve"> -tiedot osoittavat, että kysteamiinibitartraatti metaboloituu todennäköisesti useiden CYP-entsyymien kautta, mukaan luettuina CYP1A2, CYP2B6, CYP2C8, CYP2C9, CYP2C19, CYP2D6 ja CYP2E1. Sen sijaan CYP2A6 ja CYP3A4 eivät osallistuneet kysteamiinibitartraatin metaboliaan koeolosuhteissa.</w:t>
      </w:r>
    </w:p>
    <w:p w:rsidR="00932E95" w:rsidRPr="00183697" w:rsidRDefault="00932E95" w:rsidP="00183697">
      <w:pPr>
        <w:autoSpaceDE w:val="0"/>
        <w:autoSpaceDN w:val="0"/>
        <w:adjustRightInd w:val="0"/>
        <w:spacing w:after="0" w:line="240" w:lineRule="auto"/>
        <w:rPr>
          <w:rFonts w:ascii="Times New Roman" w:hAnsi="Times New Roman"/>
          <w:strike/>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Eliminaatio</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Kysteamiinibitartraatin loppuvaiheen puoliintumisaika on noin neljä tuntia.</w:t>
      </w:r>
    </w:p>
    <w:p w:rsidR="00932E95" w:rsidRPr="00183697" w:rsidRDefault="00932E95" w:rsidP="00183697">
      <w:pPr>
        <w:autoSpaceDE w:val="0"/>
        <w:autoSpaceDN w:val="0"/>
        <w:adjustRightInd w:val="0"/>
        <w:spacing w:after="0" w:line="240" w:lineRule="auto"/>
        <w:rPr>
          <w:rFonts w:ascii="Times New Roman" w:hAnsi="Times New Roman"/>
          <w:strike/>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 xml:space="preserve">Kysteamiinibitartraatti ei estä seuraavia entsyymejä </w:t>
      </w:r>
      <w:r w:rsidRPr="00183697">
        <w:rPr>
          <w:rFonts w:ascii="Times New Roman" w:hAnsi="Times New Roman"/>
          <w:i/>
          <w:szCs w:val="22"/>
          <w:lang w:val="fi-FI"/>
        </w:rPr>
        <w:t>in vitro:</w:t>
      </w:r>
      <w:r w:rsidRPr="00183697">
        <w:rPr>
          <w:rFonts w:ascii="Times New Roman" w:hAnsi="Times New Roman"/>
          <w:szCs w:val="22"/>
          <w:lang w:val="fi-FI"/>
        </w:rPr>
        <w:t xml:space="preserve"> CYP1A2, CYP2A6, CYP2B6, CYP2C8, CYP2C9, CYP2C19, CYP2D6, CYP2E1 ja CYP3A4.</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trike/>
          <w:szCs w:val="22"/>
          <w:lang w:val="fi-FI"/>
        </w:rPr>
      </w:pPr>
      <w:r w:rsidRPr="00183697">
        <w:rPr>
          <w:rFonts w:ascii="Times New Roman" w:hAnsi="Times New Roman"/>
          <w:i/>
          <w:szCs w:val="22"/>
          <w:lang w:val="fi-FI"/>
        </w:rPr>
        <w:t>In vitro</w:t>
      </w:r>
      <w:r w:rsidRPr="00183697">
        <w:rPr>
          <w:rFonts w:ascii="Times New Roman" w:hAnsi="Times New Roman"/>
          <w:szCs w:val="22"/>
          <w:lang w:val="fi-FI"/>
        </w:rPr>
        <w:t>: Kysteamiinibitartraatti on P</w:t>
      </w:r>
      <w:r w:rsidR="004B20E8" w:rsidRPr="00183697">
        <w:rPr>
          <w:rFonts w:ascii="Times New Roman" w:hAnsi="Times New Roman"/>
          <w:szCs w:val="22"/>
          <w:lang w:val="fi-FI"/>
        </w:rPr>
        <w:noBreakHyphen/>
      </w:r>
      <w:r w:rsidRPr="00183697">
        <w:rPr>
          <w:rFonts w:ascii="Times New Roman" w:hAnsi="Times New Roman"/>
          <w:szCs w:val="22"/>
          <w:lang w:val="fi-FI"/>
        </w:rPr>
        <w:t>gp:n ja OCT2:n substraatti, mutta se ei ole seuraavien proteiinien substraatti: BCRP, OATP1B1, OATP1B3, OAT1, OAT3 ja OCT1. Kysteamiinibitartraatti ei ole OAT1-, OAT3- ja OCT2-proteiinien estäjä.</w:t>
      </w:r>
    </w:p>
    <w:p w:rsidR="00932E95" w:rsidRPr="00183697" w:rsidRDefault="00932E95" w:rsidP="00183697">
      <w:pPr>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u w:val="single"/>
          <w:lang w:val="fi-FI"/>
        </w:rPr>
        <w:t>Erityispotilasryhmät</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32E95" w:rsidP="00183697">
      <w:pPr>
        <w:autoSpaceDE w:val="0"/>
        <w:autoSpaceDN w:val="0"/>
        <w:adjustRightInd w:val="0"/>
        <w:spacing w:after="0" w:line="240" w:lineRule="auto"/>
        <w:rPr>
          <w:rFonts w:ascii="Times New Roman" w:hAnsi="Times New Roman"/>
          <w:szCs w:val="22"/>
          <w:u w:val="single"/>
          <w:lang w:val="fi-FI"/>
        </w:rPr>
      </w:pPr>
      <w:r w:rsidRPr="00183697">
        <w:rPr>
          <w:rFonts w:ascii="Times New Roman" w:hAnsi="Times New Roman"/>
          <w:szCs w:val="22"/>
          <w:lang w:val="fi-FI"/>
        </w:rPr>
        <w:t>Kysteamiinibitartraatin farmakokinetiikkaa ei ole tutkittu erityispotilasryhmissä.</w:t>
      </w:r>
    </w:p>
    <w:p w:rsidR="00932E95" w:rsidRPr="00183697" w:rsidRDefault="00932E95" w:rsidP="00183697">
      <w:pPr>
        <w:autoSpaceDE w:val="0"/>
        <w:autoSpaceDN w:val="0"/>
        <w:adjustRightInd w:val="0"/>
        <w:spacing w:after="0" w:line="240" w:lineRule="auto"/>
        <w:rPr>
          <w:rFonts w:ascii="Times New Roman" w:hAnsi="Times New Roman"/>
          <w:i/>
          <w:szCs w:val="22"/>
          <w:u w:val="single"/>
          <w:lang w:val="fi-FI"/>
        </w:rPr>
      </w:pP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5.3</w:t>
      </w:r>
      <w:r w:rsidRPr="00183697">
        <w:rPr>
          <w:rFonts w:ascii="Times New Roman" w:hAnsi="Times New Roman"/>
          <w:b/>
          <w:szCs w:val="22"/>
          <w:lang w:val="fi-FI"/>
        </w:rPr>
        <w:tab/>
        <w:t>Prekliiniset tiedot turvallisuudesta</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1B4DE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Julkaistuissa k</w:t>
      </w:r>
      <w:r w:rsidR="00932E95" w:rsidRPr="00183697">
        <w:rPr>
          <w:rFonts w:ascii="Times New Roman" w:hAnsi="Times New Roman"/>
          <w:szCs w:val="22"/>
          <w:lang w:val="fi-FI"/>
        </w:rPr>
        <w:t>ysteamiinia tarkastellei</w:t>
      </w:r>
      <w:r w:rsidRPr="00183697">
        <w:rPr>
          <w:rFonts w:ascii="Times New Roman" w:hAnsi="Times New Roman"/>
          <w:szCs w:val="22"/>
          <w:lang w:val="fi-FI"/>
        </w:rPr>
        <w:t>ss</w:t>
      </w:r>
      <w:r w:rsidR="00932E95" w:rsidRPr="00183697">
        <w:rPr>
          <w:rFonts w:ascii="Times New Roman" w:hAnsi="Times New Roman"/>
          <w:szCs w:val="22"/>
          <w:lang w:val="fi-FI"/>
        </w:rPr>
        <w:t>a genotoksisuustutkimuksi</w:t>
      </w:r>
      <w:r w:rsidRPr="00183697">
        <w:rPr>
          <w:rFonts w:ascii="Times New Roman" w:hAnsi="Times New Roman"/>
          <w:szCs w:val="22"/>
          <w:lang w:val="fi-FI"/>
        </w:rPr>
        <w:t>ss</w:t>
      </w:r>
      <w:r w:rsidR="00932E95" w:rsidRPr="00183697">
        <w:rPr>
          <w:rFonts w:ascii="Times New Roman" w:hAnsi="Times New Roman"/>
          <w:szCs w:val="22"/>
          <w:lang w:val="fi-FI"/>
        </w:rPr>
        <w:t xml:space="preserve">a on </w:t>
      </w:r>
      <w:r w:rsidRPr="00183697">
        <w:rPr>
          <w:rFonts w:ascii="Times New Roman" w:hAnsi="Times New Roman"/>
          <w:szCs w:val="22"/>
          <w:lang w:val="fi-FI"/>
        </w:rPr>
        <w:t>ilmoitettu</w:t>
      </w:r>
      <w:r w:rsidR="00932E95" w:rsidRPr="00183697">
        <w:rPr>
          <w:rFonts w:ascii="Times New Roman" w:hAnsi="Times New Roman"/>
          <w:szCs w:val="22"/>
          <w:lang w:val="fi-FI"/>
        </w:rPr>
        <w:t xml:space="preserve"> </w:t>
      </w:r>
      <w:r w:rsidR="00CF6A43" w:rsidRPr="00183697">
        <w:rPr>
          <w:rFonts w:ascii="Times New Roman" w:hAnsi="Times New Roman"/>
          <w:szCs w:val="22"/>
          <w:lang w:val="fi-FI"/>
        </w:rPr>
        <w:t>k</w:t>
      </w:r>
      <w:r w:rsidR="00932E95" w:rsidRPr="00183697">
        <w:rPr>
          <w:rFonts w:ascii="Times New Roman" w:hAnsi="Times New Roman"/>
          <w:szCs w:val="22"/>
          <w:lang w:val="fi-FI"/>
        </w:rPr>
        <w:t>romosomipoikkeamien induktiota viljellyissä eukaryoottisissa solulinjoissa</w:t>
      </w:r>
      <w:r w:rsidR="00CF6A43" w:rsidRPr="00183697">
        <w:rPr>
          <w:rFonts w:ascii="Times New Roman" w:hAnsi="Times New Roman"/>
          <w:szCs w:val="22"/>
          <w:lang w:val="fi-FI"/>
        </w:rPr>
        <w:t>.</w:t>
      </w:r>
      <w:r w:rsidR="00932E95" w:rsidRPr="00183697">
        <w:rPr>
          <w:rFonts w:ascii="Times New Roman" w:hAnsi="Times New Roman"/>
          <w:szCs w:val="22"/>
          <w:lang w:val="fi-FI"/>
        </w:rPr>
        <w:t xml:space="preserve"> </w:t>
      </w:r>
      <w:r w:rsidR="00CF6A43" w:rsidRPr="00183697">
        <w:rPr>
          <w:rFonts w:ascii="Times New Roman" w:hAnsi="Times New Roman"/>
          <w:szCs w:val="22"/>
          <w:lang w:val="fi-FI"/>
        </w:rPr>
        <w:t>S</w:t>
      </w:r>
      <w:r w:rsidR="00932E95" w:rsidRPr="00183697">
        <w:rPr>
          <w:rFonts w:ascii="Times New Roman" w:hAnsi="Times New Roman"/>
          <w:szCs w:val="22"/>
          <w:lang w:val="fi-FI"/>
        </w:rPr>
        <w:t xml:space="preserve">pesifiset tutkimukset kysteamiinibitartraatista eivät osoittaneet mutageenisia vaikutuksia Amesin testissä tai klastogeenisia vaikutuksia hiiren </w:t>
      </w:r>
      <w:r w:rsidR="00624AFE" w:rsidRPr="00183697">
        <w:rPr>
          <w:rFonts w:ascii="Times New Roman" w:hAnsi="Times New Roman"/>
          <w:szCs w:val="22"/>
          <w:lang w:val="fi-FI"/>
        </w:rPr>
        <w:t>mikrotumatestissä</w:t>
      </w:r>
      <w:r w:rsidR="00932E95" w:rsidRPr="00183697">
        <w:rPr>
          <w:rFonts w:ascii="Times New Roman" w:hAnsi="Times New Roman"/>
          <w:szCs w:val="22"/>
          <w:lang w:val="fi-FI"/>
        </w:rPr>
        <w:t xml:space="preserve">. </w:t>
      </w:r>
      <w:r w:rsidR="00515054" w:rsidRPr="00183697">
        <w:rPr>
          <w:rFonts w:ascii="Times New Roman" w:hAnsi="Times New Roman"/>
          <w:szCs w:val="22"/>
          <w:lang w:val="fi-FI"/>
        </w:rPr>
        <w:t xml:space="preserve">Bakteereilla tehtävä takaisinmutaatiotutkimus (Amesin testi) tehtiin </w:t>
      </w:r>
      <w:r w:rsidR="00932E95" w:rsidRPr="00183697">
        <w:rPr>
          <w:rFonts w:ascii="Times New Roman" w:hAnsi="Times New Roman"/>
          <w:szCs w:val="22"/>
          <w:lang w:val="fi-FI"/>
        </w:rPr>
        <w:t>PROCYSBI</w:t>
      </w:r>
      <w:r w:rsidR="0002639C" w:rsidRPr="00183697">
        <w:rPr>
          <w:rFonts w:ascii="Times New Roman" w:hAnsi="Times New Roman"/>
          <w:szCs w:val="22"/>
          <w:lang w:val="fi-FI"/>
        </w:rPr>
        <w:t>-valmisteessa</w:t>
      </w:r>
      <w:r w:rsidR="00515054" w:rsidRPr="00183697">
        <w:rPr>
          <w:rFonts w:ascii="Times New Roman" w:hAnsi="Times New Roman"/>
          <w:szCs w:val="22"/>
          <w:lang w:val="fi-FI"/>
        </w:rPr>
        <w:t xml:space="preserve"> käytetyllä </w:t>
      </w:r>
      <w:r w:rsidR="00932E95" w:rsidRPr="00183697">
        <w:rPr>
          <w:rFonts w:ascii="Times New Roman" w:hAnsi="Times New Roman"/>
          <w:szCs w:val="22"/>
          <w:lang w:val="fi-FI"/>
        </w:rPr>
        <w:t>kysteamiinibitartraati</w:t>
      </w:r>
      <w:r w:rsidR="00515054" w:rsidRPr="00183697">
        <w:rPr>
          <w:rFonts w:ascii="Times New Roman" w:hAnsi="Times New Roman"/>
          <w:szCs w:val="22"/>
          <w:lang w:val="fi-FI"/>
        </w:rPr>
        <w:t xml:space="preserve">lla. Kysteamiinibitartraatin ei </w:t>
      </w:r>
      <w:r w:rsidR="00932E95" w:rsidRPr="00183697">
        <w:rPr>
          <w:rFonts w:ascii="Times New Roman" w:hAnsi="Times New Roman"/>
          <w:szCs w:val="22"/>
          <w:lang w:val="fi-FI"/>
        </w:rPr>
        <w:t>havaittu</w:t>
      </w:r>
      <w:r w:rsidR="00515054" w:rsidRPr="00183697">
        <w:rPr>
          <w:rFonts w:ascii="Times New Roman" w:hAnsi="Times New Roman"/>
          <w:szCs w:val="22"/>
          <w:lang w:val="fi-FI"/>
        </w:rPr>
        <w:t xml:space="preserve"> aiheuttavan</w:t>
      </w:r>
      <w:r w:rsidR="00932E95" w:rsidRPr="00183697">
        <w:rPr>
          <w:rFonts w:ascii="Times New Roman" w:hAnsi="Times New Roman"/>
          <w:szCs w:val="22"/>
          <w:lang w:val="fi-FI"/>
        </w:rPr>
        <w:t xml:space="preserve"> minkäänlaisia mutageenisia vaikutuksia</w:t>
      </w:r>
      <w:r w:rsidR="00515054" w:rsidRPr="00183697">
        <w:rPr>
          <w:rFonts w:ascii="Times New Roman" w:hAnsi="Times New Roman"/>
          <w:szCs w:val="22"/>
          <w:lang w:val="fi-FI"/>
        </w:rPr>
        <w:t xml:space="preserve"> tässä kokeessa</w:t>
      </w:r>
      <w:r w:rsidR="00932E95" w:rsidRPr="00183697">
        <w:rPr>
          <w:rFonts w:ascii="Times New Roman" w:hAnsi="Times New Roman"/>
          <w:szCs w:val="22"/>
          <w:lang w:val="fi-FI"/>
        </w:rPr>
        <w:t>.</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 xml:space="preserve">Lisääntymiskokeissa ilmeni alkioon/sikiöön kohdistuvia myrkyllisiä vaikutuksia (resorptioita ja kiinnittymisen jälkeisiä alkiokuolemia) </w:t>
      </w:r>
      <w:r w:rsidR="001B196D" w:rsidRPr="00183697">
        <w:rPr>
          <w:rFonts w:ascii="Times New Roman" w:hAnsi="Times New Roman"/>
          <w:szCs w:val="22"/>
          <w:lang w:val="fi-FI"/>
        </w:rPr>
        <w:t xml:space="preserve">rotilla </w:t>
      </w:r>
      <w:r w:rsidRPr="00183697">
        <w:rPr>
          <w:rFonts w:ascii="Times New Roman" w:hAnsi="Times New Roman"/>
          <w:szCs w:val="22"/>
          <w:lang w:val="fi-FI"/>
        </w:rPr>
        <w:t>annostasolla 100 mg/kg/vrk</w:t>
      </w:r>
      <w:r w:rsidR="001B196D" w:rsidRPr="00183697">
        <w:rPr>
          <w:rFonts w:ascii="Times New Roman" w:hAnsi="Times New Roman"/>
          <w:szCs w:val="22"/>
          <w:lang w:val="fi-FI"/>
        </w:rPr>
        <w:t xml:space="preserve"> ja k</w:t>
      </w:r>
      <w:r w:rsidRPr="00183697">
        <w:rPr>
          <w:rFonts w:ascii="Times New Roman" w:hAnsi="Times New Roman"/>
          <w:szCs w:val="22"/>
          <w:lang w:val="fi-FI"/>
        </w:rPr>
        <w:t>aneilla 50 mg/kg/vrk</w:t>
      </w:r>
      <w:r w:rsidR="00E61757" w:rsidRPr="00183697">
        <w:rPr>
          <w:rFonts w:ascii="Times New Roman" w:hAnsi="Times New Roman"/>
          <w:szCs w:val="22"/>
          <w:lang w:val="fi-FI"/>
        </w:rPr>
        <w:t xml:space="preserve"> kysteamiinia</w:t>
      </w:r>
      <w:r w:rsidRPr="00183697">
        <w:rPr>
          <w:rFonts w:ascii="Times New Roman" w:hAnsi="Times New Roman"/>
          <w:szCs w:val="22"/>
          <w:lang w:val="fi-FI"/>
        </w:rPr>
        <w:t>. Rotilla teratogeenisia vaikutuksia on kuvattu, kun kysteamiinia on annettu elinten kehityskauden aikana annoksella 100 mg/kg/päivä.</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Rotilla tämä vastaa annosta 0,6 g/m²/päivä, joka on hieman vähemmän kuin kysteamiinin suositeltu kliininen ylläpitoannos eli 1,30 g/m²/päivä. Rotilla havaittiin lisääntymiskyvyn heikkenevän, kun annos oli 375 mg/kg/päivä. Tämä annos hidasti myös painonnousua. Tämä annos vähensi myös poikasten painonnousua ja henkiinjäämistä imetyksen aikana. Suuret kysteamiiniannokset heikentävät imettävien emojen kykyä imettää jälkeläisiään. Kerta-annokset estävät prolaktiinin eritystä eläimillä.</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Vastasyntyneillä rotilla kysteamiini aiheutti kaihia.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Suuret kysteamiiniannokset – joko suun kautta tai parenteraalisesti annettuna – aiheuttavat pohjukaissuolihaavaumia rotille ja hiirille mutta eivät apinoille. Lääkkeen kokeellinen anto aiheuttaa monilla eläinlajeilla somatostatiinivajetta. Tämän havainnon merkitys lääkkeen kliinisen käytön kannalta on epäselvä.</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Kysteamiinibitartraattia sisältävistä kovista enterokapseleista ei ole tehty karsinogeenisuustutkimuksia.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6.</w:t>
      </w:r>
      <w:r w:rsidRPr="00183697">
        <w:rPr>
          <w:rFonts w:ascii="Times New Roman" w:hAnsi="Times New Roman"/>
          <w:b/>
          <w:szCs w:val="22"/>
          <w:lang w:val="fi-FI"/>
        </w:rPr>
        <w:tab/>
        <w:t>FARMASEUTTISET TIEDOT</w:t>
      </w: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6.1</w:t>
      </w:r>
      <w:r w:rsidRPr="00183697">
        <w:rPr>
          <w:rFonts w:ascii="Times New Roman" w:hAnsi="Times New Roman"/>
          <w:b/>
          <w:szCs w:val="22"/>
          <w:lang w:val="fi-FI"/>
        </w:rPr>
        <w:tab/>
        <w:t>Apuaineet</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775F68"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u w:val="single"/>
          <w:lang w:val="fi-FI"/>
        </w:rPr>
        <w:t>Enterok</w:t>
      </w:r>
      <w:r w:rsidR="00932E95" w:rsidRPr="00183697">
        <w:rPr>
          <w:rFonts w:ascii="Times New Roman" w:hAnsi="Times New Roman"/>
          <w:szCs w:val="22"/>
          <w:u w:val="single"/>
          <w:lang w:val="fi-FI"/>
        </w:rPr>
        <w:t>apselin sisältö</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13E74"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m</w:t>
      </w:r>
      <w:r w:rsidR="00932E95" w:rsidRPr="00183697">
        <w:rPr>
          <w:rFonts w:ascii="Times New Roman" w:hAnsi="Times New Roman"/>
          <w:szCs w:val="22"/>
          <w:lang w:val="fi-FI"/>
        </w:rPr>
        <w:t>ikrokiteinen selluloosa</w:t>
      </w:r>
    </w:p>
    <w:p w:rsidR="00932E95" w:rsidRPr="00183697" w:rsidRDefault="00913E74" w:rsidP="00183697">
      <w:pPr>
        <w:keepNext/>
        <w:autoSpaceDE w:val="0"/>
        <w:autoSpaceDN w:val="0"/>
        <w:adjustRightInd w:val="0"/>
        <w:spacing w:after="0" w:line="240" w:lineRule="auto"/>
        <w:ind w:left="720" w:hanging="720"/>
        <w:rPr>
          <w:rFonts w:ascii="Times New Roman" w:hAnsi="Times New Roman"/>
          <w:szCs w:val="22"/>
          <w:lang w:val="fi-FI"/>
        </w:rPr>
      </w:pPr>
      <w:r w:rsidRPr="00183697">
        <w:rPr>
          <w:rFonts w:ascii="Times New Roman" w:hAnsi="Times New Roman"/>
          <w:szCs w:val="22"/>
          <w:lang w:val="fi-FI"/>
        </w:rPr>
        <w:t>m</w:t>
      </w:r>
      <w:r w:rsidR="00932E95" w:rsidRPr="00183697">
        <w:rPr>
          <w:rFonts w:ascii="Times New Roman" w:hAnsi="Times New Roman"/>
          <w:szCs w:val="22"/>
          <w:lang w:val="fi-FI"/>
        </w:rPr>
        <w:t>etakryylihappo – etyyliakrylaattikopolymeeri</w:t>
      </w:r>
      <w:r w:rsidR="00CF6A43" w:rsidRPr="00183697">
        <w:rPr>
          <w:rFonts w:ascii="Times New Roman" w:hAnsi="Times New Roman"/>
          <w:szCs w:val="22"/>
          <w:lang w:val="fi-FI"/>
        </w:rPr>
        <w:t xml:space="preserve"> (1:1)</w:t>
      </w:r>
    </w:p>
    <w:p w:rsidR="00932E95" w:rsidRPr="00183697" w:rsidRDefault="00913E74" w:rsidP="00183697">
      <w:pPr>
        <w:autoSpaceDE w:val="0"/>
        <w:autoSpaceDN w:val="0"/>
        <w:adjustRightInd w:val="0"/>
        <w:spacing w:after="0" w:line="240" w:lineRule="auto"/>
        <w:ind w:left="720" w:hanging="720"/>
        <w:rPr>
          <w:rFonts w:ascii="Times New Roman" w:hAnsi="Times New Roman"/>
          <w:szCs w:val="22"/>
          <w:lang w:val="fi-FI"/>
        </w:rPr>
      </w:pPr>
      <w:r w:rsidRPr="00183697">
        <w:rPr>
          <w:rFonts w:ascii="Times New Roman" w:hAnsi="Times New Roman"/>
          <w:szCs w:val="22"/>
          <w:lang w:val="fi-FI"/>
        </w:rPr>
        <w:t>h</w:t>
      </w:r>
      <w:r w:rsidR="00932E95" w:rsidRPr="00183697">
        <w:rPr>
          <w:rFonts w:ascii="Times New Roman" w:hAnsi="Times New Roman"/>
          <w:szCs w:val="22"/>
          <w:lang w:val="fi-FI"/>
        </w:rPr>
        <w:t>ypromelloosi</w:t>
      </w:r>
    </w:p>
    <w:p w:rsidR="00932E95" w:rsidRPr="00183697" w:rsidRDefault="00913E74"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t</w:t>
      </w:r>
      <w:r w:rsidR="00932E95" w:rsidRPr="00183697">
        <w:rPr>
          <w:rFonts w:ascii="Times New Roman" w:hAnsi="Times New Roman"/>
          <w:szCs w:val="22"/>
          <w:lang w:val="fi-FI"/>
        </w:rPr>
        <w:t>alkki</w:t>
      </w:r>
    </w:p>
    <w:p w:rsidR="00932E95" w:rsidRPr="00183697" w:rsidRDefault="00913E74"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t</w:t>
      </w:r>
      <w:r w:rsidR="00932E95" w:rsidRPr="00183697">
        <w:rPr>
          <w:rFonts w:ascii="Times New Roman" w:hAnsi="Times New Roman"/>
          <w:szCs w:val="22"/>
          <w:lang w:val="fi-FI"/>
        </w:rPr>
        <w:t>rietyylisitraatti</w:t>
      </w:r>
    </w:p>
    <w:p w:rsidR="00932E95" w:rsidRPr="00183697" w:rsidRDefault="00913E74"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n</w:t>
      </w:r>
      <w:r w:rsidR="00932E95" w:rsidRPr="00183697">
        <w:rPr>
          <w:rFonts w:ascii="Times New Roman" w:hAnsi="Times New Roman"/>
          <w:szCs w:val="22"/>
          <w:lang w:val="fi-FI"/>
        </w:rPr>
        <w:t>atriumlauryylisulfaatti</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775F68"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u w:val="single"/>
          <w:lang w:val="fi-FI"/>
        </w:rPr>
        <w:t>Enterok</w:t>
      </w:r>
      <w:r w:rsidR="00932E95" w:rsidRPr="00183697">
        <w:rPr>
          <w:rFonts w:ascii="Times New Roman" w:hAnsi="Times New Roman"/>
          <w:szCs w:val="22"/>
          <w:u w:val="single"/>
          <w:lang w:val="fi-FI"/>
        </w:rPr>
        <w:t>apselin kuori</w:t>
      </w:r>
    </w:p>
    <w:p w:rsidR="00932E95" w:rsidRPr="00183697" w:rsidRDefault="00932E95" w:rsidP="00183697">
      <w:pPr>
        <w:keepNext/>
        <w:autoSpaceDE w:val="0"/>
        <w:autoSpaceDN w:val="0"/>
        <w:adjustRightInd w:val="0"/>
        <w:spacing w:after="0" w:line="240" w:lineRule="auto"/>
        <w:rPr>
          <w:rFonts w:ascii="Times New Roman" w:hAnsi="Times New Roman"/>
          <w:szCs w:val="22"/>
          <w:u w:val="single"/>
          <w:lang w:val="fi-FI"/>
        </w:rPr>
      </w:pPr>
    </w:p>
    <w:p w:rsidR="00932E95" w:rsidRPr="00183697" w:rsidRDefault="00913E74"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g</w:t>
      </w:r>
      <w:r w:rsidR="00932E95" w:rsidRPr="00183697">
        <w:rPr>
          <w:rFonts w:ascii="Times New Roman" w:hAnsi="Times New Roman"/>
          <w:szCs w:val="22"/>
          <w:lang w:val="fi-FI"/>
        </w:rPr>
        <w:t>elatiini</w:t>
      </w:r>
    </w:p>
    <w:p w:rsidR="00932E95" w:rsidRPr="00183697" w:rsidRDefault="00913E74"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t</w:t>
      </w:r>
      <w:r w:rsidR="00932E95" w:rsidRPr="00183697">
        <w:rPr>
          <w:rFonts w:ascii="Times New Roman" w:hAnsi="Times New Roman"/>
          <w:szCs w:val="22"/>
          <w:lang w:val="fi-FI"/>
        </w:rPr>
        <w:t>itaanidioksidi (E171)</w:t>
      </w:r>
    </w:p>
    <w:p w:rsidR="00932E95" w:rsidRPr="00183697" w:rsidRDefault="00913E74" w:rsidP="00183697">
      <w:pPr>
        <w:autoSpaceDE w:val="0"/>
        <w:autoSpaceDN w:val="0"/>
        <w:adjustRightInd w:val="0"/>
        <w:spacing w:after="0" w:line="240" w:lineRule="auto"/>
        <w:rPr>
          <w:rFonts w:ascii="Times New Roman" w:hAnsi="Times New Roman"/>
          <w:strike/>
          <w:szCs w:val="22"/>
          <w:lang w:val="fi-FI"/>
        </w:rPr>
      </w:pPr>
      <w:r w:rsidRPr="00183697">
        <w:rPr>
          <w:rFonts w:ascii="Times New Roman" w:hAnsi="Times New Roman"/>
          <w:szCs w:val="22"/>
          <w:lang w:val="fi-FI"/>
        </w:rPr>
        <w:t>i</w:t>
      </w:r>
      <w:r w:rsidR="00932E95" w:rsidRPr="00183697">
        <w:rPr>
          <w:rFonts w:ascii="Times New Roman" w:hAnsi="Times New Roman"/>
          <w:szCs w:val="22"/>
          <w:lang w:val="fi-FI"/>
        </w:rPr>
        <w:t>ndigokarmiini (E132)</w:t>
      </w:r>
    </w:p>
    <w:p w:rsidR="00932E95" w:rsidRPr="00183697" w:rsidRDefault="00932E95" w:rsidP="00183697">
      <w:pPr>
        <w:autoSpaceDE w:val="0"/>
        <w:autoSpaceDN w:val="0"/>
        <w:adjustRightInd w:val="0"/>
        <w:spacing w:after="0" w:line="240" w:lineRule="auto"/>
        <w:ind w:left="720" w:hanging="720"/>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ind w:left="720" w:hanging="720"/>
        <w:rPr>
          <w:rFonts w:ascii="Times New Roman" w:hAnsi="Times New Roman"/>
          <w:szCs w:val="22"/>
          <w:lang w:val="fi-FI"/>
        </w:rPr>
      </w:pPr>
      <w:r w:rsidRPr="00183697">
        <w:rPr>
          <w:rFonts w:ascii="Times New Roman" w:hAnsi="Times New Roman"/>
          <w:szCs w:val="22"/>
          <w:u w:val="single"/>
          <w:lang w:val="fi-FI"/>
        </w:rPr>
        <w:t>Painomuste</w:t>
      </w:r>
    </w:p>
    <w:p w:rsidR="00932E95" w:rsidRPr="00183697" w:rsidRDefault="00932E95" w:rsidP="00183697">
      <w:pPr>
        <w:keepNext/>
        <w:autoSpaceDE w:val="0"/>
        <w:autoSpaceDN w:val="0"/>
        <w:adjustRightInd w:val="0"/>
        <w:spacing w:after="0" w:line="240" w:lineRule="auto"/>
        <w:ind w:left="720" w:hanging="720"/>
        <w:rPr>
          <w:rFonts w:ascii="Times New Roman" w:hAnsi="Times New Roman"/>
          <w:szCs w:val="22"/>
          <w:u w:val="single"/>
          <w:lang w:val="fi-FI"/>
        </w:rPr>
      </w:pPr>
    </w:p>
    <w:p w:rsidR="00932E95" w:rsidRPr="00183697" w:rsidRDefault="00913E74" w:rsidP="00183697">
      <w:pPr>
        <w:keepNext/>
        <w:autoSpaceDE w:val="0"/>
        <w:autoSpaceDN w:val="0"/>
        <w:adjustRightInd w:val="0"/>
        <w:spacing w:after="0" w:line="240" w:lineRule="auto"/>
        <w:ind w:left="720" w:hanging="720"/>
        <w:rPr>
          <w:rFonts w:ascii="Times New Roman" w:hAnsi="Times New Roman"/>
          <w:szCs w:val="22"/>
          <w:lang w:val="fi-FI"/>
        </w:rPr>
      </w:pPr>
      <w:r w:rsidRPr="00183697">
        <w:rPr>
          <w:rFonts w:ascii="Times New Roman" w:hAnsi="Times New Roman"/>
          <w:szCs w:val="22"/>
          <w:lang w:val="fi-FI"/>
        </w:rPr>
        <w:t>s</w:t>
      </w:r>
      <w:r w:rsidR="00932E95" w:rsidRPr="00183697">
        <w:rPr>
          <w:rFonts w:ascii="Times New Roman" w:hAnsi="Times New Roman"/>
          <w:szCs w:val="22"/>
          <w:lang w:val="fi-FI"/>
        </w:rPr>
        <w:t>ellakka</w:t>
      </w:r>
    </w:p>
    <w:p w:rsidR="00932E95" w:rsidRPr="00183697" w:rsidRDefault="00913E74" w:rsidP="00183697">
      <w:pPr>
        <w:keepNext/>
        <w:autoSpaceDE w:val="0"/>
        <w:autoSpaceDN w:val="0"/>
        <w:adjustRightInd w:val="0"/>
        <w:spacing w:after="0" w:line="240" w:lineRule="auto"/>
        <w:ind w:left="720" w:hanging="720"/>
        <w:rPr>
          <w:rFonts w:ascii="Times New Roman" w:hAnsi="Times New Roman"/>
          <w:szCs w:val="22"/>
          <w:lang w:val="fi-FI"/>
        </w:rPr>
      </w:pPr>
      <w:r w:rsidRPr="00183697">
        <w:rPr>
          <w:rFonts w:ascii="Times New Roman" w:hAnsi="Times New Roman"/>
          <w:szCs w:val="22"/>
          <w:lang w:val="fi-FI"/>
        </w:rPr>
        <w:t>p</w:t>
      </w:r>
      <w:r w:rsidR="00932E95" w:rsidRPr="00183697">
        <w:rPr>
          <w:rFonts w:ascii="Times New Roman" w:hAnsi="Times New Roman"/>
          <w:szCs w:val="22"/>
          <w:lang w:val="fi-FI"/>
        </w:rPr>
        <w:t>ovidoni</w:t>
      </w:r>
      <w:r w:rsidR="00CF6A43" w:rsidRPr="00183697">
        <w:rPr>
          <w:rFonts w:ascii="Times New Roman" w:hAnsi="Times New Roman"/>
          <w:szCs w:val="22"/>
          <w:lang w:val="fi-FI"/>
        </w:rPr>
        <w:t xml:space="preserve"> K-17</w:t>
      </w:r>
    </w:p>
    <w:p w:rsidR="00932E95" w:rsidRPr="00183697" w:rsidRDefault="00913E74" w:rsidP="00183697">
      <w:pPr>
        <w:autoSpaceDE w:val="0"/>
        <w:autoSpaceDN w:val="0"/>
        <w:adjustRightInd w:val="0"/>
        <w:spacing w:after="0" w:line="240" w:lineRule="auto"/>
        <w:ind w:left="720" w:hanging="720"/>
        <w:rPr>
          <w:rFonts w:ascii="Times New Roman" w:hAnsi="Times New Roman"/>
          <w:szCs w:val="22"/>
          <w:lang w:val="fi-FI"/>
        </w:rPr>
      </w:pPr>
      <w:r w:rsidRPr="00183697">
        <w:rPr>
          <w:rFonts w:ascii="Times New Roman" w:hAnsi="Times New Roman"/>
          <w:szCs w:val="22"/>
          <w:lang w:val="fi-FI"/>
        </w:rPr>
        <w:t>t</w:t>
      </w:r>
      <w:r w:rsidR="00932E95" w:rsidRPr="00183697">
        <w:rPr>
          <w:rFonts w:ascii="Times New Roman" w:hAnsi="Times New Roman"/>
          <w:szCs w:val="22"/>
          <w:lang w:val="fi-FI"/>
        </w:rPr>
        <w:t>itaanidioksidi (E171)</w:t>
      </w:r>
    </w:p>
    <w:p w:rsidR="00932E95" w:rsidRPr="00183697" w:rsidRDefault="00932E95" w:rsidP="00183697">
      <w:pPr>
        <w:spacing w:after="0" w:line="240" w:lineRule="auto"/>
        <w:ind w:left="567" w:hanging="567"/>
        <w:rPr>
          <w:rFonts w:ascii="Times New Roman" w:hAnsi="Times New Roman"/>
          <w:b/>
          <w:szCs w:val="22"/>
          <w:lang w:val="fi-FI"/>
        </w:rPr>
      </w:pPr>
    </w:p>
    <w:p w:rsidR="00932E95" w:rsidRPr="00183697" w:rsidRDefault="00932E95" w:rsidP="00183697">
      <w:pPr>
        <w:keepNext/>
        <w:autoSpaceDE w:val="0"/>
        <w:autoSpaceDN w:val="0"/>
        <w:adjustRightInd w:val="0"/>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6.2</w:t>
      </w:r>
      <w:r w:rsidRPr="00183697">
        <w:rPr>
          <w:rFonts w:ascii="Times New Roman" w:hAnsi="Times New Roman"/>
          <w:b/>
          <w:szCs w:val="22"/>
          <w:lang w:val="fi-FI"/>
        </w:rPr>
        <w:tab/>
        <w:t>Yhteensopimattomuudet</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Ei oleellinen.</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6.3</w:t>
      </w:r>
      <w:r w:rsidRPr="00183697">
        <w:rPr>
          <w:rFonts w:ascii="Times New Roman" w:hAnsi="Times New Roman"/>
          <w:b/>
          <w:szCs w:val="22"/>
          <w:lang w:val="fi-FI"/>
        </w:rPr>
        <w:tab/>
        <w:t>Kestoaika</w:t>
      </w:r>
    </w:p>
    <w:p w:rsidR="00932E95" w:rsidRPr="00183697" w:rsidRDefault="00932E95" w:rsidP="00183697">
      <w:pPr>
        <w:keepNext/>
        <w:autoSpaceDE w:val="0"/>
        <w:autoSpaceDN w:val="0"/>
        <w:adjustRightInd w:val="0"/>
        <w:spacing w:after="0" w:line="240" w:lineRule="auto"/>
        <w:ind w:left="567" w:hanging="567"/>
        <w:rPr>
          <w:rFonts w:ascii="Times New Roman" w:hAnsi="Times New Roman"/>
          <w:b/>
          <w:szCs w:val="22"/>
          <w:lang w:val="fi-FI"/>
        </w:rPr>
      </w:pPr>
    </w:p>
    <w:p w:rsidR="00932E95" w:rsidRPr="00183697" w:rsidRDefault="003F79CA" w:rsidP="00183697">
      <w:pPr>
        <w:autoSpaceDE w:val="0"/>
        <w:autoSpaceDN w:val="0"/>
        <w:adjustRightInd w:val="0"/>
        <w:spacing w:after="0" w:line="240" w:lineRule="auto"/>
        <w:rPr>
          <w:rFonts w:ascii="Times New Roman" w:hAnsi="Times New Roman"/>
          <w:szCs w:val="22"/>
          <w:lang w:val="fi-FI"/>
        </w:rPr>
      </w:pPr>
      <w:r>
        <w:rPr>
          <w:rFonts w:ascii="Times New Roman" w:hAnsi="Times New Roman"/>
          <w:szCs w:val="22"/>
          <w:lang w:val="fi-FI"/>
        </w:rPr>
        <w:t>24</w:t>
      </w:r>
      <w:r w:rsidR="00CF6A43" w:rsidRPr="00183697">
        <w:rPr>
          <w:rFonts w:ascii="Times New Roman" w:hAnsi="Times New Roman"/>
          <w:szCs w:val="22"/>
          <w:lang w:val="fi-FI"/>
        </w:rPr>
        <w:t> </w:t>
      </w:r>
      <w:r w:rsidR="00932E95" w:rsidRPr="00183697">
        <w:rPr>
          <w:rFonts w:ascii="Times New Roman" w:hAnsi="Times New Roman"/>
          <w:szCs w:val="22"/>
          <w:lang w:val="fi-FI"/>
        </w:rPr>
        <w:t>kuukautta.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Käytönaikainen kestoaika: 30</w:t>
      </w:r>
      <w:r w:rsidR="00CF6A43" w:rsidRPr="00183697">
        <w:rPr>
          <w:rFonts w:ascii="Times New Roman" w:hAnsi="Times New Roman"/>
          <w:szCs w:val="22"/>
          <w:lang w:val="fi-FI"/>
        </w:rPr>
        <w:t> </w:t>
      </w:r>
      <w:r w:rsidRPr="00183697">
        <w:rPr>
          <w:rFonts w:ascii="Times New Roman" w:hAnsi="Times New Roman"/>
          <w:szCs w:val="22"/>
          <w:lang w:val="fi-FI"/>
        </w:rPr>
        <w:t>vuorokautta.</w:t>
      </w:r>
    </w:p>
    <w:p w:rsidR="00932E95" w:rsidRPr="00183697" w:rsidRDefault="00932E95" w:rsidP="00183697">
      <w:pPr>
        <w:spacing w:after="0" w:line="240" w:lineRule="auto"/>
        <w:ind w:left="567" w:hanging="567"/>
        <w:rPr>
          <w:rFonts w:ascii="Times New Roman" w:hAnsi="Times New Roman"/>
          <w:szCs w:val="22"/>
          <w:lang w:val="fi-FI"/>
        </w:rPr>
      </w:pP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6.4</w:t>
      </w:r>
      <w:r w:rsidRPr="00183697">
        <w:rPr>
          <w:rFonts w:ascii="Times New Roman" w:hAnsi="Times New Roman"/>
          <w:b/>
          <w:szCs w:val="22"/>
          <w:lang w:val="fi-FI"/>
        </w:rPr>
        <w:tab/>
        <w:t>Säilytys</w:t>
      </w:r>
    </w:p>
    <w:p w:rsidR="00932E95" w:rsidRPr="00183697" w:rsidRDefault="00932E95" w:rsidP="00183697">
      <w:pPr>
        <w:keepNext/>
        <w:autoSpaceDE w:val="0"/>
        <w:autoSpaceDN w:val="0"/>
        <w:adjustRightInd w:val="0"/>
        <w:spacing w:after="0" w:line="240" w:lineRule="auto"/>
        <w:rPr>
          <w:rFonts w:ascii="Times New Roman" w:hAnsi="Times New Roman"/>
          <w:b/>
          <w:szCs w:val="22"/>
          <w:lang w:val="fi-FI"/>
        </w:rPr>
      </w:pPr>
    </w:p>
    <w:p w:rsidR="00473A93" w:rsidRPr="00183697" w:rsidRDefault="00473A93"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Säilytä</w:t>
      </w:r>
      <w:r w:rsidR="00817C2E" w:rsidRPr="00183697">
        <w:rPr>
          <w:rFonts w:ascii="Times New Roman" w:hAnsi="Times New Roman"/>
          <w:szCs w:val="22"/>
          <w:lang w:val="fi-FI"/>
        </w:rPr>
        <w:t xml:space="preserve"> </w:t>
      </w:r>
      <w:r w:rsidRPr="00183697">
        <w:rPr>
          <w:rFonts w:ascii="Times New Roman" w:hAnsi="Times New Roman"/>
          <w:szCs w:val="22"/>
          <w:lang w:val="fi-FI"/>
        </w:rPr>
        <w:t>jääkaapissa (2</w:t>
      </w:r>
      <w:r w:rsidR="002C189C" w:rsidRPr="00183697">
        <w:rPr>
          <w:rFonts w:ascii="Times New Roman" w:hAnsi="Times New Roman"/>
          <w:szCs w:val="22"/>
          <w:lang w:val="fi-FI"/>
        </w:rPr>
        <w:t xml:space="preserve">°C - </w:t>
      </w:r>
      <w:r w:rsidRPr="00183697">
        <w:rPr>
          <w:rFonts w:ascii="Times New Roman" w:hAnsi="Times New Roman"/>
          <w:szCs w:val="22"/>
          <w:lang w:val="fi-FI"/>
        </w:rPr>
        <w:t>8°C).</w:t>
      </w:r>
      <w:r w:rsidR="00E7467E" w:rsidRPr="00183697">
        <w:rPr>
          <w:rFonts w:ascii="Times New Roman" w:hAnsi="Times New Roman"/>
          <w:szCs w:val="22"/>
          <w:lang w:val="fi-FI"/>
        </w:rPr>
        <w:t xml:space="preserve"> </w:t>
      </w:r>
      <w:r w:rsidR="00CF6A43" w:rsidRPr="00183697">
        <w:rPr>
          <w:rFonts w:ascii="Times New Roman" w:hAnsi="Times New Roman"/>
          <w:szCs w:val="22"/>
          <w:lang w:val="fi-FI"/>
        </w:rPr>
        <w:t>Ei saa jäätyä</w:t>
      </w:r>
      <w:r w:rsidRPr="00183697">
        <w:rPr>
          <w:rFonts w:ascii="Times New Roman" w:hAnsi="Times New Roman"/>
          <w:szCs w:val="22"/>
          <w:lang w:val="fi-FI"/>
        </w:rPr>
        <w:t>.</w:t>
      </w:r>
    </w:p>
    <w:p w:rsidR="00932E95" w:rsidRPr="00183697" w:rsidRDefault="00CF6A43"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S</w:t>
      </w:r>
      <w:r w:rsidR="00932E95" w:rsidRPr="00183697">
        <w:rPr>
          <w:rFonts w:ascii="Times New Roman" w:hAnsi="Times New Roman"/>
          <w:szCs w:val="22"/>
          <w:lang w:val="fi-FI"/>
        </w:rPr>
        <w:t xml:space="preserve">äilytä </w:t>
      </w:r>
      <w:r w:rsidR="00473A93" w:rsidRPr="00183697">
        <w:rPr>
          <w:rFonts w:ascii="Times New Roman" w:hAnsi="Times New Roman"/>
          <w:szCs w:val="22"/>
          <w:lang w:val="fi-FI"/>
        </w:rPr>
        <w:t xml:space="preserve">avattuna </w:t>
      </w:r>
      <w:r w:rsidRPr="00183697">
        <w:rPr>
          <w:rFonts w:ascii="Times New Roman" w:hAnsi="Times New Roman"/>
          <w:szCs w:val="22"/>
          <w:lang w:val="fi-FI"/>
        </w:rPr>
        <w:t>alle</w:t>
      </w:r>
      <w:r w:rsidR="002C189C" w:rsidRPr="00183697">
        <w:rPr>
          <w:rFonts w:ascii="Times New Roman" w:hAnsi="Times New Roman"/>
          <w:szCs w:val="22"/>
          <w:lang w:val="fi-FI"/>
        </w:rPr>
        <w:t xml:space="preserve"> 25</w:t>
      </w:r>
      <w:r w:rsidR="00932E95" w:rsidRPr="00183697">
        <w:rPr>
          <w:rFonts w:ascii="Times New Roman" w:hAnsi="Times New Roman"/>
          <w:szCs w:val="22"/>
          <w:lang w:val="fi-FI"/>
        </w:rPr>
        <w:t>°C:n lämpötilassa.</w:t>
      </w:r>
    </w:p>
    <w:p w:rsidR="00932E95" w:rsidRPr="00183697" w:rsidRDefault="004B20E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Pidä</w:t>
      </w:r>
      <w:r w:rsidR="00932E95" w:rsidRPr="00183697">
        <w:rPr>
          <w:rFonts w:ascii="Times New Roman" w:hAnsi="Times New Roman"/>
          <w:szCs w:val="22"/>
          <w:lang w:val="fi-FI"/>
        </w:rPr>
        <w:t xml:space="preserve"> pakkaus tiiviisti suljettuna.</w:t>
      </w:r>
      <w:r w:rsidRPr="00183697">
        <w:rPr>
          <w:rFonts w:ascii="Times New Roman" w:hAnsi="Times New Roman"/>
          <w:szCs w:val="22"/>
          <w:lang w:val="fi-FI"/>
        </w:rPr>
        <w:t xml:space="preserve"> Herkkä valolle ja kosteudelle.</w:t>
      </w:r>
    </w:p>
    <w:p w:rsidR="00932E95" w:rsidRPr="00183697" w:rsidRDefault="00932E95" w:rsidP="00183697">
      <w:pPr>
        <w:spacing w:after="0" w:line="240" w:lineRule="auto"/>
        <w:ind w:left="567" w:hanging="567"/>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6.5</w:t>
      </w:r>
      <w:r w:rsidRPr="00183697">
        <w:rPr>
          <w:rFonts w:ascii="Times New Roman" w:hAnsi="Times New Roman"/>
          <w:b/>
          <w:szCs w:val="22"/>
          <w:lang w:val="fi-FI"/>
        </w:rPr>
        <w:tab/>
        <w:t>Pakkaustyyppi ja pakkauskoot</w:t>
      </w:r>
    </w:p>
    <w:p w:rsidR="00932E95" w:rsidRPr="00183697" w:rsidRDefault="00932E95" w:rsidP="00183697">
      <w:pPr>
        <w:keepNext/>
        <w:spacing w:after="0" w:line="240" w:lineRule="auto"/>
        <w:ind w:left="567" w:hanging="567"/>
        <w:rPr>
          <w:rFonts w:ascii="Times New Roman" w:hAnsi="Times New Roman"/>
          <w:szCs w:val="22"/>
          <w:lang w:val="fi-FI"/>
        </w:rPr>
      </w:pPr>
    </w:p>
    <w:p w:rsidR="00377813" w:rsidRPr="00183697" w:rsidRDefault="00377813" w:rsidP="00183697">
      <w:pPr>
        <w:keepNext/>
        <w:spacing w:after="0" w:line="240" w:lineRule="auto"/>
        <w:rPr>
          <w:rFonts w:ascii="Times New Roman" w:hAnsi="Times New Roman"/>
          <w:szCs w:val="22"/>
          <w:u w:val="single"/>
          <w:lang w:val="fi-FI"/>
        </w:rPr>
      </w:pPr>
      <w:r w:rsidRPr="00183697">
        <w:rPr>
          <w:rFonts w:ascii="Times New Roman" w:hAnsi="Times New Roman"/>
          <w:szCs w:val="22"/>
          <w:u w:val="single"/>
          <w:lang w:val="fi-FI"/>
        </w:rPr>
        <w:t xml:space="preserve">PROCYSBI 25 mg </w:t>
      </w:r>
      <w:r w:rsidR="00775F68" w:rsidRPr="00183697">
        <w:rPr>
          <w:rFonts w:ascii="Times New Roman" w:hAnsi="Times New Roman"/>
          <w:szCs w:val="22"/>
          <w:u w:val="single"/>
          <w:lang w:val="fi-FI"/>
        </w:rPr>
        <w:t>entero</w:t>
      </w:r>
      <w:r w:rsidR="00315177" w:rsidRPr="00183697">
        <w:rPr>
          <w:rFonts w:ascii="Times New Roman" w:hAnsi="Times New Roman"/>
          <w:szCs w:val="22"/>
          <w:u w:val="single"/>
          <w:lang w:val="fi-FI"/>
        </w:rPr>
        <w:t>kapseli</w:t>
      </w:r>
      <w:r w:rsidRPr="00183697">
        <w:rPr>
          <w:rFonts w:ascii="Times New Roman" w:hAnsi="Times New Roman"/>
          <w:szCs w:val="22"/>
          <w:u w:val="single"/>
          <w:lang w:val="fi-FI"/>
        </w:rPr>
        <w:t>, kova</w:t>
      </w: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 xml:space="preserve">50 ml:n valkoinen HDPE-purkki, joka sisältää 60 </w:t>
      </w:r>
      <w:r w:rsidR="00775F68" w:rsidRPr="00183697">
        <w:rPr>
          <w:rFonts w:ascii="Times New Roman" w:hAnsi="Times New Roman"/>
          <w:szCs w:val="22"/>
          <w:lang w:val="fi-FI"/>
        </w:rPr>
        <w:t>entero</w:t>
      </w:r>
      <w:r w:rsidRPr="00183697">
        <w:rPr>
          <w:rFonts w:ascii="Times New Roman" w:hAnsi="Times New Roman"/>
          <w:szCs w:val="22"/>
          <w:lang w:val="fi-FI"/>
        </w:rPr>
        <w:t>kapselia. Purkissa on yksi kuivausainetta sisältävä säiliö ja yksi happea imevä säiliö sekä polypropeeni</w:t>
      </w:r>
      <w:r w:rsidR="004B20E8" w:rsidRPr="00183697">
        <w:rPr>
          <w:rFonts w:ascii="Times New Roman" w:hAnsi="Times New Roman"/>
          <w:szCs w:val="22"/>
          <w:lang w:val="fi-FI"/>
        </w:rPr>
        <w:t>sta valmistettu turvasuljin.</w:t>
      </w:r>
    </w:p>
    <w:p w:rsidR="00932E95" w:rsidRPr="00183697" w:rsidRDefault="00932E95" w:rsidP="00183697">
      <w:pPr>
        <w:pStyle w:val="Liststycke2"/>
        <w:ind w:left="0"/>
        <w:rPr>
          <w:rFonts w:ascii="Times New Roman" w:hAnsi="Times New Roman"/>
          <w:szCs w:val="22"/>
          <w:lang w:val="fi-FI"/>
        </w:rPr>
      </w:pPr>
      <w:r w:rsidRPr="00183697">
        <w:rPr>
          <w:rFonts w:ascii="Times New Roman" w:hAnsi="Times New Roman"/>
          <w:szCs w:val="22"/>
          <w:lang w:val="fi-FI"/>
        </w:rPr>
        <w:t>Jokaisessa purkissa on kaksi muovisäiliötä, joiden tehtävänä on poistaa ylimääräinen kosteus ja suojata kapseleita ilman vaikutukselta.</w:t>
      </w:r>
    </w:p>
    <w:p w:rsidR="00932E95" w:rsidRPr="00183697" w:rsidRDefault="00932E95" w:rsidP="00183697">
      <w:pPr>
        <w:pStyle w:val="Liststycke2"/>
        <w:ind w:left="0"/>
        <w:rPr>
          <w:rFonts w:ascii="Times New Roman" w:hAnsi="Times New Roman"/>
          <w:szCs w:val="22"/>
          <w:lang w:val="fi-FI"/>
        </w:rPr>
      </w:pPr>
      <w:r w:rsidRPr="00183697">
        <w:rPr>
          <w:rFonts w:ascii="Times New Roman" w:hAnsi="Times New Roman"/>
          <w:szCs w:val="22"/>
          <w:lang w:val="fi-FI"/>
        </w:rPr>
        <w:t>Pidä nämä kaksi säiliötä jokaisessa purkissa, joita käytät. Säiliöt voi hävittää purkin kanssa käytön jälkeen.</w:t>
      </w:r>
    </w:p>
    <w:p w:rsidR="00377813" w:rsidRPr="00183697" w:rsidRDefault="00377813" w:rsidP="00183697">
      <w:pPr>
        <w:pStyle w:val="Liststycke2"/>
        <w:ind w:left="0"/>
        <w:rPr>
          <w:rFonts w:ascii="Times New Roman" w:hAnsi="Times New Roman"/>
          <w:szCs w:val="22"/>
          <w:lang w:val="fi-FI"/>
        </w:rPr>
      </w:pPr>
    </w:p>
    <w:p w:rsidR="00377813" w:rsidRPr="00183697" w:rsidRDefault="00377813" w:rsidP="00183697">
      <w:pPr>
        <w:keepNext/>
        <w:spacing w:after="0" w:line="240" w:lineRule="auto"/>
        <w:rPr>
          <w:rFonts w:ascii="Times New Roman" w:hAnsi="Times New Roman"/>
          <w:szCs w:val="22"/>
          <w:u w:val="single"/>
          <w:lang w:val="fi-FI"/>
        </w:rPr>
      </w:pPr>
      <w:r w:rsidRPr="00183697">
        <w:rPr>
          <w:rFonts w:ascii="Times New Roman" w:hAnsi="Times New Roman"/>
          <w:szCs w:val="22"/>
          <w:u w:val="single"/>
          <w:lang w:val="fi-FI"/>
        </w:rPr>
        <w:t xml:space="preserve">PROCYSBI 75 mg </w:t>
      </w:r>
      <w:r w:rsidR="00775F68" w:rsidRPr="00183697">
        <w:rPr>
          <w:rFonts w:ascii="Times New Roman" w:hAnsi="Times New Roman"/>
          <w:szCs w:val="22"/>
          <w:u w:val="single"/>
          <w:lang w:val="fi-FI"/>
        </w:rPr>
        <w:t>entero</w:t>
      </w:r>
      <w:r w:rsidR="00315177" w:rsidRPr="00183697">
        <w:rPr>
          <w:rFonts w:ascii="Times New Roman" w:hAnsi="Times New Roman"/>
          <w:szCs w:val="22"/>
          <w:u w:val="single"/>
          <w:lang w:val="fi-FI"/>
        </w:rPr>
        <w:t>kapseli</w:t>
      </w:r>
      <w:r w:rsidRPr="00183697">
        <w:rPr>
          <w:rFonts w:ascii="Times New Roman" w:hAnsi="Times New Roman"/>
          <w:szCs w:val="22"/>
          <w:u w:val="single"/>
          <w:lang w:val="fi-FI"/>
        </w:rPr>
        <w:t>, kova</w:t>
      </w:r>
    </w:p>
    <w:p w:rsidR="00377813" w:rsidRPr="00183697" w:rsidRDefault="00377813"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 xml:space="preserve">400 ml:n valkoinen HDPE-purkki, joka sisältää 250 </w:t>
      </w:r>
      <w:r w:rsidR="00775F68" w:rsidRPr="00183697">
        <w:rPr>
          <w:rFonts w:ascii="Times New Roman" w:hAnsi="Times New Roman"/>
          <w:szCs w:val="22"/>
          <w:lang w:val="fi-FI"/>
        </w:rPr>
        <w:t>entero</w:t>
      </w:r>
      <w:r w:rsidRPr="00183697">
        <w:rPr>
          <w:rFonts w:ascii="Times New Roman" w:hAnsi="Times New Roman"/>
          <w:szCs w:val="22"/>
          <w:lang w:val="fi-FI"/>
        </w:rPr>
        <w:t>kapselia. Purkissa on yksi kuivausainetta sisältävä säiliö ja kaksi happea imevä säiliö sekä polypropeeni</w:t>
      </w:r>
      <w:r w:rsidR="00350971" w:rsidRPr="00183697">
        <w:rPr>
          <w:rFonts w:ascii="Times New Roman" w:hAnsi="Times New Roman"/>
          <w:szCs w:val="22"/>
          <w:lang w:val="fi-FI"/>
        </w:rPr>
        <w:t>sta valmistettu turvasuljin</w:t>
      </w:r>
      <w:r w:rsidRPr="00183697">
        <w:rPr>
          <w:rFonts w:ascii="Times New Roman" w:hAnsi="Times New Roman"/>
          <w:szCs w:val="22"/>
          <w:lang w:val="fi-FI"/>
        </w:rPr>
        <w:t>.</w:t>
      </w:r>
    </w:p>
    <w:p w:rsidR="00377813" w:rsidRPr="00183697" w:rsidRDefault="00377813" w:rsidP="00183697">
      <w:pPr>
        <w:pStyle w:val="Liststycke2"/>
        <w:ind w:left="0"/>
        <w:rPr>
          <w:rFonts w:ascii="Times New Roman" w:hAnsi="Times New Roman"/>
          <w:szCs w:val="22"/>
          <w:lang w:val="fi-FI"/>
        </w:rPr>
      </w:pPr>
      <w:r w:rsidRPr="00183697">
        <w:rPr>
          <w:rFonts w:ascii="Times New Roman" w:hAnsi="Times New Roman"/>
          <w:szCs w:val="22"/>
          <w:lang w:val="fi-FI"/>
        </w:rPr>
        <w:t>Jokaisessa purkissa on kolme muovisäiliötä, joiden tehtävänä on poistaa ylimääräinen kosteus ja suojata kapseleita ilman vaikutukselta.</w:t>
      </w:r>
    </w:p>
    <w:p w:rsidR="00377813" w:rsidRPr="00183697" w:rsidRDefault="00377813" w:rsidP="00183697">
      <w:pPr>
        <w:pStyle w:val="Liststycke2"/>
        <w:ind w:left="0"/>
        <w:rPr>
          <w:rFonts w:ascii="Times New Roman" w:hAnsi="Times New Roman"/>
          <w:szCs w:val="22"/>
          <w:lang w:val="fi-FI"/>
        </w:rPr>
      </w:pPr>
      <w:r w:rsidRPr="00183697">
        <w:rPr>
          <w:rFonts w:ascii="Times New Roman" w:hAnsi="Times New Roman"/>
          <w:szCs w:val="22"/>
          <w:lang w:val="fi-FI"/>
        </w:rPr>
        <w:t>Pidä nämä kolme säiliötä jokaisessa purkissa, joita käytät. Säiliöt voi hävittää purkin kanssa käytön jälkeen.</w:t>
      </w:r>
    </w:p>
    <w:p w:rsidR="00377813" w:rsidRPr="00183697" w:rsidRDefault="00377813"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6.6</w:t>
      </w:r>
      <w:r w:rsidRPr="00183697">
        <w:rPr>
          <w:rFonts w:ascii="Times New Roman" w:hAnsi="Times New Roman"/>
          <w:b/>
          <w:szCs w:val="22"/>
          <w:lang w:val="fi-FI"/>
        </w:rPr>
        <w:tab/>
        <w:t>Erityiset varotoimet hävittämiselle</w:t>
      </w:r>
    </w:p>
    <w:p w:rsidR="00932E95" w:rsidRPr="00183697" w:rsidRDefault="00932E95" w:rsidP="00183697">
      <w:pPr>
        <w:keepNext/>
        <w:spacing w:after="0" w:line="240" w:lineRule="auto"/>
        <w:ind w:left="567" w:hanging="567"/>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Ei erityisvaatimuksia.</w:t>
      </w: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7.</w:t>
      </w:r>
      <w:r w:rsidRPr="00183697">
        <w:rPr>
          <w:rFonts w:ascii="Times New Roman" w:hAnsi="Times New Roman"/>
          <w:b/>
          <w:szCs w:val="22"/>
          <w:lang w:val="fi-FI"/>
        </w:rPr>
        <w:tab/>
        <w:t>MYYNTILUVAN HALTIJA</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Chiesi Farmaceutici S.p.A.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Via Palermo 26/A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43122 Parma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Italia</w:t>
      </w:r>
    </w:p>
    <w:p w:rsidR="00932E95" w:rsidRPr="00183697" w:rsidRDefault="00932E95" w:rsidP="00183697">
      <w:pPr>
        <w:spacing w:after="0" w:line="240" w:lineRule="auto"/>
        <w:ind w:left="567" w:hanging="567"/>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8.</w:t>
      </w:r>
      <w:r w:rsidRPr="00183697">
        <w:rPr>
          <w:rFonts w:ascii="Times New Roman" w:hAnsi="Times New Roman"/>
          <w:b/>
          <w:szCs w:val="22"/>
          <w:lang w:val="fi-FI"/>
        </w:rPr>
        <w:tab/>
        <w:t>MYYNTILUVAN NUMERO(T)</w:t>
      </w:r>
    </w:p>
    <w:p w:rsidR="00932E95" w:rsidRPr="00183697" w:rsidRDefault="00932E95" w:rsidP="00183697">
      <w:pPr>
        <w:keepNext/>
        <w:spacing w:after="0" w:line="240" w:lineRule="auto"/>
        <w:rPr>
          <w:rFonts w:ascii="Times New Roman" w:hAnsi="Times New Roman"/>
          <w:b/>
          <w:szCs w:val="22"/>
          <w:lang w:val="fi-FI"/>
        </w:rPr>
      </w:pPr>
    </w:p>
    <w:p w:rsidR="00377813" w:rsidRPr="00183697" w:rsidRDefault="00377813" w:rsidP="00183697">
      <w:pPr>
        <w:keepNext/>
        <w:spacing w:after="0" w:line="240" w:lineRule="auto"/>
        <w:rPr>
          <w:rFonts w:ascii="Times New Roman" w:hAnsi="Times New Roman"/>
          <w:szCs w:val="22"/>
          <w:u w:val="single"/>
          <w:lang w:val="fi-FI"/>
        </w:rPr>
      </w:pPr>
      <w:r w:rsidRPr="00183697">
        <w:rPr>
          <w:rFonts w:ascii="Times New Roman" w:hAnsi="Times New Roman"/>
          <w:szCs w:val="22"/>
          <w:u w:val="single"/>
          <w:lang w:val="fi-FI"/>
        </w:rPr>
        <w:t xml:space="preserve">PROCYSBI 25 mg </w:t>
      </w:r>
      <w:r w:rsidR="00775F68" w:rsidRPr="00183697">
        <w:rPr>
          <w:rFonts w:ascii="Times New Roman" w:hAnsi="Times New Roman"/>
          <w:szCs w:val="22"/>
          <w:u w:val="single"/>
          <w:lang w:val="fi-FI"/>
        </w:rPr>
        <w:t>entero</w:t>
      </w:r>
      <w:r w:rsidR="004C74ED" w:rsidRPr="00183697">
        <w:rPr>
          <w:rFonts w:ascii="Times New Roman" w:hAnsi="Times New Roman"/>
          <w:szCs w:val="22"/>
          <w:u w:val="single"/>
          <w:lang w:val="fi-FI"/>
        </w:rPr>
        <w:t>kapseli</w:t>
      </w:r>
      <w:r w:rsidRPr="00183697">
        <w:rPr>
          <w:rFonts w:ascii="Times New Roman" w:hAnsi="Times New Roman"/>
          <w:szCs w:val="22"/>
          <w:u w:val="single"/>
          <w:lang w:val="fi-FI"/>
        </w:rPr>
        <w:t>, kova</w:t>
      </w:r>
    </w:p>
    <w:p w:rsidR="00B91890" w:rsidRPr="00183697" w:rsidRDefault="00B91890"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EU/1/13/861/001</w:t>
      </w:r>
    </w:p>
    <w:p w:rsidR="00B91890" w:rsidRPr="00183697" w:rsidRDefault="00B91890" w:rsidP="00183697">
      <w:pPr>
        <w:spacing w:after="0" w:line="240" w:lineRule="auto"/>
        <w:rPr>
          <w:rFonts w:ascii="Times New Roman" w:hAnsi="Times New Roman"/>
          <w:szCs w:val="22"/>
          <w:lang w:val="fi-FI"/>
        </w:rPr>
      </w:pPr>
    </w:p>
    <w:p w:rsidR="00377813" w:rsidRPr="00183697" w:rsidRDefault="00377813" w:rsidP="00183697">
      <w:pPr>
        <w:keepNext/>
        <w:spacing w:after="0" w:line="240" w:lineRule="auto"/>
        <w:rPr>
          <w:rFonts w:ascii="Times New Roman" w:hAnsi="Times New Roman"/>
          <w:szCs w:val="22"/>
          <w:u w:val="single"/>
          <w:lang w:val="fi-FI"/>
        </w:rPr>
      </w:pPr>
      <w:r w:rsidRPr="00183697">
        <w:rPr>
          <w:rFonts w:ascii="Times New Roman" w:hAnsi="Times New Roman"/>
          <w:szCs w:val="22"/>
          <w:u w:val="single"/>
          <w:lang w:val="fi-FI"/>
        </w:rPr>
        <w:t xml:space="preserve">PROCYSBI 75 mg </w:t>
      </w:r>
      <w:r w:rsidR="00775F68" w:rsidRPr="00183697">
        <w:rPr>
          <w:rFonts w:ascii="Times New Roman" w:hAnsi="Times New Roman"/>
          <w:szCs w:val="22"/>
          <w:u w:val="single"/>
          <w:lang w:val="fi-FI"/>
        </w:rPr>
        <w:t>entero</w:t>
      </w:r>
      <w:r w:rsidR="004C74ED" w:rsidRPr="00183697">
        <w:rPr>
          <w:rFonts w:ascii="Times New Roman" w:hAnsi="Times New Roman"/>
          <w:szCs w:val="22"/>
          <w:u w:val="single"/>
          <w:lang w:val="fi-FI"/>
        </w:rPr>
        <w:t>kapseli</w:t>
      </w:r>
      <w:r w:rsidRPr="00183697">
        <w:rPr>
          <w:rFonts w:ascii="Times New Roman" w:hAnsi="Times New Roman"/>
          <w:szCs w:val="22"/>
          <w:u w:val="single"/>
          <w:lang w:val="fi-FI"/>
        </w:rPr>
        <w:t>, kova</w:t>
      </w:r>
    </w:p>
    <w:p w:rsidR="00377813" w:rsidRPr="00183697" w:rsidRDefault="00377813"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EU/1/13/861/002</w:t>
      </w:r>
    </w:p>
    <w:p w:rsidR="00377813" w:rsidRPr="00183697" w:rsidRDefault="00377813" w:rsidP="00183697">
      <w:pPr>
        <w:spacing w:after="0" w:line="240" w:lineRule="auto"/>
        <w:ind w:left="567" w:hanging="567"/>
        <w:rPr>
          <w:rFonts w:ascii="Times New Roman" w:hAnsi="Times New Roman"/>
          <w:szCs w:val="22"/>
          <w:lang w:val="fi-FI"/>
        </w:rPr>
      </w:pPr>
    </w:p>
    <w:p w:rsidR="00377813" w:rsidRPr="00183697" w:rsidRDefault="00377813" w:rsidP="00183697">
      <w:pPr>
        <w:spacing w:after="0" w:line="240" w:lineRule="auto"/>
        <w:ind w:left="567" w:hanging="567"/>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9.</w:t>
      </w:r>
      <w:r w:rsidRPr="00183697">
        <w:rPr>
          <w:rFonts w:ascii="Times New Roman" w:hAnsi="Times New Roman"/>
          <w:b/>
          <w:szCs w:val="22"/>
          <w:lang w:val="fi-FI"/>
        </w:rPr>
        <w:tab/>
        <w:t>MYYNTILUVAN MYÖNTÄMISPÄIVÄMÄÄRÄ/UUDISTAMISPÄIVÄMÄÄRÄ</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932E95" w:rsidRPr="00183697" w:rsidRDefault="00FB461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M</w:t>
      </w:r>
      <w:r w:rsidR="00932E95" w:rsidRPr="00183697">
        <w:rPr>
          <w:rFonts w:ascii="Times New Roman" w:hAnsi="Times New Roman"/>
          <w:szCs w:val="22"/>
          <w:lang w:val="fi-FI"/>
        </w:rPr>
        <w:t>yyntiluvan myöntämisen päivämäärä:</w:t>
      </w:r>
      <w:r w:rsidR="00B91890" w:rsidRPr="00183697">
        <w:rPr>
          <w:rFonts w:ascii="Times New Roman" w:hAnsi="Times New Roman"/>
          <w:szCs w:val="22"/>
          <w:lang w:val="fi-FI"/>
        </w:rPr>
        <w:t xml:space="preserve"> 06</w:t>
      </w:r>
      <w:r w:rsidRPr="00183697">
        <w:rPr>
          <w:rFonts w:ascii="Times New Roman" w:hAnsi="Times New Roman"/>
          <w:szCs w:val="22"/>
          <w:lang w:val="fi-FI"/>
        </w:rPr>
        <w:t>.</w:t>
      </w:r>
      <w:r w:rsidR="00B91890" w:rsidRPr="00183697">
        <w:rPr>
          <w:rFonts w:ascii="Times New Roman" w:hAnsi="Times New Roman"/>
          <w:szCs w:val="22"/>
          <w:lang w:val="fi-FI"/>
        </w:rPr>
        <w:t xml:space="preserve"> syyskuu</w:t>
      </w:r>
      <w:r w:rsidRPr="00183697">
        <w:rPr>
          <w:rFonts w:ascii="Times New Roman" w:hAnsi="Times New Roman"/>
          <w:szCs w:val="22"/>
          <w:lang w:val="fi-FI"/>
        </w:rPr>
        <w:t>ta</w:t>
      </w:r>
      <w:r w:rsidR="00B91890" w:rsidRPr="00183697">
        <w:rPr>
          <w:rFonts w:ascii="Times New Roman" w:hAnsi="Times New Roman"/>
          <w:szCs w:val="22"/>
          <w:lang w:val="fi-FI"/>
        </w:rPr>
        <w:t xml:space="preserve"> 2013</w:t>
      </w:r>
    </w:p>
    <w:p w:rsidR="00CF6A43" w:rsidRPr="00183697" w:rsidRDefault="00CF6A43"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Viimeisimmän uudistamisen päivämäärä:</w:t>
      </w:r>
      <w:r w:rsidR="00A635D3">
        <w:rPr>
          <w:rFonts w:ascii="Times New Roman" w:hAnsi="Times New Roman"/>
          <w:szCs w:val="22"/>
          <w:lang w:val="fi-FI"/>
        </w:rPr>
        <w:t xml:space="preserve"> 2</w:t>
      </w:r>
      <w:r w:rsidR="0001054B">
        <w:rPr>
          <w:rFonts w:ascii="Times New Roman" w:hAnsi="Times New Roman"/>
          <w:szCs w:val="22"/>
          <w:lang w:val="fi-FI"/>
        </w:rPr>
        <w:t>6</w:t>
      </w:r>
      <w:r w:rsidR="00A635D3">
        <w:rPr>
          <w:rFonts w:ascii="Times New Roman" w:hAnsi="Times New Roman"/>
          <w:szCs w:val="22"/>
          <w:lang w:val="fi-FI"/>
        </w:rPr>
        <w:t>.</w:t>
      </w:r>
      <w:r w:rsidR="00A635D3">
        <w:t xml:space="preserve"> </w:t>
      </w:r>
      <w:r w:rsidR="00A635D3">
        <w:rPr>
          <w:rFonts w:ascii="Times New Roman" w:hAnsi="Times New Roman"/>
          <w:szCs w:val="22"/>
          <w:lang w:val="fi-FI"/>
        </w:rPr>
        <w:t>Heinäkuu 2018</w:t>
      </w: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10.</w:t>
      </w:r>
      <w:r w:rsidRPr="00183697">
        <w:rPr>
          <w:rFonts w:ascii="Times New Roman" w:hAnsi="Times New Roman"/>
          <w:b/>
          <w:szCs w:val="22"/>
          <w:lang w:val="fi-FI"/>
        </w:rPr>
        <w:tab/>
        <w:t>TEKSTIN MUUTTAMISPÄIVÄMÄÄRÄ</w:t>
      </w:r>
    </w:p>
    <w:p w:rsidR="00932E95" w:rsidRPr="00183697" w:rsidRDefault="00932E95" w:rsidP="00183697">
      <w:pPr>
        <w:keepNext/>
        <w:autoSpaceDE w:val="0"/>
        <w:autoSpaceDN w:val="0"/>
        <w:adjustRightInd w:val="0"/>
        <w:spacing w:after="0" w:line="240" w:lineRule="auto"/>
        <w:rPr>
          <w:rFonts w:ascii="Times New Roman" w:hAnsi="Times New Roman"/>
          <w:szCs w:val="22"/>
          <w:lang w:val="fi-FI"/>
        </w:rPr>
      </w:pPr>
    </w:p>
    <w:p w:rsidR="00377813" w:rsidRPr="00183697" w:rsidRDefault="00377813" w:rsidP="00183697">
      <w:pPr>
        <w:keepNext/>
        <w:autoSpaceDE w:val="0"/>
        <w:autoSpaceDN w:val="0"/>
        <w:adjustRightInd w:val="0"/>
        <w:spacing w:after="0" w:line="240" w:lineRule="auto"/>
        <w:rPr>
          <w:rFonts w:ascii="Times New Roman" w:hAnsi="Times New Roman"/>
          <w:szCs w:val="22"/>
          <w:lang w:val="fi-FI"/>
        </w:rPr>
      </w:pPr>
    </w:p>
    <w:p w:rsidR="00932E95" w:rsidRPr="00183697" w:rsidRDefault="00932E95"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 xml:space="preserve">Lisätietoa tästä lääkevalmisteesta on Euroopan lääkeviraston verkkosivulla </w:t>
      </w:r>
      <w:hyperlink r:id="rId11" w:history="1">
        <w:r w:rsidR="00377813" w:rsidRPr="00183697">
          <w:rPr>
            <w:rStyle w:val="Hyperlink"/>
            <w:rFonts w:ascii="Times New Roman" w:hAnsi="Times New Roman"/>
            <w:szCs w:val="22"/>
            <w:lang w:val="fi-FI"/>
          </w:rPr>
          <w:t>http://www.ema.europa.eu</w:t>
        </w:r>
      </w:hyperlink>
      <w:r w:rsidRPr="00183697">
        <w:rPr>
          <w:rFonts w:ascii="Times New Roman" w:hAnsi="Times New Roman"/>
          <w:szCs w:val="22"/>
          <w:lang w:val="fi-FI"/>
        </w:rPr>
        <w:t>.</w:t>
      </w:r>
    </w:p>
    <w:p w:rsidR="00377813" w:rsidRPr="00183697" w:rsidRDefault="00377813" w:rsidP="00183697">
      <w:pPr>
        <w:autoSpaceDE w:val="0"/>
        <w:autoSpaceDN w:val="0"/>
        <w:adjustRightInd w:val="0"/>
        <w:spacing w:after="0" w:line="240" w:lineRule="auto"/>
        <w:rPr>
          <w:rFonts w:ascii="Times New Roman" w:hAnsi="Times New Roman"/>
          <w:szCs w:val="22"/>
          <w:lang w:val="fi-FI"/>
        </w:rPr>
      </w:pPr>
    </w:p>
    <w:p w:rsidR="00932E95" w:rsidRPr="00183697" w:rsidRDefault="00932E95" w:rsidP="00183697">
      <w:pPr>
        <w:spacing w:after="0" w:line="240" w:lineRule="auto"/>
        <w:ind w:left="567" w:hanging="567"/>
        <w:rPr>
          <w:rFonts w:ascii="Times New Roman" w:hAnsi="Times New Roman"/>
          <w:szCs w:val="22"/>
          <w:lang w:val="fi-FI"/>
        </w:rPr>
      </w:pPr>
      <w:r w:rsidRPr="00183697">
        <w:rPr>
          <w:rFonts w:ascii="Times New Roman" w:hAnsi="Times New Roman"/>
          <w:szCs w:val="22"/>
          <w:lang w:val="fi-FI"/>
        </w:rPr>
        <w:br w:type="page"/>
      </w: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szCs w:val="22"/>
          <w:lang w:val="fi-FI"/>
        </w:rPr>
      </w:pPr>
    </w:p>
    <w:p w:rsidR="00932E95" w:rsidRPr="00183697" w:rsidRDefault="00932E95" w:rsidP="00183697">
      <w:pPr>
        <w:spacing w:after="0" w:line="240" w:lineRule="auto"/>
        <w:jc w:val="center"/>
        <w:rPr>
          <w:rFonts w:ascii="Times New Roman" w:hAnsi="Times New Roman"/>
          <w:b/>
          <w:szCs w:val="22"/>
          <w:lang w:val="fi-FI"/>
        </w:rPr>
      </w:pPr>
    </w:p>
    <w:p w:rsidR="00932E95" w:rsidRPr="00183697" w:rsidRDefault="00932E95" w:rsidP="00183697">
      <w:pPr>
        <w:spacing w:after="0" w:line="240" w:lineRule="auto"/>
        <w:jc w:val="center"/>
        <w:rPr>
          <w:rFonts w:ascii="Times New Roman" w:hAnsi="Times New Roman"/>
          <w:b/>
          <w:szCs w:val="22"/>
          <w:lang w:val="fi-FI"/>
        </w:rPr>
      </w:pPr>
    </w:p>
    <w:p w:rsidR="00932E95" w:rsidRPr="00183697" w:rsidRDefault="00932E95" w:rsidP="00183697">
      <w:pPr>
        <w:spacing w:after="0" w:line="240" w:lineRule="auto"/>
        <w:jc w:val="center"/>
        <w:rPr>
          <w:rFonts w:ascii="Times New Roman" w:hAnsi="Times New Roman"/>
          <w:b/>
          <w:szCs w:val="22"/>
          <w:lang w:val="fi-FI"/>
        </w:rPr>
      </w:pPr>
    </w:p>
    <w:p w:rsidR="00932E95" w:rsidRPr="00183697" w:rsidRDefault="00932E95" w:rsidP="00183697">
      <w:pPr>
        <w:spacing w:after="0" w:line="240" w:lineRule="auto"/>
        <w:jc w:val="center"/>
        <w:rPr>
          <w:rFonts w:ascii="Times New Roman" w:hAnsi="Times New Roman"/>
          <w:b/>
          <w:szCs w:val="22"/>
          <w:lang w:val="fi-FI"/>
        </w:rPr>
      </w:pPr>
    </w:p>
    <w:p w:rsidR="00932E95" w:rsidRPr="00183697" w:rsidRDefault="00932E95" w:rsidP="00183697">
      <w:pPr>
        <w:spacing w:after="0" w:line="240" w:lineRule="auto"/>
        <w:jc w:val="center"/>
        <w:rPr>
          <w:rFonts w:ascii="Times New Roman" w:hAnsi="Times New Roman"/>
          <w:b/>
          <w:szCs w:val="22"/>
          <w:lang w:val="fi-FI"/>
        </w:rPr>
      </w:pPr>
    </w:p>
    <w:p w:rsidR="00CC755F" w:rsidRPr="00183697" w:rsidRDefault="00CC755F" w:rsidP="00183697">
      <w:pPr>
        <w:spacing w:after="0" w:line="240" w:lineRule="auto"/>
        <w:jc w:val="center"/>
        <w:rPr>
          <w:rFonts w:ascii="Times New Roman" w:hAnsi="Times New Roman"/>
          <w:b/>
          <w:szCs w:val="22"/>
          <w:lang w:val="fi-FI"/>
        </w:rPr>
      </w:pPr>
    </w:p>
    <w:p w:rsidR="00CC755F" w:rsidRPr="00183697" w:rsidRDefault="00CC755F" w:rsidP="00183697">
      <w:pPr>
        <w:spacing w:after="0" w:line="240" w:lineRule="auto"/>
        <w:jc w:val="center"/>
        <w:rPr>
          <w:rFonts w:ascii="Times New Roman" w:hAnsi="Times New Roman"/>
          <w:b/>
          <w:szCs w:val="22"/>
          <w:lang w:val="fi-FI"/>
        </w:rPr>
      </w:pPr>
    </w:p>
    <w:p w:rsidR="00CC755F" w:rsidRPr="00183697" w:rsidRDefault="00CC755F" w:rsidP="00183697">
      <w:pPr>
        <w:spacing w:after="0" w:line="240" w:lineRule="auto"/>
        <w:jc w:val="center"/>
        <w:rPr>
          <w:rFonts w:ascii="Times New Roman" w:hAnsi="Times New Roman"/>
          <w:b/>
          <w:szCs w:val="22"/>
          <w:lang w:val="fi-FI"/>
        </w:rPr>
      </w:pPr>
    </w:p>
    <w:p w:rsidR="00CC755F" w:rsidRPr="00183697" w:rsidRDefault="00CC755F" w:rsidP="00183697">
      <w:pPr>
        <w:spacing w:after="0" w:line="240" w:lineRule="auto"/>
        <w:jc w:val="center"/>
        <w:rPr>
          <w:rFonts w:ascii="Times New Roman" w:hAnsi="Times New Roman"/>
          <w:b/>
          <w:szCs w:val="22"/>
          <w:lang w:val="fi-FI"/>
        </w:rPr>
      </w:pPr>
    </w:p>
    <w:p w:rsidR="00CC755F" w:rsidRPr="00183697" w:rsidRDefault="00CC755F" w:rsidP="00183697">
      <w:pPr>
        <w:spacing w:after="0" w:line="240" w:lineRule="auto"/>
        <w:jc w:val="center"/>
        <w:rPr>
          <w:rFonts w:ascii="Times New Roman" w:hAnsi="Times New Roman"/>
          <w:b/>
          <w:szCs w:val="22"/>
          <w:lang w:val="fi-FI"/>
        </w:rPr>
      </w:pPr>
    </w:p>
    <w:p w:rsidR="00932E95" w:rsidRPr="00183697" w:rsidRDefault="00932E95" w:rsidP="00183697">
      <w:pPr>
        <w:spacing w:after="0" w:line="240" w:lineRule="auto"/>
        <w:jc w:val="center"/>
        <w:rPr>
          <w:rFonts w:ascii="Times New Roman" w:hAnsi="Times New Roman"/>
          <w:szCs w:val="22"/>
          <w:lang w:val="fi-FI"/>
        </w:rPr>
      </w:pPr>
      <w:r w:rsidRPr="00183697">
        <w:rPr>
          <w:rFonts w:ascii="Times New Roman" w:hAnsi="Times New Roman"/>
          <w:b/>
          <w:szCs w:val="22"/>
          <w:lang w:val="fi-FI"/>
        </w:rPr>
        <w:t>LIITE II</w:t>
      </w:r>
    </w:p>
    <w:p w:rsidR="00932E95" w:rsidRPr="00183697" w:rsidRDefault="00932E95" w:rsidP="00183697">
      <w:pPr>
        <w:spacing w:after="0" w:line="240" w:lineRule="auto"/>
        <w:ind w:left="1701" w:right="1418" w:hanging="567"/>
        <w:rPr>
          <w:rFonts w:ascii="Times New Roman" w:hAnsi="Times New Roman"/>
          <w:b/>
          <w:szCs w:val="22"/>
          <w:lang w:val="fi-FI"/>
        </w:rPr>
      </w:pPr>
    </w:p>
    <w:p w:rsidR="00932E95" w:rsidRPr="00183697" w:rsidRDefault="00932E95" w:rsidP="00183697">
      <w:pPr>
        <w:spacing w:after="0" w:line="240" w:lineRule="auto"/>
        <w:ind w:left="1701" w:right="1418" w:hanging="567"/>
        <w:rPr>
          <w:rFonts w:ascii="Times New Roman" w:hAnsi="Times New Roman"/>
          <w:b/>
          <w:szCs w:val="22"/>
          <w:lang w:val="fi-FI"/>
        </w:rPr>
      </w:pPr>
      <w:r w:rsidRPr="00183697">
        <w:rPr>
          <w:rFonts w:ascii="Times New Roman" w:hAnsi="Times New Roman"/>
          <w:b/>
          <w:szCs w:val="22"/>
          <w:lang w:val="fi-FI"/>
        </w:rPr>
        <w:t>A.</w:t>
      </w:r>
      <w:r w:rsidRPr="00183697">
        <w:rPr>
          <w:rFonts w:ascii="Times New Roman" w:hAnsi="Times New Roman"/>
          <w:b/>
          <w:szCs w:val="22"/>
          <w:lang w:val="fi-FI"/>
        </w:rPr>
        <w:tab/>
        <w:t>ERÄN VAPAUTTAMISESTA VASTAAVA VALMISTAJA</w:t>
      </w:r>
    </w:p>
    <w:p w:rsidR="00932E95" w:rsidRPr="00183697" w:rsidRDefault="00932E95" w:rsidP="00183697">
      <w:pPr>
        <w:spacing w:after="0" w:line="240" w:lineRule="auto"/>
        <w:ind w:left="1701" w:right="1418" w:hanging="567"/>
        <w:rPr>
          <w:rFonts w:ascii="Times New Roman" w:hAnsi="Times New Roman"/>
          <w:b/>
          <w:szCs w:val="22"/>
          <w:lang w:val="fi-FI"/>
        </w:rPr>
      </w:pPr>
    </w:p>
    <w:p w:rsidR="00932E95" w:rsidRPr="00183697" w:rsidRDefault="00932E95" w:rsidP="00183697">
      <w:pPr>
        <w:spacing w:after="0" w:line="240" w:lineRule="auto"/>
        <w:ind w:left="1701" w:right="1418" w:hanging="567"/>
        <w:rPr>
          <w:rFonts w:ascii="Times New Roman" w:hAnsi="Times New Roman"/>
          <w:b/>
          <w:szCs w:val="22"/>
          <w:lang w:val="fi-FI"/>
        </w:rPr>
      </w:pPr>
      <w:r w:rsidRPr="00183697">
        <w:rPr>
          <w:rFonts w:ascii="Times New Roman" w:hAnsi="Times New Roman"/>
          <w:b/>
          <w:szCs w:val="22"/>
          <w:lang w:val="fi-FI"/>
        </w:rPr>
        <w:t>B.</w:t>
      </w:r>
      <w:r w:rsidRPr="00183697">
        <w:rPr>
          <w:rFonts w:ascii="Times New Roman" w:hAnsi="Times New Roman"/>
          <w:b/>
          <w:szCs w:val="22"/>
          <w:lang w:val="fi-FI"/>
        </w:rPr>
        <w:tab/>
        <w:t>TOIMITTAMISEEN JA KÄYTTÖÖN LIITTYVÄT EHDOT TAI RAJOITUKSET</w:t>
      </w:r>
    </w:p>
    <w:p w:rsidR="00932E95" w:rsidRPr="00183697" w:rsidRDefault="00932E95" w:rsidP="00183697">
      <w:pPr>
        <w:spacing w:after="0" w:line="240" w:lineRule="auto"/>
        <w:ind w:left="1701" w:right="1418" w:hanging="567"/>
        <w:rPr>
          <w:rFonts w:ascii="Times New Roman" w:hAnsi="Times New Roman"/>
          <w:b/>
          <w:szCs w:val="22"/>
          <w:lang w:val="fi-FI"/>
        </w:rPr>
      </w:pPr>
    </w:p>
    <w:p w:rsidR="00932E95" w:rsidRPr="00183697" w:rsidRDefault="00932E95" w:rsidP="00183697">
      <w:pPr>
        <w:spacing w:after="0" w:line="240" w:lineRule="auto"/>
        <w:ind w:left="1701" w:right="1418" w:hanging="567"/>
        <w:rPr>
          <w:rFonts w:ascii="Times New Roman" w:hAnsi="Times New Roman"/>
          <w:b/>
          <w:szCs w:val="22"/>
          <w:lang w:val="fi-FI"/>
        </w:rPr>
      </w:pPr>
      <w:r w:rsidRPr="00183697">
        <w:rPr>
          <w:rFonts w:ascii="Times New Roman" w:hAnsi="Times New Roman"/>
          <w:b/>
          <w:szCs w:val="22"/>
          <w:lang w:val="fi-FI"/>
        </w:rPr>
        <w:t>C.</w:t>
      </w:r>
      <w:r w:rsidRPr="00183697">
        <w:rPr>
          <w:rFonts w:ascii="Times New Roman" w:hAnsi="Times New Roman"/>
          <w:b/>
          <w:szCs w:val="22"/>
          <w:lang w:val="fi-FI"/>
        </w:rPr>
        <w:tab/>
        <w:t>MYYNTILUVAN MUUT EHDOT JA EDELLYTYKSET</w:t>
      </w:r>
    </w:p>
    <w:p w:rsidR="00932E95" w:rsidRPr="00183697" w:rsidRDefault="00932E95" w:rsidP="00183697">
      <w:pPr>
        <w:spacing w:after="0" w:line="240" w:lineRule="auto"/>
        <w:ind w:left="1701" w:right="1418" w:hanging="567"/>
        <w:rPr>
          <w:rFonts w:ascii="Times New Roman" w:hAnsi="Times New Roman"/>
          <w:b/>
          <w:szCs w:val="22"/>
          <w:lang w:val="fi-FI"/>
        </w:rPr>
      </w:pPr>
    </w:p>
    <w:p w:rsidR="00932E95" w:rsidRPr="00183697" w:rsidRDefault="00932E95" w:rsidP="00183697">
      <w:pPr>
        <w:spacing w:after="0" w:line="240" w:lineRule="auto"/>
        <w:ind w:left="1701" w:right="1418" w:hanging="567"/>
        <w:rPr>
          <w:rFonts w:ascii="Times New Roman" w:hAnsi="Times New Roman"/>
          <w:b/>
          <w:szCs w:val="22"/>
          <w:lang w:val="fi-FI"/>
        </w:rPr>
      </w:pPr>
      <w:r w:rsidRPr="00183697">
        <w:rPr>
          <w:rFonts w:ascii="Times New Roman" w:hAnsi="Times New Roman"/>
          <w:b/>
          <w:szCs w:val="22"/>
          <w:lang w:val="fi-FI"/>
        </w:rPr>
        <w:t>D.</w:t>
      </w:r>
      <w:r w:rsidRPr="00183697">
        <w:rPr>
          <w:rFonts w:ascii="Times New Roman" w:hAnsi="Times New Roman"/>
          <w:b/>
          <w:szCs w:val="22"/>
          <w:lang w:val="fi-FI"/>
        </w:rPr>
        <w:tab/>
        <w:t>EHDOT TAI RAJOITUKSET, JOTKA KOSKEVAT LÄÄKEVALMISTEEN TURVALLISTA JA TEHOKASTA KÄYTTÖÄ</w:t>
      </w:r>
    </w:p>
    <w:p w:rsidR="00932E95" w:rsidRPr="00183697" w:rsidRDefault="00932E95" w:rsidP="00183697">
      <w:pPr>
        <w:pStyle w:val="TitleB"/>
        <w:rPr>
          <w:noProof w:val="0"/>
        </w:rPr>
      </w:pPr>
      <w:r w:rsidRPr="00183697">
        <w:rPr>
          <w:noProof w:val="0"/>
        </w:rPr>
        <w:br w:type="page"/>
        <w:t>A.</w:t>
      </w:r>
      <w:r w:rsidRPr="00183697">
        <w:rPr>
          <w:noProof w:val="0"/>
        </w:rPr>
        <w:tab/>
        <w:t>ERÄN VAPAUTTAMISESTA VASTAAVA VALMISTAJA</w:t>
      </w: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tabs>
          <w:tab w:val="left" w:pos="0"/>
        </w:tabs>
        <w:spacing w:after="0" w:line="240" w:lineRule="auto"/>
        <w:rPr>
          <w:rFonts w:ascii="Times New Roman" w:hAnsi="Times New Roman"/>
          <w:szCs w:val="22"/>
          <w:lang w:val="fi-FI"/>
        </w:rPr>
      </w:pPr>
      <w:r w:rsidRPr="00183697">
        <w:rPr>
          <w:rFonts w:ascii="Times New Roman" w:hAnsi="Times New Roman"/>
          <w:szCs w:val="22"/>
          <w:u w:val="single"/>
          <w:lang w:val="fi-FI"/>
        </w:rPr>
        <w:t>Erän vapauttamisesta vastaavan valmistajan nimi ja osoite</w:t>
      </w:r>
    </w:p>
    <w:p w:rsidR="00932E95" w:rsidRPr="00183697" w:rsidRDefault="00932E95" w:rsidP="00183697">
      <w:pPr>
        <w:spacing w:after="0" w:line="240" w:lineRule="auto"/>
        <w:rPr>
          <w:rFonts w:ascii="Times New Roman" w:hAnsi="Times New Roman"/>
          <w:szCs w:val="22"/>
          <w:lang w:val="fi-FI"/>
        </w:rPr>
      </w:pPr>
    </w:p>
    <w:p w:rsidR="00DE7197" w:rsidRPr="00183697" w:rsidRDefault="00DE7197" w:rsidP="00DE71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Chiesi Farmaceutici S.p.A.</w:t>
      </w:r>
    </w:p>
    <w:p w:rsidR="008009B7" w:rsidRDefault="008009B7" w:rsidP="008009B7">
      <w:pPr>
        <w:autoSpaceDE w:val="0"/>
        <w:autoSpaceDN w:val="0"/>
        <w:adjustRightInd w:val="0"/>
        <w:spacing w:after="0" w:line="240" w:lineRule="auto"/>
        <w:rPr>
          <w:snapToGrid/>
          <w:lang w:val="el-GR" w:eastAsia="el-GR"/>
        </w:rPr>
      </w:pPr>
      <w:r>
        <w:rPr>
          <w:rFonts w:ascii="Times New Roman" w:hAnsi="Times New Roman"/>
          <w:lang w:val="el-GR"/>
        </w:rPr>
        <w:t>Via San Leonardo 96</w:t>
      </w:r>
    </w:p>
    <w:p w:rsidR="00DE7197" w:rsidRPr="00183697" w:rsidRDefault="00DE7197" w:rsidP="00DE71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43122 Parma</w:t>
      </w:r>
    </w:p>
    <w:p w:rsidR="00DE7197" w:rsidRDefault="00DE7197" w:rsidP="00DE7197">
      <w:pPr>
        <w:tabs>
          <w:tab w:val="left" w:pos="0"/>
        </w:tabs>
        <w:spacing w:after="0" w:line="240" w:lineRule="auto"/>
        <w:rPr>
          <w:rFonts w:ascii="Times New Roman" w:hAnsi="Times New Roman"/>
          <w:szCs w:val="22"/>
          <w:lang w:val="fi-FI"/>
        </w:rPr>
      </w:pPr>
      <w:r w:rsidRPr="00183697">
        <w:rPr>
          <w:rFonts w:ascii="Times New Roman" w:hAnsi="Times New Roman"/>
          <w:szCs w:val="22"/>
          <w:lang w:val="fi-FI"/>
        </w:rPr>
        <w:t>Italia</w:t>
      </w:r>
    </w:p>
    <w:p w:rsidR="00E70874" w:rsidRDefault="00E70874" w:rsidP="00DE7197">
      <w:pPr>
        <w:tabs>
          <w:tab w:val="left" w:pos="0"/>
        </w:tabs>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pStyle w:val="TitleB"/>
        <w:rPr>
          <w:noProof w:val="0"/>
        </w:rPr>
      </w:pPr>
      <w:r w:rsidRPr="00183697">
        <w:rPr>
          <w:noProof w:val="0"/>
        </w:rPr>
        <w:t>B.</w:t>
      </w:r>
      <w:r w:rsidRPr="00183697">
        <w:rPr>
          <w:noProof w:val="0"/>
        </w:rPr>
        <w:tab/>
        <w:t>TOIMITTAMISEEN JA KÄYTTÖÖN LIITTYVÄT EHDOT TAI RAJOITUKSET</w:t>
      </w: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numPr>
          <w:ilvl w:val="12"/>
          <w:numId w:val="0"/>
        </w:numPr>
        <w:spacing w:after="0" w:line="240" w:lineRule="auto"/>
        <w:rPr>
          <w:rFonts w:ascii="Times New Roman" w:hAnsi="Times New Roman"/>
          <w:szCs w:val="22"/>
          <w:lang w:val="fi-FI"/>
        </w:rPr>
      </w:pPr>
      <w:r w:rsidRPr="00183697">
        <w:rPr>
          <w:rFonts w:ascii="Times New Roman" w:hAnsi="Times New Roman"/>
          <w:szCs w:val="22"/>
          <w:lang w:val="fi-FI"/>
        </w:rPr>
        <w:t>Reseptilääke, jonka määräämiseen liittyy rajoitus (ks. liite</w:t>
      </w:r>
      <w:r w:rsidR="00FB4615" w:rsidRPr="00183697">
        <w:rPr>
          <w:rFonts w:ascii="Times New Roman" w:hAnsi="Times New Roman"/>
          <w:szCs w:val="22"/>
          <w:lang w:val="fi-FI"/>
        </w:rPr>
        <w:t> </w:t>
      </w:r>
      <w:r w:rsidRPr="00183697">
        <w:rPr>
          <w:rFonts w:ascii="Times New Roman" w:hAnsi="Times New Roman"/>
          <w:szCs w:val="22"/>
          <w:lang w:val="fi-FI"/>
        </w:rPr>
        <w:t>I: valmisteyhteenvedon kohta</w:t>
      </w:r>
      <w:r w:rsidR="00FB4615" w:rsidRPr="00183697">
        <w:rPr>
          <w:rFonts w:ascii="Times New Roman" w:hAnsi="Times New Roman"/>
          <w:szCs w:val="22"/>
          <w:lang w:val="fi-FI"/>
        </w:rPr>
        <w:t> </w:t>
      </w:r>
      <w:r w:rsidRPr="00183697">
        <w:rPr>
          <w:rFonts w:ascii="Times New Roman" w:hAnsi="Times New Roman"/>
          <w:szCs w:val="22"/>
          <w:lang w:val="fi-FI"/>
        </w:rPr>
        <w:t>4.2).</w:t>
      </w:r>
    </w:p>
    <w:p w:rsidR="00932E95" w:rsidRPr="00183697" w:rsidRDefault="00932E95" w:rsidP="00183697">
      <w:pPr>
        <w:numPr>
          <w:ilvl w:val="12"/>
          <w:numId w:val="0"/>
        </w:numPr>
        <w:spacing w:after="0" w:line="240" w:lineRule="auto"/>
        <w:rPr>
          <w:rFonts w:ascii="Times New Roman" w:hAnsi="Times New Roman"/>
          <w:szCs w:val="22"/>
          <w:lang w:val="fi-FI"/>
        </w:rPr>
      </w:pPr>
    </w:p>
    <w:p w:rsidR="00932E95" w:rsidRPr="00183697" w:rsidRDefault="00932E95" w:rsidP="00183697">
      <w:pPr>
        <w:numPr>
          <w:ilvl w:val="12"/>
          <w:numId w:val="0"/>
        </w:numPr>
        <w:spacing w:after="0" w:line="240" w:lineRule="auto"/>
        <w:rPr>
          <w:rFonts w:ascii="Times New Roman" w:hAnsi="Times New Roman"/>
          <w:szCs w:val="22"/>
          <w:lang w:val="fi-FI"/>
        </w:rPr>
      </w:pPr>
    </w:p>
    <w:p w:rsidR="00932E95" w:rsidRPr="00183697" w:rsidRDefault="00932E95" w:rsidP="00183697">
      <w:pPr>
        <w:pStyle w:val="TitleB"/>
        <w:rPr>
          <w:noProof w:val="0"/>
        </w:rPr>
      </w:pPr>
      <w:r w:rsidRPr="00183697">
        <w:rPr>
          <w:noProof w:val="0"/>
        </w:rPr>
        <w:t>C.</w:t>
      </w:r>
      <w:r w:rsidRPr="00183697">
        <w:rPr>
          <w:noProof w:val="0"/>
        </w:rPr>
        <w:tab/>
        <w:t>MYYNTILUVAN MUUT EHDOT JA EDELLYTYKSET</w:t>
      </w:r>
    </w:p>
    <w:p w:rsidR="00932E95" w:rsidRPr="00183697" w:rsidRDefault="00932E95" w:rsidP="00183697">
      <w:pPr>
        <w:spacing w:after="0" w:line="240" w:lineRule="auto"/>
        <w:rPr>
          <w:rFonts w:ascii="Times New Roman" w:hAnsi="Times New Roman"/>
          <w:szCs w:val="22"/>
          <w:u w:val="single"/>
          <w:lang w:val="fi-FI"/>
        </w:rPr>
      </w:pPr>
    </w:p>
    <w:p w:rsidR="00932E95" w:rsidRPr="00183697" w:rsidRDefault="00932E95" w:rsidP="00183697">
      <w:pPr>
        <w:numPr>
          <w:ilvl w:val="0"/>
          <w:numId w:val="32"/>
        </w:numPr>
        <w:tabs>
          <w:tab w:val="left" w:pos="567"/>
        </w:tabs>
        <w:spacing w:after="0" w:line="240" w:lineRule="auto"/>
        <w:ind w:hanging="720"/>
        <w:rPr>
          <w:rFonts w:ascii="Times New Roman" w:hAnsi="Times New Roman"/>
          <w:b/>
          <w:szCs w:val="22"/>
          <w:lang w:val="fi-FI"/>
        </w:rPr>
      </w:pPr>
      <w:r w:rsidRPr="00183697">
        <w:rPr>
          <w:rFonts w:ascii="Times New Roman" w:hAnsi="Times New Roman"/>
          <w:b/>
          <w:szCs w:val="22"/>
          <w:lang w:val="fi-FI"/>
        </w:rPr>
        <w:t>Määräaikaiset turvallisuuskatsaukset</w:t>
      </w:r>
    </w:p>
    <w:p w:rsidR="00932E95" w:rsidRPr="00183697" w:rsidRDefault="00932E95" w:rsidP="00183697">
      <w:pPr>
        <w:tabs>
          <w:tab w:val="left" w:pos="0"/>
        </w:tabs>
        <w:spacing w:after="0" w:line="240" w:lineRule="auto"/>
        <w:rPr>
          <w:rFonts w:ascii="Times New Roman" w:hAnsi="Times New Roman"/>
          <w:szCs w:val="22"/>
          <w:lang w:val="fi-FI"/>
        </w:rPr>
      </w:pPr>
    </w:p>
    <w:p w:rsidR="00932E95" w:rsidRPr="00183697" w:rsidRDefault="003A4D81" w:rsidP="00183697">
      <w:pPr>
        <w:tabs>
          <w:tab w:val="left" w:pos="0"/>
        </w:tabs>
        <w:spacing w:after="0" w:line="240" w:lineRule="auto"/>
        <w:rPr>
          <w:rFonts w:ascii="Times New Roman" w:hAnsi="Times New Roman"/>
          <w:szCs w:val="22"/>
          <w:lang w:val="fi-FI"/>
        </w:rPr>
      </w:pPr>
      <w:r w:rsidRPr="00183697">
        <w:rPr>
          <w:rFonts w:ascii="Times New Roman" w:hAnsi="Times New Roman"/>
          <w:szCs w:val="22"/>
          <w:lang w:val="fi-FI"/>
        </w:rPr>
        <w:t xml:space="preserve">Tämän lääkevalmisteen osalta velvoitteet määräaikaisten turvallisuuskatsausten toimittamisesta on määritelty Euroopan </w:t>
      </w:r>
      <w:r w:rsidR="00FB4615" w:rsidRPr="00183697">
        <w:rPr>
          <w:rFonts w:ascii="Times New Roman" w:hAnsi="Times New Roman"/>
          <w:szCs w:val="22"/>
          <w:lang w:val="fi-FI"/>
        </w:rPr>
        <w:t>u</w:t>
      </w:r>
      <w:r w:rsidRPr="00183697">
        <w:rPr>
          <w:rFonts w:ascii="Times New Roman" w:hAnsi="Times New Roman"/>
          <w:szCs w:val="22"/>
          <w:lang w:val="fi-FI"/>
        </w:rPr>
        <w:t xml:space="preserve">nionin viitepäivämäärät (EURD) ja toimittamisvaatimukset sisältävässä luettelossa, josta on säädetty </w:t>
      </w:r>
      <w:r w:rsidR="00FB4615" w:rsidRPr="00183697">
        <w:rPr>
          <w:rFonts w:ascii="Times New Roman" w:hAnsi="Times New Roman"/>
          <w:szCs w:val="22"/>
          <w:lang w:val="fi-FI"/>
        </w:rPr>
        <w:t>d</w:t>
      </w:r>
      <w:r w:rsidRPr="00183697">
        <w:rPr>
          <w:rFonts w:ascii="Times New Roman" w:hAnsi="Times New Roman"/>
          <w:szCs w:val="22"/>
          <w:lang w:val="fi-FI"/>
        </w:rPr>
        <w:t>irektiivin 2001/83/E</w:t>
      </w:r>
      <w:r w:rsidR="00FB4615" w:rsidRPr="00183697">
        <w:rPr>
          <w:rFonts w:ascii="Times New Roman" w:hAnsi="Times New Roman"/>
          <w:szCs w:val="22"/>
          <w:lang w:val="fi-FI"/>
        </w:rPr>
        <w:t>Y</w:t>
      </w:r>
      <w:r w:rsidRPr="00183697">
        <w:rPr>
          <w:rFonts w:ascii="Times New Roman" w:hAnsi="Times New Roman"/>
          <w:szCs w:val="22"/>
          <w:lang w:val="fi-FI"/>
        </w:rPr>
        <w:t xml:space="preserve"> </w:t>
      </w:r>
      <w:r w:rsidR="00FB4615" w:rsidRPr="00183697">
        <w:rPr>
          <w:rFonts w:ascii="Times New Roman" w:hAnsi="Times New Roman"/>
          <w:szCs w:val="22"/>
          <w:lang w:val="fi-FI"/>
        </w:rPr>
        <w:t>a</w:t>
      </w:r>
      <w:r w:rsidRPr="00183697">
        <w:rPr>
          <w:rFonts w:ascii="Times New Roman" w:hAnsi="Times New Roman"/>
          <w:szCs w:val="22"/>
          <w:lang w:val="fi-FI"/>
        </w:rPr>
        <w:t>rtiklassa 107c(7), ja kaikissa luettelon myöhemmissä päivityksissä, jotka on julkaistu Euroopan lääkeviraston verkkosivuilla.</w:t>
      </w:r>
    </w:p>
    <w:p w:rsidR="00932E95" w:rsidRPr="00183697" w:rsidRDefault="00932E95" w:rsidP="00183697">
      <w:pPr>
        <w:spacing w:after="0" w:line="240" w:lineRule="auto"/>
        <w:rPr>
          <w:rFonts w:ascii="Times New Roman" w:hAnsi="Times New Roman"/>
          <w:szCs w:val="22"/>
          <w:u w:val="single"/>
          <w:lang w:val="fi-FI"/>
        </w:rPr>
      </w:pPr>
    </w:p>
    <w:p w:rsidR="00932E95" w:rsidRPr="00183697" w:rsidRDefault="00932E95" w:rsidP="00183697">
      <w:pPr>
        <w:spacing w:after="0" w:line="240" w:lineRule="auto"/>
        <w:rPr>
          <w:rFonts w:ascii="Times New Roman" w:hAnsi="Times New Roman"/>
          <w:szCs w:val="22"/>
          <w:u w:val="single"/>
          <w:lang w:val="fi-FI"/>
        </w:rPr>
      </w:pPr>
    </w:p>
    <w:p w:rsidR="00932E95" w:rsidRPr="00183697" w:rsidRDefault="00932E95" w:rsidP="00183697">
      <w:pPr>
        <w:pStyle w:val="TitleB"/>
        <w:rPr>
          <w:noProof w:val="0"/>
        </w:rPr>
      </w:pPr>
      <w:r w:rsidRPr="00183697">
        <w:rPr>
          <w:noProof w:val="0"/>
        </w:rPr>
        <w:t>D.</w:t>
      </w:r>
      <w:r w:rsidRPr="00183697">
        <w:rPr>
          <w:noProof w:val="0"/>
        </w:rPr>
        <w:tab/>
        <w:t>EHDOT TAI RAJOITUKSET, JOTKA KOSKEVAT KYSEISEN LÄÄK</w:t>
      </w:r>
      <w:r w:rsidR="00121ED3" w:rsidRPr="00183697">
        <w:rPr>
          <w:noProof w:val="0"/>
        </w:rPr>
        <w:t>EVALMISTEEN</w:t>
      </w:r>
      <w:r w:rsidRPr="00183697">
        <w:rPr>
          <w:noProof w:val="0"/>
        </w:rPr>
        <w:t xml:space="preserve"> TURVALLISTA JA TEHOKASTA KÄYTTÖÄ</w:t>
      </w:r>
    </w:p>
    <w:p w:rsidR="00932E95" w:rsidRPr="00183697" w:rsidRDefault="00932E95" w:rsidP="00183697">
      <w:pPr>
        <w:keepNext/>
        <w:spacing w:after="0" w:line="240" w:lineRule="auto"/>
        <w:rPr>
          <w:rFonts w:ascii="Times New Roman" w:hAnsi="Times New Roman"/>
          <w:szCs w:val="22"/>
          <w:u w:val="single"/>
          <w:lang w:val="fi-FI"/>
        </w:rPr>
      </w:pPr>
    </w:p>
    <w:p w:rsidR="00932E95" w:rsidRPr="00183697" w:rsidRDefault="00932E95" w:rsidP="00183697">
      <w:pPr>
        <w:keepNext/>
        <w:numPr>
          <w:ilvl w:val="0"/>
          <w:numId w:val="32"/>
        </w:numPr>
        <w:tabs>
          <w:tab w:val="left" w:pos="567"/>
        </w:tabs>
        <w:spacing w:after="0" w:line="240" w:lineRule="auto"/>
        <w:ind w:hanging="720"/>
        <w:rPr>
          <w:rFonts w:ascii="Times New Roman" w:hAnsi="Times New Roman"/>
          <w:b/>
          <w:szCs w:val="22"/>
          <w:lang w:val="fi-FI"/>
        </w:rPr>
      </w:pPr>
      <w:r w:rsidRPr="00183697">
        <w:rPr>
          <w:rFonts w:ascii="Times New Roman" w:hAnsi="Times New Roman"/>
          <w:b/>
          <w:szCs w:val="22"/>
          <w:lang w:val="fi-FI"/>
        </w:rPr>
        <w:t>Riskinhallintasuunnitelma (RMP)</w:t>
      </w:r>
    </w:p>
    <w:p w:rsidR="00932E95" w:rsidRPr="00183697" w:rsidRDefault="00932E95" w:rsidP="00183697">
      <w:pPr>
        <w:keepNext/>
        <w:spacing w:after="0" w:line="240" w:lineRule="auto"/>
        <w:rPr>
          <w:rFonts w:ascii="Times New Roman" w:hAnsi="Times New Roman"/>
          <w:b/>
          <w:szCs w:val="22"/>
          <w:lang w:val="fi-FI"/>
        </w:rPr>
      </w:pPr>
    </w:p>
    <w:p w:rsidR="00932E95" w:rsidRPr="00183697" w:rsidRDefault="00932E95" w:rsidP="00183697">
      <w:pPr>
        <w:tabs>
          <w:tab w:val="left" w:pos="0"/>
        </w:tabs>
        <w:spacing w:after="0" w:line="240" w:lineRule="auto"/>
        <w:rPr>
          <w:rFonts w:ascii="Times New Roman" w:hAnsi="Times New Roman"/>
          <w:szCs w:val="22"/>
          <w:lang w:val="fi-FI"/>
        </w:rPr>
      </w:pPr>
      <w:r w:rsidRPr="00183697">
        <w:rPr>
          <w:rFonts w:ascii="Times New Roman" w:hAnsi="Times New Roman"/>
          <w:szCs w:val="22"/>
          <w:lang w:val="fi-FI"/>
        </w:rPr>
        <w:t>Myyntiluvan haltijan on suoritettava vaaditut lääketurvatoimet ja interventiot myyntiluvan moduulissa 1.8.2 esitetyn sovitun riskinhallintasuunnitelman sekä mahdollisten sovittujen riskinhallintasuunnitelman myöhempien päivitysten mukaisesti.</w:t>
      </w: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Päivitetty RMP tulee toimittaa</w:t>
      </w:r>
    </w:p>
    <w:p w:rsidR="00932E95" w:rsidRPr="00183697" w:rsidRDefault="00932E95" w:rsidP="00183697">
      <w:pPr>
        <w:numPr>
          <w:ilvl w:val="0"/>
          <w:numId w:val="31"/>
        </w:num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Euroopan lääkeviraston pyynnöstä</w:t>
      </w:r>
    </w:p>
    <w:p w:rsidR="00932E95" w:rsidRPr="00183697" w:rsidRDefault="00932E95" w:rsidP="00183697">
      <w:pPr>
        <w:numPr>
          <w:ilvl w:val="0"/>
          <w:numId w:val="31"/>
        </w:numPr>
        <w:tabs>
          <w:tab w:val="clear" w:pos="720"/>
        </w:tabs>
        <w:spacing w:after="0" w:line="240" w:lineRule="auto"/>
        <w:ind w:left="567" w:hanging="207"/>
        <w:rPr>
          <w:rFonts w:ascii="Times New Roman" w:hAnsi="Times New Roman"/>
          <w:szCs w:val="22"/>
          <w:lang w:val="fi-FI"/>
        </w:rPr>
      </w:pPr>
      <w:r w:rsidRPr="00183697">
        <w:rPr>
          <w:rFonts w:ascii="Times New Roman" w:hAnsi="Times New Roman"/>
          <w:szCs w:val="22"/>
          <w:lang w:val="fi-FI"/>
        </w:rPr>
        <w:t>kun riskinhallintajärjestelmää muutetaan, varsinkin kun saadaan uutta tietoa, joka saattaa johtaa hyöty-riskiprofiilin merkittävään muutokseen, tai kun on saavutettu tärkeä tavoite (lääketurvatoiminnassa tai riskien minimoinnissa).</w:t>
      </w:r>
    </w:p>
    <w:p w:rsidR="00932E95" w:rsidRPr="00183697" w:rsidRDefault="00932E95" w:rsidP="00183697">
      <w:pPr>
        <w:spacing w:after="0" w:line="240" w:lineRule="auto"/>
        <w:rPr>
          <w:rFonts w:ascii="Times New Roman" w:hAnsi="Times New Roman"/>
          <w:szCs w:val="22"/>
          <w:lang w:val="fi-FI"/>
        </w:rPr>
      </w:pPr>
    </w:p>
    <w:p w:rsidR="00932E95" w:rsidRPr="00183697" w:rsidRDefault="00932E95" w:rsidP="00183697">
      <w:pPr>
        <w:keepNext/>
        <w:numPr>
          <w:ilvl w:val="0"/>
          <w:numId w:val="32"/>
        </w:numPr>
        <w:tabs>
          <w:tab w:val="left" w:pos="567"/>
        </w:tabs>
        <w:spacing w:after="0" w:line="240" w:lineRule="auto"/>
        <w:ind w:hanging="720"/>
        <w:rPr>
          <w:rFonts w:ascii="Times New Roman" w:hAnsi="Times New Roman"/>
          <w:szCs w:val="22"/>
          <w:lang w:val="fi-FI"/>
        </w:rPr>
      </w:pPr>
      <w:r w:rsidRPr="00183697">
        <w:rPr>
          <w:rFonts w:ascii="Times New Roman" w:hAnsi="Times New Roman"/>
          <w:b/>
          <w:szCs w:val="22"/>
          <w:lang w:val="fi-FI"/>
        </w:rPr>
        <w:t>Lisätoimenpiteet riskien minimoimiseksi</w:t>
      </w:r>
    </w:p>
    <w:p w:rsidR="00932E95" w:rsidRPr="00183697" w:rsidRDefault="00932E95" w:rsidP="00183697">
      <w:pPr>
        <w:keepNext/>
        <w:tabs>
          <w:tab w:val="left" w:pos="567"/>
        </w:tabs>
        <w:spacing w:after="0" w:line="240" w:lineRule="auto"/>
        <w:ind w:left="720"/>
        <w:rPr>
          <w:rFonts w:ascii="Times New Roman" w:hAnsi="Times New Roman"/>
          <w:b/>
          <w:szCs w:val="22"/>
          <w:highlight w:val="yellow"/>
          <w:lang w:val="fi-FI"/>
        </w:rPr>
      </w:pPr>
    </w:p>
    <w:p w:rsidR="00932E95" w:rsidRPr="00183697" w:rsidRDefault="00932E95" w:rsidP="00183697">
      <w:pPr>
        <w:tabs>
          <w:tab w:val="left" w:pos="567"/>
        </w:tabs>
        <w:spacing w:after="0" w:line="240" w:lineRule="auto"/>
        <w:ind w:left="720"/>
        <w:rPr>
          <w:rFonts w:ascii="Times New Roman" w:hAnsi="Times New Roman"/>
          <w:szCs w:val="22"/>
          <w:lang w:val="fi-FI"/>
        </w:rPr>
      </w:pPr>
      <w:r w:rsidRPr="00183697">
        <w:rPr>
          <w:rFonts w:ascii="Times New Roman" w:hAnsi="Times New Roman"/>
          <w:szCs w:val="22"/>
          <w:lang w:val="fi-FI"/>
        </w:rPr>
        <w:t>Myyntiluvan haltijan on toimitettava perehdytyspaketti ennen lääkevalmisteen markkinoille saattamista kaikille lääkäreille, joiden oletetaan määräävän PROCYSBI</w:t>
      </w:r>
      <w:r w:rsidR="0002639C" w:rsidRPr="00183697">
        <w:rPr>
          <w:rFonts w:ascii="Times New Roman" w:hAnsi="Times New Roman"/>
          <w:szCs w:val="22"/>
          <w:lang w:val="fi-FI"/>
        </w:rPr>
        <w:t>-valmistetta</w:t>
      </w:r>
      <w:r w:rsidRPr="00183697">
        <w:rPr>
          <w:rFonts w:ascii="Times New Roman" w:hAnsi="Times New Roman"/>
          <w:szCs w:val="22"/>
          <w:lang w:val="fi-FI"/>
        </w:rPr>
        <w:t>.</w:t>
      </w:r>
    </w:p>
    <w:p w:rsidR="00932E95" w:rsidRPr="00183697" w:rsidRDefault="00932E95" w:rsidP="00183697">
      <w:pPr>
        <w:tabs>
          <w:tab w:val="left" w:pos="567"/>
        </w:tabs>
        <w:spacing w:after="0" w:line="240" w:lineRule="auto"/>
        <w:ind w:left="720"/>
        <w:rPr>
          <w:rFonts w:ascii="Times New Roman" w:hAnsi="Times New Roman"/>
          <w:szCs w:val="22"/>
          <w:lang w:val="fi-FI"/>
        </w:rPr>
      </w:pPr>
    </w:p>
    <w:p w:rsidR="00932E95" w:rsidRPr="00183697" w:rsidRDefault="00932E95" w:rsidP="00183697">
      <w:pPr>
        <w:tabs>
          <w:tab w:val="left" w:pos="567"/>
        </w:tabs>
        <w:spacing w:after="0" w:line="240" w:lineRule="auto"/>
        <w:ind w:left="720"/>
        <w:rPr>
          <w:rFonts w:ascii="Times New Roman" w:hAnsi="Times New Roman"/>
          <w:szCs w:val="22"/>
          <w:lang w:val="fi-FI"/>
        </w:rPr>
      </w:pPr>
      <w:r w:rsidRPr="00183697">
        <w:rPr>
          <w:rFonts w:ascii="Times New Roman" w:hAnsi="Times New Roman"/>
          <w:szCs w:val="22"/>
          <w:lang w:val="fi-FI"/>
        </w:rPr>
        <w:t>Perehdytyspaketin tarkoituksena on lisätä tietoisuutta tärkeistä tunnistetuista ja mahdollisista riskeistä ja asianmukaisesta potilasvalinnasta sekä annoksen titrauksen ja potilaiden seurannan tarpeellisuudesta.</w:t>
      </w:r>
    </w:p>
    <w:p w:rsidR="00932E95" w:rsidRPr="00183697" w:rsidRDefault="00932E95" w:rsidP="00183697">
      <w:pPr>
        <w:tabs>
          <w:tab w:val="left" w:pos="567"/>
        </w:tabs>
        <w:spacing w:after="0" w:line="240" w:lineRule="auto"/>
        <w:ind w:left="720"/>
        <w:rPr>
          <w:rFonts w:ascii="Times New Roman" w:hAnsi="Times New Roman"/>
          <w:szCs w:val="22"/>
          <w:lang w:val="fi-FI"/>
        </w:rPr>
      </w:pPr>
    </w:p>
    <w:p w:rsidR="00932E95" w:rsidRPr="00183697" w:rsidRDefault="00932E95" w:rsidP="00183697">
      <w:pPr>
        <w:tabs>
          <w:tab w:val="left" w:pos="567"/>
        </w:tabs>
        <w:spacing w:after="0" w:line="240" w:lineRule="auto"/>
        <w:ind w:left="720"/>
        <w:rPr>
          <w:rFonts w:ascii="Times New Roman" w:hAnsi="Times New Roman"/>
          <w:szCs w:val="22"/>
          <w:lang w:val="fi-FI"/>
        </w:rPr>
      </w:pPr>
      <w:r w:rsidRPr="00183697">
        <w:rPr>
          <w:rFonts w:ascii="Times New Roman" w:hAnsi="Times New Roman"/>
          <w:szCs w:val="22"/>
          <w:lang w:val="fi-FI"/>
        </w:rPr>
        <w:t>Lääkärille tarkoitetussa perehdytyspaketissa on oltava turvallisuutta koskeva tarkistuslista, valmisteyhteenveto ja pakkausseloste.</w:t>
      </w:r>
    </w:p>
    <w:p w:rsidR="00932E95" w:rsidRPr="00183697" w:rsidRDefault="00932E95" w:rsidP="00183697">
      <w:pPr>
        <w:tabs>
          <w:tab w:val="left" w:pos="567"/>
        </w:tabs>
        <w:spacing w:after="0" w:line="240" w:lineRule="auto"/>
        <w:ind w:left="720"/>
        <w:rPr>
          <w:rFonts w:ascii="Times New Roman" w:hAnsi="Times New Roman"/>
          <w:szCs w:val="22"/>
          <w:lang w:val="fi-FI"/>
        </w:rPr>
      </w:pPr>
    </w:p>
    <w:p w:rsidR="00932E95" w:rsidRPr="00183697" w:rsidRDefault="00932E95" w:rsidP="00183697">
      <w:pPr>
        <w:tabs>
          <w:tab w:val="left" w:pos="567"/>
        </w:tabs>
        <w:spacing w:after="0" w:line="240" w:lineRule="auto"/>
        <w:ind w:left="720"/>
        <w:rPr>
          <w:rFonts w:ascii="Times New Roman" w:hAnsi="Times New Roman"/>
          <w:szCs w:val="22"/>
          <w:lang w:val="fi-FI"/>
        </w:rPr>
      </w:pPr>
      <w:r w:rsidRPr="00183697">
        <w:rPr>
          <w:rFonts w:ascii="Times New Roman" w:hAnsi="Times New Roman"/>
          <w:szCs w:val="22"/>
          <w:lang w:val="fi-FI"/>
        </w:rPr>
        <w:t>Turvallisuutta koskevassa tarkistuslistassa on korostettava seuraavia seikkoja:</w:t>
      </w:r>
    </w:p>
    <w:p w:rsidR="00932E95" w:rsidRPr="00183697" w:rsidRDefault="00932E95" w:rsidP="00183697">
      <w:pPr>
        <w:numPr>
          <w:ilvl w:val="0"/>
          <w:numId w:val="33"/>
        </w:numPr>
        <w:tabs>
          <w:tab w:val="left" w:pos="567"/>
        </w:tabs>
        <w:spacing w:after="0" w:line="240" w:lineRule="auto"/>
        <w:ind w:left="1134" w:hanging="425"/>
        <w:rPr>
          <w:rFonts w:ascii="Times New Roman" w:hAnsi="Times New Roman"/>
          <w:szCs w:val="22"/>
          <w:lang w:val="fi-FI"/>
        </w:rPr>
      </w:pPr>
      <w:r w:rsidRPr="00183697">
        <w:rPr>
          <w:rFonts w:ascii="Times New Roman" w:hAnsi="Times New Roman"/>
          <w:szCs w:val="22"/>
          <w:lang w:val="fi-FI"/>
        </w:rPr>
        <w:t>Teratogeenisuuden riski ja keskeiset ohjeet riskin pienentämisestä:</w:t>
      </w:r>
    </w:p>
    <w:p w:rsidR="00932E95" w:rsidRPr="00183697" w:rsidRDefault="00165F8C" w:rsidP="00183697">
      <w:pPr>
        <w:numPr>
          <w:ilvl w:val="2"/>
          <w:numId w:val="33"/>
        </w:numPr>
        <w:tabs>
          <w:tab w:val="left" w:pos="567"/>
        </w:tabs>
        <w:spacing w:after="0" w:line="240" w:lineRule="auto"/>
        <w:ind w:left="1418" w:hanging="284"/>
        <w:rPr>
          <w:rFonts w:ascii="Times New Roman" w:hAnsi="Times New Roman"/>
          <w:szCs w:val="22"/>
          <w:lang w:val="fi-FI"/>
        </w:rPr>
      </w:pPr>
      <w:r w:rsidRPr="00183697">
        <w:rPr>
          <w:rFonts w:ascii="Times New Roman" w:hAnsi="Times New Roman"/>
          <w:szCs w:val="22"/>
          <w:lang w:val="fi-FI"/>
        </w:rPr>
        <w:t>N</w:t>
      </w:r>
      <w:r w:rsidR="00932E95" w:rsidRPr="00183697">
        <w:rPr>
          <w:rFonts w:ascii="Times New Roman" w:hAnsi="Times New Roman"/>
          <w:szCs w:val="22"/>
          <w:lang w:val="fi-FI"/>
        </w:rPr>
        <w:t>aisille</w:t>
      </w:r>
      <w:r w:rsidRPr="00183697">
        <w:rPr>
          <w:rFonts w:ascii="Times New Roman" w:hAnsi="Times New Roman"/>
          <w:szCs w:val="22"/>
          <w:lang w:val="fi-FI"/>
        </w:rPr>
        <w:t>, jotka voivat tulla raskaaksi,</w:t>
      </w:r>
      <w:r w:rsidR="00932E95" w:rsidRPr="00183697">
        <w:rPr>
          <w:rFonts w:ascii="Times New Roman" w:hAnsi="Times New Roman"/>
          <w:szCs w:val="22"/>
          <w:lang w:val="fi-FI"/>
        </w:rPr>
        <w:t xml:space="preserve"> on kerrottava teratogeenisuuden riskistä.</w:t>
      </w:r>
    </w:p>
    <w:p w:rsidR="00932E95" w:rsidRPr="00183697" w:rsidRDefault="00165F8C" w:rsidP="00183697">
      <w:pPr>
        <w:numPr>
          <w:ilvl w:val="2"/>
          <w:numId w:val="33"/>
        </w:numPr>
        <w:tabs>
          <w:tab w:val="left" w:pos="567"/>
        </w:tabs>
        <w:spacing w:after="0" w:line="240" w:lineRule="auto"/>
        <w:ind w:left="1418" w:hanging="284"/>
        <w:rPr>
          <w:rFonts w:ascii="Times New Roman" w:hAnsi="Times New Roman"/>
          <w:szCs w:val="22"/>
          <w:lang w:val="fi-FI"/>
        </w:rPr>
      </w:pPr>
      <w:r w:rsidRPr="00183697">
        <w:rPr>
          <w:rFonts w:ascii="Times New Roman" w:hAnsi="Times New Roman"/>
          <w:szCs w:val="22"/>
          <w:lang w:val="fi-FI"/>
        </w:rPr>
        <w:t>N</w:t>
      </w:r>
      <w:r w:rsidR="00932E95" w:rsidRPr="00183697">
        <w:rPr>
          <w:rFonts w:ascii="Times New Roman" w:hAnsi="Times New Roman"/>
          <w:szCs w:val="22"/>
          <w:lang w:val="fi-FI"/>
        </w:rPr>
        <w:t>aisten</w:t>
      </w:r>
      <w:r w:rsidRPr="00183697">
        <w:rPr>
          <w:rFonts w:ascii="Times New Roman" w:hAnsi="Times New Roman"/>
          <w:szCs w:val="22"/>
          <w:lang w:val="fi-FI"/>
        </w:rPr>
        <w:t>, jotka voivat tulla raskaaksi,</w:t>
      </w:r>
      <w:r w:rsidR="00932E95" w:rsidRPr="00183697">
        <w:rPr>
          <w:rFonts w:ascii="Times New Roman" w:hAnsi="Times New Roman"/>
          <w:szCs w:val="22"/>
          <w:lang w:val="fi-FI"/>
        </w:rPr>
        <w:t xml:space="preserve"> on varmistettava raskaustestillä ennen hoidon aloittamista, etteivät he ole raskaana.</w:t>
      </w:r>
    </w:p>
    <w:p w:rsidR="00932E95" w:rsidRPr="00183697" w:rsidRDefault="00165F8C" w:rsidP="00183697">
      <w:pPr>
        <w:numPr>
          <w:ilvl w:val="2"/>
          <w:numId w:val="33"/>
        </w:numPr>
        <w:tabs>
          <w:tab w:val="left" w:pos="567"/>
        </w:tabs>
        <w:spacing w:after="0" w:line="240" w:lineRule="auto"/>
        <w:ind w:left="1418" w:hanging="284"/>
        <w:rPr>
          <w:rFonts w:ascii="Times New Roman" w:hAnsi="Times New Roman"/>
          <w:szCs w:val="22"/>
          <w:lang w:val="fi-FI"/>
        </w:rPr>
      </w:pPr>
      <w:r w:rsidRPr="00183697">
        <w:rPr>
          <w:rFonts w:ascii="Times New Roman" w:hAnsi="Times New Roman"/>
          <w:szCs w:val="22"/>
          <w:lang w:val="fi-FI"/>
        </w:rPr>
        <w:t>N</w:t>
      </w:r>
      <w:r w:rsidR="00932E95" w:rsidRPr="00183697">
        <w:rPr>
          <w:rFonts w:ascii="Times New Roman" w:hAnsi="Times New Roman"/>
          <w:szCs w:val="22"/>
          <w:lang w:val="fi-FI"/>
        </w:rPr>
        <w:t>aisia</w:t>
      </w:r>
      <w:r w:rsidRPr="00183697">
        <w:rPr>
          <w:rFonts w:ascii="Times New Roman" w:hAnsi="Times New Roman"/>
          <w:szCs w:val="22"/>
          <w:lang w:val="fi-FI"/>
        </w:rPr>
        <w:t>, jotka ovat hedelmällisessä iässä,</w:t>
      </w:r>
      <w:r w:rsidR="00932E95" w:rsidRPr="00183697">
        <w:rPr>
          <w:rFonts w:ascii="Times New Roman" w:hAnsi="Times New Roman"/>
          <w:szCs w:val="22"/>
          <w:lang w:val="fi-FI"/>
        </w:rPr>
        <w:t xml:space="preserve"> on kehotettava käyttämään tarkoituksenmukaista ehkäisyä hoidon ajan.</w:t>
      </w:r>
    </w:p>
    <w:p w:rsidR="00932E95" w:rsidRPr="00183697" w:rsidRDefault="00165F8C" w:rsidP="00183697">
      <w:pPr>
        <w:numPr>
          <w:ilvl w:val="2"/>
          <w:numId w:val="33"/>
        </w:numPr>
        <w:tabs>
          <w:tab w:val="left" w:pos="567"/>
        </w:tabs>
        <w:spacing w:after="0" w:line="240" w:lineRule="auto"/>
        <w:ind w:left="1418" w:hanging="284"/>
        <w:rPr>
          <w:rFonts w:ascii="Times New Roman" w:hAnsi="Times New Roman"/>
          <w:szCs w:val="22"/>
          <w:lang w:val="fi-FI"/>
        </w:rPr>
      </w:pPr>
      <w:r w:rsidRPr="00183697">
        <w:rPr>
          <w:rFonts w:ascii="Times New Roman" w:hAnsi="Times New Roman"/>
          <w:szCs w:val="22"/>
          <w:lang w:val="fi-FI"/>
        </w:rPr>
        <w:t>N</w:t>
      </w:r>
      <w:r w:rsidR="00932E95" w:rsidRPr="00183697">
        <w:rPr>
          <w:rFonts w:ascii="Times New Roman" w:hAnsi="Times New Roman"/>
          <w:szCs w:val="22"/>
          <w:lang w:val="fi-FI"/>
        </w:rPr>
        <w:t>aisia</w:t>
      </w:r>
      <w:r w:rsidRPr="00183697">
        <w:rPr>
          <w:rFonts w:ascii="Times New Roman" w:hAnsi="Times New Roman"/>
          <w:szCs w:val="22"/>
          <w:lang w:val="fi-FI"/>
        </w:rPr>
        <w:t>, jotka ovat hedelmällisessä iässä,</w:t>
      </w:r>
      <w:r w:rsidR="00932E95" w:rsidRPr="00183697">
        <w:rPr>
          <w:rFonts w:ascii="Times New Roman" w:hAnsi="Times New Roman"/>
          <w:szCs w:val="22"/>
          <w:lang w:val="fi-FI"/>
        </w:rPr>
        <w:t xml:space="preserve"> on kehotettava kertomaan hoitavalle lääkärille heti, jos he tulevat raskaaksi hoidon aikana.</w:t>
      </w:r>
    </w:p>
    <w:p w:rsidR="00932E95" w:rsidRPr="00183697" w:rsidRDefault="00932E95" w:rsidP="00183697">
      <w:pPr>
        <w:tabs>
          <w:tab w:val="left" w:pos="567"/>
        </w:tabs>
        <w:spacing w:after="0" w:line="240" w:lineRule="auto"/>
        <w:ind w:left="1134" w:hanging="425"/>
        <w:rPr>
          <w:rFonts w:ascii="Times New Roman" w:hAnsi="Times New Roman"/>
          <w:szCs w:val="22"/>
          <w:lang w:val="fi-FI"/>
        </w:rPr>
      </w:pPr>
    </w:p>
    <w:p w:rsidR="00932E95" w:rsidRPr="00183697" w:rsidRDefault="00932E95" w:rsidP="00183697">
      <w:pPr>
        <w:numPr>
          <w:ilvl w:val="0"/>
          <w:numId w:val="33"/>
        </w:numPr>
        <w:tabs>
          <w:tab w:val="left" w:pos="567"/>
        </w:tabs>
        <w:spacing w:after="0" w:line="240" w:lineRule="auto"/>
        <w:ind w:left="1134" w:hanging="425"/>
        <w:rPr>
          <w:rFonts w:ascii="Times New Roman" w:hAnsi="Times New Roman"/>
          <w:szCs w:val="22"/>
          <w:lang w:val="fi-FI"/>
        </w:rPr>
      </w:pPr>
      <w:r w:rsidRPr="00183697">
        <w:rPr>
          <w:rFonts w:ascii="Times New Roman" w:hAnsi="Times New Roman"/>
          <w:szCs w:val="22"/>
          <w:lang w:val="fi-FI"/>
        </w:rPr>
        <w:t>Fibrotisoituvan kolonopatian riski ja keskeiset ohjeet riskin pienentämisestä:</w:t>
      </w:r>
    </w:p>
    <w:p w:rsidR="00932E95" w:rsidRPr="00183697" w:rsidRDefault="00932E95" w:rsidP="00183697">
      <w:pPr>
        <w:numPr>
          <w:ilvl w:val="2"/>
          <w:numId w:val="33"/>
        </w:numPr>
        <w:tabs>
          <w:tab w:val="left" w:pos="567"/>
        </w:tabs>
        <w:spacing w:after="0" w:line="240" w:lineRule="auto"/>
        <w:ind w:left="1418" w:hanging="284"/>
        <w:rPr>
          <w:rFonts w:ascii="Times New Roman" w:hAnsi="Times New Roman"/>
          <w:szCs w:val="22"/>
          <w:lang w:val="fi-FI"/>
        </w:rPr>
      </w:pPr>
      <w:r w:rsidRPr="00183697">
        <w:rPr>
          <w:rFonts w:ascii="Times New Roman" w:hAnsi="Times New Roman"/>
          <w:szCs w:val="22"/>
          <w:lang w:val="fi-FI"/>
        </w:rPr>
        <w:t>Potilaille on kerrottava mahdollisesta fibrotisoituvan kolonopatian riskistä.</w:t>
      </w:r>
    </w:p>
    <w:p w:rsidR="00932E95" w:rsidRPr="00183697" w:rsidRDefault="00932E95" w:rsidP="00183697">
      <w:pPr>
        <w:numPr>
          <w:ilvl w:val="2"/>
          <w:numId w:val="33"/>
        </w:numPr>
        <w:tabs>
          <w:tab w:val="left" w:pos="567"/>
        </w:tabs>
        <w:spacing w:after="0" w:line="240" w:lineRule="auto"/>
        <w:ind w:left="1418" w:hanging="284"/>
        <w:rPr>
          <w:rFonts w:ascii="Times New Roman" w:hAnsi="Times New Roman"/>
          <w:szCs w:val="22"/>
          <w:lang w:val="fi-FI"/>
        </w:rPr>
      </w:pPr>
      <w:r w:rsidRPr="00183697">
        <w:rPr>
          <w:rFonts w:ascii="Times New Roman" w:hAnsi="Times New Roman"/>
          <w:szCs w:val="22"/>
          <w:lang w:val="fi-FI"/>
        </w:rPr>
        <w:t>Potilaille on kerrottava fibrotisoituvan kolonopatian merkeistä ja oireista, ja heitä on kehotettava kertomaan hoitavalle lääkärille heti, jos niitä ilmenee.</w:t>
      </w:r>
    </w:p>
    <w:p w:rsidR="00932E95" w:rsidRPr="00183697" w:rsidRDefault="00932E95" w:rsidP="00183697">
      <w:pPr>
        <w:numPr>
          <w:ilvl w:val="0"/>
          <w:numId w:val="33"/>
        </w:numPr>
        <w:tabs>
          <w:tab w:val="left" w:pos="567"/>
        </w:tabs>
        <w:spacing w:after="0" w:line="240" w:lineRule="auto"/>
        <w:ind w:left="1134" w:hanging="425"/>
        <w:rPr>
          <w:rFonts w:ascii="Times New Roman" w:hAnsi="Times New Roman"/>
          <w:szCs w:val="22"/>
          <w:lang w:val="fi-FI"/>
        </w:rPr>
      </w:pPr>
      <w:r w:rsidRPr="00183697">
        <w:rPr>
          <w:rFonts w:ascii="Times New Roman" w:hAnsi="Times New Roman"/>
          <w:szCs w:val="22"/>
          <w:lang w:val="fi-FI"/>
        </w:rPr>
        <w:t>Ohjeet asianmukaisesta potilasvalinnasta ja annoksen titrauksesta.</w:t>
      </w:r>
    </w:p>
    <w:p w:rsidR="00932E95" w:rsidRPr="00183697" w:rsidRDefault="00932E95" w:rsidP="00183697">
      <w:pPr>
        <w:numPr>
          <w:ilvl w:val="0"/>
          <w:numId w:val="33"/>
        </w:numPr>
        <w:tabs>
          <w:tab w:val="left" w:pos="567"/>
        </w:tabs>
        <w:spacing w:after="0" w:line="240" w:lineRule="auto"/>
        <w:ind w:left="1134" w:hanging="425"/>
        <w:rPr>
          <w:rFonts w:ascii="Times New Roman" w:hAnsi="Times New Roman"/>
          <w:szCs w:val="22"/>
          <w:lang w:val="fi-FI"/>
        </w:rPr>
      </w:pPr>
      <w:r w:rsidRPr="00183697">
        <w:rPr>
          <w:rFonts w:ascii="Times New Roman" w:hAnsi="Times New Roman"/>
          <w:szCs w:val="22"/>
          <w:lang w:val="fi-FI"/>
        </w:rPr>
        <w:t xml:space="preserve">Tarve seurata valkosolujen </w:t>
      </w:r>
      <w:r w:rsidR="003A4D81" w:rsidRPr="00183697">
        <w:rPr>
          <w:rFonts w:ascii="Times New Roman" w:hAnsi="Times New Roman"/>
          <w:szCs w:val="22"/>
          <w:lang w:val="fi-FI"/>
        </w:rPr>
        <w:t>kystiini</w:t>
      </w:r>
      <w:r w:rsidRPr="00183697">
        <w:rPr>
          <w:rFonts w:ascii="Times New Roman" w:hAnsi="Times New Roman"/>
          <w:szCs w:val="22"/>
          <w:lang w:val="fi-FI"/>
        </w:rPr>
        <w:t>pitoisuutta, täydellistä verenkuvaa ja maksan toimintaa.</w:t>
      </w:r>
    </w:p>
    <w:p w:rsidR="00932E95" w:rsidRPr="00183697" w:rsidRDefault="00932E95" w:rsidP="00183697">
      <w:pPr>
        <w:numPr>
          <w:ilvl w:val="0"/>
          <w:numId w:val="33"/>
        </w:numPr>
        <w:tabs>
          <w:tab w:val="left" w:pos="567"/>
        </w:tabs>
        <w:spacing w:after="0" w:line="240" w:lineRule="auto"/>
        <w:ind w:left="1134" w:hanging="425"/>
        <w:rPr>
          <w:rFonts w:ascii="Times New Roman" w:hAnsi="Times New Roman"/>
          <w:szCs w:val="22"/>
          <w:lang w:val="fi-FI"/>
        </w:rPr>
      </w:pPr>
      <w:r w:rsidRPr="00183697">
        <w:rPr>
          <w:rFonts w:ascii="Times New Roman" w:hAnsi="Times New Roman"/>
          <w:szCs w:val="22"/>
          <w:lang w:val="fi-FI"/>
        </w:rPr>
        <w:t>Tarve seurata ihoa säännöllisesti ja harkita luuston röntgentutkimuksia tarvittaessa.</w:t>
      </w:r>
    </w:p>
    <w:p w:rsidR="00932E95" w:rsidRPr="00183697" w:rsidRDefault="00932E95" w:rsidP="00183697">
      <w:pPr>
        <w:numPr>
          <w:ilvl w:val="0"/>
          <w:numId w:val="33"/>
        </w:numPr>
        <w:tabs>
          <w:tab w:val="left" w:pos="567"/>
        </w:tabs>
        <w:spacing w:after="0" w:line="240" w:lineRule="auto"/>
        <w:ind w:left="1134" w:hanging="425"/>
        <w:rPr>
          <w:rFonts w:ascii="Times New Roman" w:hAnsi="Times New Roman"/>
          <w:szCs w:val="22"/>
          <w:lang w:val="fi-FI"/>
        </w:rPr>
      </w:pPr>
      <w:r w:rsidRPr="00183697">
        <w:rPr>
          <w:rFonts w:ascii="Times New Roman" w:hAnsi="Times New Roman"/>
          <w:szCs w:val="22"/>
          <w:lang w:val="fi-FI"/>
        </w:rPr>
        <w:t>Potilaille on annettava seuraavat tiedot:</w:t>
      </w:r>
    </w:p>
    <w:p w:rsidR="00932E95" w:rsidRPr="00183697" w:rsidRDefault="00932E95" w:rsidP="00183697">
      <w:pPr>
        <w:numPr>
          <w:ilvl w:val="2"/>
          <w:numId w:val="33"/>
        </w:numPr>
        <w:tabs>
          <w:tab w:val="left" w:pos="567"/>
        </w:tabs>
        <w:spacing w:after="0" w:line="240" w:lineRule="auto"/>
        <w:ind w:left="1418" w:hanging="284"/>
        <w:rPr>
          <w:rFonts w:ascii="Times New Roman" w:hAnsi="Times New Roman"/>
          <w:szCs w:val="22"/>
          <w:lang w:val="fi-FI"/>
        </w:rPr>
      </w:pPr>
      <w:r w:rsidRPr="00183697">
        <w:rPr>
          <w:rFonts w:ascii="Times New Roman" w:hAnsi="Times New Roman"/>
          <w:szCs w:val="22"/>
          <w:lang w:val="fi-FI"/>
        </w:rPr>
        <w:t>lääkkeen antotapa ja lääkkeen ottamisen ajankohta</w:t>
      </w:r>
    </w:p>
    <w:p w:rsidR="00932E95" w:rsidRPr="00183697" w:rsidRDefault="00932E95" w:rsidP="00183697">
      <w:pPr>
        <w:numPr>
          <w:ilvl w:val="2"/>
          <w:numId w:val="33"/>
        </w:numPr>
        <w:tabs>
          <w:tab w:val="left" w:pos="567"/>
        </w:tabs>
        <w:spacing w:after="0" w:line="240" w:lineRule="auto"/>
        <w:ind w:left="1418" w:hanging="284"/>
        <w:rPr>
          <w:rFonts w:ascii="Times New Roman" w:hAnsi="Times New Roman"/>
          <w:szCs w:val="22"/>
          <w:lang w:val="fi-FI"/>
        </w:rPr>
      </w:pPr>
      <w:r w:rsidRPr="00183697">
        <w:rPr>
          <w:rFonts w:ascii="Times New Roman" w:hAnsi="Times New Roman"/>
          <w:szCs w:val="22"/>
          <w:lang w:val="fi-FI"/>
        </w:rPr>
        <w:t>tarve ottaa yhteyttä hoitavaan lääkäriin, jos potilaalla esiintyy jokin seuraavista:</w:t>
      </w:r>
    </w:p>
    <w:p w:rsidR="00932E95" w:rsidRPr="00183697" w:rsidRDefault="00932E95" w:rsidP="00183697">
      <w:pPr>
        <w:numPr>
          <w:ilvl w:val="1"/>
          <w:numId w:val="37"/>
        </w:num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iho-ongelmat tai -muutokset</w:t>
      </w:r>
    </w:p>
    <w:p w:rsidR="00932E95" w:rsidRPr="00183697" w:rsidRDefault="00932E95" w:rsidP="00183697">
      <w:pPr>
        <w:numPr>
          <w:ilvl w:val="1"/>
          <w:numId w:val="37"/>
        </w:num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 xml:space="preserve">normaalin suolentoiminnan muutokset </w:t>
      </w:r>
    </w:p>
    <w:p w:rsidR="00932E95" w:rsidRPr="00183697" w:rsidRDefault="00932E95" w:rsidP="00183697">
      <w:pPr>
        <w:numPr>
          <w:ilvl w:val="1"/>
          <w:numId w:val="37"/>
        </w:num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letargia, uneliaisuus, masennus, kouristukset</w:t>
      </w:r>
    </w:p>
    <w:p w:rsidR="00932E95" w:rsidRPr="00183697" w:rsidRDefault="00932E95" w:rsidP="00183697">
      <w:pPr>
        <w:numPr>
          <w:ilvl w:val="1"/>
          <w:numId w:val="37"/>
        </w:num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epäily raskaudesta.</w:t>
      </w:r>
    </w:p>
    <w:p w:rsidR="00932E95" w:rsidRPr="00183697" w:rsidRDefault="00932E95" w:rsidP="00183697">
      <w:pPr>
        <w:tabs>
          <w:tab w:val="left" w:pos="567"/>
        </w:tabs>
        <w:spacing w:after="0" w:line="240" w:lineRule="auto"/>
        <w:ind w:left="3600"/>
        <w:rPr>
          <w:rFonts w:ascii="Times New Roman" w:hAnsi="Times New Roman"/>
          <w:szCs w:val="22"/>
          <w:lang w:val="fi-FI"/>
        </w:rPr>
      </w:pPr>
    </w:p>
    <w:p w:rsidR="00CC755F"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t>Myyntiluvan haltijan on sovittava perehdytysmateriaalin sisällöstä ja muodosta sekä viestintäsuunnitelmasta toimivaltaisen viranomaisen kanssa ennen perehdytyspaketin jakelua.</w:t>
      </w:r>
    </w:p>
    <w:p w:rsidR="00932E95" w:rsidRPr="00183697" w:rsidRDefault="00932E95" w:rsidP="00183697">
      <w:pPr>
        <w:spacing w:after="0" w:line="240" w:lineRule="auto"/>
        <w:rPr>
          <w:rFonts w:ascii="Times New Roman" w:hAnsi="Times New Roman"/>
          <w:szCs w:val="22"/>
          <w:lang w:val="fi-FI"/>
        </w:rPr>
      </w:pPr>
      <w:r w:rsidRPr="00183697">
        <w:rPr>
          <w:rFonts w:ascii="Times New Roman" w:hAnsi="Times New Roman"/>
          <w:szCs w:val="22"/>
          <w:lang w:val="fi-FI"/>
        </w:rPr>
        <w:br w:type="page"/>
      </w:r>
    </w:p>
    <w:p w:rsidR="003E5F0B" w:rsidRPr="00183697" w:rsidRDefault="003E5F0B" w:rsidP="00183697">
      <w:pPr>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b/>
          <w:szCs w:val="22"/>
          <w:lang w:val="fi-FI"/>
        </w:rPr>
      </w:pPr>
      <w:r w:rsidRPr="00183697">
        <w:rPr>
          <w:rFonts w:ascii="Times New Roman" w:hAnsi="Times New Roman"/>
          <w:b/>
          <w:szCs w:val="22"/>
          <w:lang w:val="fi-FI"/>
        </w:rPr>
        <w:t>LIITE III</w:t>
      </w:r>
    </w:p>
    <w:p w:rsidR="003E5F0B" w:rsidRPr="00183697" w:rsidRDefault="003E5F0B" w:rsidP="00183697">
      <w:pPr>
        <w:tabs>
          <w:tab w:val="left" w:pos="567"/>
        </w:tabs>
        <w:spacing w:after="0" w:line="240" w:lineRule="auto"/>
        <w:jc w:val="center"/>
        <w:rPr>
          <w:rFonts w:ascii="Times New Roman" w:hAnsi="Times New Roman"/>
          <w:b/>
          <w:szCs w:val="22"/>
          <w:lang w:val="fi-FI"/>
        </w:rPr>
      </w:pPr>
    </w:p>
    <w:p w:rsidR="003E5F0B" w:rsidRPr="00183697" w:rsidRDefault="003E5F0B" w:rsidP="00183697">
      <w:pPr>
        <w:tabs>
          <w:tab w:val="left" w:pos="567"/>
        </w:tabs>
        <w:spacing w:after="0" w:line="240" w:lineRule="auto"/>
        <w:jc w:val="center"/>
        <w:rPr>
          <w:rFonts w:ascii="Times New Roman" w:hAnsi="Times New Roman"/>
          <w:b/>
          <w:szCs w:val="22"/>
          <w:lang w:val="fi-FI"/>
        </w:rPr>
      </w:pPr>
      <w:r w:rsidRPr="00183697">
        <w:rPr>
          <w:rFonts w:ascii="Times New Roman" w:hAnsi="Times New Roman"/>
          <w:b/>
          <w:szCs w:val="22"/>
          <w:lang w:val="fi-FI"/>
        </w:rPr>
        <w:t>MYYNTIPÄÄLLYSMERKINNÄT JA PAKKAUSSELOSTE</w:t>
      </w:r>
    </w:p>
    <w:p w:rsidR="003E5F0B" w:rsidRPr="00183697" w:rsidRDefault="003E5F0B" w:rsidP="00183697">
      <w:pPr>
        <w:tabs>
          <w:tab w:val="left" w:pos="567"/>
        </w:tabs>
        <w:spacing w:after="0" w:line="240" w:lineRule="auto"/>
        <w:jc w:val="center"/>
        <w:rPr>
          <w:rFonts w:ascii="Times New Roman" w:hAnsi="Times New Roman"/>
          <w:b/>
          <w:szCs w:val="22"/>
          <w:lang w:val="fi-FI"/>
        </w:rPr>
      </w:pPr>
    </w:p>
    <w:p w:rsidR="003E5F0B" w:rsidRPr="00183697" w:rsidRDefault="003E5F0B" w:rsidP="00183697">
      <w:pPr>
        <w:tabs>
          <w:tab w:val="left" w:pos="567"/>
        </w:tabs>
        <w:spacing w:after="0" w:line="240" w:lineRule="auto"/>
        <w:jc w:val="center"/>
        <w:outlineLvl w:val="0"/>
        <w:rPr>
          <w:rFonts w:ascii="Times New Roman" w:hAnsi="Times New Roman"/>
          <w:b/>
          <w:szCs w:val="22"/>
          <w:lang w:val="fi-FI"/>
        </w:rPr>
      </w:pPr>
      <w:r w:rsidRPr="00183697">
        <w:rPr>
          <w:rFonts w:ascii="Times New Roman" w:hAnsi="Times New Roman"/>
          <w:color w:val="008000"/>
          <w:szCs w:val="22"/>
          <w:lang w:val="fi-FI"/>
        </w:rPr>
        <w:br w:type="page"/>
      </w: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CC755F" w:rsidRPr="00183697" w:rsidRDefault="00CC755F"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pStyle w:val="TitleA"/>
        <w:rPr>
          <w:szCs w:val="22"/>
        </w:rPr>
      </w:pPr>
      <w:r w:rsidRPr="00183697">
        <w:rPr>
          <w:szCs w:val="22"/>
        </w:rPr>
        <w:t>A. MYYNTIPÄÄLLYSMERKINNÄT</w:t>
      </w:r>
    </w:p>
    <w:p w:rsidR="003E5F0B" w:rsidRPr="00183697" w:rsidRDefault="003E5F0B" w:rsidP="00183697">
      <w:pPr>
        <w:tabs>
          <w:tab w:val="left" w:pos="567"/>
        </w:tabs>
        <w:spacing w:after="0" w:line="240" w:lineRule="auto"/>
        <w:jc w:val="center"/>
        <w:rPr>
          <w:rFonts w:ascii="Times New Roman" w:hAnsi="Times New Roman"/>
          <w:szCs w:val="22"/>
          <w:lang w:val="fi-FI"/>
        </w:rPr>
      </w:pPr>
    </w:p>
    <w:p w:rsidR="003E5F0B" w:rsidRPr="00183697" w:rsidRDefault="003E5F0B" w:rsidP="00183697">
      <w:pPr>
        <w:shd w:val="clear" w:color="auto" w:fill="FFFFFF"/>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br w:type="page"/>
      </w: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ULKOPAKKAUKSESSA ON OLTAVA SEURAAVAT MERKINNÄT</w:t>
      </w: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 xml:space="preserve">ULKOPAKKAUS </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w:t>
      </w:r>
      <w:r w:rsidRPr="00183697">
        <w:rPr>
          <w:rFonts w:ascii="Times New Roman" w:hAnsi="Times New Roman"/>
          <w:b/>
          <w:szCs w:val="22"/>
          <w:lang w:val="fi-FI"/>
        </w:rPr>
        <w:tab/>
        <w:t>LÄÄKEVALMISTEEN NIMI</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PROCYSBI 25 mg enterokapselit, kovat</w:t>
      </w:r>
    </w:p>
    <w:p w:rsidR="003E5F0B" w:rsidRPr="00183697" w:rsidRDefault="00347A7C"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k</w:t>
      </w:r>
      <w:r w:rsidR="003E5F0B" w:rsidRPr="00183697">
        <w:rPr>
          <w:rFonts w:ascii="Times New Roman" w:hAnsi="Times New Roman"/>
          <w:szCs w:val="22"/>
          <w:lang w:val="fi-FI"/>
        </w:rPr>
        <w:t>ysteamiini</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2.</w:t>
      </w:r>
      <w:r w:rsidRPr="00183697">
        <w:rPr>
          <w:rFonts w:ascii="Times New Roman" w:hAnsi="Times New Roman"/>
          <w:b/>
          <w:szCs w:val="22"/>
          <w:lang w:val="fi-FI"/>
        </w:rPr>
        <w:tab/>
        <w:t>VAIKUTTAVA(T) AINE(ET)</w:t>
      </w:r>
    </w:p>
    <w:p w:rsidR="003E5F0B" w:rsidRPr="00183697" w:rsidRDefault="003E5F0B" w:rsidP="00183697">
      <w:pPr>
        <w:tabs>
          <w:tab w:val="left" w:pos="567"/>
        </w:tabs>
        <w:spacing w:after="0" w:line="240" w:lineRule="auto"/>
        <w:rPr>
          <w:rFonts w:ascii="Times New Roman" w:hAnsi="Times New Roman"/>
          <w:i/>
          <w:szCs w:val="22"/>
          <w:lang w:val="fi-FI"/>
        </w:rPr>
      </w:pPr>
    </w:p>
    <w:p w:rsidR="003E5F0B" w:rsidRPr="00183697" w:rsidRDefault="003E5F0B" w:rsidP="00183697">
      <w:pPr>
        <w:tabs>
          <w:tab w:val="left" w:pos="567"/>
        </w:tabs>
        <w:spacing w:after="0" w:line="240" w:lineRule="auto"/>
        <w:rPr>
          <w:rFonts w:ascii="Times New Roman" w:hAnsi="Times New Roman"/>
          <w:b/>
          <w:i/>
          <w:szCs w:val="22"/>
          <w:lang w:val="fi-FI"/>
        </w:rPr>
      </w:pPr>
      <w:r w:rsidRPr="00183697">
        <w:rPr>
          <w:rFonts w:ascii="Times New Roman" w:hAnsi="Times New Roman"/>
          <w:szCs w:val="22"/>
          <w:lang w:val="fi-FI"/>
        </w:rPr>
        <w:t xml:space="preserve">Yksi kova </w:t>
      </w:r>
      <w:r w:rsidR="00775F68" w:rsidRPr="00183697">
        <w:rPr>
          <w:rFonts w:ascii="Times New Roman" w:hAnsi="Times New Roman"/>
          <w:szCs w:val="22"/>
          <w:lang w:val="fi-FI"/>
        </w:rPr>
        <w:t>entero</w:t>
      </w:r>
      <w:r w:rsidRPr="00183697">
        <w:rPr>
          <w:rFonts w:ascii="Times New Roman" w:hAnsi="Times New Roman"/>
          <w:szCs w:val="22"/>
          <w:lang w:val="fi-FI"/>
        </w:rPr>
        <w:t>kapseli sisältää merkaptamiinibitartraattia määrän joka vastaa 25</w:t>
      </w:r>
      <w:r w:rsidR="009A0488" w:rsidRPr="00183697">
        <w:rPr>
          <w:rFonts w:ascii="Times New Roman" w:hAnsi="Times New Roman"/>
          <w:szCs w:val="22"/>
          <w:lang w:val="fi-FI"/>
        </w:rPr>
        <w:t> </w:t>
      </w:r>
      <w:r w:rsidRPr="00183697">
        <w:rPr>
          <w:rFonts w:ascii="Times New Roman" w:hAnsi="Times New Roman"/>
          <w:szCs w:val="22"/>
          <w:lang w:val="fi-FI"/>
        </w:rPr>
        <w:t>mg kysteamiinia</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3.</w:t>
      </w:r>
      <w:r w:rsidRPr="00183697">
        <w:rPr>
          <w:rFonts w:ascii="Times New Roman" w:hAnsi="Times New Roman"/>
          <w:b/>
          <w:szCs w:val="22"/>
          <w:lang w:val="fi-FI"/>
        </w:rPr>
        <w:tab/>
        <w:t>LUETTELO APUAINEISTA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4.</w:t>
      </w:r>
      <w:r w:rsidRPr="00183697">
        <w:rPr>
          <w:rFonts w:ascii="Times New Roman" w:hAnsi="Times New Roman"/>
          <w:b/>
          <w:szCs w:val="22"/>
          <w:lang w:val="fi-FI"/>
        </w:rPr>
        <w:tab/>
        <w:t>LÄÄKEMUOTO JA SISÄLLÖN MÄÄRÄ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775F68"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shd w:val="clear" w:color="auto" w:fill="BFBFBF"/>
          <w:lang w:val="fi-FI"/>
        </w:rPr>
        <w:t>E</w:t>
      </w:r>
      <w:r w:rsidR="003E5F0B" w:rsidRPr="00183697">
        <w:rPr>
          <w:rFonts w:ascii="Times New Roman" w:hAnsi="Times New Roman"/>
          <w:szCs w:val="22"/>
          <w:shd w:val="clear" w:color="auto" w:fill="BFBFBF"/>
          <w:lang w:val="fi-FI"/>
        </w:rPr>
        <w:t>nterokapseli</w:t>
      </w:r>
      <w:r w:rsidRPr="00183697">
        <w:rPr>
          <w:rFonts w:ascii="Times New Roman" w:hAnsi="Times New Roman"/>
          <w:szCs w:val="22"/>
          <w:shd w:val="clear" w:color="auto" w:fill="BFBFBF"/>
          <w:lang w:val="fi-FI"/>
        </w:rPr>
        <w:t>, kova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 xml:space="preserve">60 </w:t>
      </w:r>
      <w:r w:rsidR="00775F68" w:rsidRPr="00183697">
        <w:rPr>
          <w:rFonts w:ascii="Times New Roman" w:hAnsi="Times New Roman"/>
          <w:szCs w:val="22"/>
          <w:lang w:val="fi-FI"/>
        </w:rPr>
        <w:t>entero</w:t>
      </w:r>
      <w:r w:rsidRPr="00183697">
        <w:rPr>
          <w:rFonts w:ascii="Times New Roman" w:hAnsi="Times New Roman"/>
          <w:szCs w:val="22"/>
          <w:lang w:val="fi-FI"/>
        </w:rPr>
        <w:t>kapselia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5.</w:t>
      </w:r>
      <w:r w:rsidRPr="00183697">
        <w:rPr>
          <w:rFonts w:ascii="Times New Roman" w:hAnsi="Times New Roman"/>
          <w:b/>
          <w:szCs w:val="22"/>
          <w:lang w:val="fi-FI"/>
        </w:rPr>
        <w:tab/>
        <w:t>ANTOTAPA JA TARVITTAESSA ANTOREITTI (ANTOREITIT)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Lue pakkausseloste ennen käyttöä.</w:t>
      </w: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Suun kautta.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autoSpaceDE w:val="0"/>
        <w:autoSpaceDN w:val="0"/>
        <w:adjustRightInd w:val="0"/>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szCs w:val="22"/>
          <w:lang w:val="fi-FI"/>
        </w:rPr>
      </w:pPr>
      <w:r w:rsidRPr="00183697">
        <w:rPr>
          <w:rFonts w:ascii="Times New Roman" w:hAnsi="Times New Roman"/>
          <w:b/>
          <w:szCs w:val="22"/>
          <w:lang w:val="fi-FI"/>
        </w:rPr>
        <w:t>6.</w:t>
      </w:r>
      <w:r w:rsidRPr="00183697">
        <w:rPr>
          <w:rFonts w:ascii="Times New Roman" w:hAnsi="Times New Roman"/>
          <w:b/>
          <w:szCs w:val="22"/>
          <w:lang w:val="fi-FI"/>
        </w:rPr>
        <w:tab/>
        <w:t>ERITYISVAROITUS VALMISTEEN SÄILYTTÄMISESTÄ POISSA LASTEN ULOTTUVILTA JA NÄKYVILTÄ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Ei lasten ulottuville eikä näkyville.</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7.</w:t>
      </w:r>
      <w:r w:rsidRPr="00183697">
        <w:rPr>
          <w:rFonts w:ascii="Times New Roman" w:hAnsi="Times New Roman"/>
          <w:b/>
          <w:szCs w:val="22"/>
          <w:lang w:val="fi-FI"/>
        </w:rPr>
        <w:tab/>
        <w:t>MUU ERITYISVAROITUS (MUUT ERITYISVAROITUKSET), JOS TARPEEN</w:t>
      </w:r>
    </w:p>
    <w:p w:rsidR="00CC755F" w:rsidRPr="00183697" w:rsidRDefault="00CC755F"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8.</w:t>
      </w:r>
      <w:r w:rsidRPr="00183697">
        <w:rPr>
          <w:rFonts w:ascii="Times New Roman" w:hAnsi="Times New Roman"/>
          <w:b/>
          <w:szCs w:val="22"/>
          <w:lang w:val="fi-FI"/>
        </w:rPr>
        <w:tab/>
        <w:t>VIIMEINEN KÄYTTÖPÄIVÄMÄÄRÄ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EXP</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Hävitettävä 30</w:t>
      </w:r>
      <w:r w:rsidR="00347A7C" w:rsidRPr="00183697">
        <w:rPr>
          <w:rFonts w:ascii="Times New Roman" w:hAnsi="Times New Roman"/>
          <w:szCs w:val="22"/>
          <w:lang w:val="fi-FI"/>
        </w:rPr>
        <w:t> </w:t>
      </w:r>
      <w:r w:rsidRPr="00183697">
        <w:rPr>
          <w:rFonts w:ascii="Times New Roman" w:hAnsi="Times New Roman"/>
          <w:szCs w:val="22"/>
          <w:lang w:val="fi-FI"/>
        </w:rPr>
        <w:t>päivän kuluttua foliosinetin avaamisesta.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9.</w:t>
      </w:r>
      <w:r w:rsidRPr="00183697">
        <w:rPr>
          <w:rFonts w:ascii="Times New Roman" w:hAnsi="Times New Roman"/>
          <w:b/>
          <w:szCs w:val="22"/>
          <w:lang w:val="fi-FI"/>
        </w:rPr>
        <w:tab/>
        <w:t>ERITYISET SÄILYTYSOLOSUHTEET</w:t>
      </w:r>
    </w:p>
    <w:p w:rsidR="003E5F0B" w:rsidRPr="00183697" w:rsidRDefault="003E5F0B" w:rsidP="00183697">
      <w:pPr>
        <w:keepNext/>
        <w:tabs>
          <w:tab w:val="left" w:pos="567"/>
        </w:tabs>
        <w:spacing w:after="0" w:line="240" w:lineRule="auto"/>
        <w:rPr>
          <w:rFonts w:ascii="Times New Roman" w:hAnsi="Times New Roman"/>
          <w:szCs w:val="22"/>
          <w:lang w:val="fi-FI"/>
        </w:rPr>
      </w:pPr>
    </w:p>
    <w:p w:rsidR="00473A93" w:rsidRPr="00183697" w:rsidRDefault="00473A93"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Säilytä</w:t>
      </w:r>
      <w:r w:rsidR="00C4555B" w:rsidRPr="00183697">
        <w:rPr>
          <w:rFonts w:ascii="Times New Roman" w:hAnsi="Times New Roman"/>
          <w:szCs w:val="22"/>
          <w:lang w:val="fi-FI"/>
        </w:rPr>
        <w:t xml:space="preserve"> </w:t>
      </w:r>
      <w:r w:rsidRPr="00183697">
        <w:rPr>
          <w:rFonts w:ascii="Times New Roman" w:hAnsi="Times New Roman"/>
          <w:szCs w:val="22"/>
          <w:lang w:val="fi-FI"/>
        </w:rPr>
        <w:t>jääkaapissa.</w:t>
      </w:r>
      <w:r w:rsidR="00AB7A5D" w:rsidRPr="00183697">
        <w:rPr>
          <w:rFonts w:ascii="Times New Roman" w:hAnsi="Times New Roman"/>
          <w:szCs w:val="22"/>
          <w:lang w:val="fi-FI"/>
        </w:rPr>
        <w:t xml:space="preserve"> </w:t>
      </w:r>
      <w:r w:rsidR="00347A7C" w:rsidRPr="00183697">
        <w:rPr>
          <w:rFonts w:ascii="Times New Roman" w:hAnsi="Times New Roman"/>
          <w:szCs w:val="22"/>
          <w:lang w:val="fi-FI"/>
        </w:rPr>
        <w:t>Ei saa jäätyä</w:t>
      </w:r>
      <w:r w:rsidRPr="00183697">
        <w:rPr>
          <w:rFonts w:ascii="Times New Roman" w:hAnsi="Times New Roman"/>
          <w:szCs w:val="22"/>
          <w:lang w:val="fi-FI"/>
        </w:rPr>
        <w:t>.</w:t>
      </w:r>
    </w:p>
    <w:p w:rsidR="003E5F0B" w:rsidRPr="00183697" w:rsidRDefault="00347A7C"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w:t>
      </w:r>
      <w:r w:rsidR="003E5F0B" w:rsidRPr="00183697">
        <w:rPr>
          <w:rFonts w:ascii="Times New Roman" w:hAnsi="Times New Roman"/>
          <w:szCs w:val="22"/>
          <w:lang w:val="fi-FI"/>
        </w:rPr>
        <w:t xml:space="preserve">äilytä </w:t>
      </w:r>
      <w:r w:rsidR="00473A93" w:rsidRPr="00183697">
        <w:rPr>
          <w:rFonts w:ascii="Times New Roman" w:hAnsi="Times New Roman"/>
          <w:szCs w:val="22"/>
          <w:lang w:val="fi-FI"/>
        </w:rPr>
        <w:t xml:space="preserve">avattuna </w:t>
      </w:r>
      <w:r w:rsidRPr="00183697">
        <w:rPr>
          <w:rFonts w:ascii="Times New Roman" w:hAnsi="Times New Roman"/>
          <w:szCs w:val="22"/>
          <w:lang w:val="fi-FI"/>
        </w:rPr>
        <w:t>alle</w:t>
      </w:r>
      <w:r w:rsidR="003E5F0B" w:rsidRPr="00183697">
        <w:rPr>
          <w:rFonts w:ascii="Times New Roman" w:hAnsi="Times New Roman"/>
          <w:szCs w:val="22"/>
          <w:lang w:val="fi-FI"/>
        </w:rPr>
        <w:t xml:space="preserve"> 25°C:n lämpötilassa.</w:t>
      </w:r>
    </w:p>
    <w:p w:rsidR="003E5F0B" w:rsidRPr="00183697" w:rsidRDefault="00796C1C"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 xml:space="preserve">Pidä </w:t>
      </w:r>
      <w:r w:rsidR="003E5F0B" w:rsidRPr="00183697">
        <w:rPr>
          <w:rFonts w:ascii="Times New Roman" w:hAnsi="Times New Roman"/>
          <w:szCs w:val="22"/>
          <w:lang w:val="fi-FI"/>
        </w:rPr>
        <w:t>pakkaus tiiviisti suljettuna.</w:t>
      </w:r>
      <w:r w:rsidRPr="00183697">
        <w:rPr>
          <w:rFonts w:ascii="Times New Roman" w:hAnsi="Times New Roman"/>
          <w:szCs w:val="22"/>
          <w:lang w:val="fi-FI"/>
        </w:rPr>
        <w:t xml:space="preserve"> Herkkä valolle ja kosteudelle.</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10.</w:t>
      </w:r>
      <w:r w:rsidRPr="00183697">
        <w:rPr>
          <w:rFonts w:ascii="Times New Roman" w:hAnsi="Times New Roman"/>
          <w:b/>
          <w:szCs w:val="22"/>
          <w:lang w:val="fi-FI"/>
        </w:rPr>
        <w:tab/>
        <w:t>ERITYISET VAROTOIMET KÄYTTÄMÄTTÖMIEN LÄÄKEVALMISTEIDEN TAI NIISTÄ PERÄISIN OLEVAN JÄTEMATERIAALIN HÄVITTÄMISEKSI, JOS TARPEEN</w:t>
      </w:r>
    </w:p>
    <w:p w:rsidR="003E5F0B" w:rsidRPr="00183697" w:rsidRDefault="003E5F0B" w:rsidP="00183697">
      <w:pPr>
        <w:keepNext/>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11.</w:t>
      </w:r>
      <w:r w:rsidRPr="00183697">
        <w:rPr>
          <w:rFonts w:ascii="Times New Roman" w:hAnsi="Times New Roman"/>
          <w:b/>
          <w:szCs w:val="22"/>
          <w:lang w:val="fi-FI"/>
        </w:rPr>
        <w:tab/>
        <w:t>MYYNTILUVAN HALTIJAN NIMI JA OSOITE</w:t>
      </w:r>
    </w:p>
    <w:p w:rsidR="003E5F0B" w:rsidRPr="00183697" w:rsidRDefault="003E5F0B" w:rsidP="00183697">
      <w:pPr>
        <w:tabs>
          <w:tab w:val="left" w:pos="567"/>
        </w:tabs>
        <w:spacing w:after="0" w:line="240" w:lineRule="auto"/>
        <w:rPr>
          <w:rFonts w:ascii="Times New Roman" w:hAnsi="Times New Roman"/>
          <w:szCs w:val="22"/>
          <w:lang w:val="fi-FI"/>
        </w:rPr>
      </w:pP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Chiesi Farmaceutici S.p.A.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Via Palermo 26/A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43122 Parma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Italia</w:t>
      </w:r>
    </w:p>
    <w:p w:rsidR="003E5F0B" w:rsidRPr="00183697" w:rsidRDefault="003E5F0B" w:rsidP="00183697">
      <w:pPr>
        <w:spacing w:after="0" w:line="240" w:lineRule="auto"/>
        <w:ind w:left="567" w:hanging="567"/>
        <w:rPr>
          <w:rFonts w:ascii="Times New Roman" w:hAnsi="Times New Roman"/>
          <w:szCs w:val="22"/>
          <w:lang w:val="fi-FI"/>
        </w:rPr>
      </w:pPr>
    </w:p>
    <w:p w:rsidR="003E5F0B" w:rsidRPr="00183697" w:rsidRDefault="003E5F0B" w:rsidP="00183697">
      <w:pPr>
        <w:spacing w:after="0" w:line="240" w:lineRule="auto"/>
        <w:ind w:left="567" w:hanging="567"/>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12.</w:t>
      </w:r>
      <w:r w:rsidRPr="00183697">
        <w:rPr>
          <w:rFonts w:ascii="Times New Roman" w:hAnsi="Times New Roman"/>
          <w:b/>
          <w:szCs w:val="22"/>
          <w:lang w:val="fi-FI"/>
        </w:rPr>
        <w:tab/>
        <w:t>MYYNTILUVAN NUMERO(T)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EU/1/13/861/001</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13.</w:t>
      </w:r>
      <w:r w:rsidRPr="00183697">
        <w:rPr>
          <w:rFonts w:ascii="Times New Roman" w:hAnsi="Times New Roman"/>
          <w:b/>
          <w:szCs w:val="22"/>
          <w:lang w:val="fi-FI"/>
        </w:rPr>
        <w:tab/>
        <w:t>ERÄNUMERO</w:t>
      </w:r>
    </w:p>
    <w:p w:rsidR="003E5F0B" w:rsidRPr="00183697" w:rsidRDefault="003E5F0B" w:rsidP="00183697">
      <w:pPr>
        <w:tabs>
          <w:tab w:val="left" w:pos="567"/>
        </w:tabs>
        <w:spacing w:after="0" w:line="240" w:lineRule="auto"/>
        <w:rPr>
          <w:rFonts w:ascii="Times New Roman" w:hAnsi="Times New Roman"/>
          <w:i/>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Lot</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14.</w:t>
      </w:r>
      <w:r w:rsidRPr="00183697">
        <w:rPr>
          <w:rFonts w:ascii="Times New Roman" w:hAnsi="Times New Roman"/>
          <w:b/>
          <w:szCs w:val="22"/>
          <w:lang w:val="fi-FI"/>
        </w:rPr>
        <w:tab/>
        <w:t>YLEINEN TOIMITTAMISLUOKITTELU</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15.</w:t>
      </w:r>
      <w:r w:rsidRPr="00183697">
        <w:rPr>
          <w:rFonts w:ascii="Times New Roman" w:hAnsi="Times New Roman"/>
          <w:b/>
          <w:szCs w:val="22"/>
          <w:lang w:val="fi-FI"/>
        </w:rPr>
        <w:tab/>
        <w:t>KÄYTTÖOHJEET</w:t>
      </w:r>
    </w:p>
    <w:p w:rsidR="003E5F0B" w:rsidRPr="00183697" w:rsidRDefault="003E5F0B" w:rsidP="00183697">
      <w:pPr>
        <w:tabs>
          <w:tab w:val="left" w:pos="567"/>
        </w:tabs>
        <w:spacing w:after="0" w:line="240" w:lineRule="auto"/>
        <w:rPr>
          <w:rFonts w:ascii="Times New Roman" w:hAnsi="Times New Roman"/>
          <w:strike/>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16.</w:t>
      </w:r>
      <w:r w:rsidRPr="00183697">
        <w:rPr>
          <w:rFonts w:ascii="Times New Roman" w:hAnsi="Times New Roman"/>
          <w:b/>
          <w:szCs w:val="22"/>
          <w:lang w:val="fi-FI"/>
        </w:rPr>
        <w:tab/>
        <w:t>TIEDOT PISTEKIRJOITUKSELLA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PROCYSBI 25</w:t>
      </w:r>
      <w:r w:rsidR="00347A7C" w:rsidRPr="00183697">
        <w:rPr>
          <w:rFonts w:ascii="Times New Roman" w:hAnsi="Times New Roman"/>
          <w:szCs w:val="22"/>
          <w:lang w:val="fi-FI"/>
        </w:rPr>
        <w:t> </w:t>
      </w:r>
      <w:r w:rsidRPr="00183697">
        <w:rPr>
          <w:rFonts w:ascii="Times New Roman" w:hAnsi="Times New Roman"/>
          <w:szCs w:val="22"/>
          <w:lang w:val="fi-FI"/>
        </w:rPr>
        <w:t>mg</w:t>
      </w:r>
    </w:p>
    <w:p w:rsidR="00CC755F" w:rsidRPr="00183697" w:rsidRDefault="00CC755F" w:rsidP="00183697">
      <w:pPr>
        <w:tabs>
          <w:tab w:val="left" w:pos="567"/>
        </w:tabs>
        <w:spacing w:after="0" w:line="240" w:lineRule="auto"/>
        <w:rPr>
          <w:rFonts w:ascii="Times New Roman" w:hAnsi="Times New Roman"/>
          <w:szCs w:val="22"/>
          <w:lang w:val="fi-FI"/>
        </w:rPr>
      </w:pPr>
    </w:p>
    <w:p w:rsidR="00045CDA" w:rsidRPr="00183697" w:rsidRDefault="00045CDA" w:rsidP="00183697">
      <w:pPr>
        <w:tabs>
          <w:tab w:val="left" w:pos="567"/>
        </w:tabs>
        <w:spacing w:after="0" w:line="240" w:lineRule="auto"/>
        <w:rPr>
          <w:rFonts w:ascii="Times New Roman" w:hAnsi="Times New Roman"/>
          <w:szCs w:val="22"/>
          <w:lang w:val="fi-FI"/>
        </w:rPr>
      </w:pPr>
    </w:p>
    <w:p w:rsidR="00045CDA" w:rsidRPr="00183697" w:rsidRDefault="00045CDA" w:rsidP="00183697">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szCs w:val="22"/>
          <w:lang w:val="fi-FI"/>
        </w:rPr>
      </w:pPr>
      <w:r w:rsidRPr="00183697">
        <w:rPr>
          <w:rFonts w:ascii="Times New Roman" w:hAnsi="Times New Roman"/>
          <w:b/>
          <w:szCs w:val="22"/>
          <w:lang w:val="fi-FI"/>
        </w:rPr>
        <w:t>17.</w:t>
      </w:r>
      <w:r w:rsidRPr="00183697">
        <w:rPr>
          <w:rFonts w:ascii="Times New Roman" w:hAnsi="Times New Roman"/>
          <w:b/>
          <w:szCs w:val="22"/>
          <w:lang w:val="fi-FI"/>
        </w:rPr>
        <w:tab/>
        <w:t>YKSILÖLLINEN TUNNISTE – 2D-VIIVAKOODI</w:t>
      </w:r>
    </w:p>
    <w:p w:rsidR="00045CDA" w:rsidRPr="00183697" w:rsidRDefault="00045CDA" w:rsidP="00183697">
      <w:pPr>
        <w:keepNext/>
        <w:tabs>
          <w:tab w:val="left" w:pos="567"/>
        </w:tabs>
        <w:spacing w:after="0" w:line="240" w:lineRule="auto"/>
        <w:rPr>
          <w:rFonts w:ascii="Times New Roman" w:hAnsi="Times New Roman"/>
          <w:szCs w:val="22"/>
          <w:lang w:val="fi-FI"/>
        </w:rPr>
      </w:pPr>
    </w:p>
    <w:p w:rsidR="00045CDA" w:rsidRPr="00183697" w:rsidRDefault="00045CDA"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shd w:val="clear" w:color="auto" w:fill="BFBFBF"/>
          <w:lang w:val="fi-FI" w:eastAsia="en-US"/>
        </w:rPr>
        <w:t>2D-viivakoodi, joka sisältää yksilöllisen tunnisteen.</w:t>
      </w:r>
    </w:p>
    <w:p w:rsidR="00045CDA" w:rsidRPr="00183697" w:rsidRDefault="00045CDA" w:rsidP="00183697">
      <w:pPr>
        <w:tabs>
          <w:tab w:val="left" w:pos="567"/>
        </w:tabs>
        <w:spacing w:after="0" w:line="240" w:lineRule="auto"/>
        <w:rPr>
          <w:rFonts w:ascii="Times New Roman" w:hAnsi="Times New Roman"/>
          <w:szCs w:val="22"/>
          <w:lang w:val="fi-FI"/>
        </w:rPr>
      </w:pPr>
    </w:p>
    <w:p w:rsidR="00045CDA" w:rsidRPr="00183697" w:rsidRDefault="00045CDA" w:rsidP="00183697">
      <w:pPr>
        <w:tabs>
          <w:tab w:val="left" w:pos="567"/>
        </w:tabs>
        <w:spacing w:after="0" w:line="240" w:lineRule="auto"/>
        <w:rPr>
          <w:rFonts w:ascii="Times New Roman" w:hAnsi="Times New Roman"/>
          <w:szCs w:val="22"/>
          <w:lang w:val="fi-FI"/>
        </w:rPr>
      </w:pPr>
    </w:p>
    <w:p w:rsidR="00045CDA" w:rsidRPr="00183697" w:rsidRDefault="00045CDA" w:rsidP="00183697">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szCs w:val="22"/>
          <w:lang w:val="fi-FI"/>
        </w:rPr>
      </w:pPr>
      <w:r w:rsidRPr="00183697">
        <w:rPr>
          <w:rFonts w:ascii="Times New Roman" w:hAnsi="Times New Roman"/>
          <w:b/>
          <w:szCs w:val="22"/>
          <w:lang w:val="fi-FI"/>
        </w:rPr>
        <w:t>18.</w:t>
      </w:r>
      <w:r w:rsidRPr="00183697">
        <w:rPr>
          <w:rFonts w:ascii="Times New Roman" w:hAnsi="Times New Roman"/>
          <w:b/>
          <w:szCs w:val="22"/>
          <w:lang w:val="fi-FI"/>
        </w:rPr>
        <w:tab/>
        <w:t>YKSILÖLLINEN TUNNISTE – LUETTAVISSA OLEVAT TIEDOT</w:t>
      </w:r>
    </w:p>
    <w:p w:rsidR="00045CDA" w:rsidRPr="00183697" w:rsidRDefault="00045CDA" w:rsidP="00183697">
      <w:pPr>
        <w:keepNext/>
        <w:tabs>
          <w:tab w:val="left" w:pos="567"/>
        </w:tabs>
        <w:spacing w:after="0" w:line="240" w:lineRule="auto"/>
        <w:rPr>
          <w:rFonts w:ascii="Times New Roman" w:hAnsi="Times New Roman"/>
          <w:szCs w:val="22"/>
          <w:lang w:val="fi-FI"/>
        </w:rPr>
      </w:pPr>
    </w:p>
    <w:p w:rsidR="00045CDA" w:rsidRPr="00183697" w:rsidRDefault="00045CDA" w:rsidP="00183697">
      <w:pPr>
        <w:keepNext/>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PC:</w:t>
      </w:r>
    </w:p>
    <w:p w:rsidR="00045CDA" w:rsidRPr="00183697" w:rsidRDefault="00045CDA" w:rsidP="00183697">
      <w:pPr>
        <w:keepNext/>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SN:</w:t>
      </w:r>
    </w:p>
    <w:p w:rsidR="00045CDA" w:rsidRPr="00183697" w:rsidRDefault="00045CDA"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NN:</w:t>
      </w:r>
    </w:p>
    <w:p w:rsidR="003E5F0B" w:rsidRPr="00183697" w:rsidRDefault="003E5F0B" w:rsidP="00183697">
      <w:pPr>
        <w:shd w:val="clear" w:color="auto" w:fill="FFFFFF"/>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br w:type="page"/>
      </w: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ULKOPAKKAUKSESSA ON OLTAVA SEURAAVAT MERKINNÄT</w:t>
      </w: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 xml:space="preserve">ULKOPAKKAUS </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w:t>
      </w:r>
      <w:r w:rsidRPr="00183697">
        <w:rPr>
          <w:rFonts w:ascii="Times New Roman" w:hAnsi="Times New Roman"/>
          <w:b/>
          <w:szCs w:val="22"/>
          <w:lang w:val="fi-FI"/>
        </w:rPr>
        <w:tab/>
        <w:t>LÄÄKEVALMISTEEN NIMI</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PROCYSBI 75 mg enterokapselit, kovat</w:t>
      </w:r>
    </w:p>
    <w:p w:rsidR="003E5F0B" w:rsidRPr="00183697" w:rsidRDefault="00045CDA"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k</w:t>
      </w:r>
      <w:r w:rsidR="003E5F0B" w:rsidRPr="00183697">
        <w:rPr>
          <w:rFonts w:ascii="Times New Roman" w:hAnsi="Times New Roman"/>
          <w:szCs w:val="22"/>
          <w:lang w:val="fi-FI"/>
        </w:rPr>
        <w:t>ysteamiini</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2.</w:t>
      </w:r>
      <w:r w:rsidRPr="00183697">
        <w:rPr>
          <w:rFonts w:ascii="Times New Roman" w:hAnsi="Times New Roman"/>
          <w:b/>
          <w:szCs w:val="22"/>
          <w:lang w:val="fi-FI"/>
        </w:rPr>
        <w:tab/>
        <w:t>VAIKUTTAVA(T) AINE(ET)</w:t>
      </w:r>
    </w:p>
    <w:p w:rsidR="003E5F0B" w:rsidRPr="00183697" w:rsidRDefault="003E5F0B" w:rsidP="00183697">
      <w:pPr>
        <w:tabs>
          <w:tab w:val="left" w:pos="567"/>
        </w:tabs>
        <w:spacing w:after="0" w:line="240" w:lineRule="auto"/>
        <w:rPr>
          <w:rFonts w:ascii="Times New Roman" w:hAnsi="Times New Roman"/>
          <w:i/>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 xml:space="preserve">Yksi kova </w:t>
      </w:r>
      <w:r w:rsidR="00775F68" w:rsidRPr="00183697">
        <w:rPr>
          <w:rFonts w:ascii="Times New Roman" w:hAnsi="Times New Roman"/>
          <w:szCs w:val="22"/>
          <w:lang w:val="fi-FI"/>
        </w:rPr>
        <w:t>entero</w:t>
      </w:r>
      <w:r w:rsidRPr="00183697">
        <w:rPr>
          <w:rFonts w:ascii="Times New Roman" w:hAnsi="Times New Roman"/>
          <w:szCs w:val="22"/>
          <w:lang w:val="fi-FI"/>
        </w:rPr>
        <w:t>kapseli sisältää merkaptamiinibitartraattia määrän joka vastaa 75</w:t>
      </w:r>
      <w:r w:rsidR="00156FE1" w:rsidRPr="00183697">
        <w:rPr>
          <w:rFonts w:ascii="Times New Roman" w:hAnsi="Times New Roman"/>
          <w:szCs w:val="22"/>
          <w:lang w:val="fi-FI"/>
        </w:rPr>
        <w:t> </w:t>
      </w:r>
      <w:r w:rsidRPr="00183697">
        <w:rPr>
          <w:rFonts w:ascii="Times New Roman" w:hAnsi="Times New Roman"/>
          <w:szCs w:val="22"/>
          <w:lang w:val="fi-FI"/>
        </w:rPr>
        <w:t>mg kysteamiinia.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3.</w:t>
      </w:r>
      <w:r w:rsidRPr="00183697">
        <w:rPr>
          <w:rFonts w:ascii="Times New Roman" w:hAnsi="Times New Roman"/>
          <w:b/>
          <w:szCs w:val="22"/>
          <w:lang w:val="fi-FI"/>
        </w:rPr>
        <w:tab/>
        <w:t>LUETTELO APUAINEISTA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4.</w:t>
      </w:r>
      <w:r w:rsidRPr="00183697">
        <w:rPr>
          <w:rFonts w:ascii="Times New Roman" w:hAnsi="Times New Roman"/>
          <w:b/>
          <w:szCs w:val="22"/>
          <w:lang w:val="fi-FI"/>
        </w:rPr>
        <w:tab/>
        <w:t>LÄÄKEMUOTO JA SISÄLLÖN MÄÄRÄ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775F68"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shd w:val="clear" w:color="auto" w:fill="BFBFBF"/>
          <w:lang w:val="fi-FI"/>
        </w:rPr>
        <w:t>E</w:t>
      </w:r>
      <w:r w:rsidR="003E5F0B" w:rsidRPr="00183697">
        <w:rPr>
          <w:rFonts w:ascii="Times New Roman" w:hAnsi="Times New Roman"/>
          <w:szCs w:val="22"/>
          <w:shd w:val="clear" w:color="auto" w:fill="BFBFBF"/>
          <w:lang w:val="fi-FI"/>
        </w:rPr>
        <w:t>nterokapseli</w:t>
      </w:r>
      <w:r w:rsidRPr="00183697">
        <w:rPr>
          <w:rFonts w:ascii="Times New Roman" w:hAnsi="Times New Roman"/>
          <w:szCs w:val="22"/>
          <w:shd w:val="clear" w:color="auto" w:fill="BFBFBF"/>
          <w:lang w:val="fi-FI"/>
        </w:rPr>
        <w:t>, kova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 xml:space="preserve">250 </w:t>
      </w:r>
      <w:r w:rsidR="00775F68" w:rsidRPr="00183697">
        <w:rPr>
          <w:rFonts w:ascii="Times New Roman" w:hAnsi="Times New Roman"/>
          <w:szCs w:val="22"/>
          <w:lang w:val="fi-FI"/>
        </w:rPr>
        <w:t>entero</w:t>
      </w:r>
      <w:r w:rsidRPr="00183697">
        <w:rPr>
          <w:rFonts w:ascii="Times New Roman" w:hAnsi="Times New Roman"/>
          <w:szCs w:val="22"/>
          <w:lang w:val="fi-FI"/>
        </w:rPr>
        <w:t>kapselia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5.</w:t>
      </w:r>
      <w:r w:rsidRPr="00183697">
        <w:rPr>
          <w:rFonts w:ascii="Times New Roman" w:hAnsi="Times New Roman"/>
          <w:b/>
          <w:szCs w:val="22"/>
          <w:lang w:val="fi-FI"/>
        </w:rPr>
        <w:tab/>
        <w:t>ANTOTAPA JA TARVITTAESSA ANTOREITTI (ANTOREITIT)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Lue pakkausseloste ennen käyttöä.</w:t>
      </w: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Suun kautta.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autoSpaceDE w:val="0"/>
        <w:autoSpaceDN w:val="0"/>
        <w:adjustRightInd w:val="0"/>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szCs w:val="22"/>
          <w:lang w:val="fi-FI"/>
        </w:rPr>
      </w:pPr>
      <w:r w:rsidRPr="00183697">
        <w:rPr>
          <w:rFonts w:ascii="Times New Roman" w:hAnsi="Times New Roman"/>
          <w:b/>
          <w:szCs w:val="22"/>
          <w:lang w:val="fi-FI"/>
        </w:rPr>
        <w:t>6.</w:t>
      </w:r>
      <w:r w:rsidRPr="00183697">
        <w:rPr>
          <w:rFonts w:ascii="Times New Roman" w:hAnsi="Times New Roman"/>
          <w:b/>
          <w:szCs w:val="22"/>
          <w:lang w:val="fi-FI"/>
        </w:rPr>
        <w:tab/>
        <w:t>ERITYISVAROITUS VALMISTEEN SÄILYTTÄMISESTÄ POISSA LASTEN ULOTTUVILTA JA NÄKYVILTÄ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Ei lasten ulottuville eikä näkyville.</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7.</w:t>
      </w:r>
      <w:r w:rsidRPr="00183697">
        <w:rPr>
          <w:rFonts w:ascii="Times New Roman" w:hAnsi="Times New Roman"/>
          <w:b/>
          <w:szCs w:val="22"/>
          <w:lang w:val="fi-FI"/>
        </w:rPr>
        <w:tab/>
        <w:t>MUU ERITYISVAROITUS (MUUT ERITYISVAROITUKSET), JOS TARPEEN</w:t>
      </w:r>
    </w:p>
    <w:p w:rsidR="00CC755F" w:rsidRPr="00183697" w:rsidRDefault="00CC755F"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8.</w:t>
      </w:r>
      <w:r w:rsidRPr="00183697">
        <w:rPr>
          <w:rFonts w:ascii="Times New Roman" w:hAnsi="Times New Roman"/>
          <w:b/>
          <w:szCs w:val="22"/>
          <w:lang w:val="fi-FI"/>
        </w:rPr>
        <w:tab/>
        <w:t>VIIMEINEN KÄYTTÖPÄIVÄMÄÄRÄ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EXP</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Hävitettävä 30</w:t>
      </w:r>
      <w:r w:rsidR="00045CDA" w:rsidRPr="00183697">
        <w:rPr>
          <w:rFonts w:ascii="Times New Roman" w:hAnsi="Times New Roman"/>
          <w:szCs w:val="22"/>
          <w:lang w:val="fi-FI"/>
        </w:rPr>
        <w:t> </w:t>
      </w:r>
      <w:r w:rsidRPr="00183697">
        <w:rPr>
          <w:rFonts w:ascii="Times New Roman" w:hAnsi="Times New Roman"/>
          <w:szCs w:val="22"/>
          <w:lang w:val="fi-FI"/>
        </w:rPr>
        <w:t>päivän kuluttua foliosinetin avaamisesta.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9.</w:t>
      </w:r>
      <w:r w:rsidRPr="00183697">
        <w:rPr>
          <w:rFonts w:ascii="Times New Roman" w:hAnsi="Times New Roman"/>
          <w:b/>
          <w:szCs w:val="22"/>
          <w:lang w:val="fi-FI"/>
        </w:rPr>
        <w:tab/>
        <w:t>ERITYISET SÄILYTYSOLOSUHTEET</w:t>
      </w:r>
    </w:p>
    <w:p w:rsidR="003E5F0B" w:rsidRPr="00183697" w:rsidRDefault="003E5F0B" w:rsidP="00183697">
      <w:pPr>
        <w:keepNext/>
        <w:tabs>
          <w:tab w:val="left" w:pos="567"/>
        </w:tabs>
        <w:spacing w:after="0" w:line="240" w:lineRule="auto"/>
        <w:rPr>
          <w:rFonts w:ascii="Times New Roman" w:hAnsi="Times New Roman"/>
          <w:szCs w:val="22"/>
          <w:lang w:val="fi-FI"/>
        </w:rPr>
      </w:pPr>
    </w:p>
    <w:p w:rsidR="00473A93" w:rsidRPr="00183697" w:rsidRDefault="00473A93"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Säilytä jääkaapissa.</w:t>
      </w:r>
      <w:r w:rsidR="00AB7A5D" w:rsidRPr="00183697">
        <w:rPr>
          <w:rFonts w:ascii="Times New Roman" w:hAnsi="Times New Roman"/>
          <w:szCs w:val="22"/>
          <w:lang w:val="fi-FI"/>
        </w:rPr>
        <w:t xml:space="preserve"> </w:t>
      </w:r>
      <w:r w:rsidR="00045CDA" w:rsidRPr="00183697">
        <w:rPr>
          <w:rFonts w:ascii="Times New Roman" w:hAnsi="Times New Roman"/>
          <w:szCs w:val="22"/>
          <w:lang w:val="fi-FI"/>
        </w:rPr>
        <w:t>Ei saa jäätyä</w:t>
      </w:r>
      <w:r w:rsidRPr="00183697">
        <w:rPr>
          <w:rFonts w:ascii="Times New Roman" w:hAnsi="Times New Roman"/>
          <w:szCs w:val="22"/>
          <w:lang w:val="fi-FI"/>
        </w:rPr>
        <w:t>.</w:t>
      </w:r>
    </w:p>
    <w:p w:rsidR="003E5F0B" w:rsidRPr="00183697" w:rsidRDefault="00045CDA"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w:t>
      </w:r>
      <w:r w:rsidR="003E5F0B" w:rsidRPr="00183697">
        <w:rPr>
          <w:rFonts w:ascii="Times New Roman" w:hAnsi="Times New Roman"/>
          <w:szCs w:val="22"/>
          <w:lang w:val="fi-FI"/>
        </w:rPr>
        <w:t xml:space="preserve">äilytä </w:t>
      </w:r>
      <w:r w:rsidR="00473A93" w:rsidRPr="00183697">
        <w:rPr>
          <w:rFonts w:ascii="Times New Roman" w:hAnsi="Times New Roman"/>
          <w:szCs w:val="22"/>
          <w:lang w:val="fi-FI"/>
        </w:rPr>
        <w:t xml:space="preserve">avattuna </w:t>
      </w:r>
      <w:r w:rsidRPr="00183697">
        <w:rPr>
          <w:rFonts w:ascii="Times New Roman" w:hAnsi="Times New Roman"/>
          <w:szCs w:val="22"/>
          <w:lang w:val="fi-FI"/>
        </w:rPr>
        <w:t xml:space="preserve">alle </w:t>
      </w:r>
      <w:r w:rsidR="003E5F0B" w:rsidRPr="00183697">
        <w:rPr>
          <w:rFonts w:ascii="Times New Roman" w:hAnsi="Times New Roman"/>
          <w:szCs w:val="22"/>
          <w:lang w:val="fi-FI"/>
        </w:rPr>
        <w:t>25°C:n lämpötilassa.</w:t>
      </w:r>
    </w:p>
    <w:p w:rsidR="003E5F0B" w:rsidRPr="00183697" w:rsidRDefault="00796C1C"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 xml:space="preserve">Pidä </w:t>
      </w:r>
      <w:r w:rsidR="003E5F0B" w:rsidRPr="00183697">
        <w:rPr>
          <w:rFonts w:ascii="Times New Roman" w:hAnsi="Times New Roman"/>
          <w:szCs w:val="22"/>
          <w:lang w:val="fi-FI"/>
        </w:rPr>
        <w:t>pakkaus tiiviisti suljettuna.</w:t>
      </w:r>
      <w:r w:rsidRPr="00183697">
        <w:rPr>
          <w:rFonts w:ascii="Times New Roman" w:hAnsi="Times New Roman"/>
          <w:szCs w:val="22"/>
          <w:lang w:val="fi-FI"/>
        </w:rPr>
        <w:t xml:space="preserve"> Herkkä valolle ja kosteudelle.</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10.</w:t>
      </w:r>
      <w:r w:rsidRPr="00183697">
        <w:rPr>
          <w:rFonts w:ascii="Times New Roman" w:hAnsi="Times New Roman"/>
          <w:b/>
          <w:szCs w:val="22"/>
          <w:lang w:val="fi-FI"/>
        </w:rPr>
        <w:tab/>
        <w:t>ERITYISET VAROTOIMET KÄYTTÄMÄTTÖMIEN LÄÄKEVALMISTEIDEN TAI NIISTÄ PERÄISIN OLEVAN JÄTEMATERIAALIN HÄVITTÄMISEKSI, JOS TARPEEN</w:t>
      </w:r>
    </w:p>
    <w:p w:rsidR="003E5F0B" w:rsidRPr="00183697" w:rsidRDefault="003E5F0B" w:rsidP="00183697">
      <w:pPr>
        <w:keepNext/>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11.</w:t>
      </w:r>
      <w:r w:rsidRPr="00183697">
        <w:rPr>
          <w:rFonts w:ascii="Times New Roman" w:hAnsi="Times New Roman"/>
          <w:b/>
          <w:szCs w:val="22"/>
          <w:lang w:val="fi-FI"/>
        </w:rPr>
        <w:tab/>
        <w:t>MYYNTILUVAN HALTIJAN NIMI JA OSOITE</w:t>
      </w:r>
    </w:p>
    <w:p w:rsidR="003E5F0B" w:rsidRPr="00183697" w:rsidRDefault="003E5F0B" w:rsidP="00183697">
      <w:pPr>
        <w:tabs>
          <w:tab w:val="left" w:pos="567"/>
        </w:tabs>
        <w:spacing w:after="0" w:line="240" w:lineRule="auto"/>
        <w:rPr>
          <w:rFonts w:ascii="Times New Roman" w:hAnsi="Times New Roman"/>
          <w:szCs w:val="22"/>
          <w:lang w:val="fi-FI"/>
        </w:rPr>
      </w:pP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Chiesi Farmaceutici S.p.A.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Via Palermo 26/A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43122 Parma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Italia</w:t>
      </w:r>
    </w:p>
    <w:p w:rsidR="003E5F0B" w:rsidRPr="00183697" w:rsidRDefault="003E5F0B" w:rsidP="00183697">
      <w:pPr>
        <w:spacing w:after="0" w:line="240" w:lineRule="auto"/>
        <w:ind w:left="567" w:hanging="567"/>
        <w:rPr>
          <w:rFonts w:ascii="Times New Roman" w:hAnsi="Times New Roman"/>
          <w:szCs w:val="22"/>
          <w:lang w:val="fi-FI"/>
        </w:rPr>
      </w:pPr>
    </w:p>
    <w:p w:rsidR="003E5F0B" w:rsidRPr="00183697" w:rsidRDefault="003E5F0B" w:rsidP="00183697">
      <w:pPr>
        <w:spacing w:after="0" w:line="240" w:lineRule="auto"/>
        <w:ind w:left="567" w:hanging="567"/>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12.</w:t>
      </w:r>
      <w:r w:rsidRPr="00183697">
        <w:rPr>
          <w:rFonts w:ascii="Times New Roman" w:hAnsi="Times New Roman"/>
          <w:b/>
          <w:szCs w:val="22"/>
          <w:lang w:val="fi-FI"/>
        </w:rPr>
        <w:tab/>
        <w:t>MYYNTILUVAN NUMERO(T)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EU/1/13/861/002</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13.</w:t>
      </w:r>
      <w:r w:rsidRPr="00183697">
        <w:rPr>
          <w:rFonts w:ascii="Times New Roman" w:hAnsi="Times New Roman"/>
          <w:b/>
          <w:szCs w:val="22"/>
          <w:lang w:val="fi-FI"/>
        </w:rPr>
        <w:tab/>
        <w:t>ERÄNUMERO</w:t>
      </w:r>
    </w:p>
    <w:p w:rsidR="003E5F0B" w:rsidRPr="00183697" w:rsidRDefault="003E5F0B" w:rsidP="00183697">
      <w:pPr>
        <w:tabs>
          <w:tab w:val="left" w:pos="567"/>
        </w:tabs>
        <w:spacing w:after="0" w:line="240" w:lineRule="auto"/>
        <w:rPr>
          <w:rFonts w:ascii="Times New Roman" w:hAnsi="Times New Roman"/>
          <w:i/>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Lot</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14.</w:t>
      </w:r>
      <w:r w:rsidRPr="00183697">
        <w:rPr>
          <w:rFonts w:ascii="Times New Roman" w:hAnsi="Times New Roman"/>
          <w:b/>
          <w:szCs w:val="22"/>
          <w:lang w:val="fi-FI"/>
        </w:rPr>
        <w:tab/>
        <w:t>YLEINEN TOIMITTAMISLUOKITTELU</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15.</w:t>
      </w:r>
      <w:r w:rsidRPr="00183697">
        <w:rPr>
          <w:rFonts w:ascii="Times New Roman" w:hAnsi="Times New Roman"/>
          <w:b/>
          <w:szCs w:val="22"/>
          <w:lang w:val="fi-FI"/>
        </w:rPr>
        <w:tab/>
        <w:t>KÄYTTÖOHJEET</w:t>
      </w:r>
    </w:p>
    <w:p w:rsidR="003E5F0B" w:rsidRPr="00183697" w:rsidRDefault="003E5F0B" w:rsidP="00183697">
      <w:pPr>
        <w:tabs>
          <w:tab w:val="left" w:pos="567"/>
        </w:tabs>
        <w:spacing w:after="0" w:line="240" w:lineRule="auto"/>
        <w:rPr>
          <w:rFonts w:ascii="Times New Roman" w:hAnsi="Times New Roman"/>
          <w:strike/>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16.</w:t>
      </w:r>
      <w:r w:rsidRPr="00183697">
        <w:rPr>
          <w:rFonts w:ascii="Times New Roman" w:hAnsi="Times New Roman"/>
          <w:b/>
          <w:szCs w:val="22"/>
          <w:lang w:val="fi-FI"/>
        </w:rPr>
        <w:tab/>
        <w:t>TIEDOT PISTEKIRJOITUKSELLA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PROCYSBI 75</w:t>
      </w:r>
      <w:r w:rsidR="00045CDA" w:rsidRPr="00183697">
        <w:rPr>
          <w:rFonts w:ascii="Times New Roman" w:hAnsi="Times New Roman"/>
          <w:szCs w:val="22"/>
          <w:lang w:val="fi-FI"/>
        </w:rPr>
        <w:t> </w:t>
      </w:r>
      <w:r w:rsidRPr="00183697">
        <w:rPr>
          <w:rFonts w:ascii="Times New Roman" w:hAnsi="Times New Roman"/>
          <w:szCs w:val="22"/>
          <w:lang w:val="fi-FI"/>
        </w:rPr>
        <w:t>mg</w:t>
      </w:r>
    </w:p>
    <w:p w:rsidR="00EF73A9" w:rsidRPr="00183697" w:rsidRDefault="00EF73A9" w:rsidP="00183697">
      <w:pPr>
        <w:tabs>
          <w:tab w:val="left" w:pos="567"/>
        </w:tabs>
        <w:spacing w:after="0" w:line="240" w:lineRule="auto"/>
        <w:rPr>
          <w:rFonts w:ascii="Times New Roman" w:hAnsi="Times New Roman"/>
          <w:szCs w:val="22"/>
          <w:lang w:val="fi-FI"/>
        </w:rPr>
      </w:pPr>
    </w:p>
    <w:p w:rsidR="00EF73A9" w:rsidRPr="00183697" w:rsidRDefault="00EF73A9" w:rsidP="00183697">
      <w:pPr>
        <w:tabs>
          <w:tab w:val="left" w:pos="567"/>
        </w:tabs>
        <w:spacing w:after="0" w:line="240" w:lineRule="auto"/>
        <w:rPr>
          <w:rFonts w:ascii="Times New Roman" w:hAnsi="Times New Roman"/>
          <w:szCs w:val="22"/>
          <w:lang w:val="fi-FI"/>
        </w:rPr>
      </w:pPr>
    </w:p>
    <w:p w:rsidR="00EF73A9" w:rsidRPr="00183697" w:rsidRDefault="00EF73A9" w:rsidP="00183697">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szCs w:val="22"/>
          <w:lang w:val="fi-FI"/>
        </w:rPr>
      </w:pPr>
      <w:r w:rsidRPr="00183697">
        <w:rPr>
          <w:rFonts w:ascii="Times New Roman" w:hAnsi="Times New Roman"/>
          <w:b/>
          <w:szCs w:val="22"/>
          <w:lang w:val="fi-FI"/>
        </w:rPr>
        <w:t>17.</w:t>
      </w:r>
      <w:r w:rsidRPr="00183697">
        <w:rPr>
          <w:rFonts w:ascii="Times New Roman" w:hAnsi="Times New Roman"/>
          <w:b/>
          <w:szCs w:val="22"/>
          <w:lang w:val="fi-FI"/>
        </w:rPr>
        <w:tab/>
        <w:t>YKSILÖLLINEN TUNNISTE – 2D-VIIVAKOODI</w:t>
      </w:r>
    </w:p>
    <w:p w:rsidR="00EF73A9" w:rsidRPr="00183697" w:rsidRDefault="00EF73A9" w:rsidP="00183697">
      <w:pPr>
        <w:keepNext/>
        <w:tabs>
          <w:tab w:val="left" w:pos="567"/>
        </w:tabs>
        <w:spacing w:after="0" w:line="240" w:lineRule="auto"/>
        <w:rPr>
          <w:rFonts w:ascii="Times New Roman" w:hAnsi="Times New Roman"/>
          <w:szCs w:val="22"/>
          <w:lang w:val="fi-FI"/>
        </w:rPr>
      </w:pPr>
    </w:p>
    <w:p w:rsidR="00EF73A9" w:rsidRPr="00183697" w:rsidRDefault="00EF73A9"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shd w:val="clear" w:color="auto" w:fill="BFBFBF"/>
          <w:lang w:val="fi-FI" w:eastAsia="en-US"/>
        </w:rPr>
        <w:t>2D-viivakoodi, joka sisältää yksilöllisen tunnisteen.</w:t>
      </w:r>
    </w:p>
    <w:p w:rsidR="00EF73A9" w:rsidRPr="00183697" w:rsidRDefault="00EF73A9" w:rsidP="00183697">
      <w:pPr>
        <w:tabs>
          <w:tab w:val="left" w:pos="567"/>
        </w:tabs>
        <w:spacing w:after="0" w:line="240" w:lineRule="auto"/>
        <w:rPr>
          <w:rFonts w:ascii="Times New Roman" w:hAnsi="Times New Roman"/>
          <w:szCs w:val="22"/>
          <w:lang w:val="fi-FI"/>
        </w:rPr>
      </w:pPr>
    </w:p>
    <w:p w:rsidR="00EF73A9" w:rsidRPr="00183697" w:rsidRDefault="00EF73A9" w:rsidP="00183697">
      <w:pPr>
        <w:tabs>
          <w:tab w:val="left" w:pos="567"/>
        </w:tabs>
        <w:spacing w:after="0" w:line="240" w:lineRule="auto"/>
        <w:rPr>
          <w:rFonts w:ascii="Times New Roman" w:hAnsi="Times New Roman"/>
          <w:szCs w:val="22"/>
          <w:lang w:val="fi-FI"/>
        </w:rPr>
      </w:pPr>
    </w:p>
    <w:p w:rsidR="00EF73A9" w:rsidRPr="00183697" w:rsidRDefault="00EF73A9" w:rsidP="00183697">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szCs w:val="22"/>
          <w:lang w:val="fi-FI"/>
        </w:rPr>
      </w:pPr>
      <w:r w:rsidRPr="00183697">
        <w:rPr>
          <w:rFonts w:ascii="Times New Roman" w:hAnsi="Times New Roman"/>
          <w:b/>
          <w:szCs w:val="22"/>
          <w:lang w:val="fi-FI"/>
        </w:rPr>
        <w:t>18.</w:t>
      </w:r>
      <w:r w:rsidRPr="00183697">
        <w:rPr>
          <w:rFonts w:ascii="Times New Roman" w:hAnsi="Times New Roman"/>
          <w:b/>
          <w:szCs w:val="22"/>
          <w:lang w:val="fi-FI"/>
        </w:rPr>
        <w:tab/>
        <w:t>YKSILÖLLINEN TUNNISTE – LUETTAVISSA OLEVAT TIEDOT</w:t>
      </w:r>
    </w:p>
    <w:p w:rsidR="00EF73A9" w:rsidRPr="00183697" w:rsidRDefault="00EF73A9" w:rsidP="00183697">
      <w:pPr>
        <w:keepNext/>
        <w:tabs>
          <w:tab w:val="left" w:pos="567"/>
        </w:tabs>
        <w:spacing w:after="0" w:line="240" w:lineRule="auto"/>
        <w:rPr>
          <w:rFonts w:ascii="Times New Roman" w:hAnsi="Times New Roman"/>
          <w:szCs w:val="22"/>
          <w:lang w:val="fi-FI"/>
        </w:rPr>
      </w:pPr>
    </w:p>
    <w:p w:rsidR="00EF73A9" w:rsidRPr="00183697" w:rsidRDefault="00EF73A9" w:rsidP="00183697">
      <w:pPr>
        <w:keepNext/>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PC:</w:t>
      </w:r>
    </w:p>
    <w:p w:rsidR="00EF73A9" w:rsidRPr="00183697" w:rsidRDefault="00EF73A9" w:rsidP="00183697">
      <w:pPr>
        <w:keepNext/>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SN:</w:t>
      </w:r>
    </w:p>
    <w:p w:rsidR="00CC755F" w:rsidRPr="00183697" w:rsidRDefault="00EF73A9"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NN:</w:t>
      </w: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br w:type="page"/>
      </w: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SISÄPAKKAUKSESSA ON OLTAVA SEURAAVAT MERKINNÄT</w:t>
      </w: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 xml:space="preserve">PURKKI </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w:t>
      </w:r>
      <w:r w:rsidRPr="00183697">
        <w:rPr>
          <w:rFonts w:ascii="Times New Roman" w:hAnsi="Times New Roman"/>
          <w:b/>
          <w:szCs w:val="22"/>
          <w:lang w:val="fi-FI"/>
        </w:rPr>
        <w:tab/>
        <w:t>LÄÄKEVALMISTEEN NIMI</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PROCYSBI 25 mg enterokapselit, kovat</w:t>
      </w:r>
    </w:p>
    <w:p w:rsidR="003E5F0B" w:rsidRPr="00183697" w:rsidRDefault="0078180A" w:rsidP="00183697">
      <w:pPr>
        <w:tabs>
          <w:tab w:val="left" w:pos="567"/>
        </w:tabs>
        <w:spacing w:after="0" w:line="240" w:lineRule="auto"/>
        <w:rPr>
          <w:rFonts w:ascii="Times New Roman" w:hAnsi="Times New Roman"/>
          <w:b/>
          <w:szCs w:val="22"/>
          <w:lang w:val="fi-FI"/>
        </w:rPr>
      </w:pPr>
      <w:r w:rsidRPr="00183697">
        <w:rPr>
          <w:rFonts w:ascii="Times New Roman" w:hAnsi="Times New Roman"/>
          <w:szCs w:val="22"/>
          <w:lang w:val="fi-FI"/>
        </w:rPr>
        <w:t>k</w:t>
      </w:r>
      <w:r w:rsidR="003E5F0B" w:rsidRPr="00183697">
        <w:rPr>
          <w:rFonts w:ascii="Times New Roman" w:hAnsi="Times New Roman"/>
          <w:szCs w:val="22"/>
          <w:lang w:val="fi-FI"/>
        </w:rPr>
        <w:t>ysteamiini</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2.</w:t>
      </w:r>
      <w:r w:rsidRPr="00183697">
        <w:rPr>
          <w:rFonts w:ascii="Times New Roman" w:hAnsi="Times New Roman"/>
          <w:b/>
          <w:szCs w:val="22"/>
          <w:lang w:val="fi-FI"/>
        </w:rPr>
        <w:tab/>
        <w:t>VAIKUTTAVA(T) AINE(ET)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b/>
          <w:i/>
          <w:szCs w:val="22"/>
          <w:lang w:val="fi-FI"/>
        </w:rPr>
      </w:pPr>
      <w:r w:rsidRPr="00183697">
        <w:rPr>
          <w:rFonts w:ascii="Times New Roman" w:hAnsi="Times New Roman"/>
          <w:szCs w:val="22"/>
          <w:lang w:val="fi-FI"/>
        </w:rPr>
        <w:t xml:space="preserve">Yksi kova </w:t>
      </w:r>
      <w:r w:rsidR="00775F68" w:rsidRPr="00183697">
        <w:rPr>
          <w:rFonts w:ascii="Times New Roman" w:hAnsi="Times New Roman"/>
          <w:szCs w:val="22"/>
          <w:lang w:val="fi-FI"/>
        </w:rPr>
        <w:t>entero</w:t>
      </w:r>
      <w:r w:rsidRPr="00183697">
        <w:rPr>
          <w:rFonts w:ascii="Times New Roman" w:hAnsi="Times New Roman"/>
          <w:szCs w:val="22"/>
          <w:lang w:val="fi-FI"/>
        </w:rPr>
        <w:t>kapseli sisältää merkaptamiinibitartraattia määrän joka vastaa 25</w:t>
      </w:r>
      <w:r w:rsidR="00156FE1" w:rsidRPr="00183697">
        <w:rPr>
          <w:rFonts w:ascii="Times New Roman" w:hAnsi="Times New Roman"/>
          <w:szCs w:val="22"/>
          <w:lang w:val="fi-FI"/>
        </w:rPr>
        <w:t> </w:t>
      </w:r>
      <w:r w:rsidRPr="00183697">
        <w:rPr>
          <w:rFonts w:ascii="Times New Roman" w:hAnsi="Times New Roman"/>
          <w:szCs w:val="22"/>
          <w:lang w:val="fi-FI"/>
        </w:rPr>
        <w:t>mg kysteamiinia</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3.</w:t>
      </w:r>
      <w:r w:rsidRPr="00183697">
        <w:rPr>
          <w:rFonts w:ascii="Times New Roman" w:hAnsi="Times New Roman"/>
          <w:b/>
          <w:szCs w:val="22"/>
          <w:lang w:val="fi-FI"/>
        </w:rPr>
        <w:tab/>
        <w:t>LUETTELO APUAINEISTA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4.</w:t>
      </w:r>
      <w:r w:rsidRPr="00183697">
        <w:rPr>
          <w:rFonts w:ascii="Times New Roman" w:hAnsi="Times New Roman"/>
          <w:b/>
          <w:szCs w:val="22"/>
          <w:lang w:val="fi-FI"/>
        </w:rPr>
        <w:tab/>
        <w:t>LÄÄKEMUOTO JA SISÄLLÖN MÄÄRÄ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775F68"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shd w:val="clear" w:color="auto" w:fill="BFBFBF"/>
          <w:lang w:val="fi-FI"/>
        </w:rPr>
        <w:t>E</w:t>
      </w:r>
      <w:r w:rsidR="003E5F0B" w:rsidRPr="00183697">
        <w:rPr>
          <w:rFonts w:ascii="Times New Roman" w:hAnsi="Times New Roman"/>
          <w:szCs w:val="22"/>
          <w:shd w:val="clear" w:color="auto" w:fill="BFBFBF"/>
          <w:lang w:val="fi-FI"/>
        </w:rPr>
        <w:t>nterokapseli</w:t>
      </w:r>
      <w:r w:rsidRPr="00183697">
        <w:rPr>
          <w:rFonts w:ascii="Times New Roman" w:hAnsi="Times New Roman"/>
          <w:szCs w:val="22"/>
          <w:shd w:val="clear" w:color="auto" w:fill="BFBFBF"/>
          <w:lang w:val="fi-FI"/>
        </w:rPr>
        <w:t>, kova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 xml:space="preserve">60 </w:t>
      </w:r>
      <w:r w:rsidR="00775F68" w:rsidRPr="00183697">
        <w:rPr>
          <w:rFonts w:ascii="Times New Roman" w:hAnsi="Times New Roman"/>
          <w:szCs w:val="22"/>
          <w:lang w:val="fi-FI"/>
        </w:rPr>
        <w:t>entero</w:t>
      </w:r>
      <w:r w:rsidRPr="00183697">
        <w:rPr>
          <w:rFonts w:ascii="Times New Roman" w:hAnsi="Times New Roman"/>
          <w:szCs w:val="22"/>
          <w:lang w:val="fi-FI"/>
        </w:rPr>
        <w:t>kapselia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5.</w:t>
      </w:r>
      <w:r w:rsidRPr="00183697">
        <w:rPr>
          <w:rFonts w:ascii="Times New Roman" w:hAnsi="Times New Roman"/>
          <w:b/>
          <w:szCs w:val="22"/>
          <w:lang w:val="fi-FI"/>
        </w:rPr>
        <w:tab/>
        <w:t>ANTOTAPA JA TARVITTAESSA ANTOREITTI (ANTOREITIT)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Lue pakkausseloste ennen käyttöä.</w:t>
      </w: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Suun kautta.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autoSpaceDE w:val="0"/>
        <w:autoSpaceDN w:val="0"/>
        <w:adjustRightInd w:val="0"/>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szCs w:val="22"/>
          <w:lang w:val="fi-FI"/>
        </w:rPr>
      </w:pPr>
      <w:r w:rsidRPr="00183697">
        <w:rPr>
          <w:rFonts w:ascii="Times New Roman" w:hAnsi="Times New Roman"/>
          <w:b/>
          <w:szCs w:val="22"/>
          <w:lang w:val="fi-FI"/>
        </w:rPr>
        <w:t>6.</w:t>
      </w:r>
      <w:r w:rsidRPr="00183697">
        <w:rPr>
          <w:rFonts w:ascii="Times New Roman" w:hAnsi="Times New Roman"/>
          <w:b/>
          <w:szCs w:val="22"/>
          <w:lang w:val="fi-FI"/>
        </w:rPr>
        <w:tab/>
        <w:t>ERITYISVAROITUS VALMISTEEN SÄILYTTÄMISESTÄ POISSA LASTEN ULOTTUVILTA JA NÄKYVILTÄ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Ei lasten ulottuville eikä näkyville.</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7.</w:t>
      </w:r>
      <w:r w:rsidRPr="00183697">
        <w:rPr>
          <w:rFonts w:ascii="Times New Roman" w:hAnsi="Times New Roman"/>
          <w:b/>
          <w:szCs w:val="22"/>
          <w:lang w:val="fi-FI"/>
        </w:rPr>
        <w:tab/>
        <w:t>MUU ERITYISVAROITUS (MUUT ERITYISVAROITUKSET), JOS TARPEEN</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8.</w:t>
      </w:r>
      <w:r w:rsidRPr="00183697">
        <w:rPr>
          <w:rFonts w:ascii="Times New Roman" w:hAnsi="Times New Roman"/>
          <w:b/>
          <w:szCs w:val="22"/>
          <w:lang w:val="fi-FI"/>
        </w:rPr>
        <w:tab/>
        <w:t>VIIMEINEN KÄYTTÖPÄIVÄMÄÄRÄ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EXP</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Hävitettävä 30</w:t>
      </w:r>
      <w:r w:rsidR="0078180A" w:rsidRPr="00183697">
        <w:rPr>
          <w:rFonts w:ascii="Times New Roman" w:hAnsi="Times New Roman"/>
          <w:szCs w:val="22"/>
          <w:lang w:val="fi-FI"/>
        </w:rPr>
        <w:t> </w:t>
      </w:r>
      <w:r w:rsidRPr="00183697">
        <w:rPr>
          <w:rFonts w:ascii="Times New Roman" w:hAnsi="Times New Roman"/>
          <w:szCs w:val="22"/>
          <w:lang w:val="fi-FI"/>
        </w:rPr>
        <w:t>päivän kuluttua foliosinetin avaamisesta.</w:t>
      </w: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Avaamispäivä:</w:t>
      </w: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Hävittämispäivä:</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9.</w:t>
      </w:r>
      <w:r w:rsidRPr="00183697">
        <w:rPr>
          <w:rFonts w:ascii="Times New Roman" w:hAnsi="Times New Roman"/>
          <w:b/>
          <w:szCs w:val="22"/>
          <w:lang w:val="fi-FI"/>
        </w:rPr>
        <w:tab/>
        <w:t>ERITYISET SÄILYTYSOLOSUHTEET</w:t>
      </w:r>
    </w:p>
    <w:p w:rsidR="003E5F0B" w:rsidRPr="00183697" w:rsidRDefault="003E5F0B" w:rsidP="00183697">
      <w:pPr>
        <w:keepNext/>
        <w:tabs>
          <w:tab w:val="left" w:pos="567"/>
        </w:tabs>
        <w:spacing w:after="0" w:line="240" w:lineRule="auto"/>
        <w:rPr>
          <w:rFonts w:ascii="Times New Roman" w:hAnsi="Times New Roman"/>
          <w:szCs w:val="22"/>
          <w:lang w:val="fi-FI"/>
        </w:rPr>
      </w:pPr>
    </w:p>
    <w:p w:rsidR="00473A93" w:rsidRPr="00183697" w:rsidRDefault="00473A93" w:rsidP="00183697">
      <w:pPr>
        <w:tabs>
          <w:tab w:val="left" w:pos="567"/>
        </w:tabs>
        <w:spacing w:after="0" w:line="240" w:lineRule="auto"/>
        <w:ind w:left="567" w:hanging="567"/>
        <w:rPr>
          <w:rFonts w:ascii="Times New Roman" w:hAnsi="Times New Roman"/>
          <w:szCs w:val="22"/>
          <w:lang w:val="fi-FI"/>
        </w:rPr>
      </w:pPr>
      <w:r w:rsidRPr="00183697">
        <w:rPr>
          <w:rFonts w:ascii="Times New Roman" w:hAnsi="Times New Roman"/>
          <w:szCs w:val="22"/>
          <w:lang w:val="fi-FI"/>
        </w:rPr>
        <w:t>Säilytä jääkaapissa.</w:t>
      </w:r>
      <w:r w:rsidR="00AB7A5D" w:rsidRPr="00183697">
        <w:rPr>
          <w:rFonts w:ascii="Times New Roman" w:hAnsi="Times New Roman"/>
          <w:szCs w:val="22"/>
          <w:lang w:val="fi-FI"/>
        </w:rPr>
        <w:t xml:space="preserve"> </w:t>
      </w:r>
      <w:r w:rsidR="0078180A" w:rsidRPr="00183697">
        <w:rPr>
          <w:rFonts w:ascii="Times New Roman" w:hAnsi="Times New Roman"/>
          <w:szCs w:val="22"/>
          <w:lang w:val="fi-FI"/>
        </w:rPr>
        <w:t>Ei saa jäätyä</w:t>
      </w:r>
      <w:r w:rsidRPr="00183697">
        <w:rPr>
          <w:rFonts w:ascii="Times New Roman" w:hAnsi="Times New Roman"/>
          <w:szCs w:val="22"/>
          <w:lang w:val="fi-FI"/>
        </w:rPr>
        <w:t>.</w:t>
      </w:r>
    </w:p>
    <w:p w:rsidR="003E5F0B" w:rsidRPr="00183697" w:rsidRDefault="0078180A" w:rsidP="00183697">
      <w:pPr>
        <w:tabs>
          <w:tab w:val="left" w:pos="567"/>
        </w:tabs>
        <w:spacing w:after="0" w:line="240" w:lineRule="auto"/>
        <w:ind w:left="567" w:hanging="567"/>
        <w:rPr>
          <w:rFonts w:ascii="Times New Roman" w:hAnsi="Times New Roman"/>
          <w:szCs w:val="22"/>
          <w:lang w:val="fi-FI"/>
        </w:rPr>
      </w:pPr>
      <w:r w:rsidRPr="00183697">
        <w:rPr>
          <w:rFonts w:ascii="Times New Roman" w:hAnsi="Times New Roman"/>
          <w:szCs w:val="22"/>
          <w:lang w:val="fi-FI"/>
        </w:rPr>
        <w:t>S</w:t>
      </w:r>
      <w:r w:rsidR="003E5F0B" w:rsidRPr="00183697">
        <w:rPr>
          <w:rFonts w:ascii="Times New Roman" w:hAnsi="Times New Roman"/>
          <w:szCs w:val="22"/>
          <w:lang w:val="fi-FI"/>
        </w:rPr>
        <w:t xml:space="preserve">äilytä </w:t>
      </w:r>
      <w:r w:rsidR="00473A93" w:rsidRPr="00183697">
        <w:rPr>
          <w:rFonts w:ascii="Times New Roman" w:hAnsi="Times New Roman"/>
          <w:szCs w:val="22"/>
          <w:lang w:val="fi-FI"/>
        </w:rPr>
        <w:t xml:space="preserve">avattuna </w:t>
      </w:r>
      <w:r w:rsidRPr="00183697">
        <w:rPr>
          <w:rFonts w:ascii="Times New Roman" w:hAnsi="Times New Roman"/>
          <w:szCs w:val="22"/>
          <w:lang w:val="fi-FI"/>
        </w:rPr>
        <w:t xml:space="preserve">alle </w:t>
      </w:r>
      <w:r w:rsidR="003E5F0B" w:rsidRPr="00183697">
        <w:rPr>
          <w:rFonts w:ascii="Times New Roman" w:hAnsi="Times New Roman"/>
          <w:szCs w:val="22"/>
          <w:lang w:val="fi-FI"/>
        </w:rPr>
        <w:t>25°C:n lämpötilassa.</w:t>
      </w:r>
    </w:p>
    <w:p w:rsidR="003E5F0B" w:rsidRPr="00183697" w:rsidRDefault="00796C1C" w:rsidP="00183697">
      <w:pPr>
        <w:spacing w:after="0" w:line="240" w:lineRule="auto"/>
        <w:rPr>
          <w:rFonts w:ascii="Times New Roman" w:hAnsi="Times New Roman"/>
          <w:szCs w:val="22"/>
          <w:lang w:val="fi-FI"/>
        </w:rPr>
      </w:pPr>
      <w:r w:rsidRPr="00183697">
        <w:rPr>
          <w:rFonts w:ascii="Times New Roman" w:hAnsi="Times New Roman"/>
          <w:szCs w:val="22"/>
          <w:lang w:val="fi-FI"/>
        </w:rPr>
        <w:t>Pidä</w:t>
      </w:r>
      <w:r w:rsidR="003E5F0B" w:rsidRPr="00183697">
        <w:rPr>
          <w:rFonts w:ascii="Times New Roman" w:hAnsi="Times New Roman"/>
          <w:szCs w:val="22"/>
          <w:lang w:val="fi-FI"/>
        </w:rPr>
        <w:t xml:space="preserve"> pakkaus tiiviisti suljettuna.</w:t>
      </w:r>
      <w:r w:rsidRPr="00183697">
        <w:rPr>
          <w:rFonts w:ascii="Times New Roman" w:hAnsi="Times New Roman"/>
          <w:szCs w:val="22"/>
          <w:lang w:val="fi-FI"/>
        </w:rPr>
        <w:t xml:space="preserve"> Herkkä valolle ja kosteudelle.</w:t>
      </w:r>
    </w:p>
    <w:p w:rsidR="003E5F0B" w:rsidRPr="00183697" w:rsidRDefault="003E5F0B" w:rsidP="00183697">
      <w:pPr>
        <w:tabs>
          <w:tab w:val="left" w:pos="567"/>
        </w:tabs>
        <w:spacing w:after="0" w:line="240" w:lineRule="auto"/>
        <w:ind w:left="567" w:hanging="567"/>
        <w:rPr>
          <w:rFonts w:ascii="Times New Roman" w:hAnsi="Times New Roman"/>
          <w:szCs w:val="22"/>
          <w:lang w:val="fi-FI"/>
        </w:rPr>
      </w:pPr>
    </w:p>
    <w:p w:rsidR="003E5F0B" w:rsidRPr="00183697" w:rsidRDefault="003E5F0B" w:rsidP="00183697">
      <w:pPr>
        <w:tabs>
          <w:tab w:val="left" w:pos="567"/>
        </w:tabs>
        <w:spacing w:after="0" w:line="240" w:lineRule="auto"/>
        <w:ind w:left="567" w:hanging="567"/>
        <w:rPr>
          <w:rFonts w:ascii="Times New Roman" w:hAnsi="Times New Roman"/>
          <w:szCs w:val="22"/>
          <w:lang w:val="fi-FI"/>
        </w:rPr>
      </w:pPr>
    </w:p>
    <w:p w:rsidR="003E5F0B" w:rsidRPr="00183697" w:rsidRDefault="003E5F0B" w:rsidP="00183697">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10.</w:t>
      </w:r>
      <w:r w:rsidRPr="00183697">
        <w:rPr>
          <w:rFonts w:ascii="Times New Roman" w:hAnsi="Times New Roman"/>
          <w:b/>
          <w:szCs w:val="22"/>
          <w:lang w:val="fi-FI"/>
        </w:rPr>
        <w:tab/>
        <w:t>ERITYISET VAROTOIMET KÄYTTÄMÄTTÖMIEN LÄÄKEVALMISTEIDEN TAI NIISTÄ PERÄISIN OLEVAN JÄTEMATERIAALIN HÄVITTÄMISEKSI, JOS TARPEEN</w:t>
      </w:r>
    </w:p>
    <w:p w:rsidR="003E5F0B" w:rsidRPr="00183697" w:rsidRDefault="003E5F0B" w:rsidP="00183697">
      <w:pPr>
        <w:keepNext/>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11.</w:t>
      </w:r>
      <w:r w:rsidRPr="00183697">
        <w:rPr>
          <w:rFonts w:ascii="Times New Roman" w:hAnsi="Times New Roman"/>
          <w:b/>
          <w:szCs w:val="22"/>
          <w:lang w:val="fi-FI"/>
        </w:rPr>
        <w:tab/>
        <w:t>MYYNTILUVAN HALTIJAN NIMI JA OSOITE</w:t>
      </w:r>
    </w:p>
    <w:p w:rsidR="003E5F0B" w:rsidRPr="00183697" w:rsidRDefault="003E5F0B" w:rsidP="00183697">
      <w:pPr>
        <w:tabs>
          <w:tab w:val="left" w:pos="567"/>
        </w:tabs>
        <w:spacing w:after="0" w:line="240" w:lineRule="auto"/>
        <w:rPr>
          <w:rFonts w:ascii="Times New Roman" w:hAnsi="Times New Roman"/>
          <w:szCs w:val="22"/>
          <w:lang w:val="fi-FI"/>
        </w:rPr>
      </w:pP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Chiesi Farmaceutici S.p.A.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Via Palermo 26/A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43122 Parma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Italia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12.</w:t>
      </w:r>
      <w:r w:rsidRPr="00183697">
        <w:rPr>
          <w:rFonts w:ascii="Times New Roman" w:hAnsi="Times New Roman"/>
          <w:b/>
          <w:szCs w:val="22"/>
          <w:lang w:val="fi-FI"/>
        </w:rPr>
        <w:tab/>
        <w:t>MYYNTILUVAN NUMERO(T)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EU/1/13/861/001</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13.</w:t>
      </w:r>
      <w:r w:rsidRPr="00183697">
        <w:rPr>
          <w:rFonts w:ascii="Times New Roman" w:hAnsi="Times New Roman"/>
          <w:b/>
          <w:szCs w:val="22"/>
          <w:lang w:val="fi-FI"/>
        </w:rPr>
        <w:tab/>
        <w:t>ERÄNUMERO</w:t>
      </w:r>
    </w:p>
    <w:p w:rsidR="003E5F0B" w:rsidRPr="00183697" w:rsidRDefault="003E5F0B" w:rsidP="00183697">
      <w:pPr>
        <w:tabs>
          <w:tab w:val="left" w:pos="567"/>
        </w:tabs>
        <w:spacing w:after="0" w:line="240" w:lineRule="auto"/>
        <w:rPr>
          <w:rFonts w:ascii="Times New Roman" w:hAnsi="Times New Roman"/>
          <w:i/>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Lot</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14.</w:t>
      </w:r>
      <w:r w:rsidRPr="00183697">
        <w:rPr>
          <w:rFonts w:ascii="Times New Roman" w:hAnsi="Times New Roman"/>
          <w:b/>
          <w:szCs w:val="22"/>
          <w:lang w:val="fi-FI"/>
        </w:rPr>
        <w:tab/>
        <w:t>YLEINEN TOIMITTAMISLUOKITTELU</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15.</w:t>
      </w:r>
      <w:r w:rsidRPr="00183697">
        <w:rPr>
          <w:rFonts w:ascii="Times New Roman" w:hAnsi="Times New Roman"/>
          <w:b/>
          <w:szCs w:val="22"/>
          <w:lang w:val="fi-FI"/>
        </w:rPr>
        <w:tab/>
        <w:t>KÄYTTÖOHJEET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16.</w:t>
      </w:r>
      <w:r w:rsidRPr="00183697">
        <w:rPr>
          <w:rFonts w:ascii="Times New Roman" w:hAnsi="Times New Roman"/>
          <w:b/>
          <w:szCs w:val="22"/>
          <w:lang w:val="fi-FI"/>
        </w:rPr>
        <w:tab/>
        <w:t>TIEDOT PISTEKIRJOITUKSELLA</w:t>
      </w:r>
    </w:p>
    <w:p w:rsidR="00CC755F" w:rsidRPr="00183697" w:rsidRDefault="00CC755F" w:rsidP="00183697">
      <w:pPr>
        <w:tabs>
          <w:tab w:val="left" w:pos="567"/>
        </w:tabs>
        <w:spacing w:after="0" w:line="240" w:lineRule="auto"/>
        <w:rPr>
          <w:rFonts w:ascii="Times New Roman" w:hAnsi="Times New Roman"/>
          <w:szCs w:val="22"/>
          <w:lang w:val="fi-FI"/>
        </w:rPr>
      </w:pPr>
    </w:p>
    <w:p w:rsidR="00EF73A9" w:rsidRPr="00183697" w:rsidRDefault="00EF73A9" w:rsidP="00183697">
      <w:pPr>
        <w:tabs>
          <w:tab w:val="left" w:pos="567"/>
        </w:tabs>
        <w:spacing w:after="0" w:line="240" w:lineRule="auto"/>
        <w:rPr>
          <w:rFonts w:ascii="Times New Roman" w:hAnsi="Times New Roman"/>
          <w:szCs w:val="22"/>
          <w:lang w:val="fi-FI"/>
        </w:rPr>
      </w:pPr>
    </w:p>
    <w:p w:rsidR="00EF73A9" w:rsidRPr="00183697" w:rsidRDefault="00EF73A9" w:rsidP="00183697">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szCs w:val="22"/>
          <w:lang w:val="fi-FI"/>
        </w:rPr>
      </w:pPr>
      <w:r w:rsidRPr="00183697">
        <w:rPr>
          <w:rFonts w:ascii="Times New Roman" w:hAnsi="Times New Roman"/>
          <w:b/>
          <w:szCs w:val="22"/>
          <w:lang w:val="fi-FI"/>
        </w:rPr>
        <w:t>17.</w:t>
      </w:r>
      <w:r w:rsidRPr="00183697">
        <w:rPr>
          <w:rFonts w:ascii="Times New Roman" w:hAnsi="Times New Roman"/>
          <w:b/>
          <w:szCs w:val="22"/>
          <w:lang w:val="fi-FI"/>
        </w:rPr>
        <w:tab/>
        <w:t>YKSILÖLLINEN TUNNISTE – 2D-VIIVAKOODI</w:t>
      </w:r>
    </w:p>
    <w:p w:rsidR="00EF73A9" w:rsidRPr="00183697" w:rsidRDefault="00EF73A9" w:rsidP="00183697">
      <w:pPr>
        <w:keepNext/>
        <w:tabs>
          <w:tab w:val="left" w:pos="567"/>
        </w:tabs>
        <w:spacing w:after="0" w:line="240" w:lineRule="auto"/>
        <w:rPr>
          <w:rFonts w:ascii="Times New Roman" w:hAnsi="Times New Roman"/>
          <w:szCs w:val="22"/>
          <w:lang w:val="fi-FI"/>
        </w:rPr>
      </w:pPr>
    </w:p>
    <w:p w:rsidR="00EF73A9" w:rsidRPr="00183697" w:rsidRDefault="00EF73A9"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shd w:val="clear" w:color="auto" w:fill="BFBFBF"/>
          <w:lang w:val="fi-FI" w:eastAsia="en-US"/>
        </w:rPr>
        <w:t>2D-viivakoodi, joka sisältää yksilöllisen tunnisteen.</w:t>
      </w:r>
    </w:p>
    <w:p w:rsidR="00EF73A9" w:rsidRPr="00183697" w:rsidRDefault="00EF73A9" w:rsidP="00183697">
      <w:pPr>
        <w:tabs>
          <w:tab w:val="left" w:pos="567"/>
        </w:tabs>
        <w:spacing w:after="0" w:line="240" w:lineRule="auto"/>
        <w:rPr>
          <w:rFonts w:ascii="Times New Roman" w:hAnsi="Times New Roman"/>
          <w:szCs w:val="22"/>
          <w:lang w:val="fi-FI"/>
        </w:rPr>
      </w:pPr>
    </w:p>
    <w:p w:rsidR="00EF73A9" w:rsidRPr="00183697" w:rsidRDefault="00EF73A9" w:rsidP="00183697">
      <w:pPr>
        <w:tabs>
          <w:tab w:val="left" w:pos="567"/>
        </w:tabs>
        <w:spacing w:after="0" w:line="240" w:lineRule="auto"/>
        <w:rPr>
          <w:rFonts w:ascii="Times New Roman" w:hAnsi="Times New Roman"/>
          <w:szCs w:val="22"/>
          <w:lang w:val="fi-FI"/>
        </w:rPr>
      </w:pPr>
    </w:p>
    <w:p w:rsidR="00EF73A9" w:rsidRPr="00183697" w:rsidRDefault="00EF73A9" w:rsidP="00183697">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szCs w:val="22"/>
          <w:lang w:val="fi-FI"/>
        </w:rPr>
      </w:pPr>
      <w:r w:rsidRPr="00183697">
        <w:rPr>
          <w:rFonts w:ascii="Times New Roman" w:hAnsi="Times New Roman"/>
          <w:b/>
          <w:szCs w:val="22"/>
          <w:lang w:val="fi-FI"/>
        </w:rPr>
        <w:t>18.</w:t>
      </w:r>
      <w:r w:rsidRPr="00183697">
        <w:rPr>
          <w:rFonts w:ascii="Times New Roman" w:hAnsi="Times New Roman"/>
          <w:b/>
          <w:szCs w:val="22"/>
          <w:lang w:val="fi-FI"/>
        </w:rPr>
        <w:tab/>
        <w:t>YKSILÖLLINEN TUNNISTE – LUETTAVISSA OLEVAT TIEDOT</w:t>
      </w:r>
    </w:p>
    <w:p w:rsidR="00EF73A9" w:rsidRPr="00183697" w:rsidRDefault="00EF73A9" w:rsidP="00183697">
      <w:pPr>
        <w:keepNext/>
        <w:tabs>
          <w:tab w:val="left" w:pos="567"/>
        </w:tabs>
        <w:spacing w:after="0" w:line="240" w:lineRule="auto"/>
        <w:rPr>
          <w:rFonts w:ascii="Times New Roman" w:hAnsi="Times New Roman"/>
          <w:szCs w:val="22"/>
          <w:lang w:val="fi-FI"/>
        </w:rPr>
      </w:pPr>
    </w:p>
    <w:p w:rsidR="00EF73A9" w:rsidRPr="00183697" w:rsidRDefault="00EF73A9" w:rsidP="00183697">
      <w:pPr>
        <w:keepNext/>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PC:</w:t>
      </w:r>
    </w:p>
    <w:p w:rsidR="00EF73A9" w:rsidRPr="00183697" w:rsidRDefault="00EF73A9" w:rsidP="00183697">
      <w:pPr>
        <w:keepNext/>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SN:</w:t>
      </w:r>
    </w:p>
    <w:p w:rsidR="00CC755F" w:rsidRPr="00183697" w:rsidRDefault="00EF73A9"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NN:</w:t>
      </w: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szCs w:val="22"/>
          <w:lang w:val="fi-FI"/>
        </w:rPr>
        <w:br w:type="page"/>
      </w:r>
      <w:r w:rsidRPr="00183697">
        <w:rPr>
          <w:rFonts w:ascii="Times New Roman" w:hAnsi="Times New Roman"/>
          <w:b/>
          <w:szCs w:val="22"/>
          <w:lang w:val="fi-FI"/>
        </w:rPr>
        <w:t>SISÄPAKKAUKSESSA ON OLTAVA SEURAAVAT MERKINNÄT</w:t>
      </w: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 xml:space="preserve">PURKKI </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w:t>
      </w:r>
      <w:r w:rsidRPr="00183697">
        <w:rPr>
          <w:rFonts w:ascii="Times New Roman" w:hAnsi="Times New Roman"/>
          <w:b/>
          <w:szCs w:val="22"/>
          <w:lang w:val="fi-FI"/>
        </w:rPr>
        <w:tab/>
        <w:t>LÄÄKEVALMISTEEN NIMI</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PROCYSBI 75 mg enterokapselit, kovat</w:t>
      </w:r>
    </w:p>
    <w:p w:rsidR="003E5F0B" w:rsidRPr="00183697" w:rsidRDefault="0078180A" w:rsidP="00183697">
      <w:pPr>
        <w:tabs>
          <w:tab w:val="left" w:pos="567"/>
        </w:tabs>
        <w:spacing w:after="0" w:line="240" w:lineRule="auto"/>
        <w:rPr>
          <w:rFonts w:ascii="Times New Roman" w:hAnsi="Times New Roman"/>
          <w:b/>
          <w:szCs w:val="22"/>
          <w:lang w:val="fi-FI"/>
        </w:rPr>
      </w:pPr>
      <w:r w:rsidRPr="00183697">
        <w:rPr>
          <w:rFonts w:ascii="Times New Roman" w:hAnsi="Times New Roman"/>
          <w:szCs w:val="22"/>
          <w:lang w:val="fi-FI"/>
        </w:rPr>
        <w:t>k</w:t>
      </w:r>
      <w:r w:rsidR="003E5F0B" w:rsidRPr="00183697">
        <w:rPr>
          <w:rFonts w:ascii="Times New Roman" w:hAnsi="Times New Roman"/>
          <w:szCs w:val="22"/>
          <w:lang w:val="fi-FI"/>
        </w:rPr>
        <w:t>ysteamiini</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2.</w:t>
      </w:r>
      <w:r w:rsidRPr="00183697">
        <w:rPr>
          <w:rFonts w:ascii="Times New Roman" w:hAnsi="Times New Roman"/>
          <w:b/>
          <w:szCs w:val="22"/>
          <w:lang w:val="fi-FI"/>
        </w:rPr>
        <w:tab/>
        <w:t>VAIKUTTAVA(T) AINE(ET)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 xml:space="preserve">Yksi kova </w:t>
      </w:r>
      <w:r w:rsidR="00775F68" w:rsidRPr="00183697">
        <w:rPr>
          <w:rFonts w:ascii="Times New Roman" w:hAnsi="Times New Roman"/>
          <w:szCs w:val="22"/>
          <w:lang w:val="fi-FI"/>
        </w:rPr>
        <w:t>entero</w:t>
      </w:r>
      <w:r w:rsidRPr="00183697">
        <w:rPr>
          <w:rFonts w:ascii="Times New Roman" w:hAnsi="Times New Roman"/>
          <w:szCs w:val="22"/>
          <w:lang w:val="fi-FI"/>
        </w:rPr>
        <w:t>kapseli sisältää merkaptamiinibitartraattia määrän joka vastaa 75</w:t>
      </w:r>
      <w:r w:rsidR="00FD4227" w:rsidRPr="00183697">
        <w:rPr>
          <w:rFonts w:ascii="Times New Roman" w:hAnsi="Times New Roman"/>
          <w:szCs w:val="22"/>
          <w:lang w:val="fi-FI"/>
        </w:rPr>
        <w:t> </w:t>
      </w:r>
      <w:r w:rsidRPr="00183697">
        <w:rPr>
          <w:rFonts w:ascii="Times New Roman" w:hAnsi="Times New Roman"/>
          <w:szCs w:val="22"/>
          <w:lang w:val="fi-FI"/>
        </w:rPr>
        <w:t>mg kysteamiinia.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3.</w:t>
      </w:r>
      <w:r w:rsidRPr="00183697">
        <w:rPr>
          <w:rFonts w:ascii="Times New Roman" w:hAnsi="Times New Roman"/>
          <w:b/>
          <w:szCs w:val="22"/>
          <w:lang w:val="fi-FI"/>
        </w:rPr>
        <w:tab/>
        <w:t>LUETTELO APUAINEISTA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4.</w:t>
      </w:r>
      <w:r w:rsidRPr="00183697">
        <w:rPr>
          <w:rFonts w:ascii="Times New Roman" w:hAnsi="Times New Roman"/>
          <w:b/>
          <w:szCs w:val="22"/>
          <w:lang w:val="fi-FI"/>
        </w:rPr>
        <w:tab/>
        <w:t>LÄÄKEMUOTO JA SISÄLLÖN MÄÄRÄ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775F68"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shd w:val="clear" w:color="auto" w:fill="D9D9D9"/>
          <w:lang w:val="fi-FI"/>
        </w:rPr>
        <w:t>E</w:t>
      </w:r>
      <w:r w:rsidR="003E5F0B" w:rsidRPr="00183697">
        <w:rPr>
          <w:rFonts w:ascii="Times New Roman" w:hAnsi="Times New Roman"/>
          <w:szCs w:val="22"/>
          <w:shd w:val="clear" w:color="auto" w:fill="D9D9D9"/>
          <w:lang w:val="fi-FI"/>
        </w:rPr>
        <w:t>nterokapseli</w:t>
      </w:r>
      <w:r w:rsidRPr="00183697">
        <w:rPr>
          <w:rFonts w:ascii="Times New Roman" w:hAnsi="Times New Roman"/>
          <w:szCs w:val="22"/>
          <w:shd w:val="clear" w:color="auto" w:fill="D9D9D9"/>
          <w:lang w:val="fi-FI"/>
        </w:rPr>
        <w:t>, kova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 xml:space="preserve">250 </w:t>
      </w:r>
      <w:r w:rsidR="00775F68" w:rsidRPr="00183697">
        <w:rPr>
          <w:rFonts w:ascii="Times New Roman" w:hAnsi="Times New Roman"/>
          <w:szCs w:val="22"/>
          <w:lang w:val="fi-FI"/>
        </w:rPr>
        <w:t>entero</w:t>
      </w:r>
      <w:r w:rsidRPr="00183697">
        <w:rPr>
          <w:rFonts w:ascii="Times New Roman" w:hAnsi="Times New Roman"/>
          <w:szCs w:val="22"/>
          <w:lang w:val="fi-FI"/>
        </w:rPr>
        <w:t>kapselia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5.</w:t>
      </w:r>
      <w:r w:rsidRPr="00183697">
        <w:rPr>
          <w:rFonts w:ascii="Times New Roman" w:hAnsi="Times New Roman"/>
          <w:b/>
          <w:szCs w:val="22"/>
          <w:lang w:val="fi-FI"/>
        </w:rPr>
        <w:tab/>
        <w:t>ANTOTAPA JA TARVITTAESSA ANTOREITTI (ANTOREITIT)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Lue pakkausseloste ennen käyttöä.</w:t>
      </w: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Suun kautta.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autoSpaceDE w:val="0"/>
        <w:autoSpaceDN w:val="0"/>
        <w:adjustRightInd w:val="0"/>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szCs w:val="22"/>
          <w:lang w:val="fi-FI"/>
        </w:rPr>
      </w:pPr>
      <w:r w:rsidRPr="00183697">
        <w:rPr>
          <w:rFonts w:ascii="Times New Roman" w:hAnsi="Times New Roman"/>
          <w:b/>
          <w:szCs w:val="22"/>
          <w:lang w:val="fi-FI"/>
        </w:rPr>
        <w:t>6.</w:t>
      </w:r>
      <w:r w:rsidRPr="00183697">
        <w:rPr>
          <w:rFonts w:ascii="Times New Roman" w:hAnsi="Times New Roman"/>
          <w:b/>
          <w:szCs w:val="22"/>
          <w:lang w:val="fi-FI"/>
        </w:rPr>
        <w:tab/>
        <w:t>ERITYISVAROITUS VALMISTEEN SÄILYTTÄMISESTÄ POISSA LASTEN ULOTTUVILTA JA NÄKYVILTÄ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Ei lasten ulottuville eikä näkyville.</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7.</w:t>
      </w:r>
      <w:r w:rsidRPr="00183697">
        <w:rPr>
          <w:rFonts w:ascii="Times New Roman" w:hAnsi="Times New Roman"/>
          <w:b/>
          <w:szCs w:val="22"/>
          <w:lang w:val="fi-FI"/>
        </w:rPr>
        <w:tab/>
        <w:t>MUU ERITYISVAROITUS (MUUT ERITYISVAROITUKSET), JOS TARPEEN</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8.</w:t>
      </w:r>
      <w:r w:rsidRPr="00183697">
        <w:rPr>
          <w:rFonts w:ascii="Times New Roman" w:hAnsi="Times New Roman"/>
          <w:b/>
          <w:szCs w:val="22"/>
          <w:lang w:val="fi-FI"/>
        </w:rPr>
        <w:tab/>
        <w:t>VIIMEINEN KÄYTTÖPÄIVÄMÄÄRÄ</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EXP</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Hävitettävä 30</w:t>
      </w:r>
      <w:r w:rsidR="0078180A" w:rsidRPr="00183697">
        <w:rPr>
          <w:rFonts w:ascii="Times New Roman" w:hAnsi="Times New Roman"/>
          <w:szCs w:val="22"/>
          <w:lang w:val="fi-FI"/>
        </w:rPr>
        <w:t> </w:t>
      </w:r>
      <w:r w:rsidRPr="00183697">
        <w:rPr>
          <w:rFonts w:ascii="Times New Roman" w:hAnsi="Times New Roman"/>
          <w:szCs w:val="22"/>
          <w:lang w:val="fi-FI"/>
        </w:rPr>
        <w:t>päivän kuluttua foliosinetin avaamisesta.</w:t>
      </w: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Avaamispäivä:</w:t>
      </w: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Hävittämispäivä:</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9.</w:t>
      </w:r>
      <w:r w:rsidRPr="00183697">
        <w:rPr>
          <w:rFonts w:ascii="Times New Roman" w:hAnsi="Times New Roman"/>
          <w:b/>
          <w:szCs w:val="22"/>
          <w:lang w:val="fi-FI"/>
        </w:rPr>
        <w:tab/>
        <w:t>ERITYISET SÄILYTYSOLOSUHTEET</w:t>
      </w:r>
    </w:p>
    <w:p w:rsidR="003E5F0B" w:rsidRPr="00183697" w:rsidRDefault="003E5F0B" w:rsidP="00183697">
      <w:pPr>
        <w:keepNext/>
        <w:tabs>
          <w:tab w:val="left" w:pos="567"/>
        </w:tabs>
        <w:spacing w:after="0" w:line="240" w:lineRule="auto"/>
        <w:rPr>
          <w:rFonts w:ascii="Times New Roman" w:hAnsi="Times New Roman"/>
          <w:szCs w:val="22"/>
          <w:lang w:val="fi-FI"/>
        </w:rPr>
      </w:pPr>
    </w:p>
    <w:p w:rsidR="00473A93" w:rsidRPr="00183697" w:rsidRDefault="00473A93" w:rsidP="00183697">
      <w:pPr>
        <w:tabs>
          <w:tab w:val="left" w:pos="567"/>
        </w:tabs>
        <w:spacing w:after="0" w:line="240" w:lineRule="auto"/>
        <w:ind w:left="567" w:hanging="567"/>
        <w:rPr>
          <w:rFonts w:ascii="Times New Roman" w:hAnsi="Times New Roman"/>
          <w:szCs w:val="22"/>
          <w:lang w:val="fi-FI"/>
        </w:rPr>
      </w:pPr>
      <w:r w:rsidRPr="00183697">
        <w:rPr>
          <w:rFonts w:ascii="Times New Roman" w:hAnsi="Times New Roman"/>
          <w:szCs w:val="22"/>
          <w:lang w:val="fi-FI"/>
        </w:rPr>
        <w:t>Säilytä jääkaapissa.</w:t>
      </w:r>
      <w:r w:rsidR="00AB7A5D" w:rsidRPr="00183697">
        <w:rPr>
          <w:rFonts w:ascii="Times New Roman" w:hAnsi="Times New Roman"/>
          <w:szCs w:val="22"/>
          <w:lang w:val="fi-FI"/>
        </w:rPr>
        <w:t xml:space="preserve"> </w:t>
      </w:r>
      <w:r w:rsidR="0078180A" w:rsidRPr="00183697">
        <w:rPr>
          <w:rFonts w:ascii="Times New Roman" w:hAnsi="Times New Roman"/>
          <w:szCs w:val="22"/>
          <w:lang w:val="fi-FI"/>
        </w:rPr>
        <w:t>Ei saa jäätyä</w:t>
      </w:r>
      <w:r w:rsidRPr="00183697">
        <w:rPr>
          <w:rFonts w:ascii="Times New Roman" w:hAnsi="Times New Roman"/>
          <w:szCs w:val="22"/>
          <w:lang w:val="fi-FI"/>
        </w:rPr>
        <w:t>.</w:t>
      </w:r>
    </w:p>
    <w:p w:rsidR="003E5F0B" w:rsidRPr="00183697" w:rsidRDefault="0078180A" w:rsidP="00183697">
      <w:pPr>
        <w:tabs>
          <w:tab w:val="left" w:pos="567"/>
        </w:tabs>
        <w:spacing w:after="0" w:line="240" w:lineRule="auto"/>
        <w:ind w:left="567" w:hanging="567"/>
        <w:rPr>
          <w:rFonts w:ascii="Times New Roman" w:hAnsi="Times New Roman"/>
          <w:szCs w:val="22"/>
          <w:lang w:val="fi-FI"/>
        </w:rPr>
      </w:pPr>
      <w:r w:rsidRPr="00183697">
        <w:rPr>
          <w:rFonts w:ascii="Times New Roman" w:hAnsi="Times New Roman"/>
          <w:szCs w:val="22"/>
          <w:lang w:val="fi-FI"/>
        </w:rPr>
        <w:t>S</w:t>
      </w:r>
      <w:r w:rsidR="003E5F0B" w:rsidRPr="00183697">
        <w:rPr>
          <w:rFonts w:ascii="Times New Roman" w:hAnsi="Times New Roman"/>
          <w:szCs w:val="22"/>
          <w:lang w:val="fi-FI"/>
        </w:rPr>
        <w:t xml:space="preserve">äilytä </w:t>
      </w:r>
      <w:r w:rsidR="00473A93" w:rsidRPr="00183697">
        <w:rPr>
          <w:rFonts w:ascii="Times New Roman" w:hAnsi="Times New Roman"/>
          <w:szCs w:val="22"/>
          <w:lang w:val="fi-FI"/>
        </w:rPr>
        <w:t xml:space="preserve">avattuna </w:t>
      </w:r>
      <w:r w:rsidRPr="00183697">
        <w:rPr>
          <w:rFonts w:ascii="Times New Roman" w:hAnsi="Times New Roman"/>
          <w:szCs w:val="22"/>
          <w:lang w:val="fi-FI"/>
        </w:rPr>
        <w:t>alle</w:t>
      </w:r>
      <w:r w:rsidR="003E5F0B" w:rsidRPr="00183697">
        <w:rPr>
          <w:rFonts w:ascii="Times New Roman" w:hAnsi="Times New Roman"/>
          <w:szCs w:val="22"/>
          <w:lang w:val="fi-FI"/>
        </w:rPr>
        <w:t xml:space="preserve"> 25°C:n lämpötilassa.</w:t>
      </w:r>
    </w:p>
    <w:p w:rsidR="003E5F0B" w:rsidRPr="00183697" w:rsidRDefault="007B7A12" w:rsidP="00183697">
      <w:pPr>
        <w:spacing w:after="0" w:line="240" w:lineRule="auto"/>
        <w:rPr>
          <w:rFonts w:ascii="Times New Roman" w:hAnsi="Times New Roman"/>
          <w:szCs w:val="22"/>
          <w:lang w:val="fi-FI"/>
        </w:rPr>
      </w:pPr>
      <w:r w:rsidRPr="00183697">
        <w:rPr>
          <w:rFonts w:ascii="Times New Roman" w:hAnsi="Times New Roman"/>
          <w:szCs w:val="22"/>
          <w:lang w:val="fi-FI"/>
        </w:rPr>
        <w:t>Pidä</w:t>
      </w:r>
      <w:r w:rsidR="003E5F0B" w:rsidRPr="00183697">
        <w:rPr>
          <w:rFonts w:ascii="Times New Roman" w:hAnsi="Times New Roman"/>
          <w:szCs w:val="22"/>
          <w:lang w:val="fi-FI"/>
        </w:rPr>
        <w:t xml:space="preserve"> pakkaus tiiviisti suljettuna.</w:t>
      </w:r>
      <w:r w:rsidRPr="00183697">
        <w:rPr>
          <w:rFonts w:ascii="Times New Roman" w:hAnsi="Times New Roman"/>
          <w:szCs w:val="22"/>
          <w:lang w:val="fi-FI"/>
        </w:rPr>
        <w:t xml:space="preserve"> Herkkä valolle ja kosteudelle.</w:t>
      </w:r>
    </w:p>
    <w:p w:rsidR="003E5F0B" w:rsidRPr="00183697" w:rsidRDefault="003E5F0B" w:rsidP="00183697">
      <w:pPr>
        <w:tabs>
          <w:tab w:val="left" w:pos="567"/>
        </w:tabs>
        <w:spacing w:after="0" w:line="240" w:lineRule="auto"/>
        <w:ind w:left="567" w:hanging="567"/>
        <w:rPr>
          <w:rFonts w:ascii="Times New Roman" w:hAnsi="Times New Roman"/>
          <w:szCs w:val="22"/>
          <w:lang w:val="fi-FI"/>
        </w:rPr>
      </w:pPr>
    </w:p>
    <w:p w:rsidR="003E5F0B" w:rsidRPr="00183697" w:rsidRDefault="003E5F0B" w:rsidP="00183697">
      <w:pPr>
        <w:tabs>
          <w:tab w:val="left" w:pos="567"/>
        </w:tabs>
        <w:spacing w:after="0" w:line="240" w:lineRule="auto"/>
        <w:ind w:left="567" w:hanging="567"/>
        <w:rPr>
          <w:rFonts w:ascii="Times New Roman" w:hAnsi="Times New Roman"/>
          <w:szCs w:val="22"/>
          <w:lang w:val="fi-FI"/>
        </w:rPr>
      </w:pPr>
    </w:p>
    <w:p w:rsidR="003E5F0B" w:rsidRPr="00183697" w:rsidRDefault="003E5F0B" w:rsidP="00183697">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10.</w:t>
      </w:r>
      <w:r w:rsidRPr="00183697">
        <w:rPr>
          <w:rFonts w:ascii="Times New Roman" w:hAnsi="Times New Roman"/>
          <w:b/>
          <w:szCs w:val="22"/>
          <w:lang w:val="fi-FI"/>
        </w:rPr>
        <w:tab/>
        <w:t>ERITYISET VAROTOIMET KÄYTTÄMÄTTÖMIEN LÄÄKEVALMISTEIDEN TAI NIISTÄ PERÄISIN OLEVAN JÄTEMATERIAALIN HÄVITTÄMISEKSI, JOS TARPEEN</w:t>
      </w:r>
    </w:p>
    <w:p w:rsidR="003E5F0B" w:rsidRPr="00183697" w:rsidRDefault="003E5F0B" w:rsidP="00183697">
      <w:pPr>
        <w:keepNext/>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lang w:val="fi-FI"/>
        </w:rPr>
      </w:pPr>
      <w:r w:rsidRPr="00183697">
        <w:rPr>
          <w:rFonts w:ascii="Times New Roman" w:hAnsi="Times New Roman"/>
          <w:b/>
          <w:szCs w:val="22"/>
          <w:lang w:val="fi-FI"/>
        </w:rPr>
        <w:t>11.</w:t>
      </w:r>
      <w:r w:rsidRPr="00183697">
        <w:rPr>
          <w:rFonts w:ascii="Times New Roman" w:hAnsi="Times New Roman"/>
          <w:b/>
          <w:szCs w:val="22"/>
          <w:lang w:val="fi-FI"/>
        </w:rPr>
        <w:tab/>
        <w:t>MYYNTILUVAN HALTIJAN NIMI JA OSOITE</w:t>
      </w:r>
    </w:p>
    <w:p w:rsidR="003E5F0B" w:rsidRPr="00183697" w:rsidRDefault="003E5F0B" w:rsidP="00183697">
      <w:pPr>
        <w:tabs>
          <w:tab w:val="left" w:pos="567"/>
        </w:tabs>
        <w:spacing w:after="0" w:line="240" w:lineRule="auto"/>
        <w:rPr>
          <w:rFonts w:ascii="Times New Roman" w:hAnsi="Times New Roman"/>
          <w:szCs w:val="22"/>
          <w:lang w:val="fi-FI"/>
        </w:rPr>
      </w:pP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Chiesi Farmaceutici S.p.A.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Via Palermo 26/A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43122 Parma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Italia</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12.</w:t>
      </w:r>
      <w:r w:rsidRPr="00183697">
        <w:rPr>
          <w:rFonts w:ascii="Times New Roman" w:hAnsi="Times New Roman"/>
          <w:b/>
          <w:szCs w:val="22"/>
          <w:lang w:val="fi-FI"/>
        </w:rPr>
        <w:tab/>
        <w:t>MYYNTILUVAN NUMERO(T)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EU/1/13/861/002</w:t>
      </w:r>
    </w:p>
    <w:p w:rsidR="003E5F0B" w:rsidRPr="00183697" w:rsidRDefault="003E5F0B" w:rsidP="00183697">
      <w:pPr>
        <w:tabs>
          <w:tab w:val="left" w:pos="567"/>
        </w:tabs>
        <w:spacing w:after="0" w:line="240" w:lineRule="auto"/>
        <w:rPr>
          <w:rFonts w:ascii="Times New Roman" w:hAnsi="Times New Roman"/>
          <w:szCs w:val="22"/>
          <w:lang w:val="fi-FI"/>
        </w:rPr>
      </w:pPr>
    </w:p>
    <w:p w:rsidR="0078180A" w:rsidRPr="00183697" w:rsidRDefault="0078180A"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13.</w:t>
      </w:r>
      <w:r w:rsidRPr="00183697">
        <w:rPr>
          <w:rFonts w:ascii="Times New Roman" w:hAnsi="Times New Roman"/>
          <w:b/>
          <w:szCs w:val="22"/>
          <w:lang w:val="fi-FI"/>
        </w:rPr>
        <w:tab/>
        <w:t>ERÄNUMERO</w:t>
      </w:r>
    </w:p>
    <w:p w:rsidR="003E5F0B" w:rsidRPr="00183697" w:rsidRDefault="003E5F0B" w:rsidP="00183697">
      <w:pPr>
        <w:tabs>
          <w:tab w:val="left" w:pos="567"/>
        </w:tabs>
        <w:spacing w:after="0" w:line="240" w:lineRule="auto"/>
        <w:rPr>
          <w:rFonts w:ascii="Times New Roman" w:hAnsi="Times New Roman"/>
          <w:i/>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Lot</w:t>
      </w:r>
    </w:p>
    <w:p w:rsidR="003E5F0B" w:rsidRPr="00183697" w:rsidRDefault="003E5F0B" w:rsidP="00183697">
      <w:pPr>
        <w:tabs>
          <w:tab w:val="left" w:pos="567"/>
        </w:tabs>
        <w:spacing w:after="0" w:line="240" w:lineRule="auto"/>
        <w:rPr>
          <w:rFonts w:ascii="Times New Roman" w:hAnsi="Times New Roman"/>
          <w:szCs w:val="22"/>
          <w:lang w:val="fi-FI"/>
        </w:rPr>
      </w:pPr>
    </w:p>
    <w:p w:rsidR="00CC755F" w:rsidRPr="00183697" w:rsidRDefault="00CC755F"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14.</w:t>
      </w:r>
      <w:r w:rsidRPr="00183697">
        <w:rPr>
          <w:rFonts w:ascii="Times New Roman" w:hAnsi="Times New Roman"/>
          <w:b/>
          <w:szCs w:val="22"/>
          <w:lang w:val="fi-FI"/>
        </w:rPr>
        <w:tab/>
        <w:t>YLEINEN TOIMITTAMISLUOKITTELU</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15.</w:t>
      </w:r>
      <w:r w:rsidRPr="00183697">
        <w:rPr>
          <w:rFonts w:ascii="Times New Roman" w:hAnsi="Times New Roman"/>
          <w:b/>
          <w:szCs w:val="22"/>
          <w:lang w:val="fi-FI"/>
        </w:rPr>
        <w:tab/>
        <w:t>KÄYTTÖOHJEET</w:t>
      </w: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tabs>
          <w:tab w:val="left" w:pos="567"/>
        </w:tabs>
        <w:spacing w:after="0" w:line="240" w:lineRule="auto"/>
        <w:rPr>
          <w:rFonts w:ascii="Times New Roman" w:hAnsi="Times New Roman"/>
          <w:szCs w:val="22"/>
          <w:lang w:val="fi-FI"/>
        </w:rPr>
      </w:pPr>
    </w:p>
    <w:p w:rsidR="003E5F0B" w:rsidRPr="00183697" w:rsidRDefault="003E5F0B" w:rsidP="00183697">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fi-FI"/>
        </w:rPr>
      </w:pPr>
      <w:r w:rsidRPr="00183697">
        <w:rPr>
          <w:rFonts w:ascii="Times New Roman" w:hAnsi="Times New Roman"/>
          <w:b/>
          <w:szCs w:val="22"/>
          <w:lang w:val="fi-FI"/>
        </w:rPr>
        <w:t>16.</w:t>
      </w:r>
      <w:r w:rsidRPr="00183697">
        <w:rPr>
          <w:rFonts w:ascii="Times New Roman" w:hAnsi="Times New Roman"/>
          <w:b/>
          <w:szCs w:val="22"/>
          <w:lang w:val="fi-FI"/>
        </w:rPr>
        <w:tab/>
        <w:t>TIEDOT PISTEKIRJOITUKSELLA</w:t>
      </w:r>
    </w:p>
    <w:p w:rsidR="00EF73A9" w:rsidRPr="00183697" w:rsidRDefault="00EF73A9" w:rsidP="00183697">
      <w:pPr>
        <w:tabs>
          <w:tab w:val="left" w:pos="567"/>
        </w:tabs>
        <w:spacing w:after="0" w:line="240" w:lineRule="auto"/>
        <w:rPr>
          <w:rFonts w:ascii="Times New Roman" w:hAnsi="Times New Roman"/>
          <w:szCs w:val="22"/>
          <w:lang w:val="fi-FI"/>
        </w:rPr>
      </w:pPr>
    </w:p>
    <w:p w:rsidR="00EF73A9" w:rsidRPr="00183697" w:rsidRDefault="00EF73A9" w:rsidP="00183697">
      <w:pPr>
        <w:tabs>
          <w:tab w:val="left" w:pos="567"/>
        </w:tabs>
        <w:spacing w:after="0" w:line="240" w:lineRule="auto"/>
        <w:rPr>
          <w:rFonts w:ascii="Times New Roman" w:hAnsi="Times New Roman"/>
          <w:szCs w:val="22"/>
          <w:lang w:val="fi-FI"/>
        </w:rPr>
      </w:pPr>
    </w:p>
    <w:p w:rsidR="00EF73A9" w:rsidRPr="00183697" w:rsidRDefault="00EF73A9" w:rsidP="00183697">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szCs w:val="22"/>
          <w:lang w:val="fi-FI"/>
        </w:rPr>
      </w:pPr>
      <w:r w:rsidRPr="00183697">
        <w:rPr>
          <w:rFonts w:ascii="Times New Roman" w:hAnsi="Times New Roman"/>
          <w:b/>
          <w:szCs w:val="22"/>
          <w:lang w:val="fi-FI"/>
        </w:rPr>
        <w:t>17.</w:t>
      </w:r>
      <w:r w:rsidRPr="00183697">
        <w:rPr>
          <w:rFonts w:ascii="Times New Roman" w:hAnsi="Times New Roman"/>
          <w:b/>
          <w:szCs w:val="22"/>
          <w:lang w:val="fi-FI"/>
        </w:rPr>
        <w:tab/>
        <w:t>YKSILÖLLINEN TUNNISTE – 2D-VIIVAKOODI</w:t>
      </w:r>
    </w:p>
    <w:p w:rsidR="00EF73A9" w:rsidRPr="00183697" w:rsidRDefault="00EF73A9" w:rsidP="00183697">
      <w:pPr>
        <w:keepNext/>
        <w:tabs>
          <w:tab w:val="left" w:pos="567"/>
        </w:tabs>
        <w:spacing w:after="0" w:line="240" w:lineRule="auto"/>
        <w:rPr>
          <w:rFonts w:ascii="Times New Roman" w:hAnsi="Times New Roman"/>
          <w:szCs w:val="22"/>
          <w:lang w:val="fi-FI"/>
        </w:rPr>
      </w:pPr>
    </w:p>
    <w:p w:rsidR="00EF73A9" w:rsidRPr="00183697" w:rsidRDefault="00EF73A9"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shd w:val="clear" w:color="auto" w:fill="BFBFBF"/>
          <w:lang w:val="fi-FI" w:eastAsia="en-US"/>
        </w:rPr>
        <w:t>2D-viivakoodi, joka sisältää yksilöllisen tunnisteen.</w:t>
      </w:r>
    </w:p>
    <w:p w:rsidR="00EF73A9" w:rsidRPr="00183697" w:rsidRDefault="00EF73A9" w:rsidP="00183697">
      <w:pPr>
        <w:tabs>
          <w:tab w:val="left" w:pos="567"/>
        </w:tabs>
        <w:spacing w:after="0" w:line="240" w:lineRule="auto"/>
        <w:rPr>
          <w:rFonts w:ascii="Times New Roman" w:hAnsi="Times New Roman"/>
          <w:szCs w:val="22"/>
          <w:lang w:val="fi-FI"/>
        </w:rPr>
      </w:pPr>
    </w:p>
    <w:p w:rsidR="00EF73A9" w:rsidRPr="00183697" w:rsidRDefault="00EF73A9" w:rsidP="00183697">
      <w:pPr>
        <w:tabs>
          <w:tab w:val="left" w:pos="567"/>
        </w:tabs>
        <w:spacing w:after="0" w:line="240" w:lineRule="auto"/>
        <w:rPr>
          <w:rFonts w:ascii="Times New Roman" w:hAnsi="Times New Roman"/>
          <w:szCs w:val="22"/>
          <w:lang w:val="fi-FI"/>
        </w:rPr>
      </w:pPr>
    </w:p>
    <w:p w:rsidR="00EF73A9" w:rsidRPr="00183697" w:rsidRDefault="00EF73A9" w:rsidP="00183697">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szCs w:val="22"/>
          <w:lang w:val="fi-FI"/>
        </w:rPr>
      </w:pPr>
      <w:r w:rsidRPr="00183697">
        <w:rPr>
          <w:rFonts w:ascii="Times New Roman" w:hAnsi="Times New Roman"/>
          <w:b/>
          <w:szCs w:val="22"/>
          <w:lang w:val="fi-FI"/>
        </w:rPr>
        <w:t>18.</w:t>
      </w:r>
      <w:r w:rsidRPr="00183697">
        <w:rPr>
          <w:rFonts w:ascii="Times New Roman" w:hAnsi="Times New Roman"/>
          <w:b/>
          <w:szCs w:val="22"/>
          <w:lang w:val="fi-FI"/>
        </w:rPr>
        <w:tab/>
        <w:t>YKSILÖLLINEN TUNNISTE – LUETTAVISSA OLEVAT TIEDOT</w:t>
      </w:r>
    </w:p>
    <w:p w:rsidR="00EF73A9" w:rsidRPr="00183697" w:rsidRDefault="00EF73A9" w:rsidP="00183697">
      <w:pPr>
        <w:keepNext/>
        <w:tabs>
          <w:tab w:val="left" w:pos="567"/>
        </w:tabs>
        <w:spacing w:after="0" w:line="240" w:lineRule="auto"/>
        <w:rPr>
          <w:rFonts w:ascii="Times New Roman" w:hAnsi="Times New Roman"/>
          <w:szCs w:val="22"/>
          <w:lang w:val="fi-FI"/>
        </w:rPr>
      </w:pPr>
    </w:p>
    <w:p w:rsidR="00EF73A9" w:rsidRPr="00183697" w:rsidRDefault="00EF73A9" w:rsidP="00183697">
      <w:pPr>
        <w:keepNext/>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PC:</w:t>
      </w:r>
    </w:p>
    <w:p w:rsidR="00EF73A9" w:rsidRPr="00183697" w:rsidRDefault="00EF73A9" w:rsidP="00183697">
      <w:pPr>
        <w:keepNext/>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SN:</w:t>
      </w:r>
    </w:p>
    <w:p w:rsidR="003E5F0B" w:rsidRPr="00183697" w:rsidRDefault="00EF73A9"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NN:</w:t>
      </w:r>
    </w:p>
    <w:p w:rsidR="003E5F0B" w:rsidRPr="00183697" w:rsidRDefault="003E5F0B" w:rsidP="00183697">
      <w:pPr>
        <w:spacing w:after="0" w:line="240" w:lineRule="auto"/>
        <w:jc w:val="center"/>
        <w:rPr>
          <w:rFonts w:ascii="Times New Roman" w:hAnsi="Times New Roman"/>
          <w:b/>
          <w:szCs w:val="22"/>
          <w:lang w:val="fi-FI"/>
        </w:rPr>
      </w:pPr>
      <w:r w:rsidRPr="00183697">
        <w:rPr>
          <w:rFonts w:ascii="Times New Roman" w:hAnsi="Times New Roman"/>
          <w:szCs w:val="22"/>
          <w:lang w:val="fi-FI"/>
        </w:rPr>
        <w:br w:type="page"/>
      </w: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pStyle w:val="TitleA"/>
        <w:rPr>
          <w:szCs w:val="22"/>
        </w:rPr>
      </w:pPr>
      <w:r w:rsidRPr="00183697">
        <w:rPr>
          <w:szCs w:val="22"/>
        </w:rPr>
        <w:t>B. PAKKAUSSELOSTE</w:t>
      </w: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szCs w:val="22"/>
          <w:lang w:val="fi-FI"/>
        </w:rPr>
      </w:pPr>
      <w:r w:rsidRPr="00183697">
        <w:rPr>
          <w:rFonts w:ascii="Times New Roman" w:hAnsi="Times New Roman"/>
          <w:b/>
          <w:szCs w:val="22"/>
          <w:lang w:val="fi-FI"/>
        </w:rPr>
        <w:br w:type="page"/>
        <w:t>Pakkausseloste: Tietoa käyttäjälle</w:t>
      </w:r>
    </w:p>
    <w:p w:rsidR="003E5F0B" w:rsidRPr="00183697" w:rsidRDefault="003E5F0B" w:rsidP="00183697">
      <w:pPr>
        <w:spacing w:after="0" w:line="240" w:lineRule="auto"/>
        <w:jc w:val="center"/>
        <w:rPr>
          <w:rFonts w:ascii="Times New Roman" w:hAnsi="Times New Roman"/>
          <w:b/>
          <w:szCs w:val="22"/>
          <w:lang w:val="fi-FI"/>
        </w:rPr>
      </w:pPr>
    </w:p>
    <w:p w:rsidR="003E5F0B" w:rsidRPr="00183697" w:rsidRDefault="003E5F0B" w:rsidP="00183697">
      <w:pPr>
        <w:spacing w:after="0" w:line="240" w:lineRule="auto"/>
        <w:jc w:val="center"/>
        <w:rPr>
          <w:rFonts w:ascii="Times New Roman" w:hAnsi="Times New Roman"/>
          <w:b/>
          <w:szCs w:val="22"/>
          <w:lang w:val="fi-FI"/>
        </w:rPr>
      </w:pPr>
      <w:r w:rsidRPr="00183697">
        <w:rPr>
          <w:rFonts w:ascii="Times New Roman" w:hAnsi="Times New Roman"/>
          <w:b/>
          <w:szCs w:val="22"/>
          <w:lang w:val="fi-FI"/>
        </w:rPr>
        <w:t>PROCYSBI 25 mg enterokapselit, kovat</w:t>
      </w:r>
    </w:p>
    <w:p w:rsidR="003E5F0B" w:rsidRPr="00183697" w:rsidRDefault="003E5F0B" w:rsidP="00183697">
      <w:pPr>
        <w:spacing w:after="0" w:line="240" w:lineRule="auto"/>
        <w:jc w:val="center"/>
        <w:rPr>
          <w:rFonts w:ascii="Times New Roman" w:hAnsi="Times New Roman"/>
          <w:b/>
          <w:szCs w:val="22"/>
          <w:lang w:val="fi-FI"/>
        </w:rPr>
      </w:pPr>
      <w:r w:rsidRPr="00183697">
        <w:rPr>
          <w:rFonts w:ascii="Times New Roman" w:hAnsi="Times New Roman"/>
          <w:b/>
          <w:szCs w:val="22"/>
          <w:lang w:val="fi-FI"/>
        </w:rPr>
        <w:t>PROCYSBI 75 mg enterokapselit, kovat</w:t>
      </w:r>
    </w:p>
    <w:p w:rsidR="00CB4782" w:rsidRPr="00183697" w:rsidRDefault="00CB4782" w:rsidP="00183697">
      <w:pPr>
        <w:spacing w:after="0" w:line="240" w:lineRule="auto"/>
        <w:jc w:val="center"/>
        <w:rPr>
          <w:rFonts w:ascii="Times New Roman" w:hAnsi="Times New Roman"/>
          <w:b/>
          <w:szCs w:val="22"/>
          <w:lang w:val="fi-FI"/>
        </w:rPr>
      </w:pPr>
    </w:p>
    <w:p w:rsidR="003E5F0B" w:rsidRPr="00183697" w:rsidRDefault="00FD4227" w:rsidP="00183697">
      <w:pPr>
        <w:spacing w:after="0" w:line="240" w:lineRule="auto"/>
        <w:jc w:val="center"/>
        <w:rPr>
          <w:rFonts w:ascii="Times New Roman" w:hAnsi="Times New Roman"/>
          <w:szCs w:val="22"/>
          <w:lang w:val="fi-FI"/>
        </w:rPr>
      </w:pPr>
      <w:r w:rsidRPr="00183697">
        <w:rPr>
          <w:rFonts w:ascii="Times New Roman" w:hAnsi="Times New Roman"/>
          <w:szCs w:val="22"/>
          <w:lang w:val="fi-FI"/>
        </w:rPr>
        <w:t>k</w:t>
      </w:r>
      <w:r w:rsidR="003E5F0B" w:rsidRPr="00183697">
        <w:rPr>
          <w:rFonts w:ascii="Times New Roman" w:hAnsi="Times New Roman"/>
          <w:szCs w:val="22"/>
          <w:lang w:val="fi-FI"/>
        </w:rPr>
        <w:t>ysteamiini (merkaptamiinibitartraatti)</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color w:val="000000"/>
          <w:szCs w:val="22"/>
          <w:lang w:val="fi-FI"/>
        </w:rPr>
      </w:pPr>
      <w:r w:rsidRPr="00183697">
        <w:rPr>
          <w:rFonts w:ascii="Times New Roman" w:hAnsi="Times New Roman"/>
          <w:b/>
          <w:szCs w:val="22"/>
          <w:lang w:val="fi-FI"/>
        </w:rPr>
        <w:t>Lue tämä pakkausseloste huolellisesti ennen kuin aloitat lääkkeen käyttämisen, sillä se sisältää sinulle tärkeitä tietoja.</w:t>
      </w: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w:t>
      </w:r>
      <w:r w:rsidRPr="00183697">
        <w:rPr>
          <w:rFonts w:ascii="Times New Roman" w:hAnsi="Times New Roman"/>
          <w:szCs w:val="22"/>
          <w:lang w:val="fi-FI"/>
        </w:rPr>
        <w:tab/>
        <w:t>Säilytä tämä pakkausseloste. Voit tarvita sitä myöhemmin.</w:t>
      </w: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w:t>
      </w:r>
      <w:r w:rsidRPr="00183697">
        <w:rPr>
          <w:rFonts w:ascii="Times New Roman" w:hAnsi="Times New Roman"/>
          <w:szCs w:val="22"/>
          <w:lang w:val="fi-FI"/>
        </w:rPr>
        <w:tab/>
        <w:t>Jos sinulla on kysyttävää, käänny lääkärin tai apteekkihenkilökunnan puoleen.</w:t>
      </w:r>
    </w:p>
    <w:p w:rsidR="003E5F0B" w:rsidRPr="00183697" w:rsidRDefault="003E5F0B" w:rsidP="00183697">
      <w:pPr>
        <w:spacing w:after="0" w:line="240" w:lineRule="auto"/>
        <w:ind w:left="567" w:hanging="567"/>
        <w:rPr>
          <w:rFonts w:ascii="Times New Roman" w:hAnsi="Times New Roman"/>
          <w:szCs w:val="22"/>
          <w:lang w:val="fi-FI"/>
        </w:rPr>
      </w:pPr>
      <w:r w:rsidRPr="00183697">
        <w:rPr>
          <w:rFonts w:ascii="Times New Roman" w:hAnsi="Times New Roman"/>
          <w:szCs w:val="22"/>
          <w:lang w:val="fi-FI"/>
        </w:rPr>
        <w:t>-</w:t>
      </w:r>
      <w:r w:rsidRPr="00183697">
        <w:rPr>
          <w:rFonts w:ascii="Times New Roman" w:hAnsi="Times New Roman"/>
          <w:szCs w:val="22"/>
          <w:lang w:val="fi-FI"/>
        </w:rPr>
        <w:tab/>
        <w:t>Tämä lääke on määrätty vain sinulle, eikä sitä tule antaa muiden käyttöön. Se voi aiheuttaa haittaa muille, vaikka heillä olisikin samanlaiset oireet kuin sinulla.</w:t>
      </w:r>
    </w:p>
    <w:p w:rsidR="003E5F0B" w:rsidRPr="00183697" w:rsidRDefault="003E5F0B" w:rsidP="00183697">
      <w:pPr>
        <w:spacing w:after="0" w:line="240" w:lineRule="auto"/>
        <w:ind w:left="567" w:hanging="567"/>
        <w:rPr>
          <w:rFonts w:ascii="Times New Roman" w:hAnsi="Times New Roman"/>
          <w:szCs w:val="22"/>
          <w:lang w:val="fi-FI"/>
        </w:rPr>
      </w:pPr>
      <w:r w:rsidRPr="00183697">
        <w:rPr>
          <w:rFonts w:ascii="Times New Roman" w:hAnsi="Times New Roman"/>
          <w:szCs w:val="22"/>
          <w:lang w:val="fi-FI"/>
        </w:rPr>
        <w:t>-</w:t>
      </w:r>
      <w:r w:rsidRPr="00183697">
        <w:rPr>
          <w:rFonts w:ascii="Times New Roman" w:hAnsi="Times New Roman"/>
          <w:szCs w:val="22"/>
          <w:lang w:val="fi-FI"/>
        </w:rPr>
        <w:tab/>
        <w:t xml:space="preserve">Jos havaitset haittavaikutuksia, </w:t>
      </w:r>
      <w:r w:rsidR="00AF7780" w:rsidRPr="00183697">
        <w:rPr>
          <w:rFonts w:ascii="Times New Roman" w:hAnsi="Times New Roman"/>
          <w:szCs w:val="22"/>
          <w:lang w:val="fi-FI"/>
        </w:rPr>
        <w:t xml:space="preserve">käänny </w:t>
      </w:r>
      <w:r w:rsidRPr="00183697">
        <w:rPr>
          <w:rFonts w:ascii="Times New Roman" w:hAnsi="Times New Roman"/>
          <w:szCs w:val="22"/>
          <w:lang w:val="fi-FI"/>
        </w:rPr>
        <w:t>lääkäri</w:t>
      </w:r>
      <w:r w:rsidR="00AF7780" w:rsidRPr="00183697">
        <w:rPr>
          <w:rFonts w:ascii="Times New Roman" w:hAnsi="Times New Roman"/>
          <w:szCs w:val="22"/>
          <w:lang w:val="fi-FI"/>
        </w:rPr>
        <w:t>n</w:t>
      </w:r>
      <w:r w:rsidRPr="00183697">
        <w:rPr>
          <w:rFonts w:ascii="Times New Roman" w:hAnsi="Times New Roman"/>
          <w:szCs w:val="22"/>
          <w:lang w:val="fi-FI"/>
        </w:rPr>
        <w:t xml:space="preserve"> tai apteekkihenkilökunna</w:t>
      </w:r>
      <w:r w:rsidR="00AF7780" w:rsidRPr="00183697">
        <w:rPr>
          <w:rFonts w:ascii="Times New Roman" w:hAnsi="Times New Roman"/>
          <w:szCs w:val="22"/>
          <w:lang w:val="fi-FI"/>
        </w:rPr>
        <w:t>n puoleen</w:t>
      </w:r>
      <w:r w:rsidRPr="00183697">
        <w:rPr>
          <w:rFonts w:ascii="Times New Roman" w:hAnsi="Times New Roman"/>
          <w:szCs w:val="22"/>
          <w:lang w:val="fi-FI"/>
        </w:rPr>
        <w:t>.</w:t>
      </w:r>
      <w:r w:rsidRPr="00183697">
        <w:rPr>
          <w:rFonts w:ascii="Times New Roman" w:hAnsi="Times New Roman"/>
          <w:color w:val="000000"/>
          <w:szCs w:val="22"/>
          <w:lang w:val="fi-FI"/>
        </w:rPr>
        <w:t xml:space="preserve"> </w:t>
      </w:r>
      <w:r w:rsidRPr="00183697">
        <w:rPr>
          <w:rFonts w:ascii="Times New Roman" w:hAnsi="Times New Roman"/>
          <w:szCs w:val="22"/>
          <w:lang w:val="fi-FI"/>
        </w:rPr>
        <w:t>Tämä koskee myös sellaisia mahdollisia haittavaikutuksia, joita ei ole mainittu tässä pakkausselosteessa.</w:t>
      </w:r>
      <w:r w:rsidRPr="00183697">
        <w:rPr>
          <w:rFonts w:ascii="Times New Roman" w:hAnsi="Times New Roman"/>
          <w:color w:val="000000"/>
          <w:szCs w:val="22"/>
          <w:lang w:val="fi-FI"/>
        </w:rPr>
        <w:t xml:space="preserve"> </w:t>
      </w:r>
      <w:r w:rsidRPr="00183697">
        <w:rPr>
          <w:rFonts w:ascii="Times New Roman" w:hAnsi="Times New Roman"/>
          <w:szCs w:val="22"/>
          <w:lang w:val="fi-FI"/>
        </w:rPr>
        <w:t>Ks. kohta</w:t>
      </w:r>
      <w:r w:rsidR="007B7A12" w:rsidRPr="00183697">
        <w:rPr>
          <w:rFonts w:ascii="Times New Roman" w:hAnsi="Times New Roman"/>
          <w:szCs w:val="22"/>
          <w:lang w:val="fi-FI"/>
        </w:rPr>
        <w:t> </w:t>
      </w:r>
      <w:r w:rsidRPr="00183697">
        <w:rPr>
          <w:rFonts w:ascii="Times New Roman" w:hAnsi="Times New Roman"/>
          <w:szCs w:val="22"/>
          <w:lang w:val="fi-FI"/>
        </w:rPr>
        <w:t>4.</w:t>
      </w:r>
    </w:p>
    <w:p w:rsidR="003E5F0B" w:rsidRPr="00183697" w:rsidRDefault="003E5F0B" w:rsidP="00183697">
      <w:pPr>
        <w:spacing w:after="0" w:line="240" w:lineRule="auto"/>
        <w:rPr>
          <w:rFonts w:ascii="Times New Roman" w:hAnsi="Times New Roman"/>
          <w:b/>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Tässä pakkausselosteessa kerrotaan:</w:t>
      </w:r>
    </w:p>
    <w:p w:rsidR="003E5F0B" w:rsidRPr="00183697" w:rsidRDefault="003E5F0B" w:rsidP="00183697">
      <w:pPr>
        <w:keepNext/>
        <w:spacing w:after="0" w:line="240" w:lineRule="auto"/>
        <w:rPr>
          <w:rFonts w:ascii="Times New Roman" w:hAnsi="Times New Roman"/>
          <w:b/>
          <w:szCs w:val="22"/>
          <w:lang w:val="fi-FI"/>
        </w:rPr>
      </w:pPr>
    </w:p>
    <w:p w:rsidR="003E5F0B" w:rsidRPr="00183697" w:rsidRDefault="003E5F0B" w:rsidP="00183697">
      <w:pPr>
        <w:spacing w:after="0" w:line="240" w:lineRule="auto"/>
        <w:ind w:left="567" w:hanging="567"/>
        <w:rPr>
          <w:rFonts w:ascii="Times New Roman" w:hAnsi="Times New Roman"/>
          <w:szCs w:val="22"/>
          <w:lang w:val="fi-FI"/>
        </w:rPr>
      </w:pPr>
      <w:r w:rsidRPr="00183697">
        <w:rPr>
          <w:rFonts w:ascii="Times New Roman" w:hAnsi="Times New Roman"/>
          <w:szCs w:val="22"/>
          <w:lang w:val="fi-FI"/>
        </w:rPr>
        <w:t>1.</w:t>
      </w:r>
      <w:r w:rsidRPr="00183697">
        <w:rPr>
          <w:rFonts w:ascii="Times New Roman" w:hAnsi="Times New Roman"/>
          <w:szCs w:val="22"/>
          <w:lang w:val="fi-FI"/>
        </w:rPr>
        <w:tab/>
        <w:t>Mitä PROCYSBI on ja mihin sitä käytetään</w:t>
      </w:r>
    </w:p>
    <w:p w:rsidR="003E5F0B" w:rsidRPr="00183697" w:rsidRDefault="003E5F0B" w:rsidP="00183697">
      <w:pPr>
        <w:spacing w:after="0" w:line="240" w:lineRule="auto"/>
        <w:ind w:left="567" w:hanging="567"/>
        <w:rPr>
          <w:rFonts w:ascii="Times New Roman" w:hAnsi="Times New Roman"/>
          <w:szCs w:val="22"/>
          <w:lang w:val="fi-FI"/>
        </w:rPr>
      </w:pPr>
      <w:r w:rsidRPr="00183697">
        <w:rPr>
          <w:rFonts w:ascii="Times New Roman" w:hAnsi="Times New Roman"/>
          <w:szCs w:val="22"/>
          <w:lang w:val="fi-FI"/>
        </w:rPr>
        <w:t>2.</w:t>
      </w:r>
      <w:r w:rsidRPr="00183697">
        <w:rPr>
          <w:rFonts w:ascii="Times New Roman" w:hAnsi="Times New Roman"/>
          <w:szCs w:val="22"/>
          <w:lang w:val="fi-FI"/>
        </w:rPr>
        <w:tab/>
        <w:t xml:space="preserve">Mitä sinun on tiedettävä, ennen kuin </w:t>
      </w:r>
      <w:r w:rsidR="00AF7780" w:rsidRPr="00183697">
        <w:rPr>
          <w:rFonts w:ascii="Times New Roman" w:hAnsi="Times New Roman"/>
          <w:szCs w:val="22"/>
          <w:lang w:val="fi-FI"/>
        </w:rPr>
        <w:t>otat</w:t>
      </w:r>
      <w:r w:rsidRPr="00183697">
        <w:rPr>
          <w:rFonts w:ascii="Times New Roman" w:hAnsi="Times New Roman"/>
          <w:szCs w:val="22"/>
          <w:lang w:val="fi-FI"/>
        </w:rPr>
        <w:t xml:space="preserve"> PROCYSBIä</w:t>
      </w:r>
    </w:p>
    <w:p w:rsidR="003E5F0B" w:rsidRPr="00183697" w:rsidRDefault="003E5F0B" w:rsidP="00183697">
      <w:pPr>
        <w:spacing w:after="0" w:line="240" w:lineRule="auto"/>
        <w:ind w:left="567" w:hanging="567"/>
        <w:rPr>
          <w:rFonts w:ascii="Times New Roman" w:hAnsi="Times New Roman"/>
          <w:szCs w:val="22"/>
          <w:lang w:val="fi-FI"/>
        </w:rPr>
      </w:pPr>
      <w:r w:rsidRPr="00183697">
        <w:rPr>
          <w:rFonts w:ascii="Times New Roman" w:hAnsi="Times New Roman"/>
          <w:szCs w:val="22"/>
          <w:lang w:val="fi-FI"/>
        </w:rPr>
        <w:t>3.</w:t>
      </w:r>
      <w:r w:rsidRPr="00183697">
        <w:rPr>
          <w:rFonts w:ascii="Times New Roman" w:hAnsi="Times New Roman"/>
          <w:szCs w:val="22"/>
          <w:lang w:val="fi-FI"/>
        </w:rPr>
        <w:tab/>
        <w:t>Miten PROCYSBIä otetaan</w:t>
      </w:r>
    </w:p>
    <w:p w:rsidR="003E5F0B" w:rsidRPr="00183697" w:rsidRDefault="003E5F0B" w:rsidP="00183697">
      <w:pPr>
        <w:spacing w:after="0" w:line="240" w:lineRule="auto"/>
        <w:ind w:left="567" w:hanging="567"/>
        <w:rPr>
          <w:rFonts w:ascii="Times New Roman" w:hAnsi="Times New Roman"/>
          <w:szCs w:val="22"/>
          <w:lang w:val="fi-FI"/>
        </w:rPr>
      </w:pPr>
      <w:r w:rsidRPr="00183697">
        <w:rPr>
          <w:rFonts w:ascii="Times New Roman" w:hAnsi="Times New Roman"/>
          <w:szCs w:val="22"/>
          <w:lang w:val="fi-FI"/>
        </w:rPr>
        <w:t>4.</w:t>
      </w:r>
      <w:r w:rsidRPr="00183697">
        <w:rPr>
          <w:rFonts w:ascii="Times New Roman" w:hAnsi="Times New Roman"/>
          <w:szCs w:val="22"/>
          <w:lang w:val="fi-FI"/>
        </w:rPr>
        <w:tab/>
        <w:t>Mahdolliset haittavaikutukset</w:t>
      </w:r>
    </w:p>
    <w:p w:rsidR="003E5F0B" w:rsidRPr="00183697" w:rsidRDefault="003E5F0B" w:rsidP="00183697">
      <w:pPr>
        <w:spacing w:after="0" w:line="240" w:lineRule="auto"/>
        <w:ind w:left="567" w:hanging="567"/>
        <w:rPr>
          <w:rFonts w:ascii="Times New Roman" w:hAnsi="Times New Roman"/>
          <w:szCs w:val="22"/>
          <w:lang w:val="fi-FI"/>
        </w:rPr>
      </w:pPr>
      <w:r w:rsidRPr="00183697">
        <w:rPr>
          <w:rFonts w:ascii="Times New Roman" w:hAnsi="Times New Roman"/>
          <w:szCs w:val="22"/>
          <w:lang w:val="fi-FI"/>
        </w:rPr>
        <w:t>5.</w:t>
      </w:r>
      <w:r w:rsidRPr="00183697">
        <w:rPr>
          <w:rFonts w:ascii="Times New Roman" w:hAnsi="Times New Roman"/>
          <w:szCs w:val="22"/>
          <w:lang w:val="fi-FI"/>
        </w:rPr>
        <w:tab/>
        <w:t>PROCYSBIn säilyttäminen</w:t>
      </w:r>
    </w:p>
    <w:p w:rsidR="003E5F0B" w:rsidRPr="00183697" w:rsidRDefault="003E5F0B" w:rsidP="00183697">
      <w:pPr>
        <w:spacing w:after="0" w:line="240" w:lineRule="auto"/>
        <w:ind w:left="567" w:hanging="567"/>
        <w:rPr>
          <w:rFonts w:ascii="Times New Roman" w:hAnsi="Times New Roman"/>
          <w:szCs w:val="22"/>
          <w:lang w:val="fi-FI"/>
        </w:rPr>
      </w:pPr>
      <w:r w:rsidRPr="00183697">
        <w:rPr>
          <w:rFonts w:ascii="Times New Roman" w:hAnsi="Times New Roman"/>
          <w:szCs w:val="22"/>
          <w:lang w:val="fi-FI"/>
        </w:rPr>
        <w:t>6.</w:t>
      </w:r>
      <w:r w:rsidRPr="00183697">
        <w:rPr>
          <w:rFonts w:ascii="Times New Roman" w:hAnsi="Times New Roman"/>
          <w:szCs w:val="22"/>
          <w:lang w:val="fi-FI"/>
        </w:rPr>
        <w:tab/>
        <w:t>Pakkauksen sisältö ja muuta tietoa</w:t>
      </w:r>
    </w:p>
    <w:p w:rsidR="003E5F0B" w:rsidRPr="00183697" w:rsidRDefault="003E5F0B" w:rsidP="00183697">
      <w:pPr>
        <w:spacing w:after="0" w:line="240" w:lineRule="auto"/>
        <w:rPr>
          <w:rFonts w:ascii="Times New Roman" w:hAnsi="Times New Roman"/>
          <w:b/>
          <w:szCs w:val="22"/>
          <w:lang w:val="fi-FI"/>
        </w:rPr>
      </w:pPr>
    </w:p>
    <w:p w:rsidR="00AF7780" w:rsidRPr="00183697" w:rsidRDefault="00AF7780" w:rsidP="00183697">
      <w:pPr>
        <w:spacing w:after="0" w:line="240" w:lineRule="auto"/>
        <w:rPr>
          <w:rFonts w:ascii="Times New Roman" w:hAnsi="Times New Roman"/>
          <w:b/>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1.</w:t>
      </w:r>
      <w:r w:rsidRPr="00183697">
        <w:rPr>
          <w:rFonts w:ascii="Times New Roman" w:hAnsi="Times New Roman"/>
          <w:b/>
          <w:szCs w:val="22"/>
          <w:lang w:val="fi-FI"/>
        </w:rPr>
        <w:tab/>
        <w:t>Mitä PROCYSBI on ja mihin sitä käytetään</w:t>
      </w:r>
    </w:p>
    <w:p w:rsidR="00AF7780" w:rsidRPr="00183697" w:rsidRDefault="00AF7780" w:rsidP="00183697">
      <w:pPr>
        <w:keepNext/>
        <w:spacing w:after="0" w:line="240" w:lineRule="auto"/>
        <w:rPr>
          <w:rFonts w:ascii="Times New Roman" w:hAnsi="Times New Roman"/>
          <w:b/>
          <w:szCs w:val="22"/>
          <w:lang w:val="fi-FI"/>
        </w:rPr>
      </w:pPr>
    </w:p>
    <w:p w:rsidR="003E5F0B" w:rsidRPr="00183697" w:rsidRDefault="003E5F0B" w:rsidP="00183697">
      <w:pPr>
        <w:spacing w:after="0" w:line="240" w:lineRule="auto"/>
        <w:rPr>
          <w:rFonts w:ascii="Times New Roman" w:hAnsi="Times New Roman"/>
          <w:b/>
          <w:szCs w:val="22"/>
          <w:lang w:val="fi-FI"/>
        </w:rPr>
      </w:pPr>
      <w:r w:rsidRPr="00183697">
        <w:rPr>
          <w:rFonts w:ascii="Times New Roman" w:hAnsi="Times New Roman"/>
          <w:szCs w:val="22"/>
          <w:lang w:val="fi-FI"/>
        </w:rPr>
        <w:t>PROCYSBI sisältää vaikuttavana aineena kysteamiinia (tunnetaan myös nimellä merkaptamiini), ja sitä käytetään lasten ja aikuisten nefropaattisen kystinoosin hoitoon. Kystinoosi on sairaus, joka vaikuttaa siihen, miten elimistö toimii. Tässä sairaudessa kystiiniaminohappoa kerääntyy kehon eri elimiin, kuten munuaisiin, silmiin, lihaksiin, haimaan ja aivoihin. Kystiinin kerääntyminen aiheuttaa munuaisvaurion ja myös verensokerin, proteiinien ja elektrolyyttien liiallista erittymistä. Sairaus vaikuttaa eri elimiin eri iässä.</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PROCYSBI on lääke, joka reagoi kystiinin kanssa ja vähentää sen pitoisuutta soluissa. Kysteamiinihoito on aloitettava välittömästi kystinoosidiagnoosin varmistumisen jälkeen, jotta siitä olisi mahdollisimman paljon apua.</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2.</w:t>
      </w:r>
      <w:r w:rsidRPr="00183697">
        <w:rPr>
          <w:rFonts w:ascii="Times New Roman" w:hAnsi="Times New Roman"/>
          <w:b/>
          <w:szCs w:val="22"/>
          <w:lang w:val="fi-FI"/>
        </w:rPr>
        <w:tab/>
        <w:t xml:space="preserve">Mitä sinun on tiedettävä, ennen kuin </w:t>
      </w:r>
      <w:r w:rsidR="00AF7780" w:rsidRPr="00183697">
        <w:rPr>
          <w:rFonts w:ascii="Times New Roman" w:hAnsi="Times New Roman"/>
          <w:b/>
          <w:szCs w:val="22"/>
          <w:lang w:val="fi-FI"/>
        </w:rPr>
        <w:t>otat</w:t>
      </w:r>
      <w:r w:rsidRPr="00183697">
        <w:rPr>
          <w:rFonts w:ascii="Times New Roman" w:hAnsi="Times New Roman"/>
          <w:b/>
          <w:szCs w:val="22"/>
          <w:lang w:val="fi-FI"/>
        </w:rPr>
        <w:t xml:space="preserve"> PROCYSBIä</w:t>
      </w:r>
    </w:p>
    <w:p w:rsidR="00AF7780" w:rsidRPr="00183697" w:rsidRDefault="00AF7780" w:rsidP="00183697">
      <w:pPr>
        <w:keepNext/>
        <w:spacing w:after="0" w:line="240" w:lineRule="auto"/>
        <w:rPr>
          <w:rFonts w:ascii="Times New Roman" w:hAnsi="Times New Roman"/>
          <w:b/>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 xml:space="preserve">Älä </w:t>
      </w:r>
      <w:r w:rsidR="00AF7780" w:rsidRPr="00183697">
        <w:rPr>
          <w:rFonts w:ascii="Times New Roman" w:hAnsi="Times New Roman"/>
          <w:b/>
          <w:szCs w:val="22"/>
          <w:lang w:val="fi-FI"/>
        </w:rPr>
        <w:t>ota</w:t>
      </w:r>
      <w:r w:rsidRPr="00183697">
        <w:rPr>
          <w:rFonts w:ascii="Times New Roman" w:hAnsi="Times New Roman"/>
          <w:b/>
          <w:szCs w:val="22"/>
          <w:lang w:val="fi-FI"/>
        </w:rPr>
        <w:t xml:space="preserve"> PROCYSBIä,</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jos olet allerginen kysteamiinille (tunnetaan myös nimellä merkaptamiini) tai tämän lääkkeen jollekin muulle aineelle (lueteltu kohdassa</w:t>
      </w:r>
      <w:r w:rsidR="009A2CA5" w:rsidRPr="00183697">
        <w:rPr>
          <w:rFonts w:ascii="Times New Roman" w:hAnsi="Times New Roman"/>
          <w:szCs w:val="22"/>
          <w:lang w:val="fi-FI"/>
        </w:rPr>
        <w:t> </w:t>
      </w:r>
      <w:r w:rsidRPr="00183697">
        <w:rPr>
          <w:rFonts w:ascii="Times New Roman" w:hAnsi="Times New Roman"/>
          <w:szCs w:val="22"/>
          <w:lang w:val="fi-FI"/>
        </w:rPr>
        <w:t>6)</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jos olet allerginen penisillamiinille</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jos imetät.</w:t>
      </w:r>
    </w:p>
    <w:p w:rsidR="003E5F0B" w:rsidRPr="00183697" w:rsidRDefault="003E5F0B" w:rsidP="00183697">
      <w:pPr>
        <w:tabs>
          <w:tab w:val="left" w:pos="540"/>
        </w:tabs>
        <w:spacing w:after="0" w:line="240" w:lineRule="auto"/>
        <w:ind w:left="547" w:hanging="547"/>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Varoitukset ja varotoimet</w:t>
      </w: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 xml:space="preserve">Keskustele lääkärin tai apteekkihenkilökunnan kanssa, ennen kuin </w:t>
      </w:r>
      <w:r w:rsidR="003F1E0B" w:rsidRPr="00183697">
        <w:rPr>
          <w:rFonts w:ascii="Times New Roman" w:hAnsi="Times New Roman"/>
          <w:szCs w:val="22"/>
          <w:lang w:val="fi-FI"/>
        </w:rPr>
        <w:t>otat</w:t>
      </w:r>
      <w:r w:rsidRPr="00183697">
        <w:rPr>
          <w:rFonts w:ascii="Times New Roman" w:hAnsi="Times New Roman"/>
          <w:szCs w:val="22"/>
          <w:lang w:val="fi-FI"/>
        </w:rPr>
        <w:t xml:space="preserve"> PROCYSBIä.</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Koska suun kautta otettava kysteamiini ei estä kystiinikiteiden kertymistä silmiin, sinun pitää jatkaa kysteamiinisilmätippojen käyttämistä lääkärisi antamien ohjeiden mukaan.</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Alle 6-vuotiaille lapsille ei pitäisi antaa kokonaisia kysteamiinikapseleita tukehtumisriskin vuoksi</w:t>
      </w:r>
      <w:r w:rsidR="003F1E0B" w:rsidRPr="00183697">
        <w:rPr>
          <w:rFonts w:ascii="Times New Roman" w:hAnsi="Times New Roman"/>
          <w:szCs w:val="22"/>
          <w:lang w:val="fi-FI"/>
        </w:rPr>
        <w:t xml:space="preserve"> (k</w:t>
      </w:r>
      <w:r w:rsidR="00E04D32" w:rsidRPr="00183697">
        <w:rPr>
          <w:rFonts w:ascii="Times New Roman" w:hAnsi="Times New Roman"/>
          <w:szCs w:val="22"/>
          <w:lang w:val="fi-FI"/>
        </w:rPr>
        <w:t>s.</w:t>
      </w:r>
      <w:r w:rsidR="003F1E0B" w:rsidRPr="00183697">
        <w:rPr>
          <w:rFonts w:ascii="Times New Roman" w:hAnsi="Times New Roman"/>
          <w:szCs w:val="22"/>
          <w:lang w:val="fi-FI"/>
        </w:rPr>
        <w:t xml:space="preserve"> kohta 3 Miten PROCYSBIä otetaan – Antotapa)</w:t>
      </w:r>
      <w:r w:rsidRPr="00183697">
        <w:rPr>
          <w:rFonts w:ascii="Times New Roman" w:hAnsi="Times New Roman"/>
          <w:szCs w:val="22"/>
          <w:lang w:val="fi-FI"/>
        </w:rPr>
        <w:t>.</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Potilaille, joita hoidetaan suurilla annoksilla kysteamiinia, voi kehittyä vakavia ihovaurioita. Lääkäri seuraa ihosi ja luustosi kuntoa säännöllisesti ja vähentää lääkitystä tai lopettaa sen tarvittaessa (k</w:t>
      </w:r>
      <w:r w:rsidR="009A2CA5" w:rsidRPr="00183697">
        <w:rPr>
          <w:rFonts w:ascii="Times New Roman" w:hAnsi="Times New Roman"/>
          <w:szCs w:val="22"/>
          <w:lang w:val="fi-FI"/>
        </w:rPr>
        <w:t>s.</w:t>
      </w:r>
      <w:r w:rsidRPr="00183697">
        <w:rPr>
          <w:rFonts w:ascii="Times New Roman" w:hAnsi="Times New Roman"/>
          <w:szCs w:val="22"/>
          <w:lang w:val="fi-FI"/>
        </w:rPr>
        <w:t xml:space="preserve"> kohta</w:t>
      </w:r>
      <w:r w:rsidR="003F1E0B" w:rsidRPr="00183697">
        <w:rPr>
          <w:rFonts w:ascii="Times New Roman" w:hAnsi="Times New Roman"/>
          <w:szCs w:val="22"/>
          <w:lang w:val="fi-FI"/>
        </w:rPr>
        <w:t> </w:t>
      </w:r>
      <w:r w:rsidRPr="00183697">
        <w:rPr>
          <w:rFonts w:ascii="Times New Roman" w:hAnsi="Times New Roman"/>
          <w:szCs w:val="22"/>
          <w:lang w:val="fi-FI"/>
        </w:rPr>
        <w:t>4).</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Kysteamiinia käyttävillä potilailla voi esiintyä mahan ja suoliston haavaumia ja verenvuotoa</w:t>
      </w:r>
      <w:r w:rsidR="003F1E0B" w:rsidRPr="00183697">
        <w:rPr>
          <w:rFonts w:ascii="Times New Roman" w:hAnsi="Times New Roman"/>
          <w:szCs w:val="22"/>
          <w:lang w:val="fi-FI"/>
        </w:rPr>
        <w:t xml:space="preserve"> (k</w:t>
      </w:r>
      <w:r w:rsidR="009A2CA5" w:rsidRPr="00183697">
        <w:rPr>
          <w:rFonts w:ascii="Times New Roman" w:hAnsi="Times New Roman"/>
          <w:szCs w:val="22"/>
          <w:lang w:val="fi-FI"/>
        </w:rPr>
        <w:t>s.</w:t>
      </w:r>
      <w:r w:rsidR="003F1E0B" w:rsidRPr="00183697">
        <w:rPr>
          <w:rFonts w:ascii="Times New Roman" w:hAnsi="Times New Roman"/>
          <w:szCs w:val="22"/>
          <w:lang w:val="fi-FI"/>
        </w:rPr>
        <w:t xml:space="preserve"> kohta 4</w:t>
      </w:r>
      <w:r w:rsidR="009A2CA5" w:rsidRPr="00183697">
        <w:rPr>
          <w:rFonts w:ascii="Times New Roman" w:hAnsi="Times New Roman"/>
          <w:szCs w:val="22"/>
          <w:lang w:val="fi-FI"/>
        </w:rPr>
        <w:t>).</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Kysteamiinia käytettäessä voi esiintyä myös muita suolisto-oireita, kuten pahoinvointia, oksentelua, ruokahaluttomuutta ja vatsakipua. Lääkärisi voi keskeyttää lääkityksen tai muuttaa annostasi, jos näitä oireita esiintyy.</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Kerro lääkärillesi, jos sinulla on epätavallisia vatsaoireita tai jos oireesi muuttuvat.</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Kysteamiinin käytön yhteydessä voi esiintyä myös muunlaisia oireita, kuten kouristuksia, väsymystä, uneliaisuutta, masennusta ja aivoperäisiä häiriöitä (aivosairautta). Jos sinulle kehittyy tällaisia oireita, kerro niistä lääkärillesi, joka muuttaa annostasi.</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Kysteamiinin käytön yhteydessä voi esiintyä myös maksan epänormaalia toimintaa tai valkosolujen niukkuutta (leukopeniaa). Lääkärisi seuraa veriarvojasi ja maksasi toimintaa säännöllisesti.</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Lääkäri seuraa sinua myös hyvänlaatuisen kallonsisäisen paineen kohoamisen (tai valeaivokasvaimen) ja näköhermon nystyn turvotuksen (papilledeeman) varalta, sillä niitä voi esiintyä kysteamiinihoidon yhteydessä. Silmäsi tutkitaan säännöllisesti tämän tilan tunnistamiseksi, koska ajoissa aloitettu hoito voi estää näönmenetyksen.</w:t>
      </w:r>
    </w:p>
    <w:p w:rsidR="003E5F0B" w:rsidRPr="00183697" w:rsidRDefault="003E5F0B" w:rsidP="00183697">
      <w:pPr>
        <w:pStyle w:val="Liststycke2"/>
        <w:ind w:left="567"/>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Muut lääkevalmisteet ja PROCYSBI</w:t>
      </w: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 xml:space="preserve">Kerro lääkärille tai apteekkihenkilökunnalle, jos parhaillaan </w:t>
      </w:r>
      <w:r w:rsidR="003F1E0B" w:rsidRPr="00183697">
        <w:rPr>
          <w:rFonts w:ascii="Times New Roman" w:hAnsi="Times New Roman"/>
          <w:szCs w:val="22"/>
          <w:lang w:val="fi-FI"/>
        </w:rPr>
        <w:t>otat</w:t>
      </w:r>
      <w:r w:rsidRPr="00183697">
        <w:rPr>
          <w:rFonts w:ascii="Times New Roman" w:hAnsi="Times New Roman"/>
          <w:szCs w:val="22"/>
          <w:lang w:val="fi-FI"/>
        </w:rPr>
        <w:t xml:space="preserve"> tai olet äskettäin ottanut tai saatat ottaa muita lääkkeitä. Jos lääkäri määrää sinulle bikarbonaattia, älä ota sitä samaan aikaan kuin PROCYSBIä. Ota bikarbonaatti vähintään tuntia ennen PROCYSBIn ottamista tai aikaisintaan tunnin kuluttua sen ottamisesta.</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PROCYSBI ru</w:t>
      </w:r>
      <w:r w:rsidR="004E1449" w:rsidRPr="00183697">
        <w:rPr>
          <w:rFonts w:ascii="Times New Roman" w:hAnsi="Times New Roman"/>
          <w:b/>
          <w:szCs w:val="22"/>
          <w:lang w:val="fi-FI"/>
        </w:rPr>
        <w:t>u</w:t>
      </w:r>
      <w:r w:rsidRPr="00183697">
        <w:rPr>
          <w:rFonts w:ascii="Times New Roman" w:hAnsi="Times New Roman"/>
          <w:b/>
          <w:szCs w:val="22"/>
          <w:lang w:val="fi-FI"/>
        </w:rPr>
        <w:t>an ja juoman kanssa</w:t>
      </w:r>
    </w:p>
    <w:p w:rsidR="003C3E74" w:rsidRPr="00183697" w:rsidRDefault="004E1449" w:rsidP="00183697">
      <w:pPr>
        <w:spacing w:after="0" w:line="240" w:lineRule="auto"/>
        <w:rPr>
          <w:rFonts w:ascii="Times New Roman" w:hAnsi="Times New Roman"/>
          <w:szCs w:val="22"/>
          <w:lang w:val="fi-FI"/>
        </w:rPr>
      </w:pPr>
      <w:r w:rsidRPr="00183697">
        <w:rPr>
          <w:rFonts w:ascii="Times New Roman" w:hAnsi="Times New Roman"/>
          <w:szCs w:val="22"/>
          <w:lang w:val="fi-FI"/>
        </w:rPr>
        <w:t xml:space="preserve">Vähintään tuntia ennen PROCYSBIn ottamista ja tunnin ajan sen </w:t>
      </w:r>
      <w:r w:rsidR="003C3E74" w:rsidRPr="00183697">
        <w:rPr>
          <w:rFonts w:ascii="Times New Roman" w:hAnsi="Times New Roman"/>
          <w:szCs w:val="22"/>
          <w:lang w:val="fi-FI"/>
        </w:rPr>
        <w:t xml:space="preserve">ottamisen </w:t>
      </w:r>
      <w:r w:rsidRPr="00183697">
        <w:rPr>
          <w:rFonts w:ascii="Times New Roman" w:hAnsi="Times New Roman"/>
          <w:szCs w:val="22"/>
          <w:lang w:val="fi-FI"/>
        </w:rPr>
        <w:t xml:space="preserve">jälkeen yritä välttää runsaasti rasvaa </w:t>
      </w:r>
      <w:r w:rsidR="003C3E74" w:rsidRPr="00183697">
        <w:rPr>
          <w:rFonts w:ascii="Times New Roman" w:hAnsi="Times New Roman"/>
          <w:szCs w:val="22"/>
          <w:lang w:val="fi-FI"/>
        </w:rPr>
        <w:t>tai</w:t>
      </w:r>
      <w:r w:rsidRPr="00183697">
        <w:rPr>
          <w:rFonts w:ascii="Times New Roman" w:hAnsi="Times New Roman"/>
          <w:szCs w:val="22"/>
          <w:lang w:val="fi-FI"/>
        </w:rPr>
        <w:t xml:space="preserve"> proteiinia sisältäviä aterioita sekä ruokaa tai </w:t>
      </w:r>
      <w:r w:rsidR="003C3E74" w:rsidRPr="00183697">
        <w:rPr>
          <w:rFonts w:ascii="Times New Roman" w:hAnsi="Times New Roman"/>
          <w:szCs w:val="22"/>
          <w:lang w:val="fi-FI"/>
        </w:rPr>
        <w:t>juomaa</w:t>
      </w:r>
      <w:r w:rsidRPr="00183697">
        <w:rPr>
          <w:rFonts w:ascii="Times New Roman" w:hAnsi="Times New Roman"/>
          <w:szCs w:val="22"/>
          <w:lang w:val="fi-FI"/>
        </w:rPr>
        <w:t>, joka voi vähentää maha</w:t>
      </w:r>
      <w:r w:rsidR="003C3E74" w:rsidRPr="00183697">
        <w:rPr>
          <w:rFonts w:ascii="Times New Roman" w:hAnsi="Times New Roman"/>
          <w:szCs w:val="22"/>
          <w:lang w:val="fi-FI"/>
        </w:rPr>
        <w:t>happojen määrää</w:t>
      </w:r>
      <w:r w:rsidRPr="00183697">
        <w:rPr>
          <w:rFonts w:ascii="Times New Roman" w:hAnsi="Times New Roman"/>
          <w:szCs w:val="22"/>
          <w:lang w:val="fi-FI"/>
        </w:rPr>
        <w:t>, kuten maitoa tai j</w:t>
      </w:r>
      <w:r w:rsidR="003C3E74" w:rsidRPr="00183697">
        <w:rPr>
          <w:rFonts w:ascii="Times New Roman" w:hAnsi="Times New Roman"/>
          <w:szCs w:val="22"/>
          <w:lang w:val="fi-FI"/>
        </w:rPr>
        <w:t>o</w:t>
      </w:r>
      <w:r w:rsidRPr="00183697">
        <w:rPr>
          <w:rFonts w:ascii="Times New Roman" w:hAnsi="Times New Roman"/>
          <w:szCs w:val="22"/>
          <w:lang w:val="fi-FI"/>
        </w:rPr>
        <w:t xml:space="preserve">gurttia. </w:t>
      </w:r>
      <w:r w:rsidR="003C3E74" w:rsidRPr="00183697">
        <w:rPr>
          <w:rFonts w:ascii="Times New Roman" w:hAnsi="Times New Roman"/>
          <w:szCs w:val="22"/>
          <w:lang w:val="fi-FI"/>
        </w:rPr>
        <w:t>Jos se ei ole mahdollista, voit syödä pienen määrän (noin 100 grammaa) ruokaa (mieluiten hiilihydraatteja, kuten leipää</w:t>
      </w:r>
      <w:r w:rsidR="00A808CF" w:rsidRPr="00183697">
        <w:rPr>
          <w:rFonts w:ascii="Times New Roman" w:hAnsi="Times New Roman"/>
          <w:szCs w:val="22"/>
          <w:lang w:val="fi-FI"/>
        </w:rPr>
        <w:t>,</w:t>
      </w:r>
      <w:r w:rsidR="003C3E74" w:rsidRPr="00183697">
        <w:rPr>
          <w:rFonts w:ascii="Times New Roman" w:hAnsi="Times New Roman"/>
          <w:szCs w:val="22"/>
          <w:lang w:val="fi-FI"/>
        </w:rPr>
        <w:t xml:space="preserve"> pastaa</w:t>
      </w:r>
      <w:r w:rsidR="00A808CF" w:rsidRPr="00183697">
        <w:rPr>
          <w:rFonts w:ascii="Times New Roman" w:hAnsi="Times New Roman"/>
          <w:szCs w:val="22"/>
          <w:lang w:val="fi-FI"/>
        </w:rPr>
        <w:t>, hedelmiä</w:t>
      </w:r>
      <w:r w:rsidR="003C3E74" w:rsidRPr="00183697">
        <w:rPr>
          <w:rFonts w:ascii="Times New Roman" w:hAnsi="Times New Roman"/>
          <w:szCs w:val="22"/>
          <w:lang w:val="fi-FI"/>
        </w:rPr>
        <w:t>) PROCYSBIn ottamista edeltävän ja sitä seuraavan tunnin aikana.</w:t>
      </w:r>
    </w:p>
    <w:p w:rsidR="00F5134F" w:rsidRPr="00183697" w:rsidRDefault="003C3E74" w:rsidP="00183697">
      <w:pPr>
        <w:spacing w:after="0" w:line="240" w:lineRule="auto"/>
        <w:rPr>
          <w:rFonts w:ascii="Times New Roman" w:hAnsi="Times New Roman"/>
          <w:szCs w:val="22"/>
          <w:lang w:val="fi-FI"/>
        </w:rPr>
      </w:pPr>
      <w:r w:rsidRPr="00183697">
        <w:rPr>
          <w:rFonts w:ascii="Times New Roman" w:hAnsi="Times New Roman"/>
          <w:szCs w:val="22"/>
          <w:lang w:val="fi-FI"/>
        </w:rPr>
        <w:t xml:space="preserve">Ota </w:t>
      </w:r>
      <w:r w:rsidR="00775F68" w:rsidRPr="00183697">
        <w:rPr>
          <w:rFonts w:ascii="Times New Roman" w:hAnsi="Times New Roman"/>
          <w:szCs w:val="22"/>
          <w:lang w:val="fi-FI"/>
        </w:rPr>
        <w:t>entero</w:t>
      </w:r>
      <w:r w:rsidRPr="00183697">
        <w:rPr>
          <w:rFonts w:ascii="Times New Roman" w:hAnsi="Times New Roman"/>
          <w:szCs w:val="22"/>
          <w:lang w:val="fi-FI"/>
        </w:rPr>
        <w:t xml:space="preserve">kapseli </w:t>
      </w:r>
      <w:r w:rsidR="00041832" w:rsidRPr="00183697">
        <w:rPr>
          <w:rFonts w:ascii="Times New Roman" w:hAnsi="Times New Roman"/>
          <w:szCs w:val="22"/>
          <w:lang w:val="fi-FI"/>
        </w:rPr>
        <w:t xml:space="preserve">happaman </w:t>
      </w:r>
      <w:r w:rsidRPr="00183697">
        <w:rPr>
          <w:rFonts w:ascii="Times New Roman" w:hAnsi="Times New Roman"/>
          <w:szCs w:val="22"/>
          <w:lang w:val="fi-FI"/>
        </w:rPr>
        <w:t xml:space="preserve">juoman (kuten appelsiinimehun tai </w:t>
      </w:r>
      <w:r w:rsidR="00625E9E" w:rsidRPr="00183697">
        <w:rPr>
          <w:rFonts w:ascii="Times New Roman" w:hAnsi="Times New Roman"/>
          <w:szCs w:val="22"/>
          <w:lang w:val="fi-FI"/>
        </w:rPr>
        <w:t>muun</w:t>
      </w:r>
      <w:r w:rsidRPr="00183697">
        <w:rPr>
          <w:rFonts w:ascii="Times New Roman" w:hAnsi="Times New Roman"/>
          <w:szCs w:val="22"/>
          <w:lang w:val="fi-FI"/>
        </w:rPr>
        <w:t xml:space="preserve"> </w:t>
      </w:r>
      <w:r w:rsidR="00041832" w:rsidRPr="00183697">
        <w:rPr>
          <w:rFonts w:ascii="Times New Roman" w:hAnsi="Times New Roman"/>
          <w:szCs w:val="22"/>
          <w:lang w:val="fi-FI"/>
        </w:rPr>
        <w:t xml:space="preserve">happaman </w:t>
      </w:r>
      <w:r w:rsidRPr="00183697">
        <w:rPr>
          <w:rFonts w:ascii="Times New Roman" w:hAnsi="Times New Roman"/>
          <w:szCs w:val="22"/>
          <w:lang w:val="fi-FI"/>
        </w:rPr>
        <w:t>mehun) tai ved</w:t>
      </w:r>
      <w:r w:rsidR="00F5134F" w:rsidRPr="00183697">
        <w:rPr>
          <w:rFonts w:ascii="Times New Roman" w:hAnsi="Times New Roman"/>
          <w:szCs w:val="22"/>
          <w:lang w:val="fi-FI"/>
        </w:rPr>
        <w:t>e</w:t>
      </w:r>
      <w:r w:rsidRPr="00183697">
        <w:rPr>
          <w:rFonts w:ascii="Times New Roman" w:hAnsi="Times New Roman"/>
          <w:szCs w:val="22"/>
          <w:lang w:val="fi-FI"/>
        </w:rPr>
        <w:t xml:space="preserve">n kanssa. </w:t>
      </w:r>
      <w:r w:rsidR="00F5134F" w:rsidRPr="00183697">
        <w:rPr>
          <w:rFonts w:ascii="Times New Roman" w:hAnsi="Times New Roman"/>
          <w:szCs w:val="22"/>
          <w:lang w:val="fi-FI"/>
        </w:rPr>
        <w:t>Ohje</w:t>
      </w:r>
      <w:r w:rsidR="009A2CA5" w:rsidRPr="00183697">
        <w:rPr>
          <w:rFonts w:ascii="Times New Roman" w:hAnsi="Times New Roman"/>
          <w:szCs w:val="22"/>
          <w:lang w:val="fi-FI"/>
        </w:rPr>
        <w:t>ita</w:t>
      </w:r>
      <w:r w:rsidR="00F5134F" w:rsidRPr="00183697">
        <w:rPr>
          <w:rFonts w:ascii="Times New Roman" w:hAnsi="Times New Roman"/>
          <w:szCs w:val="22"/>
          <w:lang w:val="fi-FI"/>
        </w:rPr>
        <w:t xml:space="preserve"> lapsille ja potilaille, joilla on vaikeuksia niellä, o</w:t>
      </w:r>
      <w:r w:rsidR="009A2CA5" w:rsidRPr="00183697">
        <w:rPr>
          <w:rFonts w:ascii="Times New Roman" w:hAnsi="Times New Roman"/>
          <w:szCs w:val="22"/>
          <w:lang w:val="fi-FI"/>
        </w:rPr>
        <w:t>n</w:t>
      </w:r>
      <w:r w:rsidR="00F5134F" w:rsidRPr="00183697">
        <w:rPr>
          <w:rFonts w:ascii="Times New Roman" w:hAnsi="Times New Roman"/>
          <w:szCs w:val="22"/>
          <w:lang w:val="fi-FI"/>
        </w:rPr>
        <w:t xml:space="preserve"> kohdassa 3 Miten PROBYSBIÄ otetaan – Antotapa.</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Raskaus ja imetys</w:t>
      </w:r>
    </w:p>
    <w:p w:rsidR="003E5F0B" w:rsidRPr="00183697" w:rsidRDefault="003E5F0B" w:rsidP="00183697">
      <w:pPr>
        <w:spacing w:after="0" w:line="240" w:lineRule="auto"/>
        <w:jc w:val="both"/>
        <w:rPr>
          <w:rFonts w:ascii="Times New Roman" w:hAnsi="Times New Roman"/>
          <w:szCs w:val="22"/>
          <w:lang w:val="fi-FI"/>
        </w:rPr>
      </w:pPr>
      <w:r w:rsidRPr="00183697">
        <w:rPr>
          <w:rFonts w:ascii="Times New Roman" w:hAnsi="Times New Roman"/>
          <w:szCs w:val="22"/>
          <w:lang w:val="fi-FI"/>
        </w:rPr>
        <w:t>Jos olet raskaana tai imetät, epäilet olevasi raskaana tai jos suunnittelet lapsen hankkimista, kysy lääkäriltä tai apteekista neuvoa ennen tämän lääkkeen käyttöä.</w:t>
      </w:r>
    </w:p>
    <w:p w:rsidR="003E5F0B" w:rsidRPr="00183697" w:rsidRDefault="003E5F0B" w:rsidP="00183697">
      <w:pPr>
        <w:spacing w:after="0" w:line="240" w:lineRule="auto"/>
        <w:jc w:val="both"/>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Älä käytä tätä lääkettä, jos olet raskaana, etenkään ensimmäisen raskausk</w:t>
      </w:r>
      <w:r w:rsidR="009A2CA5" w:rsidRPr="00183697">
        <w:rPr>
          <w:rFonts w:ascii="Times New Roman" w:hAnsi="Times New Roman"/>
          <w:szCs w:val="22"/>
          <w:lang w:val="fi-FI"/>
        </w:rPr>
        <w:t>olmanneksen</w:t>
      </w:r>
      <w:r w:rsidRPr="00183697">
        <w:rPr>
          <w:rFonts w:ascii="Times New Roman" w:hAnsi="Times New Roman"/>
          <w:szCs w:val="22"/>
          <w:lang w:val="fi-FI"/>
        </w:rPr>
        <w:t xml:space="preserve"> aikana. Jos olet raskautta suunnitteleva nainen tai jos tulet raskaaksi, ota välittömästi yhteyttä lääkäriisi tämän lääkehoidon lopettamiseksi, koska hoidon jatkaminen voi vahingoittaa sikiötä.</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jc w:val="both"/>
        <w:rPr>
          <w:rFonts w:ascii="Times New Roman" w:hAnsi="Times New Roman"/>
          <w:szCs w:val="22"/>
          <w:lang w:val="fi-FI"/>
        </w:rPr>
      </w:pPr>
      <w:r w:rsidRPr="00183697">
        <w:rPr>
          <w:rFonts w:ascii="Times New Roman" w:hAnsi="Times New Roman"/>
          <w:szCs w:val="22"/>
          <w:lang w:val="fi-FI"/>
        </w:rPr>
        <w:t>Älä käytä tätä lääkettä, jos imetät (k</w:t>
      </w:r>
      <w:r w:rsidR="009A2CA5" w:rsidRPr="00183697">
        <w:rPr>
          <w:rFonts w:ascii="Times New Roman" w:hAnsi="Times New Roman"/>
          <w:szCs w:val="22"/>
          <w:lang w:val="fi-FI"/>
        </w:rPr>
        <w:t>s.</w:t>
      </w:r>
      <w:r w:rsidRPr="00183697">
        <w:rPr>
          <w:rFonts w:ascii="Times New Roman" w:hAnsi="Times New Roman"/>
          <w:szCs w:val="22"/>
          <w:lang w:val="fi-FI"/>
        </w:rPr>
        <w:t xml:space="preserve"> kohdasta</w:t>
      </w:r>
      <w:r w:rsidR="009A2CA5" w:rsidRPr="00183697">
        <w:rPr>
          <w:rFonts w:ascii="Times New Roman" w:hAnsi="Times New Roman"/>
          <w:szCs w:val="22"/>
          <w:lang w:val="fi-FI"/>
        </w:rPr>
        <w:t> </w:t>
      </w:r>
      <w:r w:rsidRPr="00183697">
        <w:rPr>
          <w:rFonts w:ascii="Times New Roman" w:hAnsi="Times New Roman"/>
          <w:szCs w:val="22"/>
          <w:lang w:val="fi-FI"/>
        </w:rPr>
        <w:t xml:space="preserve">2 </w:t>
      </w:r>
      <w:r w:rsidR="00041832" w:rsidRPr="00183697">
        <w:rPr>
          <w:rFonts w:ascii="Times New Roman" w:hAnsi="Times New Roman"/>
          <w:szCs w:val="22"/>
          <w:lang w:val="fi-FI"/>
        </w:rPr>
        <w:t xml:space="preserve">alakohta </w:t>
      </w:r>
      <w:r w:rsidRPr="00183697">
        <w:rPr>
          <w:rFonts w:ascii="Times New Roman" w:hAnsi="Times New Roman"/>
          <w:szCs w:val="22"/>
          <w:lang w:val="fi-FI"/>
        </w:rPr>
        <w:t xml:space="preserve">”Älä </w:t>
      </w:r>
      <w:r w:rsidR="001407BC" w:rsidRPr="00183697">
        <w:rPr>
          <w:rFonts w:ascii="Times New Roman" w:hAnsi="Times New Roman"/>
          <w:szCs w:val="22"/>
          <w:lang w:val="fi-FI"/>
        </w:rPr>
        <w:t>ota</w:t>
      </w:r>
      <w:r w:rsidRPr="00183697">
        <w:rPr>
          <w:rFonts w:ascii="Times New Roman" w:hAnsi="Times New Roman"/>
          <w:szCs w:val="22"/>
          <w:lang w:val="fi-FI"/>
        </w:rPr>
        <w:t xml:space="preserve"> PROCYSBIä”).</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Ajaminen ja koneiden käyttö</w:t>
      </w: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Tämä lääke voi aiheuttaa jossain määrin uneliaisuutta. Kun aloitat hoidon, älä aja autoa, käytä koneita tai tee muita riskialttiita tehtäviä, ennen kuin tiedät, miten lääke vaikuttaa sinuun.</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b/>
          <w:szCs w:val="22"/>
          <w:lang w:val="fi-FI"/>
        </w:rPr>
        <w:t>PROCYSBI</w:t>
      </w:r>
      <w:r w:rsidR="00F5134F" w:rsidRPr="00183697">
        <w:rPr>
          <w:rFonts w:ascii="Times New Roman" w:hAnsi="Times New Roman"/>
          <w:b/>
          <w:szCs w:val="22"/>
          <w:lang w:val="fi-FI"/>
        </w:rPr>
        <w:t xml:space="preserve"> sisältää natriumia</w:t>
      </w:r>
    </w:p>
    <w:p w:rsidR="003E5F0B" w:rsidRPr="00183697" w:rsidRDefault="003E5F0B"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Tämä lääke</w:t>
      </w:r>
      <w:r w:rsidR="00625E9E" w:rsidRPr="00183697">
        <w:rPr>
          <w:rFonts w:ascii="Times New Roman" w:hAnsi="Times New Roman"/>
          <w:szCs w:val="22"/>
          <w:lang w:val="fi-FI"/>
        </w:rPr>
        <w:t>valmiste</w:t>
      </w:r>
      <w:r w:rsidRPr="00183697">
        <w:rPr>
          <w:rFonts w:ascii="Times New Roman" w:hAnsi="Times New Roman"/>
          <w:szCs w:val="22"/>
          <w:lang w:val="fi-FI"/>
        </w:rPr>
        <w:t xml:space="preserve"> sisältää </w:t>
      </w:r>
      <w:r w:rsidR="00625E9E" w:rsidRPr="00183697">
        <w:rPr>
          <w:rFonts w:ascii="Times New Roman" w:hAnsi="Times New Roman"/>
          <w:szCs w:val="22"/>
          <w:lang w:val="fi-FI"/>
        </w:rPr>
        <w:t>alle 1 mmol</w:t>
      </w:r>
      <w:r w:rsidRPr="00183697">
        <w:rPr>
          <w:rFonts w:ascii="Times New Roman" w:hAnsi="Times New Roman"/>
          <w:szCs w:val="22"/>
          <w:lang w:val="fi-FI"/>
        </w:rPr>
        <w:t xml:space="preserve"> natriumia (23</w:t>
      </w:r>
      <w:r w:rsidR="00F5134F" w:rsidRPr="00183697">
        <w:rPr>
          <w:rFonts w:ascii="Times New Roman" w:hAnsi="Times New Roman"/>
          <w:szCs w:val="22"/>
          <w:lang w:val="fi-FI"/>
        </w:rPr>
        <w:t> </w:t>
      </w:r>
      <w:r w:rsidRPr="00183697">
        <w:rPr>
          <w:rFonts w:ascii="Times New Roman" w:hAnsi="Times New Roman"/>
          <w:szCs w:val="22"/>
          <w:lang w:val="fi-FI"/>
        </w:rPr>
        <w:t xml:space="preserve">mg) </w:t>
      </w:r>
      <w:r w:rsidR="00625E9E" w:rsidRPr="00183697">
        <w:rPr>
          <w:rFonts w:ascii="Times New Roman" w:hAnsi="Times New Roman"/>
          <w:szCs w:val="22"/>
          <w:lang w:val="fi-FI"/>
        </w:rPr>
        <w:t xml:space="preserve">per </w:t>
      </w:r>
      <w:r w:rsidRPr="00183697">
        <w:rPr>
          <w:rFonts w:ascii="Times New Roman" w:hAnsi="Times New Roman"/>
          <w:szCs w:val="22"/>
          <w:lang w:val="fi-FI"/>
        </w:rPr>
        <w:t>annos eli se</w:t>
      </w:r>
      <w:r w:rsidR="00413D12" w:rsidRPr="00183697">
        <w:rPr>
          <w:rFonts w:ascii="Times New Roman" w:hAnsi="Times New Roman"/>
          <w:szCs w:val="22"/>
          <w:lang w:val="fi-FI"/>
        </w:rPr>
        <w:t>n voidaan sanoa olevan</w:t>
      </w:r>
      <w:r w:rsidRPr="00183697">
        <w:rPr>
          <w:rFonts w:ascii="Times New Roman" w:hAnsi="Times New Roman"/>
          <w:szCs w:val="22"/>
          <w:lang w:val="fi-FI"/>
        </w:rPr>
        <w:t xml:space="preserve"> </w:t>
      </w:r>
      <w:r w:rsidR="00EE166D" w:rsidRPr="00183697">
        <w:rPr>
          <w:rFonts w:ascii="Times New Roman" w:hAnsi="Times New Roman"/>
          <w:szCs w:val="22"/>
          <w:lang w:val="fi-FI"/>
        </w:rPr>
        <w:t>”</w:t>
      </w:r>
      <w:r w:rsidRPr="00183697">
        <w:rPr>
          <w:rFonts w:ascii="Times New Roman" w:hAnsi="Times New Roman"/>
          <w:szCs w:val="22"/>
          <w:lang w:val="fi-FI"/>
        </w:rPr>
        <w:t>natriumiton</w:t>
      </w:r>
      <w:r w:rsidR="00EE166D" w:rsidRPr="00183697">
        <w:rPr>
          <w:rFonts w:ascii="Times New Roman" w:hAnsi="Times New Roman"/>
          <w:szCs w:val="22"/>
          <w:lang w:val="fi-FI"/>
        </w:rPr>
        <w:t>”</w:t>
      </w:r>
      <w:r w:rsidRPr="00183697">
        <w:rPr>
          <w:rFonts w:ascii="Times New Roman" w:hAnsi="Times New Roman"/>
          <w:szCs w:val="22"/>
          <w:lang w:val="fi-FI"/>
        </w:rPr>
        <w:t>.</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3.</w:t>
      </w:r>
      <w:r w:rsidRPr="00183697">
        <w:rPr>
          <w:rFonts w:ascii="Times New Roman" w:hAnsi="Times New Roman"/>
          <w:b/>
          <w:szCs w:val="22"/>
          <w:lang w:val="fi-FI"/>
        </w:rPr>
        <w:tab/>
        <w:t>Miten PROCYSBIä otetaan</w:t>
      </w:r>
    </w:p>
    <w:p w:rsidR="00CC755F" w:rsidRPr="00183697" w:rsidRDefault="00CC755F" w:rsidP="00183697">
      <w:pPr>
        <w:keepNext/>
        <w:spacing w:after="0" w:line="240" w:lineRule="auto"/>
        <w:ind w:left="567" w:hanging="567"/>
        <w:rPr>
          <w:rFonts w:ascii="Times New Roman" w:hAnsi="Times New Roman"/>
          <w:b/>
          <w:szCs w:val="22"/>
          <w:lang w:val="fi-FI"/>
        </w:rPr>
      </w:pPr>
    </w:p>
    <w:p w:rsidR="003E5F0B" w:rsidRPr="00183697" w:rsidRDefault="00F5134F" w:rsidP="00183697">
      <w:pPr>
        <w:spacing w:after="0" w:line="240" w:lineRule="auto"/>
        <w:rPr>
          <w:rFonts w:ascii="Times New Roman" w:hAnsi="Times New Roman"/>
          <w:szCs w:val="22"/>
          <w:lang w:val="fi-FI"/>
        </w:rPr>
      </w:pPr>
      <w:r w:rsidRPr="00183697">
        <w:rPr>
          <w:rFonts w:ascii="Times New Roman" w:hAnsi="Times New Roman"/>
          <w:szCs w:val="22"/>
          <w:lang w:val="fi-FI"/>
        </w:rPr>
        <w:t>Ota</w:t>
      </w:r>
      <w:r w:rsidR="003E5F0B" w:rsidRPr="00183697">
        <w:rPr>
          <w:rFonts w:ascii="Times New Roman" w:hAnsi="Times New Roman"/>
          <w:szCs w:val="22"/>
          <w:lang w:val="fi-FI"/>
        </w:rPr>
        <w:t xml:space="preserve"> tätä lääkettä juuri siten kuin lääkäri on määrännyt tai apteekkihenkilökunta on neuvonut. Tarkista ohjeet lääkäriltä tai apteekista, jos olet epävarma.</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Sinulle tai lapsellesi suositeltu annos määräytyy sinun tai lapsesi iän ja painon perusteella. Tavoiteltu ylläpitoannos on 1,3 g/m</w:t>
      </w:r>
      <w:r w:rsidRPr="00183697">
        <w:rPr>
          <w:rFonts w:ascii="Times New Roman" w:hAnsi="Times New Roman"/>
          <w:szCs w:val="22"/>
          <w:vertAlign w:val="superscript"/>
          <w:lang w:val="fi-FI"/>
        </w:rPr>
        <w:t>2</w:t>
      </w:r>
      <w:r w:rsidRPr="00183697">
        <w:rPr>
          <w:rFonts w:ascii="Times New Roman" w:hAnsi="Times New Roman"/>
          <w:szCs w:val="22"/>
          <w:lang w:val="fi-FI"/>
        </w:rPr>
        <w:t xml:space="preserve"> päivässä.</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color w:val="000000"/>
          <w:szCs w:val="22"/>
          <w:lang w:val="fi-FI"/>
        </w:rPr>
      </w:pPr>
      <w:r w:rsidRPr="00183697">
        <w:rPr>
          <w:rFonts w:ascii="Times New Roman" w:hAnsi="Times New Roman"/>
          <w:b/>
          <w:color w:val="000000"/>
          <w:szCs w:val="22"/>
          <w:lang w:val="fi-FI"/>
        </w:rPr>
        <w:t>Lääkkeenottoaikataulu</w:t>
      </w: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Ota tätä lääkettä kahdesti päivässä 12</w:t>
      </w:r>
      <w:r w:rsidR="00625E9E" w:rsidRPr="00183697">
        <w:rPr>
          <w:rFonts w:ascii="Times New Roman" w:hAnsi="Times New Roman"/>
          <w:szCs w:val="22"/>
          <w:lang w:val="fi-FI"/>
        </w:rPr>
        <w:t> </w:t>
      </w:r>
      <w:r w:rsidRPr="00183697">
        <w:rPr>
          <w:rFonts w:ascii="Times New Roman" w:hAnsi="Times New Roman"/>
          <w:szCs w:val="22"/>
          <w:lang w:val="fi-FI"/>
        </w:rPr>
        <w:t>tunnin välein. Jotta lääkkeestä olisi sinulle mahdollisimman paljon apua, yritä välttää aterioiden ja maitotuotteiden nauttimista vähintään tuntia ennen PROCYSBIn ottamista ja tunnin ajan sen ottamisen jälkeen. Jos se ei ole mahdollista, voit syödä pienen määrän (noin 100 grammaa) ruokaa (mieluiten hiilihydraatteja</w:t>
      </w:r>
      <w:r w:rsidR="00625E9E" w:rsidRPr="00183697">
        <w:rPr>
          <w:rFonts w:ascii="Times New Roman" w:hAnsi="Times New Roman"/>
          <w:szCs w:val="22"/>
          <w:lang w:val="fi-FI"/>
        </w:rPr>
        <w:t>, kuten leipää</w:t>
      </w:r>
      <w:r w:rsidR="00A808CF" w:rsidRPr="00183697">
        <w:rPr>
          <w:rFonts w:ascii="Times New Roman" w:hAnsi="Times New Roman"/>
          <w:szCs w:val="22"/>
          <w:lang w:val="fi-FI"/>
        </w:rPr>
        <w:t>,</w:t>
      </w:r>
      <w:r w:rsidR="00625E9E" w:rsidRPr="00183697">
        <w:rPr>
          <w:rFonts w:ascii="Times New Roman" w:hAnsi="Times New Roman"/>
          <w:szCs w:val="22"/>
          <w:lang w:val="fi-FI"/>
        </w:rPr>
        <w:t xml:space="preserve"> pastaa</w:t>
      </w:r>
      <w:r w:rsidR="00A808CF" w:rsidRPr="00183697">
        <w:rPr>
          <w:rFonts w:ascii="Times New Roman" w:hAnsi="Times New Roman"/>
          <w:szCs w:val="22"/>
          <w:lang w:val="fi-FI"/>
        </w:rPr>
        <w:t>, hedelmiä</w:t>
      </w:r>
      <w:r w:rsidRPr="00183697">
        <w:rPr>
          <w:rFonts w:ascii="Times New Roman" w:hAnsi="Times New Roman"/>
          <w:szCs w:val="22"/>
          <w:lang w:val="fi-FI"/>
        </w:rPr>
        <w:t>) PROCYSBIn ottamista edeltävän ja sitä seuraavan tunnin aikana.</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On tärkeää, että PROCYSBIä otetaan jatkuvasti samalla tavalla samaan aikaan.</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Älä suurenna tai pienennä lääkkeen annosta ilman lääkärisi lupaa.</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Tavanomainen päivittäinen kokonaisannos saa olla enintään 1,95</w:t>
      </w:r>
      <w:r w:rsidR="00642A35" w:rsidRPr="00183697">
        <w:rPr>
          <w:rFonts w:ascii="Times New Roman" w:hAnsi="Times New Roman"/>
          <w:szCs w:val="22"/>
          <w:lang w:val="fi-FI"/>
        </w:rPr>
        <w:t> </w:t>
      </w:r>
      <w:r w:rsidRPr="00183697">
        <w:rPr>
          <w:rFonts w:ascii="Times New Roman" w:hAnsi="Times New Roman"/>
          <w:szCs w:val="22"/>
          <w:lang w:val="fi-FI"/>
        </w:rPr>
        <w:t>g/m</w:t>
      </w:r>
      <w:r w:rsidRPr="00183697">
        <w:rPr>
          <w:rFonts w:ascii="Times New Roman" w:hAnsi="Times New Roman"/>
          <w:szCs w:val="22"/>
          <w:vertAlign w:val="superscript"/>
          <w:lang w:val="fi-FI"/>
        </w:rPr>
        <w:t>2</w:t>
      </w:r>
      <w:r w:rsidRPr="00183697">
        <w:rPr>
          <w:rFonts w:ascii="Times New Roman" w:hAnsi="Times New Roman"/>
          <w:szCs w:val="22"/>
          <w:lang w:val="fi-FI"/>
        </w:rPr>
        <w:t xml:space="preserve"> päivässä.</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Hoidon kesto</w:t>
      </w: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PROCYSBI-hoitoa jatketaan koko elämän ajan, kuten lääkärisi on kertonut.</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Antotapa</w:t>
      </w: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Tämän lääkkeen saa ottaa vain suun kautta.</w:t>
      </w:r>
    </w:p>
    <w:p w:rsidR="003E5F0B" w:rsidRPr="00183697" w:rsidRDefault="003E5F0B" w:rsidP="00183697">
      <w:pPr>
        <w:spacing w:after="0" w:line="240" w:lineRule="auto"/>
        <w:rPr>
          <w:rFonts w:ascii="Times New Roman" w:hAnsi="Times New Roman"/>
          <w:b/>
          <w:szCs w:val="22"/>
          <w:lang w:val="fi-FI"/>
        </w:rPr>
      </w:pPr>
    </w:p>
    <w:p w:rsidR="003E5F0B" w:rsidRPr="00183697" w:rsidRDefault="003E5F0B" w:rsidP="00183697">
      <w:pPr>
        <w:keepNext/>
        <w:spacing w:after="0" w:line="240" w:lineRule="auto"/>
        <w:rPr>
          <w:rFonts w:ascii="Times New Roman" w:hAnsi="Times New Roman"/>
          <w:szCs w:val="22"/>
          <w:lang w:val="fi-FI"/>
        </w:rPr>
      </w:pPr>
      <w:r w:rsidRPr="00183697">
        <w:rPr>
          <w:rFonts w:ascii="Times New Roman" w:hAnsi="Times New Roman"/>
          <w:szCs w:val="22"/>
          <w:lang w:val="fi-FI"/>
        </w:rPr>
        <w:t>Jotta tämä lääke vaikuttaisi oikein, toimi seuraavasti:</w:t>
      </w:r>
    </w:p>
    <w:p w:rsidR="003E5F0B" w:rsidRPr="00183697" w:rsidRDefault="00625E9E"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 xml:space="preserve">Niele koko </w:t>
      </w:r>
      <w:r w:rsidR="00775F68" w:rsidRPr="00183697">
        <w:rPr>
          <w:rFonts w:ascii="Times New Roman" w:hAnsi="Times New Roman"/>
          <w:szCs w:val="22"/>
          <w:lang w:val="fi-FI"/>
        </w:rPr>
        <w:t>entero</w:t>
      </w:r>
      <w:r w:rsidRPr="00183697">
        <w:rPr>
          <w:rFonts w:ascii="Times New Roman" w:hAnsi="Times New Roman"/>
          <w:szCs w:val="22"/>
          <w:lang w:val="fi-FI"/>
        </w:rPr>
        <w:t xml:space="preserve">kapseli </w:t>
      </w:r>
      <w:r w:rsidR="000000F4" w:rsidRPr="00183697">
        <w:rPr>
          <w:rFonts w:ascii="Times New Roman" w:hAnsi="Times New Roman"/>
          <w:szCs w:val="22"/>
          <w:lang w:val="fi-FI"/>
        </w:rPr>
        <w:t xml:space="preserve">happaman </w:t>
      </w:r>
      <w:r w:rsidRPr="00183697">
        <w:rPr>
          <w:rFonts w:ascii="Times New Roman" w:hAnsi="Times New Roman"/>
          <w:szCs w:val="22"/>
          <w:lang w:val="fi-FI"/>
        </w:rPr>
        <w:t xml:space="preserve">juoman (kuten appelsiinimehun tai muun </w:t>
      </w:r>
      <w:r w:rsidR="000000F4" w:rsidRPr="00183697">
        <w:rPr>
          <w:rFonts w:ascii="Times New Roman" w:hAnsi="Times New Roman"/>
          <w:szCs w:val="22"/>
          <w:lang w:val="fi-FI"/>
        </w:rPr>
        <w:t xml:space="preserve">happaman </w:t>
      </w:r>
      <w:r w:rsidRPr="00183697">
        <w:rPr>
          <w:rFonts w:ascii="Times New Roman" w:hAnsi="Times New Roman"/>
          <w:szCs w:val="22"/>
          <w:lang w:val="fi-FI"/>
        </w:rPr>
        <w:t xml:space="preserve">mehun) tai veden kanssa. </w:t>
      </w:r>
      <w:r w:rsidR="00A808CF" w:rsidRPr="00183697">
        <w:rPr>
          <w:rFonts w:ascii="Times New Roman" w:hAnsi="Times New Roman"/>
          <w:szCs w:val="22"/>
          <w:lang w:val="fi-FI"/>
        </w:rPr>
        <w:t xml:space="preserve">Älä murskaa tai pureskele kapseleita tai kapseleiden sisältöä. </w:t>
      </w:r>
      <w:r w:rsidR="003E5F0B" w:rsidRPr="00183697">
        <w:rPr>
          <w:rFonts w:ascii="Times New Roman" w:hAnsi="Times New Roman"/>
          <w:szCs w:val="22"/>
          <w:lang w:val="fi-FI"/>
        </w:rPr>
        <w:t xml:space="preserve">Älä anna kovia enterokapseleita alle 6-vuotiaille lapsille, koska he eivät välttämättä pysty nielemään niitä, vaan he voivat tukehtua. Niille potilaille, jotka eivät voi niellä kokonaista kapselia, kovan enterokapselin voi avata ja sisällön voi sekoittaa kevyesti ruokaan (esimerkiksi omenasoseeseen tai marjahilloon) tai </w:t>
      </w:r>
      <w:r w:rsidR="000000F4" w:rsidRPr="00183697">
        <w:rPr>
          <w:rFonts w:ascii="Times New Roman" w:hAnsi="Times New Roman"/>
          <w:szCs w:val="22"/>
          <w:lang w:val="fi-FI"/>
        </w:rPr>
        <w:t xml:space="preserve">happamaan </w:t>
      </w:r>
      <w:r w:rsidR="003E5F0B" w:rsidRPr="00183697">
        <w:rPr>
          <w:rFonts w:ascii="Times New Roman" w:hAnsi="Times New Roman"/>
          <w:szCs w:val="22"/>
          <w:lang w:val="fi-FI"/>
        </w:rPr>
        <w:t xml:space="preserve">juomaan (kuten appelsiinimehuun tai muuhun </w:t>
      </w:r>
      <w:r w:rsidR="000000F4" w:rsidRPr="00183697">
        <w:rPr>
          <w:rFonts w:ascii="Times New Roman" w:hAnsi="Times New Roman"/>
          <w:szCs w:val="22"/>
          <w:lang w:val="fi-FI"/>
        </w:rPr>
        <w:t xml:space="preserve">happamaan </w:t>
      </w:r>
      <w:r w:rsidR="003E5F0B" w:rsidRPr="00183697">
        <w:rPr>
          <w:rFonts w:ascii="Times New Roman" w:hAnsi="Times New Roman"/>
          <w:szCs w:val="22"/>
          <w:lang w:val="fi-FI"/>
        </w:rPr>
        <w:t>mehuun)</w:t>
      </w:r>
      <w:r w:rsidR="0061082D" w:rsidRPr="00183697">
        <w:rPr>
          <w:rFonts w:ascii="Times New Roman" w:hAnsi="Times New Roman"/>
          <w:szCs w:val="22"/>
          <w:lang w:val="fi-FI"/>
        </w:rPr>
        <w:t xml:space="preserve"> tai veteen</w:t>
      </w:r>
      <w:r w:rsidR="003E5F0B" w:rsidRPr="00183697">
        <w:rPr>
          <w:rFonts w:ascii="Times New Roman" w:hAnsi="Times New Roman"/>
          <w:szCs w:val="22"/>
          <w:lang w:val="fi-FI"/>
        </w:rPr>
        <w:t>. Pyydä lääkäriltä tarkemmat ohjeet.</w:t>
      </w:r>
    </w:p>
    <w:p w:rsidR="003E5F0B" w:rsidRPr="00183697" w:rsidRDefault="003E5F0B" w:rsidP="00183697">
      <w:pPr>
        <w:spacing w:after="0" w:line="240" w:lineRule="auto"/>
        <w:ind w:left="567"/>
        <w:rPr>
          <w:rFonts w:ascii="Times New Roman" w:hAnsi="Times New Roman"/>
          <w:szCs w:val="22"/>
          <w:lang w:val="fi-FI"/>
        </w:rPr>
      </w:pP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Kysteamiinihoidon lisäksi lääkehoitoosi voi sisältyä yksi tai useampi kivennäisainelisä, joilla korvataan munuaisten kautta poistuvia tärkeitä elektrolyyttejä. On tärkeää, että kivennäisainelisät otetaan täsmälleen annettujen ohjeiden mukaisesti. Jos useita annoksia kivennäisainelisää jää ottamatta tai tunnet olosi heikoksi tai uneliaaksi, ota välittömästi yhteyttä lääkäriisi.</w:t>
      </w:r>
    </w:p>
    <w:p w:rsidR="003E5F0B" w:rsidRPr="00183697" w:rsidRDefault="003E5F0B" w:rsidP="00183697">
      <w:pPr>
        <w:spacing w:after="0" w:line="240" w:lineRule="auto"/>
        <w:ind w:left="567"/>
        <w:rPr>
          <w:rFonts w:ascii="Times New Roman" w:hAnsi="Times New Roman"/>
          <w:szCs w:val="22"/>
          <w:lang w:val="fi-FI"/>
        </w:rPr>
      </w:pP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Säännölliset verikokeet, joilla mitataan valkosoluissa olevan kystiinin määrää ja/tai veren kysteamiinipitoisuutta, ovat tarpeen PROCYSBIn asianmukaisen annoksen määrittämiseksi. Sovi lääkärin kanssa, miten verikokeet otetaan. Nämä verikokeet on otettava 12,5</w:t>
      </w:r>
      <w:r w:rsidR="00642A35" w:rsidRPr="00183697">
        <w:rPr>
          <w:rFonts w:ascii="Times New Roman" w:hAnsi="Times New Roman"/>
          <w:szCs w:val="22"/>
          <w:lang w:val="fi-FI"/>
        </w:rPr>
        <w:t> </w:t>
      </w:r>
      <w:r w:rsidRPr="00183697">
        <w:rPr>
          <w:rFonts w:ascii="Times New Roman" w:hAnsi="Times New Roman"/>
          <w:szCs w:val="22"/>
          <w:lang w:val="fi-FI"/>
        </w:rPr>
        <w:t>tunnin kuluttua edellisen päivän ilta-annoksen ottamisesta, eli ne on siis otettava 30</w:t>
      </w:r>
      <w:r w:rsidR="00642A35" w:rsidRPr="00183697">
        <w:rPr>
          <w:rFonts w:ascii="Times New Roman" w:hAnsi="Times New Roman"/>
          <w:szCs w:val="22"/>
          <w:lang w:val="fi-FI"/>
        </w:rPr>
        <w:t> </w:t>
      </w:r>
      <w:r w:rsidRPr="00183697">
        <w:rPr>
          <w:rFonts w:ascii="Times New Roman" w:hAnsi="Times New Roman"/>
          <w:szCs w:val="22"/>
          <w:lang w:val="fi-FI"/>
        </w:rPr>
        <w:t>minuutin kuluttua aamuannoksen ottamisesta. Lisäksi säännölliset verikokeet ja virtsakokeet ovat tarpeen kehon tärkeiden elektrolyyttien pitoisuuden määrittämiseksi, jotta sinä tai lääkärisi voitte muuttaa kivennäisainelisien annoksia asianmukaisesti.</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Jos otat enemmän PROCYSBIä kuin sinun pitäisi</w:t>
      </w: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Ota yhteyttä lääkäriisi tai sairaalan päivystykseen välittömästi, jos olet ottanut enemmän PROCYSBIä kuin sinun pitäisi. Saatat muuttua uneliaaksi.</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Jos unohdat ottaa PROCYSBIä</w:t>
      </w: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Mikäli lääkeannos on jäänyt ottamatta, se on otettava mahdollisimman pian. Jos seuraava annos on otettava neljän tunnin kuluessa, jätä unohtunut annos ottamatta ja noudata normaalia lääkkeenottoaikataulua.</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Älä ota kaksinkertaista annosta korvataksesi unohtamasi kerta-annoksen.</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Jos sinulla on kysymyksiä tämän lääkkeen käytöstä, käänny lääkärin tai apteekkihenkilökunnan puoleen.</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4.</w:t>
      </w:r>
      <w:r w:rsidRPr="00183697">
        <w:rPr>
          <w:rFonts w:ascii="Times New Roman" w:hAnsi="Times New Roman"/>
          <w:b/>
          <w:szCs w:val="22"/>
          <w:lang w:val="fi-FI"/>
        </w:rPr>
        <w:tab/>
        <w:t xml:space="preserve">Mahdolliset haittavaikutukset </w:t>
      </w:r>
    </w:p>
    <w:p w:rsidR="003E5F0B" w:rsidRPr="00183697" w:rsidRDefault="003E5F0B" w:rsidP="00183697">
      <w:pPr>
        <w:keepNext/>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Kuten kaikki lääkkeet, tämäkin lääke voi aiheuttaa haittavaikutuksia. Kaikki eivät kuitenkaan niitä saa.</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szCs w:val="22"/>
          <w:lang w:val="fi-FI"/>
        </w:rPr>
      </w:pPr>
      <w:r w:rsidRPr="00183697">
        <w:rPr>
          <w:rFonts w:ascii="Times New Roman" w:hAnsi="Times New Roman"/>
          <w:b/>
          <w:szCs w:val="22"/>
          <w:lang w:val="fi-FI"/>
        </w:rPr>
        <w:t>Kerro heti lääkärille tai hoitajalle, jos havaitset seuraavia haittavaikutuksia, koska saatat tarvita</w:t>
      </w:r>
      <w:r w:rsidR="002B7F3C" w:rsidRPr="00183697">
        <w:rPr>
          <w:rFonts w:ascii="Times New Roman" w:hAnsi="Times New Roman"/>
          <w:b/>
          <w:szCs w:val="22"/>
          <w:lang w:val="fi-FI"/>
        </w:rPr>
        <w:t xml:space="preserve"> </w:t>
      </w:r>
      <w:r w:rsidRPr="00183697">
        <w:rPr>
          <w:rFonts w:ascii="Times New Roman" w:hAnsi="Times New Roman"/>
          <w:b/>
          <w:szCs w:val="22"/>
          <w:lang w:val="fi-FI"/>
        </w:rPr>
        <w:t>välitöntä lääketieteellistä hoitoa:</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Vakava allerginen reaktio (melko harvinainen): Mene päivystykseen, jos sinulla esiintyy jokin seuraavista allergisen reaktion oireista: nokkosihottuma, hengitysvaikeudet, kasvojen, huulten, kielen tai kurkun turvotus.</w:t>
      </w:r>
    </w:p>
    <w:p w:rsidR="003E5F0B" w:rsidRPr="00183697" w:rsidRDefault="003E5F0B" w:rsidP="00183697">
      <w:pPr>
        <w:spacing w:after="0" w:line="240" w:lineRule="auto"/>
        <w:rPr>
          <w:rFonts w:ascii="Times New Roman" w:hAnsi="Times New Roman"/>
          <w:b/>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Jos sinulla esiintyy jokin seuraavista haittavaikutuksista, ota välittömästi yhteyttä lääkäriisi. Koska jotkin näistä haittavaikutuksista ovat vakavia, pyydä lääkäriä selittämään niistä varoittavat oireet.</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szCs w:val="22"/>
          <w:lang w:val="fi-FI"/>
        </w:rPr>
      </w:pPr>
      <w:r w:rsidRPr="00183697">
        <w:rPr>
          <w:rFonts w:ascii="Times New Roman" w:hAnsi="Times New Roman"/>
          <w:b/>
          <w:szCs w:val="22"/>
          <w:lang w:val="fi-FI"/>
        </w:rPr>
        <w:t xml:space="preserve">Yleiset haittavaikutukset </w:t>
      </w:r>
      <w:r w:rsidRPr="00183697">
        <w:rPr>
          <w:rFonts w:ascii="Times New Roman" w:hAnsi="Times New Roman"/>
          <w:szCs w:val="22"/>
          <w:lang w:val="fi-FI"/>
        </w:rPr>
        <w:t>(voi esiintyä enintään yhdellä potilaalla kymmenestä):</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Ihottuma: Kerro lääkärille heti, jos sinulle tulee ihottumaa. PROCYSBI-lääkitys voidaan joutua keskeyttämään siihen saakka, kunnes ihottuma häviää. Jos ihottuma on vaikea, lääkäri saattaa lopettaa kysteamiinihoidon.</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Maksan toimintaa koskevien kokeiden (verikokeiden) poikkeavat tulokset. Lääkäri seuraa sinua näiden tulosten osalta.</w:t>
      </w:r>
    </w:p>
    <w:p w:rsidR="004D584F" w:rsidRPr="00183697" w:rsidRDefault="004D584F"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szCs w:val="22"/>
          <w:lang w:val="fi-FI"/>
        </w:rPr>
      </w:pPr>
      <w:r w:rsidRPr="00183697">
        <w:rPr>
          <w:rFonts w:ascii="Times New Roman" w:hAnsi="Times New Roman"/>
          <w:b/>
          <w:szCs w:val="22"/>
          <w:lang w:val="fi-FI"/>
        </w:rPr>
        <w:t xml:space="preserve">Melko harvinaiset haittavaikutukset </w:t>
      </w:r>
      <w:r w:rsidRPr="00183697">
        <w:rPr>
          <w:rFonts w:ascii="Times New Roman" w:hAnsi="Times New Roman"/>
          <w:szCs w:val="22"/>
          <w:lang w:val="fi-FI"/>
        </w:rPr>
        <w:t>(voi esiintyä enintään yhdellä potilaalla sadasta):</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Ihovauriot, luustovauriot ja nivelongelmat: Suuriannoksinen kysteamiinilääkitys voi aiheuttaa ihovaurioita. Niihin kuuluvat ihon arpijuovat (ne näyttävät raskausarvilta), luuvauriot (kuten murtumat), luiden epämuodostumat ja nivelongelmat. Tutki ihosi säännöllisesti, kun käytät tätä lääkettä. Kerro kaikista muutoksista lääkärillesi. Lääkäri seuraa sinua näiden ongelmien osalta.</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Valkosolujen niukkuus. Lääkäri seuraa sinua tämän osalta.</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Keskushermoston oireet: Joillakin kysteamiinia käyttävillä potilailla on esiintynyt kouristuksia, masennusta ja liiallista uneliaisuutta. Kerro lääkärille, jos sinulla on näitä oireita.</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Vatsa- ja suolisto-oireet (ruoansulatuskanava): Kysteamiinia käyttävillä potilailla on esiintynyt haavaumia ja verenvuotoa. Kerro lääkärillesi heti, jos sinulla esiintyy vatsakipua, pahoinvointia, oksentelua, ruokahaluttomuutta tai jos oksennat verta.</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Kysteamiinin käytön yhteydessä on ilmoitettu hyvänlaatuista kallonsisäisen paineen kohoamista, jota kutsutaan myös valeaivokasvaimeksi. Tämä on tila, jossa aivoja ympäröivässä nesteessä vallitsee suuri paine. Kerro lääkärillesi heti, jos sinulla esiintyy PROCYSBIn käyttämisen aikana seuraavia oireita: päänsärky, korvien soiminen tai suhina, huimaus, pahoinvointi, kaksoiskuvat, näön sumentuminen, näönmenetys, silmän takana oleva kipu tai silmien liikkeisiin liittyvä kipu. Lääkäri tutkii silmäsi säännöllisesti, jotta tämä ongelma voidaan havaita ja hoitaa ajoissa. Tämä vähentää myös näönmenetyksen mahdollisuutta.</w:t>
      </w:r>
    </w:p>
    <w:p w:rsidR="003E5F0B" w:rsidRPr="00183697" w:rsidRDefault="003E5F0B" w:rsidP="00183697">
      <w:pPr>
        <w:autoSpaceDE w:val="0"/>
        <w:autoSpaceDN w:val="0"/>
        <w:adjustRightInd w:val="0"/>
        <w:spacing w:after="0" w:line="240" w:lineRule="auto"/>
        <w:rPr>
          <w:rFonts w:ascii="Times New Roman" w:hAnsi="Times New Roman"/>
          <w:szCs w:val="22"/>
          <w:lang w:val="fi-FI"/>
        </w:rPr>
      </w:pPr>
    </w:p>
    <w:p w:rsidR="003E5F0B" w:rsidRPr="00183697" w:rsidRDefault="003E5F0B" w:rsidP="00183697">
      <w:pPr>
        <w:keepNext/>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Seuraavassa on lueteltu muut haittavaikutukset ja niiden yleisyys</w:t>
      </w:r>
      <w:r w:rsidR="002B7F3C" w:rsidRPr="00183697">
        <w:rPr>
          <w:rFonts w:ascii="Times New Roman" w:hAnsi="Times New Roman"/>
          <w:szCs w:val="22"/>
          <w:lang w:val="fi-FI"/>
        </w:rPr>
        <w:t xml:space="preserve"> </w:t>
      </w:r>
      <w:r w:rsidRPr="00183697">
        <w:rPr>
          <w:rFonts w:ascii="Times New Roman" w:hAnsi="Times New Roman"/>
          <w:szCs w:val="22"/>
          <w:lang w:val="fi-FI"/>
        </w:rPr>
        <w:t>PROCYSBIn käytön yhteydessä.</w:t>
      </w:r>
    </w:p>
    <w:p w:rsidR="003E5F0B" w:rsidRPr="00183697" w:rsidRDefault="003E5F0B" w:rsidP="00183697">
      <w:pPr>
        <w:keepNext/>
        <w:autoSpaceDE w:val="0"/>
        <w:autoSpaceDN w:val="0"/>
        <w:adjustRightInd w:val="0"/>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szCs w:val="22"/>
          <w:lang w:val="fi-FI"/>
        </w:rPr>
      </w:pPr>
      <w:r w:rsidRPr="00183697">
        <w:rPr>
          <w:rFonts w:ascii="Times New Roman" w:hAnsi="Times New Roman"/>
          <w:b/>
          <w:szCs w:val="22"/>
          <w:lang w:val="fi-FI"/>
        </w:rPr>
        <w:t>Hyvin yleiset haittavaikutukset</w:t>
      </w:r>
      <w:r w:rsidRPr="00183697">
        <w:rPr>
          <w:rFonts w:ascii="Times New Roman" w:hAnsi="Times New Roman"/>
          <w:szCs w:val="22"/>
          <w:lang w:val="fi-FI"/>
        </w:rPr>
        <w:t xml:space="preserve"> (voi esiintyä useammalla kuin yhdellä kymmenestä):</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ripuli</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kuume</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uneliaisuus.</w:t>
      </w:r>
    </w:p>
    <w:p w:rsidR="003E5F0B" w:rsidRPr="00183697" w:rsidRDefault="003E5F0B" w:rsidP="00183697">
      <w:pPr>
        <w:tabs>
          <w:tab w:val="left" w:pos="540"/>
        </w:tabs>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szCs w:val="22"/>
          <w:lang w:val="fi-FI"/>
        </w:rPr>
      </w:pPr>
      <w:r w:rsidRPr="00183697">
        <w:rPr>
          <w:rFonts w:ascii="Times New Roman" w:hAnsi="Times New Roman"/>
          <w:b/>
          <w:szCs w:val="22"/>
          <w:lang w:val="fi-FI"/>
        </w:rPr>
        <w:t>Yleiset haittavaikutukset:</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epämiellyttävän hajuinen hengitys ja keho</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närästys</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väsymys.</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szCs w:val="22"/>
          <w:lang w:val="fi-FI"/>
        </w:rPr>
      </w:pPr>
      <w:r w:rsidRPr="00183697">
        <w:rPr>
          <w:rFonts w:ascii="Times New Roman" w:hAnsi="Times New Roman"/>
          <w:b/>
          <w:szCs w:val="22"/>
          <w:lang w:val="fi-FI"/>
        </w:rPr>
        <w:t>Melko harvinaiset haittavaikutukset:</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jalkakipu</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skolioosi (selkärangan käyristyneisyys sivusuuntaan)</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luunmurtumat</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hiusten värin muuttuminen</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kouristuskohtaukset</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hermostuneisuus</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aistiharhat</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munuaisiin kohdistuva vaikutus, joka ilmenee raajojen turvotuksena ja painonnousuna.</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u w:val="single"/>
          <w:lang w:val="fi-FI"/>
        </w:rPr>
      </w:pPr>
      <w:r w:rsidRPr="00183697">
        <w:rPr>
          <w:rFonts w:ascii="Times New Roman" w:hAnsi="Times New Roman"/>
          <w:b/>
          <w:szCs w:val="22"/>
          <w:u w:val="single"/>
          <w:lang w:val="fi-FI"/>
        </w:rPr>
        <w:t>Haittavaikutuksista ilmoittaminen</w:t>
      </w:r>
    </w:p>
    <w:p w:rsidR="003E5F0B" w:rsidRPr="00183697" w:rsidRDefault="003E5F0B" w:rsidP="00183697">
      <w:pPr>
        <w:pStyle w:val="BodytextAgency"/>
        <w:spacing w:after="0" w:line="240" w:lineRule="auto"/>
        <w:rPr>
          <w:rFonts w:ascii="Times New Roman" w:hAnsi="Times New Roman"/>
          <w:sz w:val="22"/>
          <w:szCs w:val="22"/>
          <w:lang w:val="fi-FI"/>
        </w:rPr>
      </w:pPr>
      <w:r w:rsidRPr="00183697">
        <w:rPr>
          <w:rFonts w:ascii="Times New Roman" w:hAnsi="Times New Roman"/>
          <w:sz w:val="22"/>
          <w:szCs w:val="22"/>
          <w:lang w:val="fi-FI"/>
        </w:rPr>
        <w:t>Jos havaitset haittavaikutuksia, kerro niistä lääkärille tai apteekkihenkilökunnalle.</w:t>
      </w:r>
      <w:r w:rsidRPr="00183697">
        <w:rPr>
          <w:rFonts w:ascii="Times New Roman" w:hAnsi="Times New Roman"/>
          <w:color w:val="FF0000"/>
          <w:sz w:val="22"/>
          <w:szCs w:val="22"/>
          <w:lang w:val="fi-FI"/>
        </w:rPr>
        <w:t xml:space="preserve"> </w:t>
      </w:r>
      <w:r w:rsidRPr="00183697">
        <w:rPr>
          <w:rFonts w:ascii="Times New Roman" w:hAnsi="Times New Roman"/>
          <w:sz w:val="22"/>
          <w:szCs w:val="22"/>
          <w:lang w:val="fi-FI"/>
        </w:rPr>
        <w:t>Tämä koskee myös sellaisia mahdollisia haittavaikutuksia, joita ei ole mainittu tässä pakkausselosteessa. Voit ilmoittaa haittavaikutuksista myös suoraan</w:t>
      </w:r>
      <w:r w:rsidR="00731226" w:rsidRPr="00183697">
        <w:rPr>
          <w:rFonts w:ascii="Times New Roman" w:hAnsi="Times New Roman"/>
          <w:sz w:val="22"/>
          <w:szCs w:val="22"/>
          <w:lang w:val="fi-FI"/>
        </w:rPr>
        <w:t xml:space="preserve"> </w:t>
      </w:r>
      <w:hyperlink r:id="rId12" w:history="1">
        <w:r w:rsidR="00731226" w:rsidRPr="00183697">
          <w:rPr>
            <w:rStyle w:val="Hyperlink"/>
            <w:rFonts w:ascii="Times New Roman" w:hAnsi="Times New Roman"/>
            <w:sz w:val="22"/>
            <w:szCs w:val="22"/>
            <w:shd w:val="clear" w:color="auto" w:fill="BFBFBF"/>
            <w:lang w:val="fi-FI"/>
          </w:rPr>
          <w:t>liitteessä V</w:t>
        </w:r>
      </w:hyperlink>
      <w:r w:rsidR="00731226" w:rsidRPr="00183697">
        <w:rPr>
          <w:rStyle w:val="Hyperlink"/>
          <w:rFonts w:ascii="Times New Roman" w:hAnsi="Times New Roman"/>
          <w:sz w:val="22"/>
          <w:szCs w:val="22"/>
          <w:shd w:val="clear" w:color="auto" w:fill="BFBFBF"/>
          <w:lang w:val="fi-FI"/>
        </w:rPr>
        <w:t xml:space="preserve"> </w:t>
      </w:r>
      <w:r w:rsidR="00731226" w:rsidRPr="00183697">
        <w:rPr>
          <w:rFonts w:ascii="Times New Roman" w:hAnsi="Times New Roman"/>
          <w:sz w:val="22"/>
          <w:szCs w:val="22"/>
          <w:shd w:val="clear" w:color="auto" w:fill="BFBFBF"/>
          <w:lang w:val="fi-FI"/>
        </w:rPr>
        <w:t>luetellun kansallisen ilmoitusjärjestelmän kautta</w:t>
      </w:r>
      <w:r w:rsidRPr="00183697">
        <w:rPr>
          <w:rFonts w:ascii="Times New Roman" w:hAnsi="Times New Roman"/>
          <w:sz w:val="22"/>
          <w:szCs w:val="22"/>
          <w:lang w:val="fi-FI"/>
        </w:rPr>
        <w:t>. Ilmoittamalla haittavaikutuksista voit auttaa saamaan enemmän tietoa tämän lääkevalmisteen turvallisuudesta.</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5.</w:t>
      </w:r>
      <w:r w:rsidRPr="00183697">
        <w:rPr>
          <w:rFonts w:ascii="Times New Roman" w:hAnsi="Times New Roman"/>
          <w:b/>
          <w:szCs w:val="22"/>
          <w:lang w:val="fi-FI"/>
        </w:rPr>
        <w:tab/>
        <w:t>PROCYSBIn säilyttäminen</w:t>
      </w:r>
    </w:p>
    <w:p w:rsidR="003E5F0B" w:rsidRPr="00183697" w:rsidRDefault="003E5F0B" w:rsidP="00183697">
      <w:pPr>
        <w:keepNext/>
        <w:spacing w:after="0" w:line="240" w:lineRule="auto"/>
        <w:rPr>
          <w:rFonts w:ascii="Times New Roman" w:hAnsi="Times New Roman"/>
          <w:b/>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Ei lasten ulottuville eikä näkyville.</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Älä käytä tätä lääkettä pahvipakkauksessa ja purkin etiketissä mainitun viimeisen käyttöpäivämäärän (EXP) jälkeen. Viimeinen käyttöpäivämäärä tarkoittaa kuukauden viimeistä päivää.</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Älä käytä tätä lääkettä, jos foliosinetti on ollut avattuna yli 30 päivää. Hävitä avattu purkki ja avaa uusi.</w:t>
      </w:r>
    </w:p>
    <w:p w:rsidR="003E5F0B" w:rsidRPr="00183697" w:rsidRDefault="003E5F0B" w:rsidP="00183697">
      <w:pPr>
        <w:spacing w:after="0" w:line="240" w:lineRule="auto"/>
        <w:rPr>
          <w:rFonts w:ascii="Times New Roman" w:hAnsi="Times New Roman"/>
          <w:szCs w:val="22"/>
          <w:lang w:val="fi-FI"/>
        </w:rPr>
      </w:pPr>
    </w:p>
    <w:p w:rsidR="003E5F0B" w:rsidRPr="00183697" w:rsidRDefault="00473A93" w:rsidP="00183697">
      <w:pPr>
        <w:spacing w:after="0" w:line="240" w:lineRule="auto"/>
        <w:rPr>
          <w:rFonts w:ascii="Times New Roman" w:hAnsi="Times New Roman"/>
          <w:szCs w:val="22"/>
          <w:lang w:val="fi-FI"/>
        </w:rPr>
      </w:pPr>
      <w:r w:rsidRPr="00183697">
        <w:rPr>
          <w:rFonts w:ascii="Times New Roman" w:hAnsi="Times New Roman"/>
          <w:szCs w:val="22"/>
          <w:lang w:val="fi-FI"/>
        </w:rPr>
        <w:t>Säilytä</w:t>
      </w:r>
      <w:r w:rsidR="00995F3D" w:rsidRPr="00183697">
        <w:rPr>
          <w:rFonts w:ascii="Times New Roman" w:hAnsi="Times New Roman"/>
          <w:szCs w:val="22"/>
          <w:lang w:val="fi-FI"/>
        </w:rPr>
        <w:t xml:space="preserve"> </w:t>
      </w:r>
      <w:r w:rsidRPr="00183697">
        <w:rPr>
          <w:rFonts w:ascii="Times New Roman" w:hAnsi="Times New Roman"/>
          <w:szCs w:val="22"/>
          <w:lang w:val="fi-FI"/>
        </w:rPr>
        <w:t>jääkaapissa (2</w:t>
      </w:r>
      <w:r w:rsidR="002C189C" w:rsidRPr="00183697">
        <w:rPr>
          <w:rFonts w:ascii="Times New Roman" w:hAnsi="Times New Roman"/>
          <w:szCs w:val="22"/>
          <w:lang w:val="fi-FI"/>
        </w:rPr>
        <w:t xml:space="preserve">°C - </w:t>
      </w:r>
      <w:r w:rsidRPr="00183697">
        <w:rPr>
          <w:rFonts w:ascii="Times New Roman" w:hAnsi="Times New Roman"/>
          <w:szCs w:val="22"/>
          <w:lang w:val="fi-FI"/>
        </w:rPr>
        <w:t>8°C).</w:t>
      </w:r>
      <w:r w:rsidR="00A23301" w:rsidRPr="00183697">
        <w:rPr>
          <w:rFonts w:ascii="Times New Roman" w:hAnsi="Times New Roman"/>
          <w:szCs w:val="22"/>
          <w:lang w:val="fi-FI"/>
        </w:rPr>
        <w:t xml:space="preserve"> </w:t>
      </w:r>
      <w:r w:rsidR="005F5121" w:rsidRPr="00183697">
        <w:rPr>
          <w:rFonts w:ascii="Times New Roman" w:hAnsi="Times New Roman"/>
          <w:szCs w:val="22"/>
          <w:lang w:val="fi-FI"/>
        </w:rPr>
        <w:t>Ei saa jäätyä</w:t>
      </w:r>
      <w:r w:rsidRPr="00183697">
        <w:rPr>
          <w:rFonts w:ascii="Times New Roman" w:hAnsi="Times New Roman"/>
          <w:szCs w:val="22"/>
          <w:lang w:val="fi-FI"/>
        </w:rPr>
        <w:t xml:space="preserve">. </w:t>
      </w:r>
      <w:r w:rsidR="005F5121" w:rsidRPr="00183697">
        <w:rPr>
          <w:rFonts w:ascii="Times New Roman" w:hAnsi="Times New Roman"/>
          <w:szCs w:val="22"/>
          <w:lang w:val="fi-FI"/>
        </w:rPr>
        <w:t>S</w:t>
      </w:r>
      <w:r w:rsidR="003E5F0B" w:rsidRPr="00183697">
        <w:rPr>
          <w:rFonts w:ascii="Times New Roman" w:hAnsi="Times New Roman"/>
          <w:szCs w:val="22"/>
          <w:lang w:val="fi-FI"/>
        </w:rPr>
        <w:t xml:space="preserve">äilytä </w:t>
      </w:r>
      <w:r w:rsidRPr="00183697">
        <w:rPr>
          <w:rFonts w:ascii="Times New Roman" w:hAnsi="Times New Roman"/>
          <w:szCs w:val="22"/>
          <w:lang w:val="fi-FI"/>
        </w:rPr>
        <w:t xml:space="preserve">avattuna </w:t>
      </w:r>
      <w:r w:rsidR="005F5121" w:rsidRPr="00183697">
        <w:rPr>
          <w:rFonts w:ascii="Times New Roman" w:hAnsi="Times New Roman"/>
          <w:szCs w:val="22"/>
          <w:lang w:val="fi-FI"/>
        </w:rPr>
        <w:t xml:space="preserve">alle </w:t>
      </w:r>
      <w:r w:rsidR="003E5F0B" w:rsidRPr="00183697">
        <w:rPr>
          <w:rFonts w:ascii="Times New Roman" w:hAnsi="Times New Roman"/>
          <w:szCs w:val="22"/>
          <w:lang w:val="fi-FI"/>
        </w:rPr>
        <w:t xml:space="preserve">25°C:n lämpötilassa. </w:t>
      </w:r>
      <w:r w:rsidR="007A5FCB" w:rsidRPr="00183697">
        <w:rPr>
          <w:rFonts w:ascii="Times New Roman" w:hAnsi="Times New Roman"/>
          <w:szCs w:val="22"/>
          <w:lang w:val="fi-FI"/>
        </w:rPr>
        <w:t>Pidä</w:t>
      </w:r>
      <w:r w:rsidR="003E5F0B" w:rsidRPr="00183697">
        <w:rPr>
          <w:rFonts w:ascii="Times New Roman" w:hAnsi="Times New Roman"/>
          <w:szCs w:val="22"/>
          <w:lang w:val="fi-FI"/>
        </w:rPr>
        <w:t xml:space="preserve"> pakkaus tiiviisti suljettuna.</w:t>
      </w:r>
      <w:r w:rsidR="007A5FCB" w:rsidRPr="00183697">
        <w:rPr>
          <w:rFonts w:ascii="Times New Roman" w:hAnsi="Times New Roman"/>
          <w:szCs w:val="22"/>
          <w:lang w:val="fi-FI"/>
        </w:rPr>
        <w:t xml:space="preserve"> Herkkä valolle ja kosteudelle.</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r w:rsidRPr="00183697">
        <w:rPr>
          <w:rFonts w:ascii="Times New Roman" w:hAnsi="Times New Roman"/>
          <w:szCs w:val="22"/>
          <w:lang w:val="fi-FI"/>
        </w:rPr>
        <w:t>Lääkkeitä ei tule heittää viemäriin. Kysy käyttämättömien lääkkeiden hävittämisestä apteekista. Näin menetellen suojelet luontoa.</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ind w:left="567" w:hanging="567"/>
        <w:rPr>
          <w:rFonts w:ascii="Times New Roman" w:hAnsi="Times New Roman"/>
          <w:b/>
          <w:szCs w:val="22"/>
          <w:lang w:val="fi-FI"/>
        </w:rPr>
      </w:pPr>
      <w:r w:rsidRPr="00183697">
        <w:rPr>
          <w:rFonts w:ascii="Times New Roman" w:hAnsi="Times New Roman"/>
          <w:b/>
          <w:szCs w:val="22"/>
          <w:lang w:val="fi-FI"/>
        </w:rPr>
        <w:t>6.</w:t>
      </w:r>
      <w:r w:rsidRPr="00183697">
        <w:rPr>
          <w:rFonts w:ascii="Times New Roman" w:hAnsi="Times New Roman"/>
          <w:b/>
          <w:szCs w:val="22"/>
          <w:lang w:val="fi-FI"/>
        </w:rPr>
        <w:tab/>
        <w:t>Pakkauksen sisältö ja muuta tietoa</w:t>
      </w:r>
    </w:p>
    <w:p w:rsidR="003E5F0B" w:rsidRPr="00183697" w:rsidRDefault="003E5F0B" w:rsidP="00183697">
      <w:pPr>
        <w:keepNext/>
        <w:spacing w:after="0" w:line="240" w:lineRule="auto"/>
        <w:rPr>
          <w:rFonts w:ascii="Times New Roman" w:hAnsi="Times New Roman"/>
          <w:b/>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Mitä PROCYSBI sisältää</w:t>
      </w:r>
    </w:p>
    <w:p w:rsidR="00CC755F"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 xml:space="preserve">Vaikuttava aine on kysteamiini (merkaptamiinibitartraattina). Yksi kova </w:t>
      </w:r>
      <w:r w:rsidR="00775F68" w:rsidRPr="00183697">
        <w:rPr>
          <w:rFonts w:ascii="Times New Roman" w:hAnsi="Times New Roman"/>
          <w:szCs w:val="22"/>
          <w:lang w:val="fi-FI"/>
        </w:rPr>
        <w:t>entero</w:t>
      </w:r>
      <w:r w:rsidRPr="00183697">
        <w:rPr>
          <w:rFonts w:ascii="Times New Roman" w:hAnsi="Times New Roman"/>
          <w:szCs w:val="22"/>
          <w:lang w:val="fi-FI"/>
        </w:rPr>
        <w:t>kapseli sisältää merkaptamiinibitartraattia määrän joka vastaa 25</w:t>
      </w:r>
      <w:r w:rsidR="005F5121" w:rsidRPr="00183697">
        <w:rPr>
          <w:rFonts w:ascii="Times New Roman" w:hAnsi="Times New Roman"/>
          <w:szCs w:val="22"/>
          <w:lang w:val="fi-FI"/>
        </w:rPr>
        <w:t> </w:t>
      </w:r>
      <w:r w:rsidRPr="00183697">
        <w:rPr>
          <w:rFonts w:ascii="Times New Roman" w:hAnsi="Times New Roman"/>
          <w:szCs w:val="22"/>
          <w:lang w:val="fi-FI"/>
        </w:rPr>
        <w:t>mg tai 75</w:t>
      </w:r>
      <w:r w:rsidR="005F5121" w:rsidRPr="00183697">
        <w:rPr>
          <w:rFonts w:ascii="Times New Roman" w:hAnsi="Times New Roman"/>
          <w:szCs w:val="22"/>
          <w:lang w:val="fi-FI"/>
        </w:rPr>
        <w:t> </w:t>
      </w:r>
      <w:r w:rsidRPr="00183697">
        <w:rPr>
          <w:rFonts w:ascii="Times New Roman" w:hAnsi="Times New Roman"/>
          <w:szCs w:val="22"/>
          <w:lang w:val="fi-FI"/>
        </w:rPr>
        <w:t>mg kysteamiinia.</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Muut aineet ovat</w:t>
      </w:r>
    </w:p>
    <w:p w:rsidR="003E5F0B" w:rsidRPr="00183697" w:rsidRDefault="00775F68" w:rsidP="00183697">
      <w:pPr>
        <w:pStyle w:val="Liststycke2"/>
        <w:numPr>
          <w:ilvl w:val="1"/>
          <w:numId w:val="27"/>
        </w:numPr>
        <w:ind w:left="1134" w:hanging="567"/>
        <w:rPr>
          <w:rFonts w:ascii="Times New Roman" w:hAnsi="Times New Roman"/>
          <w:szCs w:val="22"/>
          <w:lang w:val="fi-FI"/>
        </w:rPr>
      </w:pPr>
      <w:r w:rsidRPr="00183697">
        <w:rPr>
          <w:rFonts w:ascii="Times New Roman" w:hAnsi="Times New Roman"/>
          <w:szCs w:val="22"/>
          <w:lang w:val="fi-FI"/>
        </w:rPr>
        <w:t>Enterok</w:t>
      </w:r>
      <w:r w:rsidR="003E5F0B" w:rsidRPr="00183697">
        <w:rPr>
          <w:rFonts w:ascii="Times New Roman" w:hAnsi="Times New Roman"/>
          <w:szCs w:val="22"/>
          <w:lang w:val="fi-FI"/>
        </w:rPr>
        <w:t>apselit: mikrokiteinen selluloosa, metakryylihappo–etyyliakrylaattikopolymeeri</w:t>
      </w:r>
      <w:r w:rsidR="005F5121" w:rsidRPr="00183697">
        <w:rPr>
          <w:rFonts w:ascii="Times New Roman" w:hAnsi="Times New Roman"/>
          <w:szCs w:val="22"/>
          <w:lang w:val="fi-FI"/>
        </w:rPr>
        <w:t xml:space="preserve"> (1:1)</w:t>
      </w:r>
      <w:r w:rsidR="003E5F0B" w:rsidRPr="00183697">
        <w:rPr>
          <w:rFonts w:ascii="Times New Roman" w:hAnsi="Times New Roman"/>
          <w:szCs w:val="22"/>
          <w:lang w:val="fi-FI"/>
        </w:rPr>
        <w:t>, hypromelloosi, talkki, trietyylisitraatti, natriumlauryylisulfaatti.</w:t>
      </w:r>
    </w:p>
    <w:p w:rsidR="003E5F0B" w:rsidRPr="00183697" w:rsidRDefault="00775F68" w:rsidP="00183697">
      <w:pPr>
        <w:pStyle w:val="Liststycke2"/>
        <w:numPr>
          <w:ilvl w:val="1"/>
          <w:numId w:val="27"/>
        </w:numPr>
        <w:ind w:left="1134" w:hanging="567"/>
        <w:rPr>
          <w:rFonts w:ascii="Times New Roman" w:hAnsi="Times New Roman"/>
          <w:szCs w:val="22"/>
          <w:lang w:val="fi-FI"/>
        </w:rPr>
      </w:pPr>
      <w:r w:rsidRPr="00183697">
        <w:rPr>
          <w:rFonts w:ascii="Times New Roman" w:hAnsi="Times New Roman"/>
          <w:szCs w:val="22"/>
          <w:lang w:val="fi-FI"/>
        </w:rPr>
        <w:t>Enterok</w:t>
      </w:r>
      <w:r w:rsidR="003E5F0B" w:rsidRPr="00183697">
        <w:rPr>
          <w:rFonts w:ascii="Times New Roman" w:hAnsi="Times New Roman"/>
          <w:szCs w:val="22"/>
          <w:lang w:val="fi-FI"/>
        </w:rPr>
        <w:t>apselin kuori: gelatiini, titaanidioksidi (E171), indigokarmiini (E132).</w:t>
      </w:r>
    </w:p>
    <w:p w:rsidR="003E5F0B" w:rsidRPr="00183697" w:rsidRDefault="003E5F0B" w:rsidP="00183697">
      <w:pPr>
        <w:pStyle w:val="Liststycke2"/>
        <w:numPr>
          <w:ilvl w:val="1"/>
          <w:numId w:val="27"/>
        </w:numPr>
        <w:ind w:left="1134" w:hanging="567"/>
        <w:rPr>
          <w:rFonts w:ascii="Times New Roman" w:hAnsi="Times New Roman"/>
          <w:szCs w:val="22"/>
          <w:lang w:val="fi-FI"/>
        </w:rPr>
      </w:pPr>
      <w:r w:rsidRPr="00183697">
        <w:rPr>
          <w:rFonts w:ascii="Times New Roman" w:hAnsi="Times New Roman"/>
          <w:szCs w:val="22"/>
          <w:lang w:val="fi-FI"/>
        </w:rPr>
        <w:t>Painomuste: sellakka, povidoni</w:t>
      </w:r>
      <w:r w:rsidR="004D10AB" w:rsidRPr="00183697">
        <w:rPr>
          <w:rFonts w:ascii="Times New Roman" w:hAnsi="Times New Roman"/>
          <w:szCs w:val="22"/>
          <w:lang w:val="fi-FI"/>
        </w:rPr>
        <w:t xml:space="preserve"> (K-17)</w:t>
      </w:r>
      <w:r w:rsidRPr="00183697">
        <w:rPr>
          <w:rFonts w:ascii="Times New Roman" w:hAnsi="Times New Roman"/>
          <w:szCs w:val="22"/>
          <w:lang w:val="fi-FI"/>
        </w:rPr>
        <w:t>, titaanidioksidi (E171).</w:t>
      </w:r>
    </w:p>
    <w:p w:rsidR="003E5F0B" w:rsidRPr="00183697" w:rsidRDefault="003E5F0B" w:rsidP="00183697">
      <w:pPr>
        <w:pStyle w:val="Liststycke2"/>
        <w:ind w:left="540"/>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b/>
          <w:szCs w:val="22"/>
          <w:lang w:val="fi-FI"/>
        </w:rPr>
      </w:pPr>
      <w:r w:rsidRPr="00183697">
        <w:rPr>
          <w:rFonts w:ascii="Times New Roman" w:hAnsi="Times New Roman"/>
          <w:b/>
          <w:szCs w:val="22"/>
          <w:lang w:val="fi-FI"/>
        </w:rPr>
        <w:t>Lääkevalmisteen kuvaus ja pakkauskoko (-koot)</w:t>
      </w:r>
    </w:p>
    <w:p w:rsidR="002C48BE"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PROCYSBI 25</w:t>
      </w:r>
      <w:r w:rsidR="000C3498" w:rsidRPr="00183697">
        <w:rPr>
          <w:rFonts w:ascii="Times New Roman" w:hAnsi="Times New Roman"/>
          <w:szCs w:val="22"/>
          <w:lang w:val="fi-FI"/>
        </w:rPr>
        <w:t> </w:t>
      </w:r>
      <w:r w:rsidRPr="00183697">
        <w:rPr>
          <w:rFonts w:ascii="Times New Roman" w:hAnsi="Times New Roman"/>
          <w:szCs w:val="22"/>
          <w:lang w:val="fi-FI"/>
        </w:rPr>
        <w:t xml:space="preserve">mg -kapselit ovat sinisiä kovia enterokapseleita. Kapselin vaaleansiniseen yläosaan on painettu </w:t>
      </w:r>
      <w:r w:rsidR="001407BC" w:rsidRPr="00183697">
        <w:rPr>
          <w:rFonts w:ascii="Times New Roman" w:hAnsi="Times New Roman"/>
          <w:szCs w:val="22"/>
          <w:lang w:val="fi-FI"/>
        </w:rPr>
        <w:t>”</w:t>
      </w:r>
      <w:r w:rsidR="00FD3F0B" w:rsidRPr="00183697">
        <w:rPr>
          <w:rFonts w:ascii="Times New Roman" w:hAnsi="Times New Roman"/>
          <w:szCs w:val="22"/>
          <w:lang w:val="fi-FI"/>
        </w:rPr>
        <w:t>PRO</w:t>
      </w:r>
      <w:r w:rsidR="001407BC" w:rsidRPr="00183697">
        <w:rPr>
          <w:rFonts w:ascii="Times New Roman" w:hAnsi="Times New Roman"/>
          <w:szCs w:val="22"/>
          <w:lang w:val="fi-FI"/>
        </w:rPr>
        <w:t>”</w:t>
      </w:r>
      <w:r w:rsidR="00F71DDB" w:rsidRPr="00183697">
        <w:rPr>
          <w:rFonts w:ascii="Times New Roman" w:hAnsi="Times New Roman"/>
          <w:szCs w:val="22"/>
          <w:lang w:val="fi-FI"/>
        </w:rPr>
        <w:t>-</w:t>
      </w:r>
      <w:r w:rsidRPr="00183697">
        <w:rPr>
          <w:rFonts w:ascii="Times New Roman" w:hAnsi="Times New Roman"/>
          <w:szCs w:val="22"/>
          <w:lang w:val="fi-FI"/>
        </w:rPr>
        <w:t>logo valkoisella musteella, ja vaaleansiniseen alaosaan on painettu merkintä ”25</w:t>
      </w:r>
      <w:r w:rsidR="000C3498" w:rsidRPr="00183697">
        <w:rPr>
          <w:rFonts w:ascii="Times New Roman" w:hAnsi="Times New Roman"/>
          <w:szCs w:val="22"/>
          <w:lang w:val="fi-FI"/>
        </w:rPr>
        <w:t> </w:t>
      </w:r>
      <w:r w:rsidRPr="00183697">
        <w:rPr>
          <w:rFonts w:ascii="Times New Roman" w:hAnsi="Times New Roman"/>
          <w:szCs w:val="22"/>
          <w:lang w:val="fi-FI"/>
        </w:rPr>
        <w:t>mg” valkoisella musteella. Valkoisessa muovipurkissa on 60</w:t>
      </w:r>
      <w:r w:rsidR="000C3498" w:rsidRPr="00183697">
        <w:rPr>
          <w:rFonts w:ascii="Times New Roman" w:hAnsi="Times New Roman"/>
          <w:szCs w:val="22"/>
          <w:lang w:val="fi-FI"/>
        </w:rPr>
        <w:t> </w:t>
      </w:r>
      <w:r w:rsidR="00775F68" w:rsidRPr="00183697">
        <w:rPr>
          <w:rFonts w:ascii="Times New Roman" w:hAnsi="Times New Roman"/>
          <w:szCs w:val="22"/>
          <w:lang w:val="fi-FI"/>
        </w:rPr>
        <w:t>entero</w:t>
      </w:r>
      <w:r w:rsidRPr="00183697">
        <w:rPr>
          <w:rFonts w:ascii="Times New Roman" w:hAnsi="Times New Roman"/>
          <w:szCs w:val="22"/>
          <w:lang w:val="fi-FI"/>
        </w:rPr>
        <w:t>kapselia. Purkin korkki on lapsiturvallinen, ja siinä on foliosinetti.</w:t>
      </w:r>
      <w:r w:rsidR="00EF37A9" w:rsidRPr="00183697">
        <w:rPr>
          <w:rFonts w:ascii="Times New Roman" w:hAnsi="Times New Roman"/>
          <w:szCs w:val="22"/>
          <w:lang w:val="fi-FI"/>
        </w:rPr>
        <w:t xml:space="preserve"> Jokaisessa purkissa on kaksi muovisäiliötä, joiden tehtävänä on poistaa ylimääräinen kosteus ja suojata kapseleita ilman vaikutukselta.</w:t>
      </w:r>
    </w:p>
    <w:p w:rsidR="00E56058"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PROCYSBI 75</w:t>
      </w:r>
      <w:r w:rsidR="000C3498" w:rsidRPr="00183697">
        <w:rPr>
          <w:rFonts w:ascii="Times New Roman" w:hAnsi="Times New Roman"/>
          <w:szCs w:val="22"/>
          <w:lang w:val="fi-FI"/>
        </w:rPr>
        <w:t> </w:t>
      </w:r>
      <w:r w:rsidRPr="00183697">
        <w:rPr>
          <w:rFonts w:ascii="Times New Roman" w:hAnsi="Times New Roman"/>
          <w:szCs w:val="22"/>
          <w:lang w:val="fi-FI"/>
        </w:rPr>
        <w:t xml:space="preserve">mg -kapselit ovat sinisiä kovia enterokapseleita. Kapselin tummansininen yläosaan on painettu </w:t>
      </w:r>
      <w:r w:rsidR="001407BC" w:rsidRPr="00183697">
        <w:rPr>
          <w:rFonts w:ascii="Times New Roman" w:hAnsi="Times New Roman"/>
          <w:szCs w:val="22"/>
          <w:lang w:val="fi-FI"/>
        </w:rPr>
        <w:t>”</w:t>
      </w:r>
      <w:r w:rsidR="00FD3F0B" w:rsidRPr="00183697">
        <w:rPr>
          <w:rFonts w:ascii="Times New Roman" w:hAnsi="Times New Roman"/>
          <w:szCs w:val="22"/>
          <w:lang w:val="fi-FI"/>
        </w:rPr>
        <w:t>PRO</w:t>
      </w:r>
      <w:r w:rsidR="001407BC" w:rsidRPr="00183697">
        <w:rPr>
          <w:rFonts w:ascii="Times New Roman" w:hAnsi="Times New Roman"/>
          <w:szCs w:val="22"/>
          <w:lang w:val="fi-FI"/>
        </w:rPr>
        <w:t>”</w:t>
      </w:r>
      <w:r w:rsidR="00F71DDB" w:rsidRPr="00183697">
        <w:rPr>
          <w:rFonts w:ascii="Times New Roman" w:hAnsi="Times New Roman"/>
          <w:szCs w:val="22"/>
          <w:lang w:val="fi-FI"/>
        </w:rPr>
        <w:t>-</w:t>
      </w:r>
      <w:r w:rsidRPr="00183697">
        <w:rPr>
          <w:rFonts w:ascii="Times New Roman" w:hAnsi="Times New Roman"/>
          <w:szCs w:val="22"/>
          <w:lang w:val="fi-FI"/>
        </w:rPr>
        <w:t>logo valkoisella musteella, ja vaaleansiniseen alaosaan on painettu merkintä ”75</w:t>
      </w:r>
      <w:r w:rsidR="000C3498" w:rsidRPr="00183697">
        <w:rPr>
          <w:rFonts w:ascii="Times New Roman" w:hAnsi="Times New Roman"/>
          <w:szCs w:val="22"/>
          <w:lang w:val="fi-FI"/>
        </w:rPr>
        <w:t> </w:t>
      </w:r>
      <w:r w:rsidRPr="00183697">
        <w:rPr>
          <w:rFonts w:ascii="Times New Roman" w:hAnsi="Times New Roman"/>
          <w:szCs w:val="22"/>
          <w:lang w:val="fi-FI"/>
        </w:rPr>
        <w:t>mg” valkoisella musteella. Valkoisessa muovipurkissa on 250</w:t>
      </w:r>
      <w:r w:rsidR="000C3498" w:rsidRPr="00183697">
        <w:rPr>
          <w:rFonts w:ascii="Times New Roman" w:hAnsi="Times New Roman"/>
          <w:szCs w:val="22"/>
          <w:lang w:val="fi-FI"/>
        </w:rPr>
        <w:t> </w:t>
      </w:r>
      <w:r w:rsidR="00775F68" w:rsidRPr="00183697">
        <w:rPr>
          <w:rFonts w:ascii="Times New Roman" w:hAnsi="Times New Roman"/>
          <w:szCs w:val="22"/>
          <w:lang w:val="fi-FI"/>
        </w:rPr>
        <w:t>entero</w:t>
      </w:r>
      <w:r w:rsidRPr="00183697">
        <w:rPr>
          <w:rFonts w:ascii="Times New Roman" w:hAnsi="Times New Roman"/>
          <w:szCs w:val="22"/>
          <w:lang w:val="fi-FI"/>
        </w:rPr>
        <w:t>kapselia. Purkin korkki on lapsiturvallinen, ja siinä on foliosinetti.</w:t>
      </w:r>
      <w:r w:rsidR="00EF37A9" w:rsidRPr="00183697">
        <w:rPr>
          <w:rFonts w:ascii="Times New Roman" w:hAnsi="Times New Roman"/>
          <w:szCs w:val="22"/>
          <w:lang w:val="fi-FI"/>
        </w:rPr>
        <w:t xml:space="preserve"> </w:t>
      </w:r>
      <w:r w:rsidRPr="00183697">
        <w:rPr>
          <w:rFonts w:ascii="Times New Roman" w:hAnsi="Times New Roman"/>
          <w:szCs w:val="22"/>
          <w:lang w:val="fi-FI"/>
        </w:rPr>
        <w:t xml:space="preserve">Jokaisessa purkissa on </w:t>
      </w:r>
      <w:r w:rsidR="00EF37A9" w:rsidRPr="00183697">
        <w:rPr>
          <w:rFonts w:ascii="Times New Roman" w:hAnsi="Times New Roman"/>
          <w:szCs w:val="22"/>
          <w:lang w:val="fi-FI"/>
        </w:rPr>
        <w:t xml:space="preserve">kolme </w:t>
      </w:r>
      <w:r w:rsidRPr="00183697">
        <w:rPr>
          <w:rFonts w:ascii="Times New Roman" w:hAnsi="Times New Roman"/>
          <w:szCs w:val="22"/>
          <w:lang w:val="fi-FI"/>
        </w:rPr>
        <w:t>muovisäiliötä, joiden tehtävänä on poistaa ylimääräinen kosteus ja suojata kapseleita ilman vaikutukselta.</w:t>
      </w:r>
    </w:p>
    <w:p w:rsidR="003E5F0B" w:rsidRPr="00183697" w:rsidRDefault="003E5F0B" w:rsidP="00183697">
      <w:pPr>
        <w:numPr>
          <w:ilvl w:val="0"/>
          <w:numId w:val="38"/>
        </w:numPr>
        <w:spacing w:after="0" w:line="240" w:lineRule="auto"/>
        <w:ind w:left="567" w:hanging="567"/>
        <w:rPr>
          <w:rFonts w:ascii="Times New Roman" w:hAnsi="Times New Roman"/>
          <w:szCs w:val="22"/>
          <w:lang w:val="fi-FI"/>
        </w:rPr>
      </w:pPr>
      <w:r w:rsidRPr="00183697">
        <w:rPr>
          <w:rFonts w:ascii="Times New Roman" w:hAnsi="Times New Roman"/>
          <w:szCs w:val="22"/>
          <w:lang w:val="fi-FI"/>
        </w:rPr>
        <w:t>Pidä nämä säiliöt jokaisessa purkissa, kun käytät purkkia. Säiliöt voi hävittää purkin kanssa käytön jälkeen.</w:t>
      </w:r>
    </w:p>
    <w:p w:rsidR="003E5F0B" w:rsidRPr="00183697" w:rsidRDefault="003E5F0B" w:rsidP="00183697">
      <w:pPr>
        <w:spacing w:after="0" w:line="240" w:lineRule="auto"/>
        <w:rPr>
          <w:rFonts w:ascii="Times New Roman" w:hAnsi="Times New Roman"/>
          <w:szCs w:val="22"/>
          <w:lang w:val="fi-FI"/>
        </w:rPr>
      </w:pPr>
    </w:p>
    <w:p w:rsidR="003E5F0B" w:rsidRPr="00183697" w:rsidRDefault="003E5F0B" w:rsidP="00183697">
      <w:pPr>
        <w:keepNext/>
        <w:spacing w:after="0" w:line="240" w:lineRule="auto"/>
        <w:rPr>
          <w:rFonts w:ascii="Times New Roman" w:hAnsi="Times New Roman"/>
          <w:szCs w:val="22"/>
          <w:lang w:val="fi-FI"/>
        </w:rPr>
      </w:pPr>
      <w:r w:rsidRPr="00183697">
        <w:rPr>
          <w:rFonts w:ascii="Times New Roman" w:hAnsi="Times New Roman"/>
          <w:b/>
          <w:szCs w:val="22"/>
          <w:lang w:val="fi-FI"/>
        </w:rPr>
        <w:t>Myyntiluvan haltija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Chiesi Farmaceutici S.p.A.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Via Palermo 26/A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43122 Parma</w:t>
      </w:r>
    </w:p>
    <w:p w:rsidR="00302138" w:rsidRPr="00183697" w:rsidRDefault="00302138" w:rsidP="001836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Italia</w:t>
      </w:r>
    </w:p>
    <w:p w:rsidR="003E5F0B" w:rsidRPr="00183697" w:rsidRDefault="003E5F0B" w:rsidP="00183697">
      <w:pPr>
        <w:autoSpaceDE w:val="0"/>
        <w:autoSpaceDN w:val="0"/>
        <w:adjustRightInd w:val="0"/>
        <w:spacing w:after="0" w:line="240" w:lineRule="auto"/>
        <w:rPr>
          <w:rFonts w:ascii="Times New Roman" w:hAnsi="Times New Roman"/>
          <w:color w:val="000000"/>
          <w:szCs w:val="22"/>
          <w:lang w:val="fi-FI"/>
        </w:rPr>
      </w:pPr>
    </w:p>
    <w:p w:rsidR="003E5F0B" w:rsidRPr="00183697" w:rsidRDefault="003E5F0B" w:rsidP="00183697">
      <w:pPr>
        <w:keepNext/>
        <w:spacing w:after="0" w:line="240" w:lineRule="auto"/>
        <w:rPr>
          <w:rFonts w:ascii="Times New Roman" w:hAnsi="Times New Roman"/>
          <w:color w:val="000000"/>
          <w:szCs w:val="22"/>
          <w:lang w:val="fi-FI"/>
        </w:rPr>
      </w:pPr>
      <w:r w:rsidRPr="00183697">
        <w:rPr>
          <w:rFonts w:ascii="Times New Roman" w:hAnsi="Times New Roman"/>
          <w:b/>
          <w:szCs w:val="22"/>
          <w:lang w:val="fi-FI"/>
        </w:rPr>
        <w:t>Valmistaja</w:t>
      </w:r>
    </w:p>
    <w:p w:rsidR="00DE7197" w:rsidRPr="00183697" w:rsidRDefault="00DE7197" w:rsidP="00DE71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Chiesi Farmaceutici S.p.A.</w:t>
      </w:r>
    </w:p>
    <w:p w:rsidR="008009B7" w:rsidRDefault="008009B7" w:rsidP="008009B7">
      <w:pPr>
        <w:autoSpaceDE w:val="0"/>
        <w:autoSpaceDN w:val="0"/>
        <w:adjustRightInd w:val="0"/>
        <w:spacing w:after="0" w:line="240" w:lineRule="auto"/>
        <w:rPr>
          <w:snapToGrid/>
          <w:lang w:val="el-GR" w:eastAsia="el-GR"/>
        </w:rPr>
      </w:pPr>
      <w:r>
        <w:rPr>
          <w:rFonts w:ascii="Times New Roman" w:hAnsi="Times New Roman"/>
          <w:lang w:val="el-GR"/>
        </w:rPr>
        <w:t>Via San Leonardo 96</w:t>
      </w:r>
    </w:p>
    <w:p w:rsidR="00DE7197" w:rsidRPr="00183697" w:rsidRDefault="00DE7197" w:rsidP="00DE7197">
      <w:pPr>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43122 Parma</w:t>
      </w:r>
    </w:p>
    <w:p w:rsidR="00DE7197" w:rsidRDefault="00DE7197" w:rsidP="00DE7197">
      <w:pPr>
        <w:keepNext/>
        <w:tabs>
          <w:tab w:val="left" w:pos="0"/>
        </w:tabs>
        <w:spacing w:after="0" w:line="240" w:lineRule="auto"/>
        <w:ind w:right="567"/>
        <w:rPr>
          <w:rFonts w:ascii="Times New Roman" w:hAnsi="Times New Roman"/>
          <w:szCs w:val="22"/>
          <w:lang w:val="fi-FI"/>
        </w:rPr>
      </w:pPr>
      <w:r w:rsidRPr="00183697">
        <w:rPr>
          <w:rFonts w:ascii="Times New Roman" w:hAnsi="Times New Roman"/>
          <w:szCs w:val="22"/>
          <w:lang w:val="fi-FI"/>
        </w:rPr>
        <w:t>Italia</w:t>
      </w:r>
    </w:p>
    <w:p w:rsidR="003E5F0B" w:rsidRPr="00183697" w:rsidRDefault="003E5F0B" w:rsidP="00183697">
      <w:pPr>
        <w:autoSpaceDE w:val="0"/>
        <w:autoSpaceDN w:val="0"/>
        <w:adjustRightInd w:val="0"/>
        <w:spacing w:after="0" w:line="240" w:lineRule="auto"/>
        <w:rPr>
          <w:rFonts w:ascii="Times New Roman" w:hAnsi="Times New Roman"/>
          <w:color w:val="000000"/>
          <w:szCs w:val="22"/>
          <w:lang w:val="fi-FI"/>
        </w:rPr>
      </w:pPr>
    </w:p>
    <w:p w:rsidR="00724CCB" w:rsidRPr="00183697" w:rsidRDefault="00724CCB" w:rsidP="00183697">
      <w:pPr>
        <w:keepNext/>
        <w:autoSpaceDE w:val="0"/>
        <w:autoSpaceDN w:val="0"/>
        <w:adjustRightInd w:val="0"/>
        <w:spacing w:after="0" w:line="240" w:lineRule="auto"/>
        <w:rPr>
          <w:rFonts w:ascii="Times New Roman" w:hAnsi="Times New Roman"/>
          <w:color w:val="000000"/>
          <w:szCs w:val="22"/>
          <w:lang w:val="fi-FI"/>
        </w:rPr>
      </w:pPr>
      <w:r w:rsidRPr="00183697">
        <w:rPr>
          <w:rFonts w:ascii="Times New Roman" w:hAnsi="Times New Roman"/>
          <w:color w:val="000000"/>
          <w:szCs w:val="22"/>
          <w:lang w:val="fi-FI"/>
        </w:rPr>
        <w:t>Lisätietoja tästä lääkevalmisteesta antaa myyntiluvan haltijan paikallinen edustaja:</w:t>
      </w:r>
    </w:p>
    <w:p w:rsidR="00724CCB" w:rsidRPr="00183697" w:rsidRDefault="00724CCB" w:rsidP="00183697">
      <w:pPr>
        <w:keepNext/>
        <w:suppressAutoHyphens/>
        <w:spacing w:after="0" w:line="240" w:lineRule="auto"/>
        <w:rPr>
          <w:rFonts w:ascii="Times New Roman" w:hAnsi="Times New Roman"/>
          <w:szCs w:val="22"/>
          <w:lang w:val="fi-FI"/>
        </w:rPr>
      </w:pPr>
    </w:p>
    <w:tbl>
      <w:tblPr>
        <w:tblW w:w="9356" w:type="dxa"/>
        <w:tblInd w:w="-34" w:type="dxa"/>
        <w:tblLayout w:type="fixed"/>
        <w:tblLook w:val="0000" w:firstRow="0" w:lastRow="0" w:firstColumn="0" w:lastColumn="0" w:noHBand="0" w:noVBand="0"/>
      </w:tblPr>
      <w:tblGrid>
        <w:gridCol w:w="34"/>
        <w:gridCol w:w="4644"/>
        <w:gridCol w:w="4678"/>
      </w:tblGrid>
      <w:tr w:rsidR="00724CCB" w:rsidRPr="00183697" w:rsidTr="00377813">
        <w:trPr>
          <w:gridBefore w:val="1"/>
          <w:wBefore w:w="34" w:type="dxa"/>
          <w:cantSplit/>
        </w:trPr>
        <w:tc>
          <w:tcPr>
            <w:tcW w:w="4644" w:type="dxa"/>
          </w:tcPr>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b/>
                <w:szCs w:val="22"/>
                <w:lang w:val="fi-FI"/>
              </w:rPr>
              <w:t>België/Belgique/Belgien</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sa/nv </w:t>
            </w:r>
          </w:p>
          <w:p w:rsidR="00724CCB" w:rsidRPr="00183697" w:rsidRDefault="00724CCB" w:rsidP="00183697">
            <w:pPr>
              <w:suppressAutoHyphens/>
              <w:spacing w:after="0" w:line="240" w:lineRule="auto"/>
              <w:ind w:right="34"/>
              <w:rPr>
                <w:rFonts w:ascii="Times New Roman" w:hAnsi="Times New Roman"/>
                <w:szCs w:val="22"/>
                <w:lang w:val="fi-FI"/>
              </w:rPr>
            </w:pPr>
            <w:r w:rsidRPr="00183697">
              <w:rPr>
                <w:rFonts w:ascii="Times New Roman" w:hAnsi="Times New Roman"/>
                <w:szCs w:val="22"/>
                <w:lang w:val="fi-FI"/>
              </w:rPr>
              <w:t>Tél/Tel: + 32 (0)2 788 42 00</w:t>
            </w:r>
          </w:p>
          <w:p w:rsidR="00724CCB" w:rsidRPr="00183697" w:rsidRDefault="00724CCB" w:rsidP="00183697">
            <w:pPr>
              <w:suppressAutoHyphens/>
              <w:spacing w:after="0" w:line="240" w:lineRule="auto"/>
              <w:ind w:right="34"/>
              <w:rPr>
                <w:rFonts w:ascii="Times New Roman" w:hAnsi="Times New Roman"/>
                <w:szCs w:val="22"/>
                <w:lang w:val="fi-FI"/>
              </w:rPr>
            </w:pPr>
          </w:p>
        </w:tc>
        <w:tc>
          <w:tcPr>
            <w:tcW w:w="4678" w:type="dxa"/>
          </w:tcPr>
          <w:p w:rsidR="00724CCB" w:rsidRPr="00183697" w:rsidRDefault="00724CCB" w:rsidP="00183697">
            <w:pPr>
              <w:suppressAutoHyphens/>
              <w:autoSpaceDE w:val="0"/>
              <w:autoSpaceDN w:val="0"/>
              <w:adjustRightInd w:val="0"/>
              <w:spacing w:after="0" w:line="240" w:lineRule="auto"/>
              <w:rPr>
                <w:rFonts w:ascii="Times New Roman" w:hAnsi="Times New Roman"/>
                <w:szCs w:val="22"/>
                <w:lang w:val="fi-FI"/>
              </w:rPr>
            </w:pPr>
            <w:r w:rsidRPr="00183697">
              <w:rPr>
                <w:rFonts w:ascii="Times New Roman" w:hAnsi="Times New Roman"/>
                <w:b/>
                <w:szCs w:val="22"/>
                <w:lang w:val="fi-FI"/>
              </w:rPr>
              <w:t>Lietuva</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Pharmaceuticals GmbH </w:t>
            </w:r>
          </w:p>
          <w:p w:rsidR="00724CCB" w:rsidRDefault="00724CCB" w:rsidP="00183697">
            <w:pPr>
              <w:suppressAutoHyphens/>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Tel: + 43 1 4073919</w:t>
            </w:r>
          </w:p>
          <w:p w:rsidR="00183697" w:rsidRPr="00183697" w:rsidRDefault="00183697" w:rsidP="00183697">
            <w:pPr>
              <w:suppressAutoHyphens/>
              <w:autoSpaceDE w:val="0"/>
              <w:autoSpaceDN w:val="0"/>
              <w:adjustRightInd w:val="0"/>
              <w:spacing w:after="0" w:line="240" w:lineRule="auto"/>
              <w:rPr>
                <w:rFonts w:ascii="Times New Roman" w:hAnsi="Times New Roman"/>
                <w:szCs w:val="22"/>
                <w:lang w:val="fi-FI"/>
              </w:rPr>
            </w:pPr>
          </w:p>
        </w:tc>
      </w:tr>
      <w:tr w:rsidR="00724CCB" w:rsidRPr="00183697" w:rsidTr="00377813">
        <w:trPr>
          <w:gridBefore w:val="1"/>
          <w:wBefore w:w="34" w:type="dxa"/>
          <w:cantSplit/>
        </w:trPr>
        <w:tc>
          <w:tcPr>
            <w:tcW w:w="4644" w:type="dxa"/>
          </w:tcPr>
          <w:p w:rsidR="00724CCB" w:rsidRPr="00183697" w:rsidRDefault="00724CCB" w:rsidP="00183697">
            <w:pPr>
              <w:suppressAutoHyphens/>
              <w:autoSpaceDE w:val="0"/>
              <w:autoSpaceDN w:val="0"/>
              <w:adjustRightInd w:val="0"/>
              <w:spacing w:after="0" w:line="240" w:lineRule="auto"/>
              <w:rPr>
                <w:rFonts w:ascii="Times New Roman" w:hAnsi="Times New Roman"/>
                <w:b/>
                <w:bCs/>
                <w:szCs w:val="22"/>
                <w:lang w:val="fi-FI"/>
              </w:rPr>
            </w:pPr>
            <w:r w:rsidRPr="00183697">
              <w:rPr>
                <w:rFonts w:ascii="Times New Roman" w:hAnsi="Times New Roman"/>
                <w:b/>
                <w:bCs/>
                <w:szCs w:val="22"/>
                <w:lang w:val="fi-FI"/>
              </w:rPr>
              <w:t>България</w:t>
            </w:r>
          </w:p>
          <w:p w:rsidR="00724CCB" w:rsidRPr="00183697" w:rsidRDefault="00724CCB" w:rsidP="00183697">
            <w:pPr>
              <w:suppressAutoHyphens/>
              <w:autoSpaceDE w:val="0"/>
              <w:autoSpaceDN w:val="0"/>
              <w:adjustRightInd w:val="0"/>
              <w:spacing w:after="0" w:line="240" w:lineRule="auto"/>
              <w:rPr>
                <w:rFonts w:ascii="Times New Roman" w:hAnsi="Times New Roman"/>
                <w:szCs w:val="22"/>
                <w:lang w:val="fi-FI"/>
              </w:rPr>
            </w:pPr>
            <w:r w:rsidRPr="00183697">
              <w:rPr>
                <w:rFonts w:ascii="Times New Roman" w:hAnsi="Times New Roman"/>
                <w:szCs w:val="22"/>
                <w:lang w:val="fi-FI"/>
              </w:rPr>
              <w:t xml:space="preserve">Chiesi Bulgaria EOOD </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Teл.: + 359 29201205</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c>
          <w:tcPr>
            <w:tcW w:w="4678" w:type="dxa"/>
          </w:tcPr>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b/>
                <w:szCs w:val="22"/>
                <w:lang w:val="fi-FI"/>
              </w:rPr>
              <w:t>Luxembourg/Luxemburg</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sa/nv </w:t>
            </w:r>
          </w:p>
          <w:p w:rsidR="00CC755F"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Tél/Tel: + 32 (0)2 788 42 00</w:t>
            </w:r>
          </w:p>
          <w:p w:rsidR="00183697" w:rsidRPr="00183697" w:rsidRDefault="00183697" w:rsidP="00183697">
            <w:pPr>
              <w:tabs>
                <w:tab w:val="left" w:pos="-720"/>
              </w:tabs>
              <w:suppressAutoHyphens/>
              <w:spacing w:after="0" w:line="240" w:lineRule="auto"/>
              <w:rPr>
                <w:rFonts w:ascii="Times New Roman" w:hAnsi="Times New Roman"/>
                <w:szCs w:val="22"/>
                <w:lang w:val="fi-FI"/>
              </w:rPr>
            </w:pPr>
          </w:p>
        </w:tc>
      </w:tr>
      <w:tr w:rsidR="00724CCB" w:rsidRPr="00183697" w:rsidTr="00377813">
        <w:trPr>
          <w:gridBefore w:val="1"/>
          <w:wBefore w:w="34" w:type="dxa"/>
          <w:cantSplit/>
          <w:trHeight w:val="997"/>
        </w:trPr>
        <w:tc>
          <w:tcPr>
            <w:tcW w:w="4644" w:type="dxa"/>
          </w:tcPr>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b/>
                <w:szCs w:val="22"/>
                <w:lang w:val="fi-FI"/>
              </w:rPr>
              <w:t>Česká republika</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CZ s.r.o. </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+ 420 261221745</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c>
          <w:tcPr>
            <w:tcW w:w="4678" w:type="dxa"/>
          </w:tcPr>
          <w:p w:rsidR="00724CCB" w:rsidRPr="00183697" w:rsidRDefault="00724CCB" w:rsidP="00183697">
            <w:pPr>
              <w:suppressAutoHyphens/>
              <w:spacing w:after="0" w:line="240" w:lineRule="auto"/>
              <w:rPr>
                <w:rFonts w:ascii="Times New Roman" w:hAnsi="Times New Roman"/>
                <w:b/>
                <w:szCs w:val="22"/>
                <w:lang w:val="fi-FI"/>
              </w:rPr>
            </w:pPr>
            <w:r w:rsidRPr="00183697">
              <w:rPr>
                <w:rFonts w:ascii="Times New Roman" w:hAnsi="Times New Roman"/>
                <w:b/>
                <w:szCs w:val="22"/>
                <w:lang w:val="fi-FI"/>
              </w:rPr>
              <w:t>Magyarország</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Hungary Kft. </w:t>
            </w:r>
          </w:p>
          <w:p w:rsidR="00CC755F"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Tel.: + 36-1-429 1060</w:t>
            </w:r>
          </w:p>
          <w:p w:rsidR="00183697" w:rsidRPr="00183697" w:rsidRDefault="00183697" w:rsidP="00183697">
            <w:pPr>
              <w:suppressAutoHyphens/>
              <w:spacing w:after="0" w:line="240" w:lineRule="auto"/>
              <w:rPr>
                <w:rFonts w:ascii="Times New Roman" w:hAnsi="Times New Roman"/>
                <w:szCs w:val="22"/>
                <w:lang w:val="fi-FI"/>
              </w:rPr>
            </w:pPr>
          </w:p>
        </w:tc>
      </w:tr>
      <w:tr w:rsidR="00724CCB" w:rsidRPr="00183697" w:rsidTr="00377813">
        <w:trPr>
          <w:gridBefore w:val="1"/>
          <w:wBefore w:w="34" w:type="dxa"/>
          <w:cantSplit/>
        </w:trPr>
        <w:tc>
          <w:tcPr>
            <w:tcW w:w="4644" w:type="dxa"/>
          </w:tcPr>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b/>
                <w:szCs w:val="22"/>
                <w:lang w:val="fi-FI"/>
              </w:rPr>
              <w:t>Danmark</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Pharma AB </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Tlf: + 46 8 753 35 20</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c>
          <w:tcPr>
            <w:tcW w:w="4678" w:type="dxa"/>
          </w:tcPr>
          <w:p w:rsidR="00724CCB" w:rsidRPr="00183697" w:rsidRDefault="00724CCB" w:rsidP="00183697">
            <w:pPr>
              <w:suppressAutoHyphens/>
              <w:spacing w:after="0" w:line="240" w:lineRule="auto"/>
              <w:rPr>
                <w:rFonts w:ascii="Times New Roman" w:hAnsi="Times New Roman"/>
                <w:b/>
                <w:szCs w:val="22"/>
                <w:lang w:val="fi-FI"/>
              </w:rPr>
            </w:pPr>
            <w:r w:rsidRPr="00183697">
              <w:rPr>
                <w:rFonts w:ascii="Times New Roman" w:hAnsi="Times New Roman"/>
                <w:b/>
                <w:szCs w:val="22"/>
                <w:lang w:val="fi-FI"/>
              </w:rPr>
              <w:t>Malta</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Farmaceutici S.p.A. </w:t>
            </w:r>
          </w:p>
          <w:p w:rsidR="00CC755F"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Tel: + 39 0521 2791</w:t>
            </w:r>
          </w:p>
          <w:p w:rsidR="00183697" w:rsidRPr="00183697" w:rsidRDefault="00183697" w:rsidP="00183697">
            <w:pPr>
              <w:suppressAutoHyphens/>
              <w:spacing w:after="0" w:line="240" w:lineRule="auto"/>
              <w:rPr>
                <w:rFonts w:ascii="Times New Roman" w:hAnsi="Times New Roman"/>
                <w:szCs w:val="22"/>
                <w:lang w:val="fi-FI"/>
              </w:rPr>
            </w:pPr>
          </w:p>
        </w:tc>
      </w:tr>
      <w:tr w:rsidR="00724CCB" w:rsidRPr="00183697" w:rsidTr="00377813">
        <w:trPr>
          <w:gridBefore w:val="1"/>
          <w:wBefore w:w="34" w:type="dxa"/>
          <w:cantSplit/>
        </w:trPr>
        <w:tc>
          <w:tcPr>
            <w:tcW w:w="4644" w:type="dxa"/>
          </w:tcPr>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b/>
                <w:szCs w:val="22"/>
                <w:lang w:val="fi-FI"/>
              </w:rPr>
              <w:t>Deutschland</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GmbH </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+ 49 40 89724-0</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c>
          <w:tcPr>
            <w:tcW w:w="4678" w:type="dxa"/>
          </w:tcPr>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b/>
                <w:szCs w:val="22"/>
                <w:lang w:val="fi-FI"/>
              </w:rPr>
              <w:t>Nederland</w:t>
            </w:r>
          </w:p>
          <w:p w:rsidR="00724CCB" w:rsidRPr="00183697" w:rsidRDefault="00724CCB" w:rsidP="00183697">
            <w:pPr>
              <w:tabs>
                <w:tab w:val="left" w:pos="-720"/>
              </w:tabs>
              <w:suppressAutoHyphens/>
              <w:spacing w:after="0" w:line="240" w:lineRule="auto"/>
              <w:rPr>
                <w:rFonts w:ascii="Times New Roman" w:hAnsi="Times New Roman"/>
                <w:iCs/>
                <w:szCs w:val="22"/>
                <w:lang w:val="fi-FI"/>
              </w:rPr>
            </w:pPr>
            <w:r w:rsidRPr="00183697">
              <w:rPr>
                <w:rFonts w:ascii="Times New Roman" w:hAnsi="Times New Roman"/>
                <w:iCs/>
                <w:szCs w:val="22"/>
                <w:lang w:val="fi-FI"/>
              </w:rPr>
              <w:t xml:space="preserve">Chiesi Pharmaceuticals B.V. </w:t>
            </w:r>
          </w:p>
          <w:p w:rsidR="00724CCB" w:rsidRPr="00183697" w:rsidRDefault="00724CCB" w:rsidP="00183697">
            <w:pPr>
              <w:tabs>
                <w:tab w:val="left" w:pos="-720"/>
              </w:tabs>
              <w:suppressAutoHyphens/>
              <w:spacing w:after="0" w:line="240" w:lineRule="auto"/>
              <w:rPr>
                <w:rFonts w:ascii="Times New Roman" w:hAnsi="Times New Roman"/>
                <w:iCs/>
                <w:szCs w:val="22"/>
                <w:lang w:val="fi-FI"/>
              </w:rPr>
            </w:pPr>
            <w:r w:rsidRPr="00183697">
              <w:rPr>
                <w:rFonts w:ascii="Times New Roman" w:hAnsi="Times New Roman"/>
                <w:iCs/>
                <w:szCs w:val="22"/>
                <w:lang w:val="fi-FI"/>
              </w:rPr>
              <w:t>Tel: + 31 88 501 64 00</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r>
      <w:tr w:rsidR="00724CCB" w:rsidRPr="00183697" w:rsidTr="00377813">
        <w:trPr>
          <w:gridBefore w:val="1"/>
          <w:wBefore w:w="34" w:type="dxa"/>
          <w:cantSplit/>
        </w:trPr>
        <w:tc>
          <w:tcPr>
            <w:tcW w:w="4644" w:type="dxa"/>
          </w:tcPr>
          <w:p w:rsidR="00724CCB" w:rsidRPr="00183697" w:rsidRDefault="00724CCB" w:rsidP="00183697">
            <w:pPr>
              <w:tabs>
                <w:tab w:val="left" w:pos="-720"/>
              </w:tabs>
              <w:suppressAutoHyphens/>
              <w:spacing w:after="0" w:line="240" w:lineRule="auto"/>
              <w:rPr>
                <w:rFonts w:ascii="Times New Roman" w:hAnsi="Times New Roman"/>
                <w:b/>
                <w:bCs/>
                <w:szCs w:val="22"/>
                <w:lang w:val="fi-FI"/>
              </w:rPr>
            </w:pPr>
            <w:r w:rsidRPr="00183697">
              <w:rPr>
                <w:rFonts w:ascii="Times New Roman" w:hAnsi="Times New Roman"/>
                <w:b/>
                <w:bCs/>
                <w:szCs w:val="22"/>
                <w:lang w:val="fi-FI"/>
              </w:rPr>
              <w:t>Eesti</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Pharmaceuticals GmbH </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+ 43 1 4073919</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c>
          <w:tcPr>
            <w:tcW w:w="4678" w:type="dxa"/>
          </w:tcPr>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b/>
                <w:szCs w:val="22"/>
                <w:lang w:val="fi-FI"/>
              </w:rPr>
              <w:t>Norge</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Pharma AB </w:t>
            </w:r>
          </w:p>
          <w:p w:rsidR="00CC755F"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Tlf: + 46 8 753 35 20</w:t>
            </w:r>
          </w:p>
          <w:p w:rsidR="00183697" w:rsidRPr="00183697" w:rsidRDefault="00183697" w:rsidP="00183697">
            <w:pPr>
              <w:suppressAutoHyphens/>
              <w:spacing w:after="0" w:line="240" w:lineRule="auto"/>
              <w:rPr>
                <w:rFonts w:ascii="Times New Roman" w:hAnsi="Times New Roman"/>
                <w:szCs w:val="22"/>
                <w:lang w:val="fi-FI"/>
              </w:rPr>
            </w:pPr>
          </w:p>
        </w:tc>
      </w:tr>
      <w:tr w:rsidR="00724CCB" w:rsidRPr="00183697" w:rsidTr="00377813">
        <w:trPr>
          <w:gridBefore w:val="1"/>
          <w:wBefore w:w="34" w:type="dxa"/>
          <w:cantSplit/>
        </w:trPr>
        <w:tc>
          <w:tcPr>
            <w:tcW w:w="4644" w:type="dxa"/>
          </w:tcPr>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b/>
                <w:szCs w:val="22"/>
                <w:lang w:val="fi-FI"/>
              </w:rPr>
              <w:t>Ελλάδα</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Hellas AEBE </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Τηλ: + 30 210 6179763</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c>
          <w:tcPr>
            <w:tcW w:w="4678" w:type="dxa"/>
          </w:tcPr>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b/>
                <w:szCs w:val="22"/>
                <w:lang w:val="fi-FI"/>
              </w:rPr>
              <w:t>Österreich</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Pharmaceuticals GmbH </w:t>
            </w:r>
          </w:p>
          <w:p w:rsidR="00CC755F"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+ 43 1 4073919</w:t>
            </w:r>
          </w:p>
          <w:p w:rsidR="00183697" w:rsidRPr="00183697" w:rsidRDefault="00183697" w:rsidP="00183697">
            <w:pPr>
              <w:tabs>
                <w:tab w:val="left" w:pos="-720"/>
              </w:tabs>
              <w:suppressAutoHyphens/>
              <w:spacing w:after="0" w:line="240" w:lineRule="auto"/>
              <w:rPr>
                <w:rFonts w:ascii="Times New Roman" w:hAnsi="Times New Roman"/>
                <w:szCs w:val="22"/>
                <w:lang w:val="fi-FI"/>
              </w:rPr>
            </w:pPr>
          </w:p>
        </w:tc>
      </w:tr>
      <w:tr w:rsidR="00724CCB" w:rsidRPr="00183697" w:rsidTr="00377813">
        <w:trPr>
          <w:cantSplit/>
        </w:trPr>
        <w:tc>
          <w:tcPr>
            <w:tcW w:w="4678" w:type="dxa"/>
            <w:gridSpan w:val="2"/>
          </w:tcPr>
          <w:p w:rsidR="00724CCB" w:rsidRPr="00183697" w:rsidRDefault="00724CCB" w:rsidP="00183697">
            <w:pPr>
              <w:tabs>
                <w:tab w:val="left" w:pos="-720"/>
                <w:tab w:val="left" w:pos="4536"/>
              </w:tabs>
              <w:suppressAutoHyphens/>
              <w:spacing w:after="0" w:line="240" w:lineRule="auto"/>
              <w:rPr>
                <w:rFonts w:ascii="Times New Roman" w:hAnsi="Times New Roman"/>
                <w:b/>
                <w:szCs w:val="22"/>
                <w:lang w:val="fi-FI"/>
              </w:rPr>
            </w:pPr>
            <w:r w:rsidRPr="00183697">
              <w:rPr>
                <w:rFonts w:ascii="Times New Roman" w:hAnsi="Times New Roman"/>
                <w:b/>
                <w:szCs w:val="22"/>
                <w:lang w:val="fi-FI"/>
              </w:rPr>
              <w:t>España</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España, S.A.U. </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+ 34 93 494 8000</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c>
          <w:tcPr>
            <w:tcW w:w="4678" w:type="dxa"/>
          </w:tcPr>
          <w:p w:rsidR="00724CCB" w:rsidRPr="00183697" w:rsidRDefault="00724CCB" w:rsidP="00183697">
            <w:pPr>
              <w:tabs>
                <w:tab w:val="left" w:pos="-720"/>
              </w:tabs>
              <w:suppressAutoHyphens/>
              <w:spacing w:after="0" w:line="240" w:lineRule="auto"/>
              <w:rPr>
                <w:rFonts w:ascii="Times New Roman" w:hAnsi="Times New Roman"/>
                <w:b/>
                <w:bCs/>
                <w:i/>
                <w:iCs/>
                <w:szCs w:val="22"/>
                <w:lang w:val="fi-FI"/>
              </w:rPr>
            </w:pPr>
            <w:r w:rsidRPr="00183697">
              <w:rPr>
                <w:rFonts w:ascii="Times New Roman" w:hAnsi="Times New Roman"/>
                <w:b/>
                <w:szCs w:val="22"/>
                <w:lang w:val="fi-FI"/>
              </w:rPr>
              <w:t>Polska</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Poland Sp. z.o.o. </w:t>
            </w:r>
          </w:p>
          <w:p w:rsidR="00CC755F"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+ 48 22 620 1421</w:t>
            </w:r>
          </w:p>
          <w:p w:rsidR="00183697" w:rsidRPr="00183697" w:rsidRDefault="00183697" w:rsidP="00183697">
            <w:pPr>
              <w:tabs>
                <w:tab w:val="left" w:pos="-720"/>
              </w:tabs>
              <w:suppressAutoHyphens/>
              <w:spacing w:after="0" w:line="240" w:lineRule="auto"/>
              <w:rPr>
                <w:rFonts w:ascii="Times New Roman" w:hAnsi="Times New Roman"/>
                <w:szCs w:val="22"/>
                <w:lang w:val="fi-FI"/>
              </w:rPr>
            </w:pPr>
          </w:p>
        </w:tc>
      </w:tr>
      <w:tr w:rsidR="00724CCB" w:rsidRPr="00183697" w:rsidTr="00377813">
        <w:trPr>
          <w:cantSplit/>
        </w:trPr>
        <w:tc>
          <w:tcPr>
            <w:tcW w:w="4678" w:type="dxa"/>
            <w:gridSpan w:val="2"/>
          </w:tcPr>
          <w:p w:rsidR="00724CCB" w:rsidRPr="00183697" w:rsidRDefault="00724CCB" w:rsidP="00183697">
            <w:pPr>
              <w:tabs>
                <w:tab w:val="left" w:pos="-720"/>
                <w:tab w:val="left" w:pos="4536"/>
              </w:tabs>
              <w:suppressAutoHyphens/>
              <w:spacing w:after="0" w:line="240" w:lineRule="auto"/>
              <w:rPr>
                <w:rFonts w:ascii="Times New Roman" w:hAnsi="Times New Roman"/>
                <w:b/>
                <w:szCs w:val="22"/>
                <w:lang w:val="fi-FI"/>
              </w:rPr>
            </w:pPr>
            <w:r w:rsidRPr="00183697">
              <w:rPr>
                <w:rFonts w:ascii="Times New Roman" w:hAnsi="Times New Roman"/>
                <w:b/>
                <w:szCs w:val="22"/>
                <w:lang w:val="fi-FI"/>
              </w:rPr>
              <w:t>France</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S.A.S. </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Tél: + 33 1 47688899</w:t>
            </w:r>
          </w:p>
          <w:p w:rsidR="00724CCB" w:rsidRPr="00183697" w:rsidRDefault="00724CCB" w:rsidP="00183697">
            <w:pPr>
              <w:suppressAutoHyphens/>
              <w:spacing w:after="0" w:line="240" w:lineRule="auto"/>
              <w:rPr>
                <w:rFonts w:ascii="Times New Roman" w:hAnsi="Times New Roman"/>
                <w:b/>
                <w:szCs w:val="22"/>
                <w:lang w:val="fi-FI"/>
              </w:rPr>
            </w:pPr>
          </w:p>
        </w:tc>
        <w:tc>
          <w:tcPr>
            <w:tcW w:w="4678" w:type="dxa"/>
          </w:tcPr>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b/>
                <w:szCs w:val="22"/>
                <w:lang w:val="fi-FI"/>
              </w:rPr>
              <w:t>Portugal</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Farmaceutici S.p.A. </w:t>
            </w:r>
          </w:p>
          <w:p w:rsidR="00CC755F"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+ 39 0521 2791</w:t>
            </w:r>
          </w:p>
          <w:p w:rsidR="00183697" w:rsidRPr="00183697" w:rsidRDefault="00183697" w:rsidP="00183697">
            <w:pPr>
              <w:tabs>
                <w:tab w:val="left" w:pos="-720"/>
              </w:tabs>
              <w:suppressAutoHyphens/>
              <w:spacing w:after="0" w:line="240" w:lineRule="auto"/>
              <w:rPr>
                <w:rFonts w:ascii="Times New Roman" w:hAnsi="Times New Roman"/>
                <w:szCs w:val="22"/>
                <w:lang w:val="fi-FI"/>
              </w:rPr>
            </w:pPr>
          </w:p>
        </w:tc>
      </w:tr>
      <w:tr w:rsidR="00724CCB" w:rsidRPr="00183697" w:rsidTr="00377813">
        <w:trPr>
          <w:cantSplit/>
        </w:trPr>
        <w:tc>
          <w:tcPr>
            <w:tcW w:w="4678" w:type="dxa"/>
            <w:gridSpan w:val="2"/>
          </w:tcPr>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br w:type="page"/>
            </w:r>
            <w:r w:rsidRPr="00183697">
              <w:rPr>
                <w:rFonts w:ascii="Times New Roman" w:hAnsi="Times New Roman"/>
                <w:b/>
                <w:szCs w:val="22"/>
                <w:lang w:val="fi-FI"/>
              </w:rPr>
              <w:t>Hrvatska</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Pharmaceuticals GmbH </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+ 43 1 4073919</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c>
          <w:tcPr>
            <w:tcW w:w="4678" w:type="dxa"/>
          </w:tcPr>
          <w:p w:rsidR="00724CCB" w:rsidRPr="00183697" w:rsidRDefault="00724CCB" w:rsidP="00183697">
            <w:pPr>
              <w:tabs>
                <w:tab w:val="left" w:pos="-720"/>
              </w:tabs>
              <w:suppressAutoHyphens/>
              <w:spacing w:after="0" w:line="240" w:lineRule="auto"/>
              <w:rPr>
                <w:rFonts w:ascii="Times New Roman" w:hAnsi="Times New Roman"/>
                <w:b/>
                <w:szCs w:val="22"/>
                <w:lang w:val="fi-FI"/>
              </w:rPr>
            </w:pPr>
            <w:r w:rsidRPr="00183697">
              <w:rPr>
                <w:rFonts w:ascii="Times New Roman" w:hAnsi="Times New Roman"/>
                <w:b/>
                <w:szCs w:val="22"/>
                <w:lang w:val="fi-FI"/>
              </w:rPr>
              <w:t>România</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Romania S.R.L. </w:t>
            </w:r>
          </w:p>
          <w:p w:rsidR="00CC755F"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Tel: + 40 212023642</w:t>
            </w:r>
          </w:p>
          <w:p w:rsidR="00183697" w:rsidRPr="00183697" w:rsidRDefault="00183697" w:rsidP="00183697">
            <w:pPr>
              <w:suppressAutoHyphens/>
              <w:spacing w:after="0" w:line="240" w:lineRule="auto"/>
              <w:rPr>
                <w:rFonts w:ascii="Times New Roman" w:hAnsi="Times New Roman"/>
                <w:b/>
                <w:szCs w:val="22"/>
                <w:lang w:val="fi-FI"/>
              </w:rPr>
            </w:pPr>
          </w:p>
        </w:tc>
      </w:tr>
      <w:tr w:rsidR="00724CCB" w:rsidRPr="00183697" w:rsidTr="00377813">
        <w:trPr>
          <w:cantSplit/>
        </w:trPr>
        <w:tc>
          <w:tcPr>
            <w:tcW w:w="4678" w:type="dxa"/>
            <w:gridSpan w:val="2"/>
          </w:tcPr>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br w:type="page"/>
            </w:r>
            <w:r w:rsidRPr="00183697">
              <w:rPr>
                <w:rFonts w:ascii="Times New Roman" w:hAnsi="Times New Roman"/>
                <w:b/>
                <w:szCs w:val="22"/>
                <w:lang w:val="fi-FI"/>
              </w:rPr>
              <w:t>Ireland</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w:t>
            </w:r>
            <w:r w:rsidR="00445CC0" w:rsidRPr="00183697">
              <w:rPr>
                <w:rFonts w:ascii="Times New Roman" w:hAnsi="Times New Roman"/>
                <w:szCs w:val="22"/>
                <w:lang w:val="fi-FI"/>
              </w:rPr>
              <w:t xml:space="preserve">Farmaceutici S.p.A. </w:t>
            </w:r>
            <w:r w:rsidRPr="00183697">
              <w:rPr>
                <w:rFonts w:ascii="Times New Roman" w:hAnsi="Times New Roman"/>
                <w:szCs w:val="22"/>
                <w:lang w:val="fi-FI"/>
              </w:rPr>
              <w:t xml:space="preserve"> </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Tel: </w:t>
            </w:r>
            <w:r w:rsidR="00445CC0" w:rsidRPr="00183697">
              <w:rPr>
                <w:rFonts w:ascii="Times New Roman" w:hAnsi="Times New Roman"/>
                <w:szCs w:val="22"/>
                <w:lang w:val="fi-FI"/>
              </w:rPr>
              <w:t>+ 39 0521 2791</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c>
          <w:tcPr>
            <w:tcW w:w="4678" w:type="dxa"/>
          </w:tcPr>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b/>
                <w:szCs w:val="22"/>
                <w:lang w:val="fi-FI"/>
              </w:rPr>
              <w:t>Slovenija</w:t>
            </w:r>
          </w:p>
          <w:p w:rsidR="00724CCB" w:rsidRPr="00183697" w:rsidRDefault="00724CCB" w:rsidP="00183697">
            <w:pPr>
              <w:pStyle w:val="Default"/>
              <w:rPr>
                <w:sz w:val="22"/>
                <w:szCs w:val="22"/>
                <w:lang w:val="fi-FI"/>
              </w:rPr>
            </w:pPr>
            <w:r w:rsidRPr="00183697">
              <w:rPr>
                <w:sz w:val="22"/>
                <w:szCs w:val="22"/>
                <w:lang w:val="fi-FI"/>
              </w:rPr>
              <w:t xml:space="preserve">Chiesi Slovenija d.o.o. </w:t>
            </w:r>
          </w:p>
          <w:p w:rsidR="00CC755F"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+ 386-1-43 00 901</w:t>
            </w:r>
          </w:p>
          <w:p w:rsidR="00183697" w:rsidRPr="00183697" w:rsidRDefault="00183697" w:rsidP="00183697">
            <w:pPr>
              <w:tabs>
                <w:tab w:val="left" w:pos="-720"/>
              </w:tabs>
              <w:suppressAutoHyphens/>
              <w:spacing w:after="0" w:line="240" w:lineRule="auto"/>
              <w:rPr>
                <w:rFonts w:ascii="Times New Roman" w:hAnsi="Times New Roman"/>
                <w:szCs w:val="22"/>
                <w:lang w:val="fi-FI"/>
              </w:rPr>
            </w:pPr>
          </w:p>
        </w:tc>
      </w:tr>
      <w:tr w:rsidR="00724CCB" w:rsidRPr="00183697" w:rsidTr="00377813">
        <w:trPr>
          <w:cantSplit/>
        </w:trPr>
        <w:tc>
          <w:tcPr>
            <w:tcW w:w="4678" w:type="dxa"/>
            <w:gridSpan w:val="2"/>
          </w:tcPr>
          <w:p w:rsidR="00724CCB" w:rsidRPr="00183697" w:rsidRDefault="00724CCB" w:rsidP="00183697">
            <w:pPr>
              <w:suppressAutoHyphens/>
              <w:spacing w:after="0" w:line="240" w:lineRule="auto"/>
              <w:rPr>
                <w:rFonts w:ascii="Times New Roman" w:hAnsi="Times New Roman"/>
                <w:b/>
                <w:szCs w:val="22"/>
                <w:lang w:val="fi-FI"/>
              </w:rPr>
            </w:pPr>
            <w:r w:rsidRPr="00183697">
              <w:rPr>
                <w:rFonts w:ascii="Times New Roman" w:hAnsi="Times New Roman"/>
                <w:b/>
                <w:szCs w:val="22"/>
                <w:lang w:val="fi-FI"/>
              </w:rPr>
              <w:t>Ísland</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Pharma AB </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Sími: +46 8 753 35 20</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c>
          <w:tcPr>
            <w:tcW w:w="4678" w:type="dxa"/>
          </w:tcPr>
          <w:p w:rsidR="00724CCB" w:rsidRPr="00183697" w:rsidRDefault="00724CCB" w:rsidP="00183697">
            <w:pPr>
              <w:tabs>
                <w:tab w:val="left" w:pos="-720"/>
              </w:tabs>
              <w:suppressAutoHyphens/>
              <w:spacing w:after="0" w:line="240" w:lineRule="auto"/>
              <w:rPr>
                <w:rFonts w:ascii="Times New Roman" w:hAnsi="Times New Roman"/>
                <w:b/>
                <w:szCs w:val="22"/>
                <w:lang w:val="fi-FI"/>
              </w:rPr>
            </w:pPr>
            <w:r w:rsidRPr="00183697">
              <w:rPr>
                <w:rFonts w:ascii="Times New Roman" w:hAnsi="Times New Roman"/>
                <w:b/>
                <w:szCs w:val="22"/>
                <w:lang w:val="fi-FI"/>
              </w:rPr>
              <w:t>Slovenská republika</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Slovakia s.r.o. </w:t>
            </w:r>
          </w:p>
          <w:p w:rsidR="00CC755F"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+ 421 259300060</w:t>
            </w:r>
          </w:p>
          <w:p w:rsidR="00183697" w:rsidRPr="00183697" w:rsidRDefault="00183697" w:rsidP="00183697">
            <w:pPr>
              <w:tabs>
                <w:tab w:val="left" w:pos="-720"/>
              </w:tabs>
              <w:suppressAutoHyphens/>
              <w:spacing w:after="0" w:line="240" w:lineRule="auto"/>
              <w:rPr>
                <w:rFonts w:ascii="Times New Roman" w:hAnsi="Times New Roman"/>
                <w:b/>
                <w:szCs w:val="22"/>
                <w:lang w:val="fi-FI"/>
              </w:rPr>
            </w:pPr>
          </w:p>
        </w:tc>
      </w:tr>
      <w:tr w:rsidR="00724CCB" w:rsidRPr="00183697" w:rsidTr="00377813">
        <w:trPr>
          <w:cantSplit/>
        </w:trPr>
        <w:tc>
          <w:tcPr>
            <w:tcW w:w="4678" w:type="dxa"/>
            <w:gridSpan w:val="2"/>
          </w:tcPr>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b/>
                <w:szCs w:val="22"/>
                <w:lang w:val="fi-FI"/>
              </w:rPr>
              <w:t>Italia</w:t>
            </w:r>
          </w:p>
          <w:p w:rsidR="00724CCB" w:rsidRPr="008A356B" w:rsidRDefault="00724CCB" w:rsidP="00183697">
            <w:pPr>
              <w:suppressAutoHyphens/>
              <w:spacing w:after="0" w:line="240" w:lineRule="auto"/>
              <w:rPr>
                <w:rFonts w:ascii="Times New Roman" w:hAnsi="Times New Roman"/>
                <w:szCs w:val="22"/>
                <w:lang w:val="it-IT"/>
              </w:rPr>
            </w:pPr>
            <w:r w:rsidRPr="008A356B">
              <w:rPr>
                <w:rFonts w:ascii="Times New Roman" w:hAnsi="Times New Roman"/>
                <w:szCs w:val="22"/>
                <w:lang w:val="it-IT"/>
              </w:rPr>
              <w:t xml:space="preserve">Chiesi </w:t>
            </w:r>
            <w:r w:rsidR="0021297B">
              <w:rPr>
                <w:rFonts w:ascii="Times New Roman" w:hAnsi="Times New Roman"/>
                <w:lang w:val="it-IT"/>
              </w:rPr>
              <w:t>Italia</w:t>
            </w:r>
            <w:r w:rsidRPr="008A356B">
              <w:rPr>
                <w:rFonts w:ascii="Times New Roman" w:hAnsi="Times New Roman"/>
                <w:szCs w:val="22"/>
                <w:lang w:val="it-IT"/>
              </w:rPr>
              <w:t xml:space="preserve"> S.p.A. </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Tel: + 39 0521 2791</w:t>
            </w:r>
          </w:p>
          <w:p w:rsidR="00724CCB" w:rsidRPr="00183697" w:rsidRDefault="00724CCB" w:rsidP="00183697">
            <w:pPr>
              <w:suppressAutoHyphens/>
              <w:spacing w:after="0" w:line="240" w:lineRule="auto"/>
              <w:rPr>
                <w:rFonts w:ascii="Times New Roman" w:hAnsi="Times New Roman"/>
                <w:b/>
                <w:szCs w:val="22"/>
                <w:lang w:val="fi-FI"/>
              </w:rPr>
            </w:pPr>
          </w:p>
        </w:tc>
        <w:tc>
          <w:tcPr>
            <w:tcW w:w="4678" w:type="dxa"/>
          </w:tcPr>
          <w:p w:rsidR="00724CCB" w:rsidRPr="00183697" w:rsidRDefault="00724CCB" w:rsidP="00183697">
            <w:pPr>
              <w:tabs>
                <w:tab w:val="left" w:pos="-720"/>
                <w:tab w:val="left" w:pos="4536"/>
              </w:tabs>
              <w:suppressAutoHyphens/>
              <w:spacing w:after="0" w:line="240" w:lineRule="auto"/>
              <w:rPr>
                <w:rFonts w:ascii="Times New Roman" w:hAnsi="Times New Roman"/>
                <w:szCs w:val="22"/>
                <w:lang w:val="fi-FI"/>
              </w:rPr>
            </w:pPr>
            <w:r w:rsidRPr="00183697">
              <w:rPr>
                <w:rFonts w:ascii="Times New Roman" w:hAnsi="Times New Roman"/>
                <w:b/>
                <w:szCs w:val="22"/>
                <w:lang w:val="fi-FI"/>
              </w:rPr>
              <w:t>Suomi/Finland</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Pharma AB </w:t>
            </w:r>
          </w:p>
          <w:p w:rsidR="00CC755F"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Puh/Tel: +46 8 753 35 20</w:t>
            </w:r>
          </w:p>
          <w:p w:rsidR="00183697" w:rsidRPr="00183697" w:rsidRDefault="00183697" w:rsidP="00183697">
            <w:pPr>
              <w:tabs>
                <w:tab w:val="left" w:pos="-720"/>
              </w:tabs>
              <w:suppressAutoHyphens/>
              <w:spacing w:after="0" w:line="240" w:lineRule="auto"/>
              <w:rPr>
                <w:rFonts w:ascii="Times New Roman" w:hAnsi="Times New Roman"/>
                <w:szCs w:val="22"/>
                <w:lang w:val="fi-FI"/>
              </w:rPr>
            </w:pPr>
          </w:p>
        </w:tc>
      </w:tr>
      <w:tr w:rsidR="00724CCB" w:rsidRPr="00183697" w:rsidTr="00377813">
        <w:trPr>
          <w:cantSplit/>
        </w:trPr>
        <w:tc>
          <w:tcPr>
            <w:tcW w:w="4678" w:type="dxa"/>
            <w:gridSpan w:val="2"/>
          </w:tcPr>
          <w:p w:rsidR="00724CCB" w:rsidRPr="00183697" w:rsidRDefault="00724CCB" w:rsidP="00183697">
            <w:pPr>
              <w:suppressAutoHyphens/>
              <w:spacing w:after="0" w:line="240" w:lineRule="auto"/>
              <w:rPr>
                <w:rFonts w:ascii="Times New Roman" w:hAnsi="Times New Roman"/>
                <w:b/>
                <w:szCs w:val="22"/>
                <w:lang w:val="fi-FI"/>
              </w:rPr>
            </w:pPr>
            <w:r w:rsidRPr="00183697">
              <w:rPr>
                <w:rFonts w:ascii="Times New Roman" w:hAnsi="Times New Roman"/>
                <w:b/>
                <w:szCs w:val="22"/>
                <w:lang w:val="fi-FI"/>
              </w:rPr>
              <w:t>Κύπρος</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Farmaceutici S.p.A. </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Τηλ: + 39 0521 2791</w:t>
            </w:r>
          </w:p>
          <w:p w:rsidR="00724CCB" w:rsidRPr="00183697" w:rsidRDefault="00724CCB" w:rsidP="00183697">
            <w:pPr>
              <w:suppressAutoHyphens/>
              <w:spacing w:after="0" w:line="240" w:lineRule="auto"/>
              <w:rPr>
                <w:rFonts w:ascii="Times New Roman" w:hAnsi="Times New Roman"/>
                <w:b/>
                <w:szCs w:val="22"/>
                <w:lang w:val="fi-FI"/>
              </w:rPr>
            </w:pPr>
          </w:p>
        </w:tc>
        <w:tc>
          <w:tcPr>
            <w:tcW w:w="4678" w:type="dxa"/>
          </w:tcPr>
          <w:p w:rsidR="00724CCB" w:rsidRPr="00183697" w:rsidRDefault="00724CCB" w:rsidP="00183697">
            <w:pPr>
              <w:tabs>
                <w:tab w:val="left" w:pos="-720"/>
                <w:tab w:val="left" w:pos="4536"/>
              </w:tabs>
              <w:suppressAutoHyphens/>
              <w:spacing w:after="0" w:line="240" w:lineRule="auto"/>
              <w:rPr>
                <w:rFonts w:ascii="Times New Roman" w:hAnsi="Times New Roman"/>
                <w:b/>
                <w:szCs w:val="22"/>
                <w:lang w:val="fi-FI"/>
              </w:rPr>
            </w:pPr>
            <w:r w:rsidRPr="00183697">
              <w:rPr>
                <w:rFonts w:ascii="Times New Roman" w:hAnsi="Times New Roman"/>
                <w:b/>
                <w:szCs w:val="22"/>
                <w:lang w:val="fi-FI"/>
              </w:rPr>
              <w:t>Sverige</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Pharma AB </w:t>
            </w:r>
          </w:p>
          <w:p w:rsidR="00CC755F" w:rsidRDefault="00724CCB" w:rsidP="00183697">
            <w:pPr>
              <w:tabs>
                <w:tab w:val="left" w:pos="-720"/>
                <w:tab w:val="left" w:pos="4536"/>
              </w:tabs>
              <w:suppressAutoHyphens/>
              <w:spacing w:after="0" w:line="240" w:lineRule="auto"/>
              <w:rPr>
                <w:rFonts w:ascii="Times New Roman" w:hAnsi="Times New Roman"/>
                <w:szCs w:val="22"/>
                <w:lang w:val="fi-FI"/>
              </w:rPr>
            </w:pPr>
            <w:r w:rsidRPr="00183697">
              <w:rPr>
                <w:rFonts w:ascii="Times New Roman" w:hAnsi="Times New Roman"/>
                <w:szCs w:val="22"/>
                <w:lang w:val="fi-FI"/>
              </w:rPr>
              <w:t>Tel: +46 8 753 35 20</w:t>
            </w:r>
          </w:p>
          <w:p w:rsidR="00183697" w:rsidRPr="00183697" w:rsidRDefault="00183697" w:rsidP="00183697">
            <w:pPr>
              <w:tabs>
                <w:tab w:val="left" w:pos="-720"/>
                <w:tab w:val="left" w:pos="4536"/>
              </w:tabs>
              <w:suppressAutoHyphens/>
              <w:spacing w:after="0" w:line="240" w:lineRule="auto"/>
              <w:rPr>
                <w:rFonts w:ascii="Times New Roman" w:hAnsi="Times New Roman"/>
                <w:b/>
                <w:szCs w:val="22"/>
                <w:lang w:val="fi-FI"/>
              </w:rPr>
            </w:pPr>
          </w:p>
        </w:tc>
      </w:tr>
      <w:tr w:rsidR="00724CCB" w:rsidRPr="00183697" w:rsidTr="00377813">
        <w:trPr>
          <w:cantSplit/>
        </w:trPr>
        <w:tc>
          <w:tcPr>
            <w:tcW w:w="4678" w:type="dxa"/>
            <w:gridSpan w:val="2"/>
          </w:tcPr>
          <w:p w:rsidR="00724CCB" w:rsidRPr="00183697" w:rsidRDefault="00724CCB" w:rsidP="00183697">
            <w:pPr>
              <w:suppressAutoHyphens/>
              <w:spacing w:after="0" w:line="240" w:lineRule="auto"/>
              <w:rPr>
                <w:rFonts w:ascii="Times New Roman" w:hAnsi="Times New Roman"/>
                <w:b/>
                <w:szCs w:val="22"/>
                <w:lang w:val="fi-FI"/>
              </w:rPr>
            </w:pPr>
            <w:r w:rsidRPr="00183697">
              <w:rPr>
                <w:rFonts w:ascii="Times New Roman" w:hAnsi="Times New Roman"/>
                <w:b/>
                <w:szCs w:val="22"/>
                <w:lang w:val="fi-FI"/>
              </w:rPr>
              <w:t>Latvija</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Pharmaceuticals GmbH </w:t>
            </w:r>
          </w:p>
          <w:p w:rsidR="00724CCB" w:rsidRPr="00183697"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+ 43 1 4073919</w:t>
            </w:r>
          </w:p>
          <w:p w:rsidR="00724CCB" w:rsidRPr="00183697" w:rsidRDefault="00724CCB" w:rsidP="00183697">
            <w:pPr>
              <w:tabs>
                <w:tab w:val="left" w:pos="-720"/>
              </w:tabs>
              <w:suppressAutoHyphens/>
              <w:spacing w:after="0" w:line="240" w:lineRule="auto"/>
              <w:rPr>
                <w:rFonts w:ascii="Times New Roman" w:hAnsi="Times New Roman"/>
                <w:szCs w:val="22"/>
                <w:lang w:val="fi-FI"/>
              </w:rPr>
            </w:pPr>
          </w:p>
        </w:tc>
        <w:tc>
          <w:tcPr>
            <w:tcW w:w="4678" w:type="dxa"/>
          </w:tcPr>
          <w:p w:rsidR="00724CCB" w:rsidRPr="00183697" w:rsidRDefault="00724CCB" w:rsidP="00183697">
            <w:pPr>
              <w:tabs>
                <w:tab w:val="left" w:pos="-720"/>
                <w:tab w:val="left" w:pos="4536"/>
              </w:tabs>
              <w:suppressAutoHyphens/>
              <w:spacing w:after="0" w:line="240" w:lineRule="auto"/>
              <w:rPr>
                <w:rFonts w:ascii="Times New Roman" w:hAnsi="Times New Roman"/>
                <w:b/>
                <w:szCs w:val="22"/>
                <w:lang w:val="fi-FI"/>
              </w:rPr>
            </w:pPr>
            <w:r w:rsidRPr="00183697">
              <w:rPr>
                <w:rFonts w:ascii="Times New Roman" w:hAnsi="Times New Roman"/>
                <w:b/>
                <w:szCs w:val="22"/>
                <w:lang w:val="fi-FI"/>
              </w:rPr>
              <w:t>United Kingdom</w:t>
            </w:r>
          </w:p>
          <w:p w:rsidR="00724CCB" w:rsidRPr="00183697" w:rsidRDefault="00724CCB" w:rsidP="00183697">
            <w:pPr>
              <w:suppressAutoHyphens/>
              <w:spacing w:after="0" w:line="240" w:lineRule="auto"/>
              <w:rPr>
                <w:rFonts w:ascii="Times New Roman" w:hAnsi="Times New Roman"/>
                <w:szCs w:val="22"/>
                <w:lang w:val="fi-FI"/>
              </w:rPr>
            </w:pPr>
            <w:r w:rsidRPr="00183697">
              <w:rPr>
                <w:rFonts w:ascii="Times New Roman" w:hAnsi="Times New Roman"/>
                <w:szCs w:val="22"/>
                <w:lang w:val="fi-FI"/>
              </w:rPr>
              <w:t xml:space="preserve">Chiesi Ltd </w:t>
            </w:r>
          </w:p>
          <w:p w:rsidR="00724CCB" w:rsidRDefault="00724CCB" w:rsidP="00183697">
            <w:pPr>
              <w:tabs>
                <w:tab w:val="left" w:pos="-720"/>
              </w:tabs>
              <w:suppressAutoHyphens/>
              <w:spacing w:after="0" w:line="240" w:lineRule="auto"/>
              <w:rPr>
                <w:rFonts w:ascii="Times New Roman" w:hAnsi="Times New Roman"/>
                <w:szCs w:val="22"/>
                <w:lang w:val="fi-FI"/>
              </w:rPr>
            </w:pPr>
            <w:r w:rsidRPr="00183697">
              <w:rPr>
                <w:rFonts w:ascii="Times New Roman" w:hAnsi="Times New Roman"/>
                <w:szCs w:val="22"/>
                <w:lang w:val="fi-FI"/>
              </w:rPr>
              <w:t>Tel: + 44 (0)161 488 5555</w:t>
            </w:r>
          </w:p>
          <w:p w:rsidR="00183697" w:rsidRPr="00183697" w:rsidRDefault="00183697" w:rsidP="00183697">
            <w:pPr>
              <w:tabs>
                <w:tab w:val="left" w:pos="-720"/>
              </w:tabs>
              <w:suppressAutoHyphens/>
              <w:spacing w:after="0" w:line="240" w:lineRule="auto"/>
              <w:rPr>
                <w:rFonts w:ascii="Times New Roman" w:hAnsi="Times New Roman"/>
                <w:szCs w:val="22"/>
                <w:lang w:val="fi-FI"/>
              </w:rPr>
            </w:pPr>
          </w:p>
        </w:tc>
      </w:tr>
    </w:tbl>
    <w:p w:rsidR="00724CCB" w:rsidRPr="00183697" w:rsidRDefault="00724CCB" w:rsidP="00183697">
      <w:pPr>
        <w:autoSpaceDE w:val="0"/>
        <w:autoSpaceDN w:val="0"/>
        <w:adjustRightInd w:val="0"/>
        <w:spacing w:after="0" w:line="240" w:lineRule="auto"/>
        <w:rPr>
          <w:rFonts w:ascii="Times New Roman" w:hAnsi="Times New Roman"/>
          <w:color w:val="000000"/>
          <w:szCs w:val="22"/>
          <w:lang w:val="fi-FI"/>
        </w:rPr>
      </w:pPr>
    </w:p>
    <w:p w:rsidR="003E5F0B" w:rsidRPr="00183697" w:rsidRDefault="003E5F0B" w:rsidP="00183697">
      <w:pPr>
        <w:keepNext/>
        <w:autoSpaceDE w:val="0"/>
        <w:autoSpaceDN w:val="0"/>
        <w:adjustRightInd w:val="0"/>
        <w:spacing w:after="0" w:line="240" w:lineRule="auto"/>
        <w:rPr>
          <w:rFonts w:ascii="Times New Roman" w:hAnsi="Times New Roman"/>
          <w:b/>
          <w:szCs w:val="22"/>
          <w:lang w:val="fi-FI"/>
        </w:rPr>
      </w:pPr>
      <w:r w:rsidRPr="00183697">
        <w:rPr>
          <w:rFonts w:ascii="Times New Roman" w:hAnsi="Times New Roman"/>
          <w:b/>
          <w:szCs w:val="22"/>
          <w:lang w:val="fi-FI"/>
        </w:rPr>
        <w:t>Tämä pakkausseloste on tarkistettu viimeksi</w:t>
      </w:r>
    </w:p>
    <w:p w:rsidR="003E5F0B" w:rsidRPr="00183697" w:rsidRDefault="003E5F0B" w:rsidP="00183697">
      <w:pPr>
        <w:keepNext/>
        <w:autoSpaceDE w:val="0"/>
        <w:autoSpaceDN w:val="0"/>
        <w:adjustRightInd w:val="0"/>
        <w:spacing w:after="0" w:line="240" w:lineRule="auto"/>
        <w:rPr>
          <w:rFonts w:ascii="Times New Roman" w:hAnsi="Times New Roman"/>
          <w:szCs w:val="22"/>
          <w:lang w:val="fi-FI"/>
        </w:rPr>
      </w:pPr>
    </w:p>
    <w:p w:rsidR="00932E95" w:rsidRPr="00183697" w:rsidRDefault="003E5F0B" w:rsidP="00183697">
      <w:pPr>
        <w:tabs>
          <w:tab w:val="left" w:pos="567"/>
        </w:tabs>
        <w:spacing w:after="0" w:line="240" w:lineRule="auto"/>
        <w:rPr>
          <w:rFonts w:ascii="Times New Roman" w:hAnsi="Times New Roman"/>
          <w:szCs w:val="22"/>
          <w:lang w:val="fi-FI"/>
        </w:rPr>
      </w:pPr>
      <w:r w:rsidRPr="00183697">
        <w:rPr>
          <w:rFonts w:ascii="Times New Roman" w:hAnsi="Times New Roman"/>
          <w:szCs w:val="22"/>
          <w:lang w:val="fi-FI"/>
        </w:rPr>
        <w:t>Lisätietoa tästä lääkevalmisteesta on saatavilla Euroopan lääkeviraston verkkosivu</w:t>
      </w:r>
      <w:r w:rsidR="00C37D23" w:rsidRPr="00183697">
        <w:rPr>
          <w:rFonts w:ascii="Times New Roman" w:hAnsi="Times New Roman"/>
          <w:szCs w:val="22"/>
          <w:lang w:val="fi-FI"/>
        </w:rPr>
        <w:t>l</w:t>
      </w:r>
      <w:r w:rsidR="007A5FCB" w:rsidRPr="00183697">
        <w:rPr>
          <w:rFonts w:ascii="Times New Roman" w:hAnsi="Times New Roman"/>
          <w:szCs w:val="22"/>
          <w:lang w:val="fi-FI"/>
        </w:rPr>
        <w:t>l</w:t>
      </w:r>
      <w:r w:rsidRPr="00183697">
        <w:rPr>
          <w:rFonts w:ascii="Times New Roman" w:hAnsi="Times New Roman"/>
          <w:szCs w:val="22"/>
          <w:lang w:val="fi-FI"/>
        </w:rPr>
        <w:t>a</w:t>
      </w:r>
      <w:r w:rsidR="00CA4FB7" w:rsidRPr="00183697">
        <w:rPr>
          <w:rFonts w:ascii="Times New Roman" w:hAnsi="Times New Roman"/>
          <w:szCs w:val="22"/>
          <w:lang w:val="fi-FI"/>
        </w:rPr>
        <w:t xml:space="preserve"> </w:t>
      </w:r>
      <w:hyperlink r:id="rId13" w:history="1">
        <w:r w:rsidR="00C37D23" w:rsidRPr="00183697">
          <w:rPr>
            <w:rStyle w:val="Hyperlink"/>
            <w:rFonts w:ascii="Times New Roman" w:hAnsi="Times New Roman"/>
            <w:szCs w:val="22"/>
            <w:lang w:val="fi-FI"/>
          </w:rPr>
          <w:t>http://www.ema.europa.eu</w:t>
        </w:r>
      </w:hyperlink>
      <w:r w:rsidR="00C37D23" w:rsidRPr="00183697">
        <w:rPr>
          <w:rFonts w:ascii="Times New Roman" w:hAnsi="Times New Roman"/>
          <w:szCs w:val="22"/>
          <w:lang w:val="fi-FI"/>
        </w:rPr>
        <w:t>/</w:t>
      </w:r>
      <w:r w:rsidR="00BD5672" w:rsidRPr="00183697">
        <w:rPr>
          <w:rFonts w:ascii="Times New Roman" w:hAnsi="Times New Roman"/>
          <w:szCs w:val="22"/>
          <w:lang w:val="fi-FI"/>
        </w:rPr>
        <w:t>.</w:t>
      </w:r>
    </w:p>
    <w:p w:rsidR="00CC755F" w:rsidRPr="00183697" w:rsidRDefault="00CC755F" w:rsidP="00183697">
      <w:pPr>
        <w:tabs>
          <w:tab w:val="left" w:pos="567"/>
        </w:tabs>
        <w:spacing w:after="0" w:line="240" w:lineRule="auto"/>
        <w:rPr>
          <w:rFonts w:ascii="Times New Roman" w:hAnsi="Times New Roman"/>
          <w:szCs w:val="22"/>
          <w:lang w:val="fi-FI"/>
        </w:rPr>
      </w:pPr>
    </w:p>
    <w:sectPr w:rsidR="00CC755F" w:rsidRPr="00183697" w:rsidSect="00377813">
      <w:footerReference w:type="default" r:id="rId14"/>
      <w:pgSz w:w="11907" w:h="16840"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B7A" w:rsidRPr="00FA5EA4" w:rsidRDefault="00687B7A">
      <w:pPr>
        <w:spacing w:after="0" w:line="240" w:lineRule="auto"/>
        <w:rPr>
          <w:szCs w:val="24"/>
        </w:rPr>
      </w:pPr>
      <w:r w:rsidRPr="00FA5EA4">
        <w:rPr>
          <w:szCs w:val="24"/>
        </w:rPr>
        <w:separator/>
      </w:r>
    </w:p>
  </w:endnote>
  <w:endnote w:type="continuationSeparator" w:id="0">
    <w:p w:rsidR="00687B7A" w:rsidRPr="00FA5EA4" w:rsidRDefault="00687B7A">
      <w:pPr>
        <w:spacing w:after="0" w:line="240" w:lineRule="auto"/>
        <w:rPr>
          <w:szCs w:val="24"/>
        </w:rPr>
      </w:pPr>
      <w:r w:rsidRPr="00FA5EA4">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813" w:rsidRPr="00377813" w:rsidRDefault="00377813" w:rsidP="00377813">
    <w:pPr>
      <w:pStyle w:val="Footer"/>
      <w:jc w:val="center"/>
      <w:rPr>
        <w:rFonts w:ascii="Arial" w:hAnsi="Arial" w:cs="Arial"/>
        <w:sz w:val="16"/>
        <w:szCs w:val="16"/>
      </w:rPr>
    </w:pPr>
    <w:r w:rsidRPr="00377813">
      <w:rPr>
        <w:rFonts w:ascii="Arial" w:hAnsi="Arial" w:cs="Arial"/>
        <w:sz w:val="16"/>
        <w:szCs w:val="16"/>
      </w:rPr>
      <w:fldChar w:fldCharType="begin"/>
    </w:r>
    <w:r w:rsidRPr="00377813">
      <w:rPr>
        <w:rFonts w:ascii="Arial" w:hAnsi="Arial" w:cs="Arial"/>
        <w:sz w:val="16"/>
        <w:szCs w:val="16"/>
      </w:rPr>
      <w:instrText xml:space="preserve"> PAGE   \* MERGEFORMAT </w:instrText>
    </w:r>
    <w:r w:rsidRPr="00377813">
      <w:rPr>
        <w:rFonts w:ascii="Arial" w:hAnsi="Arial" w:cs="Arial"/>
        <w:sz w:val="16"/>
        <w:szCs w:val="16"/>
      </w:rPr>
      <w:fldChar w:fldCharType="separate"/>
    </w:r>
    <w:r w:rsidR="00E70874">
      <w:rPr>
        <w:rFonts w:ascii="Arial" w:hAnsi="Arial" w:cs="Arial"/>
        <w:noProof/>
        <w:sz w:val="16"/>
        <w:szCs w:val="16"/>
      </w:rPr>
      <w:t>15</w:t>
    </w:r>
    <w:r w:rsidRPr="00377813">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B7A" w:rsidRPr="00FA5EA4" w:rsidRDefault="00687B7A">
      <w:pPr>
        <w:spacing w:after="0" w:line="240" w:lineRule="auto"/>
        <w:rPr>
          <w:szCs w:val="24"/>
        </w:rPr>
      </w:pPr>
      <w:r w:rsidRPr="00FA5EA4">
        <w:rPr>
          <w:szCs w:val="24"/>
        </w:rPr>
        <w:separator/>
      </w:r>
    </w:p>
  </w:footnote>
  <w:footnote w:type="continuationSeparator" w:id="0">
    <w:p w:rsidR="00687B7A" w:rsidRPr="00FA5EA4" w:rsidRDefault="00687B7A">
      <w:pPr>
        <w:spacing w:after="0" w:line="240" w:lineRule="auto"/>
        <w:rPr>
          <w:szCs w:val="24"/>
        </w:rPr>
      </w:pPr>
      <w:r w:rsidRPr="00FA5EA4">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627B3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520"/>
        </w:tabs>
        <w:ind w:left="2520" w:hanging="72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3960"/>
        </w:tabs>
        <w:ind w:left="3960" w:hanging="1080"/>
      </w:pPr>
      <w:rPr>
        <w:rFonts w:cs="Times New Roman" w:hint="default"/>
      </w:rPr>
    </w:lvl>
  </w:abstractNum>
  <w:abstractNum w:abstractNumId="17" w15:restartNumberingAfterBreak="0">
    <w:nsid w:val="21DF2A38"/>
    <w:multiLevelType w:val="hybridMultilevel"/>
    <w:tmpl w:val="C448951A"/>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0409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8807365"/>
    <w:multiLevelType w:val="hybridMultilevel"/>
    <w:tmpl w:val="4EE63F54"/>
    <w:lvl w:ilvl="0" w:tplc="08090001">
      <w:start w:val="1"/>
      <w:numFmt w:val="bullet"/>
      <w:lvlText w:val=""/>
      <w:lvlJc w:val="left"/>
      <w:pPr>
        <w:ind w:left="1440" w:hanging="360"/>
      </w:pPr>
      <w:rPr>
        <w:rFonts w:ascii="Symbol" w:hAnsi="Symbol" w:hint="default"/>
      </w:rPr>
    </w:lvl>
    <w:lvl w:ilvl="1" w:tplc="140C000D">
      <w:start w:val="1"/>
      <w:numFmt w:val="bullet"/>
      <w:lvlText w:val=""/>
      <w:lvlJc w:val="left"/>
      <w:pPr>
        <w:ind w:left="2520" w:hanging="72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409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9320C"/>
    <w:multiLevelType w:val="hybridMultilevel"/>
    <w:tmpl w:val="5AF021E0"/>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Times New Roman" w:hint="default"/>
        <w:b/>
        <w:i w:val="0"/>
        <w:sz w:val="24"/>
      </w:rPr>
    </w:lvl>
    <w:lvl w:ilvl="3">
      <w:start w:val="1"/>
      <w:numFmt w:val="decimal"/>
      <w:lvlText w:val="%1.%2.%3.%4."/>
      <w:lvlJc w:val="left"/>
      <w:pPr>
        <w:tabs>
          <w:tab w:val="num" w:pos="2016"/>
        </w:tabs>
        <w:ind w:left="1296"/>
      </w:pPr>
      <w:rPr>
        <w:rFonts w:ascii="Times New Roman Bold" w:hAnsi="Times New Roman Bold" w:cs="Times New Roman" w:hint="default"/>
        <w:b/>
        <w:i w:val="0"/>
        <w:sz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w:hint="default"/>
        <w:b/>
        <w:i w:val="0"/>
        <w:sz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7"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0" w15:restartNumberingAfterBreak="0">
    <w:nsid w:val="5996256F"/>
    <w:multiLevelType w:val="hybridMultilevel"/>
    <w:tmpl w:val="9CBE99DE"/>
    <w:lvl w:ilvl="0" w:tplc="08090001">
      <w:start w:val="1"/>
      <w:numFmt w:val="bullet"/>
      <w:lvlText w:val=""/>
      <w:lvlJc w:val="left"/>
      <w:pPr>
        <w:ind w:left="1440" w:hanging="360"/>
      </w:pPr>
      <w:rPr>
        <w:rFonts w:ascii="Symbol" w:hAnsi="Symbol" w:hint="default"/>
      </w:rPr>
    </w:lvl>
    <w:lvl w:ilvl="1" w:tplc="140C000D">
      <w:start w:val="1"/>
      <w:numFmt w:val="bullet"/>
      <w:lvlText w:val=""/>
      <w:lvlJc w:val="left"/>
      <w:pPr>
        <w:ind w:left="2520" w:hanging="72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C4744"/>
    <w:multiLevelType w:val="hybridMultilevel"/>
    <w:tmpl w:val="8990C144"/>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61C0CB6"/>
    <w:multiLevelType w:val="hybridMultilevel"/>
    <w:tmpl w:val="9F503AEE"/>
    <w:lvl w:ilvl="0" w:tplc="FFFFFFFF">
      <w:start w:val="1"/>
      <w:numFmt w:val="bullet"/>
      <w:lvlText w:val="-"/>
      <w:lvlJc w:val="left"/>
      <w:pPr>
        <w:ind w:left="720" w:hanging="360"/>
      </w:p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0"/>
  </w:num>
  <w:num w:numId="3">
    <w:abstractNumId w:val="26"/>
  </w:num>
  <w:num w:numId="4">
    <w:abstractNumId w:val="16"/>
  </w:num>
  <w:num w:numId="5">
    <w:abstractNumId w:val="28"/>
  </w:num>
  <w:num w:numId="6">
    <w:abstractNumId w:val="37"/>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14"/>
  </w:num>
  <w:num w:numId="20">
    <w:abstractNumId w:val="18"/>
  </w:num>
  <w:num w:numId="21">
    <w:abstractNumId w:val="24"/>
  </w:num>
  <w:num w:numId="22">
    <w:abstractNumId w:val="11"/>
  </w:num>
  <w:num w:numId="23">
    <w:abstractNumId w:val="15"/>
  </w:num>
  <w:num w:numId="24">
    <w:abstractNumId w:val="35"/>
  </w:num>
  <w:num w:numId="25">
    <w:abstractNumId w:val="13"/>
  </w:num>
  <w:num w:numId="26">
    <w:abstractNumId w:val="20"/>
  </w:num>
  <w:num w:numId="27">
    <w:abstractNumId w:val="23"/>
  </w:num>
  <w:num w:numId="28">
    <w:abstractNumId w:val="31"/>
  </w:num>
  <w:num w:numId="29">
    <w:abstractNumId w:val="27"/>
  </w:num>
  <w:num w:numId="30">
    <w:abstractNumId w:val="22"/>
  </w:num>
  <w:num w:numId="31">
    <w:abstractNumId w:val="12"/>
  </w:num>
  <w:num w:numId="32">
    <w:abstractNumId w:val="36"/>
  </w:num>
  <w:num w:numId="33">
    <w:abstractNumId w:val="33"/>
  </w:num>
  <w:num w:numId="34">
    <w:abstractNumId w:val="17"/>
  </w:num>
  <w:num w:numId="35">
    <w:abstractNumId w:val="19"/>
  </w:num>
  <w:num w:numId="36">
    <w:abstractNumId w:val="21"/>
  </w:num>
  <w:num w:numId="37">
    <w:abstractNumId w:val="3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6" w:nlCheck="1" w:checkStyle="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fi-FI" w:vendorID="64" w:dllVersion="4096" w:nlCheck="1" w:checkStyle="0"/>
  <w:activeWritingStyle w:appName="MSWord" w:lang="en-GB" w:vendorID="64" w:dllVersion="4096" w:nlCheck="1" w:checkStyle="0"/>
  <w:activeWritingStyle w:appName="MSWord" w:lang="sv-SE" w:vendorID="64" w:dllVersion="0" w:nlCheck="1" w:checkStyle="0"/>
  <w:activeWritingStyle w:appName="MSWord" w:lang="fi-FI"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i-FI"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de-DE" w:vendorID="64" w:dllVersion="131078" w:nlCheck="1" w:checkStyle="1"/>
  <w:activeWritingStyle w:appName="MSWord" w:lang="de-DE" w:vendorID="64" w:dllVersion="4096" w:nlCheck="1" w:checkStyle="0"/>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24C6"/>
    <w:rsid w:val="000000F4"/>
    <w:rsid w:val="00003A6A"/>
    <w:rsid w:val="0001054B"/>
    <w:rsid w:val="00016AC5"/>
    <w:rsid w:val="00020D47"/>
    <w:rsid w:val="0002299D"/>
    <w:rsid w:val="0002639C"/>
    <w:rsid w:val="00031EE7"/>
    <w:rsid w:val="00032E65"/>
    <w:rsid w:val="000331B0"/>
    <w:rsid w:val="00035350"/>
    <w:rsid w:val="00035C23"/>
    <w:rsid w:val="00037CAE"/>
    <w:rsid w:val="00041832"/>
    <w:rsid w:val="00041C21"/>
    <w:rsid w:val="00044519"/>
    <w:rsid w:val="00045CDA"/>
    <w:rsid w:val="0006635A"/>
    <w:rsid w:val="00076AF5"/>
    <w:rsid w:val="00081923"/>
    <w:rsid w:val="00087413"/>
    <w:rsid w:val="00087B38"/>
    <w:rsid w:val="00092378"/>
    <w:rsid w:val="00095C3E"/>
    <w:rsid w:val="000A27F9"/>
    <w:rsid w:val="000A5DDC"/>
    <w:rsid w:val="000B3959"/>
    <w:rsid w:val="000B404B"/>
    <w:rsid w:val="000B495C"/>
    <w:rsid w:val="000C3498"/>
    <w:rsid w:val="000D307C"/>
    <w:rsid w:val="000D3BE1"/>
    <w:rsid w:val="000D5118"/>
    <w:rsid w:val="000E44EE"/>
    <w:rsid w:val="000F14EB"/>
    <w:rsid w:val="000F3675"/>
    <w:rsid w:val="001003B0"/>
    <w:rsid w:val="0010151A"/>
    <w:rsid w:val="00121ED3"/>
    <w:rsid w:val="001222BB"/>
    <w:rsid w:val="00127475"/>
    <w:rsid w:val="001352E9"/>
    <w:rsid w:val="00136AB6"/>
    <w:rsid w:val="001374BF"/>
    <w:rsid w:val="001400DD"/>
    <w:rsid w:val="001405E0"/>
    <w:rsid w:val="001407BC"/>
    <w:rsid w:val="00141AA0"/>
    <w:rsid w:val="001448AD"/>
    <w:rsid w:val="00144BA8"/>
    <w:rsid w:val="00156FE1"/>
    <w:rsid w:val="001632CD"/>
    <w:rsid w:val="00165F8C"/>
    <w:rsid w:val="00175AEC"/>
    <w:rsid w:val="00183069"/>
    <w:rsid w:val="00183697"/>
    <w:rsid w:val="001844D5"/>
    <w:rsid w:val="00187CB7"/>
    <w:rsid w:val="0019756A"/>
    <w:rsid w:val="00197EED"/>
    <w:rsid w:val="001A1B9D"/>
    <w:rsid w:val="001A5495"/>
    <w:rsid w:val="001A6EAB"/>
    <w:rsid w:val="001B196D"/>
    <w:rsid w:val="001B4DE8"/>
    <w:rsid w:val="001B5782"/>
    <w:rsid w:val="001C16B0"/>
    <w:rsid w:val="001C2482"/>
    <w:rsid w:val="001D0FEB"/>
    <w:rsid w:val="001D7671"/>
    <w:rsid w:val="001E34EB"/>
    <w:rsid w:val="001E5DF3"/>
    <w:rsid w:val="00206C68"/>
    <w:rsid w:val="002072AF"/>
    <w:rsid w:val="0021297B"/>
    <w:rsid w:val="00220247"/>
    <w:rsid w:val="00227C5F"/>
    <w:rsid w:val="00242B7B"/>
    <w:rsid w:val="0024573D"/>
    <w:rsid w:val="00247D42"/>
    <w:rsid w:val="00251F1C"/>
    <w:rsid w:val="00261F21"/>
    <w:rsid w:val="0026515B"/>
    <w:rsid w:val="00273624"/>
    <w:rsid w:val="00277A4B"/>
    <w:rsid w:val="0028702C"/>
    <w:rsid w:val="002925E1"/>
    <w:rsid w:val="00295B5A"/>
    <w:rsid w:val="002B1FA9"/>
    <w:rsid w:val="002B7F3C"/>
    <w:rsid w:val="002C014A"/>
    <w:rsid w:val="002C189C"/>
    <w:rsid w:val="002C1B43"/>
    <w:rsid w:val="002C3668"/>
    <w:rsid w:val="002C3945"/>
    <w:rsid w:val="002C48BE"/>
    <w:rsid w:val="002E660D"/>
    <w:rsid w:val="002E77F1"/>
    <w:rsid w:val="002F6348"/>
    <w:rsid w:val="003018F4"/>
    <w:rsid w:val="00302138"/>
    <w:rsid w:val="003036D6"/>
    <w:rsid w:val="00304C04"/>
    <w:rsid w:val="00315177"/>
    <w:rsid w:val="00320C0A"/>
    <w:rsid w:val="00327B2C"/>
    <w:rsid w:val="003328A2"/>
    <w:rsid w:val="00333E91"/>
    <w:rsid w:val="00344FCD"/>
    <w:rsid w:val="00347A7C"/>
    <w:rsid w:val="00350971"/>
    <w:rsid w:val="00351DDC"/>
    <w:rsid w:val="003526A4"/>
    <w:rsid w:val="00355058"/>
    <w:rsid w:val="00360701"/>
    <w:rsid w:val="0037192D"/>
    <w:rsid w:val="003721E8"/>
    <w:rsid w:val="00377813"/>
    <w:rsid w:val="003842A8"/>
    <w:rsid w:val="00387F43"/>
    <w:rsid w:val="003A13EF"/>
    <w:rsid w:val="003A4893"/>
    <w:rsid w:val="003A4D81"/>
    <w:rsid w:val="003B35B6"/>
    <w:rsid w:val="003C3E74"/>
    <w:rsid w:val="003D3C57"/>
    <w:rsid w:val="003D3EF6"/>
    <w:rsid w:val="003D5D09"/>
    <w:rsid w:val="003D66DC"/>
    <w:rsid w:val="003E5F0B"/>
    <w:rsid w:val="003F1E0B"/>
    <w:rsid w:val="003F701D"/>
    <w:rsid w:val="003F79CA"/>
    <w:rsid w:val="004016E4"/>
    <w:rsid w:val="00405F0E"/>
    <w:rsid w:val="00407331"/>
    <w:rsid w:val="00413D12"/>
    <w:rsid w:val="004155BC"/>
    <w:rsid w:val="00421436"/>
    <w:rsid w:val="004224C6"/>
    <w:rsid w:val="00424194"/>
    <w:rsid w:val="0042525B"/>
    <w:rsid w:val="00427365"/>
    <w:rsid w:val="00445CC0"/>
    <w:rsid w:val="00452D35"/>
    <w:rsid w:val="0045733B"/>
    <w:rsid w:val="00463138"/>
    <w:rsid w:val="0047168D"/>
    <w:rsid w:val="00473301"/>
    <w:rsid w:val="004733FD"/>
    <w:rsid w:val="004734AE"/>
    <w:rsid w:val="00473A93"/>
    <w:rsid w:val="00475FE5"/>
    <w:rsid w:val="00476DC5"/>
    <w:rsid w:val="004904B0"/>
    <w:rsid w:val="00492073"/>
    <w:rsid w:val="004A4B8B"/>
    <w:rsid w:val="004A7623"/>
    <w:rsid w:val="004A7C12"/>
    <w:rsid w:val="004B20E8"/>
    <w:rsid w:val="004B2986"/>
    <w:rsid w:val="004B426B"/>
    <w:rsid w:val="004B6B54"/>
    <w:rsid w:val="004C1174"/>
    <w:rsid w:val="004C64E5"/>
    <w:rsid w:val="004C74ED"/>
    <w:rsid w:val="004D10AB"/>
    <w:rsid w:val="004D314F"/>
    <w:rsid w:val="004D45BF"/>
    <w:rsid w:val="004D477A"/>
    <w:rsid w:val="004D584F"/>
    <w:rsid w:val="004E1449"/>
    <w:rsid w:val="004E3B0D"/>
    <w:rsid w:val="004F2092"/>
    <w:rsid w:val="004F5D17"/>
    <w:rsid w:val="004F73BE"/>
    <w:rsid w:val="00500650"/>
    <w:rsid w:val="00503837"/>
    <w:rsid w:val="00506D86"/>
    <w:rsid w:val="00513FFD"/>
    <w:rsid w:val="00515054"/>
    <w:rsid w:val="00536179"/>
    <w:rsid w:val="005431B1"/>
    <w:rsid w:val="00543FF4"/>
    <w:rsid w:val="00546E33"/>
    <w:rsid w:val="0055731D"/>
    <w:rsid w:val="00576B74"/>
    <w:rsid w:val="00584035"/>
    <w:rsid w:val="00584B01"/>
    <w:rsid w:val="00590A6A"/>
    <w:rsid w:val="00591C6E"/>
    <w:rsid w:val="00592A1F"/>
    <w:rsid w:val="00592B14"/>
    <w:rsid w:val="005970B9"/>
    <w:rsid w:val="005A3271"/>
    <w:rsid w:val="005A3792"/>
    <w:rsid w:val="005A4374"/>
    <w:rsid w:val="005B69EE"/>
    <w:rsid w:val="005B7288"/>
    <w:rsid w:val="005C0FE3"/>
    <w:rsid w:val="005D2747"/>
    <w:rsid w:val="005D7398"/>
    <w:rsid w:val="005F281C"/>
    <w:rsid w:val="005F5121"/>
    <w:rsid w:val="00603A94"/>
    <w:rsid w:val="0061082D"/>
    <w:rsid w:val="006155A6"/>
    <w:rsid w:val="00624AFE"/>
    <w:rsid w:val="00625E9E"/>
    <w:rsid w:val="00630A36"/>
    <w:rsid w:val="00634BA1"/>
    <w:rsid w:val="00635852"/>
    <w:rsid w:val="0063735B"/>
    <w:rsid w:val="0064238A"/>
    <w:rsid w:val="00642A35"/>
    <w:rsid w:val="00646CEC"/>
    <w:rsid w:val="00656AF4"/>
    <w:rsid w:val="006604D7"/>
    <w:rsid w:val="0066058A"/>
    <w:rsid w:val="00661099"/>
    <w:rsid w:val="00661B9D"/>
    <w:rsid w:val="00663F34"/>
    <w:rsid w:val="00683C84"/>
    <w:rsid w:val="00683D82"/>
    <w:rsid w:val="00687B7A"/>
    <w:rsid w:val="00692BDB"/>
    <w:rsid w:val="006B0E71"/>
    <w:rsid w:val="006B408C"/>
    <w:rsid w:val="006B6FB6"/>
    <w:rsid w:val="006C0E1C"/>
    <w:rsid w:val="006C21E4"/>
    <w:rsid w:val="006C3044"/>
    <w:rsid w:val="006E08DD"/>
    <w:rsid w:val="006F1D68"/>
    <w:rsid w:val="006F224C"/>
    <w:rsid w:val="006F2DD7"/>
    <w:rsid w:val="00710F34"/>
    <w:rsid w:val="007142B1"/>
    <w:rsid w:val="007172B1"/>
    <w:rsid w:val="00724CCB"/>
    <w:rsid w:val="00730862"/>
    <w:rsid w:val="00731226"/>
    <w:rsid w:val="007358EA"/>
    <w:rsid w:val="00736A02"/>
    <w:rsid w:val="0074082E"/>
    <w:rsid w:val="00743C49"/>
    <w:rsid w:val="00746224"/>
    <w:rsid w:val="00756762"/>
    <w:rsid w:val="00757081"/>
    <w:rsid w:val="00770575"/>
    <w:rsid w:val="00775BFD"/>
    <w:rsid w:val="00775F68"/>
    <w:rsid w:val="00781043"/>
    <w:rsid w:val="0078180A"/>
    <w:rsid w:val="00784648"/>
    <w:rsid w:val="0078650D"/>
    <w:rsid w:val="0078651B"/>
    <w:rsid w:val="00791723"/>
    <w:rsid w:val="00791A64"/>
    <w:rsid w:val="00796C1C"/>
    <w:rsid w:val="00797BE7"/>
    <w:rsid w:val="00797E87"/>
    <w:rsid w:val="007A24BB"/>
    <w:rsid w:val="007A38BB"/>
    <w:rsid w:val="007A5FCB"/>
    <w:rsid w:val="007A6DF2"/>
    <w:rsid w:val="007B3362"/>
    <w:rsid w:val="007B7A12"/>
    <w:rsid w:val="007C2BF2"/>
    <w:rsid w:val="007E0D51"/>
    <w:rsid w:val="007F6E2C"/>
    <w:rsid w:val="008009B7"/>
    <w:rsid w:val="00806C9C"/>
    <w:rsid w:val="0081197E"/>
    <w:rsid w:val="0081676C"/>
    <w:rsid w:val="00816E7C"/>
    <w:rsid w:val="008178CD"/>
    <w:rsid w:val="00817C2E"/>
    <w:rsid w:val="0082099F"/>
    <w:rsid w:val="008240F3"/>
    <w:rsid w:val="008250EE"/>
    <w:rsid w:val="00825F28"/>
    <w:rsid w:val="008345A8"/>
    <w:rsid w:val="0085060D"/>
    <w:rsid w:val="0085068F"/>
    <w:rsid w:val="00851C04"/>
    <w:rsid w:val="00853348"/>
    <w:rsid w:val="0085397C"/>
    <w:rsid w:val="008557BA"/>
    <w:rsid w:val="00862437"/>
    <w:rsid w:val="0087161F"/>
    <w:rsid w:val="0088070C"/>
    <w:rsid w:val="00885EDC"/>
    <w:rsid w:val="008910FC"/>
    <w:rsid w:val="00891F4A"/>
    <w:rsid w:val="00892284"/>
    <w:rsid w:val="008971BE"/>
    <w:rsid w:val="008A02A0"/>
    <w:rsid w:val="008A22E5"/>
    <w:rsid w:val="008A356B"/>
    <w:rsid w:val="008A7725"/>
    <w:rsid w:val="008B238C"/>
    <w:rsid w:val="008B33A0"/>
    <w:rsid w:val="008B3698"/>
    <w:rsid w:val="008B4AAF"/>
    <w:rsid w:val="008E0C83"/>
    <w:rsid w:val="008E4A9A"/>
    <w:rsid w:val="008E4C3F"/>
    <w:rsid w:val="008F2697"/>
    <w:rsid w:val="008F5BBC"/>
    <w:rsid w:val="008F7063"/>
    <w:rsid w:val="008F77A4"/>
    <w:rsid w:val="00901D44"/>
    <w:rsid w:val="00903122"/>
    <w:rsid w:val="00913DFE"/>
    <w:rsid w:val="00913E74"/>
    <w:rsid w:val="009209A3"/>
    <w:rsid w:val="00931742"/>
    <w:rsid w:val="00932E95"/>
    <w:rsid w:val="00934300"/>
    <w:rsid w:val="00934F1D"/>
    <w:rsid w:val="00937F7B"/>
    <w:rsid w:val="009411CA"/>
    <w:rsid w:val="009577D4"/>
    <w:rsid w:val="00963F11"/>
    <w:rsid w:val="00965FE2"/>
    <w:rsid w:val="0096756E"/>
    <w:rsid w:val="00973355"/>
    <w:rsid w:val="00982A34"/>
    <w:rsid w:val="00987D98"/>
    <w:rsid w:val="00995F22"/>
    <w:rsid w:val="00995F3D"/>
    <w:rsid w:val="009A0488"/>
    <w:rsid w:val="009A0B7D"/>
    <w:rsid w:val="009A21AB"/>
    <w:rsid w:val="009A2CA5"/>
    <w:rsid w:val="009A6F29"/>
    <w:rsid w:val="009C1EC6"/>
    <w:rsid w:val="009C2E6B"/>
    <w:rsid w:val="009D0CE3"/>
    <w:rsid w:val="009E20F7"/>
    <w:rsid w:val="009E560B"/>
    <w:rsid w:val="009E574C"/>
    <w:rsid w:val="009F300E"/>
    <w:rsid w:val="009F71CA"/>
    <w:rsid w:val="009F76DA"/>
    <w:rsid w:val="00A12175"/>
    <w:rsid w:val="00A166D5"/>
    <w:rsid w:val="00A179A8"/>
    <w:rsid w:val="00A17F8B"/>
    <w:rsid w:val="00A22EBD"/>
    <w:rsid w:val="00A23301"/>
    <w:rsid w:val="00A27EE6"/>
    <w:rsid w:val="00A3045E"/>
    <w:rsid w:val="00A371A7"/>
    <w:rsid w:val="00A42D2C"/>
    <w:rsid w:val="00A47A82"/>
    <w:rsid w:val="00A47AFE"/>
    <w:rsid w:val="00A51DF6"/>
    <w:rsid w:val="00A52664"/>
    <w:rsid w:val="00A635D3"/>
    <w:rsid w:val="00A75C37"/>
    <w:rsid w:val="00A77B1C"/>
    <w:rsid w:val="00A808CF"/>
    <w:rsid w:val="00A86A22"/>
    <w:rsid w:val="00A87C5C"/>
    <w:rsid w:val="00A93DD5"/>
    <w:rsid w:val="00A94670"/>
    <w:rsid w:val="00AA03B6"/>
    <w:rsid w:val="00AA3583"/>
    <w:rsid w:val="00AB28F0"/>
    <w:rsid w:val="00AB5701"/>
    <w:rsid w:val="00AB7971"/>
    <w:rsid w:val="00AB7A5D"/>
    <w:rsid w:val="00AD5F18"/>
    <w:rsid w:val="00AF26CE"/>
    <w:rsid w:val="00AF7780"/>
    <w:rsid w:val="00B01648"/>
    <w:rsid w:val="00B02FBB"/>
    <w:rsid w:val="00B05A21"/>
    <w:rsid w:val="00B064B9"/>
    <w:rsid w:val="00B107C6"/>
    <w:rsid w:val="00B1161B"/>
    <w:rsid w:val="00B17FF9"/>
    <w:rsid w:val="00B32D00"/>
    <w:rsid w:val="00B34417"/>
    <w:rsid w:val="00B3594B"/>
    <w:rsid w:val="00B35B83"/>
    <w:rsid w:val="00B417F4"/>
    <w:rsid w:val="00B44D30"/>
    <w:rsid w:val="00B618B1"/>
    <w:rsid w:val="00B748EF"/>
    <w:rsid w:val="00B8448D"/>
    <w:rsid w:val="00B86511"/>
    <w:rsid w:val="00B91890"/>
    <w:rsid w:val="00B94640"/>
    <w:rsid w:val="00BA4521"/>
    <w:rsid w:val="00BA7E4E"/>
    <w:rsid w:val="00BB20FF"/>
    <w:rsid w:val="00BC018E"/>
    <w:rsid w:val="00BC09C2"/>
    <w:rsid w:val="00BC2AAF"/>
    <w:rsid w:val="00BC6F8E"/>
    <w:rsid w:val="00BD5672"/>
    <w:rsid w:val="00BD61CB"/>
    <w:rsid w:val="00BD6865"/>
    <w:rsid w:val="00BF2933"/>
    <w:rsid w:val="00BF31F7"/>
    <w:rsid w:val="00BF3EA1"/>
    <w:rsid w:val="00BF435F"/>
    <w:rsid w:val="00BF53F1"/>
    <w:rsid w:val="00C006EC"/>
    <w:rsid w:val="00C0541A"/>
    <w:rsid w:val="00C17E71"/>
    <w:rsid w:val="00C21FB7"/>
    <w:rsid w:val="00C23885"/>
    <w:rsid w:val="00C37D23"/>
    <w:rsid w:val="00C4307C"/>
    <w:rsid w:val="00C43459"/>
    <w:rsid w:val="00C43ACA"/>
    <w:rsid w:val="00C4555B"/>
    <w:rsid w:val="00C50758"/>
    <w:rsid w:val="00C54109"/>
    <w:rsid w:val="00C62AC7"/>
    <w:rsid w:val="00C6391B"/>
    <w:rsid w:val="00C64608"/>
    <w:rsid w:val="00C720DE"/>
    <w:rsid w:val="00C738C2"/>
    <w:rsid w:val="00C769C9"/>
    <w:rsid w:val="00C8404D"/>
    <w:rsid w:val="00C954A0"/>
    <w:rsid w:val="00CA441F"/>
    <w:rsid w:val="00CA4FB7"/>
    <w:rsid w:val="00CB4782"/>
    <w:rsid w:val="00CC755F"/>
    <w:rsid w:val="00CD0303"/>
    <w:rsid w:val="00CD2F5E"/>
    <w:rsid w:val="00CD6858"/>
    <w:rsid w:val="00CD6ECC"/>
    <w:rsid w:val="00CE1B59"/>
    <w:rsid w:val="00CE2887"/>
    <w:rsid w:val="00CE5C06"/>
    <w:rsid w:val="00CE617B"/>
    <w:rsid w:val="00CF1FEF"/>
    <w:rsid w:val="00CF37C6"/>
    <w:rsid w:val="00CF3A3B"/>
    <w:rsid w:val="00CF4BCE"/>
    <w:rsid w:val="00CF6A43"/>
    <w:rsid w:val="00D04FAD"/>
    <w:rsid w:val="00D23AA4"/>
    <w:rsid w:val="00D32E55"/>
    <w:rsid w:val="00D57DEA"/>
    <w:rsid w:val="00D65587"/>
    <w:rsid w:val="00D66BC5"/>
    <w:rsid w:val="00D70B7D"/>
    <w:rsid w:val="00D76764"/>
    <w:rsid w:val="00D84670"/>
    <w:rsid w:val="00D90CB3"/>
    <w:rsid w:val="00D94471"/>
    <w:rsid w:val="00DA2AB8"/>
    <w:rsid w:val="00DA6CFE"/>
    <w:rsid w:val="00DB0F6F"/>
    <w:rsid w:val="00DB2E0B"/>
    <w:rsid w:val="00DB362D"/>
    <w:rsid w:val="00DB4916"/>
    <w:rsid w:val="00DB5131"/>
    <w:rsid w:val="00DB5E93"/>
    <w:rsid w:val="00DE0780"/>
    <w:rsid w:val="00DE7197"/>
    <w:rsid w:val="00DF099A"/>
    <w:rsid w:val="00DF458E"/>
    <w:rsid w:val="00E01EC9"/>
    <w:rsid w:val="00E03DC1"/>
    <w:rsid w:val="00E04D32"/>
    <w:rsid w:val="00E112B0"/>
    <w:rsid w:val="00E16C6B"/>
    <w:rsid w:val="00E30EC6"/>
    <w:rsid w:val="00E33CF8"/>
    <w:rsid w:val="00E360D2"/>
    <w:rsid w:val="00E47EC3"/>
    <w:rsid w:val="00E50B40"/>
    <w:rsid w:val="00E5323B"/>
    <w:rsid w:val="00E56058"/>
    <w:rsid w:val="00E61757"/>
    <w:rsid w:val="00E70874"/>
    <w:rsid w:val="00E72353"/>
    <w:rsid w:val="00E733E2"/>
    <w:rsid w:val="00E73A75"/>
    <w:rsid w:val="00E7467E"/>
    <w:rsid w:val="00E905B0"/>
    <w:rsid w:val="00E95629"/>
    <w:rsid w:val="00E96586"/>
    <w:rsid w:val="00E96B8A"/>
    <w:rsid w:val="00EA1093"/>
    <w:rsid w:val="00EA2A80"/>
    <w:rsid w:val="00EA34AC"/>
    <w:rsid w:val="00EB2758"/>
    <w:rsid w:val="00EC0550"/>
    <w:rsid w:val="00EC2424"/>
    <w:rsid w:val="00EC2E9C"/>
    <w:rsid w:val="00EC782A"/>
    <w:rsid w:val="00ED158E"/>
    <w:rsid w:val="00ED3A89"/>
    <w:rsid w:val="00EE166D"/>
    <w:rsid w:val="00EE60E5"/>
    <w:rsid w:val="00EE6F28"/>
    <w:rsid w:val="00EF06B2"/>
    <w:rsid w:val="00EF37A9"/>
    <w:rsid w:val="00EF71D6"/>
    <w:rsid w:val="00EF73A9"/>
    <w:rsid w:val="00F0091E"/>
    <w:rsid w:val="00F13E12"/>
    <w:rsid w:val="00F14214"/>
    <w:rsid w:val="00F1496E"/>
    <w:rsid w:val="00F208E9"/>
    <w:rsid w:val="00F2467F"/>
    <w:rsid w:val="00F27610"/>
    <w:rsid w:val="00F326AA"/>
    <w:rsid w:val="00F32A87"/>
    <w:rsid w:val="00F42519"/>
    <w:rsid w:val="00F43099"/>
    <w:rsid w:val="00F43FB5"/>
    <w:rsid w:val="00F5134F"/>
    <w:rsid w:val="00F70BA6"/>
    <w:rsid w:val="00F717A7"/>
    <w:rsid w:val="00F71DDB"/>
    <w:rsid w:val="00F7250D"/>
    <w:rsid w:val="00F7260B"/>
    <w:rsid w:val="00F7391D"/>
    <w:rsid w:val="00F74157"/>
    <w:rsid w:val="00F835A4"/>
    <w:rsid w:val="00F83EDE"/>
    <w:rsid w:val="00F95AD8"/>
    <w:rsid w:val="00FA5EA4"/>
    <w:rsid w:val="00FA726B"/>
    <w:rsid w:val="00FB39EA"/>
    <w:rsid w:val="00FB4615"/>
    <w:rsid w:val="00FC44C2"/>
    <w:rsid w:val="00FC72F6"/>
    <w:rsid w:val="00FD3F0B"/>
    <w:rsid w:val="00FD4227"/>
    <w:rsid w:val="00FE7D11"/>
    <w:rsid w:val="00FE7F13"/>
    <w:rsid w:val="00FF3241"/>
    <w:rsid w:val="00FF5068"/>
    <w:rsid w:val="00FF7C9E"/>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03/wordm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1FC3051F-D7FD-4E27-B02B-06E76CB9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uiPriority="9"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3F11"/>
    <w:pPr>
      <w:spacing w:after="200" w:line="276" w:lineRule="auto"/>
    </w:pPr>
    <w:rPr>
      <w:rFonts w:cs="Times New Roman"/>
      <w:snapToGrid w:val="0"/>
      <w:sz w:val="22"/>
      <w:lang w:val="en-US" w:eastAsia="fi-FI"/>
    </w:rPr>
  </w:style>
  <w:style w:type="paragraph" w:styleId="Heading6">
    <w:name w:val="heading 6"/>
    <w:basedOn w:val="Normal"/>
    <w:next w:val="Normal"/>
    <w:uiPriority w:val="9"/>
    <w:qFormat/>
    <w:rsid w:val="00963F11"/>
    <w:pPr>
      <w:keepNext/>
      <w:numPr>
        <w:numId w:val="4"/>
      </w:numPr>
      <w:tabs>
        <w:tab w:val="left" w:pos="270"/>
      </w:tabs>
      <w:spacing w:after="0" w:line="240" w:lineRule="auto"/>
      <w:outlineLvl w:val="5"/>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sikko6Char">
    <w:name w:val="Otsikko 6 Char"/>
    <w:uiPriority w:val="9"/>
    <w:locked/>
    <w:rsid w:val="00963F11"/>
    <w:rPr>
      <w:rFonts w:ascii="Times New Roman" w:hAnsi="Times New Roman"/>
      <w:b/>
      <w:sz w:val="20"/>
    </w:rPr>
  </w:style>
  <w:style w:type="paragraph" w:styleId="BalloonText">
    <w:name w:val="Balloon Text"/>
    <w:basedOn w:val="Normal"/>
    <w:uiPriority w:val="99"/>
    <w:rsid w:val="00963F11"/>
    <w:pPr>
      <w:spacing w:after="0" w:line="240" w:lineRule="auto"/>
    </w:pPr>
    <w:rPr>
      <w:rFonts w:ascii="Times New Roman" w:hAnsi="Times New Roman"/>
      <w:sz w:val="16"/>
    </w:rPr>
  </w:style>
  <w:style w:type="character" w:customStyle="1" w:styleId="SelitetekstiChar">
    <w:name w:val="Seliteteksti Char"/>
    <w:uiPriority w:val="99"/>
    <w:locked/>
    <w:rsid w:val="00963F11"/>
    <w:rPr>
      <w:rFonts w:ascii="Times New Roman" w:hAnsi="Times New Roman"/>
      <w:sz w:val="16"/>
    </w:rPr>
  </w:style>
  <w:style w:type="character" w:styleId="Hyperlink">
    <w:name w:val="Hyperlink"/>
    <w:uiPriority w:val="99"/>
    <w:rsid w:val="00963F11"/>
    <w:rPr>
      <w:color w:val="0000FF"/>
      <w:u w:val="single"/>
    </w:rPr>
  </w:style>
  <w:style w:type="paragraph" w:customStyle="1" w:styleId="Liststycke1">
    <w:name w:val="Liststycke1"/>
    <w:basedOn w:val="Normal"/>
    <w:rsid w:val="00963F11"/>
    <w:pPr>
      <w:ind w:left="720"/>
      <w:contextualSpacing/>
    </w:pPr>
  </w:style>
  <w:style w:type="character" w:styleId="CommentReference">
    <w:name w:val="annotation reference"/>
    <w:uiPriority w:val="99"/>
    <w:rsid w:val="00963F11"/>
    <w:rPr>
      <w:sz w:val="16"/>
    </w:rPr>
  </w:style>
  <w:style w:type="paragraph" w:styleId="CommentText">
    <w:name w:val="annotation text"/>
    <w:basedOn w:val="Normal"/>
    <w:link w:val="CommentTextChar"/>
    <w:uiPriority w:val="99"/>
    <w:rsid w:val="00963F11"/>
    <w:pPr>
      <w:spacing w:line="240" w:lineRule="auto"/>
    </w:pPr>
    <w:rPr>
      <w:sz w:val="20"/>
    </w:rPr>
  </w:style>
  <w:style w:type="character" w:customStyle="1" w:styleId="CommentTextChar">
    <w:name w:val="Comment Text Char"/>
    <w:link w:val="CommentText"/>
    <w:uiPriority w:val="99"/>
    <w:locked/>
    <w:rsid w:val="00963F11"/>
    <w:rPr>
      <w:sz w:val="20"/>
    </w:rPr>
  </w:style>
  <w:style w:type="paragraph" w:styleId="CommentSubject">
    <w:name w:val="annotation subject"/>
    <w:basedOn w:val="CommentText"/>
    <w:next w:val="CommentText"/>
    <w:link w:val="CommentSubjectChar"/>
    <w:uiPriority w:val="99"/>
    <w:rsid w:val="00963F11"/>
    <w:rPr>
      <w:b/>
    </w:rPr>
  </w:style>
  <w:style w:type="character" w:customStyle="1" w:styleId="CommentSubjectChar">
    <w:name w:val="Comment Subject Char"/>
    <w:link w:val="CommentSubject"/>
    <w:uiPriority w:val="99"/>
    <w:locked/>
    <w:rsid w:val="00963F11"/>
    <w:rPr>
      <w:b/>
      <w:sz w:val="20"/>
    </w:rPr>
  </w:style>
  <w:style w:type="paragraph" w:styleId="Caption">
    <w:name w:val="caption"/>
    <w:basedOn w:val="Normal"/>
    <w:next w:val="Normal"/>
    <w:uiPriority w:val="35"/>
    <w:qFormat/>
    <w:rsid w:val="00963F11"/>
    <w:pPr>
      <w:tabs>
        <w:tab w:val="left" w:pos="1134"/>
      </w:tabs>
      <w:spacing w:after="0" w:line="240" w:lineRule="auto"/>
      <w:ind w:left="1134" w:hanging="1134"/>
    </w:pPr>
    <w:rPr>
      <w:rFonts w:ascii="Times New Roman" w:hAnsi="Times New Roman"/>
      <w:b/>
      <w:sz w:val="20"/>
    </w:rPr>
  </w:style>
  <w:style w:type="paragraph" w:styleId="TOC1">
    <w:name w:val="toc 1"/>
    <w:basedOn w:val="Normal"/>
    <w:next w:val="Normal"/>
    <w:autoRedefine/>
    <w:uiPriority w:val="39"/>
    <w:rsid w:val="00963F11"/>
    <w:pPr>
      <w:spacing w:after="0" w:line="240" w:lineRule="auto"/>
    </w:pPr>
    <w:rPr>
      <w:rFonts w:ascii="Times New Roman" w:hAnsi="Times New Roman"/>
      <w:sz w:val="24"/>
    </w:rPr>
  </w:style>
  <w:style w:type="paragraph" w:styleId="Revision">
    <w:name w:val="Revision"/>
    <w:hidden/>
    <w:uiPriority w:val="99"/>
    <w:rsid w:val="00963F11"/>
    <w:rPr>
      <w:rFonts w:cs="Times New Roman"/>
      <w:snapToGrid w:val="0"/>
      <w:sz w:val="22"/>
      <w:lang w:val="en-US" w:eastAsia="fi-FI"/>
    </w:rPr>
  </w:style>
  <w:style w:type="paragraph" w:styleId="Header">
    <w:name w:val="header"/>
    <w:basedOn w:val="Normal"/>
    <w:link w:val="HeaderChar"/>
    <w:uiPriority w:val="99"/>
    <w:rsid w:val="00963F11"/>
    <w:pPr>
      <w:tabs>
        <w:tab w:val="center" w:pos="4680"/>
        <w:tab w:val="right" w:pos="9360"/>
      </w:tabs>
      <w:spacing w:after="0" w:line="240" w:lineRule="auto"/>
    </w:pPr>
    <w:rPr>
      <w:sz w:val="20"/>
      <w:lang w:val="en-GB"/>
    </w:rPr>
  </w:style>
  <w:style w:type="character" w:customStyle="1" w:styleId="HeaderChar">
    <w:name w:val="Header Char"/>
    <w:link w:val="Header"/>
    <w:uiPriority w:val="99"/>
    <w:locked/>
    <w:rsid w:val="00963F11"/>
  </w:style>
  <w:style w:type="paragraph" w:styleId="Footer">
    <w:name w:val="footer"/>
    <w:basedOn w:val="Normal"/>
    <w:link w:val="FooterChar"/>
    <w:uiPriority w:val="99"/>
    <w:rsid w:val="00963F11"/>
    <w:pPr>
      <w:tabs>
        <w:tab w:val="center" w:pos="4680"/>
        <w:tab w:val="right" w:pos="9360"/>
      </w:tabs>
      <w:spacing w:after="0" w:line="240" w:lineRule="auto"/>
    </w:pPr>
    <w:rPr>
      <w:sz w:val="20"/>
      <w:lang w:val="en-GB"/>
    </w:rPr>
  </w:style>
  <w:style w:type="character" w:customStyle="1" w:styleId="FooterChar">
    <w:name w:val="Footer Char"/>
    <w:link w:val="Footer"/>
    <w:uiPriority w:val="99"/>
    <w:locked/>
    <w:rsid w:val="00963F11"/>
  </w:style>
  <w:style w:type="paragraph" w:styleId="BodyText2">
    <w:name w:val="Body Text 2"/>
    <w:basedOn w:val="Normal"/>
    <w:link w:val="BodyText2Char"/>
    <w:uiPriority w:val="99"/>
    <w:rsid w:val="00963F11"/>
    <w:pPr>
      <w:spacing w:after="0" w:line="240" w:lineRule="auto"/>
    </w:pPr>
    <w:rPr>
      <w:rFonts w:ascii="Times New Roman" w:hAnsi="Times New Roman"/>
      <w:sz w:val="20"/>
    </w:rPr>
  </w:style>
  <w:style w:type="character" w:customStyle="1" w:styleId="BodyText2Char">
    <w:name w:val="Body Text 2 Char"/>
    <w:link w:val="BodyText2"/>
    <w:uiPriority w:val="99"/>
    <w:locked/>
    <w:rsid w:val="00963F11"/>
    <w:rPr>
      <w:rFonts w:ascii="Times New Roman" w:hAnsi="Times New Roman"/>
      <w:sz w:val="20"/>
    </w:rPr>
  </w:style>
  <w:style w:type="paragraph" w:customStyle="1" w:styleId="Default">
    <w:name w:val="Default"/>
    <w:rsid w:val="00963F11"/>
    <w:pPr>
      <w:autoSpaceDE w:val="0"/>
      <w:autoSpaceDN w:val="0"/>
      <w:adjustRightInd w:val="0"/>
    </w:pPr>
    <w:rPr>
      <w:rFonts w:ascii="Times New Roman" w:hAnsi="Times New Roman" w:cs="Times New Roman"/>
      <w:snapToGrid w:val="0"/>
      <w:color w:val="000000"/>
      <w:sz w:val="24"/>
      <w:lang w:eastAsia="fi-FI"/>
    </w:rPr>
  </w:style>
  <w:style w:type="character" w:customStyle="1" w:styleId="SC139309">
    <w:name w:val="SC139309"/>
    <w:rsid w:val="00963F11"/>
    <w:rPr>
      <w:i/>
      <w:color w:val="221E1F"/>
      <w:sz w:val="20"/>
    </w:rPr>
  </w:style>
  <w:style w:type="paragraph" w:styleId="EndnoteText">
    <w:name w:val="endnote text"/>
    <w:basedOn w:val="Normal"/>
    <w:link w:val="EndnoteTextChar"/>
    <w:uiPriority w:val="99"/>
    <w:rsid w:val="00963F11"/>
    <w:pPr>
      <w:tabs>
        <w:tab w:val="left" w:pos="567"/>
      </w:tabs>
      <w:spacing w:after="0" w:line="240" w:lineRule="auto"/>
    </w:pPr>
    <w:rPr>
      <w:rFonts w:ascii="Times New Roman" w:hAnsi="Times New Roman"/>
      <w:lang w:val="en-GB"/>
    </w:rPr>
  </w:style>
  <w:style w:type="character" w:customStyle="1" w:styleId="EndnoteTextChar">
    <w:name w:val="Endnote Text Char"/>
    <w:link w:val="EndnoteText"/>
    <w:uiPriority w:val="99"/>
    <w:semiHidden/>
    <w:rsid w:val="00963F11"/>
    <w:rPr>
      <w:rFonts w:cs="Times New Roman"/>
      <w:snapToGrid w:val="0"/>
      <w:lang w:val="en-US"/>
    </w:rPr>
  </w:style>
  <w:style w:type="character" w:customStyle="1" w:styleId="st">
    <w:name w:val="st"/>
    <w:rsid w:val="00963F11"/>
  </w:style>
  <w:style w:type="paragraph" w:customStyle="1" w:styleId="ParagraphCharCharChar">
    <w:name w:val="Paragraph Char Char Char"/>
    <w:rsid w:val="00963F11"/>
    <w:pPr>
      <w:spacing w:before="40" w:after="240"/>
    </w:pPr>
    <w:rPr>
      <w:rFonts w:ascii="Times New Roman" w:hAnsi="Times New Roman" w:cs="Times New Roman"/>
      <w:snapToGrid w:val="0"/>
      <w:sz w:val="24"/>
      <w:lang w:val="en-US" w:eastAsia="fi-FI"/>
    </w:rPr>
  </w:style>
  <w:style w:type="table" w:styleId="TableGrid">
    <w:name w:val="Table Grid"/>
    <w:basedOn w:val="TableNormal"/>
    <w:uiPriority w:val="59"/>
    <w:locked/>
    <w:rsid w:val="00963F11"/>
    <w:pPr>
      <w:spacing w:before="40" w:after="40"/>
    </w:pPr>
    <w:rPr>
      <w:rFonts w:ascii="Times New Roman" w:hAnsi="Times New Roman" w:cs="Times New Roman"/>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963F11"/>
  </w:style>
  <w:style w:type="paragraph" w:styleId="NormalWeb">
    <w:name w:val="Normal (Web)"/>
    <w:basedOn w:val="Normal"/>
    <w:uiPriority w:val="99"/>
    <w:rsid w:val="00963F11"/>
    <w:pPr>
      <w:spacing w:before="100" w:beforeAutospacing="1" w:after="100" w:afterAutospacing="1" w:line="240" w:lineRule="auto"/>
    </w:pPr>
    <w:rPr>
      <w:rFonts w:ascii="Times New Roman" w:hAnsi="Times New Roman"/>
      <w:sz w:val="24"/>
      <w:lang w:val="en-GB"/>
    </w:rPr>
  </w:style>
  <w:style w:type="character" w:styleId="FollowedHyperlink">
    <w:name w:val="FollowedHyperlink"/>
    <w:uiPriority w:val="99"/>
    <w:rsid w:val="00963F11"/>
    <w:rPr>
      <w:color w:val="800080"/>
      <w:u w:val="single"/>
    </w:rPr>
  </w:style>
  <w:style w:type="character" w:customStyle="1" w:styleId="googqs-tidbit">
    <w:name w:val="goog_qs-tidbit"/>
    <w:rsid w:val="00963F11"/>
  </w:style>
  <w:style w:type="paragraph" w:customStyle="1" w:styleId="Body">
    <w:name w:val="Body"/>
    <w:basedOn w:val="Normal"/>
    <w:rsid w:val="00963F11"/>
    <w:pPr>
      <w:spacing w:after="0" w:line="240" w:lineRule="auto"/>
      <w:ind w:firstLine="288"/>
      <w:jc w:val="both"/>
    </w:pPr>
    <w:rPr>
      <w:rFonts w:ascii="Arial" w:hAnsi="Arial"/>
      <w:sz w:val="20"/>
    </w:rPr>
  </w:style>
  <w:style w:type="paragraph" w:customStyle="1" w:styleId="ParagraphStyle">
    <w:name w:val="Paragraph Style"/>
    <w:basedOn w:val="Normal"/>
    <w:rsid w:val="00963F11"/>
    <w:pPr>
      <w:spacing w:after="0" w:line="240" w:lineRule="auto"/>
    </w:pPr>
    <w:rPr>
      <w:rFonts w:ascii="Times New Roman" w:hAnsi="Times New Roman"/>
      <w:color w:val="000000"/>
      <w:sz w:val="24"/>
      <w:lang w:val="en-CA"/>
    </w:rPr>
  </w:style>
  <w:style w:type="paragraph" w:styleId="Title">
    <w:name w:val="Title"/>
    <w:basedOn w:val="Normal"/>
    <w:link w:val="TitleChar"/>
    <w:uiPriority w:val="10"/>
    <w:qFormat/>
    <w:locked/>
    <w:rsid w:val="00963F11"/>
    <w:pPr>
      <w:spacing w:after="120" w:line="240" w:lineRule="auto"/>
      <w:jc w:val="center"/>
      <w:outlineLvl w:val="0"/>
    </w:pPr>
    <w:rPr>
      <w:rFonts w:ascii="Times New Roman Bold" w:hAnsi="Times New Roman Bold"/>
      <w:b/>
      <w:caps/>
      <w:kern w:val="28"/>
      <w:sz w:val="28"/>
    </w:rPr>
  </w:style>
  <w:style w:type="character" w:customStyle="1" w:styleId="TitleChar">
    <w:name w:val="Title Char"/>
    <w:link w:val="Title"/>
    <w:uiPriority w:val="10"/>
    <w:locked/>
    <w:rsid w:val="00963F11"/>
    <w:rPr>
      <w:rFonts w:ascii="Times New Roman Bold" w:hAnsi="Times New Roman Bold"/>
      <w:b/>
      <w:caps/>
      <w:kern w:val="28"/>
      <w:sz w:val="28"/>
    </w:rPr>
  </w:style>
  <w:style w:type="paragraph" w:customStyle="1" w:styleId="Liststycke2">
    <w:name w:val="Liststycke2"/>
    <w:basedOn w:val="Normal"/>
    <w:rsid w:val="00963F11"/>
    <w:pPr>
      <w:spacing w:after="0" w:line="240" w:lineRule="auto"/>
      <w:ind w:left="720"/>
    </w:pPr>
  </w:style>
  <w:style w:type="paragraph" w:customStyle="1" w:styleId="BodytextAgency">
    <w:name w:val="Body text (Agency)"/>
    <w:basedOn w:val="Normal"/>
    <w:rsid w:val="00963F11"/>
    <w:pPr>
      <w:spacing w:after="140" w:line="280" w:lineRule="atLeast"/>
    </w:pPr>
    <w:rPr>
      <w:rFonts w:ascii="Verdana" w:hAnsi="Verdana"/>
      <w:sz w:val="18"/>
    </w:rPr>
  </w:style>
  <w:style w:type="character" w:customStyle="1" w:styleId="BodytextAgencyChar">
    <w:name w:val="Body text (Agency) Char"/>
    <w:locked/>
    <w:rsid w:val="00963F11"/>
    <w:rPr>
      <w:rFonts w:ascii="Verdana" w:hAnsi="Verdana"/>
      <w:sz w:val="18"/>
    </w:rPr>
  </w:style>
  <w:style w:type="character" w:customStyle="1" w:styleId="tw4winMark">
    <w:name w:val="tw4winMark"/>
    <w:uiPriority w:val="99"/>
    <w:rsid w:val="00963F11"/>
    <w:rPr>
      <w:rFonts w:ascii="Courier New" w:hAnsi="Courier New"/>
      <w:vanish/>
      <w:color w:val="800080"/>
      <w:sz w:val="24"/>
      <w:vertAlign w:val="subscript"/>
    </w:rPr>
  </w:style>
  <w:style w:type="character" w:customStyle="1" w:styleId="tw4winError">
    <w:name w:val="tw4winError"/>
    <w:uiPriority w:val="99"/>
    <w:rsid w:val="00963F11"/>
    <w:rPr>
      <w:rFonts w:ascii="Courier New" w:hAnsi="Courier New"/>
      <w:color w:val="00FF00"/>
      <w:sz w:val="40"/>
    </w:rPr>
  </w:style>
  <w:style w:type="character" w:customStyle="1" w:styleId="tw4winTerm">
    <w:name w:val="tw4winTerm"/>
    <w:uiPriority w:val="99"/>
    <w:rsid w:val="00963F11"/>
    <w:rPr>
      <w:color w:val="0000FF"/>
    </w:rPr>
  </w:style>
  <w:style w:type="character" w:customStyle="1" w:styleId="tw4winPopup">
    <w:name w:val="tw4winPopup"/>
    <w:uiPriority w:val="99"/>
    <w:rsid w:val="00963F11"/>
    <w:rPr>
      <w:rFonts w:ascii="Courier New" w:hAnsi="Courier New"/>
      <w:noProof/>
      <w:color w:val="008000"/>
    </w:rPr>
  </w:style>
  <w:style w:type="character" w:customStyle="1" w:styleId="tw4winJump">
    <w:name w:val="tw4winJump"/>
    <w:uiPriority w:val="99"/>
    <w:rsid w:val="00963F11"/>
    <w:rPr>
      <w:rFonts w:ascii="Courier New" w:hAnsi="Courier New"/>
      <w:noProof/>
      <w:color w:val="008080"/>
    </w:rPr>
  </w:style>
  <w:style w:type="character" w:customStyle="1" w:styleId="tw4winExternal">
    <w:name w:val="tw4winExternal"/>
    <w:uiPriority w:val="99"/>
    <w:rsid w:val="00963F11"/>
    <w:rPr>
      <w:rFonts w:ascii="Courier New" w:hAnsi="Courier New"/>
      <w:noProof/>
      <w:color w:val="808080"/>
    </w:rPr>
  </w:style>
  <w:style w:type="character" w:customStyle="1" w:styleId="tw4winInternal">
    <w:name w:val="tw4winInternal"/>
    <w:uiPriority w:val="99"/>
    <w:rsid w:val="00963F11"/>
    <w:rPr>
      <w:rFonts w:ascii="Courier New" w:hAnsi="Courier New"/>
      <w:noProof/>
      <w:color w:val="FF0000"/>
    </w:rPr>
  </w:style>
  <w:style w:type="character" w:customStyle="1" w:styleId="DONOTTRANSLATE">
    <w:name w:val="DO_NOT_TRANSLATE"/>
    <w:uiPriority w:val="99"/>
    <w:rsid w:val="00963F11"/>
    <w:rPr>
      <w:rFonts w:ascii="Courier New" w:hAnsi="Courier New"/>
      <w:noProof/>
      <w:color w:val="800000"/>
    </w:rPr>
  </w:style>
  <w:style w:type="paragraph" w:customStyle="1" w:styleId="EMA1">
    <w:name w:val="EMA1"/>
    <w:basedOn w:val="Normal"/>
    <w:qFormat/>
    <w:rsid w:val="00B91890"/>
    <w:pPr>
      <w:tabs>
        <w:tab w:val="left" w:pos="-1440"/>
        <w:tab w:val="left" w:pos="-720"/>
      </w:tabs>
      <w:spacing w:after="0" w:line="240" w:lineRule="auto"/>
      <w:jc w:val="center"/>
    </w:pPr>
    <w:rPr>
      <w:rFonts w:ascii="Times New Roman" w:hAnsi="Times New Roman"/>
      <w:b/>
      <w:szCs w:val="24"/>
      <w:lang w:val="fi-FI"/>
    </w:rPr>
  </w:style>
  <w:style w:type="paragraph" w:customStyle="1" w:styleId="EMA2">
    <w:name w:val="EMA2"/>
    <w:basedOn w:val="Normal"/>
    <w:qFormat/>
    <w:rsid w:val="00B91890"/>
    <w:pPr>
      <w:spacing w:after="0" w:line="240" w:lineRule="auto"/>
      <w:ind w:left="567" w:hanging="567"/>
    </w:pPr>
    <w:rPr>
      <w:rFonts w:ascii="Times New Roman" w:hAnsi="Times New Roman"/>
      <w:b/>
      <w:noProof/>
      <w:szCs w:val="24"/>
      <w:lang w:val="fi-FI"/>
    </w:rPr>
  </w:style>
  <w:style w:type="paragraph" w:customStyle="1" w:styleId="TitleA">
    <w:name w:val="Title A"/>
    <w:basedOn w:val="EMA1"/>
    <w:qFormat/>
    <w:rsid w:val="009E560B"/>
    <w:pPr>
      <w:outlineLvl w:val="0"/>
    </w:pPr>
  </w:style>
  <w:style w:type="paragraph" w:customStyle="1" w:styleId="TitleB">
    <w:name w:val="Title B"/>
    <w:basedOn w:val="Normal"/>
    <w:qFormat/>
    <w:rsid w:val="008557BA"/>
    <w:pPr>
      <w:spacing w:after="0" w:line="240" w:lineRule="auto"/>
      <w:ind w:left="567" w:hanging="567"/>
      <w:outlineLvl w:val="0"/>
    </w:pPr>
    <w:rPr>
      <w:rFonts w:ascii="Times New Roman" w:hAnsi="Times New Roman"/>
      <w:b/>
      <w:noProof/>
      <w:szCs w:val="24"/>
      <w:lang w:val="fi-FI"/>
    </w:rPr>
  </w:style>
  <w:style w:type="character" w:customStyle="1" w:styleId="UnresolvedMention1">
    <w:name w:val="Unresolved Mention1"/>
    <w:uiPriority w:val="99"/>
    <w:semiHidden/>
    <w:unhideWhenUsed/>
    <w:rsid w:val="00377813"/>
    <w:rPr>
      <w:color w:val="808080"/>
      <w:shd w:val="clear" w:color="auto" w:fill="E6E6E6"/>
    </w:rPr>
  </w:style>
  <w:style w:type="character" w:customStyle="1" w:styleId="Ratkaisematonmaininta">
    <w:name w:val="Ratkaisematon maininta"/>
    <w:uiPriority w:val="99"/>
    <w:semiHidden/>
    <w:unhideWhenUsed/>
    <w:rsid w:val="00C37D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56636">
      <w:marLeft w:val="0"/>
      <w:marRight w:val="0"/>
      <w:marTop w:val="0"/>
      <w:marBottom w:val="0"/>
      <w:divBdr>
        <w:top w:val="none" w:sz="0" w:space="0" w:color="auto"/>
        <w:left w:val="none" w:sz="0" w:space="0" w:color="auto"/>
        <w:bottom w:val="none" w:sz="0" w:space="0" w:color="auto"/>
        <w:right w:val="none" w:sz="0" w:space="0" w:color="auto"/>
      </w:divBdr>
    </w:div>
    <w:div w:id="181556637">
      <w:marLeft w:val="0"/>
      <w:marRight w:val="0"/>
      <w:marTop w:val="0"/>
      <w:marBottom w:val="0"/>
      <w:divBdr>
        <w:top w:val="none" w:sz="0" w:space="0" w:color="auto"/>
        <w:left w:val="none" w:sz="0" w:space="0" w:color="auto"/>
        <w:bottom w:val="none" w:sz="0" w:space="0" w:color="auto"/>
        <w:right w:val="none" w:sz="0" w:space="0" w:color="auto"/>
      </w:divBdr>
    </w:div>
    <w:div w:id="181556638">
      <w:marLeft w:val="0"/>
      <w:marRight w:val="0"/>
      <w:marTop w:val="0"/>
      <w:marBottom w:val="0"/>
      <w:divBdr>
        <w:top w:val="none" w:sz="0" w:space="0" w:color="auto"/>
        <w:left w:val="none" w:sz="0" w:space="0" w:color="auto"/>
        <w:bottom w:val="none" w:sz="0" w:space="0" w:color="auto"/>
        <w:right w:val="none" w:sz="0" w:space="0" w:color="auto"/>
      </w:divBdr>
    </w:div>
    <w:div w:id="181556639">
      <w:marLeft w:val="0"/>
      <w:marRight w:val="0"/>
      <w:marTop w:val="0"/>
      <w:marBottom w:val="0"/>
      <w:divBdr>
        <w:top w:val="none" w:sz="0" w:space="0" w:color="auto"/>
        <w:left w:val="none" w:sz="0" w:space="0" w:color="auto"/>
        <w:bottom w:val="none" w:sz="0" w:space="0" w:color="auto"/>
        <w:right w:val="none" w:sz="0" w:space="0" w:color="auto"/>
      </w:divBdr>
    </w:div>
    <w:div w:id="181556640">
      <w:marLeft w:val="0"/>
      <w:marRight w:val="0"/>
      <w:marTop w:val="0"/>
      <w:marBottom w:val="0"/>
      <w:divBdr>
        <w:top w:val="none" w:sz="0" w:space="0" w:color="auto"/>
        <w:left w:val="none" w:sz="0" w:space="0" w:color="auto"/>
        <w:bottom w:val="none" w:sz="0" w:space="0" w:color="auto"/>
        <w:right w:val="none" w:sz="0" w:space="0" w:color="auto"/>
      </w:divBdr>
    </w:div>
    <w:div w:id="586042469">
      <w:bodyDiv w:val="1"/>
      <w:marLeft w:val="0"/>
      <w:marRight w:val="0"/>
      <w:marTop w:val="0"/>
      <w:marBottom w:val="0"/>
      <w:divBdr>
        <w:top w:val="none" w:sz="0" w:space="0" w:color="auto"/>
        <w:left w:val="none" w:sz="0" w:space="0" w:color="auto"/>
        <w:bottom w:val="none" w:sz="0" w:space="0" w:color="auto"/>
        <w:right w:val="none" w:sz="0" w:space="0" w:color="auto"/>
      </w:divBdr>
    </w:div>
    <w:div w:id="696277723">
      <w:bodyDiv w:val="1"/>
      <w:marLeft w:val="0"/>
      <w:marRight w:val="0"/>
      <w:marTop w:val="0"/>
      <w:marBottom w:val="0"/>
      <w:divBdr>
        <w:top w:val="none" w:sz="0" w:space="0" w:color="auto"/>
        <w:left w:val="none" w:sz="0" w:space="0" w:color="auto"/>
        <w:bottom w:val="none" w:sz="0" w:space="0" w:color="auto"/>
        <w:right w:val="none" w:sz="0" w:space="0" w:color="auto"/>
      </w:divBdr>
    </w:div>
    <w:div w:id="827206598">
      <w:bodyDiv w:val="1"/>
      <w:marLeft w:val="0"/>
      <w:marRight w:val="0"/>
      <w:marTop w:val="0"/>
      <w:marBottom w:val="0"/>
      <w:divBdr>
        <w:top w:val="none" w:sz="0" w:space="0" w:color="auto"/>
        <w:left w:val="none" w:sz="0" w:space="0" w:color="auto"/>
        <w:bottom w:val="none" w:sz="0" w:space="0" w:color="auto"/>
        <w:right w:val="none" w:sz="0" w:space="0" w:color="auto"/>
      </w:divBdr>
    </w:div>
    <w:div w:id="1011759556">
      <w:bodyDiv w:val="1"/>
      <w:marLeft w:val="0"/>
      <w:marRight w:val="0"/>
      <w:marTop w:val="0"/>
      <w:marBottom w:val="0"/>
      <w:divBdr>
        <w:top w:val="none" w:sz="0" w:space="0" w:color="auto"/>
        <w:left w:val="none" w:sz="0" w:space="0" w:color="auto"/>
        <w:bottom w:val="none" w:sz="0" w:space="0" w:color="auto"/>
        <w:right w:val="none" w:sz="0" w:space="0" w:color="auto"/>
      </w:divBdr>
    </w:div>
    <w:div w:id="1265114884">
      <w:bodyDiv w:val="1"/>
      <w:marLeft w:val="0"/>
      <w:marRight w:val="0"/>
      <w:marTop w:val="0"/>
      <w:marBottom w:val="0"/>
      <w:divBdr>
        <w:top w:val="none" w:sz="0" w:space="0" w:color="auto"/>
        <w:left w:val="none" w:sz="0" w:space="0" w:color="auto"/>
        <w:bottom w:val="none" w:sz="0" w:space="0" w:color="auto"/>
        <w:right w:val="none" w:sz="0" w:space="0" w:color="auto"/>
      </w:divBdr>
    </w:div>
    <w:div w:id="1647541111">
      <w:bodyDiv w:val="1"/>
      <w:marLeft w:val="0"/>
      <w:marRight w:val="0"/>
      <w:marTop w:val="0"/>
      <w:marBottom w:val="0"/>
      <w:divBdr>
        <w:top w:val="none" w:sz="0" w:space="0" w:color="auto"/>
        <w:left w:val="none" w:sz="0" w:space="0" w:color="auto"/>
        <w:bottom w:val="none" w:sz="0" w:space="0" w:color="auto"/>
        <w:right w:val="none" w:sz="0" w:space="0" w:color="auto"/>
      </w:divBdr>
    </w:div>
    <w:div w:id="2099674114">
      <w:bodyDiv w:val="1"/>
      <w:marLeft w:val="0"/>
      <w:marRight w:val="0"/>
      <w:marTop w:val="0"/>
      <w:marBottom w:val="0"/>
      <w:divBdr>
        <w:top w:val="none" w:sz="0" w:space="0" w:color="auto"/>
        <w:left w:val="none" w:sz="0" w:space="0" w:color="auto"/>
        <w:bottom w:val="none" w:sz="0" w:space="0" w:color="auto"/>
        <w:right w:val="none" w:sz="0" w:space="0" w:color="auto"/>
      </w:divBdr>
    </w:div>
    <w:div w:id="2117555562">
      <w:bodyDiv w:val="1"/>
      <w:marLeft w:val="0"/>
      <w:marRight w:val="0"/>
      <w:marTop w:val="0"/>
      <w:marBottom w:val="0"/>
      <w:divBdr>
        <w:top w:val="none" w:sz="0" w:space="0" w:color="auto"/>
        <w:left w:val="none" w:sz="0" w:space="0" w:color="auto"/>
        <w:bottom w:val="none" w:sz="0" w:space="0" w:color="auto"/>
        <w:right w:val="none" w:sz="0" w:space="0" w:color="auto"/>
      </w:divBdr>
    </w:div>
    <w:div w:id="214350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3DE4D-800B-4F4F-BCB4-264DF63A3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0BC3B6-79E8-4BB1-9B87-3D107D6D2EDC}">
  <ds:schemaRefs>
    <ds:schemaRef ds:uri="http://schemas.microsoft.com/sharepoint/v3/contenttype/forms"/>
  </ds:schemaRefs>
</ds:datastoreItem>
</file>

<file path=customXml/itemProps3.xml><?xml version="1.0" encoding="utf-8"?>
<ds:datastoreItem xmlns:ds="http://schemas.openxmlformats.org/officeDocument/2006/customXml" ds:itemID="{152579A3-7FCA-4372-8B50-6C6A1AC5C2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A37363-E67C-4C7B-A380-1D3F1AF93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8946</Words>
  <Characters>50998</Characters>
  <Application>Microsoft Office Word</Application>
  <DocSecurity>0</DocSecurity>
  <Lines>424</Lines>
  <Paragraphs>119</Paragraphs>
  <ScaleCrop>false</ScaleCrop>
  <HeadingPairs>
    <vt:vector size="12" baseType="variant">
      <vt:variant>
        <vt:lpstr>Title</vt:lpstr>
      </vt:variant>
      <vt:variant>
        <vt:i4>1</vt:i4>
      </vt:variant>
      <vt:variant>
        <vt:lpstr>Titolo</vt:lpstr>
      </vt:variant>
      <vt:variant>
        <vt:i4>1</vt:i4>
      </vt:variant>
      <vt:variant>
        <vt:lpstr>Titel</vt:lpstr>
      </vt:variant>
      <vt:variant>
        <vt:i4>1</vt:i4>
      </vt:variant>
      <vt:variant>
        <vt:lpstr>Überschriften</vt:lpstr>
      </vt:variant>
      <vt:variant>
        <vt:i4>8</vt:i4>
      </vt:variant>
      <vt:variant>
        <vt:lpstr>Otsikko</vt:lpstr>
      </vt:variant>
      <vt:variant>
        <vt:i4>1</vt:i4>
      </vt:variant>
      <vt:variant>
        <vt:lpstr>Rubrik</vt:lpstr>
      </vt:variant>
      <vt:variant>
        <vt:i4>1</vt:i4>
      </vt:variant>
    </vt:vector>
  </HeadingPairs>
  <TitlesOfParts>
    <vt:vector size="13" baseType="lpstr">
      <vt:lpstr>PROCYSBI, INN-mercaptamine bitartrate</vt:lpstr>
      <vt:lpstr>PROCYSBI, INN-mercaptamine bitartrate</vt:lpstr>
      <vt:lpstr>PROCYSBI, INN-mercaptamine bitartrate</vt:lpstr>
      <vt:lpstr>VALMISTEYHTEENVETO</vt:lpstr>
      <vt:lpstr>A.	ERÄN VAPAUTTAMISESTA VASTAAVA VALMISTAJA</vt:lpstr>
      <vt:lpstr>B.	TOIMITTAMISEEN JA KÄYTTÖÖN LIITTYVÄT EHDOT TAI RAJOITUKSET</vt:lpstr>
      <vt:lpstr>C.	MYYNTILUVAN MUUT EHDOT JA EDELLYTYKSET</vt:lpstr>
      <vt:lpstr>D.	EHDOT TAI RAJOITUKSET, JOTKA KOSKEVAT KYSEISEN LÄÄKEVALMISTEEN TURVALLISTA JA</vt:lpstr>
      <vt:lpstr/>
      <vt:lpstr>A. MYYNTIPÄÄLLYSMERKINNÄT</vt:lpstr>
      <vt:lpstr>B. PAKKAUSSELOSTE</vt:lpstr>
      <vt:lpstr>PROCYSBI, INN-mercaptamine bitartrate</vt:lpstr>
      <vt:lpstr>PROCYSBI, INN-mercaptamine bitartrate</vt:lpstr>
    </vt:vector>
  </TitlesOfParts>
  <Company>Fimea</Company>
  <LinksUpToDate>false</LinksUpToDate>
  <CharactersWithSpaces>59825</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2021-06-03T23:50:00Z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0af19c98-c3fb-4bca-b3e0-33d0528992a6</vt:lpwstr>
  </property>
  <property fmtid="{D5CDD505-2E9C-101B-9397-08002B2CF9AE}" pid="25" name="MSIP_Label_0eea11ca-d417-4147-80ed-01a58412c458_ContentBits">
    <vt:lpwstr>2</vt:lpwstr>
  </property>
</Properties>
</file>