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7ED3" w:rsidRPr="00D85663" w:rsidRDefault="00497ED3" w:rsidP="00480725">
      <w:pPr>
        <w:widowControl w:val="0"/>
        <w:tabs>
          <w:tab w:val="clear" w:pos="567"/>
        </w:tabs>
        <w:spacing w:line="240" w:lineRule="auto"/>
        <w:rPr>
          <w:color w:val="000000"/>
          <w:lang w:val="bg-BG"/>
        </w:rPr>
      </w:pPr>
      <w:bookmarkStart w:id="0" w:name="_GoBack"/>
      <w:bookmarkEnd w:id="0"/>
    </w:p>
    <w:p w:rsidR="00497ED3" w:rsidRPr="008D1E6D" w:rsidRDefault="00497ED3" w:rsidP="00480725">
      <w:pPr>
        <w:widowControl w:val="0"/>
        <w:tabs>
          <w:tab w:val="clear" w:pos="567"/>
        </w:tabs>
        <w:spacing w:line="240" w:lineRule="auto"/>
        <w:rPr>
          <w:color w:val="000000"/>
        </w:rPr>
      </w:pPr>
    </w:p>
    <w:p w:rsidR="00497ED3" w:rsidRPr="008D1E6D" w:rsidRDefault="00497ED3" w:rsidP="00480725">
      <w:pPr>
        <w:widowControl w:val="0"/>
        <w:tabs>
          <w:tab w:val="clear" w:pos="567"/>
        </w:tabs>
        <w:spacing w:line="240" w:lineRule="auto"/>
        <w:rPr>
          <w:color w:val="000000"/>
        </w:rPr>
      </w:pPr>
    </w:p>
    <w:p w:rsidR="00497ED3" w:rsidRPr="008D1E6D" w:rsidRDefault="00497ED3" w:rsidP="00480725">
      <w:pPr>
        <w:widowControl w:val="0"/>
        <w:tabs>
          <w:tab w:val="clear" w:pos="567"/>
        </w:tabs>
        <w:spacing w:line="240" w:lineRule="auto"/>
        <w:rPr>
          <w:color w:val="000000"/>
        </w:rPr>
      </w:pPr>
    </w:p>
    <w:p w:rsidR="00497ED3" w:rsidRPr="008D1E6D" w:rsidRDefault="00497ED3" w:rsidP="00480725">
      <w:pPr>
        <w:widowControl w:val="0"/>
        <w:tabs>
          <w:tab w:val="clear" w:pos="567"/>
        </w:tabs>
        <w:spacing w:line="240" w:lineRule="auto"/>
        <w:rPr>
          <w:color w:val="000000"/>
        </w:rPr>
      </w:pPr>
    </w:p>
    <w:p w:rsidR="00497ED3" w:rsidRPr="008D1E6D" w:rsidRDefault="00497ED3" w:rsidP="00480725">
      <w:pPr>
        <w:widowControl w:val="0"/>
        <w:tabs>
          <w:tab w:val="clear" w:pos="567"/>
        </w:tabs>
        <w:spacing w:line="240" w:lineRule="auto"/>
        <w:rPr>
          <w:color w:val="000000"/>
        </w:rPr>
      </w:pPr>
    </w:p>
    <w:p w:rsidR="00497ED3" w:rsidRPr="008D1E6D" w:rsidRDefault="00497ED3" w:rsidP="00480725">
      <w:pPr>
        <w:widowControl w:val="0"/>
        <w:tabs>
          <w:tab w:val="clear" w:pos="567"/>
        </w:tabs>
        <w:spacing w:line="240" w:lineRule="auto"/>
        <w:rPr>
          <w:color w:val="000000"/>
        </w:rPr>
      </w:pPr>
    </w:p>
    <w:p w:rsidR="00497ED3" w:rsidRPr="008D1E6D" w:rsidRDefault="00497ED3" w:rsidP="00480725">
      <w:pPr>
        <w:widowControl w:val="0"/>
        <w:tabs>
          <w:tab w:val="clear" w:pos="567"/>
        </w:tabs>
        <w:spacing w:line="240" w:lineRule="auto"/>
        <w:rPr>
          <w:color w:val="000000"/>
        </w:rPr>
      </w:pPr>
    </w:p>
    <w:p w:rsidR="00497ED3" w:rsidRPr="008D1E6D" w:rsidRDefault="00497ED3" w:rsidP="00480725">
      <w:pPr>
        <w:widowControl w:val="0"/>
        <w:tabs>
          <w:tab w:val="clear" w:pos="567"/>
        </w:tabs>
        <w:spacing w:line="240" w:lineRule="auto"/>
        <w:rPr>
          <w:color w:val="000000"/>
        </w:rPr>
      </w:pPr>
    </w:p>
    <w:p w:rsidR="00497ED3" w:rsidRPr="008D1E6D" w:rsidRDefault="00497ED3" w:rsidP="00480725">
      <w:pPr>
        <w:widowControl w:val="0"/>
        <w:tabs>
          <w:tab w:val="clear" w:pos="567"/>
        </w:tabs>
        <w:spacing w:line="240" w:lineRule="auto"/>
        <w:rPr>
          <w:color w:val="000000"/>
        </w:rPr>
      </w:pPr>
    </w:p>
    <w:p w:rsidR="00497ED3" w:rsidRPr="008D1E6D" w:rsidRDefault="00497ED3" w:rsidP="00480725">
      <w:pPr>
        <w:widowControl w:val="0"/>
        <w:tabs>
          <w:tab w:val="clear" w:pos="567"/>
        </w:tabs>
        <w:spacing w:line="240" w:lineRule="auto"/>
        <w:rPr>
          <w:color w:val="000000"/>
        </w:rPr>
      </w:pPr>
    </w:p>
    <w:p w:rsidR="00497ED3" w:rsidRPr="008D1E6D" w:rsidRDefault="00497ED3" w:rsidP="00480725">
      <w:pPr>
        <w:widowControl w:val="0"/>
        <w:tabs>
          <w:tab w:val="clear" w:pos="567"/>
        </w:tabs>
        <w:spacing w:line="240" w:lineRule="auto"/>
        <w:rPr>
          <w:color w:val="000000"/>
        </w:rPr>
      </w:pPr>
    </w:p>
    <w:p w:rsidR="00497ED3" w:rsidRPr="008D1E6D" w:rsidRDefault="00497ED3" w:rsidP="00480725">
      <w:pPr>
        <w:widowControl w:val="0"/>
        <w:tabs>
          <w:tab w:val="clear" w:pos="567"/>
        </w:tabs>
        <w:spacing w:line="240" w:lineRule="auto"/>
        <w:rPr>
          <w:color w:val="000000"/>
        </w:rPr>
      </w:pPr>
    </w:p>
    <w:p w:rsidR="00497ED3" w:rsidRPr="008D1E6D" w:rsidRDefault="00497ED3" w:rsidP="00480725">
      <w:pPr>
        <w:widowControl w:val="0"/>
        <w:tabs>
          <w:tab w:val="clear" w:pos="567"/>
        </w:tabs>
        <w:spacing w:line="240" w:lineRule="auto"/>
        <w:rPr>
          <w:color w:val="000000"/>
        </w:rPr>
      </w:pPr>
    </w:p>
    <w:p w:rsidR="00497ED3" w:rsidRPr="008D1E6D" w:rsidRDefault="00497ED3" w:rsidP="00480725">
      <w:pPr>
        <w:widowControl w:val="0"/>
        <w:tabs>
          <w:tab w:val="clear" w:pos="567"/>
        </w:tabs>
        <w:spacing w:line="240" w:lineRule="auto"/>
        <w:rPr>
          <w:color w:val="000000"/>
        </w:rPr>
      </w:pPr>
    </w:p>
    <w:p w:rsidR="00497ED3" w:rsidRPr="008D1E6D" w:rsidRDefault="00497ED3" w:rsidP="00480725">
      <w:pPr>
        <w:widowControl w:val="0"/>
        <w:tabs>
          <w:tab w:val="clear" w:pos="567"/>
        </w:tabs>
        <w:spacing w:line="240" w:lineRule="auto"/>
        <w:rPr>
          <w:color w:val="000000"/>
        </w:rPr>
      </w:pPr>
    </w:p>
    <w:p w:rsidR="00497ED3" w:rsidRPr="008D1E6D" w:rsidRDefault="00497ED3" w:rsidP="00480725">
      <w:pPr>
        <w:widowControl w:val="0"/>
        <w:tabs>
          <w:tab w:val="clear" w:pos="567"/>
        </w:tabs>
        <w:spacing w:line="240" w:lineRule="auto"/>
        <w:rPr>
          <w:color w:val="000000"/>
        </w:rPr>
      </w:pPr>
    </w:p>
    <w:p w:rsidR="00497ED3" w:rsidRPr="008D1E6D" w:rsidRDefault="00497ED3" w:rsidP="00480725">
      <w:pPr>
        <w:widowControl w:val="0"/>
        <w:tabs>
          <w:tab w:val="clear" w:pos="567"/>
        </w:tabs>
        <w:spacing w:line="240" w:lineRule="auto"/>
        <w:rPr>
          <w:color w:val="000000"/>
        </w:rPr>
      </w:pPr>
    </w:p>
    <w:p w:rsidR="00497ED3" w:rsidRPr="008D1E6D" w:rsidRDefault="00497ED3" w:rsidP="00480725">
      <w:pPr>
        <w:widowControl w:val="0"/>
        <w:tabs>
          <w:tab w:val="clear" w:pos="567"/>
        </w:tabs>
        <w:spacing w:line="240" w:lineRule="auto"/>
        <w:rPr>
          <w:color w:val="000000"/>
        </w:rPr>
      </w:pPr>
    </w:p>
    <w:p w:rsidR="00497ED3" w:rsidRPr="008D1E6D" w:rsidRDefault="00497ED3" w:rsidP="00480725">
      <w:pPr>
        <w:widowControl w:val="0"/>
        <w:tabs>
          <w:tab w:val="clear" w:pos="567"/>
        </w:tabs>
        <w:spacing w:line="240" w:lineRule="auto"/>
        <w:rPr>
          <w:color w:val="000000"/>
        </w:rPr>
      </w:pPr>
    </w:p>
    <w:p w:rsidR="00497ED3" w:rsidRPr="008D1E6D" w:rsidRDefault="00497ED3" w:rsidP="00480725">
      <w:pPr>
        <w:widowControl w:val="0"/>
        <w:tabs>
          <w:tab w:val="clear" w:pos="567"/>
        </w:tabs>
        <w:spacing w:line="240" w:lineRule="auto"/>
        <w:rPr>
          <w:color w:val="000000"/>
        </w:rPr>
      </w:pPr>
    </w:p>
    <w:p w:rsidR="00497ED3" w:rsidRPr="008D1E6D" w:rsidRDefault="00497ED3" w:rsidP="00480725">
      <w:pPr>
        <w:widowControl w:val="0"/>
        <w:tabs>
          <w:tab w:val="clear" w:pos="567"/>
        </w:tabs>
        <w:spacing w:line="240" w:lineRule="auto"/>
        <w:rPr>
          <w:color w:val="000000"/>
        </w:rPr>
      </w:pPr>
    </w:p>
    <w:p w:rsidR="00497ED3" w:rsidRPr="008D1E6D" w:rsidRDefault="00497ED3" w:rsidP="00480725">
      <w:pPr>
        <w:widowControl w:val="0"/>
        <w:tabs>
          <w:tab w:val="clear" w:pos="567"/>
        </w:tabs>
        <w:spacing w:line="240" w:lineRule="auto"/>
        <w:rPr>
          <w:color w:val="000000"/>
        </w:rPr>
      </w:pPr>
    </w:p>
    <w:p w:rsidR="006A708D" w:rsidRPr="007E6F94" w:rsidRDefault="006A708D" w:rsidP="00480725">
      <w:pPr>
        <w:widowControl w:val="0"/>
        <w:tabs>
          <w:tab w:val="clear" w:pos="567"/>
        </w:tabs>
        <w:spacing w:line="240" w:lineRule="auto"/>
        <w:jc w:val="center"/>
        <w:rPr>
          <w:color w:val="000000"/>
          <w:lang w:val="ru-RU"/>
        </w:rPr>
      </w:pPr>
      <w:r w:rsidRPr="007E6F94">
        <w:rPr>
          <w:b/>
          <w:bCs/>
          <w:color w:val="000000"/>
          <w:lang w:val="bg-BG"/>
        </w:rPr>
        <w:t>ПРИЛОЖЕНИЕ</w:t>
      </w:r>
      <w:r w:rsidRPr="007E6F94">
        <w:rPr>
          <w:b/>
          <w:bCs/>
          <w:color w:val="000000"/>
        </w:rPr>
        <w:t> </w:t>
      </w:r>
      <w:r w:rsidRPr="007E6F94">
        <w:rPr>
          <w:b/>
          <w:bCs/>
          <w:color w:val="000000"/>
          <w:lang w:val="bg-BG"/>
        </w:rPr>
        <w:t>I</w:t>
      </w:r>
    </w:p>
    <w:p w:rsidR="006A708D" w:rsidRPr="007E6F94" w:rsidRDefault="006A708D" w:rsidP="00480725">
      <w:pPr>
        <w:widowControl w:val="0"/>
        <w:tabs>
          <w:tab w:val="clear" w:pos="567"/>
        </w:tabs>
        <w:spacing w:line="240" w:lineRule="auto"/>
        <w:rPr>
          <w:color w:val="000000"/>
          <w:lang w:val="ru-RU"/>
        </w:rPr>
      </w:pPr>
    </w:p>
    <w:p w:rsidR="00485EB7" w:rsidRPr="007E6F94" w:rsidRDefault="006A708D" w:rsidP="00480725">
      <w:pPr>
        <w:pStyle w:val="TittleEMA1"/>
        <w:outlineLvl w:val="0"/>
      </w:pPr>
      <w:r w:rsidRPr="007E6F94">
        <w:t>КРАТКА ХАРАКТЕРИСТИКА НА ПРОДУКТА</w:t>
      </w:r>
    </w:p>
    <w:p w:rsidR="006A708D" w:rsidRPr="0012375D" w:rsidRDefault="00485EB7" w:rsidP="0012375D">
      <w:pPr>
        <w:keepNext/>
        <w:widowControl w:val="0"/>
        <w:tabs>
          <w:tab w:val="clear" w:pos="567"/>
        </w:tabs>
        <w:spacing w:line="240" w:lineRule="auto"/>
        <w:ind w:left="567" w:hanging="567"/>
        <w:rPr>
          <w:b/>
          <w:caps/>
          <w:color w:val="000000"/>
          <w:lang w:val="bg-BG"/>
        </w:rPr>
      </w:pPr>
      <w:r w:rsidRPr="007E6F94">
        <w:rPr>
          <w:color w:val="000000"/>
          <w:lang w:val="bg-BG"/>
        </w:rPr>
        <w:br w:type="page"/>
      </w:r>
      <w:r w:rsidR="006A708D" w:rsidRPr="0012375D">
        <w:rPr>
          <w:b/>
          <w:caps/>
          <w:color w:val="000000"/>
          <w:lang w:val="bg-BG"/>
        </w:rPr>
        <w:lastRenderedPageBreak/>
        <w:t>1.</w:t>
      </w:r>
      <w:r w:rsidR="006A708D" w:rsidRPr="0012375D">
        <w:rPr>
          <w:b/>
          <w:caps/>
          <w:color w:val="000000"/>
          <w:lang w:val="bg-BG"/>
        </w:rPr>
        <w:tab/>
      </w:r>
      <w:r w:rsidR="009B3668" w:rsidRPr="0012375D">
        <w:rPr>
          <w:b/>
          <w:lang w:val="bg-BG"/>
        </w:rPr>
        <w:t>ИМЕ НА ЛЕКАРСТВЕНИЯ ПРОДУКТ</w:t>
      </w:r>
    </w:p>
    <w:p w:rsidR="006A708D" w:rsidRPr="007E6F94" w:rsidRDefault="006A708D" w:rsidP="00654929">
      <w:pPr>
        <w:keepNext/>
        <w:widowControl w:val="0"/>
        <w:tabs>
          <w:tab w:val="clear" w:pos="567"/>
        </w:tabs>
        <w:spacing w:line="240" w:lineRule="auto"/>
        <w:rPr>
          <w:b/>
          <w:bCs/>
          <w:color w:val="000000"/>
          <w:lang w:val="ru-RU"/>
        </w:rPr>
      </w:pPr>
    </w:p>
    <w:p w:rsidR="006A708D" w:rsidRPr="007E6F94" w:rsidRDefault="006A708D" w:rsidP="00654929">
      <w:pPr>
        <w:keepNext/>
        <w:widowControl w:val="0"/>
        <w:tabs>
          <w:tab w:val="clear" w:pos="567"/>
        </w:tabs>
        <w:spacing w:line="240" w:lineRule="auto"/>
        <w:rPr>
          <w:color w:val="000000"/>
          <w:lang w:val="ru-RU"/>
        </w:rPr>
      </w:pPr>
      <w:r w:rsidRPr="007E6F94">
        <w:rPr>
          <w:color w:val="000000"/>
          <w:lang w:val="bg-BG"/>
        </w:rPr>
        <w:t>Skilarence 30 mg стомашно</w:t>
      </w:r>
      <w:r w:rsidRPr="007E6F94">
        <w:rPr>
          <w:color w:val="000000"/>
          <w:lang w:val="bg-BG"/>
        </w:rPr>
        <w:noBreakHyphen/>
        <w:t>устойчиви таблетки</w:t>
      </w:r>
    </w:p>
    <w:p w:rsidR="006A708D" w:rsidRPr="007E6F94" w:rsidRDefault="006A708D" w:rsidP="00654929">
      <w:pPr>
        <w:widowControl w:val="0"/>
        <w:tabs>
          <w:tab w:val="clear" w:pos="567"/>
        </w:tabs>
        <w:spacing w:line="240" w:lineRule="auto"/>
        <w:rPr>
          <w:color w:val="000000"/>
          <w:lang w:val="ru-RU"/>
        </w:rPr>
      </w:pPr>
      <w:r w:rsidRPr="007E6F94">
        <w:rPr>
          <w:color w:val="000000"/>
          <w:lang w:val="bg-BG"/>
        </w:rPr>
        <w:t>Skilarence 120 mg стомашно</w:t>
      </w:r>
      <w:r w:rsidRPr="007E6F94">
        <w:rPr>
          <w:color w:val="000000"/>
          <w:lang w:val="ru-RU"/>
        </w:rPr>
        <w:noBreakHyphen/>
      </w:r>
      <w:r w:rsidRPr="007E6F94">
        <w:rPr>
          <w:color w:val="000000"/>
          <w:lang w:val="bg-BG"/>
        </w:rPr>
        <w:t>устойчиви таблетки</w:t>
      </w:r>
    </w:p>
    <w:p w:rsidR="006A708D" w:rsidRPr="007E6F94" w:rsidRDefault="006A708D" w:rsidP="00654929">
      <w:pPr>
        <w:widowControl w:val="0"/>
        <w:tabs>
          <w:tab w:val="clear" w:pos="567"/>
        </w:tabs>
        <w:spacing w:line="240" w:lineRule="auto"/>
        <w:rPr>
          <w:color w:val="000000"/>
          <w:lang w:val="ru-RU"/>
        </w:rPr>
      </w:pPr>
    </w:p>
    <w:p w:rsidR="006A708D" w:rsidRPr="007E6F94" w:rsidRDefault="006A708D" w:rsidP="00654929">
      <w:pPr>
        <w:widowControl w:val="0"/>
        <w:tabs>
          <w:tab w:val="clear" w:pos="567"/>
        </w:tabs>
        <w:spacing w:line="240" w:lineRule="auto"/>
        <w:rPr>
          <w:color w:val="000000"/>
          <w:lang w:val="ru-RU"/>
        </w:rPr>
      </w:pPr>
    </w:p>
    <w:p w:rsidR="006A708D" w:rsidRPr="007E6F94" w:rsidRDefault="006A708D" w:rsidP="00654929">
      <w:pPr>
        <w:keepNext/>
        <w:widowControl w:val="0"/>
        <w:tabs>
          <w:tab w:val="clear" w:pos="567"/>
        </w:tabs>
        <w:spacing w:line="240" w:lineRule="auto"/>
        <w:ind w:left="567" w:hanging="567"/>
        <w:rPr>
          <w:color w:val="000000"/>
          <w:lang w:val="ru-RU"/>
        </w:rPr>
      </w:pPr>
      <w:r w:rsidRPr="007E6F94">
        <w:rPr>
          <w:b/>
          <w:bCs/>
          <w:color w:val="000000"/>
          <w:lang w:val="bg-BG"/>
        </w:rPr>
        <w:t>2.</w:t>
      </w:r>
      <w:r w:rsidRPr="007E6F94">
        <w:rPr>
          <w:b/>
          <w:bCs/>
          <w:color w:val="000000"/>
          <w:lang w:val="bg-BG"/>
        </w:rPr>
        <w:tab/>
        <w:t>КАЧЕСТВЕН И КОЛИЧЕСТВЕН СЪСТАВ</w:t>
      </w:r>
    </w:p>
    <w:p w:rsidR="006A708D" w:rsidRPr="007E6F94" w:rsidRDefault="006A708D" w:rsidP="00654929">
      <w:pPr>
        <w:keepNext/>
        <w:widowControl w:val="0"/>
        <w:tabs>
          <w:tab w:val="clear" w:pos="567"/>
        </w:tabs>
        <w:spacing w:line="240" w:lineRule="auto"/>
        <w:rPr>
          <w:b/>
          <w:bCs/>
          <w:color w:val="000000"/>
          <w:lang w:val="ru-RU"/>
        </w:rPr>
      </w:pPr>
    </w:p>
    <w:p w:rsidR="006A708D" w:rsidRPr="007E6F94" w:rsidRDefault="006A708D" w:rsidP="00654929">
      <w:pPr>
        <w:keepNext/>
        <w:widowControl w:val="0"/>
        <w:tabs>
          <w:tab w:val="clear" w:pos="567"/>
        </w:tabs>
        <w:spacing w:line="240" w:lineRule="auto"/>
        <w:rPr>
          <w:color w:val="000000"/>
          <w:lang w:val="ru-RU"/>
        </w:rPr>
      </w:pPr>
      <w:r w:rsidRPr="007E6F94">
        <w:rPr>
          <w:color w:val="000000"/>
          <w:u w:val="single"/>
          <w:lang w:val="bg-BG"/>
        </w:rPr>
        <w:t>Skilarence 30 mg</w:t>
      </w:r>
    </w:p>
    <w:p w:rsidR="006A708D" w:rsidRPr="007E6F94" w:rsidRDefault="006A708D" w:rsidP="000A1D8D">
      <w:pPr>
        <w:keepNext/>
        <w:widowControl w:val="0"/>
        <w:tabs>
          <w:tab w:val="clear" w:pos="567"/>
          <w:tab w:val="left" w:pos="6237"/>
        </w:tabs>
        <w:spacing w:line="240" w:lineRule="auto"/>
        <w:rPr>
          <w:color w:val="000000"/>
          <w:lang w:val="ru-RU"/>
        </w:rPr>
      </w:pPr>
      <w:r w:rsidRPr="007E6F94">
        <w:rPr>
          <w:color w:val="000000"/>
          <w:lang w:val="bg-BG"/>
        </w:rPr>
        <w:t>Всяка стомашно</w:t>
      </w:r>
      <w:r w:rsidRPr="007E6F94">
        <w:rPr>
          <w:color w:val="000000"/>
          <w:lang w:val="bg-BG"/>
        </w:rPr>
        <w:noBreakHyphen/>
        <w:t>устойчива таблетка съдържа 30 mg диметилфумарат.</w:t>
      </w:r>
    </w:p>
    <w:p w:rsidR="006A708D" w:rsidRPr="007E6F94" w:rsidRDefault="006A708D" w:rsidP="00654929">
      <w:pPr>
        <w:keepNext/>
        <w:widowControl w:val="0"/>
        <w:tabs>
          <w:tab w:val="clear" w:pos="567"/>
        </w:tabs>
        <w:spacing w:line="240" w:lineRule="auto"/>
        <w:rPr>
          <w:color w:val="000000"/>
          <w:lang w:val="ru-RU"/>
        </w:rPr>
      </w:pPr>
      <w:r w:rsidRPr="007E6F94">
        <w:rPr>
          <w:color w:val="000000"/>
          <w:u w:val="single"/>
          <w:lang w:val="bg-BG"/>
        </w:rPr>
        <w:t>Skilarence 120 mg</w:t>
      </w:r>
      <w:r w:rsidRPr="007E6F94">
        <w:rPr>
          <w:color w:val="000000"/>
          <w:lang w:val="bg-BG"/>
        </w:rPr>
        <w:t xml:space="preserve"> </w:t>
      </w:r>
    </w:p>
    <w:p w:rsidR="006A708D" w:rsidRPr="007E6F94" w:rsidRDefault="006A708D" w:rsidP="000A1D8D">
      <w:pPr>
        <w:keepNext/>
        <w:widowControl w:val="0"/>
        <w:tabs>
          <w:tab w:val="clear" w:pos="567"/>
        </w:tabs>
        <w:spacing w:line="240" w:lineRule="auto"/>
        <w:rPr>
          <w:color w:val="000000"/>
          <w:lang w:val="ru-RU"/>
        </w:rPr>
      </w:pPr>
      <w:r w:rsidRPr="007E6F94">
        <w:rPr>
          <w:color w:val="000000"/>
          <w:lang w:val="bg-BG"/>
        </w:rPr>
        <w:t>Всяка стомашно</w:t>
      </w:r>
      <w:r w:rsidRPr="007E6F94">
        <w:rPr>
          <w:color w:val="000000"/>
          <w:lang w:val="bg-BG"/>
        </w:rPr>
        <w:noBreakHyphen/>
        <w:t>устойчива таблетка съдържа 120 mg диметилфумарат.</w:t>
      </w:r>
    </w:p>
    <w:p w:rsidR="006A708D" w:rsidRPr="007E6F94" w:rsidRDefault="006A708D" w:rsidP="00654929">
      <w:pPr>
        <w:widowControl w:val="0"/>
        <w:tabs>
          <w:tab w:val="clear" w:pos="567"/>
        </w:tabs>
        <w:spacing w:line="240" w:lineRule="auto"/>
        <w:rPr>
          <w:color w:val="000000"/>
          <w:lang w:val="ru-RU"/>
        </w:rPr>
      </w:pPr>
    </w:p>
    <w:p w:rsidR="006A708D" w:rsidRPr="007E6F94" w:rsidRDefault="006A708D" w:rsidP="00654929">
      <w:pPr>
        <w:keepNext/>
        <w:widowControl w:val="0"/>
        <w:tabs>
          <w:tab w:val="clear" w:pos="567"/>
        </w:tabs>
        <w:spacing w:line="240" w:lineRule="auto"/>
        <w:rPr>
          <w:color w:val="000000"/>
          <w:lang w:val="ru-RU"/>
        </w:rPr>
      </w:pPr>
      <w:r w:rsidRPr="007E6F94">
        <w:rPr>
          <w:color w:val="000000"/>
          <w:u w:val="single"/>
          <w:lang w:val="bg-BG"/>
        </w:rPr>
        <w:t>Помощно вещество с известно действие</w:t>
      </w:r>
    </w:p>
    <w:p w:rsidR="006A708D" w:rsidRPr="007E6F94" w:rsidRDefault="006A708D" w:rsidP="00654929">
      <w:pPr>
        <w:keepNext/>
        <w:widowControl w:val="0"/>
        <w:tabs>
          <w:tab w:val="clear" w:pos="567"/>
        </w:tabs>
        <w:spacing w:line="240" w:lineRule="auto"/>
        <w:rPr>
          <w:color w:val="000000"/>
          <w:lang w:val="ru-RU"/>
        </w:rPr>
      </w:pPr>
      <w:r w:rsidRPr="007E6F94">
        <w:rPr>
          <w:color w:val="000000"/>
          <w:u w:val="single"/>
          <w:lang w:val="bg-BG"/>
        </w:rPr>
        <w:t>Skilarence 30 mg</w:t>
      </w:r>
      <w:r w:rsidRPr="007E6F94">
        <w:rPr>
          <w:color w:val="000000"/>
          <w:lang w:val="bg-BG"/>
        </w:rPr>
        <w:t xml:space="preserve"> </w:t>
      </w:r>
    </w:p>
    <w:p w:rsidR="006A708D" w:rsidRPr="007E6F94" w:rsidRDefault="006A708D" w:rsidP="00654929">
      <w:pPr>
        <w:keepNext/>
        <w:widowControl w:val="0"/>
        <w:tabs>
          <w:tab w:val="clear" w:pos="567"/>
        </w:tabs>
        <w:spacing w:line="240" w:lineRule="auto"/>
        <w:rPr>
          <w:color w:val="000000"/>
          <w:lang w:val="ru-RU"/>
        </w:rPr>
      </w:pPr>
      <w:r w:rsidRPr="007E6F94">
        <w:rPr>
          <w:color w:val="000000"/>
          <w:lang w:val="bg-BG"/>
        </w:rPr>
        <w:t>Всяка стомашно</w:t>
      </w:r>
      <w:r w:rsidRPr="007E6F94">
        <w:rPr>
          <w:color w:val="000000"/>
          <w:lang w:val="bg-BG"/>
        </w:rPr>
        <w:noBreakHyphen/>
        <w:t xml:space="preserve">устойчива таблетка съдържа 34,2 mg лактоза </w:t>
      </w:r>
      <w:r w:rsidRPr="007E6F94">
        <w:rPr>
          <w:color w:val="000000"/>
          <w:lang w:val="ru-RU"/>
        </w:rPr>
        <w:t>(</w:t>
      </w:r>
      <w:r w:rsidRPr="007E6F94">
        <w:rPr>
          <w:color w:val="000000"/>
          <w:lang w:val="bg-BG"/>
        </w:rPr>
        <w:t>като монохидрат</w:t>
      </w:r>
      <w:r w:rsidRPr="007E6F94">
        <w:rPr>
          <w:color w:val="000000"/>
          <w:lang w:val="ru-RU"/>
        </w:rPr>
        <w:t>)</w:t>
      </w:r>
      <w:r w:rsidRPr="007E6F94">
        <w:rPr>
          <w:color w:val="000000"/>
          <w:lang w:val="bg-BG"/>
        </w:rPr>
        <w:t>.</w:t>
      </w:r>
    </w:p>
    <w:p w:rsidR="006A708D" w:rsidRPr="007E6F94" w:rsidRDefault="006A708D" w:rsidP="00654929">
      <w:pPr>
        <w:keepNext/>
        <w:widowControl w:val="0"/>
        <w:tabs>
          <w:tab w:val="clear" w:pos="567"/>
        </w:tabs>
        <w:spacing w:line="240" w:lineRule="auto"/>
        <w:rPr>
          <w:color w:val="000000"/>
          <w:lang w:val="ru-RU"/>
        </w:rPr>
      </w:pPr>
      <w:r w:rsidRPr="007E6F94">
        <w:rPr>
          <w:color w:val="000000"/>
          <w:u w:val="single"/>
          <w:lang w:val="bg-BG"/>
        </w:rPr>
        <w:t>Skilarence 120 mg</w:t>
      </w:r>
      <w:r w:rsidRPr="007E6F94">
        <w:rPr>
          <w:color w:val="000000"/>
          <w:lang w:val="bg-BG"/>
        </w:rPr>
        <w:t xml:space="preserve"> </w:t>
      </w:r>
    </w:p>
    <w:p w:rsidR="006A708D" w:rsidRPr="007E6F94" w:rsidRDefault="006A708D" w:rsidP="00654929">
      <w:pPr>
        <w:keepNext/>
        <w:widowControl w:val="0"/>
        <w:tabs>
          <w:tab w:val="clear" w:pos="567"/>
        </w:tabs>
        <w:spacing w:line="240" w:lineRule="auto"/>
        <w:rPr>
          <w:color w:val="000000"/>
          <w:lang w:val="ru-RU"/>
        </w:rPr>
      </w:pPr>
      <w:r w:rsidRPr="007E6F94">
        <w:rPr>
          <w:color w:val="000000"/>
          <w:lang w:val="bg-BG"/>
        </w:rPr>
        <w:t>Всяка стомашно</w:t>
      </w:r>
      <w:r w:rsidRPr="007E6F94">
        <w:rPr>
          <w:color w:val="000000"/>
          <w:lang w:val="bg-BG"/>
        </w:rPr>
        <w:noBreakHyphen/>
        <w:t xml:space="preserve">устойчива таблетка съдържа 136,8 mg лактоза </w:t>
      </w:r>
      <w:r w:rsidRPr="007E6F94">
        <w:rPr>
          <w:color w:val="000000"/>
          <w:lang w:val="ru-RU"/>
        </w:rPr>
        <w:t>(</w:t>
      </w:r>
      <w:r w:rsidRPr="007E6F94">
        <w:rPr>
          <w:color w:val="000000"/>
          <w:lang w:val="bg-BG"/>
        </w:rPr>
        <w:t>като монохидрат</w:t>
      </w:r>
      <w:r w:rsidRPr="007E6F94">
        <w:rPr>
          <w:color w:val="000000"/>
          <w:lang w:val="ru-RU"/>
        </w:rPr>
        <w:t>)</w:t>
      </w:r>
      <w:r w:rsidRPr="007E6F94">
        <w:rPr>
          <w:color w:val="000000"/>
          <w:lang w:val="bg-BG"/>
        </w:rPr>
        <w:t>.</w:t>
      </w:r>
    </w:p>
    <w:p w:rsidR="006A708D" w:rsidRPr="007E6F94" w:rsidRDefault="006A708D" w:rsidP="00654929">
      <w:pPr>
        <w:widowControl w:val="0"/>
        <w:tabs>
          <w:tab w:val="clear" w:pos="567"/>
        </w:tabs>
        <w:spacing w:line="240" w:lineRule="auto"/>
        <w:rPr>
          <w:color w:val="000000"/>
          <w:lang w:val="ru-RU"/>
        </w:rPr>
      </w:pPr>
    </w:p>
    <w:p w:rsidR="006A708D" w:rsidRPr="007E6F94" w:rsidRDefault="006A708D" w:rsidP="00654929">
      <w:pPr>
        <w:widowControl w:val="0"/>
        <w:tabs>
          <w:tab w:val="clear" w:pos="567"/>
        </w:tabs>
        <w:spacing w:line="240" w:lineRule="auto"/>
        <w:rPr>
          <w:color w:val="000000"/>
          <w:lang w:val="ru-RU"/>
        </w:rPr>
      </w:pPr>
      <w:r w:rsidRPr="007E6F94">
        <w:rPr>
          <w:color w:val="000000"/>
          <w:lang w:val="bg-BG"/>
        </w:rPr>
        <w:t>За пълния списък на помощните вещества вижте точка</w:t>
      </w:r>
      <w:r w:rsidRPr="007E6F94">
        <w:rPr>
          <w:color w:val="000000"/>
          <w:lang w:val="es-ES"/>
        </w:rPr>
        <w:t> </w:t>
      </w:r>
      <w:r w:rsidRPr="007E6F94">
        <w:rPr>
          <w:color w:val="000000"/>
          <w:lang w:val="bg-BG"/>
        </w:rPr>
        <w:t>6.1.</w:t>
      </w:r>
    </w:p>
    <w:p w:rsidR="006A708D" w:rsidRPr="007E6F94" w:rsidRDefault="006A708D" w:rsidP="00654929">
      <w:pPr>
        <w:widowControl w:val="0"/>
        <w:tabs>
          <w:tab w:val="clear" w:pos="567"/>
        </w:tabs>
        <w:spacing w:line="240" w:lineRule="auto"/>
        <w:rPr>
          <w:color w:val="000000"/>
          <w:lang w:val="ru-RU"/>
        </w:rPr>
      </w:pPr>
    </w:p>
    <w:p w:rsidR="006A708D" w:rsidRPr="007E6F94" w:rsidRDefault="006A708D" w:rsidP="00654929">
      <w:pPr>
        <w:widowControl w:val="0"/>
        <w:tabs>
          <w:tab w:val="clear" w:pos="567"/>
        </w:tabs>
        <w:spacing w:line="240" w:lineRule="auto"/>
        <w:rPr>
          <w:color w:val="000000"/>
          <w:lang w:val="ru-RU"/>
        </w:rPr>
      </w:pPr>
    </w:p>
    <w:p w:rsidR="006A708D" w:rsidRPr="007E6F94" w:rsidRDefault="006A708D" w:rsidP="00654929">
      <w:pPr>
        <w:keepNext/>
        <w:widowControl w:val="0"/>
        <w:tabs>
          <w:tab w:val="clear" w:pos="567"/>
        </w:tabs>
        <w:spacing w:line="240" w:lineRule="auto"/>
        <w:ind w:left="567" w:hanging="567"/>
        <w:rPr>
          <w:color w:val="000000"/>
          <w:lang w:val="ru-RU"/>
        </w:rPr>
      </w:pPr>
      <w:r w:rsidRPr="007E6F94">
        <w:rPr>
          <w:b/>
          <w:bCs/>
          <w:color w:val="000000"/>
          <w:lang w:val="bg-BG"/>
        </w:rPr>
        <w:t>3.</w:t>
      </w:r>
      <w:r w:rsidRPr="007E6F94">
        <w:rPr>
          <w:b/>
          <w:bCs/>
          <w:color w:val="000000"/>
          <w:lang w:val="bg-BG"/>
        </w:rPr>
        <w:tab/>
        <w:t>ЛЕКАРСТВЕНА ФОРМА</w:t>
      </w:r>
    </w:p>
    <w:p w:rsidR="006A708D" w:rsidRPr="007E6F94" w:rsidRDefault="006A708D" w:rsidP="00654929">
      <w:pPr>
        <w:keepNext/>
        <w:widowControl w:val="0"/>
        <w:tabs>
          <w:tab w:val="clear" w:pos="567"/>
        </w:tabs>
        <w:spacing w:line="240" w:lineRule="auto"/>
        <w:rPr>
          <w:caps/>
          <w:color w:val="000000"/>
          <w:lang w:val="ru-RU"/>
        </w:rPr>
      </w:pPr>
    </w:p>
    <w:p w:rsidR="006A708D" w:rsidRPr="007E6F94" w:rsidRDefault="006A708D" w:rsidP="00654929">
      <w:pPr>
        <w:keepNext/>
        <w:widowControl w:val="0"/>
        <w:tabs>
          <w:tab w:val="clear" w:pos="567"/>
        </w:tabs>
        <w:spacing w:line="240" w:lineRule="auto"/>
        <w:rPr>
          <w:color w:val="000000"/>
          <w:lang w:val="ru-RU"/>
        </w:rPr>
      </w:pPr>
      <w:r w:rsidRPr="007E6F94">
        <w:rPr>
          <w:color w:val="000000"/>
          <w:lang w:val="bg-BG"/>
        </w:rPr>
        <w:t>Стомашно</w:t>
      </w:r>
      <w:r w:rsidRPr="007E6F94">
        <w:rPr>
          <w:color w:val="000000"/>
          <w:lang w:val="bg-BG"/>
        </w:rPr>
        <w:noBreakHyphen/>
        <w:t>устойчива таблетка.</w:t>
      </w:r>
    </w:p>
    <w:p w:rsidR="006A708D" w:rsidRPr="007E6F94" w:rsidRDefault="006A708D" w:rsidP="00654929">
      <w:pPr>
        <w:keepNext/>
        <w:widowControl w:val="0"/>
        <w:tabs>
          <w:tab w:val="clear" w:pos="567"/>
        </w:tabs>
        <w:spacing w:line="240" w:lineRule="auto"/>
        <w:rPr>
          <w:color w:val="000000"/>
          <w:lang w:val="ru-RU"/>
        </w:rPr>
      </w:pPr>
      <w:r w:rsidRPr="007E6F94">
        <w:rPr>
          <w:color w:val="000000"/>
          <w:u w:val="single"/>
          <w:lang w:val="bg-BG"/>
        </w:rPr>
        <w:t>Skilarence 30 mg</w:t>
      </w:r>
      <w:r w:rsidRPr="007E6F94">
        <w:rPr>
          <w:color w:val="000000"/>
          <w:lang w:val="bg-BG"/>
        </w:rPr>
        <w:t xml:space="preserve"> </w:t>
      </w:r>
    </w:p>
    <w:p w:rsidR="006A708D" w:rsidRPr="007E6F94" w:rsidRDefault="006A708D" w:rsidP="009B3668">
      <w:pPr>
        <w:keepNext/>
        <w:widowControl w:val="0"/>
        <w:tabs>
          <w:tab w:val="clear" w:pos="567"/>
        </w:tabs>
        <w:spacing w:line="240" w:lineRule="auto"/>
        <w:rPr>
          <w:color w:val="000000"/>
          <w:lang w:val="ru-RU"/>
        </w:rPr>
      </w:pPr>
      <w:r w:rsidRPr="007E6F94">
        <w:rPr>
          <w:color w:val="000000"/>
          <w:lang w:val="bg-BG"/>
        </w:rPr>
        <w:t>Бяла, филмирана, кръгла, двойноизпъкнала таблетка с диаметър приблизително 6,8</w:t>
      </w:r>
      <w:r w:rsidRPr="007E6F94">
        <w:rPr>
          <w:color w:val="000000"/>
          <w:lang w:val="en-US"/>
        </w:rPr>
        <w:t> mm</w:t>
      </w:r>
      <w:r w:rsidRPr="007E6F94">
        <w:rPr>
          <w:color w:val="000000"/>
          <w:lang w:val="bg-BG"/>
        </w:rPr>
        <w:t>.</w:t>
      </w:r>
    </w:p>
    <w:p w:rsidR="006A708D" w:rsidRPr="007E6F94" w:rsidRDefault="006A708D" w:rsidP="00654929">
      <w:pPr>
        <w:keepNext/>
        <w:widowControl w:val="0"/>
        <w:tabs>
          <w:tab w:val="clear" w:pos="567"/>
        </w:tabs>
        <w:spacing w:line="240" w:lineRule="auto"/>
        <w:rPr>
          <w:color w:val="000000"/>
          <w:lang w:val="ru-RU"/>
        </w:rPr>
      </w:pPr>
      <w:r w:rsidRPr="007E6F94">
        <w:rPr>
          <w:color w:val="000000"/>
          <w:u w:val="single"/>
          <w:lang w:val="bg-BG"/>
        </w:rPr>
        <w:t>Skilarence 120 mg</w:t>
      </w:r>
      <w:r w:rsidRPr="007E6F94">
        <w:rPr>
          <w:color w:val="000000"/>
          <w:lang w:val="bg-BG"/>
        </w:rPr>
        <w:t xml:space="preserve"> </w:t>
      </w:r>
    </w:p>
    <w:p w:rsidR="006A708D" w:rsidRPr="007E6F94" w:rsidRDefault="006A708D" w:rsidP="009B3668">
      <w:pPr>
        <w:keepNext/>
        <w:widowControl w:val="0"/>
        <w:tabs>
          <w:tab w:val="clear" w:pos="567"/>
        </w:tabs>
        <w:spacing w:line="240" w:lineRule="auto"/>
        <w:rPr>
          <w:color w:val="000000"/>
          <w:lang w:val="ru-RU"/>
        </w:rPr>
      </w:pPr>
      <w:r w:rsidRPr="007E6F94">
        <w:rPr>
          <w:color w:val="000000"/>
          <w:lang w:val="bg-BG"/>
        </w:rPr>
        <w:t>Синя, филмирана, кръгла, двойноизпъкнала таблетка с диаметър приблизително 11,6</w:t>
      </w:r>
      <w:r w:rsidRPr="007E6F94">
        <w:rPr>
          <w:color w:val="000000"/>
          <w:lang w:val="en-US"/>
        </w:rPr>
        <w:t> mm</w:t>
      </w:r>
      <w:r w:rsidRPr="007E6F94">
        <w:rPr>
          <w:color w:val="000000"/>
          <w:lang w:val="bg-BG"/>
        </w:rPr>
        <w:t>.</w:t>
      </w:r>
    </w:p>
    <w:p w:rsidR="006A708D" w:rsidRPr="007E6F94" w:rsidRDefault="006A708D" w:rsidP="00654929">
      <w:pPr>
        <w:widowControl w:val="0"/>
        <w:tabs>
          <w:tab w:val="clear" w:pos="567"/>
        </w:tabs>
        <w:spacing w:line="240" w:lineRule="auto"/>
        <w:rPr>
          <w:color w:val="000000"/>
          <w:lang w:val="ru-RU"/>
        </w:rPr>
      </w:pPr>
    </w:p>
    <w:p w:rsidR="006A708D" w:rsidRPr="007E6F94" w:rsidRDefault="006A708D" w:rsidP="00654929">
      <w:pPr>
        <w:widowControl w:val="0"/>
        <w:tabs>
          <w:tab w:val="clear" w:pos="567"/>
        </w:tabs>
        <w:spacing w:line="240" w:lineRule="auto"/>
        <w:rPr>
          <w:color w:val="000000"/>
          <w:lang w:val="ru-RU"/>
        </w:rPr>
      </w:pPr>
    </w:p>
    <w:p w:rsidR="006A708D" w:rsidRPr="007E6F94" w:rsidRDefault="006A708D" w:rsidP="00654929">
      <w:pPr>
        <w:keepNext/>
        <w:widowControl w:val="0"/>
        <w:tabs>
          <w:tab w:val="clear" w:pos="567"/>
        </w:tabs>
        <w:spacing w:line="240" w:lineRule="auto"/>
        <w:ind w:left="567" w:hanging="567"/>
        <w:rPr>
          <w:color w:val="000000"/>
          <w:lang w:val="ru-RU"/>
        </w:rPr>
      </w:pPr>
      <w:r w:rsidRPr="007E6F94">
        <w:rPr>
          <w:b/>
          <w:bCs/>
          <w:caps/>
          <w:color w:val="000000"/>
          <w:lang w:val="bg-BG"/>
        </w:rPr>
        <w:t>4.</w:t>
      </w:r>
      <w:r w:rsidRPr="007E6F94">
        <w:rPr>
          <w:b/>
          <w:bCs/>
          <w:caps/>
          <w:color w:val="000000"/>
          <w:lang w:val="bg-BG"/>
        </w:rPr>
        <w:tab/>
      </w:r>
      <w:r w:rsidRPr="007E6F94">
        <w:rPr>
          <w:b/>
          <w:bCs/>
          <w:color w:val="000000"/>
          <w:lang w:val="bg-BG"/>
        </w:rPr>
        <w:t>КЛИНИЧНИ ДАННИ</w:t>
      </w:r>
    </w:p>
    <w:p w:rsidR="006A708D" w:rsidRPr="007E6F94" w:rsidRDefault="006A708D" w:rsidP="00654929">
      <w:pPr>
        <w:keepNext/>
        <w:widowControl w:val="0"/>
        <w:tabs>
          <w:tab w:val="clear" w:pos="567"/>
        </w:tabs>
        <w:spacing w:line="240" w:lineRule="auto"/>
        <w:ind w:left="567" w:hanging="567"/>
        <w:rPr>
          <w:b/>
          <w:bCs/>
          <w:caps/>
          <w:color w:val="000000"/>
          <w:lang w:val="ru-RU"/>
        </w:rPr>
      </w:pPr>
    </w:p>
    <w:p w:rsidR="006A708D" w:rsidRPr="007E6F94" w:rsidRDefault="006A708D" w:rsidP="00654929">
      <w:pPr>
        <w:keepNext/>
        <w:widowControl w:val="0"/>
        <w:tabs>
          <w:tab w:val="clear" w:pos="567"/>
        </w:tabs>
        <w:spacing w:line="240" w:lineRule="auto"/>
        <w:ind w:left="567" w:hanging="567"/>
        <w:rPr>
          <w:color w:val="000000"/>
          <w:lang w:val="ru-RU"/>
        </w:rPr>
      </w:pPr>
      <w:r w:rsidRPr="007E6F94">
        <w:rPr>
          <w:b/>
          <w:bCs/>
          <w:color w:val="000000"/>
          <w:lang w:val="bg-BG"/>
        </w:rPr>
        <w:t>4.1</w:t>
      </w:r>
      <w:r w:rsidRPr="007E6F94">
        <w:rPr>
          <w:b/>
          <w:bCs/>
          <w:color w:val="000000"/>
          <w:lang w:val="bg-BG"/>
        </w:rPr>
        <w:tab/>
        <w:t>Терапевтични показания</w:t>
      </w:r>
    </w:p>
    <w:p w:rsidR="006A708D" w:rsidRPr="007E6F94" w:rsidRDefault="006A708D" w:rsidP="00654929">
      <w:pPr>
        <w:keepNext/>
        <w:widowControl w:val="0"/>
        <w:tabs>
          <w:tab w:val="clear" w:pos="567"/>
        </w:tabs>
        <w:spacing w:line="240" w:lineRule="auto"/>
        <w:rPr>
          <w:color w:val="000000"/>
          <w:lang w:val="ru-RU"/>
        </w:rPr>
      </w:pPr>
    </w:p>
    <w:p w:rsidR="006A708D" w:rsidRPr="007E6F94" w:rsidRDefault="006A708D" w:rsidP="009B3668">
      <w:pPr>
        <w:keepNext/>
        <w:widowControl w:val="0"/>
        <w:tabs>
          <w:tab w:val="clear" w:pos="567"/>
        </w:tabs>
        <w:spacing w:line="240" w:lineRule="auto"/>
        <w:rPr>
          <w:color w:val="000000"/>
          <w:lang w:val="ru-RU"/>
        </w:rPr>
      </w:pPr>
      <w:r w:rsidRPr="007E6F94">
        <w:rPr>
          <w:color w:val="000000"/>
          <w:lang w:val="bg-BG"/>
        </w:rPr>
        <w:t xml:space="preserve">Skilarence е показан за лечение на </w:t>
      </w:r>
      <w:r w:rsidR="009B3668" w:rsidRPr="007E6F94">
        <w:rPr>
          <w:lang w:val="bg-BG"/>
        </w:rPr>
        <w:t xml:space="preserve">умерено тежък </w:t>
      </w:r>
      <w:r w:rsidRPr="007E6F94">
        <w:rPr>
          <w:color w:val="000000"/>
          <w:lang w:val="bg-BG"/>
        </w:rPr>
        <w:t>до тежък плакатен псориазис при възрастни, които се нуждаят от системна лекарствена терапия.</w:t>
      </w:r>
    </w:p>
    <w:p w:rsidR="006A708D" w:rsidRPr="007E6F94" w:rsidRDefault="006A708D" w:rsidP="00654929">
      <w:pPr>
        <w:widowControl w:val="0"/>
        <w:tabs>
          <w:tab w:val="clear" w:pos="567"/>
        </w:tabs>
        <w:spacing w:line="240" w:lineRule="auto"/>
        <w:rPr>
          <w:i/>
          <w:iCs/>
          <w:color w:val="000000"/>
          <w:lang w:val="ru-RU"/>
        </w:rPr>
      </w:pPr>
    </w:p>
    <w:p w:rsidR="006A708D" w:rsidRPr="007E6F94" w:rsidRDefault="006A708D" w:rsidP="00654929">
      <w:pPr>
        <w:keepNext/>
        <w:widowControl w:val="0"/>
        <w:tabs>
          <w:tab w:val="clear" w:pos="567"/>
        </w:tabs>
        <w:spacing w:line="240" w:lineRule="auto"/>
        <w:ind w:left="567" w:hanging="567"/>
        <w:rPr>
          <w:color w:val="000000"/>
          <w:lang w:val="ru-RU"/>
        </w:rPr>
      </w:pPr>
      <w:r w:rsidRPr="007E6F94">
        <w:rPr>
          <w:b/>
          <w:bCs/>
          <w:color w:val="000000"/>
          <w:lang w:val="bg-BG"/>
        </w:rPr>
        <w:t>4.2</w:t>
      </w:r>
      <w:r w:rsidRPr="007E6F94">
        <w:rPr>
          <w:b/>
          <w:bCs/>
          <w:color w:val="000000"/>
          <w:lang w:val="bg-BG"/>
        </w:rPr>
        <w:tab/>
        <w:t>Дозировка и начин на приложение</w:t>
      </w:r>
    </w:p>
    <w:p w:rsidR="006A708D" w:rsidRPr="007E6F94" w:rsidRDefault="006A708D" w:rsidP="00654929">
      <w:pPr>
        <w:keepNext/>
        <w:widowControl w:val="0"/>
        <w:tabs>
          <w:tab w:val="clear" w:pos="567"/>
        </w:tabs>
        <w:spacing w:line="240" w:lineRule="auto"/>
        <w:rPr>
          <w:b/>
          <w:bCs/>
          <w:color w:val="000000"/>
          <w:u w:val="single"/>
          <w:lang w:val="ru-RU"/>
        </w:rPr>
      </w:pPr>
    </w:p>
    <w:p w:rsidR="006A708D" w:rsidRPr="007E6F94" w:rsidRDefault="009B3668" w:rsidP="00654929">
      <w:pPr>
        <w:keepNext/>
        <w:widowControl w:val="0"/>
        <w:tabs>
          <w:tab w:val="clear" w:pos="567"/>
        </w:tabs>
        <w:spacing w:line="240" w:lineRule="auto"/>
        <w:rPr>
          <w:color w:val="000000"/>
          <w:lang w:val="ru-RU"/>
        </w:rPr>
      </w:pPr>
      <w:r w:rsidRPr="007E6F94">
        <w:rPr>
          <w:lang w:val="ru-RU"/>
        </w:rPr>
        <w:t xml:space="preserve">Skilarence е предназначен за употреба </w:t>
      </w:r>
      <w:r w:rsidRPr="007E6F94">
        <w:rPr>
          <w:lang w:val="bg-BG"/>
        </w:rPr>
        <w:t>под ръководството</w:t>
      </w:r>
      <w:r w:rsidRPr="007E6F94">
        <w:rPr>
          <w:lang w:val="ru-RU"/>
        </w:rPr>
        <w:t xml:space="preserve"> и </w:t>
      </w:r>
      <w:r w:rsidRPr="007E6F94">
        <w:rPr>
          <w:lang w:val="bg-BG"/>
        </w:rPr>
        <w:t>наблюдението</w:t>
      </w:r>
      <w:r w:rsidRPr="007E6F94">
        <w:rPr>
          <w:lang w:val="ru-RU"/>
        </w:rPr>
        <w:t xml:space="preserve"> на лекар с опит в диагностицирането и лечението на псориазис.</w:t>
      </w:r>
    </w:p>
    <w:p w:rsidR="006A708D" w:rsidRPr="007E6F94" w:rsidRDefault="006A708D" w:rsidP="00654929">
      <w:pPr>
        <w:keepNext/>
        <w:widowControl w:val="0"/>
        <w:tabs>
          <w:tab w:val="clear" w:pos="567"/>
        </w:tabs>
        <w:spacing w:line="240" w:lineRule="auto"/>
        <w:rPr>
          <w:color w:val="000000"/>
          <w:u w:val="single"/>
          <w:lang w:val="ru-RU"/>
        </w:rPr>
      </w:pPr>
    </w:p>
    <w:p w:rsidR="006A708D" w:rsidRPr="007E6F94" w:rsidRDefault="006A708D" w:rsidP="00654929">
      <w:pPr>
        <w:keepNext/>
        <w:widowControl w:val="0"/>
        <w:tabs>
          <w:tab w:val="clear" w:pos="567"/>
        </w:tabs>
        <w:spacing w:line="240" w:lineRule="auto"/>
        <w:rPr>
          <w:color w:val="000000"/>
          <w:lang w:val="ru-RU"/>
        </w:rPr>
      </w:pPr>
      <w:r w:rsidRPr="007E6F94">
        <w:rPr>
          <w:color w:val="000000"/>
          <w:u w:val="single"/>
          <w:lang w:val="bg-BG"/>
        </w:rPr>
        <w:t>Дозировка</w:t>
      </w:r>
    </w:p>
    <w:p w:rsidR="006A708D" w:rsidRPr="007E6F94" w:rsidRDefault="006A708D" w:rsidP="009B3668">
      <w:pPr>
        <w:keepNext/>
        <w:widowControl w:val="0"/>
        <w:tabs>
          <w:tab w:val="clear" w:pos="567"/>
        </w:tabs>
        <w:spacing w:line="240" w:lineRule="auto"/>
        <w:rPr>
          <w:color w:val="000000"/>
          <w:lang w:val="ru-RU"/>
        </w:rPr>
      </w:pPr>
      <w:r w:rsidRPr="007E6F94">
        <w:rPr>
          <w:color w:val="000000"/>
          <w:lang w:val="bg-BG"/>
        </w:rPr>
        <w:t>За да се подобри поносимостта, се препоръчва да се започне лечение с ниска първоначална доза и последващо постепенно увеличение на дозата. През първата седмица Skilarence 30 mg се приема веднъж дневно (1 таблетка вечер). През втората седмица Skilarence 30 mg се приема два пъти дневно (1 таблетка сутрин и 1</w:t>
      </w:r>
      <w:r w:rsidRPr="007E6F94">
        <w:rPr>
          <w:color w:val="000000"/>
          <w:lang w:val="es-ES"/>
        </w:rPr>
        <w:t> </w:t>
      </w:r>
      <w:r w:rsidRPr="007E6F94">
        <w:rPr>
          <w:color w:val="000000"/>
          <w:lang w:val="bg-BG"/>
        </w:rPr>
        <w:t>вечер). През третата седмица Skilarence 30 mg се приема три пъти дневно (1</w:t>
      </w:r>
      <w:r w:rsidR="00D4033C" w:rsidRPr="007E6F94">
        <w:rPr>
          <w:color w:val="000000"/>
          <w:lang w:val="bg-BG"/>
        </w:rPr>
        <w:t> таблетка сутрин, 1 на обяд и 1</w:t>
      </w:r>
      <w:r w:rsidR="00D4033C" w:rsidRPr="007E6F94">
        <w:rPr>
          <w:color w:val="000000"/>
          <w:lang w:val="es-ES"/>
        </w:rPr>
        <w:t> </w:t>
      </w:r>
      <w:r w:rsidRPr="007E6F94">
        <w:rPr>
          <w:color w:val="000000"/>
          <w:lang w:val="bg-BG"/>
        </w:rPr>
        <w:t>вечер). От четвъртата седмица се преминава към лечение с прием само на 1</w:t>
      </w:r>
      <w:r w:rsidRPr="007E6F94">
        <w:rPr>
          <w:color w:val="000000"/>
          <w:lang w:val="es-ES"/>
        </w:rPr>
        <w:t> </w:t>
      </w:r>
      <w:r w:rsidRPr="007E6F94">
        <w:rPr>
          <w:color w:val="000000"/>
          <w:lang w:val="bg-BG"/>
        </w:rPr>
        <w:t>таблетка Skilarence 120 mg вечер. Тази доза след това се увеличава с 1</w:t>
      </w:r>
      <w:r w:rsidRPr="007E6F94">
        <w:rPr>
          <w:color w:val="000000"/>
          <w:lang w:val="es-ES"/>
        </w:rPr>
        <w:t> </w:t>
      </w:r>
      <w:r w:rsidRPr="007E6F94">
        <w:rPr>
          <w:color w:val="000000"/>
          <w:lang w:val="bg-BG"/>
        </w:rPr>
        <w:t>таблетка Skilarence 120 mg на седмица, по различно време на деня, през следващите 5</w:t>
      </w:r>
      <w:r w:rsidRPr="007E6F94">
        <w:rPr>
          <w:color w:val="000000"/>
          <w:lang w:val="es-ES"/>
        </w:rPr>
        <w:t> </w:t>
      </w:r>
      <w:r w:rsidRPr="007E6F94">
        <w:rPr>
          <w:color w:val="000000"/>
          <w:lang w:val="bg-BG"/>
        </w:rPr>
        <w:t>седмици, както е показано в таблицата по</w:t>
      </w:r>
      <w:r w:rsidRPr="007E6F94">
        <w:rPr>
          <w:color w:val="000000"/>
          <w:lang w:val="bg-BG"/>
        </w:rPr>
        <w:noBreakHyphen/>
        <w:t>долу. Разрешената максимална дневна доза е 720 mg (</w:t>
      </w:r>
      <w:r w:rsidR="009B3668" w:rsidRPr="007E6F94">
        <w:rPr>
          <w:lang w:val="bg-BG"/>
        </w:rPr>
        <w:t>3 x 2 </w:t>
      </w:r>
      <w:r w:rsidRPr="007E6F94">
        <w:rPr>
          <w:color w:val="000000"/>
          <w:lang w:val="bg-BG"/>
        </w:rPr>
        <w:t> таблетки Skilarence 120 mg).</w:t>
      </w:r>
    </w:p>
    <w:p w:rsidR="006A708D" w:rsidRPr="007E6F94" w:rsidRDefault="006A708D" w:rsidP="00654929">
      <w:pPr>
        <w:widowControl w:val="0"/>
        <w:tabs>
          <w:tab w:val="clear" w:pos="567"/>
        </w:tabs>
        <w:spacing w:line="240" w:lineRule="auto"/>
        <w:rPr>
          <w:color w:val="000000"/>
          <w:lang w:val="ru-RU"/>
        </w:rPr>
      </w:pPr>
    </w:p>
    <w:tbl>
      <w:tblPr>
        <w:tblW w:w="0" w:type="auto"/>
        <w:tblInd w:w="-5" w:type="dxa"/>
        <w:tblLayout w:type="fixed"/>
        <w:tblCellMar>
          <w:top w:w="28" w:type="dxa"/>
          <w:bottom w:w="28" w:type="dxa"/>
        </w:tblCellMar>
        <w:tblLook w:val="0000" w:firstRow="0" w:lastRow="0" w:firstColumn="0" w:lastColumn="0" w:noHBand="0" w:noVBand="0"/>
      </w:tblPr>
      <w:tblGrid>
        <w:gridCol w:w="1098"/>
        <w:gridCol w:w="1902"/>
        <w:gridCol w:w="1904"/>
        <w:gridCol w:w="1726"/>
        <w:gridCol w:w="2668"/>
      </w:tblGrid>
      <w:tr w:rsidR="006A708D" w:rsidRPr="007E6F94">
        <w:tc>
          <w:tcPr>
            <w:tcW w:w="1098" w:type="dxa"/>
            <w:tcBorders>
              <w:top w:val="single" w:sz="4" w:space="0" w:color="000000"/>
              <w:left w:val="single" w:sz="4" w:space="0" w:color="000000"/>
            </w:tcBorders>
            <w:shd w:val="clear" w:color="auto" w:fill="auto"/>
          </w:tcPr>
          <w:p w:rsidR="006A708D" w:rsidRPr="007E6F94" w:rsidRDefault="006A708D" w:rsidP="00654929">
            <w:pPr>
              <w:keepNext/>
              <w:widowControl w:val="0"/>
              <w:tabs>
                <w:tab w:val="clear" w:pos="567"/>
              </w:tabs>
              <w:spacing w:line="240" w:lineRule="auto"/>
              <w:rPr>
                <w:color w:val="000000"/>
              </w:rPr>
            </w:pPr>
            <w:r w:rsidRPr="007E6F94">
              <w:rPr>
                <w:b/>
                <w:bCs/>
                <w:color w:val="000000"/>
                <w:lang w:val="bg-BG"/>
              </w:rPr>
              <w:lastRenderedPageBreak/>
              <w:t>Седмица</w:t>
            </w:r>
          </w:p>
        </w:tc>
        <w:tc>
          <w:tcPr>
            <w:tcW w:w="5532" w:type="dxa"/>
            <w:gridSpan w:val="3"/>
            <w:tcBorders>
              <w:top w:val="single" w:sz="4" w:space="0" w:color="000000"/>
              <w:left w:val="single" w:sz="4" w:space="0" w:color="000000"/>
              <w:bottom w:val="single" w:sz="4" w:space="0" w:color="000000"/>
            </w:tcBorders>
            <w:shd w:val="clear" w:color="auto" w:fill="auto"/>
          </w:tcPr>
          <w:p w:rsidR="006A708D" w:rsidRPr="007E6F94" w:rsidRDefault="006A708D" w:rsidP="00654929">
            <w:pPr>
              <w:keepNext/>
              <w:widowControl w:val="0"/>
              <w:tabs>
                <w:tab w:val="clear" w:pos="567"/>
              </w:tabs>
              <w:spacing w:line="240" w:lineRule="auto"/>
              <w:jc w:val="center"/>
              <w:rPr>
                <w:color w:val="000000"/>
              </w:rPr>
            </w:pPr>
            <w:r w:rsidRPr="007E6F94">
              <w:rPr>
                <w:b/>
                <w:bCs/>
                <w:color w:val="000000"/>
                <w:lang w:val="bg-BG"/>
              </w:rPr>
              <w:t>Брой таблетки</w:t>
            </w:r>
          </w:p>
        </w:tc>
        <w:tc>
          <w:tcPr>
            <w:tcW w:w="2668" w:type="dxa"/>
            <w:tcBorders>
              <w:top w:val="single" w:sz="4" w:space="0" w:color="000000"/>
              <w:left w:val="single" w:sz="4" w:space="0" w:color="000000"/>
              <w:right w:val="single" w:sz="4" w:space="0" w:color="000000"/>
            </w:tcBorders>
            <w:shd w:val="clear" w:color="auto" w:fill="auto"/>
          </w:tcPr>
          <w:p w:rsidR="006A708D" w:rsidRPr="007E6F94" w:rsidRDefault="006A708D" w:rsidP="00654929">
            <w:pPr>
              <w:keepNext/>
              <w:widowControl w:val="0"/>
              <w:tabs>
                <w:tab w:val="clear" w:pos="567"/>
              </w:tabs>
              <w:spacing w:line="240" w:lineRule="auto"/>
              <w:jc w:val="center"/>
              <w:rPr>
                <w:color w:val="000000"/>
              </w:rPr>
            </w:pPr>
            <w:r w:rsidRPr="007E6F94">
              <w:rPr>
                <w:b/>
                <w:bCs/>
                <w:color w:val="000000"/>
                <w:lang w:val="bg-BG"/>
              </w:rPr>
              <w:t>Обща дневна доза (mg)</w:t>
            </w:r>
          </w:p>
        </w:tc>
      </w:tr>
      <w:tr w:rsidR="006A708D" w:rsidRPr="007E6F94">
        <w:tc>
          <w:tcPr>
            <w:tcW w:w="1098" w:type="dxa"/>
            <w:tcBorders>
              <w:left w:val="single" w:sz="4" w:space="0" w:color="000000"/>
              <w:bottom w:val="single" w:sz="4" w:space="0" w:color="000000"/>
            </w:tcBorders>
            <w:shd w:val="clear" w:color="auto" w:fill="auto"/>
          </w:tcPr>
          <w:p w:rsidR="006A708D" w:rsidRPr="007E6F94" w:rsidRDefault="006A708D" w:rsidP="00654929">
            <w:pPr>
              <w:keepNext/>
              <w:widowControl w:val="0"/>
              <w:tabs>
                <w:tab w:val="clear" w:pos="567"/>
              </w:tabs>
              <w:snapToGrid w:val="0"/>
              <w:spacing w:line="240" w:lineRule="auto"/>
              <w:rPr>
                <w:b/>
                <w:bCs/>
                <w:color w:val="000000"/>
              </w:rPr>
            </w:pPr>
          </w:p>
        </w:tc>
        <w:tc>
          <w:tcPr>
            <w:tcW w:w="1902" w:type="dxa"/>
            <w:tcBorders>
              <w:top w:val="single" w:sz="4" w:space="0" w:color="000000"/>
              <w:left w:val="single" w:sz="4" w:space="0" w:color="000000"/>
              <w:bottom w:val="single" w:sz="4" w:space="0" w:color="000000"/>
            </w:tcBorders>
            <w:shd w:val="clear" w:color="auto" w:fill="auto"/>
          </w:tcPr>
          <w:p w:rsidR="006A708D" w:rsidRPr="007E6F94" w:rsidRDefault="006A708D" w:rsidP="00654929">
            <w:pPr>
              <w:keepNext/>
              <w:widowControl w:val="0"/>
              <w:tabs>
                <w:tab w:val="clear" w:pos="567"/>
              </w:tabs>
              <w:spacing w:line="240" w:lineRule="auto"/>
              <w:jc w:val="center"/>
              <w:rPr>
                <w:color w:val="000000"/>
              </w:rPr>
            </w:pPr>
            <w:r w:rsidRPr="007E6F94">
              <w:rPr>
                <w:b/>
                <w:bCs/>
                <w:color w:val="000000"/>
                <w:lang w:val="bg-BG"/>
              </w:rPr>
              <w:t>Сутрин</w:t>
            </w:r>
          </w:p>
        </w:tc>
        <w:tc>
          <w:tcPr>
            <w:tcW w:w="1904" w:type="dxa"/>
            <w:tcBorders>
              <w:top w:val="single" w:sz="4" w:space="0" w:color="000000"/>
              <w:left w:val="single" w:sz="4" w:space="0" w:color="000000"/>
              <w:bottom w:val="single" w:sz="4" w:space="0" w:color="000000"/>
            </w:tcBorders>
            <w:shd w:val="clear" w:color="auto" w:fill="auto"/>
          </w:tcPr>
          <w:p w:rsidR="006A708D" w:rsidRPr="007E6F94" w:rsidRDefault="006A708D" w:rsidP="00654929">
            <w:pPr>
              <w:keepNext/>
              <w:widowControl w:val="0"/>
              <w:tabs>
                <w:tab w:val="clear" w:pos="567"/>
              </w:tabs>
              <w:spacing w:line="240" w:lineRule="auto"/>
              <w:jc w:val="center"/>
              <w:rPr>
                <w:color w:val="000000"/>
              </w:rPr>
            </w:pPr>
            <w:r w:rsidRPr="007E6F94">
              <w:rPr>
                <w:b/>
                <w:bCs/>
                <w:color w:val="000000"/>
                <w:lang w:val="bg-BG"/>
              </w:rPr>
              <w:t>Обед</w:t>
            </w:r>
          </w:p>
        </w:tc>
        <w:tc>
          <w:tcPr>
            <w:tcW w:w="1726" w:type="dxa"/>
            <w:tcBorders>
              <w:top w:val="single" w:sz="4" w:space="0" w:color="000000"/>
              <w:left w:val="single" w:sz="4" w:space="0" w:color="000000"/>
              <w:bottom w:val="single" w:sz="4" w:space="0" w:color="000000"/>
            </w:tcBorders>
            <w:shd w:val="clear" w:color="auto" w:fill="auto"/>
          </w:tcPr>
          <w:p w:rsidR="006A708D" w:rsidRPr="007E6F94" w:rsidRDefault="006A708D" w:rsidP="00654929">
            <w:pPr>
              <w:keepNext/>
              <w:widowControl w:val="0"/>
              <w:tabs>
                <w:tab w:val="clear" w:pos="567"/>
              </w:tabs>
              <w:spacing w:line="240" w:lineRule="auto"/>
              <w:jc w:val="center"/>
              <w:rPr>
                <w:color w:val="000000"/>
              </w:rPr>
            </w:pPr>
            <w:r w:rsidRPr="007E6F94">
              <w:rPr>
                <w:b/>
                <w:bCs/>
                <w:color w:val="000000"/>
                <w:lang w:val="bg-BG"/>
              </w:rPr>
              <w:t>Вечер</w:t>
            </w:r>
          </w:p>
        </w:tc>
        <w:tc>
          <w:tcPr>
            <w:tcW w:w="2668" w:type="dxa"/>
            <w:tcBorders>
              <w:left w:val="single" w:sz="4" w:space="0" w:color="000000"/>
              <w:bottom w:val="single" w:sz="4" w:space="0" w:color="000000"/>
              <w:right w:val="single" w:sz="4" w:space="0" w:color="000000"/>
            </w:tcBorders>
            <w:shd w:val="clear" w:color="auto" w:fill="auto"/>
          </w:tcPr>
          <w:p w:rsidR="006A708D" w:rsidRPr="007E6F94" w:rsidRDefault="006A708D" w:rsidP="000A1D8D">
            <w:pPr>
              <w:keepNext/>
              <w:widowControl w:val="0"/>
              <w:tabs>
                <w:tab w:val="clear" w:pos="567"/>
              </w:tabs>
              <w:spacing w:line="240" w:lineRule="auto"/>
              <w:jc w:val="center"/>
              <w:rPr>
                <w:color w:val="000000"/>
              </w:rPr>
            </w:pPr>
            <w:r w:rsidRPr="007E6F94">
              <w:rPr>
                <w:b/>
                <w:bCs/>
                <w:color w:val="000000"/>
                <w:lang w:val="bg-BG"/>
              </w:rPr>
              <w:t xml:space="preserve">диметилфумарат </w:t>
            </w:r>
          </w:p>
        </w:tc>
      </w:tr>
      <w:tr w:rsidR="006A708D" w:rsidRPr="007E6F94">
        <w:tc>
          <w:tcPr>
            <w:tcW w:w="6630" w:type="dxa"/>
            <w:gridSpan w:val="4"/>
            <w:tcBorders>
              <w:top w:val="single" w:sz="4" w:space="0" w:color="000000"/>
              <w:left w:val="single" w:sz="4" w:space="0" w:color="000000"/>
              <w:bottom w:val="single" w:sz="4" w:space="0" w:color="000000"/>
            </w:tcBorders>
            <w:shd w:val="clear" w:color="auto" w:fill="auto"/>
          </w:tcPr>
          <w:p w:rsidR="006A708D" w:rsidRPr="007E6F94" w:rsidRDefault="006A708D" w:rsidP="00654929">
            <w:pPr>
              <w:keepNext/>
              <w:widowControl w:val="0"/>
              <w:tabs>
                <w:tab w:val="clear" w:pos="567"/>
              </w:tabs>
              <w:spacing w:line="240" w:lineRule="auto"/>
              <w:jc w:val="center"/>
              <w:rPr>
                <w:color w:val="000000"/>
              </w:rPr>
            </w:pPr>
            <w:r w:rsidRPr="007E6F94">
              <w:rPr>
                <w:b/>
                <w:bCs/>
                <w:color w:val="000000"/>
                <w:lang w:val="bg-BG"/>
              </w:rPr>
              <w:t>Skilarence 30 mg</w:t>
            </w:r>
          </w:p>
        </w:tc>
        <w:tc>
          <w:tcPr>
            <w:tcW w:w="2668" w:type="dxa"/>
            <w:tcBorders>
              <w:bottom w:val="single" w:sz="4" w:space="0" w:color="000000"/>
              <w:right w:val="single" w:sz="4" w:space="0" w:color="000000"/>
            </w:tcBorders>
            <w:shd w:val="clear" w:color="auto" w:fill="auto"/>
          </w:tcPr>
          <w:p w:rsidR="006A708D" w:rsidRPr="007E6F94" w:rsidRDefault="006A708D" w:rsidP="00654929">
            <w:pPr>
              <w:keepNext/>
              <w:widowControl w:val="0"/>
              <w:tabs>
                <w:tab w:val="clear" w:pos="567"/>
              </w:tabs>
              <w:snapToGrid w:val="0"/>
              <w:spacing w:line="240" w:lineRule="auto"/>
              <w:jc w:val="center"/>
              <w:rPr>
                <w:b/>
                <w:bCs/>
                <w:color w:val="000000"/>
              </w:rPr>
            </w:pPr>
          </w:p>
        </w:tc>
      </w:tr>
      <w:tr w:rsidR="006A708D" w:rsidRPr="007E6F94">
        <w:tc>
          <w:tcPr>
            <w:tcW w:w="1098" w:type="dxa"/>
            <w:tcBorders>
              <w:top w:val="single" w:sz="4" w:space="0" w:color="000000"/>
              <w:left w:val="single" w:sz="4" w:space="0" w:color="000000"/>
            </w:tcBorders>
            <w:shd w:val="clear" w:color="auto" w:fill="auto"/>
            <w:vAlign w:val="center"/>
          </w:tcPr>
          <w:p w:rsidR="006A708D" w:rsidRPr="007E6F94" w:rsidRDefault="006A708D" w:rsidP="00654929">
            <w:pPr>
              <w:keepNext/>
              <w:widowControl w:val="0"/>
              <w:tabs>
                <w:tab w:val="clear" w:pos="567"/>
              </w:tabs>
              <w:spacing w:line="240" w:lineRule="auto"/>
              <w:rPr>
                <w:color w:val="000000"/>
              </w:rPr>
            </w:pPr>
            <w:r w:rsidRPr="007E6F94">
              <w:rPr>
                <w:color w:val="000000"/>
                <w:lang w:val="bg-BG"/>
              </w:rPr>
              <w:t>1</w:t>
            </w:r>
          </w:p>
        </w:tc>
        <w:tc>
          <w:tcPr>
            <w:tcW w:w="1902" w:type="dxa"/>
            <w:tcBorders>
              <w:top w:val="single" w:sz="4" w:space="0" w:color="000000"/>
              <w:left w:val="single" w:sz="4" w:space="0" w:color="000000"/>
            </w:tcBorders>
            <w:shd w:val="clear" w:color="auto" w:fill="auto"/>
            <w:vAlign w:val="center"/>
          </w:tcPr>
          <w:p w:rsidR="006A708D" w:rsidRPr="007E6F94" w:rsidRDefault="006A708D" w:rsidP="00654929">
            <w:pPr>
              <w:keepNext/>
              <w:widowControl w:val="0"/>
              <w:tabs>
                <w:tab w:val="clear" w:pos="567"/>
              </w:tabs>
              <w:spacing w:line="240" w:lineRule="auto"/>
              <w:jc w:val="center"/>
              <w:rPr>
                <w:color w:val="000000"/>
              </w:rPr>
            </w:pPr>
            <w:r w:rsidRPr="007E6F94">
              <w:rPr>
                <w:color w:val="000000"/>
                <w:lang w:val="bg-BG"/>
              </w:rPr>
              <w:t>0</w:t>
            </w:r>
          </w:p>
        </w:tc>
        <w:tc>
          <w:tcPr>
            <w:tcW w:w="1904" w:type="dxa"/>
            <w:tcBorders>
              <w:top w:val="single" w:sz="4" w:space="0" w:color="000000"/>
              <w:left w:val="single" w:sz="4" w:space="0" w:color="000000"/>
            </w:tcBorders>
            <w:shd w:val="clear" w:color="auto" w:fill="auto"/>
            <w:vAlign w:val="center"/>
          </w:tcPr>
          <w:p w:rsidR="006A708D" w:rsidRPr="007E6F94" w:rsidRDefault="006A708D" w:rsidP="00654929">
            <w:pPr>
              <w:keepNext/>
              <w:widowControl w:val="0"/>
              <w:tabs>
                <w:tab w:val="clear" w:pos="567"/>
              </w:tabs>
              <w:spacing w:line="240" w:lineRule="auto"/>
              <w:jc w:val="center"/>
              <w:rPr>
                <w:color w:val="000000"/>
              </w:rPr>
            </w:pPr>
            <w:r w:rsidRPr="007E6F94">
              <w:rPr>
                <w:color w:val="000000"/>
                <w:lang w:val="bg-BG"/>
              </w:rPr>
              <w:t>0</w:t>
            </w:r>
          </w:p>
        </w:tc>
        <w:tc>
          <w:tcPr>
            <w:tcW w:w="1726" w:type="dxa"/>
            <w:tcBorders>
              <w:top w:val="single" w:sz="4" w:space="0" w:color="000000"/>
              <w:left w:val="single" w:sz="4" w:space="0" w:color="000000"/>
            </w:tcBorders>
            <w:shd w:val="clear" w:color="auto" w:fill="auto"/>
            <w:vAlign w:val="center"/>
          </w:tcPr>
          <w:p w:rsidR="006A708D" w:rsidRPr="007E6F94" w:rsidRDefault="006A708D" w:rsidP="00654929">
            <w:pPr>
              <w:keepNext/>
              <w:widowControl w:val="0"/>
              <w:tabs>
                <w:tab w:val="clear" w:pos="567"/>
              </w:tabs>
              <w:spacing w:line="240" w:lineRule="auto"/>
              <w:jc w:val="center"/>
              <w:rPr>
                <w:color w:val="000000"/>
              </w:rPr>
            </w:pPr>
            <w:r w:rsidRPr="007E6F94">
              <w:rPr>
                <w:color w:val="000000"/>
                <w:lang w:val="bg-BG"/>
              </w:rPr>
              <w:t>1</w:t>
            </w:r>
          </w:p>
        </w:tc>
        <w:tc>
          <w:tcPr>
            <w:tcW w:w="2668" w:type="dxa"/>
            <w:tcBorders>
              <w:top w:val="single" w:sz="4" w:space="0" w:color="000000"/>
              <w:left w:val="single" w:sz="4" w:space="0" w:color="000000"/>
              <w:right w:val="single" w:sz="4" w:space="0" w:color="000000"/>
            </w:tcBorders>
            <w:shd w:val="clear" w:color="auto" w:fill="auto"/>
            <w:vAlign w:val="center"/>
          </w:tcPr>
          <w:p w:rsidR="006A708D" w:rsidRPr="007E6F94" w:rsidRDefault="006A708D" w:rsidP="00654929">
            <w:pPr>
              <w:keepNext/>
              <w:widowControl w:val="0"/>
              <w:tabs>
                <w:tab w:val="clear" w:pos="567"/>
              </w:tabs>
              <w:spacing w:line="240" w:lineRule="auto"/>
              <w:jc w:val="center"/>
              <w:rPr>
                <w:color w:val="000000"/>
              </w:rPr>
            </w:pPr>
            <w:r w:rsidRPr="007E6F94">
              <w:rPr>
                <w:color w:val="000000"/>
                <w:lang w:val="bg-BG"/>
              </w:rPr>
              <w:t>30</w:t>
            </w:r>
          </w:p>
        </w:tc>
      </w:tr>
      <w:tr w:rsidR="006A708D" w:rsidRPr="007E6F94">
        <w:tc>
          <w:tcPr>
            <w:tcW w:w="1098" w:type="dxa"/>
            <w:tcBorders>
              <w:left w:val="single" w:sz="4" w:space="0" w:color="000000"/>
            </w:tcBorders>
            <w:shd w:val="clear" w:color="auto" w:fill="auto"/>
            <w:vAlign w:val="center"/>
          </w:tcPr>
          <w:p w:rsidR="006A708D" w:rsidRPr="007E6F94" w:rsidRDefault="006A708D" w:rsidP="00654929">
            <w:pPr>
              <w:keepNext/>
              <w:widowControl w:val="0"/>
              <w:tabs>
                <w:tab w:val="clear" w:pos="567"/>
              </w:tabs>
              <w:spacing w:line="240" w:lineRule="auto"/>
              <w:rPr>
                <w:color w:val="000000"/>
              </w:rPr>
            </w:pPr>
            <w:r w:rsidRPr="007E6F94">
              <w:rPr>
                <w:color w:val="000000"/>
                <w:lang w:val="bg-BG"/>
              </w:rPr>
              <w:t>2</w:t>
            </w:r>
          </w:p>
        </w:tc>
        <w:tc>
          <w:tcPr>
            <w:tcW w:w="1902" w:type="dxa"/>
            <w:tcBorders>
              <w:left w:val="single" w:sz="4" w:space="0" w:color="000000"/>
            </w:tcBorders>
            <w:shd w:val="clear" w:color="auto" w:fill="auto"/>
            <w:vAlign w:val="center"/>
          </w:tcPr>
          <w:p w:rsidR="006A708D" w:rsidRPr="007E6F94" w:rsidRDefault="006A708D" w:rsidP="00654929">
            <w:pPr>
              <w:keepNext/>
              <w:widowControl w:val="0"/>
              <w:tabs>
                <w:tab w:val="clear" w:pos="567"/>
              </w:tabs>
              <w:spacing w:line="240" w:lineRule="auto"/>
              <w:jc w:val="center"/>
              <w:rPr>
                <w:color w:val="000000"/>
              </w:rPr>
            </w:pPr>
            <w:r w:rsidRPr="007E6F94">
              <w:rPr>
                <w:color w:val="000000"/>
                <w:lang w:val="bg-BG"/>
              </w:rPr>
              <w:t>1</w:t>
            </w:r>
          </w:p>
        </w:tc>
        <w:tc>
          <w:tcPr>
            <w:tcW w:w="1904" w:type="dxa"/>
            <w:tcBorders>
              <w:left w:val="single" w:sz="4" w:space="0" w:color="000000"/>
            </w:tcBorders>
            <w:shd w:val="clear" w:color="auto" w:fill="auto"/>
            <w:vAlign w:val="center"/>
          </w:tcPr>
          <w:p w:rsidR="006A708D" w:rsidRPr="007E6F94" w:rsidRDefault="006A708D" w:rsidP="00654929">
            <w:pPr>
              <w:keepNext/>
              <w:widowControl w:val="0"/>
              <w:tabs>
                <w:tab w:val="clear" w:pos="567"/>
              </w:tabs>
              <w:spacing w:line="240" w:lineRule="auto"/>
              <w:jc w:val="center"/>
              <w:rPr>
                <w:color w:val="000000"/>
              </w:rPr>
            </w:pPr>
            <w:r w:rsidRPr="007E6F94">
              <w:rPr>
                <w:color w:val="000000"/>
                <w:lang w:val="bg-BG"/>
              </w:rPr>
              <w:t>0</w:t>
            </w:r>
          </w:p>
        </w:tc>
        <w:tc>
          <w:tcPr>
            <w:tcW w:w="1726" w:type="dxa"/>
            <w:tcBorders>
              <w:left w:val="single" w:sz="4" w:space="0" w:color="000000"/>
            </w:tcBorders>
            <w:shd w:val="clear" w:color="auto" w:fill="auto"/>
            <w:vAlign w:val="center"/>
          </w:tcPr>
          <w:p w:rsidR="006A708D" w:rsidRPr="007E6F94" w:rsidRDefault="006A708D" w:rsidP="00654929">
            <w:pPr>
              <w:keepNext/>
              <w:widowControl w:val="0"/>
              <w:tabs>
                <w:tab w:val="clear" w:pos="567"/>
              </w:tabs>
              <w:spacing w:line="240" w:lineRule="auto"/>
              <w:jc w:val="center"/>
              <w:rPr>
                <w:color w:val="000000"/>
              </w:rPr>
            </w:pPr>
            <w:r w:rsidRPr="007E6F94">
              <w:rPr>
                <w:color w:val="000000"/>
                <w:lang w:val="bg-BG"/>
              </w:rPr>
              <w:t>1</w:t>
            </w:r>
          </w:p>
        </w:tc>
        <w:tc>
          <w:tcPr>
            <w:tcW w:w="2668" w:type="dxa"/>
            <w:tcBorders>
              <w:left w:val="single" w:sz="4" w:space="0" w:color="000000"/>
              <w:right w:val="single" w:sz="4" w:space="0" w:color="000000"/>
            </w:tcBorders>
            <w:shd w:val="clear" w:color="auto" w:fill="auto"/>
            <w:vAlign w:val="center"/>
          </w:tcPr>
          <w:p w:rsidR="006A708D" w:rsidRPr="007E6F94" w:rsidRDefault="006A708D" w:rsidP="00654929">
            <w:pPr>
              <w:keepNext/>
              <w:widowControl w:val="0"/>
              <w:tabs>
                <w:tab w:val="clear" w:pos="567"/>
              </w:tabs>
              <w:spacing w:line="240" w:lineRule="auto"/>
              <w:jc w:val="center"/>
              <w:rPr>
                <w:color w:val="000000"/>
              </w:rPr>
            </w:pPr>
            <w:r w:rsidRPr="007E6F94">
              <w:rPr>
                <w:color w:val="000000"/>
                <w:lang w:val="bg-BG"/>
              </w:rPr>
              <w:t>60</w:t>
            </w:r>
          </w:p>
        </w:tc>
      </w:tr>
      <w:tr w:rsidR="006A708D" w:rsidRPr="007E6F94">
        <w:tc>
          <w:tcPr>
            <w:tcW w:w="1098" w:type="dxa"/>
            <w:tcBorders>
              <w:left w:val="single" w:sz="4" w:space="0" w:color="000000"/>
              <w:bottom w:val="single" w:sz="4" w:space="0" w:color="000000"/>
            </w:tcBorders>
            <w:shd w:val="clear" w:color="auto" w:fill="auto"/>
            <w:vAlign w:val="center"/>
          </w:tcPr>
          <w:p w:rsidR="006A708D" w:rsidRPr="007E6F94" w:rsidRDefault="006A708D" w:rsidP="00654929">
            <w:pPr>
              <w:keepNext/>
              <w:widowControl w:val="0"/>
              <w:tabs>
                <w:tab w:val="clear" w:pos="567"/>
              </w:tabs>
              <w:spacing w:line="240" w:lineRule="auto"/>
              <w:rPr>
                <w:color w:val="000000"/>
              </w:rPr>
            </w:pPr>
            <w:r w:rsidRPr="007E6F94">
              <w:rPr>
                <w:color w:val="000000"/>
                <w:lang w:val="bg-BG"/>
              </w:rPr>
              <w:t>3</w:t>
            </w:r>
          </w:p>
        </w:tc>
        <w:tc>
          <w:tcPr>
            <w:tcW w:w="1902" w:type="dxa"/>
            <w:tcBorders>
              <w:left w:val="single" w:sz="4" w:space="0" w:color="000000"/>
              <w:bottom w:val="single" w:sz="4" w:space="0" w:color="000000"/>
            </w:tcBorders>
            <w:shd w:val="clear" w:color="auto" w:fill="auto"/>
            <w:vAlign w:val="center"/>
          </w:tcPr>
          <w:p w:rsidR="006A708D" w:rsidRPr="007E6F94" w:rsidRDefault="006A708D" w:rsidP="00654929">
            <w:pPr>
              <w:keepNext/>
              <w:widowControl w:val="0"/>
              <w:tabs>
                <w:tab w:val="clear" w:pos="567"/>
              </w:tabs>
              <w:spacing w:line="240" w:lineRule="auto"/>
              <w:jc w:val="center"/>
              <w:rPr>
                <w:color w:val="000000"/>
              </w:rPr>
            </w:pPr>
            <w:r w:rsidRPr="007E6F94">
              <w:rPr>
                <w:color w:val="000000"/>
                <w:lang w:val="bg-BG"/>
              </w:rPr>
              <w:t>1</w:t>
            </w:r>
          </w:p>
        </w:tc>
        <w:tc>
          <w:tcPr>
            <w:tcW w:w="1904" w:type="dxa"/>
            <w:tcBorders>
              <w:left w:val="single" w:sz="4" w:space="0" w:color="000000"/>
              <w:bottom w:val="single" w:sz="4" w:space="0" w:color="000000"/>
            </w:tcBorders>
            <w:shd w:val="clear" w:color="auto" w:fill="auto"/>
            <w:vAlign w:val="center"/>
          </w:tcPr>
          <w:p w:rsidR="006A708D" w:rsidRPr="007E6F94" w:rsidRDefault="006A708D" w:rsidP="00654929">
            <w:pPr>
              <w:keepNext/>
              <w:widowControl w:val="0"/>
              <w:tabs>
                <w:tab w:val="clear" w:pos="567"/>
              </w:tabs>
              <w:spacing w:line="240" w:lineRule="auto"/>
              <w:jc w:val="center"/>
              <w:rPr>
                <w:color w:val="000000"/>
              </w:rPr>
            </w:pPr>
            <w:r w:rsidRPr="007E6F94">
              <w:rPr>
                <w:color w:val="000000"/>
                <w:lang w:val="bg-BG"/>
              </w:rPr>
              <w:t>1</w:t>
            </w:r>
          </w:p>
        </w:tc>
        <w:tc>
          <w:tcPr>
            <w:tcW w:w="1726" w:type="dxa"/>
            <w:tcBorders>
              <w:left w:val="single" w:sz="4" w:space="0" w:color="000000"/>
              <w:bottom w:val="single" w:sz="4" w:space="0" w:color="000000"/>
            </w:tcBorders>
            <w:shd w:val="clear" w:color="auto" w:fill="auto"/>
            <w:vAlign w:val="center"/>
          </w:tcPr>
          <w:p w:rsidR="006A708D" w:rsidRPr="007E6F94" w:rsidRDefault="006A708D" w:rsidP="00654929">
            <w:pPr>
              <w:keepNext/>
              <w:widowControl w:val="0"/>
              <w:tabs>
                <w:tab w:val="clear" w:pos="567"/>
              </w:tabs>
              <w:spacing w:line="240" w:lineRule="auto"/>
              <w:jc w:val="center"/>
              <w:rPr>
                <w:color w:val="000000"/>
              </w:rPr>
            </w:pPr>
            <w:r w:rsidRPr="007E6F94">
              <w:rPr>
                <w:color w:val="000000"/>
                <w:lang w:val="bg-BG"/>
              </w:rPr>
              <w:t>1</w:t>
            </w:r>
          </w:p>
        </w:tc>
        <w:tc>
          <w:tcPr>
            <w:tcW w:w="2668" w:type="dxa"/>
            <w:tcBorders>
              <w:left w:val="single" w:sz="4" w:space="0" w:color="000000"/>
              <w:bottom w:val="single" w:sz="4" w:space="0" w:color="000000"/>
              <w:right w:val="single" w:sz="4" w:space="0" w:color="000000"/>
            </w:tcBorders>
            <w:shd w:val="clear" w:color="auto" w:fill="auto"/>
            <w:vAlign w:val="center"/>
          </w:tcPr>
          <w:p w:rsidR="006A708D" w:rsidRPr="007E6F94" w:rsidRDefault="006A708D" w:rsidP="00654929">
            <w:pPr>
              <w:keepNext/>
              <w:widowControl w:val="0"/>
              <w:tabs>
                <w:tab w:val="clear" w:pos="567"/>
              </w:tabs>
              <w:spacing w:line="240" w:lineRule="auto"/>
              <w:jc w:val="center"/>
              <w:rPr>
                <w:color w:val="000000"/>
              </w:rPr>
            </w:pPr>
            <w:r w:rsidRPr="007E6F94">
              <w:rPr>
                <w:color w:val="000000"/>
                <w:lang w:val="bg-BG"/>
              </w:rPr>
              <w:t>90</w:t>
            </w:r>
          </w:p>
        </w:tc>
      </w:tr>
      <w:tr w:rsidR="006A708D" w:rsidRPr="007E6F94">
        <w:tc>
          <w:tcPr>
            <w:tcW w:w="6630" w:type="dxa"/>
            <w:gridSpan w:val="4"/>
            <w:tcBorders>
              <w:top w:val="single" w:sz="4" w:space="0" w:color="000000"/>
              <w:left w:val="single" w:sz="4" w:space="0" w:color="000000"/>
              <w:bottom w:val="single" w:sz="4" w:space="0" w:color="000000"/>
            </w:tcBorders>
            <w:shd w:val="clear" w:color="auto" w:fill="auto"/>
            <w:vAlign w:val="center"/>
          </w:tcPr>
          <w:p w:rsidR="006A708D" w:rsidRPr="007E6F94" w:rsidRDefault="006A708D" w:rsidP="00654929">
            <w:pPr>
              <w:keepNext/>
              <w:widowControl w:val="0"/>
              <w:tabs>
                <w:tab w:val="clear" w:pos="567"/>
              </w:tabs>
              <w:spacing w:line="240" w:lineRule="auto"/>
              <w:jc w:val="center"/>
              <w:rPr>
                <w:color w:val="000000"/>
              </w:rPr>
            </w:pPr>
            <w:r w:rsidRPr="007E6F94">
              <w:rPr>
                <w:b/>
                <w:bCs/>
                <w:color w:val="000000"/>
                <w:lang w:val="bg-BG"/>
              </w:rPr>
              <w:t>Skilarence 120 mg</w:t>
            </w:r>
          </w:p>
        </w:tc>
        <w:tc>
          <w:tcPr>
            <w:tcW w:w="2668" w:type="dxa"/>
            <w:tcBorders>
              <w:top w:val="single" w:sz="4" w:space="0" w:color="000000"/>
              <w:bottom w:val="single" w:sz="4" w:space="0" w:color="000000"/>
              <w:right w:val="single" w:sz="4" w:space="0" w:color="000000"/>
            </w:tcBorders>
            <w:shd w:val="clear" w:color="auto" w:fill="auto"/>
            <w:vAlign w:val="center"/>
          </w:tcPr>
          <w:p w:rsidR="006A708D" w:rsidRPr="007E6F94" w:rsidRDefault="006A708D" w:rsidP="00654929">
            <w:pPr>
              <w:keepNext/>
              <w:widowControl w:val="0"/>
              <w:tabs>
                <w:tab w:val="clear" w:pos="567"/>
              </w:tabs>
              <w:snapToGrid w:val="0"/>
              <w:spacing w:line="240" w:lineRule="auto"/>
              <w:jc w:val="center"/>
              <w:rPr>
                <w:b/>
                <w:bCs/>
                <w:color w:val="000000"/>
              </w:rPr>
            </w:pPr>
          </w:p>
        </w:tc>
      </w:tr>
      <w:tr w:rsidR="006A708D" w:rsidRPr="007E6F94">
        <w:trPr>
          <w:trHeight w:val="231"/>
        </w:trPr>
        <w:tc>
          <w:tcPr>
            <w:tcW w:w="1098" w:type="dxa"/>
            <w:tcBorders>
              <w:top w:val="single" w:sz="4" w:space="0" w:color="000000"/>
              <w:left w:val="single" w:sz="4" w:space="0" w:color="000000"/>
            </w:tcBorders>
            <w:shd w:val="clear" w:color="auto" w:fill="auto"/>
            <w:vAlign w:val="center"/>
          </w:tcPr>
          <w:p w:rsidR="006A708D" w:rsidRPr="007E6F94" w:rsidRDefault="006A708D" w:rsidP="00654929">
            <w:pPr>
              <w:keepNext/>
              <w:widowControl w:val="0"/>
              <w:tabs>
                <w:tab w:val="clear" w:pos="567"/>
              </w:tabs>
              <w:spacing w:line="240" w:lineRule="auto"/>
              <w:rPr>
                <w:color w:val="000000"/>
              </w:rPr>
            </w:pPr>
            <w:r w:rsidRPr="007E6F94">
              <w:rPr>
                <w:color w:val="000000"/>
                <w:lang w:val="bg-BG"/>
              </w:rPr>
              <w:t>4</w:t>
            </w:r>
          </w:p>
        </w:tc>
        <w:tc>
          <w:tcPr>
            <w:tcW w:w="1902" w:type="dxa"/>
            <w:tcBorders>
              <w:top w:val="single" w:sz="4" w:space="0" w:color="000000"/>
              <w:left w:val="single" w:sz="4" w:space="0" w:color="000000"/>
            </w:tcBorders>
            <w:shd w:val="clear" w:color="auto" w:fill="auto"/>
            <w:vAlign w:val="center"/>
          </w:tcPr>
          <w:p w:rsidR="006A708D" w:rsidRPr="007E6F94" w:rsidRDefault="006A708D" w:rsidP="00654929">
            <w:pPr>
              <w:keepNext/>
              <w:widowControl w:val="0"/>
              <w:tabs>
                <w:tab w:val="clear" w:pos="567"/>
              </w:tabs>
              <w:spacing w:line="240" w:lineRule="auto"/>
              <w:jc w:val="center"/>
              <w:rPr>
                <w:color w:val="000000"/>
              </w:rPr>
            </w:pPr>
            <w:r w:rsidRPr="007E6F94">
              <w:rPr>
                <w:color w:val="000000"/>
                <w:lang w:val="bg-BG"/>
              </w:rPr>
              <w:t>0</w:t>
            </w:r>
          </w:p>
        </w:tc>
        <w:tc>
          <w:tcPr>
            <w:tcW w:w="1904" w:type="dxa"/>
            <w:tcBorders>
              <w:top w:val="single" w:sz="4" w:space="0" w:color="000000"/>
              <w:left w:val="single" w:sz="4" w:space="0" w:color="000000"/>
            </w:tcBorders>
            <w:shd w:val="clear" w:color="auto" w:fill="auto"/>
            <w:vAlign w:val="center"/>
          </w:tcPr>
          <w:p w:rsidR="006A708D" w:rsidRPr="007E6F94" w:rsidRDefault="006A708D" w:rsidP="00654929">
            <w:pPr>
              <w:keepNext/>
              <w:widowControl w:val="0"/>
              <w:tabs>
                <w:tab w:val="clear" w:pos="567"/>
              </w:tabs>
              <w:spacing w:line="240" w:lineRule="auto"/>
              <w:jc w:val="center"/>
              <w:rPr>
                <w:color w:val="000000"/>
              </w:rPr>
            </w:pPr>
            <w:r w:rsidRPr="007E6F94">
              <w:rPr>
                <w:color w:val="000000"/>
                <w:lang w:val="bg-BG"/>
              </w:rPr>
              <w:t>0</w:t>
            </w:r>
          </w:p>
        </w:tc>
        <w:tc>
          <w:tcPr>
            <w:tcW w:w="1726" w:type="dxa"/>
            <w:tcBorders>
              <w:top w:val="single" w:sz="4" w:space="0" w:color="000000"/>
              <w:left w:val="single" w:sz="4" w:space="0" w:color="000000"/>
            </w:tcBorders>
            <w:shd w:val="clear" w:color="auto" w:fill="auto"/>
            <w:vAlign w:val="center"/>
          </w:tcPr>
          <w:p w:rsidR="006A708D" w:rsidRPr="007E6F94" w:rsidRDefault="006A708D" w:rsidP="00654929">
            <w:pPr>
              <w:keepNext/>
              <w:widowControl w:val="0"/>
              <w:tabs>
                <w:tab w:val="clear" w:pos="567"/>
              </w:tabs>
              <w:spacing w:line="240" w:lineRule="auto"/>
              <w:jc w:val="center"/>
              <w:rPr>
                <w:color w:val="000000"/>
              </w:rPr>
            </w:pPr>
            <w:r w:rsidRPr="007E6F94">
              <w:rPr>
                <w:color w:val="000000"/>
                <w:lang w:val="bg-BG"/>
              </w:rPr>
              <w:t>1</w:t>
            </w:r>
          </w:p>
        </w:tc>
        <w:tc>
          <w:tcPr>
            <w:tcW w:w="2668" w:type="dxa"/>
            <w:tcBorders>
              <w:top w:val="single" w:sz="4" w:space="0" w:color="000000"/>
              <w:left w:val="single" w:sz="4" w:space="0" w:color="000000"/>
              <w:right w:val="single" w:sz="4" w:space="0" w:color="000000"/>
            </w:tcBorders>
            <w:shd w:val="clear" w:color="auto" w:fill="auto"/>
            <w:vAlign w:val="center"/>
          </w:tcPr>
          <w:p w:rsidR="006A708D" w:rsidRPr="007E6F94" w:rsidRDefault="006A708D" w:rsidP="00654929">
            <w:pPr>
              <w:keepNext/>
              <w:widowControl w:val="0"/>
              <w:tabs>
                <w:tab w:val="clear" w:pos="567"/>
              </w:tabs>
              <w:spacing w:line="240" w:lineRule="auto"/>
              <w:jc w:val="center"/>
              <w:rPr>
                <w:color w:val="000000"/>
              </w:rPr>
            </w:pPr>
            <w:r w:rsidRPr="007E6F94">
              <w:rPr>
                <w:color w:val="000000"/>
                <w:lang w:val="bg-BG"/>
              </w:rPr>
              <w:t>120</w:t>
            </w:r>
          </w:p>
        </w:tc>
      </w:tr>
      <w:tr w:rsidR="006A708D" w:rsidRPr="007E6F94">
        <w:trPr>
          <w:trHeight w:val="253"/>
        </w:trPr>
        <w:tc>
          <w:tcPr>
            <w:tcW w:w="1098" w:type="dxa"/>
            <w:tcBorders>
              <w:left w:val="single" w:sz="4" w:space="0" w:color="000000"/>
            </w:tcBorders>
            <w:shd w:val="clear" w:color="auto" w:fill="auto"/>
            <w:vAlign w:val="center"/>
          </w:tcPr>
          <w:p w:rsidR="006A708D" w:rsidRPr="007E6F94" w:rsidRDefault="006A708D" w:rsidP="00654929">
            <w:pPr>
              <w:keepNext/>
              <w:widowControl w:val="0"/>
              <w:tabs>
                <w:tab w:val="clear" w:pos="567"/>
              </w:tabs>
              <w:spacing w:line="240" w:lineRule="auto"/>
              <w:rPr>
                <w:color w:val="000000"/>
              </w:rPr>
            </w:pPr>
            <w:r w:rsidRPr="007E6F94">
              <w:rPr>
                <w:color w:val="000000"/>
                <w:lang w:val="bg-BG"/>
              </w:rPr>
              <w:t>5</w:t>
            </w:r>
          </w:p>
        </w:tc>
        <w:tc>
          <w:tcPr>
            <w:tcW w:w="1902" w:type="dxa"/>
            <w:tcBorders>
              <w:left w:val="single" w:sz="4" w:space="0" w:color="000000"/>
            </w:tcBorders>
            <w:shd w:val="clear" w:color="auto" w:fill="auto"/>
            <w:vAlign w:val="center"/>
          </w:tcPr>
          <w:p w:rsidR="006A708D" w:rsidRPr="007E6F94" w:rsidRDefault="006A708D" w:rsidP="00654929">
            <w:pPr>
              <w:keepNext/>
              <w:widowControl w:val="0"/>
              <w:tabs>
                <w:tab w:val="clear" w:pos="567"/>
              </w:tabs>
              <w:spacing w:line="240" w:lineRule="auto"/>
              <w:jc w:val="center"/>
              <w:rPr>
                <w:color w:val="000000"/>
              </w:rPr>
            </w:pPr>
            <w:r w:rsidRPr="007E6F94">
              <w:rPr>
                <w:color w:val="000000"/>
                <w:lang w:val="bg-BG"/>
              </w:rPr>
              <w:t>1</w:t>
            </w:r>
          </w:p>
        </w:tc>
        <w:tc>
          <w:tcPr>
            <w:tcW w:w="1904" w:type="dxa"/>
            <w:tcBorders>
              <w:left w:val="single" w:sz="4" w:space="0" w:color="000000"/>
            </w:tcBorders>
            <w:shd w:val="clear" w:color="auto" w:fill="auto"/>
            <w:vAlign w:val="center"/>
          </w:tcPr>
          <w:p w:rsidR="006A708D" w:rsidRPr="007E6F94" w:rsidRDefault="006A708D" w:rsidP="00654929">
            <w:pPr>
              <w:keepNext/>
              <w:widowControl w:val="0"/>
              <w:tabs>
                <w:tab w:val="clear" w:pos="567"/>
              </w:tabs>
              <w:spacing w:line="240" w:lineRule="auto"/>
              <w:jc w:val="center"/>
              <w:rPr>
                <w:color w:val="000000"/>
              </w:rPr>
            </w:pPr>
            <w:r w:rsidRPr="007E6F94">
              <w:rPr>
                <w:color w:val="000000"/>
                <w:lang w:val="bg-BG"/>
              </w:rPr>
              <w:t>0</w:t>
            </w:r>
          </w:p>
        </w:tc>
        <w:tc>
          <w:tcPr>
            <w:tcW w:w="1726" w:type="dxa"/>
            <w:tcBorders>
              <w:left w:val="single" w:sz="4" w:space="0" w:color="000000"/>
            </w:tcBorders>
            <w:shd w:val="clear" w:color="auto" w:fill="auto"/>
            <w:vAlign w:val="center"/>
          </w:tcPr>
          <w:p w:rsidR="006A708D" w:rsidRPr="007E6F94" w:rsidRDefault="006A708D" w:rsidP="00654929">
            <w:pPr>
              <w:keepNext/>
              <w:widowControl w:val="0"/>
              <w:tabs>
                <w:tab w:val="clear" w:pos="567"/>
              </w:tabs>
              <w:spacing w:line="240" w:lineRule="auto"/>
              <w:jc w:val="center"/>
              <w:rPr>
                <w:color w:val="000000"/>
              </w:rPr>
            </w:pPr>
            <w:r w:rsidRPr="007E6F94">
              <w:rPr>
                <w:color w:val="000000"/>
                <w:lang w:val="bg-BG"/>
              </w:rPr>
              <w:t>1</w:t>
            </w:r>
          </w:p>
        </w:tc>
        <w:tc>
          <w:tcPr>
            <w:tcW w:w="2668" w:type="dxa"/>
            <w:tcBorders>
              <w:left w:val="single" w:sz="4" w:space="0" w:color="000000"/>
              <w:right w:val="single" w:sz="4" w:space="0" w:color="000000"/>
            </w:tcBorders>
            <w:shd w:val="clear" w:color="auto" w:fill="auto"/>
            <w:vAlign w:val="center"/>
          </w:tcPr>
          <w:p w:rsidR="006A708D" w:rsidRPr="007E6F94" w:rsidRDefault="006A708D" w:rsidP="00654929">
            <w:pPr>
              <w:keepNext/>
              <w:widowControl w:val="0"/>
              <w:tabs>
                <w:tab w:val="clear" w:pos="567"/>
              </w:tabs>
              <w:spacing w:line="240" w:lineRule="auto"/>
              <w:jc w:val="center"/>
              <w:rPr>
                <w:color w:val="000000"/>
              </w:rPr>
            </w:pPr>
            <w:r w:rsidRPr="007E6F94">
              <w:rPr>
                <w:color w:val="000000"/>
                <w:lang w:val="bg-BG"/>
              </w:rPr>
              <w:t>240</w:t>
            </w:r>
          </w:p>
        </w:tc>
      </w:tr>
      <w:tr w:rsidR="006A708D" w:rsidRPr="007E6F94">
        <w:trPr>
          <w:trHeight w:val="323"/>
        </w:trPr>
        <w:tc>
          <w:tcPr>
            <w:tcW w:w="1098" w:type="dxa"/>
            <w:tcBorders>
              <w:left w:val="single" w:sz="4" w:space="0" w:color="000000"/>
            </w:tcBorders>
            <w:shd w:val="clear" w:color="auto" w:fill="auto"/>
            <w:vAlign w:val="center"/>
          </w:tcPr>
          <w:p w:rsidR="006A708D" w:rsidRPr="007E6F94" w:rsidRDefault="006A708D" w:rsidP="00654929">
            <w:pPr>
              <w:keepNext/>
              <w:widowControl w:val="0"/>
              <w:tabs>
                <w:tab w:val="clear" w:pos="567"/>
              </w:tabs>
              <w:spacing w:line="240" w:lineRule="auto"/>
              <w:rPr>
                <w:color w:val="000000"/>
              </w:rPr>
            </w:pPr>
            <w:r w:rsidRPr="007E6F94">
              <w:rPr>
                <w:color w:val="000000"/>
                <w:lang w:val="bg-BG"/>
              </w:rPr>
              <w:t>6</w:t>
            </w:r>
          </w:p>
        </w:tc>
        <w:tc>
          <w:tcPr>
            <w:tcW w:w="1902" w:type="dxa"/>
            <w:tcBorders>
              <w:left w:val="single" w:sz="4" w:space="0" w:color="000000"/>
            </w:tcBorders>
            <w:shd w:val="clear" w:color="auto" w:fill="auto"/>
            <w:vAlign w:val="center"/>
          </w:tcPr>
          <w:p w:rsidR="006A708D" w:rsidRPr="007E6F94" w:rsidRDefault="006A708D" w:rsidP="00654929">
            <w:pPr>
              <w:keepNext/>
              <w:widowControl w:val="0"/>
              <w:tabs>
                <w:tab w:val="clear" w:pos="567"/>
              </w:tabs>
              <w:spacing w:line="240" w:lineRule="auto"/>
              <w:jc w:val="center"/>
              <w:rPr>
                <w:color w:val="000000"/>
              </w:rPr>
            </w:pPr>
            <w:r w:rsidRPr="007E6F94">
              <w:rPr>
                <w:color w:val="000000"/>
                <w:lang w:val="bg-BG"/>
              </w:rPr>
              <w:t>1</w:t>
            </w:r>
          </w:p>
        </w:tc>
        <w:tc>
          <w:tcPr>
            <w:tcW w:w="1904" w:type="dxa"/>
            <w:tcBorders>
              <w:left w:val="single" w:sz="4" w:space="0" w:color="000000"/>
            </w:tcBorders>
            <w:shd w:val="clear" w:color="auto" w:fill="auto"/>
            <w:vAlign w:val="center"/>
          </w:tcPr>
          <w:p w:rsidR="006A708D" w:rsidRPr="007E6F94" w:rsidRDefault="006A708D" w:rsidP="00654929">
            <w:pPr>
              <w:keepNext/>
              <w:widowControl w:val="0"/>
              <w:tabs>
                <w:tab w:val="clear" w:pos="567"/>
              </w:tabs>
              <w:spacing w:line="240" w:lineRule="auto"/>
              <w:jc w:val="center"/>
              <w:rPr>
                <w:color w:val="000000"/>
              </w:rPr>
            </w:pPr>
            <w:r w:rsidRPr="007E6F94">
              <w:rPr>
                <w:color w:val="000000"/>
                <w:lang w:val="bg-BG"/>
              </w:rPr>
              <w:t>1</w:t>
            </w:r>
          </w:p>
        </w:tc>
        <w:tc>
          <w:tcPr>
            <w:tcW w:w="1726" w:type="dxa"/>
            <w:tcBorders>
              <w:left w:val="single" w:sz="4" w:space="0" w:color="000000"/>
            </w:tcBorders>
            <w:shd w:val="clear" w:color="auto" w:fill="auto"/>
            <w:vAlign w:val="center"/>
          </w:tcPr>
          <w:p w:rsidR="006A708D" w:rsidRPr="007E6F94" w:rsidRDefault="006A708D" w:rsidP="00654929">
            <w:pPr>
              <w:keepNext/>
              <w:widowControl w:val="0"/>
              <w:tabs>
                <w:tab w:val="clear" w:pos="567"/>
              </w:tabs>
              <w:spacing w:line="240" w:lineRule="auto"/>
              <w:jc w:val="center"/>
              <w:rPr>
                <w:color w:val="000000"/>
              </w:rPr>
            </w:pPr>
            <w:r w:rsidRPr="007E6F94">
              <w:rPr>
                <w:color w:val="000000"/>
                <w:lang w:val="bg-BG"/>
              </w:rPr>
              <w:t>1</w:t>
            </w:r>
          </w:p>
        </w:tc>
        <w:tc>
          <w:tcPr>
            <w:tcW w:w="2668" w:type="dxa"/>
            <w:tcBorders>
              <w:left w:val="single" w:sz="4" w:space="0" w:color="000000"/>
              <w:right w:val="single" w:sz="4" w:space="0" w:color="000000"/>
            </w:tcBorders>
            <w:shd w:val="clear" w:color="auto" w:fill="auto"/>
            <w:vAlign w:val="center"/>
          </w:tcPr>
          <w:p w:rsidR="006A708D" w:rsidRPr="007E6F94" w:rsidRDefault="006A708D" w:rsidP="00654929">
            <w:pPr>
              <w:keepNext/>
              <w:widowControl w:val="0"/>
              <w:tabs>
                <w:tab w:val="clear" w:pos="567"/>
              </w:tabs>
              <w:spacing w:line="240" w:lineRule="auto"/>
              <w:jc w:val="center"/>
              <w:rPr>
                <w:color w:val="000000"/>
              </w:rPr>
            </w:pPr>
            <w:r w:rsidRPr="007E6F94">
              <w:rPr>
                <w:color w:val="000000"/>
                <w:lang w:val="bg-BG"/>
              </w:rPr>
              <w:t>360</w:t>
            </w:r>
          </w:p>
        </w:tc>
      </w:tr>
      <w:tr w:rsidR="006A708D" w:rsidRPr="007E6F94">
        <w:trPr>
          <w:trHeight w:val="242"/>
        </w:trPr>
        <w:tc>
          <w:tcPr>
            <w:tcW w:w="1098" w:type="dxa"/>
            <w:tcBorders>
              <w:left w:val="single" w:sz="4" w:space="0" w:color="000000"/>
            </w:tcBorders>
            <w:shd w:val="clear" w:color="auto" w:fill="auto"/>
            <w:vAlign w:val="center"/>
          </w:tcPr>
          <w:p w:rsidR="006A708D" w:rsidRPr="007E6F94" w:rsidRDefault="006A708D" w:rsidP="00654929">
            <w:pPr>
              <w:keepNext/>
              <w:widowControl w:val="0"/>
              <w:tabs>
                <w:tab w:val="clear" w:pos="567"/>
              </w:tabs>
              <w:spacing w:line="240" w:lineRule="auto"/>
              <w:rPr>
                <w:color w:val="000000"/>
              </w:rPr>
            </w:pPr>
            <w:r w:rsidRPr="007E6F94">
              <w:rPr>
                <w:color w:val="000000"/>
                <w:lang w:val="bg-BG"/>
              </w:rPr>
              <w:t>7</w:t>
            </w:r>
          </w:p>
        </w:tc>
        <w:tc>
          <w:tcPr>
            <w:tcW w:w="1902" w:type="dxa"/>
            <w:tcBorders>
              <w:left w:val="single" w:sz="4" w:space="0" w:color="000000"/>
            </w:tcBorders>
            <w:shd w:val="clear" w:color="auto" w:fill="auto"/>
            <w:vAlign w:val="center"/>
          </w:tcPr>
          <w:p w:rsidR="006A708D" w:rsidRPr="007E6F94" w:rsidRDefault="006A708D" w:rsidP="00654929">
            <w:pPr>
              <w:keepNext/>
              <w:widowControl w:val="0"/>
              <w:tabs>
                <w:tab w:val="clear" w:pos="567"/>
              </w:tabs>
              <w:spacing w:line="240" w:lineRule="auto"/>
              <w:jc w:val="center"/>
              <w:rPr>
                <w:color w:val="000000"/>
              </w:rPr>
            </w:pPr>
            <w:r w:rsidRPr="007E6F94">
              <w:rPr>
                <w:color w:val="000000"/>
                <w:lang w:val="bg-BG"/>
              </w:rPr>
              <w:t>1</w:t>
            </w:r>
          </w:p>
        </w:tc>
        <w:tc>
          <w:tcPr>
            <w:tcW w:w="1904" w:type="dxa"/>
            <w:tcBorders>
              <w:left w:val="single" w:sz="4" w:space="0" w:color="000000"/>
            </w:tcBorders>
            <w:shd w:val="clear" w:color="auto" w:fill="auto"/>
            <w:vAlign w:val="center"/>
          </w:tcPr>
          <w:p w:rsidR="006A708D" w:rsidRPr="007E6F94" w:rsidRDefault="006A708D" w:rsidP="00654929">
            <w:pPr>
              <w:keepNext/>
              <w:widowControl w:val="0"/>
              <w:tabs>
                <w:tab w:val="clear" w:pos="567"/>
              </w:tabs>
              <w:spacing w:line="240" w:lineRule="auto"/>
              <w:jc w:val="center"/>
              <w:rPr>
                <w:color w:val="000000"/>
              </w:rPr>
            </w:pPr>
            <w:r w:rsidRPr="007E6F94">
              <w:rPr>
                <w:color w:val="000000"/>
                <w:lang w:val="bg-BG"/>
              </w:rPr>
              <w:t>1</w:t>
            </w:r>
          </w:p>
        </w:tc>
        <w:tc>
          <w:tcPr>
            <w:tcW w:w="1726" w:type="dxa"/>
            <w:tcBorders>
              <w:left w:val="single" w:sz="4" w:space="0" w:color="000000"/>
            </w:tcBorders>
            <w:shd w:val="clear" w:color="auto" w:fill="auto"/>
            <w:vAlign w:val="center"/>
          </w:tcPr>
          <w:p w:rsidR="006A708D" w:rsidRPr="007E6F94" w:rsidRDefault="006A708D" w:rsidP="00654929">
            <w:pPr>
              <w:keepNext/>
              <w:widowControl w:val="0"/>
              <w:tabs>
                <w:tab w:val="clear" w:pos="567"/>
              </w:tabs>
              <w:spacing w:line="240" w:lineRule="auto"/>
              <w:jc w:val="center"/>
              <w:rPr>
                <w:color w:val="000000"/>
              </w:rPr>
            </w:pPr>
            <w:r w:rsidRPr="007E6F94">
              <w:rPr>
                <w:color w:val="000000"/>
                <w:lang w:val="bg-BG"/>
              </w:rPr>
              <w:t>2</w:t>
            </w:r>
          </w:p>
        </w:tc>
        <w:tc>
          <w:tcPr>
            <w:tcW w:w="2668" w:type="dxa"/>
            <w:tcBorders>
              <w:left w:val="single" w:sz="4" w:space="0" w:color="000000"/>
              <w:right w:val="single" w:sz="4" w:space="0" w:color="000000"/>
            </w:tcBorders>
            <w:shd w:val="clear" w:color="auto" w:fill="auto"/>
            <w:vAlign w:val="center"/>
          </w:tcPr>
          <w:p w:rsidR="006A708D" w:rsidRPr="007E6F94" w:rsidRDefault="006A708D" w:rsidP="00654929">
            <w:pPr>
              <w:keepNext/>
              <w:widowControl w:val="0"/>
              <w:tabs>
                <w:tab w:val="clear" w:pos="567"/>
              </w:tabs>
              <w:spacing w:line="240" w:lineRule="auto"/>
              <w:jc w:val="center"/>
              <w:rPr>
                <w:color w:val="000000"/>
              </w:rPr>
            </w:pPr>
            <w:r w:rsidRPr="007E6F94">
              <w:rPr>
                <w:color w:val="000000"/>
                <w:lang w:val="bg-BG"/>
              </w:rPr>
              <w:t>480</w:t>
            </w:r>
          </w:p>
        </w:tc>
      </w:tr>
      <w:tr w:rsidR="006A708D" w:rsidRPr="007E6F94">
        <w:trPr>
          <w:trHeight w:val="265"/>
        </w:trPr>
        <w:tc>
          <w:tcPr>
            <w:tcW w:w="1098" w:type="dxa"/>
            <w:tcBorders>
              <w:left w:val="single" w:sz="4" w:space="0" w:color="000000"/>
            </w:tcBorders>
            <w:shd w:val="clear" w:color="auto" w:fill="auto"/>
            <w:vAlign w:val="center"/>
          </w:tcPr>
          <w:p w:rsidR="006A708D" w:rsidRPr="007E6F94" w:rsidRDefault="006A708D" w:rsidP="00654929">
            <w:pPr>
              <w:keepNext/>
              <w:widowControl w:val="0"/>
              <w:tabs>
                <w:tab w:val="clear" w:pos="567"/>
              </w:tabs>
              <w:spacing w:line="240" w:lineRule="auto"/>
              <w:rPr>
                <w:color w:val="000000"/>
              </w:rPr>
            </w:pPr>
            <w:r w:rsidRPr="007E6F94">
              <w:rPr>
                <w:color w:val="000000"/>
                <w:lang w:val="bg-BG"/>
              </w:rPr>
              <w:t>8</w:t>
            </w:r>
          </w:p>
        </w:tc>
        <w:tc>
          <w:tcPr>
            <w:tcW w:w="1902" w:type="dxa"/>
            <w:tcBorders>
              <w:left w:val="single" w:sz="4" w:space="0" w:color="000000"/>
            </w:tcBorders>
            <w:shd w:val="clear" w:color="auto" w:fill="auto"/>
            <w:vAlign w:val="center"/>
          </w:tcPr>
          <w:p w:rsidR="006A708D" w:rsidRPr="007E6F94" w:rsidRDefault="006A708D" w:rsidP="00654929">
            <w:pPr>
              <w:keepNext/>
              <w:widowControl w:val="0"/>
              <w:tabs>
                <w:tab w:val="clear" w:pos="567"/>
              </w:tabs>
              <w:spacing w:line="240" w:lineRule="auto"/>
              <w:jc w:val="center"/>
              <w:rPr>
                <w:color w:val="000000"/>
              </w:rPr>
            </w:pPr>
            <w:r w:rsidRPr="007E6F94">
              <w:rPr>
                <w:color w:val="000000"/>
                <w:lang w:val="bg-BG"/>
              </w:rPr>
              <w:t>2</w:t>
            </w:r>
          </w:p>
        </w:tc>
        <w:tc>
          <w:tcPr>
            <w:tcW w:w="1904" w:type="dxa"/>
            <w:tcBorders>
              <w:left w:val="single" w:sz="4" w:space="0" w:color="000000"/>
            </w:tcBorders>
            <w:shd w:val="clear" w:color="auto" w:fill="auto"/>
            <w:vAlign w:val="center"/>
          </w:tcPr>
          <w:p w:rsidR="006A708D" w:rsidRPr="007E6F94" w:rsidRDefault="006A708D" w:rsidP="00654929">
            <w:pPr>
              <w:keepNext/>
              <w:widowControl w:val="0"/>
              <w:tabs>
                <w:tab w:val="clear" w:pos="567"/>
              </w:tabs>
              <w:spacing w:line="240" w:lineRule="auto"/>
              <w:jc w:val="center"/>
              <w:rPr>
                <w:color w:val="000000"/>
              </w:rPr>
            </w:pPr>
            <w:r w:rsidRPr="007E6F94">
              <w:rPr>
                <w:color w:val="000000"/>
                <w:lang w:val="bg-BG"/>
              </w:rPr>
              <w:t>1</w:t>
            </w:r>
          </w:p>
        </w:tc>
        <w:tc>
          <w:tcPr>
            <w:tcW w:w="1726" w:type="dxa"/>
            <w:tcBorders>
              <w:left w:val="single" w:sz="4" w:space="0" w:color="000000"/>
            </w:tcBorders>
            <w:shd w:val="clear" w:color="auto" w:fill="auto"/>
            <w:vAlign w:val="center"/>
          </w:tcPr>
          <w:p w:rsidR="006A708D" w:rsidRPr="007E6F94" w:rsidRDefault="006A708D" w:rsidP="00654929">
            <w:pPr>
              <w:keepNext/>
              <w:widowControl w:val="0"/>
              <w:tabs>
                <w:tab w:val="clear" w:pos="567"/>
              </w:tabs>
              <w:spacing w:line="240" w:lineRule="auto"/>
              <w:jc w:val="center"/>
              <w:rPr>
                <w:color w:val="000000"/>
              </w:rPr>
            </w:pPr>
            <w:r w:rsidRPr="007E6F94">
              <w:rPr>
                <w:color w:val="000000"/>
                <w:lang w:val="bg-BG"/>
              </w:rPr>
              <w:t>2</w:t>
            </w:r>
          </w:p>
        </w:tc>
        <w:tc>
          <w:tcPr>
            <w:tcW w:w="2668" w:type="dxa"/>
            <w:tcBorders>
              <w:left w:val="single" w:sz="4" w:space="0" w:color="000000"/>
              <w:right w:val="single" w:sz="4" w:space="0" w:color="000000"/>
            </w:tcBorders>
            <w:shd w:val="clear" w:color="auto" w:fill="auto"/>
            <w:vAlign w:val="center"/>
          </w:tcPr>
          <w:p w:rsidR="006A708D" w:rsidRPr="007E6F94" w:rsidRDefault="006A708D" w:rsidP="00654929">
            <w:pPr>
              <w:keepNext/>
              <w:widowControl w:val="0"/>
              <w:tabs>
                <w:tab w:val="clear" w:pos="567"/>
              </w:tabs>
              <w:spacing w:line="240" w:lineRule="auto"/>
              <w:jc w:val="center"/>
              <w:rPr>
                <w:color w:val="000000"/>
              </w:rPr>
            </w:pPr>
            <w:r w:rsidRPr="007E6F94">
              <w:rPr>
                <w:color w:val="000000"/>
                <w:lang w:val="bg-BG"/>
              </w:rPr>
              <w:t>600</w:t>
            </w:r>
          </w:p>
        </w:tc>
      </w:tr>
      <w:tr w:rsidR="006A708D" w:rsidRPr="007E6F94">
        <w:trPr>
          <w:trHeight w:val="317"/>
        </w:trPr>
        <w:tc>
          <w:tcPr>
            <w:tcW w:w="1098" w:type="dxa"/>
            <w:tcBorders>
              <w:left w:val="single" w:sz="4" w:space="0" w:color="000000"/>
              <w:bottom w:val="single" w:sz="4" w:space="0" w:color="000000"/>
            </w:tcBorders>
            <w:shd w:val="clear" w:color="auto" w:fill="auto"/>
            <w:vAlign w:val="center"/>
          </w:tcPr>
          <w:p w:rsidR="006A708D" w:rsidRPr="007E6F94" w:rsidRDefault="006A708D" w:rsidP="00654929">
            <w:pPr>
              <w:keepNext/>
              <w:widowControl w:val="0"/>
              <w:tabs>
                <w:tab w:val="clear" w:pos="567"/>
              </w:tabs>
              <w:spacing w:line="240" w:lineRule="auto"/>
              <w:rPr>
                <w:color w:val="000000"/>
              </w:rPr>
            </w:pPr>
            <w:r w:rsidRPr="007E6F94">
              <w:rPr>
                <w:color w:val="000000"/>
                <w:lang w:val="bg-BG"/>
              </w:rPr>
              <w:t>9+</w:t>
            </w:r>
          </w:p>
        </w:tc>
        <w:tc>
          <w:tcPr>
            <w:tcW w:w="1902" w:type="dxa"/>
            <w:tcBorders>
              <w:left w:val="single" w:sz="4" w:space="0" w:color="000000"/>
              <w:bottom w:val="single" w:sz="4" w:space="0" w:color="000000"/>
            </w:tcBorders>
            <w:shd w:val="clear" w:color="auto" w:fill="auto"/>
            <w:vAlign w:val="center"/>
          </w:tcPr>
          <w:p w:rsidR="006A708D" w:rsidRPr="007E6F94" w:rsidRDefault="006A708D" w:rsidP="00654929">
            <w:pPr>
              <w:keepNext/>
              <w:widowControl w:val="0"/>
              <w:tabs>
                <w:tab w:val="clear" w:pos="567"/>
              </w:tabs>
              <w:spacing w:line="240" w:lineRule="auto"/>
              <w:jc w:val="center"/>
              <w:rPr>
                <w:color w:val="000000"/>
              </w:rPr>
            </w:pPr>
            <w:r w:rsidRPr="007E6F94">
              <w:rPr>
                <w:color w:val="000000"/>
                <w:lang w:val="bg-BG"/>
              </w:rPr>
              <w:t>2</w:t>
            </w:r>
          </w:p>
        </w:tc>
        <w:tc>
          <w:tcPr>
            <w:tcW w:w="1904" w:type="dxa"/>
            <w:tcBorders>
              <w:left w:val="single" w:sz="4" w:space="0" w:color="000000"/>
              <w:bottom w:val="single" w:sz="4" w:space="0" w:color="000000"/>
            </w:tcBorders>
            <w:shd w:val="clear" w:color="auto" w:fill="auto"/>
            <w:vAlign w:val="center"/>
          </w:tcPr>
          <w:p w:rsidR="006A708D" w:rsidRPr="007E6F94" w:rsidRDefault="006A708D" w:rsidP="00654929">
            <w:pPr>
              <w:keepNext/>
              <w:widowControl w:val="0"/>
              <w:tabs>
                <w:tab w:val="clear" w:pos="567"/>
              </w:tabs>
              <w:spacing w:line="240" w:lineRule="auto"/>
              <w:jc w:val="center"/>
              <w:rPr>
                <w:color w:val="000000"/>
              </w:rPr>
            </w:pPr>
            <w:r w:rsidRPr="007E6F94">
              <w:rPr>
                <w:color w:val="000000"/>
                <w:lang w:val="bg-BG"/>
              </w:rPr>
              <w:t>2</w:t>
            </w:r>
          </w:p>
        </w:tc>
        <w:tc>
          <w:tcPr>
            <w:tcW w:w="1726" w:type="dxa"/>
            <w:tcBorders>
              <w:left w:val="single" w:sz="4" w:space="0" w:color="000000"/>
              <w:bottom w:val="single" w:sz="4" w:space="0" w:color="000000"/>
            </w:tcBorders>
            <w:shd w:val="clear" w:color="auto" w:fill="auto"/>
            <w:vAlign w:val="center"/>
          </w:tcPr>
          <w:p w:rsidR="006A708D" w:rsidRPr="007E6F94" w:rsidRDefault="006A708D" w:rsidP="00654929">
            <w:pPr>
              <w:keepNext/>
              <w:widowControl w:val="0"/>
              <w:tabs>
                <w:tab w:val="clear" w:pos="567"/>
              </w:tabs>
              <w:spacing w:line="240" w:lineRule="auto"/>
              <w:jc w:val="center"/>
              <w:rPr>
                <w:color w:val="000000"/>
              </w:rPr>
            </w:pPr>
            <w:r w:rsidRPr="007E6F94">
              <w:rPr>
                <w:color w:val="000000"/>
                <w:lang w:val="bg-BG"/>
              </w:rPr>
              <w:t>2</w:t>
            </w:r>
          </w:p>
        </w:tc>
        <w:tc>
          <w:tcPr>
            <w:tcW w:w="2668" w:type="dxa"/>
            <w:tcBorders>
              <w:left w:val="single" w:sz="4" w:space="0" w:color="000000"/>
              <w:bottom w:val="single" w:sz="4" w:space="0" w:color="000000"/>
              <w:right w:val="single" w:sz="4" w:space="0" w:color="000000"/>
            </w:tcBorders>
            <w:shd w:val="clear" w:color="auto" w:fill="auto"/>
            <w:vAlign w:val="center"/>
          </w:tcPr>
          <w:p w:rsidR="006A708D" w:rsidRPr="007E6F94" w:rsidRDefault="006A708D" w:rsidP="00654929">
            <w:pPr>
              <w:keepNext/>
              <w:widowControl w:val="0"/>
              <w:tabs>
                <w:tab w:val="clear" w:pos="567"/>
              </w:tabs>
              <w:spacing w:line="240" w:lineRule="auto"/>
              <w:jc w:val="center"/>
              <w:rPr>
                <w:color w:val="000000"/>
              </w:rPr>
            </w:pPr>
            <w:r w:rsidRPr="007E6F94">
              <w:rPr>
                <w:color w:val="000000"/>
                <w:lang w:val="bg-BG"/>
              </w:rPr>
              <w:t>720</w:t>
            </w:r>
          </w:p>
        </w:tc>
      </w:tr>
    </w:tbl>
    <w:p w:rsidR="006A708D" w:rsidRPr="007E6F94" w:rsidRDefault="006A708D" w:rsidP="00654929">
      <w:pPr>
        <w:widowControl w:val="0"/>
        <w:tabs>
          <w:tab w:val="clear" w:pos="567"/>
        </w:tabs>
        <w:spacing w:line="240" w:lineRule="auto"/>
        <w:rPr>
          <w:color w:val="000000"/>
        </w:rPr>
      </w:pPr>
    </w:p>
    <w:p w:rsidR="006A708D" w:rsidRPr="007E6F94" w:rsidRDefault="006A708D" w:rsidP="00654929">
      <w:pPr>
        <w:widowControl w:val="0"/>
        <w:tabs>
          <w:tab w:val="clear" w:pos="567"/>
        </w:tabs>
        <w:spacing w:line="240" w:lineRule="auto"/>
        <w:rPr>
          <w:color w:val="000000"/>
          <w:lang w:val="ru-RU"/>
        </w:rPr>
      </w:pPr>
      <w:r w:rsidRPr="007E6F94">
        <w:rPr>
          <w:color w:val="000000"/>
          <w:lang w:val="bg-BG"/>
        </w:rPr>
        <w:t>Ако увеличението на дадена доза не се понася, тя може временно да се намали до последната поносима доза.</w:t>
      </w:r>
    </w:p>
    <w:p w:rsidR="006A708D" w:rsidRPr="007E6F94" w:rsidRDefault="006A708D" w:rsidP="00654929">
      <w:pPr>
        <w:widowControl w:val="0"/>
        <w:tabs>
          <w:tab w:val="clear" w:pos="567"/>
        </w:tabs>
        <w:spacing w:line="240" w:lineRule="auto"/>
        <w:rPr>
          <w:color w:val="000000"/>
          <w:lang w:val="bg-BG"/>
        </w:rPr>
      </w:pPr>
    </w:p>
    <w:p w:rsidR="009B3668" w:rsidRPr="007E6F94" w:rsidRDefault="006A708D" w:rsidP="009B3668">
      <w:pPr>
        <w:widowControl w:val="0"/>
        <w:tabs>
          <w:tab w:val="clear" w:pos="567"/>
        </w:tabs>
        <w:spacing w:line="240" w:lineRule="auto"/>
        <w:rPr>
          <w:lang w:val="ru-RU"/>
        </w:rPr>
      </w:pPr>
      <w:r w:rsidRPr="007E6F94">
        <w:rPr>
          <w:color w:val="000000"/>
          <w:lang w:val="bg-BG"/>
        </w:rPr>
        <w:t>Ако лечението е успешно преди достигане на максималната доза, не е необходимо по</w:t>
      </w:r>
      <w:r w:rsidRPr="007E6F94">
        <w:rPr>
          <w:color w:val="000000"/>
          <w:lang w:val="bg-BG"/>
        </w:rPr>
        <w:noBreakHyphen/>
        <w:t xml:space="preserve">нататъшно увеличаване на дозата. След постигане на клинично значимо подобрение на </w:t>
      </w:r>
      <w:r w:rsidR="009B3668" w:rsidRPr="007E6F94">
        <w:rPr>
          <w:lang w:val="bg-BG"/>
        </w:rPr>
        <w:t>кожните лезии трябва да се обмисли постепенно намаляване на дневната доза Skilarence до необходимата индивидуална поддържаща доза.</w:t>
      </w:r>
    </w:p>
    <w:p w:rsidR="006A708D" w:rsidRPr="007E6F94" w:rsidRDefault="006A708D" w:rsidP="009B3668">
      <w:pPr>
        <w:widowControl w:val="0"/>
        <w:tabs>
          <w:tab w:val="clear" w:pos="567"/>
        </w:tabs>
        <w:spacing w:line="240" w:lineRule="auto"/>
        <w:rPr>
          <w:color w:val="000000"/>
          <w:lang w:val="ru-RU"/>
        </w:rPr>
      </w:pPr>
    </w:p>
    <w:p w:rsidR="009B3668" w:rsidRPr="007E6F94" w:rsidRDefault="009B3668" w:rsidP="009B3668">
      <w:pPr>
        <w:widowControl w:val="0"/>
        <w:tabs>
          <w:tab w:val="clear" w:pos="567"/>
        </w:tabs>
        <w:spacing w:line="240" w:lineRule="auto"/>
        <w:rPr>
          <w:lang w:val="ru-RU"/>
        </w:rPr>
      </w:pPr>
      <w:r w:rsidRPr="007E6F94">
        <w:rPr>
          <w:lang w:val="bg-BG"/>
        </w:rPr>
        <w:t>Промени в дозата може да са необходими</w:t>
      </w:r>
      <w:r w:rsidRPr="007E6F94">
        <w:rPr>
          <w:lang w:val="ru-RU"/>
        </w:rPr>
        <w:t xml:space="preserve"> </w:t>
      </w:r>
      <w:r w:rsidRPr="007E6F94">
        <w:rPr>
          <w:lang w:val="bg-BG"/>
        </w:rPr>
        <w:t>и ако се наблюдават отклонения в лабораторните показатели (вж. точка 4.4).</w:t>
      </w:r>
    </w:p>
    <w:p w:rsidR="006A708D" w:rsidRPr="007E6F94" w:rsidRDefault="006A708D" w:rsidP="00654929">
      <w:pPr>
        <w:widowControl w:val="0"/>
        <w:tabs>
          <w:tab w:val="clear" w:pos="567"/>
        </w:tabs>
        <w:spacing w:line="240" w:lineRule="auto"/>
        <w:rPr>
          <w:color w:val="000000"/>
          <w:lang w:val="ru-RU"/>
        </w:rPr>
      </w:pPr>
    </w:p>
    <w:p w:rsidR="006A708D" w:rsidRPr="007E6F94" w:rsidRDefault="006A708D" w:rsidP="00654929">
      <w:pPr>
        <w:keepNext/>
        <w:widowControl w:val="0"/>
        <w:tabs>
          <w:tab w:val="clear" w:pos="567"/>
        </w:tabs>
        <w:spacing w:line="240" w:lineRule="auto"/>
        <w:rPr>
          <w:color w:val="000000"/>
          <w:lang w:val="ru-RU"/>
        </w:rPr>
      </w:pPr>
      <w:r w:rsidRPr="007E6F94">
        <w:rPr>
          <w:i/>
          <w:iCs/>
          <w:color w:val="000000"/>
          <w:lang w:val="bg-BG"/>
        </w:rPr>
        <w:t>Пациенти в старческа възраст</w:t>
      </w:r>
    </w:p>
    <w:p w:rsidR="006A708D" w:rsidRPr="007E6F94" w:rsidRDefault="006A708D" w:rsidP="000A1D8D">
      <w:pPr>
        <w:keepNext/>
        <w:widowControl w:val="0"/>
        <w:tabs>
          <w:tab w:val="clear" w:pos="567"/>
        </w:tabs>
        <w:spacing w:line="240" w:lineRule="auto"/>
        <w:rPr>
          <w:color w:val="000000"/>
          <w:lang w:val="ru-RU"/>
        </w:rPr>
      </w:pPr>
      <w:r w:rsidRPr="007E6F94">
        <w:rPr>
          <w:color w:val="000000"/>
          <w:lang w:val="bg-BG"/>
        </w:rPr>
        <w:t>Клиничните проучвания на Skilarence не включват достатъчен брой пациенти на възраст 65 и повече години, за да се определи дали те отговарят различно на лечението в сравнение с пациентите под 65 години (вж. точка 5.2). На база на фармакологията на диметилфумарат не се очаква да се наложи коригиране на дозата при пациенти в старческа възраст.</w:t>
      </w:r>
    </w:p>
    <w:p w:rsidR="006A708D" w:rsidRPr="007E6F94" w:rsidRDefault="006A708D" w:rsidP="00654929">
      <w:pPr>
        <w:widowControl w:val="0"/>
        <w:tabs>
          <w:tab w:val="clear" w:pos="567"/>
        </w:tabs>
        <w:spacing w:line="240" w:lineRule="auto"/>
        <w:rPr>
          <w:color w:val="000000"/>
          <w:lang w:val="ru-RU"/>
        </w:rPr>
      </w:pPr>
    </w:p>
    <w:p w:rsidR="006A708D" w:rsidRPr="007E6F94" w:rsidRDefault="006A708D" w:rsidP="00654929">
      <w:pPr>
        <w:keepNext/>
        <w:widowControl w:val="0"/>
        <w:tabs>
          <w:tab w:val="clear" w:pos="567"/>
        </w:tabs>
        <w:spacing w:line="240" w:lineRule="auto"/>
        <w:rPr>
          <w:color w:val="000000"/>
          <w:lang w:val="ru-RU"/>
        </w:rPr>
      </w:pPr>
      <w:r w:rsidRPr="007E6F94">
        <w:rPr>
          <w:i/>
          <w:iCs/>
          <w:color w:val="000000"/>
          <w:lang w:val="bg-BG"/>
        </w:rPr>
        <w:t>Бъбречно увреждане</w:t>
      </w:r>
    </w:p>
    <w:p w:rsidR="006A708D" w:rsidRPr="007E6F94" w:rsidRDefault="009B3668" w:rsidP="00654929">
      <w:pPr>
        <w:keepNext/>
        <w:widowControl w:val="0"/>
        <w:tabs>
          <w:tab w:val="clear" w:pos="567"/>
        </w:tabs>
        <w:spacing w:line="240" w:lineRule="auto"/>
        <w:rPr>
          <w:color w:val="000000"/>
          <w:lang w:val="ru-RU"/>
        </w:rPr>
      </w:pPr>
      <w:r w:rsidRPr="007E6F94">
        <w:rPr>
          <w:lang w:val="bg-BG"/>
        </w:rPr>
        <w:t>При пациент</w:t>
      </w:r>
      <w:r w:rsidRPr="007E6F94">
        <w:rPr>
          <w:shd w:val="clear" w:color="auto" w:fill="FFFFFF"/>
          <w:lang w:val="bg-BG"/>
        </w:rPr>
        <w:t>и с леко до умерено тежко бъбречно увреждане не</w:t>
      </w:r>
      <w:r w:rsidRPr="007E6F94">
        <w:rPr>
          <w:lang w:val="bg-BG"/>
        </w:rPr>
        <w:t xml:space="preserve"> се налага коригиране на дозата</w:t>
      </w:r>
      <w:r w:rsidRPr="007E6F94">
        <w:rPr>
          <w:lang w:val="ru-RU"/>
        </w:rPr>
        <w:t xml:space="preserve"> (</w:t>
      </w:r>
      <w:r w:rsidRPr="007E6F94">
        <w:rPr>
          <w:lang w:val="bg-BG"/>
        </w:rPr>
        <w:t>вж. точка</w:t>
      </w:r>
      <w:r w:rsidRPr="007E6F94">
        <w:rPr>
          <w:lang w:val="en-US"/>
        </w:rPr>
        <w:t> </w:t>
      </w:r>
      <w:r w:rsidRPr="007E6F94">
        <w:rPr>
          <w:lang w:val="bg-BG"/>
        </w:rPr>
        <w:t>5.2</w:t>
      </w:r>
      <w:r w:rsidRPr="007E6F94">
        <w:rPr>
          <w:lang w:val="ru-RU"/>
        </w:rPr>
        <w:t>)</w:t>
      </w:r>
      <w:r w:rsidRPr="007E6F94">
        <w:rPr>
          <w:lang w:val="bg-BG"/>
        </w:rPr>
        <w:t>. Skilarence не е проучен при пациенти с тежко бъбречно увреждане и при тези пациенти употребата на Skilaren</w:t>
      </w:r>
      <w:r w:rsidRPr="007E6F94">
        <w:rPr>
          <w:lang w:val="en-US"/>
        </w:rPr>
        <w:t>ce</w:t>
      </w:r>
      <w:r w:rsidRPr="007E6F94">
        <w:rPr>
          <w:lang w:val="bg-BG"/>
        </w:rPr>
        <w:t xml:space="preserve"> е противопоказана (вж. точка 4.3).</w:t>
      </w:r>
    </w:p>
    <w:p w:rsidR="006A708D" w:rsidRPr="007E6F94" w:rsidRDefault="006A708D" w:rsidP="00654929">
      <w:pPr>
        <w:widowControl w:val="0"/>
        <w:tabs>
          <w:tab w:val="clear" w:pos="567"/>
        </w:tabs>
        <w:spacing w:line="240" w:lineRule="auto"/>
        <w:rPr>
          <w:color w:val="000000"/>
          <w:lang w:val="ru-RU"/>
        </w:rPr>
      </w:pPr>
    </w:p>
    <w:p w:rsidR="006A708D" w:rsidRPr="007E6F94" w:rsidRDefault="006A708D" w:rsidP="00654929">
      <w:pPr>
        <w:keepNext/>
        <w:widowControl w:val="0"/>
        <w:tabs>
          <w:tab w:val="clear" w:pos="567"/>
        </w:tabs>
        <w:spacing w:line="240" w:lineRule="auto"/>
        <w:rPr>
          <w:color w:val="000000"/>
          <w:lang w:val="ru-RU"/>
        </w:rPr>
      </w:pPr>
      <w:r w:rsidRPr="007E6F94">
        <w:rPr>
          <w:i/>
          <w:iCs/>
          <w:color w:val="000000"/>
          <w:lang w:val="bg-BG"/>
        </w:rPr>
        <w:t>Чернодробно увреждане</w:t>
      </w:r>
    </w:p>
    <w:p w:rsidR="006A708D" w:rsidRPr="007E6F94" w:rsidRDefault="009B3668" w:rsidP="00654929">
      <w:pPr>
        <w:keepNext/>
        <w:widowControl w:val="0"/>
        <w:tabs>
          <w:tab w:val="clear" w:pos="567"/>
        </w:tabs>
        <w:spacing w:line="240" w:lineRule="auto"/>
        <w:rPr>
          <w:color w:val="000000"/>
          <w:lang w:val="ru-RU"/>
        </w:rPr>
      </w:pPr>
      <w:r w:rsidRPr="007E6F94">
        <w:rPr>
          <w:lang w:val="bg-BG"/>
        </w:rPr>
        <w:t xml:space="preserve">При пациенти с леко до умерено тежко чернодробно увреждане не се налага коригиране на дозата </w:t>
      </w:r>
      <w:r w:rsidRPr="007E6F94">
        <w:rPr>
          <w:lang w:val="ru-RU"/>
        </w:rPr>
        <w:t>(</w:t>
      </w:r>
      <w:r w:rsidRPr="007E6F94">
        <w:rPr>
          <w:lang w:val="bg-BG"/>
        </w:rPr>
        <w:t>вж. точка</w:t>
      </w:r>
      <w:r w:rsidRPr="007E6F94">
        <w:rPr>
          <w:lang w:val="en-US"/>
        </w:rPr>
        <w:t> </w:t>
      </w:r>
      <w:r w:rsidRPr="007E6F94">
        <w:rPr>
          <w:lang w:val="bg-BG"/>
        </w:rPr>
        <w:t>5.2</w:t>
      </w:r>
      <w:r w:rsidRPr="007E6F94">
        <w:rPr>
          <w:lang w:val="ru-RU"/>
        </w:rPr>
        <w:t>)</w:t>
      </w:r>
      <w:r w:rsidRPr="007E6F94">
        <w:rPr>
          <w:lang w:val="bg-BG"/>
        </w:rPr>
        <w:t>. Skilarence не е проучен при пациенти с тежко чернодробно увреждане и при тези пациенти употребата на Skilarence е противопоказана (вж. точка 4.3).</w:t>
      </w:r>
    </w:p>
    <w:p w:rsidR="006A708D" w:rsidRPr="007E6F94" w:rsidRDefault="006A708D" w:rsidP="00654929">
      <w:pPr>
        <w:widowControl w:val="0"/>
        <w:tabs>
          <w:tab w:val="clear" w:pos="567"/>
        </w:tabs>
        <w:spacing w:line="240" w:lineRule="auto"/>
        <w:rPr>
          <w:color w:val="000000"/>
          <w:lang w:val="ru-RU"/>
        </w:rPr>
      </w:pPr>
    </w:p>
    <w:p w:rsidR="006A708D" w:rsidRPr="007E6F94" w:rsidRDefault="006A708D" w:rsidP="00654929">
      <w:pPr>
        <w:keepNext/>
        <w:widowControl w:val="0"/>
        <w:tabs>
          <w:tab w:val="clear" w:pos="567"/>
        </w:tabs>
        <w:spacing w:line="240" w:lineRule="auto"/>
        <w:rPr>
          <w:color w:val="000000"/>
          <w:lang w:val="ru-RU"/>
        </w:rPr>
      </w:pPr>
      <w:r w:rsidRPr="007E6F94">
        <w:rPr>
          <w:i/>
          <w:iCs/>
          <w:color w:val="000000"/>
          <w:lang w:val="bg-BG"/>
        </w:rPr>
        <w:t>Педиатрична популация</w:t>
      </w:r>
    </w:p>
    <w:p w:rsidR="006A708D" w:rsidRPr="007E6F94" w:rsidRDefault="006A708D" w:rsidP="00654929">
      <w:pPr>
        <w:keepNext/>
        <w:widowControl w:val="0"/>
        <w:tabs>
          <w:tab w:val="clear" w:pos="567"/>
        </w:tabs>
        <w:spacing w:line="240" w:lineRule="auto"/>
        <w:rPr>
          <w:color w:val="000000"/>
          <w:lang w:val="ru-RU"/>
        </w:rPr>
      </w:pPr>
      <w:r w:rsidRPr="007E6F94">
        <w:rPr>
          <w:color w:val="000000"/>
          <w:lang w:val="bg-BG"/>
        </w:rPr>
        <w:t>Безопасността и ефикасността на Skilarence при педиатричн</w:t>
      </w:r>
      <w:r w:rsidR="00BF5A75">
        <w:rPr>
          <w:color w:val="000000"/>
          <w:lang w:val="bg-BG"/>
        </w:rPr>
        <w:t xml:space="preserve">а популация </w:t>
      </w:r>
      <w:r w:rsidRPr="007E6F94">
        <w:rPr>
          <w:color w:val="000000"/>
          <w:lang w:val="bg-BG"/>
        </w:rPr>
        <w:t>на възраст под 18 години не са установени. Липсват данни за употребата на</w:t>
      </w:r>
      <w:r w:rsidRPr="007E6F94">
        <w:rPr>
          <w:color w:val="000000"/>
          <w:lang w:val="ru-RU"/>
        </w:rPr>
        <w:t xml:space="preserve"> </w:t>
      </w:r>
      <w:r w:rsidRPr="007E6F94">
        <w:rPr>
          <w:color w:val="000000"/>
          <w:lang w:val="bg-BG"/>
        </w:rPr>
        <w:t>Skilarence при педиатричн</w:t>
      </w:r>
      <w:r w:rsidR="00BF5A75">
        <w:rPr>
          <w:color w:val="000000"/>
          <w:lang w:val="bg-BG"/>
        </w:rPr>
        <w:t>а популация</w:t>
      </w:r>
      <w:r w:rsidRPr="007E6F94">
        <w:rPr>
          <w:color w:val="000000"/>
          <w:lang w:val="bg-BG"/>
        </w:rPr>
        <w:t>.</w:t>
      </w:r>
    </w:p>
    <w:p w:rsidR="006A708D" w:rsidRPr="007E6F94" w:rsidRDefault="006A708D" w:rsidP="00654929">
      <w:pPr>
        <w:widowControl w:val="0"/>
        <w:tabs>
          <w:tab w:val="clear" w:pos="567"/>
        </w:tabs>
        <w:autoSpaceDE w:val="0"/>
        <w:spacing w:line="240" w:lineRule="auto"/>
        <w:rPr>
          <w:color w:val="000000"/>
          <w:lang w:val="ru-RU"/>
        </w:rPr>
      </w:pPr>
    </w:p>
    <w:p w:rsidR="006A708D" w:rsidRPr="007E6F94" w:rsidRDefault="006A708D" w:rsidP="00654929">
      <w:pPr>
        <w:keepNext/>
        <w:widowControl w:val="0"/>
        <w:tabs>
          <w:tab w:val="clear" w:pos="567"/>
        </w:tabs>
        <w:spacing w:line="240" w:lineRule="auto"/>
        <w:rPr>
          <w:color w:val="000000"/>
          <w:lang w:val="ru-RU"/>
        </w:rPr>
      </w:pPr>
      <w:r w:rsidRPr="007E6F94">
        <w:rPr>
          <w:color w:val="000000"/>
          <w:u w:val="single"/>
          <w:lang w:val="bg-BG"/>
        </w:rPr>
        <w:t>Начин на приложение</w:t>
      </w:r>
    </w:p>
    <w:p w:rsidR="006A708D" w:rsidRPr="007E6F94" w:rsidRDefault="006A708D" w:rsidP="00654929">
      <w:pPr>
        <w:keepNext/>
        <w:widowControl w:val="0"/>
        <w:tabs>
          <w:tab w:val="clear" w:pos="567"/>
        </w:tabs>
        <w:spacing w:line="240" w:lineRule="auto"/>
        <w:rPr>
          <w:color w:val="000000"/>
          <w:lang w:val="ru-RU"/>
        </w:rPr>
      </w:pPr>
      <w:r w:rsidRPr="007E6F94">
        <w:rPr>
          <w:color w:val="000000"/>
          <w:lang w:val="bg-BG"/>
        </w:rPr>
        <w:t>Skilarence е за перорално приложение. Таблетките Skilarence трябва да се поглъщат цели с течност по време на или веднага след хранене.</w:t>
      </w:r>
    </w:p>
    <w:p w:rsidR="009B3668" w:rsidRPr="007E6F94" w:rsidRDefault="006A708D" w:rsidP="009B3668">
      <w:pPr>
        <w:widowControl w:val="0"/>
        <w:tabs>
          <w:tab w:val="clear" w:pos="567"/>
        </w:tabs>
        <w:spacing w:line="240" w:lineRule="auto"/>
        <w:rPr>
          <w:lang w:val="ru-RU"/>
        </w:rPr>
      </w:pPr>
      <w:r w:rsidRPr="007E6F94">
        <w:rPr>
          <w:color w:val="000000"/>
          <w:lang w:val="bg-BG"/>
        </w:rPr>
        <w:t>Покритието на стомашно</w:t>
      </w:r>
      <w:r w:rsidRPr="007E6F94">
        <w:rPr>
          <w:color w:val="000000"/>
          <w:lang w:val="bg-BG"/>
        </w:rPr>
        <w:noBreakHyphen/>
        <w:t xml:space="preserve">устойчивите таблетки е създадено да предотвратява дразнене на </w:t>
      </w:r>
      <w:r w:rsidR="009B3668" w:rsidRPr="007E6F94">
        <w:rPr>
          <w:lang w:val="bg-BG"/>
        </w:rPr>
        <w:t>стомаха. Затова таблетките не трябва да се раздробяват, разделят, разтварят или дъвчат.</w:t>
      </w:r>
    </w:p>
    <w:p w:rsidR="006A708D" w:rsidRPr="007E6F94" w:rsidRDefault="006A708D" w:rsidP="009B3668">
      <w:pPr>
        <w:widowControl w:val="0"/>
        <w:tabs>
          <w:tab w:val="clear" w:pos="567"/>
        </w:tabs>
        <w:spacing w:line="240" w:lineRule="auto"/>
        <w:rPr>
          <w:color w:val="000000"/>
          <w:lang w:val="ru-RU"/>
        </w:rPr>
      </w:pPr>
    </w:p>
    <w:p w:rsidR="006A708D" w:rsidRPr="007E6F94" w:rsidRDefault="006A708D" w:rsidP="00654929">
      <w:pPr>
        <w:keepNext/>
        <w:widowControl w:val="0"/>
        <w:tabs>
          <w:tab w:val="clear" w:pos="567"/>
        </w:tabs>
        <w:spacing w:line="240" w:lineRule="auto"/>
        <w:rPr>
          <w:color w:val="000000"/>
        </w:rPr>
      </w:pPr>
      <w:r w:rsidRPr="007E6F94">
        <w:rPr>
          <w:b/>
          <w:bCs/>
          <w:color w:val="000000"/>
          <w:lang w:val="bg-BG"/>
        </w:rPr>
        <w:t>4.3</w:t>
      </w:r>
      <w:r w:rsidRPr="007E6F94">
        <w:rPr>
          <w:b/>
          <w:bCs/>
          <w:color w:val="000000"/>
          <w:lang w:val="bg-BG"/>
        </w:rPr>
        <w:tab/>
        <w:t>Противопоказания</w:t>
      </w:r>
    </w:p>
    <w:p w:rsidR="006A708D" w:rsidRPr="007E6F94" w:rsidRDefault="006A708D" w:rsidP="00654929">
      <w:pPr>
        <w:keepNext/>
        <w:widowControl w:val="0"/>
        <w:tabs>
          <w:tab w:val="clear" w:pos="567"/>
        </w:tabs>
        <w:spacing w:line="240" w:lineRule="auto"/>
        <w:rPr>
          <w:b/>
          <w:bCs/>
          <w:color w:val="000000"/>
        </w:rPr>
      </w:pPr>
    </w:p>
    <w:p w:rsidR="006A708D" w:rsidRPr="007E6F94" w:rsidRDefault="006A708D" w:rsidP="00654929">
      <w:pPr>
        <w:pStyle w:val="ListParagraph"/>
        <w:keepNext/>
        <w:widowControl w:val="0"/>
        <w:numPr>
          <w:ilvl w:val="0"/>
          <w:numId w:val="3"/>
        </w:numPr>
        <w:spacing w:before="0" w:after="0"/>
        <w:ind w:left="567" w:hanging="567"/>
        <w:rPr>
          <w:color w:val="000000"/>
          <w:lang w:val="ru-RU"/>
        </w:rPr>
      </w:pPr>
      <w:r w:rsidRPr="007E6F94">
        <w:rPr>
          <w:color w:val="000000"/>
          <w:sz w:val="22"/>
          <w:szCs w:val="22"/>
          <w:lang w:val="bg-BG"/>
        </w:rPr>
        <w:t>Свръхчувствителност към активното вещество или към някое от помощните вещества, изброени в точка</w:t>
      </w:r>
      <w:r w:rsidRPr="007E6F94">
        <w:rPr>
          <w:color w:val="000000"/>
          <w:sz w:val="22"/>
          <w:szCs w:val="22"/>
        </w:rPr>
        <w:t> </w:t>
      </w:r>
      <w:r w:rsidRPr="007E6F94">
        <w:rPr>
          <w:color w:val="000000"/>
          <w:sz w:val="22"/>
          <w:szCs w:val="22"/>
          <w:lang w:val="bg-BG"/>
        </w:rPr>
        <w:t>6.1.</w:t>
      </w:r>
    </w:p>
    <w:p w:rsidR="006A708D" w:rsidRPr="007E6F94" w:rsidRDefault="006A708D" w:rsidP="00654929">
      <w:pPr>
        <w:pStyle w:val="ListParagraph"/>
        <w:widowControl w:val="0"/>
        <w:numPr>
          <w:ilvl w:val="0"/>
          <w:numId w:val="6"/>
        </w:numPr>
        <w:spacing w:before="0" w:after="0"/>
        <w:ind w:left="567" w:hanging="567"/>
        <w:rPr>
          <w:color w:val="000000"/>
        </w:rPr>
      </w:pPr>
      <w:r w:rsidRPr="007E6F94">
        <w:rPr>
          <w:color w:val="000000"/>
          <w:sz w:val="22"/>
          <w:szCs w:val="22"/>
          <w:lang w:val="bg-BG"/>
        </w:rPr>
        <w:t>Тежки стомашно</w:t>
      </w:r>
      <w:r w:rsidRPr="007E6F94">
        <w:rPr>
          <w:color w:val="000000"/>
          <w:sz w:val="22"/>
          <w:szCs w:val="22"/>
          <w:lang w:val="bg-BG"/>
        </w:rPr>
        <w:noBreakHyphen/>
        <w:t>чревни нарушения.</w:t>
      </w:r>
    </w:p>
    <w:p w:rsidR="006A708D" w:rsidRPr="007E6F94" w:rsidRDefault="006A708D" w:rsidP="00654929">
      <w:pPr>
        <w:pStyle w:val="ListParagraph"/>
        <w:widowControl w:val="0"/>
        <w:numPr>
          <w:ilvl w:val="0"/>
          <w:numId w:val="6"/>
        </w:numPr>
        <w:spacing w:before="0" w:after="0"/>
        <w:ind w:left="567" w:hanging="567"/>
        <w:rPr>
          <w:color w:val="000000"/>
          <w:lang w:val="ru-RU"/>
        </w:rPr>
      </w:pPr>
      <w:r w:rsidRPr="007E6F94">
        <w:rPr>
          <w:color w:val="000000"/>
          <w:sz w:val="22"/>
          <w:szCs w:val="22"/>
          <w:lang w:val="bg-BG"/>
        </w:rPr>
        <w:t>Тежко чернодробно или бъбречно увреждане.</w:t>
      </w:r>
    </w:p>
    <w:p w:rsidR="006A708D" w:rsidRPr="007E6F94" w:rsidRDefault="006A708D" w:rsidP="00654929">
      <w:pPr>
        <w:pStyle w:val="ListParagraph"/>
        <w:widowControl w:val="0"/>
        <w:numPr>
          <w:ilvl w:val="0"/>
          <w:numId w:val="6"/>
        </w:numPr>
        <w:spacing w:before="0" w:after="0"/>
        <w:ind w:left="567" w:hanging="567"/>
        <w:rPr>
          <w:color w:val="000000"/>
        </w:rPr>
      </w:pPr>
      <w:r w:rsidRPr="007E6F94">
        <w:rPr>
          <w:color w:val="000000"/>
          <w:sz w:val="22"/>
          <w:szCs w:val="22"/>
          <w:lang w:val="bg-BG"/>
        </w:rPr>
        <w:t xml:space="preserve">Бременност и кърмене. </w:t>
      </w:r>
    </w:p>
    <w:p w:rsidR="006A708D" w:rsidRPr="007E6F94" w:rsidRDefault="006A708D" w:rsidP="00654929">
      <w:pPr>
        <w:widowControl w:val="0"/>
        <w:tabs>
          <w:tab w:val="clear" w:pos="567"/>
        </w:tabs>
        <w:spacing w:line="240" w:lineRule="auto"/>
        <w:rPr>
          <w:color w:val="000000"/>
          <w:lang w:val="ru-RU"/>
        </w:rPr>
      </w:pPr>
    </w:p>
    <w:p w:rsidR="006A708D" w:rsidRPr="007E6F94" w:rsidRDefault="006A708D" w:rsidP="00654929">
      <w:pPr>
        <w:keepNext/>
        <w:widowControl w:val="0"/>
        <w:tabs>
          <w:tab w:val="clear" w:pos="567"/>
        </w:tabs>
        <w:spacing w:line="240" w:lineRule="auto"/>
        <w:ind w:left="567" w:hanging="567"/>
        <w:rPr>
          <w:color w:val="000000"/>
          <w:lang w:val="ru-RU"/>
        </w:rPr>
      </w:pPr>
      <w:r w:rsidRPr="007E6F94">
        <w:rPr>
          <w:b/>
          <w:bCs/>
          <w:color w:val="000000"/>
          <w:lang w:val="bg-BG"/>
        </w:rPr>
        <w:t>4.4</w:t>
      </w:r>
      <w:r w:rsidRPr="007E6F94">
        <w:rPr>
          <w:b/>
          <w:bCs/>
          <w:color w:val="000000"/>
          <w:lang w:val="bg-BG"/>
        </w:rPr>
        <w:tab/>
        <w:t>Специални предупреждения и предпазни мерки при употреба</w:t>
      </w:r>
    </w:p>
    <w:p w:rsidR="006A708D" w:rsidRPr="007E6F94" w:rsidRDefault="006A708D" w:rsidP="00654929">
      <w:pPr>
        <w:keepNext/>
        <w:widowControl w:val="0"/>
        <w:tabs>
          <w:tab w:val="clear" w:pos="567"/>
        </w:tabs>
        <w:spacing w:line="240" w:lineRule="auto"/>
        <w:rPr>
          <w:b/>
          <w:bCs/>
          <w:color w:val="000000"/>
          <w:u w:val="single"/>
          <w:lang w:val="ru-RU"/>
        </w:rPr>
      </w:pPr>
    </w:p>
    <w:p w:rsidR="006A708D" w:rsidRPr="007E6F94" w:rsidRDefault="006A708D" w:rsidP="00654929">
      <w:pPr>
        <w:keepNext/>
        <w:widowControl w:val="0"/>
        <w:tabs>
          <w:tab w:val="clear" w:pos="567"/>
        </w:tabs>
        <w:spacing w:line="240" w:lineRule="auto"/>
        <w:rPr>
          <w:color w:val="000000"/>
          <w:lang w:val="ru-RU"/>
        </w:rPr>
      </w:pPr>
      <w:r w:rsidRPr="007E6F94">
        <w:rPr>
          <w:color w:val="000000"/>
          <w:u w:val="single"/>
          <w:lang w:val="bg-BG"/>
        </w:rPr>
        <w:t>Хематология</w:t>
      </w:r>
    </w:p>
    <w:p w:rsidR="009B3668" w:rsidRPr="007E6F94" w:rsidRDefault="006A708D" w:rsidP="009B3668">
      <w:pPr>
        <w:keepNext/>
        <w:widowControl w:val="0"/>
        <w:tabs>
          <w:tab w:val="clear" w:pos="567"/>
        </w:tabs>
        <w:spacing w:line="240" w:lineRule="auto"/>
        <w:rPr>
          <w:lang w:val="ru-RU"/>
        </w:rPr>
      </w:pPr>
      <w:r w:rsidRPr="007E6F94">
        <w:rPr>
          <w:color w:val="000000"/>
          <w:lang w:val="bg-BG"/>
        </w:rPr>
        <w:t xml:space="preserve">Skilarence може да доведе до намаляване броя на левкоцитите и лимфоцитите (вж. точка 4.8). </w:t>
      </w:r>
      <w:r w:rsidR="009B3668" w:rsidRPr="007E6F94">
        <w:rPr>
          <w:lang w:val="bg-BG"/>
        </w:rPr>
        <w:t>Той не е проучен при пациенти, които вече имат нисък брой левкоцити или лимфоцити.</w:t>
      </w:r>
    </w:p>
    <w:p w:rsidR="006A708D" w:rsidRPr="007E6F94" w:rsidRDefault="006A708D" w:rsidP="009B3668">
      <w:pPr>
        <w:keepNext/>
        <w:widowControl w:val="0"/>
        <w:tabs>
          <w:tab w:val="clear" w:pos="567"/>
        </w:tabs>
        <w:spacing w:line="240" w:lineRule="auto"/>
        <w:rPr>
          <w:color w:val="000000"/>
          <w:lang w:val="ru-RU"/>
        </w:rPr>
      </w:pPr>
    </w:p>
    <w:p w:rsidR="006A708D" w:rsidRPr="007E6F94" w:rsidRDefault="006A708D" w:rsidP="00654929">
      <w:pPr>
        <w:keepNext/>
        <w:widowControl w:val="0"/>
        <w:tabs>
          <w:tab w:val="clear" w:pos="567"/>
        </w:tabs>
        <w:spacing w:line="240" w:lineRule="auto"/>
        <w:rPr>
          <w:color w:val="000000"/>
          <w:lang w:val="ru-RU"/>
        </w:rPr>
      </w:pPr>
      <w:r w:rsidRPr="007E6F94">
        <w:rPr>
          <w:i/>
          <w:iCs/>
          <w:color w:val="000000"/>
          <w:lang w:val="bg-BG"/>
        </w:rPr>
        <w:t>Преди лечението</w:t>
      </w:r>
    </w:p>
    <w:p w:rsidR="006A708D" w:rsidRPr="007E6F94" w:rsidRDefault="009B3668" w:rsidP="00654929">
      <w:pPr>
        <w:keepNext/>
        <w:widowControl w:val="0"/>
        <w:tabs>
          <w:tab w:val="clear" w:pos="567"/>
        </w:tabs>
        <w:spacing w:line="240" w:lineRule="auto"/>
        <w:rPr>
          <w:color w:val="000000"/>
          <w:lang w:val="ru-RU"/>
        </w:rPr>
      </w:pPr>
      <w:r w:rsidRPr="007E6F94">
        <w:rPr>
          <w:lang w:val="bg-BG"/>
        </w:rPr>
        <w:t>Преди започване на лечение със Skilarence трябва да има на разположение резултати от актуално изследване на пълна кръвна картина (включително диференциална кръвна картина и брой тромбоцити). Лечението не трябва да се започва, ако се открият левкопения под 3,0x10</w:t>
      </w:r>
      <w:r w:rsidRPr="007E6F94">
        <w:rPr>
          <w:vertAlign w:val="superscript"/>
          <w:lang w:val="bg-BG"/>
        </w:rPr>
        <w:t>9</w:t>
      </w:r>
      <w:r w:rsidRPr="007E6F94">
        <w:rPr>
          <w:lang w:val="bg-BG"/>
        </w:rPr>
        <w:t>/</w:t>
      </w:r>
      <w:r w:rsidRPr="007E6F94">
        <w:rPr>
          <w:lang w:val="en-US"/>
        </w:rPr>
        <w:t>l</w:t>
      </w:r>
      <w:r w:rsidRPr="007E6F94">
        <w:rPr>
          <w:lang w:val="bg-BG"/>
        </w:rPr>
        <w:t>, лимфопения под 1,0x10</w:t>
      </w:r>
      <w:r w:rsidRPr="007E6F94">
        <w:rPr>
          <w:vertAlign w:val="superscript"/>
          <w:lang w:val="bg-BG"/>
        </w:rPr>
        <w:t>9</w:t>
      </w:r>
      <w:r w:rsidRPr="007E6F94">
        <w:rPr>
          <w:lang w:val="bg-BG"/>
        </w:rPr>
        <w:t>/</w:t>
      </w:r>
      <w:r w:rsidRPr="007E6F94">
        <w:rPr>
          <w:lang w:val="en-US"/>
        </w:rPr>
        <w:t>l</w:t>
      </w:r>
      <w:r w:rsidRPr="007E6F94">
        <w:rPr>
          <w:lang w:val="bg-BG"/>
        </w:rPr>
        <w:t xml:space="preserve"> или други патологични резултати.</w:t>
      </w:r>
    </w:p>
    <w:p w:rsidR="006A708D" w:rsidRPr="007E6F94" w:rsidRDefault="006A708D" w:rsidP="00654929">
      <w:pPr>
        <w:widowControl w:val="0"/>
        <w:tabs>
          <w:tab w:val="clear" w:pos="567"/>
        </w:tabs>
        <w:spacing w:line="240" w:lineRule="auto"/>
        <w:rPr>
          <w:color w:val="000000"/>
          <w:lang w:val="ru-RU"/>
        </w:rPr>
      </w:pPr>
    </w:p>
    <w:p w:rsidR="006A708D" w:rsidRPr="007E6F94" w:rsidRDefault="006A708D" w:rsidP="00654929">
      <w:pPr>
        <w:keepNext/>
        <w:widowControl w:val="0"/>
        <w:tabs>
          <w:tab w:val="clear" w:pos="567"/>
        </w:tabs>
        <w:spacing w:line="240" w:lineRule="auto"/>
        <w:rPr>
          <w:color w:val="000000"/>
          <w:lang w:val="ru-RU"/>
        </w:rPr>
      </w:pPr>
      <w:r w:rsidRPr="007E6F94">
        <w:rPr>
          <w:i/>
          <w:iCs/>
          <w:color w:val="000000"/>
          <w:lang w:val="ru-RU"/>
        </w:rPr>
        <w:t>По време на лечението</w:t>
      </w:r>
    </w:p>
    <w:p w:rsidR="006A708D" w:rsidRPr="007E6F94" w:rsidRDefault="006A708D" w:rsidP="00654929">
      <w:pPr>
        <w:keepNext/>
        <w:widowControl w:val="0"/>
        <w:tabs>
          <w:tab w:val="clear" w:pos="567"/>
        </w:tabs>
        <w:spacing w:line="240" w:lineRule="auto"/>
        <w:rPr>
          <w:color w:val="000000"/>
          <w:lang w:val="ru-RU"/>
        </w:rPr>
      </w:pPr>
      <w:r w:rsidRPr="007E6F94">
        <w:rPr>
          <w:color w:val="000000"/>
          <w:lang w:val="bg-BG"/>
        </w:rPr>
        <w:t>По време на лечението се препоръчва на всеки 3 месеца да се прави изследване на пълна кръвна картина с диференциално броене. Трябва да се вземат мерки при следните обстоятелства:</w:t>
      </w:r>
    </w:p>
    <w:p w:rsidR="006A708D" w:rsidRPr="007E6F94" w:rsidRDefault="006A708D" w:rsidP="00654929">
      <w:pPr>
        <w:widowControl w:val="0"/>
        <w:tabs>
          <w:tab w:val="clear" w:pos="567"/>
        </w:tabs>
        <w:spacing w:line="240" w:lineRule="auto"/>
        <w:rPr>
          <w:color w:val="000000"/>
          <w:lang w:val="ru-RU"/>
        </w:rPr>
      </w:pPr>
    </w:p>
    <w:p w:rsidR="006A708D" w:rsidRPr="007E6F94" w:rsidRDefault="006A708D" w:rsidP="00654929">
      <w:pPr>
        <w:widowControl w:val="0"/>
        <w:tabs>
          <w:tab w:val="clear" w:pos="567"/>
        </w:tabs>
        <w:spacing w:line="240" w:lineRule="auto"/>
        <w:rPr>
          <w:color w:val="000000"/>
          <w:lang w:val="ru-RU"/>
        </w:rPr>
      </w:pPr>
      <w:r w:rsidRPr="007E6F94">
        <w:rPr>
          <w:i/>
          <w:iCs/>
          <w:color w:val="000000"/>
          <w:lang w:val="bg-BG"/>
        </w:rPr>
        <w:t>Левкопения:</w:t>
      </w:r>
      <w:r w:rsidRPr="007E6F94">
        <w:rPr>
          <w:color w:val="000000"/>
          <w:lang w:val="bg-BG"/>
        </w:rPr>
        <w:t xml:space="preserve"> Ако се открие явно намаление в общия брой левкоцити, състоянието трябва внимателно да се проследява и лечението със Skilarence трябва да се прекрати при нива под 3,0x10</w:t>
      </w:r>
      <w:r w:rsidRPr="007E6F94">
        <w:rPr>
          <w:color w:val="000000"/>
          <w:vertAlign w:val="superscript"/>
          <w:lang w:val="bg-BG"/>
        </w:rPr>
        <w:t>9</w:t>
      </w:r>
      <w:r w:rsidRPr="007E6F94">
        <w:rPr>
          <w:color w:val="000000"/>
          <w:lang w:val="bg-BG"/>
        </w:rPr>
        <w:t>/l.</w:t>
      </w:r>
    </w:p>
    <w:p w:rsidR="006A708D" w:rsidRPr="007E6F94" w:rsidRDefault="006A708D" w:rsidP="00654929">
      <w:pPr>
        <w:widowControl w:val="0"/>
        <w:tabs>
          <w:tab w:val="clear" w:pos="567"/>
        </w:tabs>
        <w:spacing w:line="240" w:lineRule="auto"/>
        <w:rPr>
          <w:color w:val="000000"/>
          <w:lang w:val="ru-RU"/>
        </w:rPr>
      </w:pPr>
    </w:p>
    <w:p w:rsidR="009B3668" w:rsidRPr="007E6F94" w:rsidRDefault="00603BD9" w:rsidP="009B3668">
      <w:pPr>
        <w:widowControl w:val="0"/>
        <w:tabs>
          <w:tab w:val="clear" w:pos="567"/>
        </w:tabs>
        <w:spacing w:line="240" w:lineRule="auto"/>
        <w:rPr>
          <w:lang w:val="ru-RU"/>
        </w:rPr>
      </w:pPr>
      <w:r w:rsidRPr="007E6F94">
        <w:rPr>
          <w:i/>
          <w:iCs/>
          <w:color w:val="000000"/>
          <w:lang w:val="bg-BG"/>
        </w:rPr>
        <w:t>Лимфопения</w:t>
      </w:r>
      <w:r w:rsidR="006A708D" w:rsidRPr="007E6F94">
        <w:rPr>
          <w:i/>
          <w:iCs/>
          <w:color w:val="000000"/>
          <w:lang w:val="bg-BG"/>
        </w:rPr>
        <w:t>:</w:t>
      </w:r>
      <w:r w:rsidR="006A708D" w:rsidRPr="007E6F94">
        <w:rPr>
          <w:color w:val="000000"/>
          <w:lang w:val="bg-BG"/>
        </w:rPr>
        <w:t xml:space="preserve"> Ако броят на лимфоцитите падне под </w:t>
      </w:r>
      <w:r w:rsidR="006A708D" w:rsidRPr="007E6F94">
        <w:rPr>
          <w:color w:val="000000"/>
          <w:lang w:val="ru-RU"/>
        </w:rPr>
        <w:t>1</w:t>
      </w:r>
      <w:r w:rsidR="006A708D" w:rsidRPr="007E6F94">
        <w:rPr>
          <w:color w:val="000000"/>
          <w:lang w:val="bg-BG"/>
        </w:rPr>
        <w:t>,</w:t>
      </w:r>
      <w:r w:rsidR="006A708D" w:rsidRPr="007E6F94">
        <w:rPr>
          <w:color w:val="000000"/>
          <w:lang w:val="ru-RU"/>
        </w:rPr>
        <w:t>0</w:t>
      </w:r>
      <w:r w:rsidR="006A708D" w:rsidRPr="007E6F94">
        <w:rPr>
          <w:color w:val="000000"/>
          <w:lang w:val="bg-BG"/>
        </w:rPr>
        <w:t>x10</w:t>
      </w:r>
      <w:r w:rsidR="006A708D" w:rsidRPr="007E6F94">
        <w:rPr>
          <w:color w:val="000000"/>
          <w:vertAlign w:val="superscript"/>
          <w:lang w:val="bg-BG"/>
        </w:rPr>
        <w:t>9</w:t>
      </w:r>
      <w:r w:rsidR="006A708D" w:rsidRPr="007E6F94">
        <w:rPr>
          <w:color w:val="000000"/>
          <w:lang w:val="bg-BG"/>
        </w:rPr>
        <w:t xml:space="preserve">/l, но е </w:t>
      </w:r>
      <w:r w:rsidR="006A708D" w:rsidRPr="007E6F94">
        <w:rPr>
          <w:color w:val="000000"/>
          <w:lang w:val="ru-RU"/>
        </w:rPr>
        <w:t>≥</w:t>
      </w:r>
      <w:r w:rsidR="006A708D" w:rsidRPr="007E6F94">
        <w:rPr>
          <w:color w:val="000000"/>
          <w:lang w:val="bg-BG"/>
        </w:rPr>
        <w:t>0,</w:t>
      </w:r>
      <w:r w:rsidR="00223007" w:rsidRPr="007E6F94">
        <w:rPr>
          <w:color w:val="000000"/>
          <w:lang w:val="ru-RU"/>
        </w:rPr>
        <w:t>7</w:t>
      </w:r>
      <w:r w:rsidR="006A708D" w:rsidRPr="007E6F94">
        <w:rPr>
          <w:color w:val="000000"/>
          <w:lang w:val="bg-BG"/>
        </w:rPr>
        <w:t>x10</w:t>
      </w:r>
      <w:r w:rsidR="006A708D" w:rsidRPr="007E6F94">
        <w:rPr>
          <w:color w:val="000000"/>
          <w:vertAlign w:val="superscript"/>
          <w:lang w:val="bg-BG"/>
        </w:rPr>
        <w:t>9</w:t>
      </w:r>
      <w:r w:rsidR="006A708D" w:rsidRPr="007E6F94">
        <w:rPr>
          <w:color w:val="000000"/>
          <w:lang w:val="bg-BG"/>
        </w:rPr>
        <w:t>/</w:t>
      </w:r>
      <w:r w:rsidR="006A708D" w:rsidRPr="007E6F94">
        <w:rPr>
          <w:color w:val="000000"/>
          <w:lang w:val="en-US"/>
        </w:rPr>
        <w:t>l</w:t>
      </w:r>
      <w:r w:rsidR="006A708D" w:rsidRPr="007E6F94">
        <w:rPr>
          <w:color w:val="000000"/>
          <w:lang w:val="bg-BG"/>
        </w:rPr>
        <w:t xml:space="preserve">, проследяването </w:t>
      </w:r>
      <w:r w:rsidR="009B3668" w:rsidRPr="007E6F94">
        <w:rPr>
          <w:lang w:val="bg-BG"/>
        </w:rPr>
        <w:t>на кръвта трябва да се извършва ежемесечно, докато нивата се върнат на 1,0x10</w:t>
      </w:r>
      <w:r w:rsidR="009B3668" w:rsidRPr="007E6F94">
        <w:rPr>
          <w:vertAlign w:val="superscript"/>
          <w:lang w:val="bg-BG"/>
        </w:rPr>
        <w:t>9</w:t>
      </w:r>
      <w:r w:rsidR="009B3668" w:rsidRPr="007E6F94">
        <w:rPr>
          <w:lang w:val="bg-BG"/>
        </w:rPr>
        <w:t>/</w:t>
      </w:r>
      <w:r w:rsidR="009B3668" w:rsidRPr="007E6F94">
        <w:rPr>
          <w:lang w:val="en-US"/>
        </w:rPr>
        <w:t>l</w:t>
      </w:r>
      <w:r w:rsidR="009B3668" w:rsidRPr="007E6F94">
        <w:rPr>
          <w:lang w:val="bg-BG"/>
        </w:rPr>
        <w:t xml:space="preserve"> или по</w:t>
      </w:r>
      <w:r w:rsidR="009B3668" w:rsidRPr="007E6F94">
        <w:rPr>
          <w:lang w:val="bg-BG"/>
        </w:rPr>
        <w:noBreakHyphen/>
        <w:t xml:space="preserve">високи при два последователни кръвни теста, на който етап проследяването отново може да се прави на всеки 3 месеца. </w:t>
      </w:r>
    </w:p>
    <w:p w:rsidR="006A708D" w:rsidRPr="007E6F94" w:rsidRDefault="009B3668" w:rsidP="009B3668">
      <w:pPr>
        <w:widowControl w:val="0"/>
        <w:tabs>
          <w:tab w:val="clear" w:pos="567"/>
        </w:tabs>
        <w:spacing w:line="240" w:lineRule="auto"/>
        <w:rPr>
          <w:color w:val="000000"/>
          <w:lang w:val="ru-RU"/>
        </w:rPr>
      </w:pPr>
      <w:r w:rsidRPr="007E6F94">
        <w:rPr>
          <w:lang w:val="bg-BG"/>
        </w:rPr>
        <w:t>Ако броят на лимфоцитите падне под 0,7</w:t>
      </w:r>
      <w:r w:rsidRPr="007E6F94">
        <w:t>x</w:t>
      </w:r>
      <w:r w:rsidRPr="007E6F94">
        <w:rPr>
          <w:lang w:val="bg-BG"/>
        </w:rPr>
        <w:t>10</w:t>
      </w:r>
      <w:r w:rsidRPr="007E6F94">
        <w:rPr>
          <w:vertAlign w:val="superscript"/>
          <w:lang w:val="bg-BG"/>
        </w:rPr>
        <w:t>9</w:t>
      </w:r>
      <w:r w:rsidRPr="007E6F94">
        <w:rPr>
          <w:lang w:val="bg-BG"/>
        </w:rPr>
        <w:t>/</w:t>
      </w:r>
      <w:r w:rsidRPr="007E6F94">
        <w:rPr>
          <w:lang w:val="en-US"/>
        </w:rPr>
        <w:t>l</w:t>
      </w:r>
      <w:r w:rsidRPr="007E6F94">
        <w:rPr>
          <w:lang w:val="bg-BG"/>
        </w:rPr>
        <w:t>, кръвният тест трябва да бъде повторен и ако се потвърди, че нивата са под 0,7</w:t>
      </w:r>
      <w:r w:rsidRPr="007E6F94">
        <w:t>x</w:t>
      </w:r>
      <w:r w:rsidRPr="007E6F94">
        <w:rPr>
          <w:lang w:val="bg-BG"/>
        </w:rPr>
        <w:t>10</w:t>
      </w:r>
      <w:r w:rsidRPr="007E6F94">
        <w:rPr>
          <w:vertAlign w:val="superscript"/>
          <w:lang w:val="bg-BG"/>
        </w:rPr>
        <w:t>9</w:t>
      </w:r>
      <w:r w:rsidRPr="007E6F94">
        <w:rPr>
          <w:lang w:val="bg-BG"/>
        </w:rPr>
        <w:t>/</w:t>
      </w:r>
      <w:r w:rsidRPr="007E6F94">
        <w:rPr>
          <w:lang w:val="en-US"/>
        </w:rPr>
        <w:t>l</w:t>
      </w:r>
      <w:r w:rsidRPr="007E6F94">
        <w:rPr>
          <w:lang w:val="bg-BG"/>
        </w:rPr>
        <w:t>, тогава лечението трябва незабавно да се прекрати.</w:t>
      </w:r>
      <w:r w:rsidRPr="007E6F94">
        <w:rPr>
          <w:lang w:val="ru-RU"/>
        </w:rPr>
        <w:t xml:space="preserve"> </w:t>
      </w:r>
      <w:r w:rsidRPr="007E6F94">
        <w:rPr>
          <w:lang w:val="bg-BG"/>
        </w:rPr>
        <w:t xml:space="preserve">Пациентите, които развият лимфопения, трябва да се проследяват след спиране на лечението до връщане на броя на лимфоцитите в нормални граници </w:t>
      </w:r>
      <w:r w:rsidRPr="007E6F94">
        <w:rPr>
          <w:lang w:val="ru-RU"/>
        </w:rPr>
        <w:t>(</w:t>
      </w:r>
      <w:r w:rsidRPr="007E6F94">
        <w:rPr>
          <w:lang w:val="bg-BG"/>
        </w:rPr>
        <w:t>вж. точка 4.8</w:t>
      </w:r>
      <w:r w:rsidRPr="007E6F94">
        <w:rPr>
          <w:lang w:val="ru-RU"/>
        </w:rPr>
        <w:t>)</w:t>
      </w:r>
      <w:r w:rsidRPr="007E6F94">
        <w:rPr>
          <w:lang w:val="bg-BG"/>
        </w:rPr>
        <w:t>.</w:t>
      </w:r>
    </w:p>
    <w:p w:rsidR="006A708D" w:rsidRPr="007E6F94" w:rsidRDefault="006A708D" w:rsidP="00654929">
      <w:pPr>
        <w:widowControl w:val="0"/>
        <w:tabs>
          <w:tab w:val="clear" w:pos="567"/>
        </w:tabs>
        <w:spacing w:line="240" w:lineRule="auto"/>
        <w:rPr>
          <w:color w:val="000000"/>
          <w:lang w:val="bg-BG"/>
        </w:rPr>
      </w:pPr>
    </w:p>
    <w:p w:rsidR="006A708D" w:rsidRPr="007E6F94" w:rsidRDefault="006A708D" w:rsidP="00654929">
      <w:pPr>
        <w:keepNext/>
        <w:widowControl w:val="0"/>
        <w:tabs>
          <w:tab w:val="clear" w:pos="567"/>
        </w:tabs>
        <w:spacing w:line="240" w:lineRule="auto"/>
        <w:rPr>
          <w:color w:val="000000"/>
          <w:lang w:val="ru-RU"/>
        </w:rPr>
      </w:pPr>
      <w:r w:rsidRPr="007E6F94">
        <w:rPr>
          <w:i/>
          <w:iCs/>
          <w:color w:val="000000"/>
          <w:lang w:val="bg-BG"/>
        </w:rPr>
        <w:t>Други хематологични нарушения</w:t>
      </w:r>
    </w:p>
    <w:p w:rsidR="006A708D" w:rsidRPr="007E6F94" w:rsidRDefault="009B3668" w:rsidP="00654929">
      <w:pPr>
        <w:keepNext/>
        <w:widowControl w:val="0"/>
        <w:tabs>
          <w:tab w:val="clear" w:pos="567"/>
        </w:tabs>
        <w:spacing w:line="240" w:lineRule="auto"/>
        <w:rPr>
          <w:color w:val="000000"/>
          <w:lang w:val="ru-RU"/>
        </w:rPr>
      </w:pPr>
      <w:r w:rsidRPr="007E6F94">
        <w:rPr>
          <w:lang w:val="bg-BG"/>
        </w:rPr>
        <w:t>Терапията трябва да се прекрати и се препоръчва повишено внимание, ако се появят други патологични резултати. Във всеки случай кръвната картина трябва да се следи до връщане на стойностите в нормални граници.</w:t>
      </w:r>
    </w:p>
    <w:p w:rsidR="006A708D" w:rsidRPr="007E6F94" w:rsidRDefault="006A708D" w:rsidP="00654929">
      <w:pPr>
        <w:widowControl w:val="0"/>
        <w:tabs>
          <w:tab w:val="clear" w:pos="567"/>
        </w:tabs>
        <w:spacing w:line="240" w:lineRule="auto"/>
        <w:rPr>
          <w:color w:val="000000"/>
          <w:lang w:val="bg-BG"/>
        </w:rPr>
      </w:pPr>
    </w:p>
    <w:p w:rsidR="006A708D" w:rsidRPr="007E6F94" w:rsidRDefault="006A708D" w:rsidP="00654929">
      <w:pPr>
        <w:keepNext/>
        <w:widowControl w:val="0"/>
        <w:tabs>
          <w:tab w:val="clear" w:pos="567"/>
        </w:tabs>
        <w:spacing w:line="240" w:lineRule="auto"/>
        <w:rPr>
          <w:color w:val="000000"/>
          <w:lang w:val="ru-RU"/>
        </w:rPr>
      </w:pPr>
      <w:r w:rsidRPr="007E6F94">
        <w:rPr>
          <w:color w:val="000000"/>
          <w:u w:val="single"/>
          <w:lang w:val="bg-BG"/>
        </w:rPr>
        <w:t>Инфекции</w:t>
      </w:r>
    </w:p>
    <w:p w:rsidR="006A708D" w:rsidRPr="007E6F94" w:rsidRDefault="009B3668" w:rsidP="00654929">
      <w:pPr>
        <w:keepNext/>
        <w:widowControl w:val="0"/>
        <w:tabs>
          <w:tab w:val="clear" w:pos="567"/>
        </w:tabs>
        <w:spacing w:line="240" w:lineRule="auto"/>
        <w:rPr>
          <w:color w:val="000000"/>
          <w:lang w:val="ru-RU"/>
        </w:rPr>
      </w:pPr>
      <w:r w:rsidRPr="007E6F94">
        <w:rPr>
          <w:lang w:val="bg-BG"/>
        </w:rPr>
        <w:t>Skilarence е имуномодулатор и може да повлияе на начина, по който имунната система реагира на инфекция. За пациенти със съществуващи преди това клинично значими инфекции, лекарят трябва да реши дали лечение със Skilarence трябва да се започне само след като се излекува инфекцията. Ако даден пациент развие инфекция по време на лечението със Skilarence, трябва да се обмисли прекъсване на лечението, както и отново да се преценят ползите и рисковете преди повторното стартиране на терапията. Пациентите, които получават Skilarence, трябва да бъдат инструктирани да съобщават симптомите на инфекция на лекар.</w:t>
      </w:r>
    </w:p>
    <w:p w:rsidR="006A708D" w:rsidRPr="007E6F94" w:rsidRDefault="006A708D" w:rsidP="00654929">
      <w:pPr>
        <w:widowControl w:val="0"/>
        <w:tabs>
          <w:tab w:val="clear" w:pos="567"/>
        </w:tabs>
        <w:spacing w:line="240" w:lineRule="auto"/>
        <w:rPr>
          <w:color w:val="000000"/>
          <w:lang w:val="bg-BG"/>
        </w:rPr>
      </w:pPr>
    </w:p>
    <w:p w:rsidR="006A708D" w:rsidRPr="007E6F94" w:rsidRDefault="006A708D" w:rsidP="00654929">
      <w:pPr>
        <w:keepNext/>
        <w:widowControl w:val="0"/>
        <w:tabs>
          <w:tab w:val="clear" w:pos="567"/>
        </w:tabs>
        <w:spacing w:line="240" w:lineRule="auto"/>
        <w:rPr>
          <w:color w:val="000000"/>
          <w:lang w:val="ru-RU"/>
        </w:rPr>
      </w:pPr>
      <w:r w:rsidRPr="007E6F94">
        <w:rPr>
          <w:i/>
          <w:iCs/>
          <w:color w:val="000000"/>
          <w:lang w:val="bg-BG"/>
        </w:rPr>
        <w:t>Опортюнистични инфекции</w:t>
      </w:r>
      <w:r w:rsidRPr="007E6F94">
        <w:rPr>
          <w:i/>
          <w:iCs/>
          <w:color w:val="000000"/>
          <w:lang w:val="ru-RU"/>
        </w:rPr>
        <w:t>/</w:t>
      </w:r>
      <w:r w:rsidRPr="007E6F94">
        <w:rPr>
          <w:i/>
          <w:iCs/>
          <w:color w:val="000000"/>
          <w:lang w:val="bg-BG"/>
        </w:rPr>
        <w:t>прогресивна мултифокална левкоенцефалопатия (PML</w:t>
      </w:r>
      <w:r w:rsidRPr="007E6F94">
        <w:rPr>
          <w:color w:val="000000"/>
          <w:lang w:val="bg-BG"/>
        </w:rPr>
        <w:t>)</w:t>
      </w:r>
    </w:p>
    <w:p w:rsidR="006A708D" w:rsidRPr="007E6F94" w:rsidRDefault="009B3668" w:rsidP="000A1D8D">
      <w:pPr>
        <w:keepNext/>
        <w:widowControl w:val="0"/>
        <w:tabs>
          <w:tab w:val="clear" w:pos="567"/>
        </w:tabs>
        <w:spacing w:line="240" w:lineRule="auto"/>
        <w:rPr>
          <w:color w:val="000000"/>
          <w:lang w:val="ru-RU"/>
        </w:rPr>
      </w:pPr>
      <w:r w:rsidRPr="007E6F94">
        <w:rPr>
          <w:lang w:val="bg-BG"/>
        </w:rPr>
        <w:t>Съобщава се за случаи на опортюнистични инфекции, особено за прогресивна мултифокална левкоенцефалопатия (</w:t>
      </w:r>
      <w:r w:rsidRPr="007E6F94">
        <w:rPr>
          <w:i/>
          <w:iCs/>
        </w:rPr>
        <w:t>progressive</w:t>
      </w:r>
      <w:r w:rsidRPr="007E6F94">
        <w:rPr>
          <w:i/>
          <w:iCs/>
          <w:lang w:val="bg-BG"/>
        </w:rPr>
        <w:t xml:space="preserve"> </w:t>
      </w:r>
      <w:r w:rsidRPr="007E6F94">
        <w:rPr>
          <w:i/>
          <w:iCs/>
        </w:rPr>
        <w:t>multifocal</w:t>
      </w:r>
      <w:r w:rsidRPr="007E6F94">
        <w:rPr>
          <w:i/>
          <w:iCs/>
          <w:lang w:val="bg-BG"/>
        </w:rPr>
        <w:t xml:space="preserve"> </w:t>
      </w:r>
      <w:r w:rsidRPr="007E6F94">
        <w:rPr>
          <w:i/>
          <w:iCs/>
        </w:rPr>
        <w:t>leukoencephalopathy</w:t>
      </w:r>
      <w:r w:rsidRPr="007E6F94">
        <w:rPr>
          <w:lang w:val="bg-BG"/>
        </w:rPr>
        <w:t xml:space="preserve">, </w:t>
      </w:r>
      <w:r w:rsidRPr="007E6F94">
        <w:rPr>
          <w:lang w:val="ru-RU"/>
        </w:rPr>
        <w:t>PML</w:t>
      </w:r>
      <w:r w:rsidRPr="007E6F94">
        <w:rPr>
          <w:lang w:val="bg-BG"/>
        </w:rPr>
        <w:t>) при други продукти, съдържащи диметилфумарат (вж. точка</w:t>
      </w:r>
      <w:r w:rsidRPr="007E6F94">
        <w:rPr>
          <w:lang w:val="ru-RU"/>
        </w:rPr>
        <w:t> </w:t>
      </w:r>
      <w:r w:rsidRPr="007E6F94">
        <w:rPr>
          <w:lang w:val="bg-BG"/>
        </w:rPr>
        <w:t xml:space="preserve">4.8). </w:t>
      </w:r>
      <w:r w:rsidRPr="007E6F94">
        <w:rPr>
          <w:lang w:val="ru-RU"/>
        </w:rPr>
        <w:t>PML е опортюнистична инфекция, причинявана от вируса на Джон Кънингам (</w:t>
      </w:r>
      <w:r w:rsidRPr="007E6F94">
        <w:rPr>
          <w:i/>
          <w:iCs/>
        </w:rPr>
        <w:t>John</w:t>
      </w:r>
      <w:r w:rsidRPr="007E6F94">
        <w:rPr>
          <w:i/>
          <w:iCs/>
          <w:lang w:val="ru-RU"/>
        </w:rPr>
        <w:noBreakHyphen/>
      </w:r>
      <w:r w:rsidRPr="007E6F94">
        <w:rPr>
          <w:i/>
          <w:iCs/>
        </w:rPr>
        <w:t>Cunningham</w:t>
      </w:r>
      <w:r w:rsidRPr="007E6F94">
        <w:rPr>
          <w:i/>
          <w:iCs/>
          <w:lang w:val="ru-RU"/>
        </w:rPr>
        <w:t xml:space="preserve"> </w:t>
      </w:r>
      <w:r w:rsidRPr="007E6F94">
        <w:rPr>
          <w:i/>
          <w:iCs/>
        </w:rPr>
        <w:t>virus</w:t>
      </w:r>
      <w:r w:rsidRPr="007E6F94">
        <w:rPr>
          <w:lang w:val="bg-BG"/>
        </w:rPr>
        <w:t xml:space="preserve">, </w:t>
      </w:r>
      <w:r w:rsidRPr="007E6F94">
        <w:rPr>
          <w:lang w:val="ru-RU"/>
        </w:rPr>
        <w:t xml:space="preserve">JCV), която може да е </w:t>
      </w:r>
      <w:r w:rsidRPr="007E6F94">
        <w:rPr>
          <w:lang w:val="bg-BG"/>
        </w:rPr>
        <w:t>летална</w:t>
      </w:r>
      <w:r w:rsidRPr="007E6F94">
        <w:rPr>
          <w:lang w:val="ru-RU"/>
        </w:rPr>
        <w:t xml:space="preserve"> или да доведе до тежка инвалидност. PML вероятно се причинява от комбинация от фактори.</w:t>
      </w:r>
    </w:p>
    <w:p w:rsidR="006A708D" w:rsidRPr="007E6F94" w:rsidRDefault="006A708D" w:rsidP="00654929">
      <w:pPr>
        <w:widowControl w:val="0"/>
        <w:tabs>
          <w:tab w:val="clear" w:pos="567"/>
        </w:tabs>
        <w:spacing w:line="240" w:lineRule="auto"/>
        <w:rPr>
          <w:color w:val="000000"/>
          <w:lang w:val="ru-RU"/>
        </w:rPr>
      </w:pPr>
    </w:p>
    <w:p w:rsidR="006A708D" w:rsidRPr="007E6F94" w:rsidRDefault="009B3668" w:rsidP="00654929">
      <w:pPr>
        <w:widowControl w:val="0"/>
        <w:tabs>
          <w:tab w:val="clear" w:pos="567"/>
        </w:tabs>
        <w:spacing w:line="240" w:lineRule="auto"/>
        <w:rPr>
          <w:color w:val="000000"/>
          <w:lang w:val="ru-RU"/>
        </w:rPr>
      </w:pPr>
      <w:r w:rsidRPr="007E6F94">
        <w:rPr>
          <w:lang w:val="ru-RU"/>
        </w:rPr>
        <w:t xml:space="preserve">Предишна инфекция с JCV се счита за предпоставка за развитие на PML. Рисковите фактори могат да включват предишно имуносупресиращо лечение и наличието на някои съпътстващи заболявания (като някои автоимунни заболявания или злокачествени хематологични заболявания). Модифицираната или отслабена имунна система, както и генетичните фактори или факторите </w:t>
      </w:r>
      <w:r w:rsidRPr="007E6F94">
        <w:rPr>
          <w:lang w:val="bg-BG"/>
        </w:rPr>
        <w:t xml:space="preserve">на околната среда </w:t>
      </w:r>
      <w:r w:rsidRPr="007E6F94">
        <w:rPr>
          <w:lang w:val="ru-RU"/>
        </w:rPr>
        <w:t>също може да представляват рискови фактори.</w:t>
      </w:r>
    </w:p>
    <w:p w:rsidR="006A708D" w:rsidRPr="007E6F94" w:rsidRDefault="006A708D" w:rsidP="00654929">
      <w:pPr>
        <w:widowControl w:val="0"/>
        <w:tabs>
          <w:tab w:val="clear" w:pos="567"/>
        </w:tabs>
        <w:spacing w:line="240" w:lineRule="auto"/>
        <w:rPr>
          <w:color w:val="000000"/>
          <w:lang w:val="ru-RU"/>
        </w:rPr>
      </w:pPr>
    </w:p>
    <w:p w:rsidR="006A708D" w:rsidRPr="007E6F94" w:rsidRDefault="006A708D" w:rsidP="000A1D8D">
      <w:pPr>
        <w:widowControl w:val="0"/>
        <w:tabs>
          <w:tab w:val="clear" w:pos="567"/>
        </w:tabs>
        <w:spacing w:line="240" w:lineRule="auto"/>
        <w:rPr>
          <w:color w:val="000000"/>
          <w:lang w:val="ru-RU"/>
        </w:rPr>
      </w:pPr>
      <w:r w:rsidRPr="007E6F94">
        <w:rPr>
          <w:color w:val="000000"/>
          <w:lang w:val="ru-RU"/>
        </w:rPr>
        <w:t xml:space="preserve">Персистиращата умерена или тежка лимфопения по време на лечението с диметилфумарат също се счита за рисков фактор за PML. Пациенти, които развият лимфопения, трябва да бъдат проследявани за признаци и симптоми на опортюнистични инфекции, особено за симптоми, </w:t>
      </w:r>
      <w:r w:rsidRPr="007E6F94">
        <w:rPr>
          <w:color w:val="000000"/>
          <w:lang w:val="bg-BG"/>
        </w:rPr>
        <w:t xml:space="preserve">показателни за </w:t>
      </w:r>
      <w:r w:rsidRPr="007E6F94">
        <w:rPr>
          <w:color w:val="000000"/>
          <w:lang w:val="ru-RU"/>
        </w:rPr>
        <w:t xml:space="preserve">PML. Типичните симптоми, свързани с PML са разнообразни, влошават се с дни до седмици и включват прогресираща слабост в една част на тялото или </w:t>
      </w:r>
      <w:r w:rsidRPr="007E6F94">
        <w:rPr>
          <w:color w:val="000000"/>
          <w:lang w:val="bg-BG"/>
        </w:rPr>
        <w:t>непохватност на крайниците, нарушаване на зрението и промени в мисленето, паметта и ориентацията, които водят до обърканост и личностни промени</w:t>
      </w:r>
      <w:r w:rsidRPr="007E6F94">
        <w:rPr>
          <w:color w:val="000000"/>
          <w:lang w:val="ru-RU"/>
        </w:rPr>
        <w:t>. Ако има съмнение за PML, лечението със Skilarence трябва незабавно да се прекрати и да се извършат допълнителни подходящи неврологични и рентгенологични прегледи.</w:t>
      </w:r>
    </w:p>
    <w:p w:rsidR="006A708D" w:rsidRPr="007E6F94" w:rsidRDefault="006A708D" w:rsidP="00654929">
      <w:pPr>
        <w:widowControl w:val="0"/>
        <w:tabs>
          <w:tab w:val="clear" w:pos="567"/>
        </w:tabs>
        <w:spacing w:line="240" w:lineRule="auto"/>
        <w:rPr>
          <w:color w:val="000000"/>
          <w:lang w:val="ru-RU"/>
        </w:rPr>
      </w:pPr>
    </w:p>
    <w:p w:rsidR="006A708D" w:rsidRPr="007E6F94" w:rsidRDefault="006A708D" w:rsidP="00654929">
      <w:pPr>
        <w:keepNext/>
        <w:widowControl w:val="0"/>
        <w:tabs>
          <w:tab w:val="clear" w:pos="567"/>
        </w:tabs>
        <w:spacing w:line="240" w:lineRule="auto"/>
        <w:rPr>
          <w:color w:val="000000"/>
          <w:lang w:val="ru-RU"/>
        </w:rPr>
      </w:pPr>
      <w:r w:rsidRPr="007E6F94">
        <w:rPr>
          <w:color w:val="000000"/>
          <w:u w:val="single"/>
          <w:lang w:val="ru-RU"/>
        </w:rPr>
        <w:t>Предишно и съпътстващо лечение с имуносупресиращи или имуномодулиращи терапии</w:t>
      </w:r>
    </w:p>
    <w:p w:rsidR="006A708D" w:rsidRPr="007E6F94" w:rsidRDefault="006A708D" w:rsidP="00654929">
      <w:pPr>
        <w:keepNext/>
        <w:widowControl w:val="0"/>
        <w:tabs>
          <w:tab w:val="clear" w:pos="567"/>
        </w:tabs>
        <w:spacing w:line="240" w:lineRule="auto"/>
        <w:rPr>
          <w:color w:val="000000"/>
          <w:lang w:val="ru-RU"/>
        </w:rPr>
      </w:pPr>
      <w:r w:rsidRPr="007E6F94">
        <w:rPr>
          <w:color w:val="000000"/>
          <w:lang w:val="ru-RU"/>
        </w:rPr>
        <w:t xml:space="preserve">Има ограничени данни относно ефикасността и безопасността на Skilarence при пациенти, които преди това са били лекувани с други имуносупресиращи или имуномодулиращи терапии. Когато пациентите преминават от подобни терапии към Skilarence трябва да се вземе под внимание полуживота и начина на действие на другата терапия, за да се избегнат </w:t>
      </w:r>
      <w:r w:rsidRPr="007E6F94">
        <w:rPr>
          <w:color w:val="000000"/>
          <w:lang w:val="bg-BG"/>
        </w:rPr>
        <w:t>адитивни ефекти върху имунната система</w:t>
      </w:r>
      <w:r w:rsidRPr="007E6F94">
        <w:rPr>
          <w:color w:val="000000"/>
          <w:lang w:val="ru-RU"/>
        </w:rPr>
        <w:t>.</w:t>
      </w:r>
    </w:p>
    <w:p w:rsidR="006A708D" w:rsidRPr="007E6F94" w:rsidRDefault="006A708D" w:rsidP="00654929">
      <w:pPr>
        <w:widowControl w:val="0"/>
        <w:tabs>
          <w:tab w:val="clear" w:pos="567"/>
        </w:tabs>
        <w:spacing w:line="240" w:lineRule="auto"/>
        <w:rPr>
          <w:color w:val="000000"/>
          <w:lang w:val="ru-RU"/>
        </w:rPr>
      </w:pPr>
    </w:p>
    <w:p w:rsidR="006A708D" w:rsidRPr="007E6F94" w:rsidRDefault="006A708D" w:rsidP="00654929">
      <w:pPr>
        <w:widowControl w:val="0"/>
        <w:tabs>
          <w:tab w:val="clear" w:pos="567"/>
        </w:tabs>
        <w:spacing w:line="240" w:lineRule="auto"/>
        <w:rPr>
          <w:color w:val="000000"/>
          <w:lang w:val="ru-RU"/>
        </w:rPr>
      </w:pPr>
      <w:r w:rsidRPr="007E6F94">
        <w:rPr>
          <w:color w:val="000000"/>
          <w:lang w:val="ru-RU"/>
        </w:rPr>
        <w:t>Липсват данни относно ефикасността и безопасността на Skilarence, когато се приема едновременно с други имуносупресиращи или имуномодулиращи терапии (вж. точка 4.5).</w:t>
      </w:r>
    </w:p>
    <w:p w:rsidR="006A708D" w:rsidRPr="007E6F94" w:rsidRDefault="006A708D" w:rsidP="00654929">
      <w:pPr>
        <w:widowControl w:val="0"/>
        <w:tabs>
          <w:tab w:val="clear" w:pos="567"/>
        </w:tabs>
        <w:spacing w:line="240" w:lineRule="auto"/>
        <w:rPr>
          <w:color w:val="000000"/>
          <w:lang w:val="ru-RU"/>
        </w:rPr>
      </w:pPr>
    </w:p>
    <w:p w:rsidR="006A708D" w:rsidRPr="007E6F94" w:rsidRDefault="006A708D" w:rsidP="00654929">
      <w:pPr>
        <w:keepNext/>
        <w:widowControl w:val="0"/>
        <w:tabs>
          <w:tab w:val="clear" w:pos="567"/>
        </w:tabs>
        <w:spacing w:line="240" w:lineRule="auto"/>
        <w:rPr>
          <w:color w:val="000000"/>
          <w:lang w:val="ru-RU"/>
        </w:rPr>
      </w:pPr>
      <w:r w:rsidRPr="007E6F94">
        <w:rPr>
          <w:color w:val="000000"/>
          <w:u w:val="single"/>
          <w:lang w:val="ru-RU"/>
        </w:rPr>
        <w:t>Съществуващо пред това стомашно-чревно заболяване</w:t>
      </w:r>
    </w:p>
    <w:p w:rsidR="006A708D" w:rsidRPr="007E6F94" w:rsidRDefault="006A708D" w:rsidP="00654929">
      <w:pPr>
        <w:keepNext/>
        <w:widowControl w:val="0"/>
        <w:tabs>
          <w:tab w:val="clear" w:pos="567"/>
        </w:tabs>
        <w:spacing w:line="240" w:lineRule="auto"/>
        <w:rPr>
          <w:color w:val="000000"/>
          <w:lang w:val="ru-RU"/>
        </w:rPr>
      </w:pPr>
      <w:r w:rsidRPr="007E6F94">
        <w:rPr>
          <w:color w:val="000000"/>
          <w:lang w:val="ru-RU"/>
        </w:rPr>
        <w:t>Skilarence не е проучено при пациенти със съществуващо преди това стомашно-чревно заболяване. Skilarence е противопоказан за употреба при пациенти с тежко стомашно-чревно заболяване (вж. точка 4.3). Стомашно-чревната поносимост може да се подобри чрез спазване на графика за титриране на дозата при започване на лечението със Skilarence и чрез приемане на Skilarence с храна (вж. точки 4.2 и 4.8).</w:t>
      </w:r>
    </w:p>
    <w:p w:rsidR="006A708D" w:rsidRPr="007E6F94" w:rsidRDefault="006A708D" w:rsidP="00654929">
      <w:pPr>
        <w:widowControl w:val="0"/>
        <w:tabs>
          <w:tab w:val="clear" w:pos="567"/>
        </w:tabs>
        <w:spacing w:line="240" w:lineRule="auto"/>
        <w:rPr>
          <w:color w:val="000000"/>
          <w:lang w:val="ru-RU"/>
        </w:rPr>
      </w:pPr>
    </w:p>
    <w:p w:rsidR="006A708D" w:rsidRPr="007E6F94" w:rsidRDefault="006A708D" w:rsidP="00654929">
      <w:pPr>
        <w:keepNext/>
        <w:widowControl w:val="0"/>
        <w:tabs>
          <w:tab w:val="clear" w:pos="567"/>
        </w:tabs>
        <w:spacing w:line="240" w:lineRule="auto"/>
        <w:rPr>
          <w:color w:val="000000"/>
          <w:lang w:val="ru-RU"/>
        </w:rPr>
      </w:pPr>
      <w:r w:rsidRPr="007E6F94">
        <w:rPr>
          <w:color w:val="000000"/>
          <w:u w:val="single"/>
          <w:lang w:val="bg-BG"/>
        </w:rPr>
        <w:t>Бъбречна функция</w:t>
      </w:r>
    </w:p>
    <w:p w:rsidR="006A708D" w:rsidRPr="007E6F94" w:rsidRDefault="009B3668" w:rsidP="00654929">
      <w:pPr>
        <w:keepNext/>
        <w:widowControl w:val="0"/>
        <w:tabs>
          <w:tab w:val="clear" w:pos="567"/>
        </w:tabs>
        <w:spacing w:line="240" w:lineRule="auto"/>
        <w:rPr>
          <w:color w:val="000000"/>
          <w:lang w:val="ru-RU"/>
        </w:rPr>
      </w:pPr>
      <w:r w:rsidRPr="007E6F94">
        <w:rPr>
          <w:lang w:val="bg-BG"/>
        </w:rPr>
        <w:t>Тъй като елиминирането чрез бъбреците играе незначителна роля в клирънса на Skilarence от плазмата, малко вероятно е бъбречното увреждане да повлияе на фармакокинетичните характеристики и следователно не се очаква необходимост от коригиране на дозата при пациенти с леко до умерено тежко бъбречно увреждане (вж. точки</w:t>
      </w:r>
      <w:r w:rsidRPr="007E6F94">
        <w:rPr>
          <w:lang w:val="es-ES"/>
        </w:rPr>
        <w:t> </w:t>
      </w:r>
      <w:r w:rsidRPr="007E6F94">
        <w:rPr>
          <w:lang w:val="bg-BG"/>
        </w:rPr>
        <w:t>4.2 и 5.2).</w:t>
      </w:r>
    </w:p>
    <w:p w:rsidR="006A708D" w:rsidRPr="007E6F94" w:rsidRDefault="006A708D" w:rsidP="00654929">
      <w:pPr>
        <w:widowControl w:val="0"/>
        <w:tabs>
          <w:tab w:val="clear" w:pos="567"/>
        </w:tabs>
        <w:spacing w:line="240" w:lineRule="auto"/>
        <w:rPr>
          <w:color w:val="000000"/>
          <w:lang w:val="ru-RU"/>
        </w:rPr>
      </w:pPr>
    </w:p>
    <w:p w:rsidR="006A708D" w:rsidRPr="007E6F94" w:rsidRDefault="006A708D" w:rsidP="009B3668">
      <w:pPr>
        <w:widowControl w:val="0"/>
        <w:tabs>
          <w:tab w:val="clear" w:pos="567"/>
        </w:tabs>
        <w:spacing w:line="240" w:lineRule="auto"/>
        <w:rPr>
          <w:color w:val="000000"/>
          <w:lang w:val="ru-RU"/>
        </w:rPr>
      </w:pPr>
      <w:r w:rsidRPr="007E6F94">
        <w:rPr>
          <w:color w:val="000000"/>
          <w:lang w:val="bg-BG"/>
        </w:rPr>
        <w:t>По време на плацебо контролирано клинично изпитване фаза</w:t>
      </w:r>
      <w:r w:rsidRPr="007E6F94">
        <w:rPr>
          <w:color w:val="000000"/>
          <w:lang w:val="es-ES"/>
        </w:rPr>
        <w:t> </w:t>
      </w:r>
      <w:r w:rsidRPr="007E6F94">
        <w:rPr>
          <w:color w:val="000000"/>
          <w:lang w:val="bg-BG"/>
        </w:rPr>
        <w:t xml:space="preserve">III не е наблюдавано влошаване на бъбречната функция по време на терапия в лечебните групи. Skilarence, обаче, не е проучван при пациенти с тежко бъбречно увреждане и се съобщава за няколко случая на бъбречна токсичност при постмаркетингово наблюдение с естери на фумарова киселина. Затова Skilarence е противопоказен при пациенти с тежко бъбречно увреждане </w:t>
      </w:r>
      <w:r w:rsidRPr="007E6F94">
        <w:rPr>
          <w:color w:val="000000"/>
          <w:lang w:val="ru-RU"/>
        </w:rPr>
        <w:t>(</w:t>
      </w:r>
      <w:r w:rsidRPr="007E6F94">
        <w:rPr>
          <w:color w:val="000000"/>
          <w:lang w:val="bg-BG"/>
        </w:rPr>
        <w:t>вж. точка</w:t>
      </w:r>
      <w:r w:rsidR="00D4033C" w:rsidRPr="007E6F94">
        <w:rPr>
          <w:color w:val="000000"/>
          <w:lang w:val="es-ES"/>
        </w:rPr>
        <w:t> </w:t>
      </w:r>
      <w:r w:rsidRPr="007E6F94">
        <w:rPr>
          <w:color w:val="000000"/>
          <w:lang w:val="bg-BG"/>
        </w:rPr>
        <w:t>4.3</w:t>
      </w:r>
      <w:r w:rsidRPr="007E6F94">
        <w:rPr>
          <w:color w:val="000000"/>
          <w:lang w:val="ru-RU"/>
        </w:rPr>
        <w:t>)</w:t>
      </w:r>
      <w:r w:rsidRPr="007E6F94">
        <w:rPr>
          <w:color w:val="000000"/>
          <w:lang w:val="bg-BG"/>
        </w:rPr>
        <w:t>.</w:t>
      </w:r>
    </w:p>
    <w:p w:rsidR="006A708D" w:rsidRPr="007E6F94" w:rsidRDefault="006A708D" w:rsidP="00654929">
      <w:pPr>
        <w:widowControl w:val="0"/>
        <w:tabs>
          <w:tab w:val="clear" w:pos="567"/>
        </w:tabs>
        <w:spacing w:line="240" w:lineRule="auto"/>
        <w:rPr>
          <w:color w:val="000000"/>
          <w:lang w:val="ru-RU"/>
        </w:rPr>
      </w:pPr>
    </w:p>
    <w:p w:rsidR="006A708D" w:rsidRPr="007E6F94" w:rsidRDefault="009B3668" w:rsidP="00654929">
      <w:pPr>
        <w:widowControl w:val="0"/>
        <w:tabs>
          <w:tab w:val="clear" w:pos="567"/>
        </w:tabs>
        <w:spacing w:line="240" w:lineRule="auto"/>
        <w:rPr>
          <w:color w:val="000000"/>
          <w:lang w:val="ru-RU"/>
        </w:rPr>
      </w:pPr>
      <w:r w:rsidRPr="007E6F94">
        <w:rPr>
          <w:lang w:val="bg-BG"/>
        </w:rPr>
        <w:t xml:space="preserve">Бъбречната функция </w:t>
      </w:r>
      <w:r w:rsidRPr="007E6F94">
        <w:rPr>
          <w:lang w:val="ru-RU"/>
        </w:rPr>
        <w:t>(</w:t>
      </w:r>
      <w:r w:rsidRPr="007E6F94">
        <w:rPr>
          <w:lang w:val="bg-BG"/>
        </w:rPr>
        <w:t>напр. креатинин, уреен азот в кръвта и анализ на урина</w:t>
      </w:r>
      <w:r w:rsidRPr="007E6F94">
        <w:rPr>
          <w:lang w:val="ru-RU"/>
        </w:rPr>
        <w:t>)</w:t>
      </w:r>
      <w:r w:rsidRPr="007E6F94">
        <w:rPr>
          <w:lang w:val="bg-BG"/>
        </w:rPr>
        <w:t xml:space="preserve"> трябва да се проверява преди започване на лечението и на всеки 3</w:t>
      </w:r>
      <w:r w:rsidRPr="007E6F94">
        <w:rPr>
          <w:lang w:val="es-ES"/>
        </w:rPr>
        <w:t> </w:t>
      </w:r>
      <w:r w:rsidRPr="007E6F94">
        <w:rPr>
          <w:lang w:val="bg-BG"/>
        </w:rPr>
        <w:t>месеца след това. В случай на клинично значима промяна в бъбречната функция, особено при липса на алтернативни обяснения, трябва да се обмисли намаляване на дозата или прекратяване на лечението.</w:t>
      </w:r>
    </w:p>
    <w:p w:rsidR="006A708D" w:rsidRPr="007E6F94" w:rsidRDefault="006A708D" w:rsidP="00654929">
      <w:pPr>
        <w:widowControl w:val="0"/>
        <w:tabs>
          <w:tab w:val="clear" w:pos="567"/>
        </w:tabs>
        <w:spacing w:line="240" w:lineRule="auto"/>
        <w:rPr>
          <w:color w:val="000000"/>
          <w:lang w:val="ru-RU"/>
        </w:rPr>
      </w:pPr>
    </w:p>
    <w:p w:rsidR="006A708D" w:rsidRPr="007E6F94" w:rsidRDefault="006A708D" w:rsidP="00654929">
      <w:pPr>
        <w:keepNext/>
        <w:widowControl w:val="0"/>
        <w:tabs>
          <w:tab w:val="clear" w:pos="567"/>
        </w:tabs>
        <w:spacing w:line="240" w:lineRule="auto"/>
        <w:rPr>
          <w:color w:val="000000"/>
          <w:lang w:val="ru-RU"/>
        </w:rPr>
      </w:pPr>
      <w:r w:rsidRPr="007E6F94">
        <w:rPr>
          <w:i/>
          <w:iCs/>
          <w:color w:val="000000"/>
          <w:lang w:val="ru-RU"/>
        </w:rPr>
        <w:t>Синдром на Фанкони</w:t>
      </w:r>
    </w:p>
    <w:p w:rsidR="006A708D" w:rsidRPr="007E6F94" w:rsidRDefault="006A708D" w:rsidP="009B3668">
      <w:pPr>
        <w:keepNext/>
        <w:widowControl w:val="0"/>
        <w:tabs>
          <w:tab w:val="clear" w:pos="567"/>
        </w:tabs>
        <w:spacing w:line="240" w:lineRule="auto"/>
        <w:rPr>
          <w:color w:val="000000"/>
          <w:lang w:val="ru-RU"/>
        </w:rPr>
      </w:pPr>
      <w:r w:rsidRPr="007E6F94">
        <w:rPr>
          <w:color w:val="000000"/>
          <w:lang w:val="ru-RU"/>
        </w:rPr>
        <w:t>Ранното диагностициране на синдрома на Фанкони и прекратяването на лечението със Skilarence са от значение за предотвратяване появата на бъбречно увреждане и остеомалация, тъй като синдромът обикновенно е обратим. Най-важните признаци са: протеинурия, глюкозурия (с нормални нива на кръвната захар), хипераминоацидурия</w:t>
      </w:r>
      <w:r w:rsidR="001F3611" w:rsidRPr="007E6F94">
        <w:rPr>
          <w:color w:val="000000"/>
          <w:lang w:val="ru-RU"/>
        </w:rPr>
        <w:t xml:space="preserve"> и</w:t>
      </w:r>
      <w:r w:rsidRPr="007E6F94">
        <w:rPr>
          <w:color w:val="000000"/>
          <w:lang w:val="ru-RU"/>
        </w:rPr>
        <w:t xml:space="preserve"> фосфатурия (вероятно едновременно с хипофосфатемия). Прогресията може да включва симптоми като полиурия, полидипсия и проксимална мускулна слабост. В редки случаи може да се появят хипофосфатемична остеомалация с нелокализирана болка в костите, повишена алкална фосфатаза в серума и стрес фрактури. Важното е, че синдромът на Фанкони може да се появи без повишени нива на креатинина или ниска скорост на гломеруларна филтрация. </w:t>
      </w:r>
      <w:r w:rsidR="009B3668" w:rsidRPr="007E6F94">
        <w:rPr>
          <w:lang w:val="ru-RU"/>
        </w:rPr>
        <w:t>При неясни симптоми трябва да се има предвид синдром на Фанкони и да се извършат съответните прегледи.</w:t>
      </w:r>
    </w:p>
    <w:p w:rsidR="006A708D" w:rsidRPr="007E6F94" w:rsidRDefault="006A708D" w:rsidP="00654929">
      <w:pPr>
        <w:widowControl w:val="0"/>
        <w:tabs>
          <w:tab w:val="clear" w:pos="567"/>
        </w:tabs>
        <w:spacing w:line="240" w:lineRule="auto"/>
        <w:rPr>
          <w:color w:val="000000"/>
          <w:lang w:val="ru-RU"/>
        </w:rPr>
      </w:pPr>
    </w:p>
    <w:p w:rsidR="006A708D" w:rsidRPr="007E6F94" w:rsidRDefault="006A708D" w:rsidP="00654929">
      <w:pPr>
        <w:keepNext/>
        <w:widowControl w:val="0"/>
        <w:tabs>
          <w:tab w:val="clear" w:pos="567"/>
        </w:tabs>
        <w:spacing w:line="240" w:lineRule="auto"/>
        <w:rPr>
          <w:color w:val="000000"/>
          <w:lang w:val="ru-RU"/>
        </w:rPr>
      </w:pPr>
      <w:r w:rsidRPr="007E6F94">
        <w:rPr>
          <w:color w:val="000000"/>
          <w:u w:val="single"/>
          <w:lang w:val="bg-BG"/>
        </w:rPr>
        <w:t>Чернодробна функция</w:t>
      </w:r>
    </w:p>
    <w:p w:rsidR="006A708D" w:rsidRPr="007E6F94" w:rsidRDefault="006A708D" w:rsidP="00654929">
      <w:pPr>
        <w:keepNext/>
        <w:widowControl w:val="0"/>
        <w:tabs>
          <w:tab w:val="clear" w:pos="567"/>
        </w:tabs>
        <w:spacing w:line="240" w:lineRule="auto"/>
        <w:rPr>
          <w:color w:val="000000"/>
          <w:lang w:val="ru-RU"/>
        </w:rPr>
      </w:pPr>
      <w:r w:rsidRPr="007E6F94">
        <w:rPr>
          <w:color w:val="000000"/>
          <w:lang w:val="bg-BG"/>
        </w:rPr>
        <w:t xml:space="preserve">Skilarence не е проучен при пациенти с тежко чернодробно увреждане и е противопоказан при тези пациенти </w:t>
      </w:r>
      <w:r w:rsidRPr="007E6F94">
        <w:rPr>
          <w:color w:val="000000"/>
          <w:lang w:val="ru-RU"/>
        </w:rPr>
        <w:t>(</w:t>
      </w:r>
      <w:r w:rsidRPr="007E6F94">
        <w:rPr>
          <w:color w:val="000000"/>
          <w:lang w:val="bg-BG"/>
        </w:rPr>
        <w:t>вж. точка 4.3</w:t>
      </w:r>
      <w:r w:rsidRPr="007E6F94">
        <w:rPr>
          <w:color w:val="000000"/>
          <w:lang w:val="ru-RU"/>
        </w:rPr>
        <w:t>)</w:t>
      </w:r>
      <w:r w:rsidRPr="007E6F94">
        <w:rPr>
          <w:color w:val="000000"/>
          <w:lang w:val="bg-BG"/>
        </w:rPr>
        <w:t>.</w:t>
      </w:r>
    </w:p>
    <w:p w:rsidR="006A708D" w:rsidRPr="007E6F94" w:rsidRDefault="006A708D" w:rsidP="00654929">
      <w:pPr>
        <w:widowControl w:val="0"/>
        <w:tabs>
          <w:tab w:val="clear" w:pos="567"/>
        </w:tabs>
        <w:spacing w:line="240" w:lineRule="auto"/>
        <w:rPr>
          <w:color w:val="000000"/>
          <w:lang w:val="bg-BG"/>
        </w:rPr>
      </w:pPr>
    </w:p>
    <w:p w:rsidR="006A708D" w:rsidRPr="007E6F94" w:rsidRDefault="009B3668" w:rsidP="00654929">
      <w:pPr>
        <w:widowControl w:val="0"/>
        <w:tabs>
          <w:tab w:val="clear" w:pos="567"/>
        </w:tabs>
        <w:spacing w:line="240" w:lineRule="auto"/>
        <w:rPr>
          <w:color w:val="000000"/>
          <w:lang w:val="ru-RU"/>
        </w:rPr>
      </w:pPr>
      <w:r w:rsidRPr="007E6F94">
        <w:rPr>
          <w:lang w:val="bg-BG"/>
        </w:rPr>
        <w:t>Препоръчва се да се следят показателите на чернодробната функция (SGOT, SGPT, gamma</w:t>
      </w:r>
      <w:r w:rsidRPr="007E6F94">
        <w:rPr>
          <w:lang w:val="bg-BG"/>
        </w:rPr>
        <w:noBreakHyphen/>
        <w:t>GT, AP), преди започване на лечението и на всеки 3 месеца след това, тъй като при някои пациенти се наблюдава повишаване на чернодробните ензими в проучването Фаза III. В случай на клинично значима промяна в чернодробните показатели, особено при липса на алтернативни обяснения, трябва да се обмисли намаляване на дозата или прекратяване на лечението.</w:t>
      </w:r>
    </w:p>
    <w:p w:rsidR="006A708D" w:rsidRPr="007E6F94" w:rsidRDefault="006A708D" w:rsidP="00654929">
      <w:pPr>
        <w:widowControl w:val="0"/>
        <w:tabs>
          <w:tab w:val="clear" w:pos="567"/>
        </w:tabs>
        <w:spacing w:line="240" w:lineRule="auto"/>
        <w:rPr>
          <w:color w:val="000000"/>
          <w:lang w:val="ru-RU"/>
        </w:rPr>
      </w:pPr>
    </w:p>
    <w:p w:rsidR="006A708D" w:rsidRPr="007E6F94" w:rsidRDefault="006A708D" w:rsidP="00654929">
      <w:pPr>
        <w:keepNext/>
        <w:widowControl w:val="0"/>
        <w:tabs>
          <w:tab w:val="clear" w:pos="567"/>
        </w:tabs>
        <w:spacing w:line="240" w:lineRule="auto"/>
        <w:rPr>
          <w:color w:val="000000"/>
          <w:lang w:val="ru-RU"/>
        </w:rPr>
      </w:pPr>
      <w:r w:rsidRPr="007E6F94">
        <w:rPr>
          <w:color w:val="000000"/>
          <w:u w:val="single"/>
          <w:lang w:val="bg-BG"/>
        </w:rPr>
        <w:t>Зачервяване на лицето или тялото</w:t>
      </w:r>
    </w:p>
    <w:p w:rsidR="006A708D" w:rsidRPr="007E6F94" w:rsidRDefault="006A708D" w:rsidP="00654929">
      <w:pPr>
        <w:keepNext/>
        <w:widowControl w:val="0"/>
        <w:tabs>
          <w:tab w:val="clear" w:pos="567"/>
        </w:tabs>
        <w:spacing w:line="240" w:lineRule="auto"/>
        <w:rPr>
          <w:color w:val="000000"/>
          <w:lang w:val="ru-RU"/>
        </w:rPr>
      </w:pPr>
      <w:r w:rsidRPr="007E6F94">
        <w:rPr>
          <w:color w:val="000000"/>
          <w:lang w:val="bg-BG"/>
        </w:rPr>
        <w:t xml:space="preserve">Пациентите трябва да знаят, че през първите седмици от приема на Skilarence има вероятност да получат зачервяване на лицето или тялото </w:t>
      </w:r>
      <w:r w:rsidRPr="007E6F94">
        <w:rPr>
          <w:color w:val="000000"/>
          <w:lang w:val="ru-RU"/>
        </w:rPr>
        <w:t>(</w:t>
      </w:r>
      <w:r w:rsidRPr="007E6F94">
        <w:rPr>
          <w:color w:val="000000"/>
          <w:lang w:val="bg-BG"/>
        </w:rPr>
        <w:t>вж. точка 4.8</w:t>
      </w:r>
      <w:r w:rsidRPr="007E6F94">
        <w:rPr>
          <w:color w:val="000000"/>
          <w:lang w:val="ru-RU"/>
        </w:rPr>
        <w:t>)</w:t>
      </w:r>
      <w:r w:rsidRPr="007E6F94">
        <w:rPr>
          <w:color w:val="000000"/>
          <w:lang w:val="bg-BG"/>
        </w:rPr>
        <w:t xml:space="preserve">. </w:t>
      </w:r>
    </w:p>
    <w:p w:rsidR="006A708D" w:rsidRPr="007E6F94" w:rsidRDefault="006A708D" w:rsidP="00654929">
      <w:pPr>
        <w:widowControl w:val="0"/>
        <w:tabs>
          <w:tab w:val="clear" w:pos="567"/>
        </w:tabs>
        <w:spacing w:line="240" w:lineRule="auto"/>
        <w:rPr>
          <w:color w:val="000000"/>
          <w:lang w:val="ru-RU"/>
        </w:rPr>
      </w:pPr>
    </w:p>
    <w:p w:rsidR="006A708D" w:rsidRPr="007E6F94" w:rsidRDefault="006A708D" w:rsidP="00654929">
      <w:pPr>
        <w:keepNext/>
        <w:widowControl w:val="0"/>
        <w:tabs>
          <w:tab w:val="clear" w:pos="567"/>
        </w:tabs>
        <w:spacing w:line="240" w:lineRule="auto"/>
        <w:rPr>
          <w:color w:val="000000"/>
          <w:lang w:val="ru-RU"/>
        </w:rPr>
      </w:pPr>
      <w:r w:rsidRPr="007E6F94">
        <w:rPr>
          <w:color w:val="000000"/>
          <w:u w:val="single"/>
          <w:lang w:val="bg-BG"/>
        </w:rPr>
        <w:t>Лактоза</w:t>
      </w:r>
    </w:p>
    <w:p w:rsidR="006A708D" w:rsidRPr="007E6F94" w:rsidRDefault="006A708D" w:rsidP="001B387F">
      <w:pPr>
        <w:keepNext/>
        <w:widowControl w:val="0"/>
        <w:tabs>
          <w:tab w:val="clear" w:pos="567"/>
        </w:tabs>
        <w:spacing w:line="240" w:lineRule="auto"/>
        <w:rPr>
          <w:color w:val="000000"/>
          <w:lang w:val="ru-RU"/>
        </w:rPr>
      </w:pPr>
      <w:r w:rsidRPr="007E6F94">
        <w:rPr>
          <w:color w:val="000000"/>
          <w:lang w:val="bg-BG"/>
        </w:rPr>
        <w:t xml:space="preserve">Skilarence съдържа лактоза. Пациенти с </w:t>
      </w:r>
      <w:r w:rsidRPr="008D1E6D">
        <w:rPr>
          <w:color w:val="000000"/>
          <w:lang w:val="bg-BG"/>
        </w:rPr>
        <w:t>редки наследствени проблеми на непоносимост</w:t>
      </w:r>
      <w:r w:rsidR="00144FB8" w:rsidRPr="00144FB8">
        <w:rPr>
          <w:color w:val="000000"/>
          <w:lang w:val="bg-BG"/>
        </w:rPr>
        <w:t xml:space="preserve"> </w:t>
      </w:r>
      <w:r w:rsidR="00053668">
        <w:rPr>
          <w:color w:val="000000"/>
          <w:lang w:val="bg-BG"/>
        </w:rPr>
        <w:t>към</w:t>
      </w:r>
      <w:r w:rsidR="00053668" w:rsidRPr="008D1E6D">
        <w:rPr>
          <w:color w:val="000000"/>
          <w:lang w:val="bg-BG"/>
        </w:rPr>
        <w:t xml:space="preserve"> </w:t>
      </w:r>
      <w:r w:rsidR="00053668" w:rsidRPr="007E6F94">
        <w:rPr>
          <w:color w:val="000000"/>
          <w:lang w:val="bg-BG"/>
        </w:rPr>
        <w:t>галактоза</w:t>
      </w:r>
      <w:r w:rsidR="00053668">
        <w:rPr>
          <w:color w:val="000000"/>
          <w:lang w:val="bg-BG"/>
        </w:rPr>
        <w:t>,</w:t>
      </w:r>
      <w:r w:rsidR="00053668" w:rsidRPr="00053668">
        <w:rPr>
          <w:color w:val="000000"/>
          <w:lang w:val="bg-BG"/>
        </w:rPr>
        <w:t xml:space="preserve"> </w:t>
      </w:r>
      <w:r w:rsidR="00053668">
        <w:rPr>
          <w:color w:val="000000"/>
          <w:lang w:val="bg-BG"/>
        </w:rPr>
        <w:t>пълен</w:t>
      </w:r>
      <w:r w:rsidR="00053668" w:rsidRPr="008D1E6D">
        <w:rPr>
          <w:color w:val="000000"/>
          <w:lang w:val="bg-BG"/>
        </w:rPr>
        <w:t xml:space="preserve"> </w:t>
      </w:r>
      <w:r w:rsidRPr="008D1E6D">
        <w:rPr>
          <w:color w:val="000000"/>
          <w:lang w:val="bg-BG"/>
        </w:rPr>
        <w:t>лактазен дефицит или</w:t>
      </w:r>
      <w:r w:rsidRPr="007E6F94">
        <w:rPr>
          <w:color w:val="000000"/>
          <w:lang w:val="bg-BG"/>
        </w:rPr>
        <w:t xml:space="preserve"> глюкозо</w:t>
      </w:r>
      <w:r w:rsidR="00FD5A38">
        <w:rPr>
          <w:color w:val="000000"/>
          <w:lang w:val="bg-BG"/>
        </w:rPr>
        <w:t>-</w:t>
      </w:r>
      <w:r w:rsidRPr="007E6F94">
        <w:rPr>
          <w:color w:val="000000"/>
          <w:lang w:val="bg-BG"/>
        </w:rPr>
        <w:t xml:space="preserve">галактозна малабсорбция не трябва да приемат </w:t>
      </w:r>
      <w:r w:rsidR="006A515E" w:rsidRPr="007E6F94">
        <w:rPr>
          <w:color w:val="000000"/>
          <w:lang w:val="bg-BG"/>
        </w:rPr>
        <w:t>това лекарство</w:t>
      </w:r>
      <w:r w:rsidRPr="007E6F94">
        <w:rPr>
          <w:color w:val="000000"/>
          <w:lang w:val="bg-BG"/>
        </w:rPr>
        <w:t>.</w:t>
      </w:r>
    </w:p>
    <w:p w:rsidR="00093B6B" w:rsidRPr="00A97CB2" w:rsidRDefault="00093B6B" w:rsidP="00654929">
      <w:pPr>
        <w:widowControl w:val="0"/>
        <w:tabs>
          <w:tab w:val="clear" w:pos="567"/>
        </w:tabs>
        <w:spacing w:line="240" w:lineRule="auto"/>
        <w:rPr>
          <w:color w:val="000000"/>
          <w:lang w:val="ru-RU"/>
        </w:rPr>
      </w:pPr>
    </w:p>
    <w:p w:rsidR="006A708D" w:rsidRPr="007E6F94" w:rsidRDefault="006A708D" w:rsidP="00654929">
      <w:pPr>
        <w:keepNext/>
        <w:widowControl w:val="0"/>
        <w:tabs>
          <w:tab w:val="clear" w:pos="567"/>
        </w:tabs>
        <w:spacing w:line="240" w:lineRule="auto"/>
        <w:rPr>
          <w:color w:val="000000"/>
          <w:lang w:val="ru-RU"/>
        </w:rPr>
      </w:pPr>
      <w:r w:rsidRPr="007E6F94">
        <w:rPr>
          <w:b/>
          <w:bCs/>
          <w:color w:val="000000"/>
          <w:lang w:val="bg-BG"/>
        </w:rPr>
        <w:t>4.5</w:t>
      </w:r>
      <w:r w:rsidRPr="007E6F94">
        <w:rPr>
          <w:b/>
          <w:bCs/>
          <w:color w:val="000000"/>
          <w:lang w:val="bg-BG"/>
        </w:rPr>
        <w:tab/>
        <w:t>Взаимодействие с други лекарствени продукти и други форми на взаимодействие</w:t>
      </w:r>
    </w:p>
    <w:p w:rsidR="006A708D" w:rsidRPr="007E6F94" w:rsidRDefault="006A708D" w:rsidP="00654929">
      <w:pPr>
        <w:keepNext/>
        <w:widowControl w:val="0"/>
        <w:tabs>
          <w:tab w:val="clear" w:pos="567"/>
        </w:tabs>
        <w:spacing w:line="240" w:lineRule="auto"/>
        <w:rPr>
          <w:color w:val="000000"/>
          <w:lang w:val="ru-RU"/>
        </w:rPr>
      </w:pPr>
    </w:p>
    <w:p w:rsidR="006A708D" w:rsidRPr="007E6F94" w:rsidRDefault="006A708D" w:rsidP="00654929">
      <w:pPr>
        <w:keepNext/>
        <w:widowControl w:val="0"/>
        <w:tabs>
          <w:tab w:val="clear" w:pos="567"/>
        </w:tabs>
        <w:spacing w:line="240" w:lineRule="auto"/>
        <w:rPr>
          <w:color w:val="000000"/>
          <w:lang w:val="ru-RU"/>
        </w:rPr>
      </w:pPr>
      <w:r w:rsidRPr="007E6F94">
        <w:rPr>
          <w:color w:val="000000"/>
          <w:lang w:val="bg-BG"/>
        </w:rPr>
        <w:t>Не са провеждани проучвания за взаимодействията.</w:t>
      </w:r>
    </w:p>
    <w:p w:rsidR="006A708D" w:rsidRPr="007E6F94" w:rsidRDefault="006A708D" w:rsidP="00654929">
      <w:pPr>
        <w:widowControl w:val="0"/>
        <w:tabs>
          <w:tab w:val="clear" w:pos="567"/>
        </w:tabs>
        <w:spacing w:line="240" w:lineRule="auto"/>
        <w:rPr>
          <w:color w:val="000000"/>
          <w:lang w:val="bg-BG"/>
        </w:rPr>
      </w:pPr>
    </w:p>
    <w:p w:rsidR="006A708D" w:rsidRPr="007E6F94" w:rsidRDefault="006A708D" w:rsidP="00D4033C">
      <w:pPr>
        <w:widowControl w:val="0"/>
        <w:tabs>
          <w:tab w:val="clear" w:pos="567"/>
        </w:tabs>
        <w:spacing w:line="240" w:lineRule="auto"/>
        <w:rPr>
          <w:color w:val="000000"/>
          <w:lang w:val="ru-RU"/>
        </w:rPr>
      </w:pPr>
      <w:r w:rsidRPr="007E6F94">
        <w:rPr>
          <w:color w:val="000000"/>
          <w:lang w:val="bg-BG"/>
        </w:rPr>
        <w:t xml:space="preserve">Skilarence трябва да се прилага внимателно в комбинация с друга системна антипсориатична терапия </w:t>
      </w:r>
      <w:r w:rsidRPr="007E6F94">
        <w:rPr>
          <w:color w:val="000000"/>
          <w:lang w:val="ru-RU"/>
        </w:rPr>
        <w:t>(</w:t>
      </w:r>
      <w:r w:rsidRPr="007E6F94">
        <w:rPr>
          <w:color w:val="000000"/>
          <w:lang w:val="bg-BG"/>
        </w:rPr>
        <w:t>напр. метотрексат, ретиноиди, псоралени, циклоспорин, имуносупресори</w:t>
      </w:r>
      <w:r w:rsidR="001F3611" w:rsidRPr="007E6F94">
        <w:rPr>
          <w:color w:val="000000"/>
          <w:lang w:val="bg-BG"/>
        </w:rPr>
        <w:t xml:space="preserve"> или</w:t>
      </w:r>
      <w:r w:rsidRPr="007E6F94">
        <w:rPr>
          <w:color w:val="000000"/>
          <w:lang w:val="bg-BG"/>
        </w:rPr>
        <w:t xml:space="preserve"> цитостатици</w:t>
      </w:r>
      <w:r w:rsidRPr="007E6F94">
        <w:rPr>
          <w:color w:val="000000"/>
          <w:lang w:val="ru-RU"/>
        </w:rPr>
        <w:t>)</w:t>
      </w:r>
      <w:r w:rsidRPr="007E6F94">
        <w:rPr>
          <w:color w:val="000000"/>
          <w:lang w:val="bg-BG"/>
        </w:rPr>
        <w:t xml:space="preserve"> </w:t>
      </w:r>
      <w:r w:rsidRPr="007E6F94">
        <w:rPr>
          <w:color w:val="000000"/>
          <w:lang w:val="ru-RU"/>
        </w:rPr>
        <w:t>(</w:t>
      </w:r>
      <w:r w:rsidRPr="007E6F94">
        <w:rPr>
          <w:color w:val="000000"/>
          <w:lang w:val="bg-BG"/>
        </w:rPr>
        <w:t>вж. точка</w:t>
      </w:r>
      <w:r w:rsidR="00D4033C" w:rsidRPr="007E6F94">
        <w:rPr>
          <w:color w:val="000000"/>
          <w:lang w:val="es-ES"/>
        </w:rPr>
        <w:t> </w:t>
      </w:r>
      <w:r w:rsidRPr="007E6F94">
        <w:rPr>
          <w:color w:val="000000"/>
          <w:lang w:val="bg-BG"/>
        </w:rPr>
        <w:t>4.4</w:t>
      </w:r>
      <w:r w:rsidRPr="007E6F94">
        <w:rPr>
          <w:color w:val="000000"/>
          <w:lang w:val="ru-RU"/>
        </w:rPr>
        <w:t>)</w:t>
      </w:r>
      <w:r w:rsidRPr="007E6F94">
        <w:rPr>
          <w:color w:val="000000"/>
          <w:lang w:val="bg-BG"/>
        </w:rPr>
        <w:t>. По време на лечението със Skilarence трябва да се избягва едновременната употреба на други производни на фумарова киселина (локални или системни).</w:t>
      </w:r>
    </w:p>
    <w:p w:rsidR="006A708D" w:rsidRPr="007E6F94" w:rsidRDefault="006A708D" w:rsidP="00654929">
      <w:pPr>
        <w:widowControl w:val="0"/>
        <w:tabs>
          <w:tab w:val="clear" w:pos="567"/>
        </w:tabs>
        <w:spacing w:line="240" w:lineRule="auto"/>
        <w:rPr>
          <w:color w:val="000000"/>
          <w:lang w:val="ru-RU"/>
        </w:rPr>
      </w:pPr>
    </w:p>
    <w:p w:rsidR="006A708D" w:rsidRPr="007E6F94" w:rsidRDefault="009B3668" w:rsidP="00654929">
      <w:pPr>
        <w:widowControl w:val="0"/>
        <w:tabs>
          <w:tab w:val="clear" w:pos="567"/>
        </w:tabs>
        <w:spacing w:line="240" w:lineRule="auto"/>
        <w:rPr>
          <w:color w:val="000000"/>
          <w:lang w:val="ru-RU"/>
        </w:rPr>
      </w:pPr>
      <w:r w:rsidRPr="007E6F94">
        <w:rPr>
          <w:lang w:val="bg-BG"/>
        </w:rPr>
        <w:t>Едновременната терапия с нефротоксични вещества (напр. метотрексат, циклоспорин, аминогликозиди, диуретици, НСПВС или литий</w:t>
      </w:r>
      <w:r w:rsidRPr="007E6F94">
        <w:rPr>
          <w:lang w:val="ru-RU"/>
        </w:rPr>
        <w:t>)</w:t>
      </w:r>
      <w:r w:rsidRPr="007E6F94">
        <w:rPr>
          <w:lang w:val="bg-BG"/>
        </w:rPr>
        <w:t xml:space="preserve"> може да увеличи възможността за нежелани реакции от страна на бъбреците (напр. протеинурия) при пациенти, които приемат Skilarence.</w:t>
      </w:r>
    </w:p>
    <w:p w:rsidR="006A708D" w:rsidRPr="007E6F94" w:rsidRDefault="006A708D" w:rsidP="00654929">
      <w:pPr>
        <w:widowControl w:val="0"/>
        <w:tabs>
          <w:tab w:val="clear" w:pos="567"/>
        </w:tabs>
        <w:spacing w:line="240" w:lineRule="auto"/>
        <w:rPr>
          <w:color w:val="000000"/>
          <w:lang w:val="ru-RU"/>
        </w:rPr>
      </w:pPr>
    </w:p>
    <w:p w:rsidR="006A708D" w:rsidRPr="007E6F94" w:rsidRDefault="006A708D" w:rsidP="00654929">
      <w:pPr>
        <w:widowControl w:val="0"/>
        <w:tabs>
          <w:tab w:val="clear" w:pos="567"/>
        </w:tabs>
        <w:spacing w:line="240" w:lineRule="auto"/>
        <w:rPr>
          <w:color w:val="000000"/>
          <w:lang w:val="ru-RU"/>
        </w:rPr>
      </w:pPr>
      <w:r w:rsidRPr="007E6F94">
        <w:rPr>
          <w:color w:val="000000"/>
          <w:lang w:val="bg-BG"/>
        </w:rPr>
        <w:t>В случаи на тежка или продължителна диария по време на лечението със Skilarence, може да бъде засегната абсорбцията на други лекарствени продукти. Трябва да се внимава при предписването на лекарствени продукти с тесен терапевтичен индекс, които изискват абсорбция в чревния тракт. Ефикасността на пероралните контрацептиви може да се намали и се препоръчва използването на алтернативен бариерен метод на контрацепция за предотвратяване на евентуален неуспех на контрацепцията (вж. информацията за предписване на пероралния контрацептив).</w:t>
      </w:r>
    </w:p>
    <w:p w:rsidR="006A708D" w:rsidRPr="007E6F94" w:rsidRDefault="006A708D" w:rsidP="00654929">
      <w:pPr>
        <w:widowControl w:val="0"/>
        <w:tabs>
          <w:tab w:val="clear" w:pos="567"/>
        </w:tabs>
        <w:spacing w:line="240" w:lineRule="auto"/>
        <w:rPr>
          <w:color w:val="000000"/>
          <w:lang w:val="bg-BG"/>
        </w:rPr>
      </w:pPr>
    </w:p>
    <w:p w:rsidR="006A708D" w:rsidRPr="007E6F94" w:rsidRDefault="006A708D" w:rsidP="00654929">
      <w:pPr>
        <w:widowControl w:val="0"/>
        <w:tabs>
          <w:tab w:val="clear" w:pos="567"/>
        </w:tabs>
        <w:spacing w:line="240" w:lineRule="auto"/>
        <w:rPr>
          <w:color w:val="000000"/>
          <w:lang w:val="ru-RU"/>
        </w:rPr>
      </w:pPr>
      <w:r w:rsidRPr="007E6F94">
        <w:rPr>
          <w:color w:val="000000"/>
          <w:lang w:val="bg-BG"/>
        </w:rPr>
        <w:t>Консумирането на големи количества силни алкохолни напитки (с над 30% алкохол в обемно изражение</w:t>
      </w:r>
      <w:r w:rsidRPr="007E6F94">
        <w:rPr>
          <w:color w:val="000000"/>
          <w:lang w:val="ru-RU"/>
        </w:rPr>
        <w:t>)</w:t>
      </w:r>
      <w:r w:rsidRPr="007E6F94">
        <w:rPr>
          <w:color w:val="000000"/>
          <w:lang w:val="bg-BG"/>
        </w:rPr>
        <w:t xml:space="preserve"> трябва да се избягва, защото може да доведе до увеличена скорост на разтваряне на Skilarence и, следователно, може да увеличи честотата на стомашно-чревните нежелани реакции.</w:t>
      </w:r>
    </w:p>
    <w:p w:rsidR="006A708D" w:rsidRPr="007E6F94" w:rsidRDefault="006A708D" w:rsidP="00654929">
      <w:pPr>
        <w:widowControl w:val="0"/>
        <w:tabs>
          <w:tab w:val="clear" w:pos="567"/>
        </w:tabs>
        <w:spacing w:line="240" w:lineRule="auto"/>
        <w:rPr>
          <w:color w:val="000000"/>
          <w:lang w:val="bg-BG"/>
        </w:rPr>
      </w:pPr>
    </w:p>
    <w:p w:rsidR="006A708D" w:rsidRPr="007E6F94" w:rsidRDefault="009B3668" w:rsidP="00654929">
      <w:pPr>
        <w:widowControl w:val="0"/>
        <w:tabs>
          <w:tab w:val="clear" w:pos="567"/>
        </w:tabs>
        <w:spacing w:line="240" w:lineRule="auto"/>
        <w:rPr>
          <w:color w:val="000000"/>
          <w:lang w:val="ru-RU"/>
        </w:rPr>
      </w:pPr>
      <w:r w:rsidRPr="007E6F94">
        <w:rPr>
          <w:lang w:val="bg-BG"/>
        </w:rPr>
        <w:t>Ваксинирането по време на лечението със Skilarence не е проучено. Имуносупресията е рисков фактор за употребата на живи ваксини. Рискът от ваксинация трябва да се прецени спрямо ползата.</w:t>
      </w:r>
    </w:p>
    <w:p w:rsidR="006A708D" w:rsidRPr="007E6F94" w:rsidRDefault="006A708D" w:rsidP="00654929">
      <w:pPr>
        <w:widowControl w:val="0"/>
        <w:tabs>
          <w:tab w:val="clear" w:pos="567"/>
        </w:tabs>
        <w:spacing w:line="240" w:lineRule="auto"/>
        <w:rPr>
          <w:color w:val="000000"/>
          <w:lang w:val="bg-BG"/>
        </w:rPr>
      </w:pPr>
    </w:p>
    <w:p w:rsidR="006A708D" w:rsidRPr="007E6F94" w:rsidRDefault="006A708D" w:rsidP="00654929">
      <w:pPr>
        <w:widowControl w:val="0"/>
        <w:tabs>
          <w:tab w:val="clear" w:pos="567"/>
        </w:tabs>
        <w:spacing w:line="240" w:lineRule="auto"/>
        <w:rPr>
          <w:color w:val="000000"/>
          <w:lang w:val="ru-RU"/>
        </w:rPr>
      </w:pPr>
      <w:r w:rsidRPr="007E6F94">
        <w:rPr>
          <w:color w:val="000000"/>
          <w:lang w:val="bg-BG"/>
        </w:rPr>
        <w:t>Няма данни за взаимодействие на Skilarence с цитохром P450 и най-често срещаните ефлуксни и захващащи транспортери, следователно не се очакват взаимодействия с лекарствени продукти, метаболизирани или транспортирани от тези системи (вж. точка 5.2).</w:t>
      </w:r>
    </w:p>
    <w:p w:rsidR="006A708D" w:rsidRPr="007E6F94" w:rsidRDefault="006A708D" w:rsidP="00654929">
      <w:pPr>
        <w:widowControl w:val="0"/>
        <w:tabs>
          <w:tab w:val="clear" w:pos="567"/>
        </w:tabs>
        <w:spacing w:line="240" w:lineRule="auto"/>
        <w:rPr>
          <w:color w:val="000000"/>
          <w:lang w:val="ru-RU"/>
        </w:rPr>
      </w:pPr>
    </w:p>
    <w:p w:rsidR="006A708D" w:rsidRPr="007E6F94" w:rsidRDefault="006A708D" w:rsidP="00654929">
      <w:pPr>
        <w:keepNext/>
        <w:widowControl w:val="0"/>
        <w:tabs>
          <w:tab w:val="clear" w:pos="567"/>
        </w:tabs>
        <w:spacing w:line="240" w:lineRule="auto"/>
        <w:rPr>
          <w:color w:val="000000"/>
          <w:lang w:val="ru-RU"/>
        </w:rPr>
      </w:pPr>
      <w:r w:rsidRPr="007E6F94">
        <w:rPr>
          <w:b/>
          <w:bCs/>
          <w:color w:val="000000"/>
          <w:lang w:val="bg-BG"/>
        </w:rPr>
        <w:t>4.6</w:t>
      </w:r>
      <w:r w:rsidRPr="007E6F94">
        <w:rPr>
          <w:b/>
          <w:bCs/>
          <w:color w:val="000000"/>
          <w:lang w:val="bg-BG"/>
        </w:rPr>
        <w:tab/>
        <w:t>Фертилитет, бременност и кърмене</w:t>
      </w:r>
    </w:p>
    <w:p w:rsidR="006A708D" w:rsidRPr="007E6F94" w:rsidRDefault="006A708D" w:rsidP="00654929">
      <w:pPr>
        <w:pStyle w:val="CommentText"/>
        <w:keepNext/>
        <w:widowControl w:val="0"/>
        <w:tabs>
          <w:tab w:val="clear" w:pos="567"/>
        </w:tabs>
        <w:spacing w:line="240" w:lineRule="auto"/>
        <w:rPr>
          <w:color w:val="000000"/>
          <w:sz w:val="22"/>
          <w:szCs w:val="22"/>
          <w:u w:val="single"/>
          <w:lang w:val="ru-RU"/>
        </w:rPr>
      </w:pPr>
    </w:p>
    <w:p w:rsidR="006A708D" w:rsidRPr="007E6F94" w:rsidRDefault="006A708D" w:rsidP="00654929">
      <w:pPr>
        <w:pStyle w:val="CommentText"/>
        <w:keepNext/>
        <w:widowControl w:val="0"/>
        <w:tabs>
          <w:tab w:val="clear" w:pos="567"/>
        </w:tabs>
        <w:spacing w:line="240" w:lineRule="auto"/>
        <w:rPr>
          <w:color w:val="000000"/>
        </w:rPr>
      </w:pPr>
      <w:r w:rsidRPr="007E6F94">
        <w:rPr>
          <w:color w:val="000000"/>
          <w:sz w:val="22"/>
          <w:szCs w:val="22"/>
          <w:u w:val="single"/>
        </w:rPr>
        <w:t>Жени с детероден потенциал</w:t>
      </w:r>
    </w:p>
    <w:p w:rsidR="006A708D" w:rsidRPr="007E6F94" w:rsidRDefault="009B3668" w:rsidP="00654929">
      <w:pPr>
        <w:pStyle w:val="CommentText"/>
        <w:keepNext/>
        <w:widowControl w:val="0"/>
        <w:tabs>
          <w:tab w:val="clear" w:pos="567"/>
        </w:tabs>
        <w:spacing w:line="240" w:lineRule="auto"/>
        <w:rPr>
          <w:color w:val="000000"/>
        </w:rPr>
      </w:pPr>
      <w:r w:rsidRPr="007E6F94">
        <w:rPr>
          <w:sz w:val="22"/>
          <w:szCs w:val="22"/>
        </w:rPr>
        <w:t xml:space="preserve">Skilarence не се препоръчва при жени с детероден потенциал, които не използват подходяща контрацепция. При пациентки, които имат диария по време на лечението със Skilarence, ефектът на пероралните контрацептиви може да се намали и може да са необходими допълнителни </w:t>
      </w:r>
      <w:r w:rsidRPr="007E6F94">
        <w:rPr>
          <w:sz w:val="22"/>
          <w:szCs w:val="22"/>
          <w:lang w:val="bg-BG"/>
        </w:rPr>
        <w:t xml:space="preserve">бариерни </w:t>
      </w:r>
      <w:r w:rsidRPr="007E6F94">
        <w:rPr>
          <w:sz w:val="22"/>
          <w:szCs w:val="22"/>
        </w:rPr>
        <w:t xml:space="preserve">методи за контрацепция </w:t>
      </w:r>
      <w:r w:rsidRPr="007E6F94">
        <w:rPr>
          <w:sz w:val="22"/>
          <w:szCs w:val="22"/>
          <w:lang w:val="ru-RU"/>
        </w:rPr>
        <w:t>(</w:t>
      </w:r>
      <w:r w:rsidRPr="007E6F94">
        <w:rPr>
          <w:sz w:val="22"/>
          <w:szCs w:val="22"/>
        </w:rPr>
        <w:t>вж. точка 4.5</w:t>
      </w:r>
      <w:r w:rsidRPr="007E6F94">
        <w:rPr>
          <w:sz w:val="22"/>
          <w:szCs w:val="22"/>
          <w:lang w:val="ru-RU"/>
        </w:rPr>
        <w:t>)</w:t>
      </w:r>
      <w:r w:rsidRPr="007E6F94">
        <w:rPr>
          <w:sz w:val="22"/>
          <w:szCs w:val="22"/>
        </w:rPr>
        <w:t>.</w:t>
      </w:r>
    </w:p>
    <w:p w:rsidR="006A708D" w:rsidRPr="007E6F94" w:rsidRDefault="006A708D" w:rsidP="00654929">
      <w:pPr>
        <w:pStyle w:val="CommentText"/>
        <w:widowControl w:val="0"/>
        <w:tabs>
          <w:tab w:val="clear" w:pos="567"/>
        </w:tabs>
        <w:spacing w:line="240" w:lineRule="auto"/>
        <w:rPr>
          <w:color w:val="000000"/>
          <w:sz w:val="22"/>
          <w:szCs w:val="22"/>
          <w:u w:val="single"/>
        </w:rPr>
      </w:pPr>
    </w:p>
    <w:p w:rsidR="006A708D" w:rsidRPr="007E6F94" w:rsidRDefault="006A708D" w:rsidP="00654929">
      <w:pPr>
        <w:pStyle w:val="CommentText"/>
        <w:keepNext/>
        <w:widowControl w:val="0"/>
        <w:tabs>
          <w:tab w:val="clear" w:pos="567"/>
        </w:tabs>
        <w:spacing w:line="240" w:lineRule="auto"/>
        <w:rPr>
          <w:color w:val="000000"/>
        </w:rPr>
      </w:pPr>
      <w:r w:rsidRPr="007E6F94">
        <w:rPr>
          <w:color w:val="000000"/>
          <w:sz w:val="22"/>
          <w:szCs w:val="22"/>
          <w:u w:val="single"/>
        </w:rPr>
        <w:t>Бременност</w:t>
      </w:r>
    </w:p>
    <w:p w:rsidR="006A708D" w:rsidRPr="007E6F94" w:rsidRDefault="006A708D" w:rsidP="000A1D8D">
      <w:pPr>
        <w:keepNext/>
        <w:widowControl w:val="0"/>
        <w:tabs>
          <w:tab w:val="clear" w:pos="567"/>
        </w:tabs>
        <w:spacing w:line="240" w:lineRule="auto"/>
        <w:rPr>
          <w:color w:val="000000"/>
          <w:lang w:val="ru-RU"/>
        </w:rPr>
      </w:pPr>
      <w:r w:rsidRPr="007E6F94">
        <w:rPr>
          <w:color w:val="000000"/>
          <w:lang w:val="bg-BG"/>
        </w:rPr>
        <w:t xml:space="preserve">Има ограничени данни от употребата на диметилфумарат при бременни жени. Проучванията при животни показват репродуктивна токсичност (вж. точка 5.3). Skilarence е противопоказан по време на бременност </w:t>
      </w:r>
      <w:r w:rsidRPr="007E6F94">
        <w:rPr>
          <w:color w:val="000000"/>
          <w:lang w:val="ru-RU"/>
        </w:rPr>
        <w:t>(</w:t>
      </w:r>
      <w:r w:rsidRPr="007E6F94">
        <w:rPr>
          <w:color w:val="000000"/>
          <w:lang w:val="bg-BG"/>
        </w:rPr>
        <w:t>вж. точка</w:t>
      </w:r>
      <w:r w:rsidR="00D4033C" w:rsidRPr="007E6F94">
        <w:rPr>
          <w:color w:val="000000"/>
          <w:lang w:val="es-ES"/>
        </w:rPr>
        <w:t> </w:t>
      </w:r>
      <w:r w:rsidRPr="007E6F94">
        <w:rPr>
          <w:color w:val="000000"/>
          <w:lang w:val="bg-BG"/>
        </w:rPr>
        <w:t>4.3</w:t>
      </w:r>
      <w:r w:rsidRPr="007E6F94">
        <w:rPr>
          <w:color w:val="000000"/>
          <w:lang w:val="ru-RU"/>
        </w:rPr>
        <w:t>)</w:t>
      </w:r>
      <w:r w:rsidRPr="007E6F94">
        <w:rPr>
          <w:color w:val="000000"/>
          <w:lang w:val="bg-BG"/>
        </w:rPr>
        <w:t xml:space="preserve">. </w:t>
      </w:r>
    </w:p>
    <w:p w:rsidR="006A708D" w:rsidRPr="007E6F94" w:rsidRDefault="006A708D" w:rsidP="00654929">
      <w:pPr>
        <w:widowControl w:val="0"/>
        <w:tabs>
          <w:tab w:val="clear" w:pos="567"/>
        </w:tabs>
        <w:spacing w:line="240" w:lineRule="auto"/>
        <w:rPr>
          <w:color w:val="000000"/>
          <w:u w:val="single"/>
          <w:lang w:val="ru-RU"/>
        </w:rPr>
      </w:pPr>
    </w:p>
    <w:p w:rsidR="006A708D" w:rsidRPr="007E6F94" w:rsidRDefault="006A708D" w:rsidP="00654929">
      <w:pPr>
        <w:pStyle w:val="CommentText"/>
        <w:keepNext/>
        <w:widowControl w:val="0"/>
        <w:tabs>
          <w:tab w:val="clear" w:pos="567"/>
        </w:tabs>
        <w:spacing w:line="240" w:lineRule="auto"/>
        <w:rPr>
          <w:color w:val="000000"/>
        </w:rPr>
      </w:pPr>
      <w:r w:rsidRPr="007E6F94">
        <w:rPr>
          <w:color w:val="000000"/>
          <w:sz w:val="22"/>
          <w:szCs w:val="22"/>
          <w:u w:val="single"/>
        </w:rPr>
        <w:t>Кърмене</w:t>
      </w:r>
    </w:p>
    <w:p w:rsidR="006A708D" w:rsidRPr="007E6F94" w:rsidRDefault="006A708D" w:rsidP="000A1D8D">
      <w:pPr>
        <w:keepNext/>
        <w:widowControl w:val="0"/>
        <w:tabs>
          <w:tab w:val="clear" w:pos="567"/>
        </w:tabs>
        <w:spacing w:line="240" w:lineRule="auto"/>
        <w:rPr>
          <w:color w:val="000000"/>
          <w:lang w:val="ru-RU"/>
        </w:rPr>
      </w:pPr>
      <w:r w:rsidRPr="007E6F94">
        <w:rPr>
          <w:color w:val="000000"/>
          <w:lang w:val="bg-BG"/>
        </w:rPr>
        <w:t xml:space="preserve">Не е известно дали диметилфумарат или неговите метаболити се екскретират в кърмата. Не може да се изключи риск за новородените или кърмачетата. Следователно, Skilarence е противопоказан в периода на кърмене </w:t>
      </w:r>
      <w:r w:rsidRPr="007E6F94">
        <w:rPr>
          <w:color w:val="000000"/>
          <w:lang w:val="ru-RU"/>
        </w:rPr>
        <w:t>(</w:t>
      </w:r>
      <w:r w:rsidRPr="007E6F94">
        <w:rPr>
          <w:color w:val="000000"/>
          <w:lang w:val="bg-BG"/>
        </w:rPr>
        <w:t>вж. точка 4.3</w:t>
      </w:r>
      <w:r w:rsidRPr="007E6F94">
        <w:rPr>
          <w:color w:val="000000"/>
          <w:lang w:val="ru-RU"/>
        </w:rPr>
        <w:t>)</w:t>
      </w:r>
      <w:r w:rsidRPr="007E6F94">
        <w:rPr>
          <w:color w:val="000000"/>
          <w:lang w:val="bg-BG"/>
        </w:rPr>
        <w:t>.</w:t>
      </w:r>
    </w:p>
    <w:p w:rsidR="006A708D" w:rsidRPr="007E6F94" w:rsidRDefault="006A708D" w:rsidP="00654929">
      <w:pPr>
        <w:pStyle w:val="CommentText"/>
        <w:widowControl w:val="0"/>
        <w:tabs>
          <w:tab w:val="clear" w:pos="567"/>
        </w:tabs>
        <w:spacing w:line="240" w:lineRule="auto"/>
        <w:rPr>
          <w:color w:val="000000"/>
          <w:sz w:val="22"/>
          <w:szCs w:val="22"/>
          <w:lang w:val="ru-RU"/>
        </w:rPr>
      </w:pPr>
    </w:p>
    <w:p w:rsidR="006A708D" w:rsidRPr="007E6F94" w:rsidRDefault="006A708D" w:rsidP="00654929">
      <w:pPr>
        <w:pStyle w:val="CommentText"/>
        <w:keepNext/>
        <w:widowControl w:val="0"/>
        <w:tabs>
          <w:tab w:val="clear" w:pos="567"/>
        </w:tabs>
        <w:spacing w:line="240" w:lineRule="auto"/>
        <w:rPr>
          <w:color w:val="000000"/>
        </w:rPr>
      </w:pPr>
      <w:r w:rsidRPr="007E6F94">
        <w:rPr>
          <w:color w:val="000000"/>
          <w:sz w:val="22"/>
          <w:szCs w:val="22"/>
          <w:u w:val="single"/>
        </w:rPr>
        <w:t>Фертилитет</w:t>
      </w:r>
    </w:p>
    <w:p w:rsidR="006A708D" w:rsidRPr="007E6F94" w:rsidRDefault="006A708D" w:rsidP="00654929">
      <w:pPr>
        <w:keepNext/>
        <w:widowControl w:val="0"/>
        <w:tabs>
          <w:tab w:val="clear" w:pos="567"/>
        </w:tabs>
        <w:spacing w:line="240" w:lineRule="auto"/>
        <w:rPr>
          <w:color w:val="000000"/>
          <w:lang w:val="ru-RU"/>
        </w:rPr>
      </w:pPr>
      <w:r w:rsidRPr="007E6F94">
        <w:rPr>
          <w:color w:val="000000"/>
          <w:lang w:val="bg-BG"/>
        </w:rPr>
        <w:t>Липсват данни за ефектите на Skilarence върху фертилитета при хора или животни.</w:t>
      </w:r>
    </w:p>
    <w:p w:rsidR="006A708D" w:rsidRPr="007E6F94" w:rsidRDefault="006A708D" w:rsidP="00654929">
      <w:pPr>
        <w:widowControl w:val="0"/>
        <w:tabs>
          <w:tab w:val="clear" w:pos="567"/>
        </w:tabs>
        <w:spacing w:line="240" w:lineRule="auto"/>
        <w:rPr>
          <w:color w:val="000000"/>
          <w:lang w:val="ru-RU"/>
        </w:rPr>
      </w:pPr>
    </w:p>
    <w:p w:rsidR="006A708D" w:rsidRPr="007E6F94" w:rsidRDefault="006A708D" w:rsidP="00654929">
      <w:pPr>
        <w:keepNext/>
        <w:widowControl w:val="0"/>
        <w:tabs>
          <w:tab w:val="clear" w:pos="567"/>
        </w:tabs>
        <w:spacing w:line="240" w:lineRule="auto"/>
        <w:ind w:left="567" w:hanging="567"/>
        <w:rPr>
          <w:color w:val="000000"/>
          <w:lang w:val="ru-RU"/>
        </w:rPr>
      </w:pPr>
      <w:r w:rsidRPr="007E6F94">
        <w:rPr>
          <w:b/>
          <w:bCs/>
          <w:color w:val="000000"/>
          <w:lang w:val="bg-BG"/>
        </w:rPr>
        <w:t>4.7</w:t>
      </w:r>
      <w:r w:rsidRPr="007E6F94">
        <w:rPr>
          <w:b/>
          <w:bCs/>
          <w:color w:val="000000"/>
          <w:lang w:val="bg-BG"/>
        </w:rPr>
        <w:tab/>
        <w:t>Ефекти върху способността за шофиране и работа с машини</w:t>
      </w:r>
    </w:p>
    <w:p w:rsidR="006A708D" w:rsidRPr="007E6F94" w:rsidRDefault="006A708D" w:rsidP="00654929">
      <w:pPr>
        <w:keepNext/>
        <w:widowControl w:val="0"/>
        <w:tabs>
          <w:tab w:val="clear" w:pos="567"/>
        </w:tabs>
        <w:spacing w:line="240" w:lineRule="auto"/>
        <w:rPr>
          <w:color w:val="000000"/>
          <w:lang w:val="ru-RU"/>
        </w:rPr>
      </w:pPr>
    </w:p>
    <w:p w:rsidR="006A708D" w:rsidRPr="007E6F94" w:rsidRDefault="006A708D" w:rsidP="00654929">
      <w:pPr>
        <w:keepNext/>
        <w:widowControl w:val="0"/>
        <w:tabs>
          <w:tab w:val="clear" w:pos="567"/>
        </w:tabs>
        <w:spacing w:line="240" w:lineRule="auto"/>
        <w:rPr>
          <w:color w:val="000000"/>
          <w:lang w:val="ru-RU"/>
        </w:rPr>
      </w:pPr>
      <w:r w:rsidRPr="007E6F94">
        <w:rPr>
          <w:color w:val="000000"/>
          <w:lang w:val="bg-BG"/>
        </w:rPr>
        <w:t xml:space="preserve">Не са провеждани проучвания за ефектите върху способността за шофиране и работа с машини. Skilarence може да повлияе в малка степен способността за шофиране и работа с машини. Могат да се появят замаяност и умора след приложение на Skilarence </w:t>
      </w:r>
      <w:r w:rsidRPr="007E6F94">
        <w:rPr>
          <w:color w:val="000000"/>
          <w:lang w:val="ru-RU"/>
        </w:rPr>
        <w:t>(</w:t>
      </w:r>
      <w:r w:rsidRPr="007E6F94">
        <w:rPr>
          <w:color w:val="000000"/>
          <w:lang w:val="bg-BG"/>
        </w:rPr>
        <w:t>вж. точка 4.8</w:t>
      </w:r>
      <w:r w:rsidRPr="007E6F94">
        <w:rPr>
          <w:color w:val="000000"/>
          <w:lang w:val="ru-RU"/>
        </w:rPr>
        <w:t>)</w:t>
      </w:r>
      <w:r w:rsidRPr="007E6F94">
        <w:rPr>
          <w:color w:val="000000"/>
          <w:lang w:val="bg-BG"/>
        </w:rPr>
        <w:t>.</w:t>
      </w:r>
    </w:p>
    <w:p w:rsidR="006A708D" w:rsidRPr="007E6F94" w:rsidRDefault="006A708D" w:rsidP="00654929">
      <w:pPr>
        <w:widowControl w:val="0"/>
        <w:tabs>
          <w:tab w:val="clear" w:pos="567"/>
        </w:tabs>
        <w:spacing w:line="240" w:lineRule="auto"/>
        <w:rPr>
          <w:color w:val="000000"/>
          <w:lang w:val="ru-RU"/>
        </w:rPr>
      </w:pPr>
    </w:p>
    <w:p w:rsidR="006A708D" w:rsidRPr="007E6F94" w:rsidRDefault="006A708D" w:rsidP="00654929">
      <w:pPr>
        <w:keepNext/>
        <w:widowControl w:val="0"/>
        <w:tabs>
          <w:tab w:val="clear" w:pos="567"/>
        </w:tabs>
        <w:spacing w:line="240" w:lineRule="auto"/>
        <w:ind w:left="567" w:hanging="567"/>
        <w:rPr>
          <w:color w:val="000000"/>
          <w:lang w:val="ru-RU"/>
        </w:rPr>
      </w:pPr>
      <w:r w:rsidRPr="007E6F94">
        <w:rPr>
          <w:b/>
          <w:bCs/>
          <w:color w:val="000000"/>
          <w:lang w:val="bg-BG"/>
        </w:rPr>
        <w:t>4.8</w:t>
      </w:r>
      <w:r w:rsidRPr="007E6F94">
        <w:rPr>
          <w:b/>
          <w:bCs/>
          <w:color w:val="000000"/>
          <w:lang w:val="bg-BG"/>
        </w:rPr>
        <w:tab/>
        <w:t>Нежелани лекарствени реакции</w:t>
      </w:r>
    </w:p>
    <w:p w:rsidR="006A708D" w:rsidRPr="007E6F94" w:rsidRDefault="006A708D" w:rsidP="00654929">
      <w:pPr>
        <w:keepNext/>
        <w:widowControl w:val="0"/>
        <w:tabs>
          <w:tab w:val="clear" w:pos="567"/>
        </w:tabs>
        <w:spacing w:line="240" w:lineRule="auto"/>
        <w:rPr>
          <w:b/>
          <w:bCs/>
          <w:color w:val="000000"/>
          <w:u w:val="single"/>
          <w:lang w:val="ru-RU"/>
        </w:rPr>
      </w:pPr>
    </w:p>
    <w:p w:rsidR="006A708D" w:rsidRPr="007E6F94" w:rsidRDefault="006A708D" w:rsidP="009B3668">
      <w:pPr>
        <w:keepNext/>
        <w:widowControl w:val="0"/>
        <w:tabs>
          <w:tab w:val="clear" w:pos="567"/>
        </w:tabs>
        <w:suppressAutoHyphens w:val="0"/>
        <w:spacing w:line="240" w:lineRule="auto"/>
        <w:rPr>
          <w:color w:val="000000"/>
          <w:lang w:val="ru-RU"/>
        </w:rPr>
      </w:pPr>
      <w:r w:rsidRPr="007E6F94">
        <w:rPr>
          <w:color w:val="000000"/>
          <w:u w:val="single"/>
          <w:lang w:val="bg-BG"/>
        </w:rPr>
        <w:t>Резюме на профила на безопасност</w:t>
      </w:r>
    </w:p>
    <w:p w:rsidR="006A708D" w:rsidRPr="007E6F94" w:rsidRDefault="009B3668" w:rsidP="009B3668">
      <w:pPr>
        <w:keepNext/>
        <w:widowControl w:val="0"/>
        <w:tabs>
          <w:tab w:val="clear" w:pos="567"/>
          <w:tab w:val="left" w:pos="720"/>
        </w:tabs>
        <w:suppressAutoHyphens w:val="0"/>
        <w:spacing w:line="240" w:lineRule="auto"/>
        <w:rPr>
          <w:color w:val="000000"/>
          <w:lang w:val="ru-RU"/>
        </w:rPr>
      </w:pPr>
      <w:r w:rsidRPr="007E6F94">
        <w:rPr>
          <w:lang w:val="bg-BG"/>
        </w:rPr>
        <w:t>Най-често срещаните нежелани реакции, наблюдавани при приема на Skilarence в клиничното проучване Фаза III</w:t>
      </w:r>
      <w:r w:rsidRPr="007E6F94">
        <w:rPr>
          <w:lang w:val="ru-RU"/>
        </w:rPr>
        <w:t xml:space="preserve"> (1102) </w:t>
      </w:r>
      <w:r w:rsidRPr="007E6F94">
        <w:rPr>
          <w:lang w:val="bg-BG"/>
        </w:rPr>
        <w:t xml:space="preserve">при пациенти с псориазис са стомашно-чревни събития </w:t>
      </w:r>
      <w:r w:rsidRPr="007E6F94">
        <w:rPr>
          <w:lang w:val="ru-RU"/>
        </w:rPr>
        <w:t xml:space="preserve">(62,7%), </w:t>
      </w:r>
      <w:r w:rsidRPr="007E6F94">
        <w:rPr>
          <w:lang w:val="bg-BG"/>
        </w:rPr>
        <w:t xml:space="preserve">зачервяване на лицето или тялото </w:t>
      </w:r>
      <w:r w:rsidRPr="007E6F94">
        <w:rPr>
          <w:lang w:val="ru-RU"/>
        </w:rPr>
        <w:t xml:space="preserve">(20,8%) </w:t>
      </w:r>
      <w:r w:rsidRPr="007E6F94">
        <w:rPr>
          <w:lang w:val="bg-BG"/>
        </w:rPr>
        <w:t xml:space="preserve">и лимфопения </w:t>
      </w:r>
      <w:r w:rsidRPr="007E6F94">
        <w:rPr>
          <w:lang w:val="ru-RU"/>
        </w:rPr>
        <w:t>(</w:t>
      </w:r>
      <w:r w:rsidRPr="007E6F94">
        <w:rPr>
          <w:lang w:val="bg-BG"/>
        </w:rPr>
        <w:t>10,0%</w:t>
      </w:r>
      <w:r w:rsidRPr="007E6F94">
        <w:rPr>
          <w:lang w:val="ru-RU"/>
        </w:rPr>
        <w:t xml:space="preserve">). </w:t>
      </w:r>
      <w:r w:rsidRPr="007E6F94">
        <w:rPr>
          <w:lang w:val="bg-BG"/>
        </w:rPr>
        <w:t>Повечето нежелани реакции се считат за леки и не са довели до прекратяване на изпитваното лечение. Единствените нежелани реакции, които са довели до прекратяване на лечението при &gt;5% от пациентите са стомашно</w:t>
      </w:r>
      <w:r w:rsidRPr="007E6F94">
        <w:rPr>
          <w:lang w:val="bg-BG"/>
        </w:rPr>
        <w:noBreakHyphen/>
        <w:t>чревни реакции. За препоръките за проследяване и клиничното овладяване на нежеланите реакции, вижте точка 4.4.</w:t>
      </w:r>
    </w:p>
    <w:p w:rsidR="006A708D" w:rsidRPr="007E6F94" w:rsidRDefault="006A708D" w:rsidP="00654929">
      <w:pPr>
        <w:widowControl w:val="0"/>
        <w:tabs>
          <w:tab w:val="clear" w:pos="567"/>
        </w:tabs>
        <w:spacing w:line="240" w:lineRule="auto"/>
        <w:rPr>
          <w:color w:val="000000"/>
          <w:lang w:val="ru-RU"/>
        </w:rPr>
      </w:pPr>
    </w:p>
    <w:p w:rsidR="006A708D" w:rsidRPr="007E6F94" w:rsidRDefault="006A708D" w:rsidP="00654929">
      <w:pPr>
        <w:keepNext/>
        <w:widowControl w:val="0"/>
        <w:tabs>
          <w:tab w:val="clear" w:pos="567"/>
        </w:tabs>
        <w:spacing w:line="240" w:lineRule="auto"/>
        <w:rPr>
          <w:color w:val="000000"/>
          <w:lang w:val="ru-RU"/>
        </w:rPr>
      </w:pPr>
      <w:r w:rsidRPr="007E6F94">
        <w:rPr>
          <w:color w:val="000000"/>
          <w:u w:val="single"/>
          <w:lang w:val="bg-BG"/>
        </w:rPr>
        <w:t>Табличен списък на нежеланите реакции</w:t>
      </w:r>
    </w:p>
    <w:p w:rsidR="006A708D" w:rsidRPr="007E6F94" w:rsidRDefault="006A708D" w:rsidP="000A1D8D">
      <w:pPr>
        <w:keepNext/>
        <w:widowControl w:val="0"/>
        <w:tabs>
          <w:tab w:val="clear" w:pos="567"/>
          <w:tab w:val="left" w:pos="720"/>
        </w:tabs>
        <w:spacing w:line="240" w:lineRule="auto"/>
        <w:rPr>
          <w:color w:val="000000"/>
          <w:lang w:val="ru-RU"/>
        </w:rPr>
      </w:pPr>
      <w:r w:rsidRPr="007E6F94">
        <w:rPr>
          <w:color w:val="000000"/>
          <w:lang w:val="bg-BG"/>
        </w:rPr>
        <w:t>По</w:t>
      </w:r>
      <w:r w:rsidRPr="007E6F94">
        <w:rPr>
          <w:color w:val="000000"/>
          <w:lang w:val="bg-BG"/>
        </w:rPr>
        <w:noBreakHyphen/>
        <w:t xml:space="preserve">долу е даден списък на нежеланите реакции, появили се при пациенти, лекувани със Skilarence по време на клиничното проучване и </w:t>
      </w:r>
      <w:r w:rsidR="001F3611" w:rsidRPr="007E6F94">
        <w:rPr>
          <w:color w:val="000000"/>
          <w:lang w:val="bg-BG"/>
        </w:rPr>
        <w:t xml:space="preserve">с Фумадерм, </w:t>
      </w:r>
      <w:r w:rsidRPr="007E6F94">
        <w:rPr>
          <w:color w:val="000000"/>
          <w:lang w:val="bg-BG"/>
        </w:rPr>
        <w:t>подобен лекарствен продукт, съдържащ диметилфумарат заедно с други естери на фумаровата киселина.</w:t>
      </w:r>
    </w:p>
    <w:p w:rsidR="00394C02" w:rsidRPr="007E6F94" w:rsidRDefault="00394C02" w:rsidP="00654929">
      <w:pPr>
        <w:widowControl w:val="0"/>
        <w:tabs>
          <w:tab w:val="clear" w:pos="567"/>
          <w:tab w:val="left" w:pos="720"/>
        </w:tabs>
        <w:spacing w:line="240" w:lineRule="auto"/>
        <w:rPr>
          <w:color w:val="000000"/>
          <w:lang w:val="ru-RU"/>
        </w:rPr>
      </w:pPr>
    </w:p>
    <w:p w:rsidR="00394C02" w:rsidRPr="007E6F94" w:rsidRDefault="00394C02" w:rsidP="00654929">
      <w:pPr>
        <w:widowControl w:val="0"/>
        <w:tabs>
          <w:tab w:val="clear" w:pos="567"/>
          <w:tab w:val="left" w:pos="720"/>
        </w:tabs>
        <w:spacing w:line="240" w:lineRule="auto"/>
        <w:rPr>
          <w:color w:val="000000"/>
          <w:lang w:val="ru-RU"/>
        </w:rPr>
      </w:pPr>
      <w:r w:rsidRPr="007E6F94">
        <w:rPr>
          <w:color w:val="000000"/>
          <w:lang w:val="bg-BG"/>
        </w:rPr>
        <w:t xml:space="preserve">Честотата на нежеланите реакции се определя, като се използва следната конвенция: много чести (≥1/10); чести (≥1/100 до &lt;1/10); нечести (≥1/1 000 до &lt;1/100); редки (≥1/10 000 до &lt;1/1 000); много редки (&lt;1/10 000); и с неизвестна честота (от наличните данни не може да бъде направена оценка). </w:t>
      </w:r>
    </w:p>
    <w:p w:rsidR="00394C02" w:rsidRPr="007E6F94" w:rsidRDefault="00394C02" w:rsidP="00654929">
      <w:pPr>
        <w:widowControl w:val="0"/>
        <w:tabs>
          <w:tab w:val="clear" w:pos="567"/>
          <w:tab w:val="left" w:pos="720"/>
        </w:tabs>
        <w:spacing w:line="240" w:lineRule="auto"/>
        <w:rPr>
          <w:color w:val="000000"/>
          <w:lang w:val="ru-RU"/>
        </w:rPr>
      </w:pPr>
    </w:p>
    <w:p w:rsidR="006A708D" w:rsidRPr="007E6F94" w:rsidRDefault="006A708D" w:rsidP="00654929">
      <w:pPr>
        <w:widowControl w:val="0"/>
        <w:tabs>
          <w:tab w:val="clear" w:pos="567"/>
        </w:tabs>
        <w:spacing w:line="240" w:lineRule="auto"/>
        <w:rPr>
          <w:color w:val="000000"/>
          <w:lang w:val="ru-RU"/>
        </w:rPr>
      </w:pPr>
      <w:r w:rsidRPr="007E6F94">
        <w:rPr>
          <w:rFonts w:eastAsia="Times New Roman"/>
          <w:color w:val="000000"/>
          <w:lang w:val="ru-RU"/>
        </w:rPr>
        <w:t xml:space="preserve"> </w:t>
      </w:r>
    </w:p>
    <w:tbl>
      <w:tblPr>
        <w:tblW w:w="9190" w:type="dxa"/>
        <w:tblInd w:w="108" w:type="dxa"/>
        <w:tblLayout w:type="fixed"/>
        <w:tblCellMar>
          <w:top w:w="28" w:type="dxa"/>
          <w:bottom w:w="28" w:type="dxa"/>
        </w:tblCellMar>
        <w:tblLook w:val="0000" w:firstRow="0" w:lastRow="0" w:firstColumn="0" w:lastColumn="0" w:noHBand="0" w:noVBand="0"/>
      </w:tblPr>
      <w:tblGrid>
        <w:gridCol w:w="3073"/>
        <w:gridCol w:w="3075"/>
        <w:gridCol w:w="3042"/>
      </w:tblGrid>
      <w:tr w:rsidR="008D6A44" w:rsidRPr="007E6F94" w:rsidTr="009B3668">
        <w:trPr>
          <w:tblHeader/>
        </w:trPr>
        <w:tc>
          <w:tcPr>
            <w:tcW w:w="3073" w:type="dxa"/>
            <w:tcBorders>
              <w:top w:val="single" w:sz="4" w:space="0" w:color="000000"/>
              <w:left w:val="single" w:sz="4" w:space="0" w:color="000000"/>
              <w:bottom w:val="single" w:sz="4" w:space="0" w:color="000000"/>
            </w:tcBorders>
            <w:shd w:val="clear" w:color="auto" w:fill="auto"/>
          </w:tcPr>
          <w:p w:rsidR="006A708D" w:rsidRPr="007E6F94" w:rsidRDefault="006A708D" w:rsidP="009B3668">
            <w:pPr>
              <w:widowControl w:val="0"/>
              <w:tabs>
                <w:tab w:val="clear" w:pos="567"/>
                <w:tab w:val="left" w:pos="720"/>
              </w:tabs>
              <w:spacing w:line="240" w:lineRule="auto"/>
              <w:rPr>
                <w:color w:val="000000"/>
              </w:rPr>
            </w:pPr>
            <w:r w:rsidRPr="007E6F94">
              <w:rPr>
                <w:b/>
                <w:bCs/>
                <w:color w:val="000000"/>
                <w:lang w:val="bg-BG" w:eastAsia="de-DE"/>
              </w:rPr>
              <w:t>Системо</w:t>
            </w:r>
            <w:r w:rsidRPr="007E6F94">
              <w:rPr>
                <w:b/>
                <w:bCs/>
                <w:color w:val="000000"/>
                <w:lang w:val="bg-BG" w:eastAsia="de-DE"/>
              </w:rPr>
              <w:noBreakHyphen/>
              <w:t>органен клас</w:t>
            </w:r>
          </w:p>
        </w:tc>
        <w:tc>
          <w:tcPr>
            <w:tcW w:w="3075" w:type="dxa"/>
            <w:tcBorders>
              <w:top w:val="single" w:sz="4" w:space="0" w:color="000000"/>
              <w:left w:val="single" w:sz="4" w:space="0" w:color="000000"/>
              <w:bottom w:val="single" w:sz="4" w:space="0" w:color="000000"/>
            </w:tcBorders>
            <w:shd w:val="clear" w:color="auto" w:fill="auto"/>
          </w:tcPr>
          <w:p w:rsidR="006A708D" w:rsidRPr="007E6F94" w:rsidRDefault="006A708D" w:rsidP="009B3668">
            <w:pPr>
              <w:widowControl w:val="0"/>
              <w:tabs>
                <w:tab w:val="clear" w:pos="567"/>
                <w:tab w:val="left" w:pos="720"/>
              </w:tabs>
              <w:spacing w:line="240" w:lineRule="auto"/>
              <w:rPr>
                <w:color w:val="000000"/>
              </w:rPr>
            </w:pPr>
            <w:r w:rsidRPr="007E6F94">
              <w:rPr>
                <w:b/>
                <w:bCs/>
                <w:color w:val="000000"/>
                <w:lang w:val="bg-BG" w:eastAsia="de-DE"/>
              </w:rPr>
              <w:t>Нежелани реакции</w:t>
            </w:r>
          </w:p>
        </w:tc>
        <w:tc>
          <w:tcPr>
            <w:tcW w:w="3042" w:type="dxa"/>
            <w:tcBorders>
              <w:top w:val="single" w:sz="4" w:space="0" w:color="000000"/>
              <w:left w:val="single" w:sz="4" w:space="0" w:color="000000"/>
              <w:bottom w:val="single" w:sz="4" w:space="0" w:color="000000"/>
              <w:right w:val="single" w:sz="4" w:space="0" w:color="000000"/>
            </w:tcBorders>
            <w:shd w:val="clear" w:color="auto" w:fill="auto"/>
          </w:tcPr>
          <w:p w:rsidR="006A708D" w:rsidRPr="007E6F94" w:rsidRDefault="006A708D" w:rsidP="009B3668">
            <w:pPr>
              <w:widowControl w:val="0"/>
              <w:tabs>
                <w:tab w:val="clear" w:pos="567"/>
                <w:tab w:val="left" w:pos="720"/>
              </w:tabs>
              <w:spacing w:line="240" w:lineRule="auto"/>
              <w:rPr>
                <w:color w:val="000000"/>
              </w:rPr>
            </w:pPr>
            <w:r w:rsidRPr="007E6F94">
              <w:rPr>
                <w:b/>
                <w:bCs/>
                <w:color w:val="000000"/>
                <w:lang w:val="bg-BG" w:eastAsia="de-DE"/>
              </w:rPr>
              <w:t>Честота</w:t>
            </w:r>
          </w:p>
        </w:tc>
      </w:tr>
      <w:tr w:rsidR="00357734" w:rsidRPr="007E6F94" w:rsidTr="009B3668">
        <w:tc>
          <w:tcPr>
            <w:tcW w:w="3073" w:type="dxa"/>
            <w:tcBorders>
              <w:top w:val="single" w:sz="4" w:space="0" w:color="000000"/>
              <w:left w:val="single" w:sz="4" w:space="0" w:color="000000"/>
              <w:bottom w:val="single" w:sz="4" w:space="0" w:color="000000"/>
            </w:tcBorders>
            <w:shd w:val="clear" w:color="auto" w:fill="auto"/>
          </w:tcPr>
          <w:p w:rsidR="00357734" w:rsidRPr="007E6F94" w:rsidRDefault="00357734" w:rsidP="009B3668">
            <w:pPr>
              <w:widowControl w:val="0"/>
              <w:tabs>
                <w:tab w:val="clear" w:pos="567"/>
                <w:tab w:val="left" w:pos="720"/>
              </w:tabs>
              <w:spacing w:line="240" w:lineRule="auto"/>
              <w:rPr>
                <w:color w:val="000000"/>
                <w:lang w:val="bg-BG" w:eastAsia="de-DE"/>
              </w:rPr>
            </w:pPr>
            <w:r w:rsidRPr="00357734">
              <w:rPr>
                <w:color w:val="000000"/>
                <w:lang w:val="bg-BG" w:eastAsia="de-DE"/>
              </w:rPr>
              <w:t>Инфекции и инфестации</w:t>
            </w:r>
          </w:p>
        </w:tc>
        <w:tc>
          <w:tcPr>
            <w:tcW w:w="3075" w:type="dxa"/>
            <w:tcBorders>
              <w:top w:val="single" w:sz="4" w:space="0" w:color="000000"/>
              <w:left w:val="single" w:sz="4" w:space="0" w:color="000000"/>
              <w:bottom w:val="single" w:sz="4" w:space="0" w:color="000000"/>
            </w:tcBorders>
            <w:shd w:val="clear" w:color="auto" w:fill="auto"/>
          </w:tcPr>
          <w:p w:rsidR="00357734" w:rsidRPr="007E6F94" w:rsidRDefault="00357734" w:rsidP="009B3668">
            <w:pPr>
              <w:keepNext/>
              <w:widowControl w:val="0"/>
              <w:tabs>
                <w:tab w:val="clear" w:pos="567"/>
                <w:tab w:val="left" w:pos="720"/>
              </w:tabs>
              <w:spacing w:line="240" w:lineRule="auto"/>
              <w:rPr>
                <w:lang w:val="ru-RU"/>
              </w:rPr>
            </w:pPr>
            <w:r w:rsidRPr="00357734">
              <w:rPr>
                <w:lang w:val="ru-RU"/>
              </w:rPr>
              <w:t>Херпес зостер</w:t>
            </w:r>
          </w:p>
        </w:tc>
        <w:tc>
          <w:tcPr>
            <w:tcW w:w="3042" w:type="dxa"/>
            <w:tcBorders>
              <w:top w:val="single" w:sz="4" w:space="0" w:color="000000"/>
              <w:left w:val="single" w:sz="4" w:space="0" w:color="000000"/>
              <w:bottom w:val="single" w:sz="4" w:space="0" w:color="000000"/>
              <w:right w:val="single" w:sz="4" w:space="0" w:color="000000"/>
            </w:tcBorders>
            <w:shd w:val="clear" w:color="auto" w:fill="auto"/>
          </w:tcPr>
          <w:p w:rsidR="00357734" w:rsidRPr="007E6F94" w:rsidRDefault="00933501" w:rsidP="00933501">
            <w:pPr>
              <w:widowControl w:val="0"/>
              <w:tabs>
                <w:tab w:val="clear" w:pos="567"/>
                <w:tab w:val="left" w:pos="720"/>
              </w:tabs>
              <w:spacing w:line="240" w:lineRule="auto"/>
              <w:rPr>
                <w:color w:val="000000"/>
                <w:lang w:val="bg-BG" w:eastAsia="de-DE"/>
              </w:rPr>
            </w:pPr>
            <w:r>
              <w:rPr>
                <w:color w:val="000000"/>
                <w:lang w:val="bg-BG" w:eastAsia="de-DE"/>
              </w:rPr>
              <w:t>С н</w:t>
            </w:r>
            <w:r w:rsidR="00357734" w:rsidRPr="00357734">
              <w:rPr>
                <w:color w:val="000000"/>
                <w:lang w:val="bg-BG" w:eastAsia="de-DE"/>
              </w:rPr>
              <w:t>еизвестн</w:t>
            </w:r>
            <w:r>
              <w:rPr>
                <w:color w:val="000000"/>
                <w:lang w:val="bg-BG" w:eastAsia="de-DE"/>
              </w:rPr>
              <w:t>а честота</w:t>
            </w:r>
            <w:r w:rsidR="00357734" w:rsidRPr="00357734">
              <w:rPr>
                <w:color w:val="000000"/>
                <w:lang w:val="bg-BG" w:eastAsia="de-DE"/>
              </w:rPr>
              <w:t>**</w:t>
            </w:r>
          </w:p>
        </w:tc>
      </w:tr>
      <w:tr w:rsidR="008D6A44" w:rsidRPr="007E6F94" w:rsidTr="009B3668">
        <w:tc>
          <w:tcPr>
            <w:tcW w:w="3073" w:type="dxa"/>
            <w:tcBorders>
              <w:top w:val="single" w:sz="4" w:space="0" w:color="000000"/>
              <w:left w:val="single" w:sz="4" w:space="0" w:color="000000"/>
              <w:bottom w:val="single" w:sz="4" w:space="0" w:color="000000"/>
            </w:tcBorders>
            <w:shd w:val="clear" w:color="auto" w:fill="auto"/>
          </w:tcPr>
          <w:p w:rsidR="006A708D" w:rsidRPr="007E6F94" w:rsidRDefault="006A708D" w:rsidP="009B3668">
            <w:pPr>
              <w:widowControl w:val="0"/>
              <w:tabs>
                <w:tab w:val="clear" w:pos="567"/>
                <w:tab w:val="left" w:pos="720"/>
              </w:tabs>
              <w:spacing w:line="240" w:lineRule="auto"/>
              <w:rPr>
                <w:color w:val="000000"/>
                <w:lang w:val="ru-RU"/>
              </w:rPr>
            </w:pPr>
            <w:r w:rsidRPr="007E6F94">
              <w:rPr>
                <w:color w:val="000000"/>
                <w:lang w:val="bg-BG" w:eastAsia="de-DE"/>
              </w:rPr>
              <w:t>Нарушения на кръвта и лимфната система</w:t>
            </w:r>
          </w:p>
        </w:tc>
        <w:tc>
          <w:tcPr>
            <w:tcW w:w="3075" w:type="dxa"/>
            <w:tcBorders>
              <w:top w:val="single" w:sz="4" w:space="0" w:color="000000"/>
              <w:left w:val="single" w:sz="4" w:space="0" w:color="000000"/>
              <w:bottom w:val="single" w:sz="4" w:space="0" w:color="000000"/>
            </w:tcBorders>
            <w:shd w:val="clear" w:color="auto" w:fill="auto"/>
          </w:tcPr>
          <w:p w:rsidR="009B3668" w:rsidRPr="007E6F94" w:rsidRDefault="009B3668" w:rsidP="009B3668">
            <w:pPr>
              <w:keepNext/>
              <w:widowControl w:val="0"/>
              <w:tabs>
                <w:tab w:val="clear" w:pos="567"/>
                <w:tab w:val="left" w:pos="720"/>
              </w:tabs>
              <w:spacing w:line="240" w:lineRule="auto"/>
              <w:rPr>
                <w:lang w:val="ru-RU"/>
              </w:rPr>
            </w:pPr>
            <w:r w:rsidRPr="007E6F94">
              <w:rPr>
                <w:lang w:val="ru-RU"/>
              </w:rPr>
              <w:t>Лимфопения</w:t>
            </w:r>
          </w:p>
          <w:p w:rsidR="009B3668" w:rsidRPr="007E6F94" w:rsidRDefault="009B3668" w:rsidP="009B3668">
            <w:pPr>
              <w:keepNext/>
              <w:widowControl w:val="0"/>
              <w:tabs>
                <w:tab w:val="clear" w:pos="567"/>
                <w:tab w:val="left" w:pos="720"/>
              </w:tabs>
              <w:spacing w:line="240" w:lineRule="auto"/>
              <w:rPr>
                <w:lang w:val="ru-RU"/>
              </w:rPr>
            </w:pPr>
            <w:r w:rsidRPr="007E6F94">
              <w:rPr>
                <w:lang w:val="ru-RU" w:eastAsia="de-DE"/>
              </w:rPr>
              <w:t>Левкопения</w:t>
            </w:r>
          </w:p>
          <w:p w:rsidR="009B3668" w:rsidRPr="007E6F94" w:rsidRDefault="009B3668" w:rsidP="009B3668">
            <w:pPr>
              <w:keepNext/>
              <w:widowControl w:val="0"/>
              <w:tabs>
                <w:tab w:val="clear" w:pos="567"/>
                <w:tab w:val="left" w:pos="720"/>
              </w:tabs>
              <w:spacing w:line="240" w:lineRule="auto"/>
              <w:rPr>
                <w:lang w:val="ru-RU"/>
              </w:rPr>
            </w:pPr>
            <w:r w:rsidRPr="007E6F94">
              <w:rPr>
                <w:lang w:val="ru-RU"/>
              </w:rPr>
              <w:t>Еозинофилия</w:t>
            </w:r>
          </w:p>
          <w:p w:rsidR="009B3668" w:rsidRPr="007E6F94" w:rsidRDefault="009B3668" w:rsidP="009B3668">
            <w:pPr>
              <w:keepNext/>
              <w:widowControl w:val="0"/>
              <w:tabs>
                <w:tab w:val="clear" w:pos="567"/>
                <w:tab w:val="left" w:pos="720"/>
              </w:tabs>
              <w:spacing w:line="240" w:lineRule="auto"/>
              <w:rPr>
                <w:lang w:val="ru-RU"/>
              </w:rPr>
            </w:pPr>
            <w:r w:rsidRPr="007E6F94">
              <w:rPr>
                <w:lang w:val="ru-RU"/>
              </w:rPr>
              <w:t>Левкоцитоза</w:t>
            </w:r>
          </w:p>
          <w:p w:rsidR="009B3668" w:rsidRPr="007E6F94" w:rsidRDefault="009B3668" w:rsidP="009B3668">
            <w:pPr>
              <w:keepNext/>
              <w:widowControl w:val="0"/>
              <w:tabs>
                <w:tab w:val="clear" w:pos="567"/>
                <w:tab w:val="left" w:pos="720"/>
              </w:tabs>
              <w:spacing w:line="240" w:lineRule="auto"/>
              <w:rPr>
                <w:lang w:val="ru-RU"/>
              </w:rPr>
            </w:pPr>
            <w:r w:rsidRPr="007E6F94">
              <w:rPr>
                <w:lang w:val="bg-BG" w:eastAsia="de-DE"/>
              </w:rPr>
              <w:t>Остра лимфобластна левк</w:t>
            </w:r>
            <w:r w:rsidRPr="007E6F94">
              <w:rPr>
                <w:lang w:val="en-US" w:eastAsia="de-DE"/>
              </w:rPr>
              <w:t>e</w:t>
            </w:r>
            <w:r w:rsidRPr="007E6F94">
              <w:rPr>
                <w:lang w:val="bg-BG" w:eastAsia="de-DE"/>
              </w:rPr>
              <w:t>мия</w:t>
            </w:r>
            <w:r w:rsidRPr="007E6F94">
              <w:rPr>
                <w:lang w:val="ru-RU" w:eastAsia="de-DE"/>
              </w:rPr>
              <w:t>*</w:t>
            </w:r>
          </w:p>
          <w:p w:rsidR="006A708D" w:rsidRPr="007E6F94" w:rsidRDefault="009B3668" w:rsidP="009B3668">
            <w:pPr>
              <w:widowControl w:val="0"/>
              <w:tabs>
                <w:tab w:val="clear" w:pos="567"/>
                <w:tab w:val="left" w:pos="720"/>
              </w:tabs>
              <w:spacing w:line="240" w:lineRule="auto"/>
              <w:rPr>
                <w:color w:val="000000"/>
              </w:rPr>
            </w:pPr>
            <w:r w:rsidRPr="007E6F94">
              <w:rPr>
                <w:lang w:val="bg-BG" w:eastAsia="de-DE"/>
              </w:rPr>
              <w:t>Необратима панцитопения</w:t>
            </w:r>
            <w:r w:rsidRPr="007E6F94">
              <w:rPr>
                <w:lang w:val="en-US" w:eastAsia="de-DE"/>
              </w:rPr>
              <w:t>*</w:t>
            </w:r>
          </w:p>
        </w:tc>
        <w:tc>
          <w:tcPr>
            <w:tcW w:w="3042" w:type="dxa"/>
            <w:tcBorders>
              <w:top w:val="single" w:sz="4" w:space="0" w:color="000000"/>
              <w:left w:val="single" w:sz="4" w:space="0" w:color="000000"/>
              <w:bottom w:val="single" w:sz="4" w:space="0" w:color="000000"/>
              <w:right w:val="single" w:sz="4" w:space="0" w:color="000000"/>
            </w:tcBorders>
            <w:shd w:val="clear" w:color="auto" w:fill="auto"/>
          </w:tcPr>
          <w:p w:rsidR="006A708D" w:rsidRPr="007E6F94" w:rsidRDefault="006A708D" w:rsidP="009B3668">
            <w:pPr>
              <w:widowControl w:val="0"/>
              <w:tabs>
                <w:tab w:val="clear" w:pos="567"/>
                <w:tab w:val="left" w:pos="720"/>
              </w:tabs>
              <w:spacing w:line="240" w:lineRule="auto"/>
              <w:rPr>
                <w:color w:val="000000"/>
                <w:lang w:val="ru-RU"/>
              </w:rPr>
            </w:pPr>
            <w:r w:rsidRPr="007E6F94">
              <w:rPr>
                <w:color w:val="000000"/>
                <w:lang w:val="bg-BG" w:eastAsia="de-DE"/>
              </w:rPr>
              <w:t>Много чести</w:t>
            </w:r>
          </w:p>
          <w:p w:rsidR="006A708D" w:rsidRPr="007E6F94" w:rsidRDefault="006A708D" w:rsidP="009B3668">
            <w:pPr>
              <w:widowControl w:val="0"/>
              <w:tabs>
                <w:tab w:val="clear" w:pos="567"/>
                <w:tab w:val="left" w:pos="720"/>
              </w:tabs>
              <w:spacing w:line="240" w:lineRule="auto"/>
              <w:rPr>
                <w:color w:val="000000"/>
                <w:lang w:val="ru-RU"/>
              </w:rPr>
            </w:pPr>
            <w:r w:rsidRPr="007E6F94">
              <w:rPr>
                <w:color w:val="000000"/>
                <w:lang w:val="bg-BG" w:eastAsia="de-DE"/>
              </w:rPr>
              <w:t>Много чести</w:t>
            </w:r>
          </w:p>
          <w:p w:rsidR="006A708D" w:rsidRPr="007E6F94" w:rsidRDefault="006A708D" w:rsidP="009B3668">
            <w:pPr>
              <w:widowControl w:val="0"/>
              <w:tabs>
                <w:tab w:val="clear" w:pos="567"/>
                <w:tab w:val="left" w:pos="720"/>
              </w:tabs>
              <w:spacing w:line="240" w:lineRule="auto"/>
              <w:rPr>
                <w:color w:val="000000"/>
                <w:lang w:val="ru-RU"/>
              </w:rPr>
            </w:pPr>
            <w:r w:rsidRPr="007E6F94">
              <w:rPr>
                <w:color w:val="000000"/>
                <w:lang w:val="bg-BG" w:eastAsia="de-DE"/>
              </w:rPr>
              <w:t>Чести</w:t>
            </w:r>
          </w:p>
          <w:p w:rsidR="006A708D" w:rsidRPr="007E6F94" w:rsidRDefault="006A708D" w:rsidP="009B3668">
            <w:pPr>
              <w:widowControl w:val="0"/>
              <w:tabs>
                <w:tab w:val="clear" w:pos="567"/>
                <w:tab w:val="left" w:pos="720"/>
              </w:tabs>
              <w:spacing w:line="240" w:lineRule="auto"/>
              <w:rPr>
                <w:color w:val="000000"/>
                <w:lang w:val="ru-RU"/>
              </w:rPr>
            </w:pPr>
            <w:r w:rsidRPr="007E6F94">
              <w:rPr>
                <w:color w:val="000000"/>
                <w:lang w:val="bg-BG" w:eastAsia="de-DE"/>
              </w:rPr>
              <w:t>Чести</w:t>
            </w:r>
          </w:p>
          <w:p w:rsidR="006A708D" w:rsidRPr="007E6F94" w:rsidRDefault="006A708D" w:rsidP="009B3668">
            <w:pPr>
              <w:widowControl w:val="0"/>
              <w:tabs>
                <w:tab w:val="clear" w:pos="567"/>
                <w:tab w:val="left" w:pos="720"/>
              </w:tabs>
              <w:spacing w:line="240" w:lineRule="auto"/>
              <w:rPr>
                <w:color w:val="000000"/>
              </w:rPr>
            </w:pPr>
            <w:r w:rsidRPr="007E6F94">
              <w:rPr>
                <w:color w:val="000000"/>
                <w:lang w:val="bg-BG" w:eastAsia="de-DE"/>
              </w:rPr>
              <w:t>Много редки</w:t>
            </w:r>
          </w:p>
          <w:p w:rsidR="006A708D" w:rsidRPr="007E6F94" w:rsidRDefault="006A708D" w:rsidP="009B3668">
            <w:pPr>
              <w:widowControl w:val="0"/>
              <w:tabs>
                <w:tab w:val="clear" w:pos="567"/>
                <w:tab w:val="left" w:pos="720"/>
              </w:tabs>
              <w:spacing w:line="240" w:lineRule="auto"/>
              <w:rPr>
                <w:color w:val="000000"/>
              </w:rPr>
            </w:pPr>
            <w:r w:rsidRPr="007E6F94">
              <w:rPr>
                <w:color w:val="000000"/>
                <w:lang w:val="bg-BG" w:eastAsia="de-DE"/>
              </w:rPr>
              <w:t>Много редки</w:t>
            </w:r>
          </w:p>
        </w:tc>
      </w:tr>
      <w:tr w:rsidR="006A708D" w:rsidRPr="007E6F94" w:rsidTr="009B3668">
        <w:tc>
          <w:tcPr>
            <w:tcW w:w="3073" w:type="dxa"/>
            <w:tcBorders>
              <w:top w:val="single" w:sz="4" w:space="0" w:color="000000"/>
              <w:left w:val="single" w:sz="4" w:space="0" w:color="000000"/>
              <w:bottom w:val="single" w:sz="4" w:space="0" w:color="000000"/>
            </w:tcBorders>
            <w:shd w:val="clear" w:color="auto" w:fill="auto"/>
          </w:tcPr>
          <w:p w:rsidR="006A708D" w:rsidRPr="007E6F94" w:rsidRDefault="006A708D" w:rsidP="009B3668">
            <w:pPr>
              <w:widowControl w:val="0"/>
              <w:tabs>
                <w:tab w:val="clear" w:pos="567"/>
                <w:tab w:val="left" w:pos="720"/>
              </w:tabs>
              <w:spacing w:line="240" w:lineRule="auto"/>
              <w:rPr>
                <w:color w:val="000000"/>
              </w:rPr>
            </w:pPr>
            <w:r w:rsidRPr="007E6F94">
              <w:rPr>
                <w:color w:val="000000"/>
                <w:lang w:val="bg-BG" w:eastAsia="de-DE"/>
              </w:rPr>
              <w:t>Метаболитни и хранителни нарушения</w:t>
            </w:r>
          </w:p>
        </w:tc>
        <w:tc>
          <w:tcPr>
            <w:tcW w:w="3075" w:type="dxa"/>
            <w:tcBorders>
              <w:top w:val="single" w:sz="4" w:space="0" w:color="000000"/>
              <w:left w:val="single" w:sz="4" w:space="0" w:color="000000"/>
              <w:bottom w:val="single" w:sz="4" w:space="0" w:color="000000"/>
            </w:tcBorders>
            <w:shd w:val="clear" w:color="auto" w:fill="auto"/>
          </w:tcPr>
          <w:p w:rsidR="006A708D" w:rsidRPr="007E6F94" w:rsidRDefault="006A708D" w:rsidP="009B3668">
            <w:pPr>
              <w:widowControl w:val="0"/>
              <w:tabs>
                <w:tab w:val="clear" w:pos="567"/>
                <w:tab w:val="left" w:pos="720"/>
              </w:tabs>
              <w:spacing w:line="240" w:lineRule="auto"/>
              <w:rPr>
                <w:color w:val="000000"/>
              </w:rPr>
            </w:pPr>
            <w:r w:rsidRPr="007E6F94">
              <w:rPr>
                <w:color w:val="000000"/>
                <w:lang w:val="bg-BG" w:eastAsia="de-DE"/>
              </w:rPr>
              <w:t>Намален апетит</w:t>
            </w:r>
          </w:p>
        </w:tc>
        <w:tc>
          <w:tcPr>
            <w:tcW w:w="3042" w:type="dxa"/>
            <w:tcBorders>
              <w:top w:val="single" w:sz="4" w:space="0" w:color="000000"/>
              <w:left w:val="single" w:sz="4" w:space="0" w:color="000000"/>
              <w:bottom w:val="single" w:sz="4" w:space="0" w:color="000000"/>
              <w:right w:val="single" w:sz="4" w:space="0" w:color="000000"/>
            </w:tcBorders>
            <w:shd w:val="clear" w:color="auto" w:fill="auto"/>
          </w:tcPr>
          <w:p w:rsidR="006A708D" w:rsidRPr="007E6F94" w:rsidRDefault="006A708D" w:rsidP="009B3668">
            <w:pPr>
              <w:widowControl w:val="0"/>
              <w:tabs>
                <w:tab w:val="clear" w:pos="567"/>
                <w:tab w:val="left" w:pos="720"/>
              </w:tabs>
              <w:spacing w:line="240" w:lineRule="auto"/>
              <w:rPr>
                <w:color w:val="000000"/>
              </w:rPr>
            </w:pPr>
            <w:r w:rsidRPr="007E6F94">
              <w:rPr>
                <w:color w:val="000000"/>
                <w:lang w:val="bg-BG" w:eastAsia="de-DE"/>
              </w:rPr>
              <w:t>Чести</w:t>
            </w:r>
          </w:p>
        </w:tc>
      </w:tr>
      <w:tr w:rsidR="008D6A44" w:rsidRPr="007E6F94" w:rsidTr="009B3668">
        <w:tc>
          <w:tcPr>
            <w:tcW w:w="3073" w:type="dxa"/>
            <w:tcBorders>
              <w:top w:val="single" w:sz="4" w:space="0" w:color="000000"/>
              <w:left w:val="single" w:sz="4" w:space="0" w:color="000000"/>
              <w:bottom w:val="single" w:sz="4" w:space="0" w:color="000000"/>
            </w:tcBorders>
            <w:shd w:val="clear" w:color="auto" w:fill="auto"/>
          </w:tcPr>
          <w:p w:rsidR="006A708D" w:rsidRPr="007E6F94" w:rsidRDefault="006A708D" w:rsidP="009B3668">
            <w:pPr>
              <w:widowControl w:val="0"/>
              <w:tabs>
                <w:tab w:val="clear" w:pos="567"/>
                <w:tab w:val="left" w:pos="720"/>
              </w:tabs>
              <w:spacing w:line="240" w:lineRule="auto"/>
              <w:rPr>
                <w:color w:val="000000"/>
              </w:rPr>
            </w:pPr>
            <w:r w:rsidRPr="007E6F94">
              <w:rPr>
                <w:color w:val="000000"/>
                <w:lang w:val="bg-BG" w:eastAsia="de-DE"/>
              </w:rPr>
              <w:t>Нарушения на нервната система</w:t>
            </w:r>
          </w:p>
        </w:tc>
        <w:tc>
          <w:tcPr>
            <w:tcW w:w="3075" w:type="dxa"/>
            <w:tcBorders>
              <w:top w:val="single" w:sz="4" w:space="0" w:color="000000"/>
              <w:left w:val="single" w:sz="4" w:space="0" w:color="000000"/>
              <w:bottom w:val="single" w:sz="4" w:space="0" w:color="000000"/>
            </w:tcBorders>
            <w:shd w:val="clear" w:color="auto" w:fill="auto"/>
          </w:tcPr>
          <w:p w:rsidR="006A708D" w:rsidRPr="007E6F94" w:rsidRDefault="006A708D" w:rsidP="009B3668">
            <w:pPr>
              <w:widowControl w:val="0"/>
              <w:tabs>
                <w:tab w:val="clear" w:pos="567"/>
                <w:tab w:val="left" w:pos="720"/>
              </w:tabs>
              <w:spacing w:line="240" w:lineRule="auto"/>
              <w:rPr>
                <w:color w:val="000000"/>
                <w:lang w:val="ru-RU"/>
              </w:rPr>
            </w:pPr>
            <w:r w:rsidRPr="007E6F94">
              <w:rPr>
                <w:color w:val="000000"/>
                <w:lang w:val="ru-RU"/>
              </w:rPr>
              <w:t>Главоболие</w:t>
            </w:r>
          </w:p>
          <w:p w:rsidR="006A708D" w:rsidRPr="007E6F94" w:rsidRDefault="006A708D" w:rsidP="009B3668">
            <w:pPr>
              <w:widowControl w:val="0"/>
              <w:tabs>
                <w:tab w:val="clear" w:pos="567"/>
                <w:tab w:val="left" w:pos="720"/>
              </w:tabs>
              <w:spacing w:line="240" w:lineRule="auto"/>
              <w:rPr>
                <w:color w:val="000000"/>
                <w:lang w:val="ru-RU"/>
              </w:rPr>
            </w:pPr>
            <w:r w:rsidRPr="007E6F94">
              <w:rPr>
                <w:color w:val="000000"/>
                <w:lang w:val="ru-RU"/>
              </w:rPr>
              <w:t>Парестезия</w:t>
            </w:r>
          </w:p>
          <w:p w:rsidR="006A708D" w:rsidRPr="007E6F94" w:rsidRDefault="006A708D" w:rsidP="009B3668">
            <w:pPr>
              <w:widowControl w:val="0"/>
              <w:tabs>
                <w:tab w:val="clear" w:pos="567"/>
                <w:tab w:val="left" w:pos="720"/>
              </w:tabs>
              <w:spacing w:line="240" w:lineRule="auto"/>
              <w:rPr>
                <w:color w:val="000000"/>
                <w:lang w:val="ru-RU"/>
              </w:rPr>
            </w:pPr>
            <w:r w:rsidRPr="007E6F94">
              <w:rPr>
                <w:color w:val="000000"/>
                <w:lang w:val="bg-BG" w:eastAsia="de-DE"/>
              </w:rPr>
              <w:t>Замаяност</w:t>
            </w:r>
            <w:r w:rsidRPr="007E6F94">
              <w:rPr>
                <w:color w:val="000000"/>
                <w:lang w:val="ru-RU" w:eastAsia="de-DE"/>
              </w:rPr>
              <w:t>*</w:t>
            </w:r>
          </w:p>
          <w:p w:rsidR="006A708D" w:rsidRPr="007E6F94" w:rsidRDefault="006A708D" w:rsidP="009B3668">
            <w:pPr>
              <w:widowControl w:val="0"/>
              <w:tabs>
                <w:tab w:val="clear" w:pos="567"/>
                <w:tab w:val="left" w:pos="720"/>
              </w:tabs>
              <w:spacing w:line="240" w:lineRule="auto"/>
              <w:rPr>
                <w:color w:val="000000"/>
                <w:lang w:val="ru-RU"/>
              </w:rPr>
            </w:pPr>
            <w:r w:rsidRPr="007E6F94">
              <w:rPr>
                <w:color w:val="000000"/>
                <w:lang w:val="bg-BG" w:eastAsia="de-DE"/>
              </w:rPr>
              <w:t>Прогресираща многоогнищна левкоенцефалопатия</w:t>
            </w:r>
          </w:p>
        </w:tc>
        <w:tc>
          <w:tcPr>
            <w:tcW w:w="3042" w:type="dxa"/>
            <w:tcBorders>
              <w:top w:val="single" w:sz="4" w:space="0" w:color="000000"/>
              <w:left w:val="single" w:sz="4" w:space="0" w:color="000000"/>
              <w:bottom w:val="single" w:sz="4" w:space="0" w:color="000000"/>
              <w:right w:val="single" w:sz="4" w:space="0" w:color="000000"/>
            </w:tcBorders>
            <w:shd w:val="clear" w:color="auto" w:fill="auto"/>
          </w:tcPr>
          <w:p w:rsidR="006A708D" w:rsidRPr="007E6F94" w:rsidRDefault="006A708D" w:rsidP="009B3668">
            <w:pPr>
              <w:widowControl w:val="0"/>
              <w:tabs>
                <w:tab w:val="clear" w:pos="567"/>
                <w:tab w:val="left" w:pos="720"/>
              </w:tabs>
              <w:spacing w:line="240" w:lineRule="auto"/>
              <w:rPr>
                <w:color w:val="000000"/>
              </w:rPr>
            </w:pPr>
            <w:r w:rsidRPr="007E6F94">
              <w:rPr>
                <w:color w:val="000000"/>
                <w:lang w:val="bg-BG" w:eastAsia="de-DE"/>
              </w:rPr>
              <w:t>Чести</w:t>
            </w:r>
          </w:p>
          <w:p w:rsidR="006A708D" w:rsidRPr="007E6F94" w:rsidRDefault="006A708D" w:rsidP="009B3668">
            <w:pPr>
              <w:widowControl w:val="0"/>
              <w:tabs>
                <w:tab w:val="clear" w:pos="567"/>
                <w:tab w:val="left" w:pos="720"/>
              </w:tabs>
              <w:spacing w:line="240" w:lineRule="auto"/>
              <w:rPr>
                <w:color w:val="000000"/>
              </w:rPr>
            </w:pPr>
            <w:r w:rsidRPr="007E6F94">
              <w:rPr>
                <w:color w:val="000000"/>
                <w:lang w:val="bg-BG" w:eastAsia="de-DE"/>
              </w:rPr>
              <w:t>Чести</w:t>
            </w:r>
          </w:p>
          <w:p w:rsidR="006A708D" w:rsidRPr="007E6F94" w:rsidRDefault="006A708D" w:rsidP="009B3668">
            <w:pPr>
              <w:widowControl w:val="0"/>
              <w:tabs>
                <w:tab w:val="clear" w:pos="567"/>
                <w:tab w:val="left" w:pos="720"/>
              </w:tabs>
              <w:spacing w:line="240" w:lineRule="auto"/>
              <w:rPr>
                <w:color w:val="000000"/>
              </w:rPr>
            </w:pPr>
            <w:r w:rsidRPr="007E6F94">
              <w:rPr>
                <w:color w:val="000000"/>
                <w:lang w:val="bg-BG" w:eastAsia="de-DE"/>
              </w:rPr>
              <w:t>Нечести</w:t>
            </w:r>
          </w:p>
          <w:p w:rsidR="006A708D" w:rsidRPr="007E6F94" w:rsidRDefault="006A708D" w:rsidP="009B3668">
            <w:pPr>
              <w:widowControl w:val="0"/>
              <w:tabs>
                <w:tab w:val="clear" w:pos="567"/>
                <w:tab w:val="left" w:pos="720"/>
              </w:tabs>
              <w:spacing w:line="240" w:lineRule="auto"/>
              <w:rPr>
                <w:color w:val="000000"/>
              </w:rPr>
            </w:pPr>
            <w:r w:rsidRPr="007E6F94">
              <w:rPr>
                <w:color w:val="000000"/>
                <w:lang w:val="bg-BG" w:eastAsia="de-DE"/>
              </w:rPr>
              <w:t>Неизвестни</w:t>
            </w:r>
          </w:p>
        </w:tc>
      </w:tr>
      <w:tr w:rsidR="006A708D" w:rsidRPr="007E6F94" w:rsidTr="009B3668">
        <w:tc>
          <w:tcPr>
            <w:tcW w:w="3073" w:type="dxa"/>
            <w:tcBorders>
              <w:top w:val="single" w:sz="4" w:space="0" w:color="000000"/>
              <w:left w:val="single" w:sz="4" w:space="0" w:color="000000"/>
              <w:bottom w:val="single" w:sz="4" w:space="0" w:color="000000"/>
            </w:tcBorders>
            <w:shd w:val="clear" w:color="auto" w:fill="auto"/>
          </w:tcPr>
          <w:p w:rsidR="006A708D" w:rsidRPr="007E6F94" w:rsidRDefault="006A708D" w:rsidP="009B3668">
            <w:pPr>
              <w:widowControl w:val="0"/>
              <w:tabs>
                <w:tab w:val="clear" w:pos="567"/>
                <w:tab w:val="left" w:pos="720"/>
              </w:tabs>
              <w:spacing w:line="240" w:lineRule="auto"/>
              <w:rPr>
                <w:color w:val="000000"/>
              </w:rPr>
            </w:pPr>
            <w:r w:rsidRPr="007E6F94">
              <w:rPr>
                <w:color w:val="000000"/>
                <w:lang w:val="bg-BG" w:eastAsia="de-DE"/>
              </w:rPr>
              <w:t>Съдови нарушения</w:t>
            </w:r>
          </w:p>
        </w:tc>
        <w:tc>
          <w:tcPr>
            <w:tcW w:w="3075" w:type="dxa"/>
            <w:tcBorders>
              <w:top w:val="single" w:sz="4" w:space="0" w:color="000000"/>
              <w:left w:val="single" w:sz="4" w:space="0" w:color="000000"/>
              <w:bottom w:val="single" w:sz="4" w:space="0" w:color="000000"/>
            </w:tcBorders>
            <w:shd w:val="clear" w:color="auto" w:fill="auto"/>
          </w:tcPr>
          <w:p w:rsidR="006A708D" w:rsidRPr="007E6F94" w:rsidRDefault="006A708D" w:rsidP="009B3668">
            <w:pPr>
              <w:widowControl w:val="0"/>
              <w:tabs>
                <w:tab w:val="clear" w:pos="567"/>
                <w:tab w:val="left" w:pos="720"/>
              </w:tabs>
              <w:spacing w:line="240" w:lineRule="auto"/>
              <w:rPr>
                <w:color w:val="000000"/>
                <w:lang w:val="ru-RU"/>
              </w:rPr>
            </w:pPr>
            <w:r w:rsidRPr="007E6F94">
              <w:rPr>
                <w:color w:val="000000"/>
                <w:lang w:val="bg-BG" w:eastAsia="de-DE"/>
              </w:rPr>
              <w:t>Зачервяване на лицето или тялото</w:t>
            </w:r>
          </w:p>
        </w:tc>
        <w:tc>
          <w:tcPr>
            <w:tcW w:w="3042" w:type="dxa"/>
            <w:tcBorders>
              <w:top w:val="single" w:sz="4" w:space="0" w:color="000000"/>
              <w:left w:val="single" w:sz="4" w:space="0" w:color="000000"/>
              <w:bottom w:val="single" w:sz="4" w:space="0" w:color="000000"/>
              <w:right w:val="single" w:sz="4" w:space="0" w:color="000000"/>
            </w:tcBorders>
            <w:shd w:val="clear" w:color="auto" w:fill="auto"/>
          </w:tcPr>
          <w:p w:rsidR="006A708D" w:rsidRPr="007E6F94" w:rsidRDefault="006A708D" w:rsidP="009B3668">
            <w:pPr>
              <w:widowControl w:val="0"/>
              <w:tabs>
                <w:tab w:val="clear" w:pos="567"/>
                <w:tab w:val="left" w:pos="720"/>
              </w:tabs>
              <w:spacing w:line="240" w:lineRule="auto"/>
              <w:rPr>
                <w:color w:val="000000"/>
              </w:rPr>
            </w:pPr>
            <w:r w:rsidRPr="007E6F94">
              <w:rPr>
                <w:color w:val="000000"/>
                <w:lang w:val="bg-BG" w:eastAsia="de-DE"/>
              </w:rPr>
              <w:t>Много чести</w:t>
            </w:r>
          </w:p>
        </w:tc>
      </w:tr>
      <w:tr w:rsidR="008D6A44" w:rsidRPr="007E6F94" w:rsidTr="009B3668">
        <w:tc>
          <w:tcPr>
            <w:tcW w:w="3073" w:type="dxa"/>
            <w:tcBorders>
              <w:top w:val="single" w:sz="4" w:space="0" w:color="000000"/>
              <w:left w:val="single" w:sz="4" w:space="0" w:color="000000"/>
              <w:bottom w:val="single" w:sz="4" w:space="0" w:color="000000"/>
            </w:tcBorders>
            <w:shd w:val="clear" w:color="auto" w:fill="auto"/>
          </w:tcPr>
          <w:p w:rsidR="006A708D" w:rsidRPr="007E6F94" w:rsidRDefault="006A708D" w:rsidP="009B3668">
            <w:pPr>
              <w:widowControl w:val="0"/>
              <w:tabs>
                <w:tab w:val="clear" w:pos="567"/>
                <w:tab w:val="left" w:pos="720"/>
              </w:tabs>
              <w:spacing w:line="240" w:lineRule="auto"/>
              <w:rPr>
                <w:color w:val="000000"/>
              </w:rPr>
            </w:pPr>
            <w:r w:rsidRPr="007E6F94">
              <w:rPr>
                <w:color w:val="000000"/>
                <w:lang w:val="bg-BG" w:eastAsia="de-DE"/>
              </w:rPr>
              <w:t>Стомашно</w:t>
            </w:r>
            <w:r w:rsidRPr="007E6F94">
              <w:rPr>
                <w:color w:val="000000"/>
                <w:lang w:val="bg-BG" w:eastAsia="de-DE"/>
              </w:rPr>
              <w:noBreakHyphen/>
              <w:t>чревни нарушения</w:t>
            </w:r>
          </w:p>
        </w:tc>
        <w:tc>
          <w:tcPr>
            <w:tcW w:w="3075" w:type="dxa"/>
            <w:tcBorders>
              <w:top w:val="single" w:sz="4" w:space="0" w:color="000000"/>
              <w:left w:val="single" w:sz="4" w:space="0" w:color="000000"/>
              <w:bottom w:val="single" w:sz="4" w:space="0" w:color="000000"/>
            </w:tcBorders>
            <w:shd w:val="clear" w:color="auto" w:fill="auto"/>
          </w:tcPr>
          <w:p w:rsidR="006A708D" w:rsidRPr="007E6F94" w:rsidRDefault="006A708D" w:rsidP="009B3668">
            <w:pPr>
              <w:widowControl w:val="0"/>
              <w:tabs>
                <w:tab w:val="clear" w:pos="567"/>
                <w:tab w:val="left" w:pos="720"/>
              </w:tabs>
              <w:spacing w:line="240" w:lineRule="auto"/>
              <w:rPr>
                <w:color w:val="000000"/>
                <w:lang w:val="ru-RU"/>
              </w:rPr>
            </w:pPr>
            <w:r w:rsidRPr="007E6F94">
              <w:rPr>
                <w:color w:val="000000"/>
                <w:lang w:val="bg-BG" w:eastAsia="de-DE"/>
              </w:rPr>
              <w:t>Диария</w:t>
            </w:r>
          </w:p>
          <w:p w:rsidR="006A708D" w:rsidRPr="007E6F94" w:rsidRDefault="006A708D" w:rsidP="009B3668">
            <w:pPr>
              <w:widowControl w:val="0"/>
              <w:tabs>
                <w:tab w:val="clear" w:pos="567"/>
                <w:tab w:val="left" w:pos="720"/>
              </w:tabs>
              <w:spacing w:line="240" w:lineRule="auto"/>
              <w:rPr>
                <w:color w:val="000000"/>
                <w:lang w:val="ru-RU"/>
              </w:rPr>
            </w:pPr>
            <w:r w:rsidRPr="007E6F94">
              <w:rPr>
                <w:color w:val="000000"/>
                <w:lang w:val="bg-BG" w:eastAsia="de-DE"/>
              </w:rPr>
              <w:t>Подуване на корема</w:t>
            </w:r>
          </w:p>
          <w:p w:rsidR="006A708D" w:rsidRPr="007E6F94" w:rsidRDefault="006A708D" w:rsidP="009B3668">
            <w:pPr>
              <w:widowControl w:val="0"/>
              <w:tabs>
                <w:tab w:val="clear" w:pos="567"/>
                <w:tab w:val="left" w:pos="720"/>
              </w:tabs>
              <w:spacing w:line="240" w:lineRule="auto"/>
              <w:rPr>
                <w:color w:val="000000"/>
                <w:lang w:val="ru-RU"/>
              </w:rPr>
            </w:pPr>
            <w:r w:rsidRPr="007E6F94">
              <w:rPr>
                <w:color w:val="000000"/>
                <w:lang w:val="bg-BG" w:eastAsia="de-DE"/>
              </w:rPr>
              <w:t>Коремни болки</w:t>
            </w:r>
          </w:p>
          <w:p w:rsidR="006A708D" w:rsidRPr="007E6F94" w:rsidRDefault="006A708D" w:rsidP="009B3668">
            <w:pPr>
              <w:widowControl w:val="0"/>
              <w:tabs>
                <w:tab w:val="clear" w:pos="567"/>
                <w:tab w:val="left" w:pos="720"/>
              </w:tabs>
              <w:spacing w:line="240" w:lineRule="auto"/>
              <w:rPr>
                <w:color w:val="000000"/>
                <w:lang w:val="ru-RU"/>
              </w:rPr>
            </w:pPr>
            <w:r w:rsidRPr="007E6F94">
              <w:rPr>
                <w:color w:val="000000"/>
                <w:lang w:val="bg-BG" w:eastAsia="de-DE"/>
              </w:rPr>
              <w:t>Гадене</w:t>
            </w:r>
          </w:p>
          <w:p w:rsidR="006A708D" w:rsidRPr="007E6F94" w:rsidRDefault="006A708D" w:rsidP="009B3668">
            <w:pPr>
              <w:widowControl w:val="0"/>
              <w:tabs>
                <w:tab w:val="clear" w:pos="567"/>
                <w:tab w:val="left" w:pos="720"/>
              </w:tabs>
              <w:spacing w:line="240" w:lineRule="auto"/>
              <w:rPr>
                <w:color w:val="000000"/>
                <w:lang w:val="ru-RU"/>
              </w:rPr>
            </w:pPr>
            <w:r w:rsidRPr="007E6F94">
              <w:rPr>
                <w:color w:val="000000"/>
                <w:lang w:val="bg-BG" w:eastAsia="de-DE"/>
              </w:rPr>
              <w:t>Повръщане</w:t>
            </w:r>
          </w:p>
          <w:p w:rsidR="006A708D" w:rsidRPr="007E6F94" w:rsidRDefault="006A708D" w:rsidP="009B3668">
            <w:pPr>
              <w:widowControl w:val="0"/>
              <w:tabs>
                <w:tab w:val="clear" w:pos="567"/>
                <w:tab w:val="left" w:pos="720"/>
              </w:tabs>
              <w:spacing w:line="240" w:lineRule="auto"/>
              <w:rPr>
                <w:color w:val="000000"/>
                <w:lang w:val="ru-RU"/>
              </w:rPr>
            </w:pPr>
            <w:r w:rsidRPr="007E6F94">
              <w:rPr>
                <w:color w:val="000000"/>
                <w:lang w:val="bg-BG" w:eastAsia="de-DE"/>
              </w:rPr>
              <w:t>Диспепсия</w:t>
            </w:r>
          </w:p>
          <w:p w:rsidR="006A708D" w:rsidRPr="007E6F94" w:rsidRDefault="006A708D" w:rsidP="009B3668">
            <w:pPr>
              <w:widowControl w:val="0"/>
              <w:tabs>
                <w:tab w:val="clear" w:pos="567"/>
                <w:tab w:val="left" w:pos="720"/>
              </w:tabs>
              <w:spacing w:line="240" w:lineRule="auto"/>
              <w:rPr>
                <w:color w:val="000000"/>
                <w:lang w:val="ru-RU"/>
              </w:rPr>
            </w:pPr>
            <w:r w:rsidRPr="007E6F94">
              <w:rPr>
                <w:color w:val="000000"/>
                <w:lang w:val="bg-BG" w:eastAsia="de-DE"/>
              </w:rPr>
              <w:t>Запек</w:t>
            </w:r>
          </w:p>
          <w:p w:rsidR="006A708D" w:rsidRPr="007E6F94" w:rsidRDefault="006A708D" w:rsidP="009B3668">
            <w:pPr>
              <w:widowControl w:val="0"/>
              <w:tabs>
                <w:tab w:val="clear" w:pos="567"/>
                <w:tab w:val="left" w:pos="720"/>
              </w:tabs>
              <w:spacing w:line="240" w:lineRule="auto"/>
              <w:rPr>
                <w:color w:val="000000"/>
                <w:lang w:val="ru-RU"/>
              </w:rPr>
            </w:pPr>
            <w:r w:rsidRPr="007E6F94">
              <w:rPr>
                <w:color w:val="000000"/>
                <w:lang w:val="bg-BG" w:eastAsia="de-DE"/>
              </w:rPr>
              <w:t>Коремен дискомфорт</w:t>
            </w:r>
          </w:p>
          <w:p w:rsidR="006A708D" w:rsidRPr="007E6F94" w:rsidRDefault="006A708D" w:rsidP="009B3668">
            <w:pPr>
              <w:widowControl w:val="0"/>
              <w:tabs>
                <w:tab w:val="clear" w:pos="567"/>
                <w:tab w:val="left" w:pos="720"/>
              </w:tabs>
              <w:spacing w:line="240" w:lineRule="auto"/>
              <w:rPr>
                <w:color w:val="000000"/>
              </w:rPr>
            </w:pPr>
            <w:r w:rsidRPr="007E6F94">
              <w:rPr>
                <w:color w:val="000000"/>
                <w:lang w:val="bg-BG" w:eastAsia="de-DE"/>
              </w:rPr>
              <w:t>Флатуленция</w:t>
            </w:r>
          </w:p>
        </w:tc>
        <w:tc>
          <w:tcPr>
            <w:tcW w:w="3042" w:type="dxa"/>
            <w:tcBorders>
              <w:top w:val="single" w:sz="4" w:space="0" w:color="000000"/>
              <w:left w:val="single" w:sz="4" w:space="0" w:color="000000"/>
              <w:bottom w:val="single" w:sz="4" w:space="0" w:color="000000"/>
              <w:right w:val="single" w:sz="4" w:space="0" w:color="000000"/>
            </w:tcBorders>
            <w:shd w:val="clear" w:color="auto" w:fill="auto"/>
          </w:tcPr>
          <w:p w:rsidR="006A708D" w:rsidRPr="007E6F94" w:rsidRDefault="006A708D" w:rsidP="009B3668">
            <w:pPr>
              <w:widowControl w:val="0"/>
              <w:tabs>
                <w:tab w:val="clear" w:pos="567"/>
                <w:tab w:val="left" w:pos="720"/>
              </w:tabs>
              <w:spacing w:line="240" w:lineRule="auto"/>
              <w:rPr>
                <w:color w:val="000000"/>
                <w:lang w:val="ru-RU"/>
              </w:rPr>
            </w:pPr>
            <w:r w:rsidRPr="007E6F94">
              <w:rPr>
                <w:color w:val="000000"/>
                <w:lang w:val="bg-BG" w:eastAsia="de-DE"/>
              </w:rPr>
              <w:t>Много чести</w:t>
            </w:r>
          </w:p>
          <w:p w:rsidR="006A708D" w:rsidRPr="007E6F94" w:rsidRDefault="006A708D" w:rsidP="009B3668">
            <w:pPr>
              <w:widowControl w:val="0"/>
              <w:tabs>
                <w:tab w:val="clear" w:pos="567"/>
                <w:tab w:val="left" w:pos="720"/>
              </w:tabs>
              <w:spacing w:line="240" w:lineRule="auto"/>
              <w:rPr>
                <w:color w:val="000000"/>
                <w:lang w:val="ru-RU"/>
              </w:rPr>
            </w:pPr>
            <w:r w:rsidRPr="007E6F94">
              <w:rPr>
                <w:color w:val="000000"/>
                <w:lang w:val="bg-BG" w:eastAsia="de-DE"/>
              </w:rPr>
              <w:t>Много чести</w:t>
            </w:r>
          </w:p>
          <w:p w:rsidR="006A708D" w:rsidRPr="007E6F94" w:rsidRDefault="006A708D" w:rsidP="009B3668">
            <w:pPr>
              <w:widowControl w:val="0"/>
              <w:tabs>
                <w:tab w:val="clear" w:pos="567"/>
                <w:tab w:val="left" w:pos="720"/>
              </w:tabs>
              <w:spacing w:line="240" w:lineRule="auto"/>
              <w:rPr>
                <w:color w:val="000000"/>
                <w:lang w:val="ru-RU"/>
              </w:rPr>
            </w:pPr>
            <w:r w:rsidRPr="007E6F94">
              <w:rPr>
                <w:color w:val="000000"/>
                <w:lang w:val="bg-BG" w:eastAsia="de-DE"/>
              </w:rPr>
              <w:t>Много чести</w:t>
            </w:r>
          </w:p>
          <w:p w:rsidR="006A708D" w:rsidRPr="007E6F94" w:rsidRDefault="006A708D" w:rsidP="009B3668">
            <w:pPr>
              <w:widowControl w:val="0"/>
              <w:tabs>
                <w:tab w:val="clear" w:pos="567"/>
                <w:tab w:val="left" w:pos="720"/>
              </w:tabs>
              <w:spacing w:line="240" w:lineRule="auto"/>
              <w:rPr>
                <w:color w:val="000000"/>
                <w:lang w:val="ru-RU"/>
              </w:rPr>
            </w:pPr>
            <w:r w:rsidRPr="007E6F94">
              <w:rPr>
                <w:color w:val="000000"/>
                <w:lang w:val="bg-BG" w:eastAsia="de-DE"/>
              </w:rPr>
              <w:t>Много чести</w:t>
            </w:r>
          </w:p>
          <w:p w:rsidR="006A708D" w:rsidRPr="007E6F94" w:rsidRDefault="006A708D" w:rsidP="009B3668">
            <w:pPr>
              <w:widowControl w:val="0"/>
              <w:tabs>
                <w:tab w:val="clear" w:pos="567"/>
                <w:tab w:val="left" w:pos="720"/>
              </w:tabs>
              <w:spacing w:line="240" w:lineRule="auto"/>
              <w:rPr>
                <w:color w:val="000000"/>
                <w:lang w:val="ru-RU"/>
              </w:rPr>
            </w:pPr>
            <w:r w:rsidRPr="007E6F94">
              <w:rPr>
                <w:color w:val="000000"/>
                <w:lang w:val="bg-BG" w:eastAsia="de-DE"/>
              </w:rPr>
              <w:t>Чести</w:t>
            </w:r>
          </w:p>
          <w:p w:rsidR="006A708D" w:rsidRPr="007E6F94" w:rsidRDefault="006A708D" w:rsidP="009B3668">
            <w:pPr>
              <w:widowControl w:val="0"/>
              <w:tabs>
                <w:tab w:val="clear" w:pos="567"/>
                <w:tab w:val="left" w:pos="720"/>
              </w:tabs>
              <w:spacing w:line="240" w:lineRule="auto"/>
              <w:rPr>
                <w:color w:val="000000"/>
                <w:lang w:val="ru-RU"/>
              </w:rPr>
            </w:pPr>
            <w:r w:rsidRPr="007E6F94">
              <w:rPr>
                <w:color w:val="000000"/>
                <w:lang w:val="bg-BG" w:eastAsia="de-DE"/>
              </w:rPr>
              <w:t>Чести</w:t>
            </w:r>
          </w:p>
          <w:p w:rsidR="006A708D" w:rsidRPr="007E6F94" w:rsidRDefault="006A708D" w:rsidP="009B3668">
            <w:pPr>
              <w:widowControl w:val="0"/>
              <w:tabs>
                <w:tab w:val="clear" w:pos="567"/>
                <w:tab w:val="left" w:pos="720"/>
              </w:tabs>
              <w:spacing w:line="240" w:lineRule="auto"/>
              <w:rPr>
                <w:color w:val="000000"/>
                <w:lang w:val="ru-RU"/>
              </w:rPr>
            </w:pPr>
            <w:r w:rsidRPr="007E6F94">
              <w:rPr>
                <w:color w:val="000000"/>
                <w:lang w:val="bg-BG" w:eastAsia="de-DE"/>
              </w:rPr>
              <w:t>Чести</w:t>
            </w:r>
          </w:p>
          <w:p w:rsidR="006A708D" w:rsidRPr="007E6F94" w:rsidRDefault="006A708D" w:rsidP="009B3668">
            <w:pPr>
              <w:widowControl w:val="0"/>
              <w:tabs>
                <w:tab w:val="clear" w:pos="567"/>
                <w:tab w:val="left" w:pos="720"/>
              </w:tabs>
              <w:spacing w:line="240" w:lineRule="auto"/>
              <w:rPr>
                <w:color w:val="000000"/>
                <w:lang w:val="ru-RU"/>
              </w:rPr>
            </w:pPr>
            <w:r w:rsidRPr="007E6F94">
              <w:rPr>
                <w:color w:val="000000"/>
                <w:lang w:val="bg-BG" w:eastAsia="de-DE"/>
              </w:rPr>
              <w:t>Чести</w:t>
            </w:r>
          </w:p>
          <w:p w:rsidR="006A708D" w:rsidRPr="007E6F94" w:rsidRDefault="006A708D" w:rsidP="009B3668">
            <w:pPr>
              <w:widowControl w:val="0"/>
              <w:tabs>
                <w:tab w:val="clear" w:pos="567"/>
                <w:tab w:val="left" w:pos="720"/>
              </w:tabs>
              <w:spacing w:line="240" w:lineRule="auto"/>
              <w:rPr>
                <w:color w:val="000000"/>
              </w:rPr>
            </w:pPr>
            <w:r w:rsidRPr="007E6F94">
              <w:rPr>
                <w:color w:val="000000"/>
                <w:lang w:val="bg-BG" w:eastAsia="de-DE"/>
              </w:rPr>
              <w:t>Чести</w:t>
            </w:r>
          </w:p>
        </w:tc>
      </w:tr>
      <w:tr w:rsidR="008D6A44" w:rsidRPr="007E6F94" w:rsidTr="009B3668">
        <w:tc>
          <w:tcPr>
            <w:tcW w:w="3073" w:type="dxa"/>
            <w:tcBorders>
              <w:top w:val="single" w:sz="4" w:space="0" w:color="000000"/>
              <w:left w:val="single" w:sz="4" w:space="0" w:color="000000"/>
              <w:bottom w:val="single" w:sz="4" w:space="0" w:color="000000"/>
            </w:tcBorders>
            <w:shd w:val="clear" w:color="auto" w:fill="auto"/>
          </w:tcPr>
          <w:p w:rsidR="006A708D" w:rsidRPr="007E6F94" w:rsidRDefault="006A708D" w:rsidP="009B3668">
            <w:pPr>
              <w:widowControl w:val="0"/>
              <w:tabs>
                <w:tab w:val="clear" w:pos="567"/>
                <w:tab w:val="left" w:pos="720"/>
              </w:tabs>
              <w:spacing w:line="240" w:lineRule="auto"/>
              <w:rPr>
                <w:color w:val="000000"/>
                <w:lang w:val="ru-RU"/>
              </w:rPr>
            </w:pPr>
            <w:r w:rsidRPr="007E6F94">
              <w:rPr>
                <w:color w:val="000000"/>
                <w:lang w:val="bg-BG" w:eastAsia="de-DE"/>
              </w:rPr>
              <w:t xml:space="preserve">Нарушения на кожата и подкожната </w:t>
            </w:r>
            <w:r w:rsidR="00E101FB" w:rsidRPr="007E6F94">
              <w:rPr>
                <w:rStyle w:val="CommentReference"/>
                <w:color w:val="000000"/>
              </w:rPr>
              <w:t/>
            </w:r>
            <w:r w:rsidRPr="007E6F94">
              <w:rPr>
                <w:color w:val="000000"/>
                <w:lang w:val="bg-BG" w:eastAsia="de-DE"/>
              </w:rPr>
              <w:t>тъкан</w:t>
            </w:r>
          </w:p>
        </w:tc>
        <w:tc>
          <w:tcPr>
            <w:tcW w:w="3075" w:type="dxa"/>
            <w:tcBorders>
              <w:top w:val="single" w:sz="4" w:space="0" w:color="000000"/>
              <w:left w:val="single" w:sz="4" w:space="0" w:color="000000"/>
              <w:bottom w:val="single" w:sz="4" w:space="0" w:color="000000"/>
            </w:tcBorders>
            <w:shd w:val="clear" w:color="auto" w:fill="auto"/>
          </w:tcPr>
          <w:p w:rsidR="006A708D" w:rsidRPr="007E6F94" w:rsidRDefault="006A708D" w:rsidP="009B3668">
            <w:pPr>
              <w:widowControl w:val="0"/>
              <w:tabs>
                <w:tab w:val="clear" w:pos="567"/>
                <w:tab w:val="left" w:pos="720"/>
              </w:tabs>
              <w:spacing w:line="240" w:lineRule="auto"/>
              <w:rPr>
                <w:color w:val="000000"/>
                <w:lang w:val="ru-RU"/>
              </w:rPr>
            </w:pPr>
            <w:r w:rsidRPr="007E6F94">
              <w:rPr>
                <w:color w:val="000000"/>
                <w:lang w:val="bg-BG" w:eastAsia="de-DE"/>
              </w:rPr>
              <w:t>Еритема</w:t>
            </w:r>
          </w:p>
          <w:p w:rsidR="006A708D" w:rsidRPr="007E6F94" w:rsidRDefault="006A708D" w:rsidP="009B3668">
            <w:pPr>
              <w:widowControl w:val="0"/>
              <w:tabs>
                <w:tab w:val="clear" w:pos="567"/>
                <w:tab w:val="left" w:pos="720"/>
              </w:tabs>
              <w:spacing w:line="240" w:lineRule="auto"/>
              <w:rPr>
                <w:color w:val="000000"/>
                <w:lang w:val="ru-RU"/>
              </w:rPr>
            </w:pPr>
            <w:r w:rsidRPr="007E6F94">
              <w:rPr>
                <w:color w:val="000000"/>
                <w:lang w:val="bg-BG" w:eastAsia="de-DE"/>
              </w:rPr>
              <w:t>Усещане за парене по кожата</w:t>
            </w:r>
          </w:p>
          <w:p w:rsidR="006A708D" w:rsidRPr="007E6F94" w:rsidRDefault="006A708D" w:rsidP="009B3668">
            <w:pPr>
              <w:widowControl w:val="0"/>
              <w:tabs>
                <w:tab w:val="clear" w:pos="567"/>
                <w:tab w:val="left" w:pos="720"/>
              </w:tabs>
              <w:spacing w:line="240" w:lineRule="auto"/>
              <w:rPr>
                <w:color w:val="000000"/>
              </w:rPr>
            </w:pPr>
            <w:r w:rsidRPr="007E6F94">
              <w:rPr>
                <w:color w:val="000000"/>
                <w:lang w:val="bg-BG" w:eastAsia="de-DE"/>
              </w:rPr>
              <w:t>Пруритус</w:t>
            </w:r>
          </w:p>
          <w:p w:rsidR="006A708D" w:rsidRPr="007E6F94" w:rsidRDefault="006A708D" w:rsidP="00115E66">
            <w:pPr>
              <w:widowControl w:val="0"/>
              <w:tabs>
                <w:tab w:val="clear" w:pos="567"/>
                <w:tab w:val="left" w:pos="720"/>
              </w:tabs>
              <w:spacing w:line="240" w:lineRule="auto"/>
              <w:rPr>
                <w:color w:val="000000"/>
              </w:rPr>
            </w:pPr>
            <w:r w:rsidRPr="007E6F94">
              <w:rPr>
                <w:color w:val="000000"/>
                <w:lang w:val="bg-BG" w:eastAsia="de-DE"/>
              </w:rPr>
              <w:t>Алергична кожна реакция</w:t>
            </w:r>
          </w:p>
        </w:tc>
        <w:tc>
          <w:tcPr>
            <w:tcW w:w="3042" w:type="dxa"/>
            <w:tcBorders>
              <w:top w:val="single" w:sz="4" w:space="0" w:color="000000"/>
              <w:left w:val="single" w:sz="4" w:space="0" w:color="000000"/>
              <w:bottom w:val="single" w:sz="4" w:space="0" w:color="000000"/>
              <w:right w:val="single" w:sz="4" w:space="0" w:color="000000"/>
            </w:tcBorders>
            <w:shd w:val="clear" w:color="auto" w:fill="auto"/>
          </w:tcPr>
          <w:p w:rsidR="006A708D" w:rsidRPr="007E6F94" w:rsidRDefault="006A708D" w:rsidP="009B3668">
            <w:pPr>
              <w:widowControl w:val="0"/>
              <w:tabs>
                <w:tab w:val="clear" w:pos="567"/>
                <w:tab w:val="left" w:pos="720"/>
              </w:tabs>
              <w:spacing w:line="240" w:lineRule="auto"/>
              <w:rPr>
                <w:color w:val="000000"/>
              </w:rPr>
            </w:pPr>
            <w:r w:rsidRPr="007E6F94">
              <w:rPr>
                <w:color w:val="000000"/>
                <w:lang w:val="bg-BG" w:eastAsia="de-DE"/>
              </w:rPr>
              <w:t>Чести</w:t>
            </w:r>
          </w:p>
          <w:p w:rsidR="006A708D" w:rsidRPr="007E6F94" w:rsidRDefault="006A708D" w:rsidP="009B3668">
            <w:pPr>
              <w:widowControl w:val="0"/>
              <w:tabs>
                <w:tab w:val="clear" w:pos="567"/>
                <w:tab w:val="left" w:pos="720"/>
              </w:tabs>
              <w:spacing w:line="240" w:lineRule="auto"/>
              <w:rPr>
                <w:color w:val="000000"/>
              </w:rPr>
            </w:pPr>
            <w:r w:rsidRPr="007E6F94">
              <w:rPr>
                <w:color w:val="000000"/>
                <w:lang w:val="bg-BG" w:eastAsia="de-DE"/>
              </w:rPr>
              <w:t>Чести</w:t>
            </w:r>
          </w:p>
          <w:p w:rsidR="006A708D" w:rsidRPr="007E6F94" w:rsidRDefault="006A708D" w:rsidP="009B3668">
            <w:pPr>
              <w:widowControl w:val="0"/>
              <w:tabs>
                <w:tab w:val="clear" w:pos="567"/>
                <w:tab w:val="left" w:pos="720"/>
              </w:tabs>
              <w:spacing w:line="240" w:lineRule="auto"/>
              <w:rPr>
                <w:color w:val="000000"/>
              </w:rPr>
            </w:pPr>
            <w:r w:rsidRPr="007E6F94">
              <w:rPr>
                <w:color w:val="000000"/>
                <w:lang w:val="bg-BG" w:eastAsia="de-DE"/>
              </w:rPr>
              <w:t>Чести</w:t>
            </w:r>
          </w:p>
          <w:p w:rsidR="006A708D" w:rsidRPr="007E6F94" w:rsidRDefault="006A708D" w:rsidP="009B3668">
            <w:pPr>
              <w:widowControl w:val="0"/>
              <w:tabs>
                <w:tab w:val="clear" w:pos="567"/>
                <w:tab w:val="left" w:pos="720"/>
              </w:tabs>
              <w:spacing w:line="240" w:lineRule="auto"/>
              <w:rPr>
                <w:color w:val="000000"/>
              </w:rPr>
            </w:pPr>
            <w:r w:rsidRPr="007E6F94">
              <w:rPr>
                <w:color w:val="000000"/>
                <w:lang w:val="bg-BG" w:eastAsia="de-DE"/>
              </w:rPr>
              <w:t>Редки</w:t>
            </w:r>
          </w:p>
        </w:tc>
      </w:tr>
      <w:tr w:rsidR="008D6A44" w:rsidRPr="007E6F94" w:rsidTr="009B3668">
        <w:tc>
          <w:tcPr>
            <w:tcW w:w="3073" w:type="dxa"/>
            <w:tcBorders>
              <w:top w:val="single" w:sz="4" w:space="0" w:color="000000"/>
              <w:left w:val="single" w:sz="4" w:space="0" w:color="000000"/>
              <w:bottom w:val="single" w:sz="4" w:space="0" w:color="000000"/>
            </w:tcBorders>
            <w:shd w:val="clear" w:color="auto" w:fill="auto"/>
          </w:tcPr>
          <w:p w:rsidR="006A708D" w:rsidRPr="007E6F94" w:rsidRDefault="006A708D" w:rsidP="009B3668">
            <w:pPr>
              <w:widowControl w:val="0"/>
              <w:tabs>
                <w:tab w:val="clear" w:pos="567"/>
                <w:tab w:val="left" w:pos="720"/>
              </w:tabs>
              <w:spacing w:line="240" w:lineRule="auto"/>
              <w:rPr>
                <w:color w:val="000000"/>
                <w:lang w:val="ru-RU"/>
              </w:rPr>
            </w:pPr>
            <w:r w:rsidRPr="007E6F94">
              <w:rPr>
                <w:color w:val="000000"/>
                <w:lang w:val="bg-BG" w:eastAsia="de-DE"/>
              </w:rPr>
              <w:t>Нарушения на бъбреците и пикочните пътища</w:t>
            </w:r>
          </w:p>
        </w:tc>
        <w:tc>
          <w:tcPr>
            <w:tcW w:w="3075" w:type="dxa"/>
            <w:tcBorders>
              <w:top w:val="single" w:sz="4" w:space="0" w:color="000000"/>
              <w:left w:val="single" w:sz="4" w:space="0" w:color="000000"/>
              <w:bottom w:val="single" w:sz="4" w:space="0" w:color="000000"/>
            </w:tcBorders>
            <w:shd w:val="clear" w:color="auto" w:fill="auto"/>
          </w:tcPr>
          <w:p w:rsidR="006A708D" w:rsidRPr="007E6F94" w:rsidRDefault="006A708D" w:rsidP="009B3668">
            <w:pPr>
              <w:widowControl w:val="0"/>
              <w:tabs>
                <w:tab w:val="clear" w:pos="567"/>
                <w:tab w:val="left" w:pos="720"/>
              </w:tabs>
              <w:spacing w:line="240" w:lineRule="auto"/>
              <w:rPr>
                <w:color w:val="000000"/>
                <w:lang w:val="ru-RU"/>
              </w:rPr>
            </w:pPr>
            <w:r w:rsidRPr="007E6F94">
              <w:rPr>
                <w:color w:val="000000"/>
                <w:lang w:val="ru-RU"/>
              </w:rPr>
              <w:t>Протеинурия</w:t>
            </w:r>
          </w:p>
          <w:p w:rsidR="006A708D" w:rsidRPr="007E6F94" w:rsidRDefault="006A708D" w:rsidP="009B3668">
            <w:pPr>
              <w:widowControl w:val="0"/>
              <w:tabs>
                <w:tab w:val="clear" w:pos="567"/>
                <w:tab w:val="left" w:pos="720"/>
              </w:tabs>
              <w:spacing w:line="240" w:lineRule="auto"/>
              <w:rPr>
                <w:color w:val="000000"/>
                <w:lang w:val="ru-RU"/>
              </w:rPr>
            </w:pPr>
            <w:r w:rsidRPr="007E6F94">
              <w:rPr>
                <w:color w:val="000000"/>
                <w:lang w:val="bg-BG" w:eastAsia="de-DE"/>
              </w:rPr>
              <w:t>Бъбречна недостатъчност</w:t>
            </w:r>
          </w:p>
          <w:p w:rsidR="006A708D" w:rsidRPr="007E6F94" w:rsidRDefault="006A708D" w:rsidP="009B3668">
            <w:pPr>
              <w:widowControl w:val="0"/>
              <w:tabs>
                <w:tab w:val="clear" w:pos="567"/>
                <w:tab w:val="left" w:pos="720"/>
              </w:tabs>
              <w:spacing w:line="240" w:lineRule="auto"/>
              <w:rPr>
                <w:color w:val="000000"/>
                <w:lang w:val="ru-RU"/>
              </w:rPr>
            </w:pPr>
            <w:r w:rsidRPr="007E6F94">
              <w:rPr>
                <w:color w:val="000000"/>
                <w:lang w:val="bg-BG" w:eastAsia="de-DE"/>
              </w:rPr>
              <w:t>Синдром на Фанкони</w:t>
            </w:r>
            <w:r w:rsidRPr="007E6F94">
              <w:rPr>
                <w:color w:val="000000"/>
                <w:lang w:val="ru-RU" w:eastAsia="de-DE"/>
              </w:rPr>
              <w:t>*</w:t>
            </w:r>
          </w:p>
        </w:tc>
        <w:tc>
          <w:tcPr>
            <w:tcW w:w="3042" w:type="dxa"/>
            <w:tcBorders>
              <w:top w:val="single" w:sz="4" w:space="0" w:color="000000"/>
              <w:left w:val="single" w:sz="4" w:space="0" w:color="000000"/>
              <w:bottom w:val="single" w:sz="4" w:space="0" w:color="000000"/>
              <w:right w:val="single" w:sz="4" w:space="0" w:color="000000"/>
            </w:tcBorders>
            <w:shd w:val="clear" w:color="auto" w:fill="auto"/>
          </w:tcPr>
          <w:p w:rsidR="006A708D" w:rsidRPr="007E6F94" w:rsidRDefault="006A708D" w:rsidP="009B3668">
            <w:pPr>
              <w:widowControl w:val="0"/>
              <w:tabs>
                <w:tab w:val="clear" w:pos="567"/>
                <w:tab w:val="left" w:pos="720"/>
              </w:tabs>
              <w:spacing w:line="240" w:lineRule="auto"/>
              <w:rPr>
                <w:color w:val="000000"/>
              </w:rPr>
            </w:pPr>
            <w:r w:rsidRPr="007E6F94">
              <w:rPr>
                <w:color w:val="000000"/>
                <w:lang w:val="bg-BG" w:eastAsia="de-DE"/>
              </w:rPr>
              <w:t>Нечести</w:t>
            </w:r>
          </w:p>
          <w:p w:rsidR="006A708D" w:rsidRPr="007E6F94" w:rsidRDefault="006A708D" w:rsidP="009B3668">
            <w:pPr>
              <w:widowControl w:val="0"/>
              <w:tabs>
                <w:tab w:val="clear" w:pos="567"/>
                <w:tab w:val="left" w:pos="720"/>
              </w:tabs>
              <w:spacing w:line="240" w:lineRule="auto"/>
              <w:rPr>
                <w:color w:val="000000"/>
              </w:rPr>
            </w:pPr>
            <w:r w:rsidRPr="007E6F94">
              <w:rPr>
                <w:color w:val="000000"/>
                <w:lang w:val="bg-BG" w:eastAsia="de-DE"/>
              </w:rPr>
              <w:t>Неизвестни</w:t>
            </w:r>
          </w:p>
          <w:p w:rsidR="006A708D" w:rsidRPr="007E6F94" w:rsidRDefault="006A708D" w:rsidP="009B3668">
            <w:pPr>
              <w:widowControl w:val="0"/>
              <w:tabs>
                <w:tab w:val="clear" w:pos="567"/>
                <w:tab w:val="left" w:pos="720"/>
              </w:tabs>
              <w:spacing w:line="240" w:lineRule="auto"/>
              <w:rPr>
                <w:color w:val="000000"/>
              </w:rPr>
            </w:pPr>
            <w:r w:rsidRPr="007E6F94">
              <w:rPr>
                <w:color w:val="000000"/>
                <w:lang w:val="bg-BG" w:eastAsia="de-DE"/>
              </w:rPr>
              <w:t>Неизвестни</w:t>
            </w:r>
          </w:p>
        </w:tc>
      </w:tr>
      <w:tr w:rsidR="006A708D" w:rsidRPr="007E6F94" w:rsidTr="009B3668">
        <w:tc>
          <w:tcPr>
            <w:tcW w:w="3073" w:type="dxa"/>
            <w:tcBorders>
              <w:top w:val="single" w:sz="4" w:space="0" w:color="000000"/>
              <w:left w:val="single" w:sz="4" w:space="0" w:color="000000"/>
              <w:bottom w:val="single" w:sz="4" w:space="0" w:color="000000"/>
            </w:tcBorders>
            <w:shd w:val="clear" w:color="auto" w:fill="auto"/>
          </w:tcPr>
          <w:p w:rsidR="006A708D" w:rsidRPr="007E6F94" w:rsidRDefault="006A708D" w:rsidP="009B3668">
            <w:pPr>
              <w:widowControl w:val="0"/>
              <w:tabs>
                <w:tab w:val="clear" w:pos="567"/>
                <w:tab w:val="left" w:pos="720"/>
              </w:tabs>
              <w:spacing w:line="240" w:lineRule="auto"/>
              <w:rPr>
                <w:color w:val="000000"/>
                <w:lang w:val="ru-RU"/>
              </w:rPr>
            </w:pPr>
            <w:r w:rsidRPr="007E6F94">
              <w:rPr>
                <w:color w:val="000000"/>
                <w:lang w:val="bg-BG" w:eastAsia="de-DE"/>
              </w:rPr>
              <w:t xml:space="preserve">Общи нарушения и ефекти на мястото на приложение </w:t>
            </w:r>
          </w:p>
        </w:tc>
        <w:tc>
          <w:tcPr>
            <w:tcW w:w="3075" w:type="dxa"/>
            <w:tcBorders>
              <w:top w:val="single" w:sz="4" w:space="0" w:color="000000"/>
              <w:left w:val="single" w:sz="4" w:space="0" w:color="000000"/>
              <w:bottom w:val="single" w:sz="4" w:space="0" w:color="000000"/>
            </w:tcBorders>
            <w:shd w:val="clear" w:color="auto" w:fill="auto"/>
          </w:tcPr>
          <w:p w:rsidR="006A708D" w:rsidRPr="007E6F94" w:rsidRDefault="006A708D" w:rsidP="009B3668">
            <w:pPr>
              <w:widowControl w:val="0"/>
              <w:tabs>
                <w:tab w:val="clear" w:pos="567"/>
                <w:tab w:val="left" w:pos="720"/>
              </w:tabs>
              <w:spacing w:line="240" w:lineRule="auto"/>
              <w:rPr>
                <w:color w:val="000000"/>
                <w:lang w:val="ru-RU"/>
              </w:rPr>
            </w:pPr>
            <w:r w:rsidRPr="007E6F94">
              <w:rPr>
                <w:color w:val="000000"/>
                <w:lang w:val="bg-BG" w:eastAsia="de-DE"/>
              </w:rPr>
              <w:t>Умора</w:t>
            </w:r>
          </w:p>
          <w:p w:rsidR="006A708D" w:rsidRPr="007E6F94" w:rsidRDefault="006A708D" w:rsidP="009B3668">
            <w:pPr>
              <w:widowControl w:val="0"/>
              <w:tabs>
                <w:tab w:val="clear" w:pos="567"/>
                <w:tab w:val="left" w:pos="720"/>
              </w:tabs>
              <w:spacing w:line="240" w:lineRule="auto"/>
              <w:rPr>
                <w:color w:val="000000"/>
                <w:lang w:val="ru-RU"/>
              </w:rPr>
            </w:pPr>
            <w:r w:rsidRPr="007E6F94">
              <w:rPr>
                <w:color w:val="000000"/>
                <w:lang w:val="bg-BG" w:eastAsia="de-DE"/>
              </w:rPr>
              <w:t>Чувство на горещина</w:t>
            </w:r>
          </w:p>
          <w:p w:rsidR="006A708D" w:rsidRPr="007E6F94" w:rsidRDefault="006A708D" w:rsidP="009B3668">
            <w:pPr>
              <w:widowControl w:val="0"/>
              <w:tabs>
                <w:tab w:val="clear" w:pos="567"/>
                <w:tab w:val="left" w:pos="720"/>
              </w:tabs>
              <w:spacing w:line="240" w:lineRule="auto"/>
              <w:rPr>
                <w:color w:val="000000"/>
                <w:lang w:val="ru-RU"/>
              </w:rPr>
            </w:pPr>
            <w:r w:rsidRPr="007E6F94">
              <w:rPr>
                <w:color w:val="000000"/>
                <w:lang w:val="bg-BG" w:eastAsia="de-DE"/>
              </w:rPr>
              <w:t>Астения</w:t>
            </w:r>
          </w:p>
        </w:tc>
        <w:tc>
          <w:tcPr>
            <w:tcW w:w="3042" w:type="dxa"/>
            <w:tcBorders>
              <w:top w:val="single" w:sz="4" w:space="0" w:color="000000"/>
              <w:left w:val="single" w:sz="4" w:space="0" w:color="000000"/>
              <w:bottom w:val="single" w:sz="4" w:space="0" w:color="000000"/>
              <w:right w:val="single" w:sz="4" w:space="0" w:color="000000"/>
            </w:tcBorders>
            <w:shd w:val="clear" w:color="auto" w:fill="auto"/>
          </w:tcPr>
          <w:p w:rsidR="006A708D" w:rsidRPr="007E6F94" w:rsidRDefault="006A708D" w:rsidP="009B3668">
            <w:pPr>
              <w:widowControl w:val="0"/>
              <w:tabs>
                <w:tab w:val="clear" w:pos="567"/>
                <w:tab w:val="left" w:pos="720"/>
              </w:tabs>
              <w:spacing w:line="240" w:lineRule="auto"/>
              <w:rPr>
                <w:color w:val="000000"/>
              </w:rPr>
            </w:pPr>
            <w:r w:rsidRPr="007E6F94">
              <w:rPr>
                <w:color w:val="000000"/>
                <w:lang w:val="bg-BG" w:eastAsia="de-DE"/>
              </w:rPr>
              <w:t>Чести</w:t>
            </w:r>
          </w:p>
          <w:p w:rsidR="006A708D" w:rsidRPr="007E6F94" w:rsidRDefault="006A708D" w:rsidP="009B3668">
            <w:pPr>
              <w:widowControl w:val="0"/>
              <w:tabs>
                <w:tab w:val="clear" w:pos="567"/>
                <w:tab w:val="left" w:pos="720"/>
              </w:tabs>
              <w:spacing w:line="240" w:lineRule="auto"/>
              <w:rPr>
                <w:color w:val="000000"/>
              </w:rPr>
            </w:pPr>
            <w:r w:rsidRPr="007E6F94">
              <w:rPr>
                <w:color w:val="000000"/>
                <w:lang w:val="bg-BG" w:eastAsia="de-DE"/>
              </w:rPr>
              <w:t>Чести</w:t>
            </w:r>
          </w:p>
          <w:p w:rsidR="006A708D" w:rsidRPr="007E6F94" w:rsidRDefault="006A708D" w:rsidP="009B3668">
            <w:pPr>
              <w:widowControl w:val="0"/>
              <w:tabs>
                <w:tab w:val="clear" w:pos="567"/>
                <w:tab w:val="left" w:pos="720"/>
              </w:tabs>
              <w:spacing w:line="240" w:lineRule="auto"/>
              <w:rPr>
                <w:color w:val="000000"/>
              </w:rPr>
            </w:pPr>
            <w:r w:rsidRPr="007E6F94">
              <w:rPr>
                <w:color w:val="000000"/>
                <w:lang w:val="bg-BG" w:eastAsia="de-DE"/>
              </w:rPr>
              <w:t>Чести</w:t>
            </w:r>
          </w:p>
        </w:tc>
      </w:tr>
      <w:tr w:rsidR="008D6A44" w:rsidRPr="007E6F94" w:rsidTr="009B3668">
        <w:tc>
          <w:tcPr>
            <w:tcW w:w="3073" w:type="dxa"/>
            <w:tcBorders>
              <w:top w:val="single" w:sz="4" w:space="0" w:color="000000"/>
              <w:left w:val="single" w:sz="4" w:space="0" w:color="000000"/>
              <w:bottom w:val="single" w:sz="4" w:space="0" w:color="000000"/>
            </w:tcBorders>
            <w:shd w:val="clear" w:color="auto" w:fill="auto"/>
          </w:tcPr>
          <w:p w:rsidR="006A708D" w:rsidRPr="007E6F94" w:rsidRDefault="006A708D" w:rsidP="009B3668">
            <w:pPr>
              <w:widowControl w:val="0"/>
              <w:tabs>
                <w:tab w:val="clear" w:pos="567"/>
                <w:tab w:val="left" w:pos="720"/>
              </w:tabs>
              <w:spacing w:line="240" w:lineRule="auto"/>
              <w:rPr>
                <w:color w:val="000000"/>
              </w:rPr>
            </w:pPr>
            <w:r w:rsidRPr="007E6F94">
              <w:rPr>
                <w:color w:val="000000"/>
                <w:lang w:val="bg-BG" w:eastAsia="de-DE"/>
              </w:rPr>
              <w:t>Изследвания</w:t>
            </w:r>
          </w:p>
        </w:tc>
        <w:tc>
          <w:tcPr>
            <w:tcW w:w="3075" w:type="dxa"/>
            <w:tcBorders>
              <w:top w:val="single" w:sz="4" w:space="0" w:color="000000"/>
              <w:left w:val="single" w:sz="4" w:space="0" w:color="000000"/>
              <w:bottom w:val="single" w:sz="4" w:space="0" w:color="000000"/>
            </w:tcBorders>
            <w:shd w:val="clear" w:color="auto" w:fill="auto"/>
          </w:tcPr>
          <w:p w:rsidR="009B3668" w:rsidRPr="007E6F94" w:rsidRDefault="009B3668" w:rsidP="009B3668">
            <w:pPr>
              <w:keepNext/>
              <w:widowControl w:val="0"/>
              <w:tabs>
                <w:tab w:val="clear" w:pos="567"/>
                <w:tab w:val="left" w:pos="720"/>
              </w:tabs>
              <w:spacing w:line="240" w:lineRule="auto"/>
              <w:rPr>
                <w:lang w:val="ru-RU"/>
              </w:rPr>
            </w:pPr>
            <w:r w:rsidRPr="007E6F94">
              <w:rPr>
                <w:lang w:val="bg-BG" w:eastAsia="de-DE"/>
              </w:rPr>
              <w:t>Повишени чернодробни ензими</w:t>
            </w:r>
          </w:p>
          <w:p w:rsidR="006A708D" w:rsidRPr="007E6F94" w:rsidRDefault="009B3668" w:rsidP="009B3668">
            <w:pPr>
              <w:widowControl w:val="0"/>
              <w:tabs>
                <w:tab w:val="clear" w:pos="567"/>
                <w:tab w:val="left" w:pos="720"/>
              </w:tabs>
              <w:spacing w:line="240" w:lineRule="auto"/>
              <w:rPr>
                <w:color w:val="000000"/>
                <w:lang w:val="ru-RU"/>
              </w:rPr>
            </w:pPr>
            <w:r w:rsidRPr="007E6F94">
              <w:rPr>
                <w:lang w:val="bg-BG" w:eastAsia="de-DE"/>
              </w:rPr>
              <w:t>Повишен серумен креатинин</w:t>
            </w:r>
          </w:p>
        </w:tc>
        <w:tc>
          <w:tcPr>
            <w:tcW w:w="3042" w:type="dxa"/>
            <w:tcBorders>
              <w:top w:val="single" w:sz="4" w:space="0" w:color="000000"/>
              <w:left w:val="single" w:sz="4" w:space="0" w:color="000000"/>
              <w:bottom w:val="single" w:sz="4" w:space="0" w:color="000000"/>
              <w:right w:val="single" w:sz="4" w:space="0" w:color="000000"/>
            </w:tcBorders>
            <w:shd w:val="clear" w:color="auto" w:fill="auto"/>
          </w:tcPr>
          <w:p w:rsidR="006A708D" w:rsidRPr="007E6F94" w:rsidRDefault="006A708D" w:rsidP="009B3668">
            <w:pPr>
              <w:widowControl w:val="0"/>
              <w:tabs>
                <w:tab w:val="clear" w:pos="567"/>
                <w:tab w:val="left" w:pos="720"/>
              </w:tabs>
              <w:spacing w:line="240" w:lineRule="auto"/>
              <w:rPr>
                <w:color w:val="000000"/>
              </w:rPr>
            </w:pPr>
            <w:r w:rsidRPr="007E6F94">
              <w:rPr>
                <w:color w:val="000000"/>
                <w:lang w:val="bg-BG" w:eastAsia="de-DE"/>
              </w:rPr>
              <w:t>Чести</w:t>
            </w:r>
          </w:p>
          <w:p w:rsidR="006A708D" w:rsidRPr="007E6F94" w:rsidRDefault="006A708D" w:rsidP="009B3668">
            <w:pPr>
              <w:widowControl w:val="0"/>
              <w:tabs>
                <w:tab w:val="clear" w:pos="567"/>
                <w:tab w:val="left" w:pos="720"/>
              </w:tabs>
              <w:spacing w:line="240" w:lineRule="auto"/>
              <w:rPr>
                <w:color w:val="000000"/>
                <w:lang w:val="bg-BG" w:eastAsia="de-DE"/>
              </w:rPr>
            </w:pPr>
          </w:p>
          <w:p w:rsidR="006A708D" w:rsidRPr="007E6F94" w:rsidRDefault="006A708D" w:rsidP="009B3668">
            <w:pPr>
              <w:widowControl w:val="0"/>
              <w:tabs>
                <w:tab w:val="clear" w:pos="567"/>
                <w:tab w:val="left" w:pos="720"/>
              </w:tabs>
              <w:spacing w:line="240" w:lineRule="auto"/>
              <w:rPr>
                <w:color w:val="000000"/>
              </w:rPr>
            </w:pPr>
            <w:r w:rsidRPr="007E6F94">
              <w:rPr>
                <w:color w:val="000000"/>
                <w:lang w:val="bg-BG" w:eastAsia="de-DE"/>
              </w:rPr>
              <w:t>Нечести</w:t>
            </w:r>
          </w:p>
        </w:tc>
      </w:tr>
    </w:tbl>
    <w:p w:rsidR="009B3668" w:rsidRDefault="009B3668" w:rsidP="000A1D8D">
      <w:pPr>
        <w:widowControl w:val="0"/>
        <w:tabs>
          <w:tab w:val="clear" w:pos="567"/>
        </w:tabs>
        <w:spacing w:line="240" w:lineRule="auto"/>
        <w:rPr>
          <w:sz w:val="18"/>
          <w:szCs w:val="18"/>
          <w:lang w:val="bg-BG"/>
        </w:rPr>
      </w:pPr>
      <w:r w:rsidRPr="007E6F94">
        <w:rPr>
          <w:sz w:val="18"/>
          <w:szCs w:val="18"/>
          <w:lang w:val="ru-RU"/>
        </w:rPr>
        <w:t>* Допълнителни н</w:t>
      </w:r>
      <w:r w:rsidRPr="007E6F94">
        <w:rPr>
          <w:sz w:val="18"/>
          <w:szCs w:val="18"/>
          <w:lang w:val="bg-BG"/>
        </w:rPr>
        <w:t>еж</w:t>
      </w:r>
      <w:r w:rsidRPr="007E6F94">
        <w:rPr>
          <w:sz w:val="18"/>
          <w:szCs w:val="18"/>
          <w:lang w:val="en-US"/>
        </w:rPr>
        <w:t>e</w:t>
      </w:r>
      <w:r w:rsidRPr="007E6F94">
        <w:rPr>
          <w:sz w:val="18"/>
          <w:szCs w:val="18"/>
          <w:lang w:val="bg-BG"/>
        </w:rPr>
        <w:t>лани реакции, съобщени при Фумадерм, сроден лекарствен продукт, който съдържа диметилфумарат заедно с други естери на фумаровата киселина.</w:t>
      </w:r>
    </w:p>
    <w:p w:rsidR="00357734" w:rsidRPr="00357734" w:rsidRDefault="00357734" w:rsidP="000A1D8D">
      <w:pPr>
        <w:widowControl w:val="0"/>
        <w:tabs>
          <w:tab w:val="clear" w:pos="567"/>
        </w:tabs>
        <w:spacing w:line="240" w:lineRule="auto"/>
        <w:rPr>
          <w:sz w:val="18"/>
          <w:szCs w:val="18"/>
          <w:lang w:val="bg-BG"/>
        </w:rPr>
      </w:pPr>
      <w:r w:rsidRPr="00357734">
        <w:rPr>
          <w:sz w:val="18"/>
          <w:szCs w:val="18"/>
          <w:lang w:val="bg-BG"/>
        </w:rPr>
        <w:t>**Нежелани реакции, съобщавани при постмаркетинговия опит.</w:t>
      </w:r>
    </w:p>
    <w:p w:rsidR="006A708D" w:rsidRPr="007E6F94" w:rsidRDefault="006A708D" w:rsidP="00654929">
      <w:pPr>
        <w:widowControl w:val="0"/>
        <w:tabs>
          <w:tab w:val="clear" w:pos="567"/>
        </w:tabs>
        <w:spacing w:line="240" w:lineRule="auto"/>
        <w:rPr>
          <w:color w:val="000000"/>
          <w:sz w:val="18"/>
          <w:szCs w:val="18"/>
          <w:lang w:val="bg-BG"/>
        </w:rPr>
      </w:pPr>
    </w:p>
    <w:p w:rsidR="006A708D" w:rsidRPr="007E6F94" w:rsidRDefault="006A708D" w:rsidP="00654929">
      <w:pPr>
        <w:keepNext/>
        <w:keepLines/>
        <w:widowControl w:val="0"/>
        <w:tabs>
          <w:tab w:val="clear" w:pos="567"/>
          <w:tab w:val="left" w:pos="5387"/>
        </w:tabs>
        <w:spacing w:line="240" w:lineRule="auto"/>
        <w:rPr>
          <w:color w:val="000000"/>
          <w:lang w:val="ru-RU"/>
        </w:rPr>
      </w:pPr>
      <w:r w:rsidRPr="007E6F94">
        <w:rPr>
          <w:color w:val="000000"/>
          <w:u w:val="single"/>
          <w:lang w:val="bg-BG"/>
        </w:rPr>
        <w:t>Описание на избрани нежелани реакции</w:t>
      </w:r>
    </w:p>
    <w:p w:rsidR="009B3668" w:rsidRPr="007E6F94" w:rsidRDefault="009B3668" w:rsidP="001C2AAC">
      <w:pPr>
        <w:keepNext/>
        <w:keepLines/>
        <w:widowControl w:val="0"/>
        <w:tabs>
          <w:tab w:val="clear" w:pos="567"/>
        </w:tabs>
        <w:spacing w:line="240" w:lineRule="auto"/>
        <w:rPr>
          <w:lang w:val="bg-BG"/>
        </w:rPr>
      </w:pPr>
      <w:r w:rsidRPr="007E6F94">
        <w:rPr>
          <w:i/>
          <w:iCs/>
          <w:lang w:val="bg-BG"/>
        </w:rPr>
        <w:t>Стомашно-чревни смущения</w:t>
      </w:r>
    </w:p>
    <w:p w:rsidR="006A708D" w:rsidRPr="007E6F94" w:rsidRDefault="009B3668" w:rsidP="000A1D8D">
      <w:pPr>
        <w:keepNext/>
        <w:keepLines/>
        <w:widowControl w:val="0"/>
        <w:tabs>
          <w:tab w:val="clear" w:pos="567"/>
        </w:tabs>
        <w:spacing w:line="240" w:lineRule="auto"/>
        <w:rPr>
          <w:color w:val="000000"/>
          <w:lang w:val="ru-RU"/>
        </w:rPr>
      </w:pPr>
      <w:r w:rsidRPr="007E6F94">
        <w:rPr>
          <w:lang w:val="bg-BG"/>
        </w:rPr>
        <w:t>Данни от клинично проучване Фаза III, както и от литературата, показват, че стомашно</w:t>
      </w:r>
      <w:r w:rsidRPr="007E6F94">
        <w:rPr>
          <w:lang w:val="bg-BG"/>
        </w:rPr>
        <w:noBreakHyphen/>
        <w:t>чревните нарушения при употреба на продукти, съдържащи диметилфумарат, най-често се появяват през първите 2 до 3 месеца след започване на лечението. Не могат да бъдат установени забележима връзка с дозата и рисковите фактори за появата на тези нежелани реакции. Честа нежелана реакция е диарията (36,9%) сред пациентите, които приемат Skilarence, което води до спиране на лекарствения продукт при около 10% от пациентите. Повече от 90% от тези събития на диария са леки до тежки по тежест (вж. точка 4.4).</w:t>
      </w:r>
    </w:p>
    <w:p w:rsidR="006A708D" w:rsidRPr="007E6F94" w:rsidRDefault="006A708D" w:rsidP="00654929">
      <w:pPr>
        <w:widowControl w:val="0"/>
        <w:tabs>
          <w:tab w:val="clear" w:pos="567"/>
        </w:tabs>
        <w:spacing w:line="240" w:lineRule="auto"/>
        <w:rPr>
          <w:color w:val="000000"/>
          <w:lang w:val="bg-BG"/>
        </w:rPr>
      </w:pPr>
    </w:p>
    <w:p w:rsidR="006A708D" w:rsidRPr="007E6F94" w:rsidRDefault="006A708D" w:rsidP="00654929">
      <w:pPr>
        <w:keepNext/>
        <w:widowControl w:val="0"/>
        <w:tabs>
          <w:tab w:val="clear" w:pos="567"/>
        </w:tabs>
        <w:spacing w:line="240" w:lineRule="auto"/>
        <w:rPr>
          <w:color w:val="000000"/>
          <w:lang w:val="ru-RU"/>
        </w:rPr>
      </w:pPr>
      <w:r w:rsidRPr="007E6F94">
        <w:rPr>
          <w:i/>
          <w:iCs/>
          <w:color w:val="000000"/>
          <w:lang w:val="bg-BG"/>
        </w:rPr>
        <w:t>Зачервяване на лицето или тялото</w:t>
      </w:r>
    </w:p>
    <w:p w:rsidR="006A708D" w:rsidRPr="007E6F94" w:rsidRDefault="006A708D" w:rsidP="000A1D8D">
      <w:pPr>
        <w:keepNext/>
        <w:widowControl w:val="0"/>
        <w:tabs>
          <w:tab w:val="clear" w:pos="567"/>
        </w:tabs>
        <w:spacing w:line="240" w:lineRule="auto"/>
        <w:rPr>
          <w:color w:val="000000"/>
          <w:lang w:val="ru-RU"/>
        </w:rPr>
      </w:pPr>
      <w:r w:rsidRPr="007E6F94">
        <w:rPr>
          <w:color w:val="000000"/>
          <w:lang w:val="bg-BG"/>
        </w:rPr>
        <w:t>На базата на наблюденията в клиничното проучване от Фаза III, както и на литературните данни, зачервяването на лицето или тялото може да се случи най-вече в първите седмици на лечението и има тенденция да намалява с времето. В клиничното проучване общо 20,8% от пациентите, които получават Skilarence, изпитват зачервяване на лицето и тялото, което в повечето случаи е леко (вж. точка 4.4). Публикуван клиничен опит с продукти, съдържащи диметилфумарат показва, че отделни епизоди на зачервяване на лицето или тялото обикновено започват малко след приема на таблетките и преминават в рамките на няколко часа.</w:t>
      </w:r>
    </w:p>
    <w:p w:rsidR="006A708D" w:rsidRPr="007E6F94" w:rsidRDefault="006A708D" w:rsidP="00654929">
      <w:pPr>
        <w:widowControl w:val="0"/>
        <w:tabs>
          <w:tab w:val="clear" w:pos="567"/>
        </w:tabs>
        <w:spacing w:line="240" w:lineRule="auto"/>
        <w:rPr>
          <w:color w:val="000000"/>
          <w:lang w:val="bg-BG"/>
        </w:rPr>
      </w:pPr>
    </w:p>
    <w:p w:rsidR="006A708D" w:rsidRPr="007E6F94" w:rsidRDefault="006A708D" w:rsidP="00654929">
      <w:pPr>
        <w:keepNext/>
        <w:widowControl w:val="0"/>
        <w:tabs>
          <w:tab w:val="clear" w:pos="567"/>
        </w:tabs>
        <w:spacing w:line="240" w:lineRule="auto"/>
        <w:rPr>
          <w:color w:val="000000"/>
          <w:lang w:val="ru-RU"/>
        </w:rPr>
      </w:pPr>
      <w:r w:rsidRPr="007E6F94">
        <w:rPr>
          <w:i/>
          <w:iCs/>
          <w:color w:val="000000"/>
          <w:lang w:val="bg-BG"/>
        </w:rPr>
        <w:t>Хематологични промени</w:t>
      </w:r>
    </w:p>
    <w:p w:rsidR="001F3611" w:rsidRPr="007E6F94" w:rsidRDefault="009B3668" w:rsidP="000A1D8D">
      <w:pPr>
        <w:keepNext/>
        <w:tabs>
          <w:tab w:val="clear" w:pos="567"/>
        </w:tabs>
        <w:spacing w:line="240" w:lineRule="auto"/>
        <w:rPr>
          <w:color w:val="000000"/>
          <w:lang w:val="bg-BG"/>
        </w:rPr>
      </w:pPr>
      <w:r w:rsidRPr="007E6F94">
        <w:rPr>
          <w:lang w:val="bg-BG"/>
        </w:rPr>
        <w:t xml:space="preserve">Данни от клиничното проучване Фаза III, както и от литературата, показват, че промените в хематологичните показатели по всяка вероятност се появят през първите 3 месеца след започване на лечението с диметилфумарат. По-специално, в клиничното проучване има леко намаление на средния брой на лимфоцитите, което започва между седмици 3 и 5 и достига своя максимум на седмица 12, </w:t>
      </w:r>
      <w:r w:rsidR="0053411D" w:rsidRPr="007E6F94">
        <w:rPr>
          <w:lang w:val="bg-BG"/>
        </w:rPr>
        <w:t>когато</w:t>
      </w:r>
      <w:r w:rsidRPr="007E6F94">
        <w:rPr>
          <w:lang w:val="bg-BG"/>
        </w:rPr>
        <w:t xml:space="preserve"> приблизително една трета от пациентите имат стойности на лимфоцитите под 1,0x10</w:t>
      </w:r>
      <w:r w:rsidRPr="007E6F94">
        <w:rPr>
          <w:vertAlign w:val="superscript"/>
          <w:lang w:val="bg-BG"/>
        </w:rPr>
        <w:t>9</w:t>
      </w:r>
      <w:r w:rsidRPr="007E6F94">
        <w:rPr>
          <w:lang w:val="bg-BG"/>
        </w:rPr>
        <w:t>/</w:t>
      </w:r>
      <w:r w:rsidRPr="007E6F94">
        <w:rPr>
          <w:lang w:val="en-US"/>
        </w:rPr>
        <w:t>l</w:t>
      </w:r>
      <w:r w:rsidRPr="007E6F94">
        <w:rPr>
          <w:lang w:val="bg-BG"/>
        </w:rPr>
        <w:t>. Средните стойности и медианата на стойностите на лимфоцитите остават в нормални граници по време на клиничното проучване. На седмица 16 (край на лечението) няма допълнителен спад в броя на лимфоцитите. На седмица 16 от лечението, при 13/175 (7,4%) от пациентите е отбелязано, че имат нива на лимфоцитите &lt;0,7</w:t>
      </w:r>
      <w:r w:rsidRPr="007E6F94">
        <w:t>x</w:t>
      </w:r>
      <w:r w:rsidRPr="007E6F94">
        <w:rPr>
          <w:lang w:val="bg-BG"/>
        </w:rPr>
        <w:t xml:space="preserve"> 10</w:t>
      </w:r>
      <w:r w:rsidRPr="007E6F94">
        <w:rPr>
          <w:vertAlign w:val="superscript"/>
          <w:lang w:val="bg-BG"/>
        </w:rPr>
        <w:t>9</w:t>
      </w:r>
      <w:r w:rsidRPr="007E6F94">
        <w:rPr>
          <w:lang w:val="bg-BG"/>
        </w:rPr>
        <w:t>/</w:t>
      </w:r>
      <w:r w:rsidRPr="007E6F94">
        <w:rPr>
          <w:lang w:val="en-US"/>
        </w:rPr>
        <w:t>l</w:t>
      </w:r>
      <w:r w:rsidRPr="007E6F94">
        <w:rPr>
          <w:lang w:val="bg-BG"/>
        </w:rPr>
        <w:t>. Вземане на кръвни проби за клинични лабораторни тестове с оглед на безопасността при визитите за проследяване е правено само в случаи на аномалии при предишната визита. По време на проследяването след лечението, нива на лимфоцитите &lt;0,7</w:t>
      </w:r>
      <w:r w:rsidRPr="007E6F94">
        <w:t>x</w:t>
      </w:r>
      <w:r w:rsidRPr="007E6F94">
        <w:rPr>
          <w:lang w:val="bg-BG"/>
        </w:rPr>
        <w:t xml:space="preserve"> 10</w:t>
      </w:r>
      <w:r w:rsidRPr="007E6F94">
        <w:rPr>
          <w:vertAlign w:val="superscript"/>
          <w:lang w:val="bg-BG"/>
        </w:rPr>
        <w:t>9</w:t>
      </w:r>
      <w:r w:rsidRPr="007E6F94">
        <w:rPr>
          <w:lang w:val="bg-BG"/>
        </w:rPr>
        <w:t>/</w:t>
      </w:r>
      <w:r w:rsidRPr="007E6F94">
        <w:rPr>
          <w:lang w:val="en-US"/>
        </w:rPr>
        <w:t>l</w:t>
      </w:r>
      <w:r w:rsidRPr="007E6F94">
        <w:rPr>
          <w:lang w:val="bg-BG"/>
        </w:rPr>
        <w:t xml:space="preserve"> са наблюдавани при 1/29 (3,5%) от пациентите на 6-тия месец и при 0/28 (0%) на 12-тия месец след спиране на лечението. На 12-тия месец след спиране на лечението 3/28 (10,7%) от пациентите са имали стойности на лимфоцитите под 1,0</w:t>
      </w:r>
      <w:r w:rsidRPr="007E6F94">
        <w:t>x</w:t>
      </w:r>
      <w:r w:rsidRPr="007E6F94">
        <w:rPr>
          <w:lang w:val="bg-BG"/>
        </w:rPr>
        <w:t>10</w:t>
      </w:r>
      <w:r w:rsidRPr="007E6F94">
        <w:rPr>
          <w:vertAlign w:val="superscript"/>
          <w:lang w:val="bg-BG"/>
        </w:rPr>
        <w:t>9</w:t>
      </w:r>
      <w:r w:rsidRPr="007E6F94">
        <w:rPr>
          <w:lang w:val="bg-BG"/>
        </w:rPr>
        <w:t>/</w:t>
      </w:r>
      <w:r w:rsidRPr="007E6F94">
        <w:rPr>
          <w:lang w:val="en-US"/>
        </w:rPr>
        <w:t>l</w:t>
      </w:r>
      <w:r w:rsidRPr="007E6F94">
        <w:rPr>
          <w:lang w:val="bg-BG"/>
        </w:rPr>
        <w:t xml:space="preserve">, което би представлявало 3/279 (1,1%) от пациентите, започнали лечение със </w:t>
      </w:r>
      <w:r w:rsidRPr="007E6F94">
        <w:t>Skilarence</w:t>
      </w:r>
      <w:r w:rsidRPr="007E6F94">
        <w:rPr>
          <w:lang w:val="bg-BG"/>
        </w:rPr>
        <w:t>.</w:t>
      </w:r>
    </w:p>
    <w:p w:rsidR="006A708D" w:rsidRPr="007E6F94" w:rsidRDefault="006A708D" w:rsidP="00654929">
      <w:pPr>
        <w:widowControl w:val="0"/>
        <w:tabs>
          <w:tab w:val="clear" w:pos="567"/>
        </w:tabs>
        <w:spacing w:line="240" w:lineRule="auto"/>
        <w:rPr>
          <w:color w:val="000000"/>
          <w:lang w:val="bg-BG"/>
        </w:rPr>
      </w:pPr>
    </w:p>
    <w:p w:rsidR="006A708D" w:rsidRPr="007E6F94" w:rsidRDefault="003C09C7" w:rsidP="00D4033C">
      <w:pPr>
        <w:widowControl w:val="0"/>
        <w:tabs>
          <w:tab w:val="clear" w:pos="567"/>
        </w:tabs>
        <w:spacing w:line="240" w:lineRule="auto"/>
        <w:rPr>
          <w:color w:val="000000"/>
          <w:lang w:val="ru-RU"/>
        </w:rPr>
      </w:pPr>
      <w:r w:rsidRPr="007E6F94">
        <w:rPr>
          <w:lang w:val="bg-BG"/>
        </w:rPr>
        <w:t>За общия брой на левкоцитите има явен спад на седмица 12 от лечението; той бавно се повишава отново на седмица 16 (край на лечението); и 12 месеца след спиране на лечението всички пациенти имат стойности над 3,0x10</w:t>
      </w:r>
      <w:r w:rsidRPr="007E6F94">
        <w:rPr>
          <w:vertAlign w:val="superscript"/>
          <w:lang w:val="bg-BG"/>
        </w:rPr>
        <w:t>9</w:t>
      </w:r>
      <w:r w:rsidRPr="007E6F94">
        <w:rPr>
          <w:lang w:val="bg-BG"/>
        </w:rPr>
        <w:t>/</w:t>
      </w:r>
      <w:r w:rsidRPr="007E6F94">
        <w:rPr>
          <w:lang w:val="en-US"/>
        </w:rPr>
        <w:t>l</w:t>
      </w:r>
      <w:r w:rsidRPr="007E6F94">
        <w:rPr>
          <w:lang w:val="bg-BG"/>
        </w:rPr>
        <w:t>.</w:t>
      </w:r>
    </w:p>
    <w:p w:rsidR="006A708D" w:rsidRPr="007E6F94" w:rsidRDefault="006A708D" w:rsidP="00654929">
      <w:pPr>
        <w:widowControl w:val="0"/>
        <w:tabs>
          <w:tab w:val="clear" w:pos="567"/>
        </w:tabs>
        <w:spacing w:line="240" w:lineRule="auto"/>
        <w:rPr>
          <w:color w:val="000000"/>
          <w:lang w:val="bg-BG"/>
        </w:rPr>
      </w:pPr>
    </w:p>
    <w:p w:rsidR="006A708D" w:rsidRPr="007E6F94" w:rsidRDefault="003C09C7" w:rsidP="00654929">
      <w:pPr>
        <w:widowControl w:val="0"/>
        <w:tabs>
          <w:tab w:val="clear" w:pos="567"/>
        </w:tabs>
        <w:spacing w:line="240" w:lineRule="auto"/>
        <w:rPr>
          <w:color w:val="000000"/>
          <w:lang w:val="ru-RU"/>
        </w:rPr>
      </w:pPr>
      <w:r w:rsidRPr="007E6F94">
        <w:rPr>
          <w:lang w:val="bg-BG"/>
        </w:rPr>
        <w:t>Забелязва се преходно увеличение на средните стойности на еозофилите още на седмица 3, които достигат своя максимум на седмица 5 и 8 и се връщат към стойностите на изходното ниво на седмица 16.</w:t>
      </w:r>
    </w:p>
    <w:p w:rsidR="006A708D" w:rsidRPr="007E6F94" w:rsidRDefault="006A708D" w:rsidP="00654929">
      <w:pPr>
        <w:widowControl w:val="0"/>
        <w:tabs>
          <w:tab w:val="clear" w:pos="567"/>
        </w:tabs>
        <w:spacing w:line="240" w:lineRule="auto"/>
        <w:rPr>
          <w:color w:val="000000"/>
          <w:lang w:val="bg-BG"/>
        </w:rPr>
      </w:pPr>
    </w:p>
    <w:p w:rsidR="006A708D" w:rsidRPr="007E6F94" w:rsidRDefault="006A708D" w:rsidP="00654929">
      <w:pPr>
        <w:widowControl w:val="0"/>
        <w:tabs>
          <w:tab w:val="clear" w:pos="567"/>
        </w:tabs>
        <w:spacing w:line="240" w:lineRule="auto"/>
        <w:rPr>
          <w:color w:val="000000"/>
          <w:lang w:val="ru-RU"/>
        </w:rPr>
      </w:pPr>
      <w:r w:rsidRPr="007E6F94">
        <w:rPr>
          <w:color w:val="000000"/>
          <w:lang w:val="bg-BG"/>
        </w:rPr>
        <w:t>За препоръки относно проследяването и за клиничното овладяване на хематологичните нежелани реакции вижте точка 4.4.</w:t>
      </w:r>
    </w:p>
    <w:p w:rsidR="006A708D" w:rsidRPr="007E6F94" w:rsidRDefault="006A708D" w:rsidP="00654929">
      <w:pPr>
        <w:widowControl w:val="0"/>
        <w:tabs>
          <w:tab w:val="clear" w:pos="567"/>
        </w:tabs>
        <w:spacing w:line="240" w:lineRule="auto"/>
        <w:rPr>
          <w:color w:val="000000"/>
          <w:u w:val="single"/>
          <w:lang w:val="bg-BG"/>
        </w:rPr>
      </w:pPr>
    </w:p>
    <w:p w:rsidR="006A708D" w:rsidRPr="007E6F94" w:rsidRDefault="006A708D" w:rsidP="00654929">
      <w:pPr>
        <w:keepNext/>
        <w:widowControl w:val="0"/>
        <w:tabs>
          <w:tab w:val="clear" w:pos="567"/>
        </w:tabs>
        <w:spacing w:line="240" w:lineRule="auto"/>
        <w:rPr>
          <w:color w:val="000000"/>
          <w:lang w:val="ru-RU"/>
        </w:rPr>
      </w:pPr>
      <w:r w:rsidRPr="007E6F94">
        <w:rPr>
          <w:color w:val="000000"/>
          <w:u w:val="single"/>
          <w:lang w:val="bg-BG"/>
        </w:rPr>
        <w:t>Съобщаване на подозирани нежелани реакции</w:t>
      </w:r>
    </w:p>
    <w:p w:rsidR="006A708D" w:rsidRPr="007E6F94" w:rsidRDefault="006A708D" w:rsidP="00654929">
      <w:pPr>
        <w:keepNext/>
        <w:widowControl w:val="0"/>
        <w:tabs>
          <w:tab w:val="clear" w:pos="567"/>
        </w:tabs>
        <w:spacing w:line="240" w:lineRule="auto"/>
        <w:rPr>
          <w:color w:val="000000"/>
          <w:lang w:val="ru-RU"/>
        </w:rPr>
      </w:pPr>
      <w:r w:rsidRPr="007E6F94">
        <w:rPr>
          <w:color w:val="000000"/>
          <w:lang w:val="bg-BG"/>
        </w:rPr>
        <w:t xml:space="preserve">Съобщаването на подозирани нежелани реакции след разрешаване за употреба на лекарствения продукт е важно. Това позволява да продължи наблюдението на съотношението полза/риск за лекарствения продукт. От медицинските специалисти се изисква да съобщават всяка подозирана нежелана реакция чрез </w:t>
      </w:r>
      <w:r w:rsidRPr="00A97CB2">
        <w:rPr>
          <w:color w:val="000000"/>
          <w:highlight w:val="lightGray"/>
          <w:lang w:val="bg-BG"/>
        </w:rPr>
        <w:t xml:space="preserve">национална система за съобщаване, посочена в </w:t>
      </w:r>
      <w:hyperlink r:id="rId10" w:history="1">
        <w:r w:rsidRPr="00A97CB2">
          <w:rPr>
            <w:rStyle w:val="Hyperlink"/>
            <w:highlight w:val="lightGray"/>
            <w:lang w:val="bg-BG"/>
          </w:rPr>
          <w:t>Приложение</w:t>
        </w:r>
      </w:hyperlink>
      <w:hyperlink r:id="rId11" w:history="1">
        <w:r w:rsidRPr="00A97CB2">
          <w:rPr>
            <w:rStyle w:val="Hyperlink"/>
            <w:highlight w:val="lightGray"/>
            <w:lang w:val="es-ES"/>
          </w:rPr>
          <w:t> </w:t>
        </w:r>
      </w:hyperlink>
      <w:hyperlink r:id="rId12" w:history="1">
        <w:r w:rsidRPr="00A97CB2">
          <w:rPr>
            <w:rStyle w:val="Hyperlink"/>
            <w:highlight w:val="lightGray"/>
            <w:lang w:val="bg-BG"/>
          </w:rPr>
          <w:t>V</w:t>
        </w:r>
      </w:hyperlink>
      <w:r w:rsidRPr="007E6F94">
        <w:rPr>
          <w:color w:val="000000"/>
          <w:lang w:val="bg-BG"/>
        </w:rPr>
        <w:t>.</w:t>
      </w:r>
    </w:p>
    <w:p w:rsidR="006A708D" w:rsidRPr="007E6F94" w:rsidRDefault="006A708D" w:rsidP="00654929">
      <w:pPr>
        <w:widowControl w:val="0"/>
        <w:tabs>
          <w:tab w:val="clear" w:pos="567"/>
        </w:tabs>
        <w:spacing w:line="240" w:lineRule="auto"/>
        <w:rPr>
          <w:color w:val="000000"/>
          <w:lang w:val="ru-RU"/>
        </w:rPr>
      </w:pPr>
    </w:p>
    <w:p w:rsidR="006A708D" w:rsidRPr="007E6F94" w:rsidRDefault="006A708D" w:rsidP="00654929">
      <w:pPr>
        <w:keepNext/>
        <w:widowControl w:val="0"/>
        <w:tabs>
          <w:tab w:val="clear" w:pos="567"/>
        </w:tabs>
        <w:spacing w:line="240" w:lineRule="auto"/>
        <w:rPr>
          <w:color w:val="000000"/>
          <w:lang w:val="ru-RU"/>
        </w:rPr>
      </w:pPr>
      <w:r w:rsidRPr="007E6F94">
        <w:rPr>
          <w:b/>
          <w:bCs/>
          <w:color w:val="000000"/>
          <w:lang w:val="bg-BG"/>
        </w:rPr>
        <w:t>4.9</w:t>
      </w:r>
      <w:r w:rsidRPr="007E6F94">
        <w:rPr>
          <w:b/>
          <w:bCs/>
          <w:color w:val="000000"/>
          <w:lang w:val="bg-BG"/>
        </w:rPr>
        <w:tab/>
        <w:t>Предозиране</w:t>
      </w:r>
    </w:p>
    <w:p w:rsidR="006A708D" w:rsidRPr="007E6F94" w:rsidRDefault="006A708D" w:rsidP="00654929">
      <w:pPr>
        <w:keepNext/>
        <w:widowControl w:val="0"/>
        <w:tabs>
          <w:tab w:val="clear" w:pos="567"/>
        </w:tabs>
        <w:spacing w:line="240" w:lineRule="auto"/>
        <w:rPr>
          <w:b/>
          <w:bCs/>
          <w:color w:val="000000"/>
          <w:lang w:val="ru-RU"/>
        </w:rPr>
      </w:pPr>
    </w:p>
    <w:p w:rsidR="006A708D" w:rsidRPr="007E6F94" w:rsidRDefault="006A708D" w:rsidP="00654929">
      <w:pPr>
        <w:keepNext/>
        <w:widowControl w:val="0"/>
        <w:tabs>
          <w:tab w:val="clear" w:pos="567"/>
        </w:tabs>
        <w:spacing w:line="240" w:lineRule="auto"/>
        <w:rPr>
          <w:color w:val="000000"/>
          <w:lang w:val="ru-RU"/>
        </w:rPr>
      </w:pPr>
      <w:r w:rsidRPr="007E6F94">
        <w:rPr>
          <w:color w:val="000000"/>
          <w:lang w:val="bg-BG"/>
        </w:rPr>
        <w:t>При предозиране е показано симптоматично лечение. Не е известен специфичен антидот.</w:t>
      </w:r>
    </w:p>
    <w:p w:rsidR="006A708D" w:rsidRPr="007E6F94" w:rsidRDefault="006A708D" w:rsidP="00654929">
      <w:pPr>
        <w:widowControl w:val="0"/>
        <w:tabs>
          <w:tab w:val="clear" w:pos="567"/>
        </w:tabs>
        <w:spacing w:line="240" w:lineRule="auto"/>
        <w:rPr>
          <w:color w:val="000000"/>
          <w:lang w:val="ru-RU"/>
        </w:rPr>
      </w:pPr>
    </w:p>
    <w:p w:rsidR="006A708D" w:rsidRPr="007E6F94" w:rsidRDefault="006A708D" w:rsidP="00654929">
      <w:pPr>
        <w:widowControl w:val="0"/>
        <w:tabs>
          <w:tab w:val="clear" w:pos="567"/>
        </w:tabs>
        <w:spacing w:line="240" w:lineRule="auto"/>
        <w:rPr>
          <w:color w:val="000000"/>
          <w:lang w:val="ru-RU"/>
        </w:rPr>
      </w:pPr>
    </w:p>
    <w:p w:rsidR="006A708D" w:rsidRPr="007E6F94" w:rsidRDefault="006A708D" w:rsidP="00654929">
      <w:pPr>
        <w:keepNext/>
        <w:widowControl w:val="0"/>
        <w:spacing w:line="240" w:lineRule="auto"/>
        <w:rPr>
          <w:color w:val="000000"/>
          <w:lang w:val="ru-RU"/>
        </w:rPr>
      </w:pPr>
      <w:r w:rsidRPr="007E6F94">
        <w:rPr>
          <w:b/>
          <w:bCs/>
          <w:color w:val="000000"/>
          <w:lang w:val="bg-BG"/>
        </w:rPr>
        <w:t>5.</w:t>
      </w:r>
      <w:r w:rsidRPr="007E6F94">
        <w:rPr>
          <w:b/>
          <w:bCs/>
          <w:color w:val="000000"/>
          <w:lang w:val="bg-BG"/>
        </w:rPr>
        <w:tab/>
        <w:t>ФАРМАКОЛОГИЧНИ СВОЙСТВА</w:t>
      </w:r>
    </w:p>
    <w:p w:rsidR="006A708D" w:rsidRPr="007E6F94" w:rsidRDefault="006A708D" w:rsidP="00654929">
      <w:pPr>
        <w:keepNext/>
        <w:widowControl w:val="0"/>
        <w:tabs>
          <w:tab w:val="clear" w:pos="567"/>
        </w:tabs>
        <w:spacing w:line="240" w:lineRule="auto"/>
        <w:rPr>
          <w:b/>
          <w:bCs/>
          <w:color w:val="000000"/>
          <w:lang w:val="ru-RU"/>
        </w:rPr>
      </w:pPr>
    </w:p>
    <w:p w:rsidR="006A708D" w:rsidRPr="007E6F94" w:rsidRDefault="006A708D" w:rsidP="00654929">
      <w:pPr>
        <w:keepNext/>
        <w:widowControl w:val="0"/>
        <w:spacing w:line="240" w:lineRule="auto"/>
        <w:rPr>
          <w:color w:val="000000"/>
          <w:lang w:val="ru-RU"/>
        </w:rPr>
      </w:pPr>
      <w:r w:rsidRPr="007E6F94">
        <w:rPr>
          <w:b/>
          <w:bCs/>
          <w:color w:val="000000"/>
          <w:lang w:val="bg-BG"/>
        </w:rPr>
        <w:t>5.1</w:t>
      </w:r>
      <w:r w:rsidRPr="007E6F94">
        <w:rPr>
          <w:b/>
          <w:bCs/>
          <w:color w:val="000000"/>
          <w:lang w:val="bg-BG"/>
        </w:rPr>
        <w:tab/>
        <w:t>Фармакодинамични свойства</w:t>
      </w:r>
    </w:p>
    <w:p w:rsidR="006A708D" w:rsidRPr="007E6F94" w:rsidRDefault="006A708D" w:rsidP="00654929">
      <w:pPr>
        <w:keepNext/>
        <w:widowControl w:val="0"/>
        <w:tabs>
          <w:tab w:val="clear" w:pos="567"/>
        </w:tabs>
        <w:spacing w:line="240" w:lineRule="auto"/>
        <w:rPr>
          <w:b/>
          <w:bCs/>
          <w:color w:val="000000"/>
          <w:lang w:val="ru-RU"/>
        </w:rPr>
      </w:pPr>
    </w:p>
    <w:p w:rsidR="006A708D" w:rsidRPr="007E6F94" w:rsidRDefault="006A708D" w:rsidP="00654929">
      <w:pPr>
        <w:keepNext/>
        <w:widowControl w:val="0"/>
        <w:tabs>
          <w:tab w:val="clear" w:pos="567"/>
        </w:tabs>
        <w:spacing w:line="240" w:lineRule="auto"/>
        <w:rPr>
          <w:color w:val="000000"/>
          <w:lang w:val="ru-RU"/>
        </w:rPr>
      </w:pPr>
      <w:r w:rsidRPr="007E6F94">
        <w:rPr>
          <w:color w:val="000000"/>
          <w:lang w:val="bg-BG"/>
        </w:rPr>
        <w:t>Фармакотерапевтична група:</w:t>
      </w:r>
      <w:r w:rsidR="00593645" w:rsidRPr="007E6F94">
        <w:rPr>
          <w:color w:val="000000"/>
          <w:lang w:val="bg-BG"/>
        </w:rPr>
        <w:t xml:space="preserve"> </w:t>
      </w:r>
      <w:r w:rsidR="00FA04B3" w:rsidRPr="009719F3">
        <w:rPr>
          <w:rFonts w:cs="Calibri"/>
          <w:lang w:val="ru-RU"/>
        </w:rPr>
        <w:t>Други имуносупресанти,</w:t>
      </w:r>
      <w:r w:rsidR="00FA04B3" w:rsidRPr="007E6F94">
        <w:rPr>
          <w:color w:val="000000"/>
          <w:lang w:val="bg-BG"/>
        </w:rPr>
        <w:t xml:space="preserve"> </w:t>
      </w:r>
      <w:r w:rsidRPr="007E6F94">
        <w:rPr>
          <w:color w:val="000000"/>
          <w:lang w:val="bg-BG"/>
        </w:rPr>
        <w:t>ATC код:</w:t>
      </w:r>
      <w:r w:rsidR="00D4033C" w:rsidRPr="007E6F94">
        <w:rPr>
          <w:color w:val="000000"/>
          <w:lang w:val="bg-BG"/>
        </w:rPr>
        <w:t xml:space="preserve"> </w:t>
      </w:r>
      <w:r w:rsidR="00FA04B3" w:rsidRPr="00FA04B3">
        <w:rPr>
          <w:color w:val="000000"/>
          <w:lang w:val="bg-BG"/>
        </w:rPr>
        <w:t>L04AX07</w:t>
      </w:r>
      <w:r w:rsidR="00947B81" w:rsidRPr="007E6F94">
        <w:rPr>
          <w:noProof/>
          <w:color w:val="000000"/>
          <w:lang w:val="bg-BG"/>
        </w:rPr>
        <w:t>.</w:t>
      </w:r>
    </w:p>
    <w:p w:rsidR="006A708D" w:rsidRPr="007E6F94" w:rsidRDefault="006A708D" w:rsidP="00654929">
      <w:pPr>
        <w:widowControl w:val="0"/>
        <w:tabs>
          <w:tab w:val="clear" w:pos="567"/>
        </w:tabs>
        <w:spacing w:line="240" w:lineRule="auto"/>
        <w:rPr>
          <w:color w:val="000000"/>
          <w:lang w:val="ru-RU"/>
        </w:rPr>
      </w:pPr>
    </w:p>
    <w:p w:rsidR="006A708D" w:rsidRPr="007E6F94" w:rsidRDefault="006A708D" w:rsidP="00654929">
      <w:pPr>
        <w:widowControl w:val="0"/>
        <w:tabs>
          <w:tab w:val="clear" w:pos="567"/>
        </w:tabs>
        <w:spacing w:line="240" w:lineRule="auto"/>
        <w:rPr>
          <w:color w:val="000000"/>
          <w:u w:val="single"/>
          <w:lang w:val="ru-RU"/>
        </w:rPr>
      </w:pPr>
    </w:p>
    <w:p w:rsidR="006A708D" w:rsidRPr="007E6F94" w:rsidRDefault="006A708D" w:rsidP="00654929">
      <w:pPr>
        <w:keepNext/>
        <w:widowControl w:val="0"/>
        <w:tabs>
          <w:tab w:val="clear" w:pos="567"/>
        </w:tabs>
        <w:spacing w:line="240" w:lineRule="auto"/>
        <w:rPr>
          <w:color w:val="000000"/>
          <w:lang w:val="ru-RU"/>
        </w:rPr>
      </w:pPr>
      <w:r w:rsidRPr="007E6F94">
        <w:rPr>
          <w:color w:val="000000"/>
          <w:u w:val="single"/>
          <w:lang w:val="bg-BG"/>
        </w:rPr>
        <w:t>Механизъм на действие</w:t>
      </w:r>
    </w:p>
    <w:p w:rsidR="006A708D" w:rsidRPr="007E6F94" w:rsidRDefault="006A708D" w:rsidP="000A1D8D">
      <w:pPr>
        <w:keepNext/>
        <w:widowControl w:val="0"/>
        <w:tabs>
          <w:tab w:val="clear" w:pos="567"/>
        </w:tabs>
        <w:spacing w:line="240" w:lineRule="auto"/>
        <w:rPr>
          <w:color w:val="000000"/>
          <w:lang w:val="ru-RU"/>
        </w:rPr>
      </w:pPr>
      <w:r w:rsidRPr="007E6F94">
        <w:rPr>
          <w:color w:val="000000"/>
          <w:lang w:val="bg-BG"/>
        </w:rPr>
        <w:t>Противовъзпалителните и имуномодулиращите ефекти на диметилфумарат и неговия метаболит монометилфумарат не са напълно изяснени, но се смята, че се дължат предимно на взаимодействието с вътреклетъчния редуциран глутатион на клетки, пряко свързани с патогенезата на псориазиса. Това взаимодействие с глутатиона води до инхибирането на транслокацията в ядрото и транскрипционната активност на ядрения фактор капа, усилващ леката верига на активирани B</w:t>
      </w:r>
      <w:r w:rsidRPr="007E6F94">
        <w:rPr>
          <w:color w:val="000000"/>
          <w:lang w:val="bg-BG"/>
        </w:rPr>
        <w:noBreakHyphen/>
        <w:t>клетки (NF</w:t>
      </w:r>
      <w:r w:rsidRPr="007E6F94">
        <w:rPr>
          <w:color w:val="000000"/>
          <w:lang w:val="bg-BG"/>
        </w:rPr>
        <w:noBreakHyphen/>
        <w:t>κB).</w:t>
      </w:r>
    </w:p>
    <w:p w:rsidR="006A708D" w:rsidRPr="007E6F94" w:rsidRDefault="006A708D" w:rsidP="00654929">
      <w:pPr>
        <w:widowControl w:val="0"/>
        <w:tabs>
          <w:tab w:val="clear" w:pos="567"/>
        </w:tabs>
        <w:spacing w:line="240" w:lineRule="auto"/>
        <w:rPr>
          <w:color w:val="000000"/>
          <w:lang w:val="ru-RU"/>
        </w:rPr>
      </w:pPr>
    </w:p>
    <w:p w:rsidR="006A708D" w:rsidRPr="007E6F94" w:rsidRDefault="003C09C7" w:rsidP="00393B15">
      <w:pPr>
        <w:widowControl w:val="0"/>
        <w:tabs>
          <w:tab w:val="clear" w:pos="567"/>
        </w:tabs>
        <w:spacing w:line="240" w:lineRule="auto"/>
        <w:rPr>
          <w:color w:val="000000"/>
          <w:lang w:val="ru-RU"/>
        </w:rPr>
      </w:pPr>
      <w:r w:rsidRPr="007E6F94">
        <w:rPr>
          <w:lang w:val="bg-BG"/>
        </w:rPr>
        <w:t>Счита се, че основното действие на диметилфумарат и монометилфумарат е имуномодулиращо, което води до промяна в Т</w:t>
      </w:r>
      <w:r w:rsidRPr="007E6F94">
        <w:rPr>
          <w:lang w:val="bg-BG"/>
        </w:rPr>
        <w:noBreakHyphen/>
        <w:t>хелперните клетки (Th) от Th1 и Th17 профил на Th2 фенотип. Производството на възпалителен цитокин е намалено с индуциране на проапоптотични събития, инхибиране на кератиноцитната пролиферация, намалена експресия на адхезионни молекули и намален възпалителен инфилтрат в псориатичните плаки.</w:t>
      </w:r>
    </w:p>
    <w:p w:rsidR="006A708D" w:rsidRPr="007E6F94" w:rsidRDefault="006A708D" w:rsidP="00654929">
      <w:pPr>
        <w:widowControl w:val="0"/>
        <w:tabs>
          <w:tab w:val="clear" w:pos="567"/>
        </w:tabs>
        <w:spacing w:line="240" w:lineRule="auto"/>
        <w:rPr>
          <w:color w:val="000000"/>
          <w:u w:val="single"/>
          <w:lang w:val="ru-RU"/>
        </w:rPr>
      </w:pPr>
    </w:p>
    <w:p w:rsidR="006A708D" w:rsidRPr="007E6F94" w:rsidRDefault="006A708D" w:rsidP="00654929">
      <w:pPr>
        <w:keepNext/>
        <w:widowControl w:val="0"/>
        <w:tabs>
          <w:tab w:val="clear" w:pos="567"/>
        </w:tabs>
        <w:spacing w:line="240" w:lineRule="auto"/>
        <w:rPr>
          <w:color w:val="000000"/>
          <w:lang w:val="ru-RU"/>
        </w:rPr>
      </w:pPr>
      <w:r w:rsidRPr="007E6F94">
        <w:rPr>
          <w:color w:val="000000"/>
          <w:u w:val="single"/>
          <w:lang w:val="bg-BG"/>
        </w:rPr>
        <w:t>Клинична ефикасност и безопасност</w:t>
      </w:r>
    </w:p>
    <w:p w:rsidR="006A708D" w:rsidRPr="007E6F94" w:rsidRDefault="003C09C7" w:rsidP="000A1D8D">
      <w:pPr>
        <w:keepNext/>
        <w:widowControl w:val="0"/>
        <w:tabs>
          <w:tab w:val="clear" w:pos="567"/>
        </w:tabs>
        <w:spacing w:line="240" w:lineRule="auto"/>
        <w:rPr>
          <w:color w:val="000000"/>
          <w:lang w:val="ru-RU"/>
        </w:rPr>
      </w:pPr>
      <w:r w:rsidRPr="007E6F94">
        <w:rPr>
          <w:lang w:val="bg-BG"/>
        </w:rPr>
        <w:t>Безопасността и ефикасността на Skilarence е оценена в едно двойносляпо, контролирано с плацебо и активен компаратор, проучване Фаза </w:t>
      </w:r>
      <w:r w:rsidRPr="007E6F94">
        <w:rPr>
          <w:lang w:val="en-US"/>
        </w:rPr>
        <w:t>III</w:t>
      </w:r>
      <w:r w:rsidRPr="007E6F94">
        <w:rPr>
          <w:lang w:val="ru-RU"/>
        </w:rPr>
        <w:t xml:space="preserve"> (</w:t>
      </w:r>
      <w:r w:rsidRPr="007E6F94">
        <w:rPr>
          <w:lang w:val="bg-BG"/>
        </w:rPr>
        <w:t>1102</w:t>
      </w:r>
      <w:r w:rsidRPr="007E6F94">
        <w:rPr>
          <w:lang w:val="ru-RU"/>
        </w:rPr>
        <w:t>)</w:t>
      </w:r>
      <w:r w:rsidRPr="007E6F94">
        <w:rPr>
          <w:lang w:val="bg-BG"/>
        </w:rPr>
        <w:t xml:space="preserve"> с 3 рамена при пациенти с умерено тежък до тежък плакатен псориазис (Проучване 1102). 704 пациента са рандомизирани да получават Skilarence, активен компаратор </w:t>
      </w:r>
      <w:r w:rsidRPr="007E6F94">
        <w:rPr>
          <w:lang w:val="ru-RU"/>
        </w:rPr>
        <w:t>(</w:t>
      </w:r>
      <w:r w:rsidRPr="007E6F94">
        <w:rPr>
          <w:lang w:val="en-US"/>
        </w:rPr>
        <w:t>Fumaderm</w:t>
      </w:r>
      <w:r w:rsidRPr="007E6F94">
        <w:rPr>
          <w:lang w:val="ru-RU"/>
        </w:rPr>
        <w:t xml:space="preserve">, </w:t>
      </w:r>
      <w:r w:rsidRPr="007E6F94">
        <w:rPr>
          <w:lang w:val="bg-BG"/>
        </w:rPr>
        <w:t>комбиниран продукт със същото съдържание на диметилфумарат плюс 3 моноетил фумаратни соли) и плацебо в съотношение 2:2:1. Пациентите започват лечение с дневен прием на таблетки, съдържащи 30 mg/ден диметилфумарат или плацебо, титрирани до максимум 720 mg/ден в двете рамена на активно лечение, както е описано в точка 4.2. Ако лечението е било успешно, преди достигане на максималната доза диметилфумарат 720</w:t>
      </w:r>
      <w:r w:rsidRPr="007E6F94">
        <w:rPr>
          <w:lang w:val="es-ES"/>
        </w:rPr>
        <w:t> </w:t>
      </w:r>
      <w:r w:rsidRPr="007E6F94">
        <w:rPr>
          <w:lang w:val="bg-BG"/>
        </w:rPr>
        <w:t>mg/ден, не е било необходимо по</w:t>
      </w:r>
      <w:r w:rsidRPr="007E6F94">
        <w:rPr>
          <w:lang w:val="bg-BG"/>
        </w:rPr>
        <w:noBreakHyphen/>
        <w:t>нататъшно увеличаване на дозата и тя е трябвало постепенно да се намалява до индивидуална поддържаща доза. В случай на индивидуална непоносимост към увеличената доза през Седмици</w:t>
      </w:r>
      <w:r w:rsidRPr="007E6F94">
        <w:rPr>
          <w:lang w:val="es-ES"/>
        </w:rPr>
        <w:t> </w:t>
      </w:r>
      <w:r w:rsidRPr="007E6F94">
        <w:rPr>
          <w:lang w:val="bg-BG"/>
        </w:rPr>
        <w:t>4 до 16, пациентът е трябвало да се върне към последната поносима доза, приета от началото на Седмица</w:t>
      </w:r>
      <w:r w:rsidRPr="007E6F94">
        <w:rPr>
          <w:lang w:val="es-ES"/>
        </w:rPr>
        <w:t> </w:t>
      </w:r>
      <w:r w:rsidRPr="007E6F94">
        <w:rPr>
          <w:lang w:val="bg-BG"/>
        </w:rPr>
        <w:t>4, която е трябвало да се поддържа до края на периода на лечение (Седмица</w:t>
      </w:r>
      <w:r w:rsidRPr="007E6F94">
        <w:rPr>
          <w:lang w:val="es-ES"/>
        </w:rPr>
        <w:t> </w:t>
      </w:r>
      <w:r w:rsidRPr="007E6F94">
        <w:rPr>
          <w:lang w:val="bg-BG"/>
        </w:rPr>
        <w:t>16). Пациентите са получавали лечение в продължение на до 16</w:t>
      </w:r>
      <w:r w:rsidRPr="007E6F94">
        <w:rPr>
          <w:lang w:val="es-ES"/>
        </w:rPr>
        <w:t> </w:t>
      </w:r>
      <w:r w:rsidRPr="007E6F94">
        <w:rPr>
          <w:lang w:val="bg-BG"/>
        </w:rPr>
        <w:t>седмици и са били планирани визити за проследяване в продължение на до 12</w:t>
      </w:r>
      <w:r w:rsidRPr="007E6F94">
        <w:rPr>
          <w:lang w:val="es-ES"/>
        </w:rPr>
        <w:t> </w:t>
      </w:r>
      <w:r w:rsidRPr="007E6F94">
        <w:rPr>
          <w:lang w:val="bg-BG"/>
        </w:rPr>
        <w:t>месеца след спиране на лечението.</w:t>
      </w:r>
    </w:p>
    <w:p w:rsidR="006A708D" w:rsidRPr="007E6F94" w:rsidRDefault="006A708D" w:rsidP="00654929">
      <w:pPr>
        <w:widowControl w:val="0"/>
        <w:tabs>
          <w:tab w:val="clear" w:pos="567"/>
        </w:tabs>
        <w:spacing w:line="240" w:lineRule="auto"/>
        <w:rPr>
          <w:color w:val="000000"/>
          <w:lang w:val="ru-RU"/>
        </w:rPr>
      </w:pPr>
    </w:p>
    <w:p w:rsidR="006A708D" w:rsidRPr="007E6F94" w:rsidRDefault="00E57D91" w:rsidP="00654929">
      <w:pPr>
        <w:widowControl w:val="0"/>
        <w:tabs>
          <w:tab w:val="clear" w:pos="567"/>
        </w:tabs>
        <w:spacing w:line="240" w:lineRule="auto"/>
        <w:rPr>
          <w:color w:val="000000"/>
          <w:lang w:val="ru-RU"/>
        </w:rPr>
      </w:pPr>
      <w:r w:rsidRPr="007E6F94">
        <w:rPr>
          <w:lang w:val="bg-BG"/>
        </w:rPr>
        <w:t>Демографските и изходните характеристики са били добре балансирани между групите на лечение. От 699 пациента повечето са били от европеидната (кавказка) раса (99%) и от мъжки пол (65%), а средната възраст е била 44 години. Повечето пациенти (91%) са били на възраст &lt;65 години. Повечето пациенти са имали умерено тежък псориазис въз основа на скоровете за Индекса на тежестта и степента на засягане при псориазис (PASI) и Общата оценка на лекаря (PGA) на изходно ниво: средният PASI скор на изходно ниво е бил 16,35 и 60% от пациентите са били оценени като имащи умерено тежък псориазис въз основа на скора от общата оценка на лекаря (PGA). По</w:t>
      </w:r>
      <w:r w:rsidRPr="007E6F94">
        <w:rPr>
          <w:lang w:val="bg-BG"/>
        </w:rPr>
        <w:noBreakHyphen/>
        <w:t>голямата част от пациентите съобщават за „много голямо” или „изключително голямо” въздействие на псориазиса върху техния живот въз основа на Дерматологичния индекс за качеството на живот (</w:t>
      </w:r>
      <w:r w:rsidRPr="007E6F94">
        <w:rPr>
          <w:i/>
          <w:iCs/>
          <w:lang w:val="bg-BG"/>
        </w:rPr>
        <w:t>Dermatology Life Quality Index</w:t>
      </w:r>
      <w:r w:rsidRPr="007E6F94">
        <w:rPr>
          <w:lang w:val="bg-BG"/>
        </w:rPr>
        <w:t>, DLQI) със среден DLQI скор 11,5.</w:t>
      </w:r>
    </w:p>
    <w:p w:rsidR="006A708D" w:rsidRPr="007E6F94" w:rsidRDefault="006A708D" w:rsidP="00654929">
      <w:pPr>
        <w:widowControl w:val="0"/>
        <w:tabs>
          <w:tab w:val="clear" w:pos="567"/>
        </w:tabs>
        <w:spacing w:line="240" w:lineRule="auto"/>
        <w:rPr>
          <w:color w:val="000000"/>
          <w:lang w:val="ru-RU"/>
        </w:rPr>
      </w:pPr>
    </w:p>
    <w:p w:rsidR="006A708D" w:rsidRPr="007E6F94" w:rsidRDefault="00E57D91" w:rsidP="00E57D91">
      <w:pPr>
        <w:widowControl w:val="0"/>
        <w:tabs>
          <w:tab w:val="clear" w:pos="567"/>
        </w:tabs>
        <w:autoSpaceDE w:val="0"/>
        <w:spacing w:line="240" w:lineRule="auto"/>
        <w:rPr>
          <w:lang w:val="ru-RU"/>
        </w:rPr>
      </w:pPr>
      <w:r w:rsidRPr="007E6F94">
        <w:rPr>
          <w:lang w:val="bg-BG"/>
        </w:rPr>
        <w:t>След 16</w:t>
      </w:r>
      <w:r w:rsidRPr="007E6F94">
        <w:rPr>
          <w:lang w:val="bg-BG"/>
        </w:rPr>
        <w:noBreakHyphen/>
        <w:t xml:space="preserve">седмично лечение се установява, че Skilarence превъзхожда плацебо (p&lt;0,0001) въз основа на </w:t>
      </w:r>
      <w:r w:rsidRPr="007E6F94">
        <w:rPr>
          <w:lang w:val="en-US"/>
        </w:rPr>
        <w:t>PASI</w:t>
      </w:r>
      <w:r w:rsidRPr="007E6F94">
        <w:rPr>
          <w:lang w:val="ru-RU"/>
        </w:rPr>
        <w:t xml:space="preserve"> 75 </w:t>
      </w:r>
      <w:r w:rsidRPr="007E6F94">
        <w:rPr>
          <w:lang w:val="bg-BG"/>
        </w:rPr>
        <w:t>и PGA скор, даващ основание за оценка „чисти” или „почти чисти” и „не по</w:t>
      </w:r>
      <w:r w:rsidRPr="007E6F94">
        <w:rPr>
          <w:lang w:val="bg-BG"/>
        </w:rPr>
        <w:noBreakHyphen/>
        <w:t xml:space="preserve">малко ефективен“ </w:t>
      </w:r>
      <w:r w:rsidRPr="007E6F94">
        <w:rPr>
          <w:lang w:val="ru-RU"/>
        </w:rPr>
        <w:t>(</w:t>
      </w:r>
      <w:r w:rsidRPr="007E6F94">
        <w:rPr>
          <w:lang w:val="bg-BG"/>
        </w:rPr>
        <w:t>като се използва граница за „не по-малка ефективност” от 15 %</w:t>
      </w:r>
      <w:r w:rsidRPr="007E6F94">
        <w:rPr>
          <w:lang w:val="ru-RU"/>
        </w:rPr>
        <w:t>)</w:t>
      </w:r>
      <w:r w:rsidRPr="007E6F94">
        <w:rPr>
          <w:lang w:val="bg-BG"/>
        </w:rPr>
        <w:t xml:space="preserve"> спрямо активния компаратор (p&lt;0,0003) въз основа на PASI 75.</w:t>
      </w:r>
    </w:p>
    <w:p w:rsidR="00E57D91" w:rsidRPr="007E6F94" w:rsidRDefault="00E57D91" w:rsidP="00E57D91">
      <w:pPr>
        <w:keepNext/>
        <w:widowControl w:val="0"/>
        <w:tabs>
          <w:tab w:val="clear" w:pos="567"/>
        </w:tabs>
        <w:autoSpaceDE w:val="0"/>
        <w:spacing w:line="240" w:lineRule="auto"/>
        <w:rPr>
          <w:color w:val="000000"/>
          <w:lang w:val="ru-RU"/>
        </w:rPr>
      </w:pPr>
    </w:p>
    <w:tbl>
      <w:tblPr>
        <w:tblW w:w="9180" w:type="dxa"/>
        <w:tblLayout w:type="fixed"/>
        <w:tblCellMar>
          <w:top w:w="28" w:type="dxa"/>
          <w:bottom w:w="28" w:type="dxa"/>
        </w:tblCellMar>
        <w:tblLook w:val="04A0" w:firstRow="1" w:lastRow="0" w:firstColumn="1" w:lastColumn="0" w:noHBand="0" w:noVBand="1"/>
      </w:tblPr>
      <w:tblGrid>
        <w:gridCol w:w="4077"/>
        <w:gridCol w:w="709"/>
        <w:gridCol w:w="1134"/>
        <w:gridCol w:w="709"/>
        <w:gridCol w:w="283"/>
        <w:gridCol w:w="426"/>
        <w:gridCol w:w="1603"/>
        <w:gridCol w:w="239"/>
      </w:tblGrid>
      <w:tr w:rsidR="00F969CA" w:rsidRPr="007E6F94" w:rsidTr="00F969CA">
        <w:tc>
          <w:tcPr>
            <w:tcW w:w="9180" w:type="dxa"/>
            <w:gridSpan w:val="8"/>
          </w:tcPr>
          <w:p w:rsidR="00F969CA" w:rsidRPr="007E6F94" w:rsidRDefault="00F969CA" w:rsidP="00654929">
            <w:pPr>
              <w:keepNext/>
              <w:keepLines/>
              <w:tabs>
                <w:tab w:val="clear" w:pos="567"/>
              </w:tabs>
              <w:spacing w:line="240" w:lineRule="auto"/>
              <w:rPr>
                <w:bCs/>
                <w:color w:val="000000"/>
                <w:sz w:val="20"/>
                <w:szCs w:val="20"/>
                <w:lang w:val="ru-RU" w:eastAsia="nl-BE"/>
              </w:rPr>
            </w:pPr>
            <w:r w:rsidRPr="007E6F94">
              <w:rPr>
                <w:b/>
                <w:bCs/>
                <w:color w:val="000000"/>
                <w:sz w:val="20"/>
                <w:szCs w:val="20"/>
                <w:lang w:val="ru-RU" w:eastAsia="nl-BE"/>
              </w:rPr>
              <w:t>Резюме н</w:t>
            </w:r>
            <w:r w:rsidR="00D4033C" w:rsidRPr="007E6F94">
              <w:rPr>
                <w:b/>
                <w:bCs/>
                <w:color w:val="000000"/>
                <w:sz w:val="20"/>
                <w:szCs w:val="20"/>
                <w:lang w:val="ru-RU" w:eastAsia="nl-BE"/>
              </w:rPr>
              <w:t>а клиничната ефикасност след 16</w:t>
            </w:r>
            <w:r w:rsidR="00D4033C" w:rsidRPr="007E6F94">
              <w:rPr>
                <w:b/>
                <w:bCs/>
                <w:color w:val="000000"/>
                <w:sz w:val="20"/>
                <w:szCs w:val="20"/>
                <w:lang w:eastAsia="nl-BE"/>
              </w:rPr>
              <w:t> </w:t>
            </w:r>
            <w:r w:rsidRPr="007E6F94">
              <w:rPr>
                <w:b/>
                <w:bCs/>
                <w:color w:val="000000"/>
                <w:sz w:val="20"/>
                <w:szCs w:val="20"/>
                <w:lang w:val="ru-RU" w:eastAsia="nl-BE"/>
              </w:rPr>
              <w:t>седмично лечение в проучване 1102</w:t>
            </w:r>
          </w:p>
        </w:tc>
      </w:tr>
      <w:tr w:rsidR="00F969CA" w:rsidRPr="007E6F94" w:rsidTr="00F969CA">
        <w:tc>
          <w:tcPr>
            <w:tcW w:w="4077" w:type="dxa"/>
            <w:tcBorders>
              <w:top w:val="single" w:sz="4" w:space="0" w:color="auto"/>
            </w:tcBorders>
          </w:tcPr>
          <w:p w:rsidR="00F969CA" w:rsidRPr="007E6F94" w:rsidRDefault="00F969CA" w:rsidP="00654929">
            <w:pPr>
              <w:keepNext/>
              <w:keepLines/>
              <w:tabs>
                <w:tab w:val="clear" w:pos="567"/>
              </w:tabs>
              <w:spacing w:line="240" w:lineRule="auto"/>
              <w:rPr>
                <w:b/>
                <w:color w:val="000000"/>
                <w:sz w:val="20"/>
                <w:szCs w:val="20"/>
                <w:lang w:eastAsia="nl-BE"/>
              </w:rPr>
            </w:pPr>
            <w:r w:rsidRPr="007E6F94">
              <w:rPr>
                <w:b/>
                <w:bCs/>
                <w:color w:val="000000"/>
                <w:sz w:val="20"/>
                <w:szCs w:val="20"/>
                <w:lang w:val="bg-BG"/>
              </w:rPr>
              <w:t>Оценка</w:t>
            </w:r>
          </w:p>
        </w:tc>
        <w:tc>
          <w:tcPr>
            <w:tcW w:w="1843" w:type="dxa"/>
            <w:gridSpan w:val="2"/>
            <w:tcBorders>
              <w:top w:val="single" w:sz="4" w:space="0" w:color="auto"/>
              <w:left w:val="nil"/>
            </w:tcBorders>
          </w:tcPr>
          <w:p w:rsidR="00F969CA" w:rsidRPr="007E6F94" w:rsidRDefault="00F969CA" w:rsidP="00654929">
            <w:pPr>
              <w:keepNext/>
              <w:keepLines/>
              <w:tabs>
                <w:tab w:val="clear" w:pos="567"/>
              </w:tabs>
              <w:spacing w:line="240" w:lineRule="auto"/>
              <w:jc w:val="center"/>
              <w:rPr>
                <w:b/>
                <w:color w:val="000000"/>
                <w:sz w:val="20"/>
                <w:szCs w:val="20"/>
                <w:lang w:eastAsia="nl-BE"/>
              </w:rPr>
            </w:pPr>
            <w:r w:rsidRPr="007E6F94">
              <w:rPr>
                <w:b/>
                <w:color w:val="000000"/>
                <w:sz w:val="20"/>
                <w:szCs w:val="20"/>
                <w:lang w:eastAsia="nl-BE"/>
              </w:rPr>
              <w:t>Skilarence</w:t>
            </w:r>
          </w:p>
        </w:tc>
        <w:tc>
          <w:tcPr>
            <w:tcW w:w="1418" w:type="dxa"/>
            <w:gridSpan w:val="3"/>
            <w:tcBorders>
              <w:top w:val="single" w:sz="4" w:space="0" w:color="auto"/>
              <w:left w:val="nil"/>
            </w:tcBorders>
          </w:tcPr>
          <w:p w:rsidR="00F969CA" w:rsidRPr="007E6F94" w:rsidRDefault="00F969CA" w:rsidP="00654929">
            <w:pPr>
              <w:keepNext/>
              <w:keepLines/>
              <w:tabs>
                <w:tab w:val="clear" w:pos="567"/>
              </w:tabs>
              <w:spacing w:line="240" w:lineRule="auto"/>
              <w:jc w:val="center"/>
              <w:rPr>
                <w:b/>
                <w:color w:val="000000"/>
                <w:sz w:val="20"/>
                <w:szCs w:val="20"/>
                <w:lang w:eastAsia="nl-BE"/>
              </w:rPr>
            </w:pPr>
            <w:r w:rsidRPr="007E6F94">
              <w:rPr>
                <w:b/>
                <w:bCs/>
                <w:color w:val="000000"/>
                <w:sz w:val="20"/>
                <w:szCs w:val="20"/>
                <w:lang w:val="bg-BG"/>
              </w:rPr>
              <w:t>Плацебо</w:t>
            </w:r>
          </w:p>
        </w:tc>
        <w:tc>
          <w:tcPr>
            <w:tcW w:w="1842" w:type="dxa"/>
            <w:gridSpan w:val="2"/>
            <w:tcBorders>
              <w:top w:val="single" w:sz="4" w:space="0" w:color="auto"/>
              <w:left w:val="nil"/>
            </w:tcBorders>
          </w:tcPr>
          <w:p w:rsidR="00F969CA" w:rsidRPr="007E6F94" w:rsidRDefault="00F969CA" w:rsidP="00654929">
            <w:pPr>
              <w:keepNext/>
              <w:keepLines/>
              <w:tabs>
                <w:tab w:val="clear" w:pos="567"/>
              </w:tabs>
              <w:spacing w:line="240" w:lineRule="auto"/>
              <w:jc w:val="center"/>
              <w:rPr>
                <w:b/>
                <w:color w:val="000000"/>
                <w:sz w:val="20"/>
                <w:szCs w:val="20"/>
                <w:lang w:eastAsia="nl-BE"/>
              </w:rPr>
            </w:pPr>
            <w:r w:rsidRPr="007E6F94">
              <w:rPr>
                <w:b/>
                <w:color w:val="000000"/>
                <w:sz w:val="20"/>
                <w:szCs w:val="20"/>
                <w:lang w:eastAsia="nl-BE"/>
              </w:rPr>
              <w:t>Fumaderm</w:t>
            </w:r>
          </w:p>
        </w:tc>
      </w:tr>
      <w:tr w:rsidR="00F969CA" w:rsidRPr="007E6F94" w:rsidTr="00F969CA">
        <w:tc>
          <w:tcPr>
            <w:tcW w:w="4077" w:type="dxa"/>
            <w:tcBorders>
              <w:bottom w:val="single" w:sz="4" w:space="0" w:color="auto"/>
            </w:tcBorders>
          </w:tcPr>
          <w:p w:rsidR="00F969CA" w:rsidRPr="007E6F94" w:rsidRDefault="00F969CA" w:rsidP="00654929">
            <w:pPr>
              <w:keepNext/>
              <w:keepLines/>
              <w:tabs>
                <w:tab w:val="clear" w:pos="567"/>
              </w:tabs>
              <w:spacing w:line="240" w:lineRule="auto"/>
              <w:rPr>
                <w:color w:val="000000"/>
                <w:sz w:val="20"/>
                <w:szCs w:val="20"/>
                <w:lang w:eastAsia="nl-BE"/>
              </w:rPr>
            </w:pPr>
          </w:p>
        </w:tc>
        <w:tc>
          <w:tcPr>
            <w:tcW w:w="1843" w:type="dxa"/>
            <w:gridSpan w:val="2"/>
            <w:tcBorders>
              <w:left w:val="nil"/>
              <w:bottom w:val="single" w:sz="4" w:space="0" w:color="auto"/>
            </w:tcBorders>
          </w:tcPr>
          <w:p w:rsidR="00F969CA" w:rsidRPr="007E6F94" w:rsidRDefault="00F969CA" w:rsidP="00654929">
            <w:pPr>
              <w:keepNext/>
              <w:keepLines/>
              <w:tabs>
                <w:tab w:val="clear" w:pos="567"/>
              </w:tabs>
              <w:spacing w:line="240" w:lineRule="auto"/>
              <w:jc w:val="center"/>
              <w:rPr>
                <w:color w:val="000000"/>
                <w:sz w:val="20"/>
                <w:szCs w:val="20"/>
                <w:lang w:eastAsia="nl-BE"/>
              </w:rPr>
            </w:pPr>
            <w:r w:rsidRPr="007E6F94">
              <w:rPr>
                <w:b/>
                <w:color w:val="000000"/>
                <w:sz w:val="20"/>
                <w:szCs w:val="20"/>
                <w:lang w:eastAsia="nl-BE"/>
              </w:rPr>
              <w:t>N=267</w:t>
            </w:r>
          </w:p>
        </w:tc>
        <w:tc>
          <w:tcPr>
            <w:tcW w:w="1418" w:type="dxa"/>
            <w:gridSpan w:val="3"/>
            <w:tcBorders>
              <w:left w:val="nil"/>
              <w:bottom w:val="single" w:sz="4" w:space="0" w:color="auto"/>
            </w:tcBorders>
          </w:tcPr>
          <w:p w:rsidR="00F969CA" w:rsidRPr="007E6F94" w:rsidRDefault="00F969CA" w:rsidP="00654929">
            <w:pPr>
              <w:keepNext/>
              <w:keepLines/>
              <w:tabs>
                <w:tab w:val="clear" w:pos="567"/>
              </w:tabs>
              <w:spacing w:line="240" w:lineRule="auto"/>
              <w:jc w:val="center"/>
              <w:rPr>
                <w:color w:val="000000"/>
                <w:sz w:val="20"/>
                <w:szCs w:val="20"/>
                <w:lang w:eastAsia="nl-BE"/>
              </w:rPr>
            </w:pPr>
            <w:r w:rsidRPr="007E6F94">
              <w:rPr>
                <w:b/>
                <w:color w:val="000000"/>
                <w:sz w:val="20"/>
                <w:szCs w:val="20"/>
                <w:lang w:eastAsia="nl-BE"/>
              </w:rPr>
              <w:t>N=131</w:t>
            </w:r>
          </w:p>
        </w:tc>
        <w:tc>
          <w:tcPr>
            <w:tcW w:w="1842" w:type="dxa"/>
            <w:gridSpan w:val="2"/>
            <w:tcBorders>
              <w:left w:val="nil"/>
              <w:bottom w:val="single" w:sz="4" w:space="0" w:color="auto"/>
            </w:tcBorders>
          </w:tcPr>
          <w:p w:rsidR="00F969CA" w:rsidRPr="007E6F94" w:rsidRDefault="00F969CA" w:rsidP="00654929">
            <w:pPr>
              <w:keepNext/>
              <w:keepLines/>
              <w:tabs>
                <w:tab w:val="clear" w:pos="567"/>
              </w:tabs>
              <w:spacing w:line="240" w:lineRule="auto"/>
              <w:jc w:val="center"/>
              <w:rPr>
                <w:color w:val="000000"/>
                <w:sz w:val="20"/>
                <w:szCs w:val="20"/>
                <w:lang w:eastAsia="nl-BE"/>
              </w:rPr>
            </w:pPr>
            <w:r w:rsidRPr="007E6F94">
              <w:rPr>
                <w:b/>
                <w:color w:val="000000"/>
                <w:sz w:val="20"/>
                <w:szCs w:val="20"/>
                <w:lang w:eastAsia="nl-BE"/>
              </w:rPr>
              <w:t>N=273</w:t>
            </w:r>
          </w:p>
        </w:tc>
      </w:tr>
      <w:tr w:rsidR="00F969CA" w:rsidRPr="007E6F94" w:rsidTr="00F969CA">
        <w:tc>
          <w:tcPr>
            <w:tcW w:w="9180" w:type="dxa"/>
            <w:gridSpan w:val="8"/>
            <w:tcBorders>
              <w:top w:val="single" w:sz="4" w:space="0" w:color="auto"/>
            </w:tcBorders>
          </w:tcPr>
          <w:p w:rsidR="00F969CA" w:rsidRPr="007E6F94" w:rsidRDefault="008424A4" w:rsidP="00654929">
            <w:pPr>
              <w:keepNext/>
              <w:keepLines/>
              <w:tabs>
                <w:tab w:val="clear" w:pos="567"/>
              </w:tabs>
              <w:spacing w:line="240" w:lineRule="auto"/>
              <w:rPr>
                <w:b/>
                <w:color w:val="000000"/>
                <w:sz w:val="20"/>
                <w:szCs w:val="20"/>
                <w:lang w:eastAsia="nl-BE"/>
              </w:rPr>
            </w:pPr>
            <w:r w:rsidRPr="007E6F94">
              <w:rPr>
                <w:b/>
                <w:lang w:eastAsia="nl-BE"/>
              </w:rPr>
              <w:t xml:space="preserve">Тест за </w:t>
            </w:r>
            <w:r w:rsidRPr="007E6F94">
              <w:rPr>
                <w:b/>
                <w:lang w:val="bg-BG" w:eastAsia="nl-BE"/>
              </w:rPr>
              <w:t>превъзходство</w:t>
            </w:r>
            <w:r w:rsidRPr="007E6F94">
              <w:rPr>
                <w:b/>
                <w:lang w:eastAsia="nl-BE"/>
              </w:rPr>
              <w:t xml:space="preserve"> спрямо плацебо</w:t>
            </w:r>
          </w:p>
        </w:tc>
      </w:tr>
      <w:tr w:rsidR="00F969CA" w:rsidRPr="007E6F94" w:rsidTr="00F969CA">
        <w:tc>
          <w:tcPr>
            <w:tcW w:w="4077" w:type="dxa"/>
          </w:tcPr>
          <w:p w:rsidR="00F969CA" w:rsidRPr="007E6F94" w:rsidRDefault="00F969CA" w:rsidP="00D4033C">
            <w:pPr>
              <w:keepNext/>
              <w:keepLines/>
              <w:tabs>
                <w:tab w:val="clear" w:pos="567"/>
              </w:tabs>
              <w:spacing w:line="240" w:lineRule="auto"/>
              <w:jc w:val="both"/>
              <w:rPr>
                <w:b/>
                <w:color w:val="000000"/>
                <w:sz w:val="20"/>
                <w:szCs w:val="20"/>
                <w:lang w:eastAsia="nl-BE"/>
              </w:rPr>
            </w:pPr>
            <w:r w:rsidRPr="007E6F94">
              <w:rPr>
                <w:b/>
                <w:color w:val="000000"/>
                <w:sz w:val="20"/>
                <w:szCs w:val="20"/>
                <w:lang w:eastAsia="nl-BE"/>
              </w:rPr>
              <w:t>PASI</w:t>
            </w:r>
            <w:r w:rsidR="00D4033C" w:rsidRPr="007E6F94">
              <w:rPr>
                <w:b/>
                <w:color w:val="000000"/>
                <w:sz w:val="20"/>
                <w:szCs w:val="20"/>
                <w:lang w:eastAsia="nl-BE"/>
              </w:rPr>
              <w:t> </w:t>
            </w:r>
            <w:r w:rsidRPr="007E6F94">
              <w:rPr>
                <w:b/>
                <w:color w:val="000000"/>
                <w:sz w:val="20"/>
                <w:szCs w:val="20"/>
                <w:lang w:eastAsia="nl-BE"/>
              </w:rPr>
              <w:t>75</w:t>
            </w:r>
            <w:r w:rsidRPr="007E6F94">
              <w:rPr>
                <w:color w:val="000000"/>
                <w:sz w:val="20"/>
                <w:szCs w:val="20"/>
                <w:lang w:eastAsia="nl-BE"/>
              </w:rPr>
              <w:t>, n (%)</w:t>
            </w:r>
          </w:p>
        </w:tc>
        <w:tc>
          <w:tcPr>
            <w:tcW w:w="1843" w:type="dxa"/>
            <w:gridSpan w:val="2"/>
            <w:tcBorders>
              <w:left w:val="nil"/>
            </w:tcBorders>
            <w:vAlign w:val="center"/>
          </w:tcPr>
          <w:p w:rsidR="00F969CA" w:rsidRPr="007E6F94" w:rsidRDefault="00F969CA" w:rsidP="00654929">
            <w:pPr>
              <w:keepNext/>
              <w:keepLines/>
              <w:tabs>
                <w:tab w:val="clear" w:pos="567"/>
              </w:tabs>
              <w:spacing w:line="240" w:lineRule="auto"/>
              <w:jc w:val="center"/>
              <w:rPr>
                <w:b/>
                <w:color w:val="000000"/>
                <w:sz w:val="20"/>
                <w:szCs w:val="20"/>
                <w:lang w:eastAsia="nl-BE"/>
              </w:rPr>
            </w:pPr>
            <w:r w:rsidRPr="007E6F94">
              <w:rPr>
                <w:color w:val="000000"/>
                <w:sz w:val="20"/>
                <w:szCs w:val="20"/>
                <w:lang w:eastAsia="nl-BE"/>
              </w:rPr>
              <w:t>100 (37.5)</w:t>
            </w:r>
          </w:p>
        </w:tc>
        <w:tc>
          <w:tcPr>
            <w:tcW w:w="1418" w:type="dxa"/>
            <w:gridSpan w:val="3"/>
            <w:tcBorders>
              <w:left w:val="nil"/>
            </w:tcBorders>
            <w:vAlign w:val="center"/>
          </w:tcPr>
          <w:p w:rsidR="00F969CA" w:rsidRPr="007E6F94" w:rsidRDefault="00F969CA" w:rsidP="00654929">
            <w:pPr>
              <w:keepNext/>
              <w:keepLines/>
              <w:tabs>
                <w:tab w:val="clear" w:pos="567"/>
              </w:tabs>
              <w:spacing w:line="240" w:lineRule="auto"/>
              <w:jc w:val="center"/>
              <w:rPr>
                <w:color w:val="000000"/>
                <w:sz w:val="20"/>
                <w:szCs w:val="20"/>
                <w:lang w:eastAsia="nl-BE"/>
              </w:rPr>
            </w:pPr>
            <w:r w:rsidRPr="007E6F94">
              <w:rPr>
                <w:color w:val="000000"/>
                <w:sz w:val="20"/>
                <w:szCs w:val="20"/>
                <w:lang w:eastAsia="nl-BE"/>
              </w:rPr>
              <w:t>20 (15.3)</w:t>
            </w:r>
          </w:p>
        </w:tc>
        <w:tc>
          <w:tcPr>
            <w:tcW w:w="1842" w:type="dxa"/>
            <w:gridSpan w:val="2"/>
            <w:tcBorders>
              <w:left w:val="nil"/>
            </w:tcBorders>
            <w:vAlign w:val="center"/>
          </w:tcPr>
          <w:p w:rsidR="00F969CA" w:rsidRPr="007E6F94" w:rsidRDefault="00F969CA" w:rsidP="00654929">
            <w:pPr>
              <w:keepNext/>
              <w:keepLines/>
              <w:tabs>
                <w:tab w:val="clear" w:pos="567"/>
              </w:tabs>
              <w:spacing w:line="240" w:lineRule="auto"/>
              <w:jc w:val="center"/>
              <w:rPr>
                <w:color w:val="000000"/>
                <w:sz w:val="20"/>
                <w:szCs w:val="20"/>
                <w:lang w:eastAsia="nl-BE"/>
              </w:rPr>
            </w:pPr>
            <w:r w:rsidRPr="007E6F94">
              <w:rPr>
                <w:color w:val="000000"/>
                <w:sz w:val="20"/>
                <w:szCs w:val="20"/>
                <w:lang w:eastAsia="nl-BE"/>
              </w:rPr>
              <w:t>110 (40.3)</w:t>
            </w:r>
          </w:p>
        </w:tc>
      </w:tr>
      <w:tr w:rsidR="00F969CA" w:rsidRPr="007E6F94" w:rsidTr="00F969CA">
        <w:tc>
          <w:tcPr>
            <w:tcW w:w="4077" w:type="dxa"/>
          </w:tcPr>
          <w:p w:rsidR="00F969CA" w:rsidRPr="007E6F94" w:rsidRDefault="00F969CA" w:rsidP="00654929">
            <w:pPr>
              <w:keepNext/>
              <w:keepLines/>
              <w:tabs>
                <w:tab w:val="clear" w:pos="567"/>
              </w:tabs>
              <w:spacing w:line="240" w:lineRule="auto"/>
              <w:ind w:left="142"/>
              <w:rPr>
                <w:color w:val="000000"/>
                <w:sz w:val="20"/>
                <w:szCs w:val="20"/>
                <w:lang w:eastAsia="nl-BE"/>
              </w:rPr>
            </w:pPr>
            <w:r w:rsidRPr="007E6F94">
              <w:rPr>
                <w:color w:val="000000"/>
                <w:sz w:val="20"/>
                <w:szCs w:val="20"/>
                <w:lang w:eastAsia="nl-BE"/>
              </w:rPr>
              <w:t>p-стойност</w:t>
            </w:r>
          </w:p>
        </w:tc>
        <w:tc>
          <w:tcPr>
            <w:tcW w:w="2552" w:type="dxa"/>
            <w:gridSpan w:val="3"/>
            <w:tcBorders>
              <w:left w:val="nil"/>
            </w:tcBorders>
          </w:tcPr>
          <w:p w:rsidR="00F969CA" w:rsidRPr="007E6F94" w:rsidRDefault="00F969CA" w:rsidP="00654929">
            <w:pPr>
              <w:tabs>
                <w:tab w:val="clear" w:pos="567"/>
              </w:tabs>
              <w:spacing w:line="240" w:lineRule="auto"/>
              <w:ind w:right="317"/>
              <w:jc w:val="right"/>
              <w:rPr>
                <w:color w:val="000000"/>
                <w:sz w:val="20"/>
                <w:szCs w:val="20"/>
                <w:vertAlign w:val="superscript"/>
                <w:lang w:eastAsia="nl-BE"/>
              </w:rPr>
            </w:pPr>
            <w:r w:rsidRPr="007E6F94">
              <w:rPr>
                <w:color w:val="000000"/>
                <w:sz w:val="20"/>
                <w:szCs w:val="20"/>
                <w:lang w:eastAsia="nl-BE"/>
              </w:rPr>
              <w:t>&lt;0.0001</w:t>
            </w:r>
            <w:r w:rsidRPr="007E6F94">
              <w:rPr>
                <w:color w:val="000000"/>
                <w:sz w:val="20"/>
                <w:szCs w:val="20"/>
                <w:vertAlign w:val="superscript"/>
                <w:lang w:eastAsia="nl-BE"/>
              </w:rPr>
              <w:t>a</w:t>
            </w:r>
          </w:p>
        </w:tc>
        <w:tc>
          <w:tcPr>
            <w:tcW w:w="2551" w:type="dxa"/>
            <w:gridSpan w:val="4"/>
            <w:tcBorders>
              <w:left w:val="nil"/>
            </w:tcBorders>
          </w:tcPr>
          <w:p w:rsidR="00F969CA" w:rsidRPr="007E6F94" w:rsidRDefault="00F969CA" w:rsidP="00654929">
            <w:pPr>
              <w:tabs>
                <w:tab w:val="clear" w:pos="567"/>
              </w:tabs>
              <w:spacing w:line="240" w:lineRule="auto"/>
              <w:ind w:left="317"/>
              <w:rPr>
                <w:color w:val="000000"/>
                <w:sz w:val="20"/>
                <w:szCs w:val="20"/>
                <w:vertAlign w:val="superscript"/>
                <w:lang w:eastAsia="nl-BE"/>
              </w:rPr>
            </w:pPr>
            <w:r w:rsidRPr="007E6F94">
              <w:rPr>
                <w:color w:val="000000"/>
                <w:sz w:val="20"/>
                <w:szCs w:val="20"/>
                <w:lang w:eastAsia="nl-BE"/>
              </w:rPr>
              <w:t>&lt;0.0001</w:t>
            </w:r>
            <w:r w:rsidRPr="007E6F94">
              <w:rPr>
                <w:color w:val="000000"/>
                <w:sz w:val="20"/>
                <w:szCs w:val="20"/>
                <w:vertAlign w:val="superscript"/>
                <w:lang w:eastAsia="nl-BE"/>
              </w:rPr>
              <w:t>a</w:t>
            </w:r>
          </w:p>
        </w:tc>
      </w:tr>
      <w:tr w:rsidR="00F969CA" w:rsidRPr="007E6F94" w:rsidTr="00F969CA">
        <w:tc>
          <w:tcPr>
            <w:tcW w:w="4077" w:type="dxa"/>
          </w:tcPr>
          <w:p w:rsidR="00F969CA" w:rsidRPr="007E6F94" w:rsidRDefault="00F969CA" w:rsidP="00654929">
            <w:pPr>
              <w:keepNext/>
              <w:keepLines/>
              <w:tabs>
                <w:tab w:val="clear" w:pos="567"/>
              </w:tabs>
              <w:spacing w:line="240" w:lineRule="auto"/>
              <w:ind w:left="142"/>
              <w:rPr>
                <w:color w:val="000000"/>
                <w:sz w:val="20"/>
                <w:szCs w:val="20"/>
                <w:lang w:eastAsia="nl-BE"/>
              </w:rPr>
            </w:pPr>
            <w:r w:rsidRPr="007E6F94">
              <w:rPr>
                <w:color w:val="000000"/>
                <w:sz w:val="20"/>
                <w:szCs w:val="20"/>
                <w:lang w:eastAsia="nl-BE"/>
              </w:rPr>
              <w:t>Двустранно 99.24% CI</w:t>
            </w:r>
          </w:p>
        </w:tc>
        <w:tc>
          <w:tcPr>
            <w:tcW w:w="2552" w:type="dxa"/>
            <w:gridSpan w:val="3"/>
            <w:tcBorders>
              <w:left w:val="nil"/>
            </w:tcBorders>
          </w:tcPr>
          <w:p w:rsidR="00F969CA" w:rsidRPr="007E6F94" w:rsidRDefault="00F969CA" w:rsidP="00654929">
            <w:pPr>
              <w:keepNext/>
              <w:keepLines/>
              <w:tabs>
                <w:tab w:val="clear" w:pos="567"/>
              </w:tabs>
              <w:spacing w:line="240" w:lineRule="auto"/>
              <w:ind w:right="284"/>
              <w:jc w:val="right"/>
              <w:rPr>
                <w:color w:val="000000"/>
                <w:sz w:val="20"/>
                <w:szCs w:val="20"/>
                <w:lang w:eastAsia="nl-BE"/>
              </w:rPr>
            </w:pPr>
            <w:r w:rsidRPr="007E6F94">
              <w:rPr>
                <w:color w:val="000000"/>
                <w:sz w:val="20"/>
                <w:szCs w:val="20"/>
                <w:lang w:eastAsia="nl-BE"/>
              </w:rPr>
              <w:t>10.7, 33.7</w:t>
            </w:r>
            <w:r w:rsidRPr="007E6F94">
              <w:rPr>
                <w:color w:val="000000"/>
                <w:sz w:val="20"/>
                <w:szCs w:val="20"/>
                <w:vertAlign w:val="superscript"/>
                <w:lang w:eastAsia="nl-BE"/>
              </w:rPr>
              <w:t>a</w:t>
            </w:r>
          </w:p>
        </w:tc>
        <w:tc>
          <w:tcPr>
            <w:tcW w:w="2551" w:type="dxa"/>
            <w:gridSpan w:val="4"/>
            <w:tcBorders>
              <w:left w:val="nil"/>
            </w:tcBorders>
          </w:tcPr>
          <w:p w:rsidR="00F969CA" w:rsidRPr="007E6F94" w:rsidRDefault="00F969CA" w:rsidP="00654929">
            <w:pPr>
              <w:tabs>
                <w:tab w:val="clear" w:pos="567"/>
              </w:tabs>
              <w:spacing w:line="240" w:lineRule="auto"/>
              <w:ind w:left="175"/>
              <w:rPr>
                <w:color w:val="000000"/>
                <w:sz w:val="20"/>
                <w:szCs w:val="20"/>
                <w:lang w:eastAsia="nl-BE"/>
              </w:rPr>
            </w:pPr>
            <w:r w:rsidRPr="007E6F94">
              <w:rPr>
                <w:color w:val="000000"/>
                <w:sz w:val="20"/>
                <w:szCs w:val="20"/>
                <w:lang w:eastAsia="nl-BE"/>
              </w:rPr>
              <w:t>13.5, 36.6</w:t>
            </w:r>
            <w:r w:rsidRPr="007E6F94">
              <w:rPr>
                <w:color w:val="000000"/>
                <w:sz w:val="20"/>
                <w:szCs w:val="20"/>
                <w:vertAlign w:val="superscript"/>
                <w:lang w:eastAsia="nl-BE"/>
              </w:rPr>
              <w:t>a</w:t>
            </w:r>
          </w:p>
        </w:tc>
      </w:tr>
      <w:tr w:rsidR="00F969CA" w:rsidRPr="007E6F94" w:rsidTr="00F969CA">
        <w:tc>
          <w:tcPr>
            <w:tcW w:w="4077" w:type="dxa"/>
          </w:tcPr>
          <w:p w:rsidR="00F969CA" w:rsidRPr="007E6F94" w:rsidRDefault="00F969CA" w:rsidP="00654929">
            <w:pPr>
              <w:keepNext/>
              <w:keepLines/>
              <w:tabs>
                <w:tab w:val="clear" w:pos="567"/>
              </w:tabs>
              <w:spacing w:line="240" w:lineRule="auto"/>
              <w:rPr>
                <w:b/>
                <w:color w:val="000000"/>
                <w:sz w:val="20"/>
                <w:szCs w:val="20"/>
                <w:lang w:eastAsia="nl-BE"/>
              </w:rPr>
            </w:pPr>
            <w:r w:rsidRPr="007E6F94">
              <w:rPr>
                <w:b/>
                <w:color w:val="000000"/>
                <w:sz w:val="20"/>
                <w:szCs w:val="20"/>
                <w:lang w:eastAsia="nl-BE"/>
              </w:rPr>
              <w:t xml:space="preserve">PGA скор, даващ основание за оценка „чист” или „почти чист” </w:t>
            </w:r>
            <w:r w:rsidRPr="007E6F94">
              <w:rPr>
                <w:color w:val="000000"/>
                <w:sz w:val="20"/>
                <w:szCs w:val="20"/>
                <w:lang w:eastAsia="nl-BE"/>
              </w:rPr>
              <w:t>(%)</w:t>
            </w:r>
          </w:p>
        </w:tc>
        <w:tc>
          <w:tcPr>
            <w:tcW w:w="1843" w:type="dxa"/>
            <w:gridSpan w:val="2"/>
            <w:tcBorders>
              <w:left w:val="nil"/>
            </w:tcBorders>
          </w:tcPr>
          <w:p w:rsidR="00F969CA" w:rsidRPr="007E6F94" w:rsidRDefault="00F969CA" w:rsidP="00654929">
            <w:pPr>
              <w:keepNext/>
              <w:keepLines/>
              <w:tabs>
                <w:tab w:val="clear" w:pos="567"/>
              </w:tabs>
              <w:spacing w:line="240" w:lineRule="auto"/>
              <w:jc w:val="center"/>
              <w:rPr>
                <w:b/>
                <w:color w:val="000000"/>
                <w:sz w:val="20"/>
                <w:szCs w:val="20"/>
                <w:lang w:eastAsia="nl-BE"/>
              </w:rPr>
            </w:pPr>
            <w:r w:rsidRPr="007E6F94">
              <w:rPr>
                <w:color w:val="000000"/>
                <w:sz w:val="20"/>
                <w:szCs w:val="20"/>
                <w:lang w:eastAsia="nl-BE"/>
              </w:rPr>
              <w:t>88 (33.0)</w:t>
            </w:r>
          </w:p>
        </w:tc>
        <w:tc>
          <w:tcPr>
            <w:tcW w:w="1418" w:type="dxa"/>
            <w:gridSpan w:val="3"/>
            <w:tcBorders>
              <w:left w:val="nil"/>
            </w:tcBorders>
          </w:tcPr>
          <w:p w:rsidR="00F969CA" w:rsidRPr="007E6F94" w:rsidRDefault="00F969CA" w:rsidP="00654929">
            <w:pPr>
              <w:keepNext/>
              <w:keepLines/>
              <w:tabs>
                <w:tab w:val="clear" w:pos="567"/>
              </w:tabs>
              <w:spacing w:line="240" w:lineRule="auto"/>
              <w:jc w:val="center"/>
              <w:rPr>
                <w:b/>
                <w:color w:val="000000"/>
                <w:sz w:val="20"/>
                <w:szCs w:val="20"/>
                <w:lang w:eastAsia="nl-BE"/>
              </w:rPr>
            </w:pPr>
            <w:r w:rsidRPr="007E6F94">
              <w:rPr>
                <w:color w:val="000000"/>
                <w:sz w:val="20"/>
                <w:szCs w:val="20"/>
                <w:lang w:eastAsia="nl-BE"/>
              </w:rPr>
              <w:t>17 (13.0)</w:t>
            </w:r>
          </w:p>
        </w:tc>
        <w:tc>
          <w:tcPr>
            <w:tcW w:w="1842" w:type="dxa"/>
            <w:gridSpan w:val="2"/>
            <w:tcBorders>
              <w:left w:val="nil"/>
            </w:tcBorders>
          </w:tcPr>
          <w:p w:rsidR="00F969CA" w:rsidRPr="007E6F94" w:rsidRDefault="00F969CA" w:rsidP="00654929">
            <w:pPr>
              <w:keepNext/>
              <w:keepLines/>
              <w:tabs>
                <w:tab w:val="clear" w:pos="567"/>
              </w:tabs>
              <w:spacing w:line="240" w:lineRule="auto"/>
              <w:jc w:val="center"/>
              <w:rPr>
                <w:b/>
                <w:color w:val="000000"/>
                <w:sz w:val="20"/>
                <w:szCs w:val="20"/>
                <w:lang w:eastAsia="nl-BE"/>
              </w:rPr>
            </w:pPr>
            <w:r w:rsidRPr="007E6F94">
              <w:rPr>
                <w:color w:val="000000"/>
                <w:sz w:val="20"/>
                <w:szCs w:val="20"/>
                <w:lang w:eastAsia="nl-BE"/>
              </w:rPr>
              <w:t>102 (37.4)</w:t>
            </w:r>
          </w:p>
        </w:tc>
      </w:tr>
      <w:tr w:rsidR="00F969CA" w:rsidRPr="007E6F94" w:rsidTr="00F969CA">
        <w:tc>
          <w:tcPr>
            <w:tcW w:w="4077" w:type="dxa"/>
          </w:tcPr>
          <w:p w:rsidR="00F969CA" w:rsidRPr="007E6F94" w:rsidRDefault="00F969CA" w:rsidP="00654929">
            <w:pPr>
              <w:keepNext/>
              <w:keepLines/>
              <w:tabs>
                <w:tab w:val="clear" w:pos="567"/>
              </w:tabs>
              <w:spacing w:line="240" w:lineRule="auto"/>
              <w:ind w:left="142"/>
              <w:rPr>
                <w:color w:val="000000"/>
                <w:sz w:val="20"/>
                <w:szCs w:val="20"/>
                <w:lang w:eastAsia="nl-BE"/>
              </w:rPr>
            </w:pPr>
            <w:r w:rsidRPr="007E6F94">
              <w:rPr>
                <w:color w:val="000000"/>
                <w:sz w:val="20"/>
                <w:szCs w:val="20"/>
                <w:lang w:eastAsia="nl-BE"/>
              </w:rPr>
              <w:t>p-стойност</w:t>
            </w:r>
          </w:p>
        </w:tc>
        <w:tc>
          <w:tcPr>
            <w:tcW w:w="2552" w:type="dxa"/>
            <w:gridSpan w:val="3"/>
            <w:tcBorders>
              <w:left w:val="nil"/>
            </w:tcBorders>
          </w:tcPr>
          <w:p w:rsidR="00F969CA" w:rsidRPr="007E6F94" w:rsidRDefault="00F969CA" w:rsidP="00654929">
            <w:pPr>
              <w:tabs>
                <w:tab w:val="clear" w:pos="567"/>
              </w:tabs>
              <w:spacing w:line="240" w:lineRule="auto"/>
              <w:ind w:right="317"/>
              <w:jc w:val="right"/>
              <w:rPr>
                <w:color w:val="000000"/>
                <w:sz w:val="20"/>
                <w:szCs w:val="20"/>
                <w:lang w:eastAsia="nl-BE"/>
              </w:rPr>
            </w:pPr>
            <w:r w:rsidRPr="007E6F94">
              <w:rPr>
                <w:color w:val="000000"/>
                <w:sz w:val="20"/>
                <w:szCs w:val="20"/>
                <w:lang w:eastAsia="nl-BE"/>
              </w:rPr>
              <w:t>&lt;0.0001</w:t>
            </w:r>
            <w:r w:rsidRPr="007E6F94">
              <w:rPr>
                <w:color w:val="000000"/>
                <w:sz w:val="20"/>
                <w:szCs w:val="20"/>
                <w:vertAlign w:val="superscript"/>
                <w:lang w:eastAsia="nl-BE"/>
              </w:rPr>
              <w:t>a</w:t>
            </w:r>
          </w:p>
        </w:tc>
        <w:tc>
          <w:tcPr>
            <w:tcW w:w="2551" w:type="dxa"/>
            <w:gridSpan w:val="4"/>
            <w:tcBorders>
              <w:left w:val="nil"/>
            </w:tcBorders>
          </w:tcPr>
          <w:p w:rsidR="00F969CA" w:rsidRPr="007E6F94" w:rsidRDefault="00F969CA" w:rsidP="00654929">
            <w:pPr>
              <w:tabs>
                <w:tab w:val="clear" w:pos="567"/>
              </w:tabs>
              <w:spacing w:line="240" w:lineRule="auto"/>
              <w:ind w:left="317"/>
              <w:rPr>
                <w:color w:val="000000"/>
                <w:sz w:val="20"/>
                <w:szCs w:val="20"/>
                <w:lang w:eastAsia="nl-BE"/>
              </w:rPr>
            </w:pPr>
            <w:r w:rsidRPr="007E6F94">
              <w:rPr>
                <w:color w:val="000000"/>
                <w:sz w:val="20"/>
                <w:szCs w:val="20"/>
                <w:lang w:eastAsia="nl-BE"/>
              </w:rPr>
              <w:t>&lt;0.0001</w:t>
            </w:r>
            <w:r w:rsidRPr="007E6F94">
              <w:rPr>
                <w:color w:val="000000"/>
                <w:sz w:val="20"/>
                <w:szCs w:val="20"/>
                <w:vertAlign w:val="superscript"/>
                <w:lang w:eastAsia="nl-BE"/>
              </w:rPr>
              <w:t>a</w:t>
            </w:r>
          </w:p>
        </w:tc>
      </w:tr>
      <w:tr w:rsidR="00F969CA" w:rsidRPr="007E6F94" w:rsidTr="00F969CA">
        <w:tc>
          <w:tcPr>
            <w:tcW w:w="4077" w:type="dxa"/>
            <w:tcBorders>
              <w:bottom w:val="single" w:sz="4" w:space="0" w:color="auto"/>
            </w:tcBorders>
          </w:tcPr>
          <w:p w:rsidR="00F969CA" w:rsidRPr="007E6F94" w:rsidRDefault="00F969CA" w:rsidP="00654929">
            <w:pPr>
              <w:keepNext/>
              <w:keepLines/>
              <w:tabs>
                <w:tab w:val="clear" w:pos="567"/>
              </w:tabs>
              <w:spacing w:line="240" w:lineRule="auto"/>
              <w:ind w:left="142"/>
              <w:rPr>
                <w:color w:val="000000"/>
                <w:sz w:val="20"/>
                <w:szCs w:val="20"/>
                <w:lang w:eastAsia="nl-BE"/>
              </w:rPr>
            </w:pPr>
            <w:r w:rsidRPr="007E6F94">
              <w:rPr>
                <w:color w:val="000000"/>
                <w:sz w:val="20"/>
                <w:szCs w:val="20"/>
                <w:lang w:eastAsia="nl-BE"/>
              </w:rPr>
              <w:t>Двустранно 99.24% CI</w:t>
            </w:r>
          </w:p>
        </w:tc>
        <w:tc>
          <w:tcPr>
            <w:tcW w:w="2552" w:type="dxa"/>
            <w:gridSpan w:val="3"/>
            <w:tcBorders>
              <w:left w:val="nil"/>
              <w:bottom w:val="single" w:sz="4" w:space="0" w:color="auto"/>
            </w:tcBorders>
          </w:tcPr>
          <w:p w:rsidR="00F969CA" w:rsidRPr="007E6F94" w:rsidRDefault="00F969CA" w:rsidP="00654929">
            <w:pPr>
              <w:keepNext/>
              <w:keepLines/>
              <w:tabs>
                <w:tab w:val="clear" w:pos="567"/>
              </w:tabs>
              <w:spacing w:line="240" w:lineRule="auto"/>
              <w:ind w:right="284"/>
              <w:jc w:val="right"/>
              <w:rPr>
                <w:color w:val="000000"/>
                <w:sz w:val="20"/>
                <w:szCs w:val="20"/>
                <w:lang w:eastAsia="nl-BE"/>
              </w:rPr>
            </w:pPr>
            <w:r w:rsidRPr="007E6F94">
              <w:rPr>
                <w:color w:val="000000"/>
                <w:sz w:val="20"/>
                <w:szCs w:val="20"/>
                <w:lang w:eastAsia="nl-BE"/>
              </w:rPr>
              <w:t>9.0, 31.0</w:t>
            </w:r>
            <w:r w:rsidRPr="007E6F94">
              <w:rPr>
                <w:color w:val="000000"/>
                <w:sz w:val="20"/>
                <w:szCs w:val="20"/>
                <w:vertAlign w:val="superscript"/>
                <w:lang w:eastAsia="nl-BE"/>
              </w:rPr>
              <w:t xml:space="preserve"> a</w:t>
            </w:r>
          </w:p>
        </w:tc>
        <w:tc>
          <w:tcPr>
            <w:tcW w:w="2551" w:type="dxa"/>
            <w:gridSpan w:val="4"/>
            <w:tcBorders>
              <w:left w:val="nil"/>
              <w:bottom w:val="single" w:sz="4" w:space="0" w:color="auto"/>
            </w:tcBorders>
          </w:tcPr>
          <w:p w:rsidR="00F969CA" w:rsidRPr="007E6F94" w:rsidRDefault="00F969CA" w:rsidP="00654929">
            <w:pPr>
              <w:tabs>
                <w:tab w:val="clear" w:pos="567"/>
              </w:tabs>
              <w:spacing w:line="240" w:lineRule="auto"/>
              <w:ind w:left="175"/>
              <w:rPr>
                <w:color w:val="000000"/>
                <w:sz w:val="20"/>
                <w:szCs w:val="20"/>
                <w:lang w:eastAsia="nl-BE"/>
              </w:rPr>
            </w:pPr>
            <w:r w:rsidRPr="007E6F94">
              <w:rPr>
                <w:color w:val="000000"/>
                <w:sz w:val="20"/>
                <w:szCs w:val="20"/>
                <w:lang w:eastAsia="nl-BE"/>
              </w:rPr>
              <w:t>13.3, 35.5</w:t>
            </w:r>
            <w:r w:rsidRPr="007E6F94">
              <w:rPr>
                <w:color w:val="000000"/>
                <w:sz w:val="20"/>
                <w:szCs w:val="20"/>
                <w:vertAlign w:val="superscript"/>
                <w:lang w:eastAsia="nl-BE"/>
              </w:rPr>
              <w:t xml:space="preserve"> a</w:t>
            </w:r>
          </w:p>
        </w:tc>
      </w:tr>
      <w:tr w:rsidR="00F969CA" w:rsidRPr="007E6F94" w:rsidTr="00F969CA">
        <w:tc>
          <w:tcPr>
            <w:tcW w:w="4786" w:type="dxa"/>
            <w:gridSpan w:val="2"/>
          </w:tcPr>
          <w:p w:rsidR="00F969CA" w:rsidRPr="007E6F94" w:rsidRDefault="00F969CA" w:rsidP="00654929">
            <w:pPr>
              <w:keepNext/>
              <w:keepLines/>
              <w:tabs>
                <w:tab w:val="clear" w:pos="567"/>
              </w:tabs>
              <w:spacing w:line="240" w:lineRule="auto"/>
              <w:rPr>
                <w:b/>
                <w:color w:val="000000"/>
                <w:sz w:val="20"/>
                <w:szCs w:val="20"/>
                <w:lang w:eastAsia="nl-BE"/>
              </w:rPr>
            </w:pPr>
          </w:p>
        </w:tc>
        <w:tc>
          <w:tcPr>
            <w:tcW w:w="2126" w:type="dxa"/>
            <w:gridSpan w:val="3"/>
            <w:tcBorders>
              <w:left w:val="nil"/>
            </w:tcBorders>
          </w:tcPr>
          <w:p w:rsidR="00F969CA" w:rsidRPr="007E6F94" w:rsidRDefault="00F969CA" w:rsidP="00654929">
            <w:pPr>
              <w:keepNext/>
              <w:keepLines/>
              <w:tabs>
                <w:tab w:val="clear" w:pos="567"/>
              </w:tabs>
              <w:spacing w:line="240" w:lineRule="auto"/>
              <w:jc w:val="center"/>
              <w:rPr>
                <w:b/>
                <w:color w:val="000000"/>
                <w:sz w:val="20"/>
                <w:szCs w:val="20"/>
                <w:lang w:eastAsia="nl-BE"/>
              </w:rPr>
            </w:pPr>
            <w:r w:rsidRPr="007E6F94">
              <w:rPr>
                <w:b/>
                <w:color w:val="000000"/>
                <w:sz w:val="20"/>
                <w:szCs w:val="20"/>
                <w:lang w:eastAsia="nl-BE"/>
              </w:rPr>
              <w:t>Skilarence</w:t>
            </w:r>
          </w:p>
        </w:tc>
        <w:tc>
          <w:tcPr>
            <w:tcW w:w="2268" w:type="dxa"/>
            <w:gridSpan w:val="3"/>
            <w:tcBorders>
              <w:left w:val="nil"/>
            </w:tcBorders>
          </w:tcPr>
          <w:p w:rsidR="00F969CA" w:rsidRPr="007E6F94" w:rsidRDefault="00F969CA" w:rsidP="00654929">
            <w:pPr>
              <w:keepNext/>
              <w:keepLines/>
              <w:tabs>
                <w:tab w:val="clear" w:pos="567"/>
              </w:tabs>
              <w:spacing w:line="240" w:lineRule="auto"/>
              <w:jc w:val="center"/>
              <w:rPr>
                <w:b/>
                <w:color w:val="000000"/>
                <w:sz w:val="20"/>
                <w:szCs w:val="20"/>
                <w:lang w:eastAsia="nl-BE"/>
              </w:rPr>
            </w:pPr>
            <w:r w:rsidRPr="007E6F94">
              <w:rPr>
                <w:b/>
                <w:color w:val="000000"/>
                <w:sz w:val="20"/>
                <w:szCs w:val="20"/>
                <w:lang w:eastAsia="nl-BE"/>
              </w:rPr>
              <w:t>Fumaderm</w:t>
            </w:r>
          </w:p>
        </w:tc>
      </w:tr>
      <w:tr w:rsidR="00F969CA" w:rsidRPr="007E6F94" w:rsidTr="00F969CA">
        <w:tc>
          <w:tcPr>
            <w:tcW w:w="4786" w:type="dxa"/>
            <w:gridSpan w:val="2"/>
            <w:tcBorders>
              <w:bottom w:val="single" w:sz="4" w:space="0" w:color="auto"/>
            </w:tcBorders>
          </w:tcPr>
          <w:p w:rsidR="00F969CA" w:rsidRPr="007E6F94" w:rsidRDefault="00F969CA" w:rsidP="00654929">
            <w:pPr>
              <w:keepNext/>
              <w:keepLines/>
              <w:tabs>
                <w:tab w:val="clear" w:pos="567"/>
              </w:tabs>
              <w:spacing w:line="240" w:lineRule="auto"/>
              <w:rPr>
                <w:color w:val="000000"/>
                <w:sz w:val="20"/>
                <w:szCs w:val="20"/>
                <w:lang w:eastAsia="nl-BE"/>
              </w:rPr>
            </w:pPr>
          </w:p>
        </w:tc>
        <w:tc>
          <w:tcPr>
            <w:tcW w:w="2126" w:type="dxa"/>
            <w:gridSpan w:val="3"/>
            <w:tcBorders>
              <w:left w:val="nil"/>
              <w:bottom w:val="single" w:sz="4" w:space="0" w:color="auto"/>
            </w:tcBorders>
          </w:tcPr>
          <w:p w:rsidR="00F969CA" w:rsidRPr="007E6F94" w:rsidRDefault="00F969CA" w:rsidP="00654929">
            <w:pPr>
              <w:keepNext/>
              <w:keepLines/>
              <w:tabs>
                <w:tab w:val="clear" w:pos="567"/>
              </w:tabs>
              <w:spacing w:line="240" w:lineRule="auto"/>
              <w:jc w:val="center"/>
              <w:rPr>
                <w:color w:val="000000"/>
                <w:sz w:val="20"/>
                <w:szCs w:val="20"/>
                <w:lang w:eastAsia="nl-BE"/>
              </w:rPr>
            </w:pPr>
            <w:r w:rsidRPr="007E6F94">
              <w:rPr>
                <w:b/>
                <w:color w:val="000000"/>
                <w:sz w:val="20"/>
                <w:szCs w:val="20"/>
                <w:lang w:eastAsia="nl-BE"/>
              </w:rPr>
              <w:t>N=267</w:t>
            </w:r>
          </w:p>
        </w:tc>
        <w:tc>
          <w:tcPr>
            <w:tcW w:w="2268" w:type="dxa"/>
            <w:gridSpan w:val="3"/>
            <w:tcBorders>
              <w:left w:val="nil"/>
              <w:bottom w:val="single" w:sz="4" w:space="0" w:color="auto"/>
            </w:tcBorders>
          </w:tcPr>
          <w:p w:rsidR="00F969CA" w:rsidRPr="007E6F94" w:rsidRDefault="00F969CA" w:rsidP="00654929">
            <w:pPr>
              <w:keepNext/>
              <w:keepLines/>
              <w:tabs>
                <w:tab w:val="clear" w:pos="567"/>
              </w:tabs>
              <w:spacing w:line="240" w:lineRule="auto"/>
              <w:jc w:val="center"/>
              <w:rPr>
                <w:color w:val="000000"/>
                <w:sz w:val="20"/>
                <w:szCs w:val="20"/>
                <w:lang w:eastAsia="nl-BE"/>
              </w:rPr>
            </w:pPr>
            <w:r w:rsidRPr="007E6F94">
              <w:rPr>
                <w:b/>
                <w:color w:val="000000"/>
                <w:sz w:val="20"/>
                <w:szCs w:val="20"/>
                <w:lang w:eastAsia="nl-BE"/>
              </w:rPr>
              <w:t>N=273</w:t>
            </w:r>
          </w:p>
        </w:tc>
      </w:tr>
      <w:tr w:rsidR="00F969CA" w:rsidRPr="007E6F94" w:rsidTr="00F969CA">
        <w:tc>
          <w:tcPr>
            <w:tcW w:w="4786" w:type="dxa"/>
            <w:gridSpan w:val="2"/>
            <w:tcBorders>
              <w:top w:val="single" w:sz="4" w:space="0" w:color="auto"/>
            </w:tcBorders>
          </w:tcPr>
          <w:p w:rsidR="00F969CA" w:rsidRPr="007E6F94" w:rsidRDefault="00F969CA" w:rsidP="00654929">
            <w:pPr>
              <w:keepNext/>
              <w:keepLines/>
              <w:tabs>
                <w:tab w:val="clear" w:pos="567"/>
              </w:tabs>
              <w:spacing w:line="240" w:lineRule="auto"/>
              <w:jc w:val="both"/>
              <w:rPr>
                <w:b/>
                <w:color w:val="000000"/>
                <w:sz w:val="20"/>
                <w:szCs w:val="20"/>
                <w:lang w:eastAsia="nl-BE"/>
              </w:rPr>
            </w:pPr>
            <w:r w:rsidRPr="007E6F94">
              <w:rPr>
                <w:b/>
                <w:color w:val="000000"/>
                <w:sz w:val="20"/>
                <w:szCs w:val="20"/>
                <w:lang w:eastAsia="nl-BE"/>
              </w:rPr>
              <w:t>Не по-малка ефективност на Skilarence спрямо Fumaderm</w:t>
            </w:r>
          </w:p>
        </w:tc>
        <w:tc>
          <w:tcPr>
            <w:tcW w:w="2126" w:type="dxa"/>
            <w:gridSpan w:val="3"/>
            <w:tcBorders>
              <w:top w:val="single" w:sz="4" w:space="0" w:color="auto"/>
              <w:left w:val="nil"/>
            </w:tcBorders>
          </w:tcPr>
          <w:p w:rsidR="00F969CA" w:rsidRPr="007E6F94" w:rsidDel="00135E41" w:rsidRDefault="00F969CA" w:rsidP="00654929">
            <w:pPr>
              <w:keepNext/>
              <w:keepLines/>
              <w:tabs>
                <w:tab w:val="clear" w:pos="567"/>
              </w:tabs>
              <w:spacing w:line="240" w:lineRule="auto"/>
              <w:jc w:val="center"/>
              <w:rPr>
                <w:color w:val="000000"/>
                <w:sz w:val="20"/>
                <w:szCs w:val="20"/>
                <w:lang w:eastAsia="nl-BE"/>
              </w:rPr>
            </w:pPr>
          </w:p>
        </w:tc>
        <w:tc>
          <w:tcPr>
            <w:tcW w:w="2268" w:type="dxa"/>
            <w:gridSpan w:val="3"/>
            <w:tcBorders>
              <w:top w:val="single" w:sz="4" w:space="0" w:color="auto"/>
              <w:left w:val="nil"/>
            </w:tcBorders>
            <w:vAlign w:val="center"/>
          </w:tcPr>
          <w:p w:rsidR="00F969CA" w:rsidRPr="007E6F94" w:rsidRDefault="00F969CA" w:rsidP="00654929">
            <w:pPr>
              <w:keepNext/>
              <w:keepLines/>
              <w:tabs>
                <w:tab w:val="clear" w:pos="567"/>
              </w:tabs>
              <w:spacing w:line="240" w:lineRule="auto"/>
              <w:jc w:val="center"/>
              <w:rPr>
                <w:color w:val="000000"/>
                <w:sz w:val="20"/>
                <w:szCs w:val="20"/>
                <w:lang w:eastAsia="nl-BE"/>
              </w:rPr>
            </w:pPr>
          </w:p>
        </w:tc>
      </w:tr>
      <w:tr w:rsidR="00F969CA" w:rsidRPr="007E6F94" w:rsidTr="00F969CA">
        <w:tc>
          <w:tcPr>
            <w:tcW w:w="4786" w:type="dxa"/>
            <w:gridSpan w:val="2"/>
          </w:tcPr>
          <w:p w:rsidR="00F969CA" w:rsidRPr="007E6F94" w:rsidRDefault="00F969CA" w:rsidP="00D4033C">
            <w:pPr>
              <w:keepNext/>
              <w:keepLines/>
              <w:tabs>
                <w:tab w:val="clear" w:pos="567"/>
              </w:tabs>
              <w:spacing w:line="240" w:lineRule="auto"/>
              <w:jc w:val="both"/>
              <w:rPr>
                <w:b/>
                <w:color w:val="000000"/>
                <w:sz w:val="20"/>
                <w:szCs w:val="20"/>
                <w:lang w:eastAsia="nl-BE"/>
              </w:rPr>
            </w:pPr>
            <w:r w:rsidRPr="007E6F94">
              <w:rPr>
                <w:b/>
                <w:color w:val="000000"/>
                <w:sz w:val="20"/>
                <w:szCs w:val="20"/>
                <w:lang w:eastAsia="nl-BE"/>
              </w:rPr>
              <w:t>PASI</w:t>
            </w:r>
            <w:r w:rsidR="00D4033C" w:rsidRPr="007E6F94">
              <w:rPr>
                <w:b/>
                <w:color w:val="000000"/>
                <w:sz w:val="20"/>
                <w:szCs w:val="20"/>
                <w:lang w:eastAsia="nl-BE"/>
              </w:rPr>
              <w:t> </w:t>
            </w:r>
            <w:r w:rsidRPr="007E6F94">
              <w:rPr>
                <w:b/>
                <w:color w:val="000000"/>
                <w:sz w:val="20"/>
                <w:szCs w:val="20"/>
                <w:lang w:eastAsia="nl-BE"/>
              </w:rPr>
              <w:t>75</w:t>
            </w:r>
            <w:r w:rsidRPr="007E6F94">
              <w:rPr>
                <w:color w:val="000000"/>
                <w:sz w:val="20"/>
                <w:szCs w:val="20"/>
                <w:lang w:eastAsia="nl-BE"/>
              </w:rPr>
              <w:t>, n (%)</w:t>
            </w:r>
          </w:p>
        </w:tc>
        <w:tc>
          <w:tcPr>
            <w:tcW w:w="2126" w:type="dxa"/>
            <w:gridSpan w:val="3"/>
            <w:tcBorders>
              <w:left w:val="nil"/>
            </w:tcBorders>
          </w:tcPr>
          <w:p w:rsidR="00F969CA" w:rsidRPr="00A97CB2" w:rsidRDefault="00F969CA" w:rsidP="00654929">
            <w:pPr>
              <w:keepNext/>
              <w:keepLines/>
              <w:tabs>
                <w:tab w:val="clear" w:pos="567"/>
              </w:tabs>
              <w:spacing w:line="240" w:lineRule="auto"/>
              <w:jc w:val="center"/>
              <w:rPr>
                <w:color w:val="000000"/>
                <w:sz w:val="20"/>
                <w:highlight w:val="yellow"/>
              </w:rPr>
            </w:pPr>
            <w:r w:rsidRPr="007E6F94">
              <w:rPr>
                <w:color w:val="000000"/>
                <w:sz w:val="20"/>
                <w:szCs w:val="20"/>
                <w:lang w:eastAsia="nl-BE"/>
              </w:rPr>
              <w:t>100 (37.5)</w:t>
            </w:r>
          </w:p>
        </w:tc>
        <w:tc>
          <w:tcPr>
            <w:tcW w:w="2268" w:type="dxa"/>
            <w:gridSpan w:val="3"/>
            <w:tcBorders>
              <w:left w:val="nil"/>
            </w:tcBorders>
            <w:vAlign w:val="center"/>
          </w:tcPr>
          <w:p w:rsidR="00F969CA" w:rsidRPr="00A97CB2" w:rsidRDefault="00F969CA" w:rsidP="00654929">
            <w:pPr>
              <w:keepNext/>
              <w:keepLines/>
              <w:tabs>
                <w:tab w:val="clear" w:pos="567"/>
              </w:tabs>
              <w:spacing w:line="240" w:lineRule="auto"/>
              <w:jc w:val="center"/>
              <w:rPr>
                <w:color w:val="000000"/>
                <w:sz w:val="20"/>
                <w:highlight w:val="yellow"/>
              </w:rPr>
            </w:pPr>
            <w:r w:rsidRPr="007E6F94">
              <w:rPr>
                <w:color w:val="000000"/>
                <w:sz w:val="20"/>
                <w:szCs w:val="20"/>
                <w:lang w:eastAsia="nl-BE"/>
              </w:rPr>
              <w:t>110 (40.3)</w:t>
            </w:r>
          </w:p>
        </w:tc>
      </w:tr>
      <w:tr w:rsidR="00F969CA" w:rsidRPr="007E6F94" w:rsidTr="00F969CA">
        <w:tc>
          <w:tcPr>
            <w:tcW w:w="4786" w:type="dxa"/>
            <w:gridSpan w:val="2"/>
          </w:tcPr>
          <w:p w:rsidR="00F969CA" w:rsidRPr="007E6F94" w:rsidRDefault="00F969CA" w:rsidP="00654929">
            <w:pPr>
              <w:keepNext/>
              <w:keepLines/>
              <w:tabs>
                <w:tab w:val="clear" w:pos="567"/>
              </w:tabs>
              <w:spacing w:line="240" w:lineRule="auto"/>
              <w:ind w:left="142"/>
              <w:rPr>
                <w:color w:val="000000"/>
                <w:sz w:val="20"/>
                <w:szCs w:val="20"/>
                <w:lang w:eastAsia="nl-BE"/>
              </w:rPr>
            </w:pPr>
            <w:r w:rsidRPr="007E6F94">
              <w:rPr>
                <w:color w:val="000000"/>
                <w:sz w:val="20"/>
                <w:szCs w:val="20"/>
                <w:lang w:eastAsia="nl-BE"/>
              </w:rPr>
              <w:t>p-стойност</w:t>
            </w:r>
          </w:p>
        </w:tc>
        <w:tc>
          <w:tcPr>
            <w:tcW w:w="4394" w:type="dxa"/>
            <w:gridSpan w:val="6"/>
            <w:tcBorders>
              <w:left w:val="nil"/>
            </w:tcBorders>
          </w:tcPr>
          <w:p w:rsidR="00F969CA" w:rsidRPr="00A97CB2" w:rsidRDefault="00F969CA" w:rsidP="00654929">
            <w:pPr>
              <w:keepNext/>
              <w:keepLines/>
              <w:tabs>
                <w:tab w:val="clear" w:pos="567"/>
              </w:tabs>
              <w:spacing w:line="240" w:lineRule="auto"/>
              <w:jc w:val="center"/>
              <w:rPr>
                <w:color w:val="000000"/>
                <w:sz w:val="20"/>
                <w:highlight w:val="yellow"/>
              </w:rPr>
            </w:pPr>
            <w:r w:rsidRPr="007E6F94">
              <w:rPr>
                <w:color w:val="000000"/>
                <w:sz w:val="20"/>
                <w:szCs w:val="20"/>
                <w:lang w:eastAsia="nl-BE"/>
              </w:rPr>
              <w:t>0.0003</w:t>
            </w:r>
            <w:r w:rsidRPr="007E6F94">
              <w:rPr>
                <w:color w:val="000000"/>
                <w:sz w:val="20"/>
                <w:szCs w:val="20"/>
                <w:vertAlign w:val="superscript"/>
                <w:lang w:eastAsia="nl-BE"/>
              </w:rPr>
              <w:t>b</w:t>
            </w:r>
          </w:p>
        </w:tc>
      </w:tr>
      <w:tr w:rsidR="00F969CA" w:rsidRPr="007E6F94" w:rsidTr="00F969CA">
        <w:tc>
          <w:tcPr>
            <w:tcW w:w="4786" w:type="dxa"/>
            <w:gridSpan w:val="2"/>
          </w:tcPr>
          <w:p w:rsidR="00F969CA" w:rsidRPr="007E6F94" w:rsidRDefault="008424A4" w:rsidP="00654929">
            <w:pPr>
              <w:keepNext/>
              <w:keepLines/>
              <w:tabs>
                <w:tab w:val="clear" w:pos="567"/>
              </w:tabs>
              <w:spacing w:line="240" w:lineRule="auto"/>
              <w:ind w:left="142"/>
              <w:rPr>
                <w:color w:val="000000"/>
                <w:sz w:val="20"/>
                <w:szCs w:val="20"/>
                <w:lang w:eastAsia="nl-BE"/>
              </w:rPr>
            </w:pPr>
            <w:r w:rsidRPr="007E6F94">
              <w:rPr>
                <w:lang w:eastAsia="nl-BE"/>
              </w:rPr>
              <w:t>Едностранно 97.5% повтарящ се CI (долна граница)</w:t>
            </w:r>
          </w:p>
        </w:tc>
        <w:tc>
          <w:tcPr>
            <w:tcW w:w="4394" w:type="dxa"/>
            <w:gridSpan w:val="6"/>
            <w:tcBorders>
              <w:left w:val="nil"/>
            </w:tcBorders>
          </w:tcPr>
          <w:p w:rsidR="00F969CA" w:rsidRPr="00A97CB2" w:rsidRDefault="00F969CA" w:rsidP="00654929">
            <w:pPr>
              <w:keepNext/>
              <w:keepLines/>
              <w:tabs>
                <w:tab w:val="clear" w:pos="567"/>
              </w:tabs>
              <w:spacing w:line="240" w:lineRule="auto"/>
              <w:jc w:val="center"/>
              <w:rPr>
                <w:color w:val="000000"/>
                <w:sz w:val="20"/>
                <w:highlight w:val="yellow"/>
              </w:rPr>
            </w:pPr>
            <w:r w:rsidRPr="007E6F94">
              <w:rPr>
                <w:color w:val="000000"/>
                <w:sz w:val="20"/>
                <w:szCs w:val="20"/>
                <w:lang w:eastAsia="nl-BE"/>
              </w:rPr>
              <w:t>-11.6</w:t>
            </w:r>
            <w:r w:rsidRPr="007E6F94">
              <w:rPr>
                <w:color w:val="000000"/>
                <w:sz w:val="20"/>
                <w:szCs w:val="20"/>
                <w:vertAlign w:val="superscript"/>
                <w:lang w:eastAsia="nl-BE"/>
              </w:rPr>
              <w:t>b</w:t>
            </w:r>
          </w:p>
        </w:tc>
      </w:tr>
      <w:tr w:rsidR="00F969CA" w:rsidRPr="007E6F94" w:rsidTr="00F969CA">
        <w:tc>
          <w:tcPr>
            <w:tcW w:w="4786" w:type="dxa"/>
            <w:gridSpan w:val="2"/>
          </w:tcPr>
          <w:p w:rsidR="00F969CA" w:rsidRPr="007E6F94" w:rsidRDefault="00F969CA" w:rsidP="00654929">
            <w:pPr>
              <w:keepNext/>
              <w:keepLines/>
              <w:tabs>
                <w:tab w:val="clear" w:pos="567"/>
              </w:tabs>
              <w:spacing w:line="240" w:lineRule="auto"/>
              <w:rPr>
                <w:b/>
                <w:color w:val="000000"/>
                <w:sz w:val="20"/>
                <w:szCs w:val="20"/>
                <w:lang w:eastAsia="nl-BE"/>
              </w:rPr>
            </w:pPr>
            <w:r w:rsidRPr="007E6F94">
              <w:rPr>
                <w:b/>
                <w:color w:val="000000"/>
                <w:sz w:val="20"/>
                <w:szCs w:val="20"/>
                <w:lang w:eastAsia="nl-BE"/>
              </w:rPr>
              <w:t>PGA скор, даващ основание за оценка „чист” или „почти чист”,</w:t>
            </w:r>
            <w:r w:rsidRPr="007E6F94">
              <w:rPr>
                <w:color w:val="000000"/>
                <w:sz w:val="20"/>
                <w:szCs w:val="20"/>
                <w:lang w:eastAsia="nl-BE"/>
              </w:rPr>
              <w:t xml:space="preserve"> n (%)</w:t>
            </w:r>
          </w:p>
        </w:tc>
        <w:tc>
          <w:tcPr>
            <w:tcW w:w="2126" w:type="dxa"/>
            <w:gridSpan w:val="3"/>
            <w:tcBorders>
              <w:left w:val="nil"/>
            </w:tcBorders>
          </w:tcPr>
          <w:p w:rsidR="00F969CA" w:rsidRPr="00A97CB2" w:rsidRDefault="00F969CA" w:rsidP="00654929">
            <w:pPr>
              <w:keepNext/>
              <w:keepLines/>
              <w:tabs>
                <w:tab w:val="clear" w:pos="567"/>
              </w:tabs>
              <w:spacing w:line="240" w:lineRule="auto"/>
              <w:jc w:val="center"/>
              <w:rPr>
                <w:color w:val="000000"/>
                <w:sz w:val="20"/>
                <w:highlight w:val="yellow"/>
              </w:rPr>
            </w:pPr>
            <w:r w:rsidRPr="007E6F94">
              <w:rPr>
                <w:color w:val="000000"/>
                <w:sz w:val="20"/>
                <w:szCs w:val="20"/>
                <w:lang w:eastAsia="nl-BE"/>
              </w:rPr>
              <w:t>88 (33.0)</w:t>
            </w:r>
          </w:p>
        </w:tc>
        <w:tc>
          <w:tcPr>
            <w:tcW w:w="2268" w:type="dxa"/>
            <w:gridSpan w:val="3"/>
            <w:tcBorders>
              <w:left w:val="nil"/>
            </w:tcBorders>
          </w:tcPr>
          <w:p w:rsidR="00F969CA" w:rsidRPr="00A97CB2" w:rsidRDefault="00F969CA" w:rsidP="00654929">
            <w:pPr>
              <w:keepNext/>
              <w:keepLines/>
              <w:tabs>
                <w:tab w:val="clear" w:pos="567"/>
              </w:tabs>
              <w:spacing w:line="240" w:lineRule="auto"/>
              <w:jc w:val="center"/>
              <w:rPr>
                <w:b/>
                <w:color w:val="000000"/>
                <w:sz w:val="20"/>
                <w:highlight w:val="yellow"/>
              </w:rPr>
            </w:pPr>
            <w:r w:rsidRPr="007E6F94">
              <w:rPr>
                <w:color w:val="000000"/>
                <w:sz w:val="20"/>
                <w:szCs w:val="20"/>
                <w:lang w:eastAsia="nl-BE"/>
              </w:rPr>
              <w:t>102 (37.4)</w:t>
            </w:r>
          </w:p>
        </w:tc>
      </w:tr>
      <w:tr w:rsidR="00F969CA" w:rsidRPr="007E6F94" w:rsidTr="00F969CA">
        <w:tc>
          <w:tcPr>
            <w:tcW w:w="4786" w:type="dxa"/>
            <w:gridSpan w:val="2"/>
          </w:tcPr>
          <w:p w:rsidR="00F969CA" w:rsidRPr="007E6F94" w:rsidRDefault="00F969CA" w:rsidP="00654929">
            <w:pPr>
              <w:keepNext/>
              <w:keepLines/>
              <w:tabs>
                <w:tab w:val="clear" w:pos="567"/>
              </w:tabs>
              <w:spacing w:line="240" w:lineRule="auto"/>
              <w:ind w:left="142"/>
              <w:rPr>
                <w:color w:val="000000"/>
                <w:sz w:val="20"/>
                <w:szCs w:val="20"/>
                <w:lang w:eastAsia="nl-BE"/>
              </w:rPr>
            </w:pPr>
            <w:r w:rsidRPr="007E6F94">
              <w:rPr>
                <w:color w:val="000000"/>
                <w:sz w:val="20"/>
                <w:szCs w:val="20"/>
                <w:lang w:eastAsia="nl-BE"/>
              </w:rPr>
              <w:t>p-стойност</w:t>
            </w:r>
          </w:p>
        </w:tc>
        <w:tc>
          <w:tcPr>
            <w:tcW w:w="4394" w:type="dxa"/>
            <w:gridSpan w:val="6"/>
            <w:tcBorders>
              <w:left w:val="nil"/>
            </w:tcBorders>
          </w:tcPr>
          <w:p w:rsidR="00F969CA" w:rsidRPr="00A97CB2" w:rsidRDefault="00F969CA" w:rsidP="00654929">
            <w:pPr>
              <w:keepNext/>
              <w:keepLines/>
              <w:tabs>
                <w:tab w:val="clear" w:pos="567"/>
              </w:tabs>
              <w:spacing w:line="240" w:lineRule="auto"/>
              <w:jc w:val="center"/>
              <w:rPr>
                <w:color w:val="000000"/>
                <w:sz w:val="20"/>
                <w:highlight w:val="yellow"/>
              </w:rPr>
            </w:pPr>
            <w:r w:rsidRPr="007E6F94">
              <w:rPr>
                <w:color w:val="000000"/>
                <w:sz w:val="20"/>
                <w:szCs w:val="20"/>
                <w:lang w:eastAsia="nl-BE"/>
              </w:rPr>
              <w:t>0.0007</w:t>
            </w:r>
            <w:r w:rsidRPr="007E6F94">
              <w:rPr>
                <w:color w:val="000000"/>
                <w:sz w:val="20"/>
                <w:szCs w:val="20"/>
                <w:vertAlign w:val="superscript"/>
                <w:lang w:eastAsia="nl-BE"/>
              </w:rPr>
              <w:t>b</w:t>
            </w:r>
          </w:p>
        </w:tc>
      </w:tr>
      <w:tr w:rsidR="00F969CA" w:rsidRPr="007E6F94" w:rsidTr="00F969CA">
        <w:tc>
          <w:tcPr>
            <w:tcW w:w="4786" w:type="dxa"/>
            <w:gridSpan w:val="2"/>
            <w:tcBorders>
              <w:bottom w:val="single" w:sz="4" w:space="0" w:color="auto"/>
            </w:tcBorders>
          </w:tcPr>
          <w:p w:rsidR="00F969CA" w:rsidRPr="007E6F94" w:rsidRDefault="008424A4" w:rsidP="00654929">
            <w:pPr>
              <w:keepNext/>
              <w:keepLines/>
              <w:tabs>
                <w:tab w:val="clear" w:pos="567"/>
              </w:tabs>
              <w:spacing w:line="240" w:lineRule="auto"/>
              <w:ind w:left="142"/>
              <w:rPr>
                <w:color w:val="000000"/>
                <w:sz w:val="20"/>
                <w:szCs w:val="20"/>
                <w:lang w:eastAsia="nl-BE"/>
              </w:rPr>
            </w:pPr>
            <w:r w:rsidRPr="007E6F94">
              <w:rPr>
                <w:lang w:eastAsia="nl-BE"/>
              </w:rPr>
              <w:t>Едностранно 97.5% повтарящ се CI (долна граница)</w:t>
            </w:r>
          </w:p>
        </w:tc>
        <w:tc>
          <w:tcPr>
            <w:tcW w:w="4394" w:type="dxa"/>
            <w:gridSpan w:val="6"/>
            <w:tcBorders>
              <w:left w:val="nil"/>
              <w:bottom w:val="single" w:sz="4" w:space="0" w:color="auto"/>
            </w:tcBorders>
          </w:tcPr>
          <w:p w:rsidR="00F969CA" w:rsidRPr="00A97CB2" w:rsidRDefault="00F969CA" w:rsidP="00654929">
            <w:pPr>
              <w:keepNext/>
              <w:keepLines/>
              <w:tabs>
                <w:tab w:val="clear" w:pos="567"/>
              </w:tabs>
              <w:spacing w:line="240" w:lineRule="auto"/>
              <w:jc w:val="center"/>
              <w:rPr>
                <w:color w:val="000000"/>
                <w:sz w:val="20"/>
                <w:highlight w:val="yellow"/>
              </w:rPr>
            </w:pPr>
            <w:r w:rsidRPr="007E6F94">
              <w:rPr>
                <w:color w:val="000000"/>
                <w:sz w:val="20"/>
                <w:szCs w:val="20"/>
                <w:lang w:eastAsia="nl-BE"/>
              </w:rPr>
              <w:t>-13.0</w:t>
            </w:r>
            <w:r w:rsidRPr="007E6F94">
              <w:rPr>
                <w:color w:val="000000"/>
                <w:sz w:val="20"/>
                <w:szCs w:val="20"/>
                <w:vertAlign w:val="superscript"/>
                <w:lang w:eastAsia="nl-BE"/>
              </w:rPr>
              <w:t>b</w:t>
            </w:r>
          </w:p>
        </w:tc>
      </w:tr>
      <w:tr w:rsidR="006A708D" w:rsidRPr="007E6F94" w:rsidTr="00F969CA">
        <w:tblPrEx>
          <w:tblLook w:val="0000" w:firstRow="0" w:lastRow="0" w:firstColumn="0" w:lastColumn="0" w:noHBand="0" w:noVBand="0"/>
        </w:tblPrEx>
        <w:trPr>
          <w:gridAfter w:val="1"/>
        </w:trPr>
        <w:tc>
          <w:tcPr>
            <w:tcW w:w="8941" w:type="dxa"/>
            <w:gridSpan w:val="7"/>
            <w:shd w:val="clear" w:color="auto" w:fill="auto"/>
          </w:tcPr>
          <w:p w:rsidR="006A708D" w:rsidRPr="007E6F94" w:rsidRDefault="008424A4" w:rsidP="000A1D8D">
            <w:pPr>
              <w:widowControl w:val="0"/>
              <w:tabs>
                <w:tab w:val="clear" w:pos="567"/>
              </w:tabs>
              <w:spacing w:line="240" w:lineRule="auto"/>
              <w:rPr>
                <w:color w:val="000000"/>
                <w:sz w:val="20"/>
                <w:szCs w:val="20"/>
                <w:lang w:val="ru-RU"/>
              </w:rPr>
            </w:pPr>
            <w:r w:rsidRPr="007E6F94">
              <w:rPr>
                <w:sz w:val="18"/>
                <w:szCs w:val="18"/>
                <w:lang w:val="en-US"/>
              </w:rPr>
              <w:t xml:space="preserve">Fumaderm = </w:t>
            </w:r>
            <w:r w:rsidRPr="007E6F94">
              <w:rPr>
                <w:sz w:val="18"/>
                <w:szCs w:val="18"/>
                <w:lang w:val="bg-BG"/>
              </w:rPr>
              <w:t>Активен компаратор,</w:t>
            </w:r>
            <w:r w:rsidRPr="007E6F94">
              <w:rPr>
                <w:sz w:val="18"/>
                <w:szCs w:val="18"/>
                <w:lang w:val="ru-RU"/>
              </w:rPr>
              <w:t xml:space="preserve"> </w:t>
            </w:r>
            <w:r w:rsidRPr="007E6F94">
              <w:rPr>
                <w:sz w:val="18"/>
                <w:szCs w:val="18"/>
                <w:lang w:val="bg-BG"/>
              </w:rPr>
              <w:t xml:space="preserve">комбиниран продукт със същото съдържание на диметилфумарат плюс </w:t>
            </w:r>
            <w:r w:rsidRPr="007E6F94">
              <w:rPr>
                <w:sz w:val="18"/>
                <w:szCs w:val="18"/>
                <w:lang w:val="ru-RU"/>
              </w:rPr>
              <w:t xml:space="preserve">3 </w:t>
            </w:r>
            <w:r w:rsidRPr="007E6F94">
              <w:rPr>
                <w:sz w:val="18"/>
                <w:szCs w:val="18"/>
                <w:lang w:val="bg-BG"/>
              </w:rPr>
              <w:t>моноетил хидрогенфумаратни соли;</w:t>
            </w:r>
            <w:r w:rsidRPr="007E6F94">
              <w:rPr>
                <w:sz w:val="18"/>
                <w:szCs w:val="18"/>
                <w:lang w:val="ru-RU"/>
              </w:rPr>
              <w:t xml:space="preserve"> </w:t>
            </w:r>
            <w:r w:rsidRPr="007E6F94">
              <w:rPr>
                <w:sz w:val="18"/>
                <w:szCs w:val="18"/>
              </w:rPr>
              <w:t>n</w:t>
            </w:r>
            <w:r w:rsidRPr="007E6F94">
              <w:rPr>
                <w:sz w:val="18"/>
                <w:szCs w:val="18"/>
                <w:lang w:val="ru-RU"/>
              </w:rPr>
              <w:t>=</w:t>
            </w:r>
            <w:r w:rsidRPr="007E6F94">
              <w:rPr>
                <w:sz w:val="18"/>
                <w:szCs w:val="18"/>
                <w:lang w:val="bg-BG"/>
              </w:rPr>
              <w:t>брой на пациентите с налични данни</w:t>
            </w:r>
            <w:r w:rsidRPr="007E6F94">
              <w:rPr>
                <w:sz w:val="18"/>
                <w:szCs w:val="18"/>
                <w:lang w:val="ru-RU"/>
              </w:rPr>
              <w:t xml:space="preserve">; </w:t>
            </w:r>
            <w:r w:rsidRPr="007E6F94">
              <w:rPr>
                <w:sz w:val="18"/>
                <w:szCs w:val="18"/>
              </w:rPr>
              <w:t>N</w:t>
            </w:r>
            <w:r w:rsidRPr="007E6F94">
              <w:rPr>
                <w:sz w:val="18"/>
                <w:szCs w:val="18"/>
                <w:lang w:val="ru-RU"/>
              </w:rPr>
              <w:t>=</w:t>
            </w:r>
            <w:r w:rsidRPr="007E6F94">
              <w:rPr>
                <w:sz w:val="18"/>
                <w:szCs w:val="18"/>
                <w:lang w:val="bg-BG"/>
              </w:rPr>
              <w:t>брой на пациентите в популация</w:t>
            </w:r>
            <w:r w:rsidRPr="007E6F94">
              <w:rPr>
                <w:sz w:val="18"/>
                <w:szCs w:val="18"/>
                <w:lang w:val="ru-RU"/>
              </w:rPr>
              <w:t xml:space="preserve">; </w:t>
            </w:r>
            <w:r w:rsidRPr="007E6F94">
              <w:rPr>
                <w:sz w:val="18"/>
                <w:szCs w:val="18"/>
              </w:rPr>
              <w:t>PASI</w:t>
            </w:r>
            <w:r w:rsidRPr="007E6F94">
              <w:rPr>
                <w:sz w:val="18"/>
                <w:szCs w:val="18"/>
                <w:lang w:val="ru-RU"/>
              </w:rPr>
              <w:t>=</w:t>
            </w:r>
            <w:r w:rsidRPr="007E6F94">
              <w:rPr>
                <w:lang w:val="ru-RU"/>
              </w:rPr>
              <w:t xml:space="preserve"> </w:t>
            </w:r>
            <w:r w:rsidRPr="007E6F94">
              <w:rPr>
                <w:sz w:val="18"/>
                <w:szCs w:val="18"/>
                <w:lang w:val="ru-RU"/>
              </w:rPr>
              <w:t xml:space="preserve">Индекс за тежестта и степента на засягане при псориазис; </w:t>
            </w:r>
            <w:r w:rsidRPr="007E6F94">
              <w:rPr>
                <w:sz w:val="18"/>
                <w:szCs w:val="18"/>
              </w:rPr>
              <w:t>PGA</w:t>
            </w:r>
            <w:r w:rsidRPr="007E6F94">
              <w:rPr>
                <w:sz w:val="18"/>
                <w:szCs w:val="18"/>
                <w:lang w:val="ru-RU"/>
              </w:rPr>
              <w:t>=</w:t>
            </w:r>
            <w:r w:rsidRPr="007E6F94">
              <w:rPr>
                <w:lang w:val="ru-RU"/>
              </w:rPr>
              <w:t xml:space="preserve"> </w:t>
            </w:r>
            <w:r w:rsidRPr="007E6F94">
              <w:rPr>
                <w:sz w:val="18"/>
                <w:szCs w:val="18"/>
                <w:lang w:val="ru-RU"/>
              </w:rPr>
              <w:t xml:space="preserve">Обща оценка на лекаря; </w:t>
            </w:r>
            <w:r w:rsidRPr="007E6F94">
              <w:rPr>
                <w:sz w:val="18"/>
                <w:szCs w:val="18"/>
                <w:vertAlign w:val="superscript"/>
              </w:rPr>
              <w:t>a</w:t>
            </w:r>
            <w:r w:rsidRPr="007E6F94">
              <w:rPr>
                <w:sz w:val="18"/>
                <w:szCs w:val="18"/>
                <w:lang w:val="ru-RU"/>
              </w:rPr>
              <w:t xml:space="preserve"> </w:t>
            </w:r>
            <w:r w:rsidRPr="007E6F94">
              <w:rPr>
                <w:sz w:val="18"/>
                <w:szCs w:val="18"/>
                <w:lang w:val="bg-BG"/>
              </w:rPr>
              <w:t xml:space="preserve">Превъзходство на </w:t>
            </w:r>
            <w:r w:rsidRPr="007E6F94">
              <w:rPr>
                <w:sz w:val="18"/>
                <w:szCs w:val="18"/>
              </w:rPr>
              <w:t>Skilarence</w:t>
            </w:r>
            <w:r w:rsidRPr="007E6F94">
              <w:rPr>
                <w:sz w:val="18"/>
                <w:szCs w:val="18"/>
                <w:lang w:val="ru-RU"/>
              </w:rPr>
              <w:t xml:space="preserve"> </w:t>
            </w:r>
            <w:r w:rsidRPr="007E6F94">
              <w:rPr>
                <w:sz w:val="18"/>
                <w:szCs w:val="18"/>
                <w:lang w:val="bg-BG"/>
              </w:rPr>
              <w:t xml:space="preserve">спрямо плацебо с разлика </w:t>
            </w:r>
            <w:r w:rsidRPr="007E6F94">
              <w:rPr>
                <w:sz w:val="18"/>
                <w:szCs w:val="18"/>
                <w:lang w:eastAsia="nl-BE"/>
              </w:rPr>
              <w:t>22</w:t>
            </w:r>
            <w:r w:rsidRPr="007E6F94">
              <w:rPr>
                <w:sz w:val="18"/>
                <w:szCs w:val="18"/>
                <w:lang w:val="bg-BG" w:eastAsia="nl-BE"/>
              </w:rPr>
              <w:t>,</w:t>
            </w:r>
            <w:r w:rsidRPr="007E6F94">
              <w:rPr>
                <w:sz w:val="18"/>
                <w:szCs w:val="18"/>
                <w:lang w:eastAsia="nl-BE"/>
              </w:rPr>
              <w:t xml:space="preserve">2% </w:t>
            </w:r>
            <w:r w:rsidRPr="007E6F94">
              <w:rPr>
                <w:sz w:val="18"/>
                <w:szCs w:val="18"/>
                <w:lang w:val="bg-BG" w:eastAsia="nl-BE"/>
              </w:rPr>
              <w:t>за</w:t>
            </w:r>
            <w:r w:rsidRPr="007E6F94">
              <w:rPr>
                <w:sz w:val="18"/>
                <w:szCs w:val="18"/>
                <w:lang w:eastAsia="nl-BE"/>
              </w:rPr>
              <w:t xml:space="preserve"> PASI 75 </w:t>
            </w:r>
            <w:r w:rsidRPr="007E6F94">
              <w:rPr>
                <w:sz w:val="18"/>
                <w:szCs w:val="18"/>
                <w:lang w:val="bg-BG" w:eastAsia="nl-BE"/>
              </w:rPr>
              <w:t>и</w:t>
            </w:r>
            <w:r w:rsidRPr="007E6F94">
              <w:rPr>
                <w:sz w:val="18"/>
                <w:szCs w:val="18"/>
                <w:lang w:eastAsia="nl-BE"/>
              </w:rPr>
              <w:t xml:space="preserve"> 20</w:t>
            </w:r>
            <w:r w:rsidRPr="007E6F94">
              <w:rPr>
                <w:sz w:val="18"/>
                <w:szCs w:val="18"/>
                <w:lang w:val="bg-BG" w:eastAsia="nl-BE"/>
              </w:rPr>
              <w:t>,</w:t>
            </w:r>
            <w:r w:rsidRPr="007E6F94">
              <w:rPr>
                <w:sz w:val="18"/>
                <w:szCs w:val="18"/>
                <w:lang w:eastAsia="nl-BE"/>
              </w:rPr>
              <w:t xml:space="preserve">0% </w:t>
            </w:r>
            <w:r w:rsidRPr="007E6F94">
              <w:rPr>
                <w:sz w:val="18"/>
                <w:szCs w:val="18"/>
                <w:lang w:val="bg-BG" w:eastAsia="nl-BE"/>
              </w:rPr>
              <w:t>за</w:t>
            </w:r>
            <w:r w:rsidRPr="007E6F94">
              <w:rPr>
                <w:sz w:val="18"/>
                <w:szCs w:val="18"/>
                <w:lang w:eastAsia="nl-BE"/>
              </w:rPr>
              <w:t xml:space="preserve"> PGA </w:t>
            </w:r>
            <w:r w:rsidRPr="007E6F94">
              <w:rPr>
                <w:sz w:val="18"/>
                <w:szCs w:val="18"/>
                <w:lang w:val="bg-BG" w:eastAsia="nl-BE"/>
              </w:rPr>
              <w:t>скор, даващ основание за оценка „чист” или „почти чист”</w:t>
            </w:r>
            <w:r w:rsidRPr="007E6F94">
              <w:rPr>
                <w:sz w:val="18"/>
                <w:szCs w:val="18"/>
                <w:lang w:eastAsia="nl-BE"/>
              </w:rPr>
              <w:t xml:space="preserve">, </w:t>
            </w:r>
            <w:r w:rsidRPr="007E6F94">
              <w:rPr>
                <w:sz w:val="18"/>
                <w:szCs w:val="18"/>
                <w:lang w:val="bg-BG" w:eastAsia="nl-BE"/>
              </w:rPr>
              <w:t xml:space="preserve">превъзходство на </w:t>
            </w:r>
            <w:r w:rsidRPr="007E6F94">
              <w:rPr>
                <w:sz w:val="18"/>
                <w:szCs w:val="18"/>
                <w:lang w:eastAsia="nl-BE"/>
              </w:rPr>
              <w:t xml:space="preserve">Fumaderm </w:t>
            </w:r>
            <w:r w:rsidRPr="007E6F94">
              <w:rPr>
                <w:sz w:val="18"/>
                <w:szCs w:val="18"/>
                <w:lang w:val="bg-BG" w:eastAsia="nl-BE"/>
              </w:rPr>
              <w:t xml:space="preserve">спрямо плацебо с разлика </w:t>
            </w:r>
            <w:r w:rsidRPr="007E6F94">
              <w:rPr>
                <w:sz w:val="18"/>
                <w:szCs w:val="18"/>
                <w:lang w:eastAsia="nl-BE"/>
              </w:rPr>
              <w:t>25</w:t>
            </w:r>
            <w:r w:rsidRPr="007E6F94">
              <w:rPr>
                <w:sz w:val="18"/>
                <w:szCs w:val="18"/>
                <w:lang w:val="bg-BG" w:eastAsia="nl-BE"/>
              </w:rPr>
              <w:t>,</w:t>
            </w:r>
            <w:r w:rsidRPr="007E6F94">
              <w:rPr>
                <w:sz w:val="18"/>
                <w:szCs w:val="18"/>
                <w:lang w:eastAsia="nl-BE"/>
              </w:rPr>
              <w:t xml:space="preserve">0% </w:t>
            </w:r>
            <w:r w:rsidRPr="007E6F94">
              <w:rPr>
                <w:sz w:val="18"/>
                <w:szCs w:val="18"/>
                <w:lang w:val="bg-BG" w:eastAsia="nl-BE"/>
              </w:rPr>
              <w:t>за</w:t>
            </w:r>
            <w:r w:rsidRPr="007E6F94">
              <w:rPr>
                <w:sz w:val="18"/>
                <w:szCs w:val="18"/>
                <w:lang w:eastAsia="nl-BE"/>
              </w:rPr>
              <w:t xml:space="preserve"> PASI 75 </w:t>
            </w:r>
            <w:r w:rsidRPr="007E6F94">
              <w:rPr>
                <w:sz w:val="18"/>
                <w:szCs w:val="18"/>
                <w:lang w:val="bg-BG" w:eastAsia="nl-BE"/>
              </w:rPr>
              <w:t xml:space="preserve">и </w:t>
            </w:r>
            <w:r w:rsidRPr="007E6F94">
              <w:rPr>
                <w:sz w:val="18"/>
                <w:szCs w:val="18"/>
                <w:lang w:eastAsia="nl-BE"/>
              </w:rPr>
              <w:t>24</w:t>
            </w:r>
            <w:r w:rsidRPr="007E6F94">
              <w:rPr>
                <w:sz w:val="18"/>
                <w:szCs w:val="18"/>
                <w:lang w:val="bg-BG" w:eastAsia="nl-BE"/>
              </w:rPr>
              <w:t>,</w:t>
            </w:r>
            <w:r w:rsidRPr="007E6F94">
              <w:rPr>
                <w:sz w:val="18"/>
                <w:szCs w:val="18"/>
                <w:lang w:eastAsia="nl-BE"/>
              </w:rPr>
              <w:t xml:space="preserve">4% </w:t>
            </w:r>
            <w:r w:rsidRPr="007E6F94">
              <w:rPr>
                <w:sz w:val="18"/>
                <w:szCs w:val="18"/>
                <w:lang w:val="bg-BG" w:eastAsia="nl-BE"/>
              </w:rPr>
              <w:t>за</w:t>
            </w:r>
            <w:r w:rsidRPr="007E6F94">
              <w:rPr>
                <w:sz w:val="18"/>
                <w:szCs w:val="18"/>
                <w:lang w:eastAsia="nl-BE"/>
              </w:rPr>
              <w:t xml:space="preserve"> PGA </w:t>
            </w:r>
            <w:r w:rsidRPr="007E6F94">
              <w:rPr>
                <w:sz w:val="18"/>
                <w:szCs w:val="18"/>
                <w:lang w:val="bg-BG" w:eastAsia="nl-BE"/>
              </w:rPr>
              <w:t>скора „чист” или „почти чист”</w:t>
            </w:r>
            <w:r w:rsidRPr="007E6F94">
              <w:rPr>
                <w:sz w:val="18"/>
                <w:szCs w:val="18"/>
                <w:lang w:eastAsia="nl-BE"/>
              </w:rPr>
              <w:t xml:space="preserve">;  </w:t>
            </w:r>
            <w:r w:rsidRPr="007E6F94">
              <w:rPr>
                <w:sz w:val="18"/>
                <w:szCs w:val="18"/>
                <w:vertAlign w:val="superscript"/>
                <w:lang w:eastAsia="nl-BE"/>
              </w:rPr>
              <w:t>b</w:t>
            </w:r>
            <w:r w:rsidRPr="007E6F94">
              <w:rPr>
                <w:sz w:val="18"/>
                <w:szCs w:val="18"/>
                <w:lang w:eastAsia="nl-BE"/>
              </w:rPr>
              <w:t xml:space="preserve"> </w:t>
            </w:r>
            <w:r w:rsidRPr="007E6F94">
              <w:rPr>
                <w:sz w:val="18"/>
                <w:szCs w:val="18"/>
                <w:lang w:val="bg-BG" w:eastAsia="nl-BE"/>
              </w:rPr>
              <w:t xml:space="preserve">Не по-малка ефективност на </w:t>
            </w:r>
            <w:r w:rsidRPr="007E6F94">
              <w:rPr>
                <w:sz w:val="18"/>
                <w:szCs w:val="18"/>
                <w:lang w:eastAsia="nl-BE"/>
              </w:rPr>
              <w:t xml:space="preserve">Skilarence </w:t>
            </w:r>
            <w:r w:rsidRPr="007E6F94">
              <w:rPr>
                <w:sz w:val="18"/>
                <w:szCs w:val="18"/>
                <w:lang w:val="bg-BG" w:eastAsia="nl-BE"/>
              </w:rPr>
              <w:t>спрямо</w:t>
            </w:r>
            <w:r w:rsidRPr="007E6F94">
              <w:rPr>
                <w:sz w:val="18"/>
                <w:szCs w:val="18"/>
                <w:lang w:eastAsia="nl-BE"/>
              </w:rPr>
              <w:t xml:space="preserve"> Fumaderm </w:t>
            </w:r>
            <w:r w:rsidRPr="007E6F94">
              <w:rPr>
                <w:sz w:val="18"/>
                <w:szCs w:val="18"/>
                <w:lang w:val="bg-BG" w:eastAsia="nl-BE"/>
              </w:rPr>
              <w:t xml:space="preserve">с разлика </w:t>
            </w:r>
            <w:r w:rsidRPr="007E6F94">
              <w:rPr>
                <w:sz w:val="18"/>
                <w:szCs w:val="18"/>
                <w:lang w:eastAsia="nl-BE"/>
              </w:rPr>
              <w:t>-2</w:t>
            </w:r>
            <w:r w:rsidRPr="007E6F94">
              <w:rPr>
                <w:sz w:val="18"/>
                <w:szCs w:val="18"/>
                <w:lang w:val="bg-BG" w:eastAsia="nl-BE"/>
              </w:rPr>
              <w:t>,</w:t>
            </w:r>
            <w:r w:rsidRPr="007E6F94">
              <w:rPr>
                <w:sz w:val="18"/>
                <w:szCs w:val="18"/>
                <w:lang w:eastAsia="nl-BE"/>
              </w:rPr>
              <w:t xml:space="preserve">8% </w:t>
            </w:r>
            <w:r w:rsidRPr="007E6F94">
              <w:rPr>
                <w:sz w:val="18"/>
                <w:szCs w:val="18"/>
                <w:lang w:val="bg-BG" w:eastAsia="nl-BE"/>
              </w:rPr>
              <w:t>за</w:t>
            </w:r>
            <w:r w:rsidRPr="007E6F94">
              <w:rPr>
                <w:sz w:val="18"/>
                <w:szCs w:val="18"/>
                <w:lang w:eastAsia="nl-BE"/>
              </w:rPr>
              <w:t xml:space="preserve"> PASI 75 </w:t>
            </w:r>
            <w:r w:rsidRPr="007E6F94">
              <w:rPr>
                <w:sz w:val="18"/>
                <w:szCs w:val="18"/>
                <w:lang w:val="bg-BG" w:eastAsia="nl-BE"/>
              </w:rPr>
              <w:t>и</w:t>
            </w:r>
            <w:r w:rsidRPr="007E6F94">
              <w:rPr>
                <w:sz w:val="18"/>
                <w:szCs w:val="18"/>
                <w:lang w:eastAsia="nl-BE"/>
              </w:rPr>
              <w:t xml:space="preserve"> -4</w:t>
            </w:r>
            <w:r w:rsidRPr="007E6F94">
              <w:rPr>
                <w:sz w:val="18"/>
                <w:szCs w:val="18"/>
                <w:lang w:val="bg-BG" w:eastAsia="nl-BE"/>
              </w:rPr>
              <w:t>,</w:t>
            </w:r>
            <w:r w:rsidRPr="007E6F94">
              <w:rPr>
                <w:sz w:val="18"/>
                <w:szCs w:val="18"/>
                <w:lang w:eastAsia="nl-BE"/>
              </w:rPr>
              <w:t xml:space="preserve">4% </w:t>
            </w:r>
            <w:r w:rsidRPr="007E6F94">
              <w:rPr>
                <w:sz w:val="18"/>
                <w:szCs w:val="18"/>
                <w:lang w:val="bg-BG" w:eastAsia="nl-BE"/>
              </w:rPr>
              <w:t>за</w:t>
            </w:r>
            <w:r w:rsidRPr="007E6F94">
              <w:rPr>
                <w:sz w:val="18"/>
                <w:szCs w:val="18"/>
                <w:lang w:eastAsia="nl-BE"/>
              </w:rPr>
              <w:t xml:space="preserve"> PGA </w:t>
            </w:r>
            <w:r w:rsidRPr="007E6F94">
              <w:rPr>
                <w:sz w:val="18"/>
                <w:szCs w:val="18"/>
                <w:lang w:val="bg-BG" w:eastAsia="nl-BE"/>
              </w:rPr>
              <w:t>скор, даващ основание за оценка „чист” или „почти чист”</w:t>
            </w:r>
            <w:r w:rsidRPr="007E6F94">
              <w:rPr>
                <w:sz w:val="18"/>
                <w:szCs w:val="18"/>
                <w:lang w:val="ru-RU"/>
              </w:rPr>
              <w:t>.</w:t>
            </w:r>
          </w:p>
        </w:tc>
      </w:tr>
    </w:tbl>
    <w:p w:rsidR="006A708D" w:rsidRPr="007E6F94" w:rsidRDefault="006A708D" w:rsidP="00654929">
      <w:pPr>
        <w:widowControl w:val="0"/>
        <w:tabs>
          <w:tab w:val="clear" w:pos="567"/>
        </w:tabs>
        <w:spacing w:line="240" w:lineRule="auto"/>
        <w:rPr>
          <w:color w:val="000000"/>
          <w:lang w:val="ru-RU"/>
        </w:rPr>
      </w:pPr>
    </w:p>
    <w:p w:rsidR="006A708D" w:rsidRPr="007E6F94" w:rsidRDefault="006A708D" w:rsidP="00654929">
      <w:pPr>
        <w:widowControl w:val="0"/>
        <w:tabs>
          <w:tab w:val="clear" w:pos="567"/>
        </w:tabs>
        <w:spacing w:line="240" w:lineRule="auto"/>
        <w:rPr>
          <w:color w:val="000000"/>
          <w:lang w:val="ru-RU"/>
        </w:rPr>
      </w:pPr>
      <w:r w:rsidRPr="007E6F94">
        <w:rPr>
          <w:color w:val="000000"/>
          <w:lang w:val="ru-RU"/>
        </w:rPr>
        <w:t xml:space="preserve">Има тенденция в средната % промяна от изходно ниво въз основа на </w:t>
      </w:r>
      <w:r w:rsidRPr="007E6F94">
        <w:rPr>
          <w:color w:val="000000"/>
          <w:lang w:val="en-US"/>
        </w:rPr>
        <w:t>PASI</w:t>
      </w:r>
      <w:r w:rsidRPr="007E6F94">
        <w:rPr>
          <w:color w:val="000000"/>
          <w:lang w:val="ru-RU"/>
        </w:rPr>
        <w:t xml:space="preserve"> </w:t>
      </w:r>
      <w:r w:rsidRPr="007E6F94">
        <w:rPr>
          <w:color w:val="000000"/>
          <w:lang w:val="bg-BG"/>
        </w:rPr>
        <w:t>скор в крайната точка за ефикасност</w:t>
      </w:r>
      <w:r w:rsidRPr="007E6F94">
        <w:rPr>
          <w:color w:val="000000"/>
          <w:lang w:val="ru-RU"/>
        </w:rPr>
        <w:t>, която показва появата на клиничен отговор към Skilarence още на седмица 3 (</w:t>
      </w:r>
      <w:r w:rsidRPr="007E6F94">
        <w:rPr>
          <w:color w:val="000000"/>
          <w:lang w:val="ru-RU"/>
        </w:rPr>
        <w:noBreakHyphen/>
        <w:t>11,8%), което става статистически значимо в сравнение с плацебо до седмица 8 (</w:t>
      </w:r>
      <w:r w:rsidRPr="007E6F94">
        <w:rPr>
          <w:color w:val="000000"/>
          <w:lang w:val="ru-RU"/>
        </w:rPr>
        <w:noBreakHyphen/>
        <w:t>30,9%). По-нататъшно подобрение се наблюдава до седмица 16 (</w:t>
      </w:r>
      <w:r w:rsidRPr="007E6F94">
        <w:rPr>
          <w:color w:val="000000"/>
          <w:lang w:val="ru-RU"/>
        </w:rPr>
        <w:noBreakHyphen/>
        <w:t>50,8%).</w:t>
      </w:r>
    </w:p>
    <w:p w:rsidR="006A708D" w:rsidRPr="007E6F94" w:rsidRDefault="006A708D" w:rsidP="00654929">
      <w:pPr>
        <w:widowControl w:val="0"/>
        <w:tabs>
          <w:tab w:val="clear" w:pos="567"/>
        </w:tabs>
        <w:spacing w:line="240" w:lineRule="auto"/>
        <w:rPr>
          <w:color w:val="000000"/>
          <w:lang w:val="ru-RU"/>
        </w:rPr>
      </w:pPr>
    </w:p>
    <w:p w:rsidR="006A708D" w:rsidRPr="007E6F94" w:rsidRDefault="006A708D" w:rsidP="00654929">
      <w:pPr>
        <w:widowControl w:val="0"/>
        <w:tabs>
          <w:tab w:val="clear" w:pos="567"/>
        </w:tabs>
        <w:spacing w:line="240" w:lineRule="auto"/>
        <w:rPr>
          <w:color w:val="000000"/>
          <w:lang w:val="ru-RU"/>
        </w:rPr>
      </w:pPr>
      <w:r w:rsidRPr="007E6F94">
        <w:rPr>
          <w:color w:val="000000"/>
          <w:lang w:val="ru-RU"/>
        </w:rPr>
        <w:t xml:space="preserve">Ползите от лечението със Skilarence са подкрепени и от подобрението според самооценката на пациентите в качеството им на живот. На седмица 16 пациентите, лекувани със Skilarence, имат по-нисък среден DLQI в сравнение с плацебо (5,4 спрямо 8,8). </w:t>
      </w:r>
    </w:p>
    <w:p w:rsidR="006A708D" w:rsidRPr="007E6F94" w:rsidRDefault="006A708D" w:rsidP="00654929">
      <w:pPr>
        <w:widowControl w:val="0"/>
        <w:tabs>
          <w:tab w:val="clear" w:pos="567"/>
        </w:tabs>
        <w:spacing w:line="240" w:lineRule="auto"/>
        <w:rPr>
          <w:color w:val="000000"/>
          <w:lang w:val="ru-RU"/>
        </w:rPr>
      </w:pPr>
    </w:p>
    <w:p w:rsidR="006A708D" w:rsidRPr="007E6F94" w:rsidRDefault="006A708D" w:rsidP="00D4033C">
      <w:pPr>
        <w:widowControl w:val="0"/>
        <w:tabs>
          <w:tab w:val="clear" w:pos="567"/>
        </w:tabs>
        <w:spacing w:line="240" w:lineRule="auto"/>
        <w:rPr>
          <w:color w:val="000000"/>
          <w:lang w:val="ru-RU"/>
        </w:rPr>
      </w:pPr>
      <w:r w:rsidRPr="007E6F94">
        <w:rPr>
          <w:color w:val="000000"/>
          <w:lang w:val="bg-BG"/>
        </w:rPr>
        <w:t xml:space="preserve">Оценка за поява на ребаунд ефект </w:t>
      </w:r>
      <w:r w:rsidR="00593645" w:rsidRPr="007E6F94">
        <w:rPr>
          <w:color w:val="000000"/>
          <w:lang w:val="ru-RU"/>
        </w:rPr>
        <w:t>(</w:t>
      </w:r>
      <w:r w:rsidR="00593645" w:rsidRPr="007E6F94">
        <w:rPr>
          <w:color w:val="000000"/>
          <w:lang w:val="bg-BG"/>
        </w:rPr>
        <w:t>дефиниран като влошаване от</w:t>
      </w:r>
      <w:r w:rsidR="00593645" w:rsidRPr="007E6F94">
        <w:rPr>
          <w:color w:val="000000"/>
          <w:lang w:val="ru-RU"/>
        </w:rPr>
        <w:t xml:space="preserve"> ≥125% </w:t>
      </w:r>
      <w:r w:rsidR="00593645" w:rsidRPr="007E6F94">
        <w:rPr>
          <w:color w:val="000000"/>
          <w:lang w:val="bg-BG"/>
        </w:rPr>
        <w:t xml:space="preserve">от </w:t>
      </w:r>
      <w:r w:rsidR="00593645" w:rsidRPr="007E6F94">
        <w:rPr>
          <w:color w:val="000000"/>
        </w:rPr>
        <w:t>PASI</w:t>
      </w:r>
      <w:r w:rsidR="00593645" w:rsidRPr="007E6F94">
        <w:rPr>
          <w:color w:val="000000"/>
          <w:lang w:val="ru-RU"/>
        </w:rPr>
        <w:t xml:space="preserve"> </w:t>
      </w:r>
      <w:r w:rsidR="00593645" w:rsidRPr="007E6F94">
        <w:rPr>
          <w:color w:val="000000"/>
          <w:lang w:val="bg-BG"/>
        </w:rPr>
        <w:t xml:space="preserve">стойност на </w:t>
      </w:r>
      <w:r w:rsidR="003B7FE2" w:rsidRPr="007E6F94">
        <w:rPr>
          <w:color w:val="000000"/>
          <w:lang w:val="bg-BG"/>
        </w:rPr>
        <w:t>изходно</w:t>
      </w:r>
      <w:r w:rsidR="00593645" w:rsidRPr="007E6F94">
        <w:rPr>
          <w:color w:val="000000"/>
          <w:lang w:val="bg-BG"/>
        </w:rPr>
        <w:t xml:space="preserve"> ниво</w:t>
      </w:r>
      <w:r w:rsidR="00593645" w:rsidRPr="007E6F94">
        <w:rPr>
          <w:color w:val="000000"/>
          <w:lang w:val="ru-RU"/>
        </w:rPr>
        <w:t>)</w:t>
      </w:r>
      <w:r w:rsidR="00593645" w:rsidRPr="007E6F94">
        <w:rPr>
          <w:color w:val="000000"/>
          <w:lang w:val="bg-BG"/>
        </w:rPr>
        <w:t xml:space="preserve"> </w:t>
      </w:r>
      <w:r w:rsidRPr="007E6F94">
        <w:rPr>
          <w:color w:val="000000"/>
          <w:lang w:val="bg-BG"/>
        </w:rPr>
        <w:t xml:space="preserve">е направена </w:t>
      </w:r>
      <w:r w:rsidRPr="007E6F94">
        <w:rPr>
          <w:color w:val="000000"/>
          <w:lang w:val="ru-RU"/>
        </w:rPr>
        <w:t>2</w:t>
      </w:r>
      <w:r w:rsidR="00D4033C" w:rsidRPr="007E6F94">
        <w:rPr>
          <w:color w:val="000000"/>
          <w:lang w:val="es-ES"/>
        </w:rPr>
        <w:t> </w:t>
      </w:r>
      <w:r w:rsidRPr="007E6F94">
        <w:rPr>
          <w:color w:val="000000"/>
          <w:lang w:val="ru-RU"/>
        </w:rPr>
        <w:t>мес</w:t>
      </w:r>
      <w:r w:rsidRPr="007E6F94">
        <w:rPr>
          <w:color w:val="000000"/>
          <w:lang w:val="bg-BG"/>
        </w:rPr>
        <w:t>еца след лечението и е показано, че не е от клинично значение при естерите на фумаровата киселина, тъй като е документиран при много малко пациенти</w:t>
      </w:r>
      <w:r w:rsidRPr="007E6F94">
        <w:rPr>
          <w:color w:val="000000"/>
          <w:lang w:val="ru-RU"/>
        </w:rPr>
        <w:t xml:space="preserve"> (Skilarence – 1,1% и активен компаратор – 2,2, в сравнение с 9,3</w:t>
      </w:r>
      <w:r w:rsidR="00D4033C" w:rsidRPr="007E6F94">
        <w:rPr>
          <w:color w:val="000000"/>
          <w:lang w:val="ru-RU"/>
        </w:rPr>
        <w:t xml:space="preserve"> </w:t>
      </w:r>
      <w:r w:rsidRPr="007E6F94">
        <w:rPr>
          <w:color w:val="000000"/>
          <w:lang w:val="ru-RU"/>
        </w:rPr>
        <w:t xml:space="preserve">в групата на плацебо). </w:t>
      </w:r>
    </w:p>
    <w:p w:rsidR="006A708D" w:rsidRPr="007E6F94" w:rsidRDefault="006A708D" w:rsidP="00654929">
      <w:pPr>
        <w:widowControl w:val="0"/>
        <w:tabs>
          <w:tab w:val="clear" w:pos="567"/>
        </w:tabs>
        <w:spacing w:line="240" w:lineRule="auto"/>
        <w:rPr>
          <w:color w:val="000000"/>
          <w:lang w:val="ru-RU"/>
        </w:rPr>
      </w:pPr>
    </w:p>
    <w:p w:rsidR="006A708D" w:rsidRPr="007E6F94" w:rsidRDefault="006A708D" w:rsidP="000A1D8D">
      <w:pPr>
        <w:widowControl w:val="0"/>
        <w:tabs>
          <w:tab w:val="clear" w:pos="567"/>
        </w:tabs>
        <w:spacing w:line="240" w:lineRule="auto"/>
        <w:rPr>
          <w:color w:val="000000"/>
          <w:lang w:val="ru-RU"/>
        </w:rPr>
      </w:pPr>
      <w:r w:rsidRPr="007E6F94">
        <w:rPr>
          <w:color w:val="000000"/>
          <w:lang w:val="ru-RU"/>
        </w:rPr>
        <w:t>Понастоящем липсват данни относно дългосрочната ефикасност на Skilarence, обаче във фармакокинетични и клинични проучвания е показано,</w:t>
      </w:r>
      <w:r w:rsidR="00302D47" w:rsidRPr="007E6F94">
        <w:rPr>
          <w:color w:val="000000"/>
          <w:lang w:val="ru-RU"/>
        </w:rPr>
        <w:t xml:space="preserve"> </w:t>
      </w:r>
      <w:r w:rsidRPr="007E6F94">
        <w:rPr>
          <w:color w:val="000000"/>
          <w:lang w:val="ru-RU"/>
        </w:rPr>
        <w:t>че системн</w:t>
      </w:r>
      <w:r w:rsidRPr="007E6F94">
        <w:rPr>
          <w:color w:val="000000"/>
          <w:lang w:val="bg-BG"/>
        </w:rPr>
        <w:t>ата експозиция</w:t>
      </w:r>
      <w:r w:rsidRPr="007E6F94">
        <w:rPr>
          <w:color w:val="000000"/>
          <w:lang w:val="ru-RU"/>
        </w:rPr>
        <w:t xml:space="preserve">, ефикасността и безопасността на Skilarence са сравними с тези на активния компаратор, съдържащ диметилфумарат. Следователно, </w:t>
      </w:r>
      <w:r w:rsidRPr="007E6F94">
        <w:rPr>
          <w:color w:val="000000"/>
          <w:lang w:val="bg-BG"/>
        </w:rPr>
        <w:t>логично е да се очаква дългосрочната ефикасност на</w:t>
      </w:r>
      <w:r w:rsidRPr="007E6F94">
        <w:rPr>
          <w:color w:val="000000"/>
          <w:lang w:val="ru-RU"/>
        </w:rPr>
        <w:t xml:space="preserve"> Skilarence също да е сравнима с тази на продукти, съдържащи диметилфумарат. Поддържането на дългосрочна ефикасност е добре описано за други продукти, съдържащи диметилфумарат и, следователно, ползите от лечението, наблюдавани при Skilarence за 16 седмици може да се очаква да бъдат поддържани при пациенти, лекувани за продължителен период от най-малко 24 месеца.</w:t>
      </w:r>
    </w:p>
    <w:p w:rsidR="006A708D" w:rsidRPr="007E6F94" w:rsidRDefault="006A708D" w:rsidP="00654929">
      <w:pPr>
        <w:widowControl w:val="0"/>
        <w:tabs>
          <w:tab w:val="clear" w:pos="567"/>
        </w:tabs>
        <w:spacing w:line="240" w:lineRule="auto"/>
        <w:rPr>
          <w:color w:val="000000"/>
          <w:lang w:val="ru-RU"/>
        </w:rPr>
      </w:pPr>
    </w:p>
    <w:p w:rsidR="006A708D" w:rsidRPr="007E6F94" w:rsidRDefault="006A708D" w:rsidP="00654929">
      <w:pPr>
        <w:keepNext/>
        <w:widowControl w:val="0"/>
        <w:tabs>
          <w:tab w:val="clear" w:pos="567"/>
        </w:tabs>
        <w:spacing w:line="240" w:lineRule="auto"/>
        <w:rPr>
          <w:color w:val="000000"/>
          <w:lang w:val="ru-RU"/>
        </w:rPr>
      </w:pPr>
      <w:r w:rsidRPr="007E6F94">
        <w:rPr>
          <w:color w:val="000000"/>
          <w:u w:val="single"/>
          <w:lang w:val="bg-BG"/>
        </w:rPr>
        <w:t>Педиатрична популация</w:t>
      </w:r>
    </w:p>
    <w:p w:rsidR="006A708D" w:rsidRPr="007E6F94" w:rsidRDefault="006A708D" w:rsidP="00654929">
      <w:pPr>
        <w:keepNext/>
        <w:widowControl w:val="0"/>
        <w:tabs>
          <w:tab w:val="clear" w:pos="567"/>
        </w:tabs>
        <w:spacing w:line="240" w:lineRule="auto"/>
        <w:rPr>
          <w:color w:val="000000"/>
          <w:lang w:val="ru-RU"/>
        </w:rPr>
      </w:pPr>
      <w:r w:rsidRPr="007E6F94">
        <w:rPr>
          <w:color w:val="000000"/>
          <w:lang w:val="bg-BG"/>
        </w:rPr>
        <w:t>Европейската агенция по лекарствата освобождава от задължението за предоставяне на резултатите от проучванията със Skilarence във всички подгрупи на педиатричната популация при това показание (вж. точка</w:t>
      </w:r>
      <w:r w:rsidRPr="007E6F94">
        <w:rPr>
          <w:color w:val="000000"/>
          <w:lang w:val="es-ES"/>
        </w:rPr>
        <w:t> </w:t>
      </w:r>
      <w:r w:rsidRPr="007E6F94">
        <w:rPr>
          <w:color w:val="000000"/>
          <w:lang w:val="bg-BG"/>
        </w:rPr>
        <w:t>4.2 за информация относно употреба в педиатрията).</w:t>
      </w:r>
    </w:p>
    <w:p w:rsidR="006A708D" w:rsidRPr="007E6F94" w:rsidRDefault="006A708D" w:rsidP="00654929">
      <w:pPr>
        <w:widowControl w:val="0"/>
        <w:tabs>
          <w:tab w:val="clear" w:pos="567"/>
        </w:tabs>
        <w:spacing w:line="240" w:lineRule="auto"/>
        <w:rPr>
          <w:color w:val="000000"/>
          <w:lang w:val="bg-BG"/>
        </w:rPr>
      </w:pPr>
    </w:p>
    <w:p w:rsidR="006A708D" w:rsidRPr="007E6F94" w:rsidRDefault="006A708D" w:rsidP="00654929">
      <w:pPr>
        <w:keepNext/>
        <w:widowControl w:val="0"/>
        <w:tabs>
          <w:tab w:val="clear" w:pos="567"/>
        </w:tabs>
        <w:spacing w:line="240" w:lineRule="auto"/>
        <w:rPr>
          <w:color w:val="000000"/>
          <w:lang w:val="ru-RU"/>
        </w:rPr>
      </w:pPr>
      <w:r w:rsidRPr="007E6F94">
        <w:rPr>
          <w:b/>
          <w:bCs/>
          <w:color w:val="000000"/>
          <w:lang w:val="bg-BG"/>
        </w:rPr>
        <w:t>5.2</w:t>
      </w:r>
      <w:r w:rsidRPr="007E6F94">
        <w:rPr>
          <w:b/>
          <w:bCs/>
          <w:color w:val="000000"/>
          <w:lang w:val="bg-BG"/>
        </w:rPr>
        <w:tab/>
        <w:t>Фармакокинетични свойства</w:t>
      </w:r>
    </w:p>
    <w:p w:rsidR="006A708D" w:rsidRPr="007E6F94" w:rsidRDefault="006A708D" w:rsidP="00654929">
      <w:pPr>
        <w:keepNext/>
        <w:widowControl w:val="0"/>
        <w:tabs>
          <w:tab w:val="clear" w:pos="567"/>
        </w:tabs>
        <w:spacing w:line="240" w:lineRule="auto"/>
        <w:rPr>
          <w:b/>
          <w:bCs/>
          <w:color w:val="000000"/>
          <w:u w:val="single"/>
          <w:lang w:val="ru-RU"/>
        </w:rPr>
      </w:pPr>
    </w:p>
    <w:p w:rsidR="006A708D" w:rsidRPr="007E6F94" w:rsidRDefault="006A708D" w:rsidP="00654929">
      <w:pPr>
        <w:keepNext/>
        <w:widowControl w:val="0"/>
        <w:tabs>
          <w:tab w:val="clear" w:pos="567"/>
        </w:tabs>
        <w:spacing w:line="240" w:lineRule="auto"/>
        <w:rPr>
          <w:color w:val="000000"/>
          <w:lang w:val="ru-RU"/>
        </w:rPr>
      </w:pPr>
      <w:r w:rsidRPr="007E6F94">
        <w:rPr>
          <w:color w:val="000000"/>
          <w:u w:val="single"/>
          <w:lang w:val="bg-BG"/>
        </w:rPr>
        <w:t>Абсорбция</w:t>
      </w:r>
    </w:p>
    <w:p w:rsidR="006A708D" w:rsidRPr="007E6F94" w:rsidRDefault="006A708D" w:rsidP="00393B15">
      <w:pPr>
        <w:keepNext/>
        <w:widowControl w:val="0"/>
        <w:tabs>
          <w:tab w:val="clear" w:pos="567"/>
        </w:tabs>
        <w:spacing w:line="240" w:lineRule="auto"/>
        <w:rPr>
          <w:color w:val="000000"/>
          <w:lang w:val="ru-RU"/>
        </w:rPr>
      </w:pPr>
      <w:r w:rsidRPr="007E6F94">
        <w:rPr>
          <w:color w:val="000000"/>
          <w:lang w:val="bg-BG"/>
        </w:rPr>
        <w:t xml:space="preserve">След перорално приложение диметилфумарат не се открива в плазмата, защото се хидролизира бързо от естерази до неговия активен метаболит монометилфумарат. След перорално приложение на една таблетка </w:t>
      </w:r>
      <w:r w:rsidR="00593645" w:rsidRPr="007E6F94">
        <w:rPr>
          <w:color w:val="000000"/>
          <w:lang w:val="bg-BG"/>
        </w:rPr>
        <w:t xml:space="preserve">Skilarence </w:t>
      </w:r>
      <w:r w:rsidRPr="007E6F94">
        <w:rPr>
          <w:color w:val="000000"/>
          <w:lang w:val="bg-BG"/>
        </w:rPr>
        <w:t>от 120 mg при здрави пациенти, монометилфумарат достига пикови плазмени концентрации от около 1325 ng/ml и 1311 ng/ml съответно на гладно или след хранене. Приемът на Skilarence с храна забавя t</w:t>
      </w:r>
      <w:r w:rsidRPr="007E6F94">
        <w:rPr>
          <w:color w:val="000000"/>
          <w:vertAlign w:val="subscript"/>
          <w:lang w:val="bg-BG"/>
        </w:rPr>
        <w:t>макс</w:t>
      </w:r>
      <w:r w:rsidRPr="007E6F94">
        <w:rPr>
          <w:color w:val="000000"/>
          <w:lang w:val="bg-BG"/>
        </w:rPr>
        <w:t xml:space="preserve"> на монометилфумарат от 3,5 до 9,0 часа.</w:t>
      </w:r>
    </w:p>
    <w:p w:rsidR="006A708D" w:rsidRPr="007E6F94" w:rsidRDefault="006A708D" w:rsidP="00654929">
      <w:pPr>
        <w:widowControl w:val="0"/>
        <w:tabs>
          <w:tab w:val="clear" w:pos="567"/>
        </w:tabs>
        <w:spacing w:line="240" w:lineRule="auto"/>
        <w:rPr>
          <w:color w:val="000000"/>
          <w:lang w:val="ru-RU"/>
        </w:rPr>
      </w:pPr>
    </w:p>
    <w:p w:rsidR="006A708D" w:rsidRPr="007E6F94" w:rsidRDefault="006A708D" w:rsidP="00654929">
      <w:pPr>
        <w:keepNext/>
        <w:widowControl w:val="0"/>
        <w:tabs>
          <w:tab w:val="clear" w:pos="567"/>
        </w:tabs>
        <w:spacing w:line="240" w:lineRule="auto"/>
        <w:rPr>
          <w:color w:val="000000"/>
          <w:lang w:val="ru-RU"/>
        </w:rPr>
      </w:pPr>
      <w:r w:rsidRPr="007E6F94">
        <w:rPr>
          <w:color w:val="000000"/>
          <w:u w:val="single"/>
          <w:lang w:val="bg-BG"/>
        </w:rPr>
        <w:t>Разпределение</w:t>
      </w:r>
    </w:p>
    <w:p w:rsidR="008424A4" w:rsidRPr="007E6F94" w:rsidRDefault="008424A4" w:rsidP="000A1D8D">
      <w:pPr>
        <w:keepNext/>
        <w:widowControl w:val="0"/>
        <w:tabs>
          <w:tab w:val="clear" w:pos="567"/>
        </w:tabs>
        <w:spacing w:line="240" w:lineRule="auto"/>
        <w:rPr>
          <w:lang w:val="ru-RU"/>
        </w:rPr>
      </w:pPr>
      <w:r w:rsidRPr="007E6F94">
        <w:rPr>
          <w:lang w:val="bg-BG"/>
        </w:rPr>
        <w:t>Свързването с плазмените протеини на монометилфумарат е около 50%. Диметилфумарат не показва никаква свързващ афинитет по отношение на серумните протеини, което може допълнително да допринесе за бързото му елиминиране от кръвообръщението.</w:t>
      </w:r>
    </w:p>
    <w:p w:rsidR="006A708D" w:rsidRPr="007E6F94" w:rsidRDefault="006A708D" w:rsidP="00654929">
      <w:pPr>
        <w:widowControl w:val="0"/>
        <w:tabs>
          <w:tab w:val="clear" w:pos="567"/>
        </w:tabs>
        <w:spacing w:line="240" w:lineRule="auto"/>
        <w:rPr>
          <w:color w:val="000000"/>
          <w:lang w:val="ru-RU"/>
        </w:rPr>
      </w:pPr>
    </w:p>
    <w:p w:rsidR="006A708D" w:rsidRPr="007E6F94" w:rsidRDefault="006A708D" w:rsidP="00654929">
      <w:pPr>
        <w:keepNext/>
        <w:widowControl w:val="0"/>
        <w:tabs>
          <w:tab w:val="clear" w:pos="567"/>
        </w:tabs>
        <w:spacing w:line="240" w:lineRule="auto"/>
        <w:rPr>
          <w:color w:val="000000"/>
          <w:lang w:val="ru-RU"/>
        </w:rPr>
      </w:pPr>
      <w:r w:rsidRPr="007E6F94">
        <w:rPr>
          <w:color w:val="000000"/>
          <w:u w:val="single"/>
          <w:lang w:val="bg-BG"/>
        </w:rPr>
        <w:t>Биотрансформация</w:t>
      </w:r>
    </w:p>
    <w:p w:rsidR="006A708D" w:rsidRPr="00A97CB2" w:rsidRDefault="006A708D" w:rsidP="000A1D8D">
      <w:pPr>
        <w:keepNext/>
        <w:widowControl w:val="0"/>
        <w:tabs>
          <w:tab w:val="clear" w:pos="567"/>
        </w:tabs>
        <w:spacing w:line="240" w:lineRule="auto"/>
        <w:rPr>
          <w:color w:val="000000"/>
          <w:lang w:val="ru-RU"/>
        </w:rPr>
      </w:pPr>
      <w:r w:rsidRPr="007E6F94">
        <w:rPr>
          <w:color w:val="000000"/>
          <w:lang w:val="bg-BG"/>
        </w:rPr>
        <w:t xml:space="preserve">Биотрансформацията на диметилфумарат не включва цитохром Р450 изоензими. </w:t>
      </w:r>
      <w:r w:rsidRPr="007E6F94">
        <w:rPr>
          <w:i/>
          <w:iCs/>
          <w:color w:val="000000"/>
          <w:lang w:val="en-US"/>
        </w:rPr>
        <w:t>In</w:t>
      </w:r>
      <w:r w:rsidRPr="007E6F94">
        <w:rPr>
          <w:i/>
          <w:iCs/>
          <w:color w:val="000000"/>
          <w:lang w:val="ru-RU"/>
        </w:rPr>
        <w:t xml:space="preserve"> </w:t>
      </w:r>
      <w:r w:rsidRPr="007E6F94">
        <w:rPr>
          <w:i/>
          <w:iCs/>
          <w:color w:val="000000"/>
          <w:lang w:val="en-US"/>
        </w:rPr>
        <w:t>vitro</w:t>
      </w:r>
      <w:r w:rsidRPr="007E6F94">
        <w:rPr>
          <w:i/>
          <w:iCs/>
          <w:color w:val="000000"/>
          <w:lang w:val="ru-RU"/>
        </w:rPr>
        <w:t xml:space="preserve"> </w:t>
      </w:r>
      <w:r w:rsidRPr="007E6F94">
        <w:rPr>
          <w:color w:val="000000"/>
          <w:lang w:val="bg-BG"/>
        </w:rPr>
        <w:t>проучвания показват, че монометилфумарат при терапевтичната доза не инхибира или индуцира нито един от цитохром </w:t>
      </w:r>
      <w:r w:rsidRPr="007E6F94">
        <w:rPr>
          <w:color w:val="000000"/>
          <w:lang w:val="en-US"/>
        </w:rPr>
        <w:t>P</w:t>
      </w:r>
      <w:r w:rsidRPr="007E6F94">
        <w:rPr>
          <w:color w:val="000000"/>
          <w:lang w:val="ru-RU"/>
        </w:rPr>
        <w:t>450</w:t>
      </w:r>
      <w:r w:rsidRPr="007E6F94">
        <w:rPr>
          <w:color w:val="000000"/>
          <w:lang w:val="bg-BG"/>
        </w:rPr>
        <w:t xml:space="preserve"> ензимите</w:t>
      </w:r>
      <w:r w:rsidRPr="007E6F94">
        <w:rPr>
          <w:color w:val="000000"/>
          <w:lang w:val="ru-RU"/>
        </w:rPr>
        <w:t xml:space="preserve">, </w:t>
      </w:r>
      <w:r w:rsidRPr="007E6F94">
        <w:rPr>
          <w:color w:val="000000"/>
          <w:lang w:val="bg-BG"/>
        </w:rPr>
        <w:t>не е субстрат или инхибитор на Р</w:t>
      </w:r>
      <w:r w:rsidRPr="007E6F94">
        <w:rPr>
          <w:color w:val="000000"/>
          <w:lang w:val="bg-BG"/>
        </w:rPr>
        <w:noBreakHyphen/>
        <w:t>гликопротеина и не е инхибитор на най-често срещаните ефлуксни и захващащи транспортери.</w:t>
      </w:r>
      <w:r w:rsidR="00093B6B" w:rsidRPr="00D85663">
        <w:rPr>
          <w:color w:val="000000"/>
          <w:lang w:val="bg-BG"/>
        </w:rPr>
        <w:t xml:space="preserve"> </w:t>
      </w:r>
      <w:r w:rsidR="00093B6B" w:rsidRPr="007E6F94">
        <w:rPr>
          <w:i/>
          <w:color w:val="000000"/>
          <w:lang w:val="bg-BG"/>
        </w:rPr>
        <w:t>In vitro</w:t>
      </w:r>
      <w:r w:rsidR="00093B6B" w:rsidRPr="007E6F94">
        <w:rPr>
          <w:color w:val="000000"/>
          <w:lang w:val="bg-BG"/>
        </w:rPr>
        <w:t xml:space="preserve"> проучвания показват, че диметилфумарат в терапевтична доза не инхибира CYP3A4/</w:t>
      </w:r>
      <w:r w:rsidR="00093B6B" w:rsidRPr="00D85663">
        <w:rPr>
          <w:color w:val="000000"/>
          <w:lang w:val="bg-BG"/>
        </w:rPr>
        <w:t>5</w:t>
      </w:r>
      <w:r w:rsidR="00093B6B" w:rsidRPr="007E6F94">
        <w:rPr>
          <w:color w:val="000000"/>
          <w:lang w:val="bg-BG"/>
        </w:rPr>
        <w:t xml:space="preserve"> и BCRP и е слаб P-гликопротеинов инхибитор.</w:t>
      </w:r>
    </w:p>
    <w:p w:rsidR="006A708D" w:rsidRPr="007E6F94" w:rsidRDefault="006A708D" w:rsidP="00654929">
      <w:pPr>
        <w:widowControl w:val="0"/>
        <w:tabs>
          <w:tab w:val="clear" w:pos="567"/>
        </w:tabs>
        <w:spacing w:line="240" w:lineRule="auto"/>
        <w:rPr>
          <w:color w:val="000000"/>
          <w:lang w:val="bg-BG"/>
        </w:rPr>
      </w:pPr>
    </w:p>
    <w:p w:rsidR="006A708D" w:rsidRPr="007E6F94" w:rsidRDefault="008424A4" w:rsidP="00393B15">
      <w:pPr>
        <w:widowControl w:val="0"/>
        <w:tabs>
          <w:tab w:val="clear" w:pos="567"/>
        </w:tabs>
        <w:spacing w:line="240" w:lineRule="auto"/>
        <w:rPr>
          <w:color w:val="000000"/>
          <w:lang w:val="ru-RU"/>
        </w:rPr>
      </w:pPr>
      <w:r w:rsidRPr="007E6F94">
        <w:rPr>
          <w:i/>
          <w:iCs/>
          <w:lang w:val="bg-BG"/>
        </w:rPr>
        <w:t>In vitro</w:t>
      </w:r>
      <w:r w:rsidRPr="007E6F94">
        <w:rPr>
          <w:lang w:val="bg-BG"/>
        </w:rPr>
        <w:t xml:space="preserve"> проучвания показват, че хидролизата на диметилфумарат до монометилфумарат настъпва бързо при рН 8 (рН в тънките черва), но не и при рН 1 (рН в стомаха). Една част от общия диметилфумарат се хидролизира чрез естеразите и алкалната среда на тънките черва, а останалата част преминава в кръвта на порталната вена. Допълнителни проучвания показват, че диметилфумарат </w:t>
      </w:r>
      <w:r w:rsidRPr="007E6F94">
        <w:rPr>
          <w:lang w:val="ru-RU"/>
        </w:rPr>
        <w:t>(</w:t>
      </w:r>
      <w:r w:rsidRPr="007E6F94">
        <w:rPr>
          <w:lang w:val="bg-BG"/>
        </w:rPr>
        <w:t>и в по-малка степен монометилфумарат</w:t>
      </w:r>
      <w:r w:rsidRPr="007E6F94">
        <w:rPr>
          <w:lang w:val="ru-RU"/>
        </w:rPr>
        <w:t>)</w:t>
      </w:r>
      <w:r w:rsidRPr="007E6F94">
        <w:rPr>
          <w:lang w:val="bg-BG"/>
        </w:rPr>
        <w:t xml:space="preserve"> реагира частично с редуциран глутатион, като се образува глутатион</w:t>
      </w:r>
      <w:r w:rsidRPr="007E6F94">
        <w:rPr>
          <w:lang w:val="bg-BG"/>
        </w:rPr>
        <w:noBreakHyphen/>
        <w:t>адукт. Тези адукти се откриват при проучвания при животни в чревната лигавица на плъхове</w:t>
      </w:r>
      <w:r w:rsidRPr="007E6F94">
        <w:rPr>
          <w:lang w:val="ru-RU"/>
        </w:rPr>
        <w:t xml:space="preserve"> </w:t>
      </w:r>
      <w:r w:rsidRPr="007E6F94">
        <w:rPr>
          <w:lang w:val="bg-BG"/>
        </w:rPr>
        <w:t>и в по-малка степен в кръвта на порталната вена. Неконюгиран диметилфумарат, обаче, не може да бъде открит в плазмата на животни или пациенти с псориазис след перорално приложение. От друга страна, неконюгиран монометилфумарат се открива в плазмата. Допълнителен метаболизъм се осъществява чрез окисление посредством цикъла на трикарбоксиловата киселина като се образуват въглероден диоксид и вода.</w:t>
      </w:r>
    </w:p>
    <w:p w:rsidR="006A708D" w:rsidRPr="007E6F94" w:rsidRDefault="006A708D" w:rsidP="00654929">
      <w:pPr>
        <w:widowControl w:val="0"/>
        <w:tabs>
          <w:tab w:val="clear" w:pos="567"/>
        </w:tabs>
        <w:spacing w:line="240" w:lineRule="auto"/>
        <w:ind w:right="-2"/>
        <w:rPr>
          <w:color w:val="000000"/>
          <w:u w:val="single"/>
          <w:lang w:val="ru-RU"/>
        </w:rPr>
      </w:pPr>
    </w:p>
    <w:p w:rsidR="006A708D" w:rsidRPr="007E6F94" w:rsidRDefault="006A708D" w:rsidP="00654929">
      <w:pPr>
        <w:keepNext/>
        <w:widowControl w:val="0"/>
        <w:tabs>
          <w:tab w:val="clear" w:pos="567"/>
        </w:tabs>
        <w:spacing w:line="240" w:lineRule="auto"/>
        <w:rPr>
          <w:color w:val="000000"/>
          <w:lang w:val="ru-RU"/>
        </w:rPr>
      </w:pPr>
      <w:r w:rsidRPr="007E6F94">
        <w:rPr>
          <w:color w:val="000000"/>
          <w:u w:val="single"/>
          <w:lang w:val="bg-BG"/>
        </w:rPr>
        <w:t>Елиминиране</w:t>
      </w:r>
    </w:p>
    <w:p w:rsidR="006A708D" w:rsidRPr="007E6F94" w:rsidRDefault="006A708D" w:rsidP="00393B15">
      <w:pPr>
        <w:keepNext/>
        <w:widowControl w:val="0"/>
        <w:tabs>
          <w:tab w:val="clear" w:pos="567"/>
        </w:tabs>
        <w:spacing w:line="240" w:lineRule="auto"/>
        <w:rPr>
          <w:color w:val="000000"/>
          <w:lang w:val="ru-RU"/>
        </w:rPr>
      </w:pPr>
      <w:r w:rsidRPr="007E6F94">
        <w:rPr>
          <w:color w:val="000000"/>
          <w:lang w:val="bg-BG"/>
        </w:rPr>
        <w:t>Издишването на CO</w:t>
      </w:r>
      <w:r w:rsidRPr="007E6F94">
        <w:rPr>
          <w:color w:val="000000"/>
          <w:vertAlign w:val="subscript"/>
          <w:lang w:val="bg-BG"/>
        </w:rPr>
        <w:t>2</w:t>
      </w:r>
      <w:r w:rsidRPr="007E6F94">
        <w:rPr>
          <w:color w:val="000000"/>
          <w:lang w:val="bg-BG"/>
        </w:rPr>
        <w:t>, отделен в резултат на метаболизма на монометилфумарат е основният път на елиминиране; само малки количества монометилфумарат се отделят с урината или фекалиите в непроменен вид. Частта от диметилфумарат, която реагира с глутатион като се образува глутатион</w:t>
      </w:r>
      <w:r w:rsidRPr="007E6F94">
        <w:rPr>
          <w:color w:val="000000"/>
          <w:lang w:val="bg-BG"/>
        </w:rPr>
        <w:noBreakHyphen/>
        <w:t>адукт, се метаболизира допълнително до неговата меркаптурова киселина, която се отделя в урината.</w:t>
      </w:r>
    </w:p>
    <w:p w:rsidR="006A708D" w:rsidRPr="007E6F94" w:rsidRDefault="006A708D" w:rsidP="00654929">
      <w:pPr>
        <w:widowControl w:val="0"/>
        <w:tabs>
          <w:tab w:val="clear" w:pos="567"/>
        </w:tabs>
        <w:spacing w:line="240" w:lineRule="auto"/>
        <w:rPr>
          <w:color w:val="000000"/>
          <w:lang w:val="bg-BG"/>
        </w:rPr>
      </w:pPr>
    </w:p>
    <w:p w:rsidR="006A708D" w:rsidRPr="007E6F94" w:rsidRDefault="008424A4" w:rsidP="00393B15">
      <w:pPr>
        <w:widowControl w:val="0"/>
        <w:tabs>
          <w:tab w:val="clear" w:pos="567"/>
        </w:tabs>
        <w:spacing w:line="240" w:lineRule="auto"/>
        <w:rPr>
          <w:color w:val="000000"/>
          <w:lang w:val="ru-RU"/>
        </w:rPr>
      </w:pPr>
      <w:r w:rsidRPr="007E6F94">
        <w:rPr>
          <w:lang w:val="bg-BG"/>
        </w:rPr>
        <w:t>Привидният терминален елиминационен полуживот на монометилфумарат е около 2 часа.</w:t>
      </w:r>
    </w:p>
    <w:p w:rsidR="006A708D" w:rsidRPr="007E6F94" w:rsidRDefault="006A708D" w:rsidP="00654929">
      <w:pPr>
        <w:widowControl w:val="0"/>
        <w:tabs>
          <w:tab w:val="clear" w:pos="567"/>
        </w:tabs>
        <w:spacing w:line="240" w:lineRule="auto"/>
        <w:rPr>
          <w:color w:val="000000"/>
          <w:lang w:val="ru-RU"/>
        </w:rPr>
      </w:pPr>
    </w:p>
    <w:p w:rsidR="006A708D" w:rsidRPr="007E6F94" w:rsidRDefault="006A708D" w:rsidP="00654929">
      <w:pPr>
        <w:keepNext/>
        <w:widowControl w:val="0"/>
        <w:tabs>
          <w:tab w:val="clear" w:pos="567"/>
        </w:tabs>
        <w:spacing w:line="240" w:lineRule="auto"/>
        <w:rPr>
          <w:color w:val="000000"/>
          <w:lang w:val="ru-RU"/>
        </w:rPr>
      </w:pPr>
      <w:r w:rsidRPr="007E6F94">
        <w:rPr>
          <w:color w:val="000000"/>
          <w:u w:val="single"/>
          <w:lang w:val="bg-BG"/>
        </w:rPr>
        <w:t>Линейност/нелинейност</w:t>
      </w:r>
    </w:p>
    <w:p w:rsidR="008424A4" w:rsidRPr="007E6F94" w:rsidRDefault="008424A4" w:rsidP="000A1D8D">
      <w:pPr>
        <w:keepNext/>
        <w:widowControl w:val="0"/>
        <w:tabs>
          <w:tab w:val="clear" w:pos="567"/>
        </w:tabs>
        <w:spacing w:line="240" w:lineRule="auto"/>
        <w:rPr>
          <w:lang w:val="ru-RU"/>
        </w:rPr>
      </w:pPr>
      <w:r w:rsidRPr="007E6F94">
        <w:rPr>
          <w:lang w:val="bg-BG"/>
        </w:rPr>
        <w:t>Въпреки големите различия при отделните пациенти, експозицията, измерена като AUC и C</w:t>
      </w:r>
      <w:r w:rsidRPr="007E6F94">
        <w:rPr>
          <w:vertAlign w:val="subscript"/>
          <w:lang w:val="bg-BG"/>
        </w:rPr>
        <w:t>макс</w:t>
      </w:r>
      <w:r w:rsidRPr="007E6F94">
        <w:rPr>
          <w:lang w:val="bg-BG"/>
        </w:rPr>
        <w:t>, по принцип е пропорционална на дозата след прием на единични дози 4 таблетки х 30 mg диметилфумарат (обща доза от 120 mg) и 2 таблетки х 120 mg диметилфумарат (обща доза от 240 mg).</w:t>
      </w:r>
    </w:p>
    <w:p w:rsidR="006A708D" w:rsidRPr="007E6F94" w:rsidRDefault="006A708D" w:rsidP="00654929">
      <w:pPr>
        <w:widowControl w:val="0"/>
        <w:tabs>
          <w:tab w:val="clear" w:pos="567"/>
        </w:tabs>
        <w:spacing w:line="240" w:lineRule="auto"/>
        <w:rPr>
          <w:color w:val="000000"/>
          <w:u w:val="single"/>
          <w:lang w:val="ru-RU"/>
        </w:rPr>
      </w:pPr>
    </w:p>
    <w:p w:rsidR="006A708D" w:rsidRPr="007E6F94" w:rsidRDefault="006A708D" w:rsidP="00654929">
      <w:pPr>
        <w:keepNext/>
        <w:widowControl w:val="0"/>
        <w:tabs>
          <w:tab w:val="clear" w:pos="567"/>
        </w:tabs>
        <w:spacing w:line="240" w:lineRule="auto"/>
        <w:rPr>
          <w:color w:val="000000"/>
          <w:lang w:val="ru-RU"/>
        </w:rPr>
      </w:pPr>
      <w:r w:rsidRPr="007E6F94">
        <w:rPr>
          <w:color w:val="000000"/>
          <w:u w:val="single"/>
          <w:lang w:val="bg-BG"/>
        </w:rPr>
        <w:t>Бъбречно увреждане</w:t>
      </w:r>
    </w:p>
    <w:p w:rsidR="006A708D" w:rsidRPr="007E6F94" w:rsidRDefault="006A708D" w:rsidP="00654929">
      <w:pPr>
        <w:keepNext/>
        <w:widowControl w:val="0"/>
        <w:tabs>
          <w:tab w:val="clear" w:pos="567"/>
        </w:tabs>
        <w:spacing w:line="240" w:lineRule="auto"/>
        <w:rPr>
          <w:color w:val="000000"/>
          <w:lang w:val="ru-RU"/>
        </w:rPr>
      </w:pPr>
      <w:r w:rsidRPr="007E6F94">
        <w:rPr>
          <w:color w:val="000000"/>
          <w:lang w:val="bg-BG"/>
        </w:rPr>
        <w:t xml:space="preserve">Не са провеждани специфични проучвания при пациенти с бъбречно увреждане. Въпреки това, тъй като бъбречното елиминиране играе незначителна роля в общия клирънс от плазмата, малко e вероятно бъбречното увреждане да може да повлияе фармакокинетичните характеристики на </w:t>
      </w:r>
      <w:r w:rsidRPr="007E6F94">
        <w:rPr>
          <w:color w:val="000000"/>
          <w:lang w:val="en-US"/>
        </w:rPr>
        <w:t>Skilarence</w:t>
      </w:r>
      <w:r w:rsidRPr="007E6F94">
        <w:rPr>
          <w:color w:val="000000"/>
          <w:lang w:val="ru-RU"/>
        </w:rPr>
        <w:t xml:space="preserve"> (</w:t>
      </w:r>
      <w:r w:rsidRPr="007E6F94">
        <w:rPr>
          <w:color w:val="000000"/>
          <w:lang w:val="bg-BG"/>
        </w:rPr>
        <w:t>вж. точка 4.2</w:t>
      </w:r>
      <w:r w:rsidRPr="007E6F94">
        <w:rPr>
          <w:color w:val="000000"/>
          <w:lang w:val="ru-RU"/>
        </w:rPr>
        <w:t>)</w:t>
      </w:r>
      <w:r w:rsidRPr="007E6F94">
        <w:rPr>
          <w:color w:val="000000"/>
          <w:lang w:val="bg-BG"/>
        </w:rPr>
        <w:t>.</w:t>
      </w:r>
    </w:p>
    <w:p w:rsidR="006A708D" w:rsidRPr="007E6F94" w:rsidRDefault="006A708D" w:rsidP="00654929">
      <w:pPr>
        <w:widowControl w:val="0"/>
        <w:tabs>
          <w:tab w:val="clear" w:pos="567"/>
        </w:tabs>
        <w:spacing w:line="240" w:lineRule="auto"/>
        <w:rPr>
          <w:color w:val="000000"/>
          <w:lang w:val="ru-RU"/>
        </w:rPr>
      </w:pPr>
    </w:p>
    <w:p w:rsidR="006A708D" w:rsidRPr="007E6F94" w:rsidRDefault="006A708D" w:rsidP="00654929">
      <w:pPr>
        <w:keepNext/>
        <w:widowControl w:val="0"/>
        <w:tabs>
          <w:tab w:val="clear" w:pos="567"/>
        </w:tabs>
        <w:spacing w:line="240" w:lineRule="auto"/>
        <w:rPr>
          <w:color w:val="000000"/>
          <w:lang w:val="ru-RU"/>
        </w:rPr>
      </w:pPr>
      <w:r w:rsidRPr="007E6F94">
        <w:rPr>
          <w:color w:val="000000"/>
          <w:u w:val="single"/>
          <w:lang w:val="bg-BG"/>
        </w:rPr>
        <w:t>Чернодробно увреждане</w:t>
      </w:r>
    </w:p>
    <w:p w:rsidR="006A708D" w:rsidRPr="007E6F94" w:rsidRDefault="006A708D" w:rsidP="000A1D8D">
      <w:pPr>
        <w:keepNext/>
        <w:widowControl w:val="0"/>
        <w:tabs>
          <w:tab w:val="clear" w:pos="567"/>
        </w:tabs>
        <w:spacing w:line="240" w:lineRule="auto"/>
        <w:rPr>
          <w:color w:val="000000"/>
          <w:lang w:val="ru-RU"/>
        </w:rPr>
      </w:pPr>
      <w:r w:rsidRPr="007E6F94">
        <w:rPr>
          <w:color w:val="000000"/>
          <w:lang w:val="bg-BG"/>
        </w:rPr>
        <w:t xml:space="preserve">Не са провеждани специфични проучвания при пациенти с чернодробно увреждане. Въпреки това, тъй като диметилфумарат се метаболизира от естерази и алкалната среда на тънките черва без участието на цитохром Р450, не се очаква чернодробното увреждане да повлияе експозицията </w:t>
      </w:r>
      <w:r w:rsidRPr="007E6F94">
        <w:rPr>
          <w:color w:val="000000"/>
          <w:lang w:val="ru-RU"/>
        </w:rPr>
        <w:t>(</w:t>
      </w:r>
      <w:r w:rsidRPr="007E6F94">
        <w:rPr>
          <w:color w:val="000000"/>
          <w:lang w:val="bg-BG"/>
        </w:rPr>
        <w:t>вж. точка 4.2</w:t>
      </w:r>
      <w:r w:rsidRPr="007E6F94">
        <w:rPr>
          <w:color w:val="000000"/>
          <w:lang w:val="ru-RU"/>
        </w:rPr>
        <w:t>)</w:t>
      </w:r>
      <w:r w:rsidRPr="007E6F94">
        <w:rPr>
          <w:color w:val="000000"/>
          <w:lang w:val="bg-BG"/>
        </w:rPr>
        <w:t>.</w:t>
      </w:r>
    </w:p>
    <w:p w:rsidR="006A708D" w:rsidRPr="007E6F94" w:rsidRDefault="006A708D" w:rsidP="00654929">
      <w:pPr>
        <w:keepNext/>
        <w:widowControl w:val="0"/>
        <w:tabs>
          <w:tab w:val="clear" w:pos="567"/>
        </w:tabs>
        <w:spacing w:line="240" w:lineRule="auto"/>
        <w:rPr>
          <w:color w:val="000000"/>
          <w:lang w:val="ru-RU"/>
        </w:rPr>
      </w:pPr>
    </w:p>
    <w:p w:rsidR="006A708D" w:rsidRPr="007E6F94" w:rsidRDefault="006A708D" w:rsidP="00654929">
      <w:pPr>
        <w:keepNext/>
        <w:widowControl w:val="0"/>
        <w:spacing w:line="240" w:lineRule="auto"/>
        <w:rPr>
          <w:color w:val="000000"/>
          <w:lang w:val="ru-RU"/>
        </w:rPr>
      </w:pPr>
      <w:r w:rsidRPr="007E6F94">
        <w:rPr>
          <w:b/>
          <w:bCs/>
          <w:color w:val="000000"/>
          <w:lang w:val="bg-BG"/>
        </w:rPr>
        <w:t>5.3</w:t>
      </w:r>
      <w:r w:rsidRPr="007E6F94">
        <w:rPr>
          <w:b/>
          <w:bCs/>
          <w:color w:val="000000"/>
          <w:lang w:val="bg-BG"/>
        </w:rPr>
        <w:tab/>
        <w:t>Предклинични данни за безопасност</w:t>
      </w:r>
    </w:p>
    <w:p w:rsidR="006A708D" w:rsidRPr="007E6F94" w:rsidRDefault="006A708D" w:rsidP="00654929">
      <w:pPr>
        <w:keepNext/>
        <w:widowControl w:val="0"/>
        <w:tabs>
          <w:tab w:val="clear" w:pos="567"/>
        </w:tabs>
        <w:spacing w:line="240" w:lineRule="auto"/>
        <w:rPr>
          <w:color w:val="000000"/>
          <w:lang w:val="ru-RU"/>
        </w:rPr>
      </w:pPr>
    </w:p>
    <w:p w:rsidR="006A708D" w:rsidRPr="007E6F94" w:rsidRDefault="006A708D" w:rsidP="00654929">
      <w:pPr>
        <w:keepNext/>
        <w:widowControl w:val="0"/>
        <w:tabs>
          <w:tab w:val="clear" w:pos="567"/>
        </w:tabs>
        <w:spacing w:line="240" w:lineRule="auto"/>
        <w:rPr>
          <w:color w:val="000000"/>
          <w:lang w:val="ru-RU"/>
        </w:rPr>
      </w:pPr>
      <w:r w:rsidRPr="007E6F94">
        <w:rPr>
          <w:color w:val="000000"/>
          <w:lang w:val="bg-BG"/>
        </w:rPr>
        <w:t>Неклиничните данни от фармакологичните проучвания за безопасност и генотоксичност не показват особен риск за хора.</w:t>
      </w:r>
    </w:p>
    <w:p w:rsidR="006A708D" w:rsidRPr="007E6F94" w:rsidRDefault="006A708D" w:rsidP="00654929">
      <w:pPr>
        <w:keepNext/>
        <w:widowControl w:val="0"/>
        <w:tabs>
          <w:tab w:val="clear" w:pos="567"/>
        </w:tabs>
        <w:spacing w:line="240" w:lineRule="auto"/>
        <w:rPr>
          <w:color w:val="000000"/>
          <w:lang w:val="bg-BG"/>
        </w:rPr>
      </w:pPr>
    </w:p>
    <w:p w:rsidR="006A708D" w:rsidRPr="007E6F94" w:rsidRDefault="006A708D" w:rsidP="00654929">
      <w:pPr>
        <w:keepNext/>
        <w:widowControl w:val="0"/>
        <w:tabs>
          <w:tab w:val="clear" w:pos="567"/>
        </w:tabs>
        <w:spacing w:line="240" w:lineRule="auto"/>
        <w:rPr>
          <w:color w:val="000000"/>
          <w:lang w:val="ru-RU"/>
        </w:rPr>
      </w:pPr>
      <w:r w:rsidRPr="007E6F94">
        <w:rPr>
          <w:color w:val="000000"/>
          <w:u w:val="single"/>
          <w:lang w:val="bg-BG"/>
        </w:rPr>
        <w:t>Токсикология</w:t>
      </w:r>
    </w:p>
    <w:p w:rsidR="008424A4" w:rsidRPr="007E6F94" w:rsidRDefault="008424A4" w:rsidP="008424A4">
      <w:pPr>
        <w:keepNext/>
        <w:widowControl w:val="0"/>
        <w:tabs>
          <w:tab w:val="clear" w:pos="567"/>
        </w:tabs>
        <w:spacing w:line="240" w:lineRule="auto"/>
        <w:rPr>
          <w:lang w:val="bg-BG"/>
        </w:rPr>
      </w:pPr>
      <w:r w:rsidRPr="007E6F94">
        <w:rPr>
          <w:lang w:val="bg-BG"/>
        </w:rPr>
        <w:t>Бъбреците се идентифицират като основен прицелен орган за токсичност при неклинични проучвания. Бъбречните находки при кучета включват минимална до умерена тубулна хипертрофия, повишена честота и тежест на тубулна вакуолизация и минимална до лека тубулна дегенерация, които се считат за токсикологично значими. Нивото без наличие на нежелани реакции (</w:t>
      </w:r>
      <w:r w:rsidRPr="007E6F94">
        <w:t>no</w:t>
      </w:r>
      <w:r w:rsidRPr="007E6F94">
        <w:rPr>
          <w:lang w:val="bg-BG"/>
        </w:rPr>
        <w:noBreakHyphen/>
      </w:r>
      <w:r w:rsidRPr="007E6F94">
        <w:t>observed</w:t>
      </w:r>
      <w:r w:rsidRPr="007E6F94">
        <w:rPr>
          <w:lang w:val="bg-BG"/>
        </w:rPr>
        <w:t xml:space="preserve"> </w:t>
      </w:r>
      <w:r w:rsidRPr="007E6F94">
        <w:t>adverse</w:t>
      </w:r>
      <w:r w:rsidRPr="007E6F94">
        <w:rPr>
          <w:lang w:val="bg-BG"/>
        </w:rPr>
        <w:t>-</w:t>
      </w:r>
      <w:r w:rsidRPr="007E6F94">
        <w:t>effect</w:t>
      </w:r>
      <w:r w:rsidRPr="007E6F94">
        <w:rPr>
          <w:lang w:val="bg-BG"/>
        </w:rPr>
        <w:t>-</w:t>
      </w:r>
      <w:r w:rsidRPr="007E6F94">
        <w:t>level</w:t>
      </w:r>
      <w:r w:rsidRPr="007E6F94">
        <w:rPr>
          <w:lang w:val="bg-BG"/>
        </w:rPr>
        <w:t>, NOAEL) след 3 месеца на лечение е 30 mg/kg/ден, което отговаря на 2,9 пъти и 9,5 пъти системната експозиция при хора при най</w:t>
      </w:r>
      <w:r w:rsidRPr="007E6F94">
        <w:rPr>
          <w:lang w:val="bg-BG"/>
        </w:rPr>
        <w:noBreakHyphen/>
        <w:t>високата препоръчителна доза (720 mg/ден), съответно като стойности на AUC и C</w:t>
      </w:r>
      <w:r w:rsidRPr="007E6F94">
        <w:rPr>
          <w:vertAlign w:val="subscript"/>
          <w:lang w:val="bg-BG"/>
        </w:rPr>
        <w:t>max</w:t>
      </w:r>
      <w:r w:rsidRPr="007E6F94">
        <w:rPr>
          <w:lang w:val="bg-BG"/>
        </w:rPr>
        <w:t>.</w:t>
      </w:r>
    </w:p>
    <w:p w:rsidR="006A708D" w:rsidRPr="007E6F94" w:rsidRDefault="006A708D" w:rsidP="00654929">
      <w:pPr>
        <w:widowControl w:val="0"/>
        <w:tabs>
          <w:tab w:val="clear" w:pos="567"/>
        </w:tabs>
        <w:spacing w:line="240" w:lineRule="auto"/>
        <w:rPr>
          <w:color w:val="000000"/>
          <w:lang w:val="bg-BG"/>
        </w:rPr>
      </w:pPr>
    </w:p>
    <w:p w:rsidR="006A708D" w:rsidRPr="007E6F94" w:rsidRDefault="006A708D" w:rsidP="00654929">
      <w:pPr>
        <w:keepNext/>
        <w:widowControl w:val="0"/>
        <w:tabs>
          <w:tab w:val="clear" w:pos="567"/>
        </w:tabs>
        <w:spacing w:line="240" w:lineRule="auto"/>
        <w:rPr>
          <w:color w:val="000000"/>
          <w:lang w:val="ru-RU"/>
        </w:rPr>
      </w:pPr>
      <w:r w:rsidRPr="007E6F94">
        <w:rPr>
          <w:color w:val="000000"/>
          <w:u w:val="single"/>
          <w:lang w:val="bg-BG"/>
        </w:rPr>
        <w:t>Репродуктивна токсичност</w:t>
      </w:r>
    </w:p>
    <w:p w:rsidR="006A708D" w:rsidRPr="007E6F94" w:rsidRDefault="006A708D" w:rsidP="00654929">
      <w:pPr>
        <w:keepNext/>
        <w:widowControl w:val="0"/>
        <w:tabs>
          <w:tab w:val="clear" w:pos="567"/>
        </w:tabs>
        <w:spacing w:line="240" w:lineRule="auto"/>
        <w:rPr>
          <w:color w:val="000000"/>
          <w:lang w:val="ru-RU"/>
        </w:rPr>
      </w:pPr>
      <w:r w:rsidRPr="007E6F94">
        <w:rPr>
          <w:color w:val="000000"/>
          <w:lang w:val="ru-RU"/>
        </w:rPr>
        <w:t>Не са провеждани проучвания върху фертилитета или пре- и постнаталното развитие при употреба на Skilarence.</w:t>
      </w:r>
    </w:p>
    <w:p w:rsidR="006A708D" w:rsidRPr="007E6F94" w:rsidRDefault="006A708D" w:rsidP="00654929">
      <w:pPr>
        <w:widowControl w:val="0"/>
        <w:tabs>
          <w:tab w:val="clear" w:pos="567"/>
        </w:tabs>
        <w:spacing w:line="240" w:lineRule="auto"/>
        <w:rPr>
          <w:color w:val="000000"/>
          <w:lang w:val="ru-RU"/>
        </w:rPr>
      </w:pPr>
    </w:p>
    <w:p w:rsidR="008424A4" w:rsidRPr="007E6F94" w:rsidRDefault="008424A4" w:rsidP="008424A4">
      <w:pPr>
        <w:widowControl w:val="0"/>
        <w:tabs>
          <w:tab w:val="clear" w:pos="567"/>
        </w:tabs>
        <w:spacing w:line="240" w:lineRule="auto"/>
        <w:rPr>
          <w:lang w:val="ru-RU"/>
        </w:rPr>
      </w:pPr>
      <w:r w:rsidRPr="007E6F94">
        <w:rPr>
          <w:lang w:val="bg-BG"/>
        </w:rPr>
        <w:t>Не е имало ефект върху теглото на плода или малформации, приписвани на приемането от майките на диметилфумарат по време на проучване на ембриофеталното развитие при плъхове. Въпреки това, има по</w:t>
      </w:r>
      <w:r w:rsidRPr="007E6F94">
        <w:rPr>
          <w:lang w:val="bg-BG"/>
        </w:rPr>
        <w:noBreakHyphen/>
        <w:t>голям брой фетуси с промени „свръхголям чернодробен лоб</w:t>
      </w:r>
      <w:r w:rsidRPr="007E6F94">
        <w:rPr>
          <w:lang w:val="ru-RU"/>
        </w:rPr>
        <w:t>”</w:t>
      </w:r>
      <w:r w:rsidRPr="007E6F94">
        <w:rPr>
          <w:lang w:val="bg-BG"/>
        </w:rPr>
        <w:t xml:space="preserve"> и „атипично илиачно изравняване“ при токсични за майките дози. NOAEL за токсичност за майката и ембриофетална токсичност е 40 mg/kg/ден, съответстваща на 0,2 пъти и 2,0 пъти системната експозиция при хора при най-високата препоръчителна доза (720 mg/ден), съответно като AUC и C</w:t>
      </w:r>
      <w:r w:rsidRPr="007E6F94">
        <w:rPr>
          <w:vertAlign w:val="subscript"/>
          <w:lang w:val="bg-BG"/>
        </w:rPr>
        <w:t>max</w:t>
      </w:r>
      <w:r w:rsidRPr="007E6F94">
        <w:rPr>
          <w:lang w:val="bg-BG"/>
        </w:rPr>
        <w:t xml:space="preserve"> стойности.</w:t>
      </w:r>
    </w:p>
    <w:p w:rsidR="006A708D" w:rsidRPr="007E6F94" w:rsidRDefault="006A708D" w:rsidP="00654929">
      <w:pPr>
        <w:widowControl w:val="0"/>
        <w:tabs>
          <w:tab w:val="clear" w:pos="567"/>
        </w:tabs>
        <w:spacing w:line="240" w:lineRule="auto"/>
        <w:rPr>
          <w:color w:val="000000"/>
          <w:lang w:val="ru-RU"/>
        </w:rPr>
      </w:pPr>
    </w:p>
    <w:p w:rsidR="008424A4" w:rsidRPr="007E6F94" w:rsidRDefault="008424A4" w:rsidP="008424A4">
      <w:pPr>
        <w:widowControl w:val="0"/>
        <w:tabs>
          <w:tab w:val="clear" w:pos="567"/>
        </w:tabs>
        <w:spacing w:line="240" w:lineRule="auto"/>
        <w:rPr>
          <w:lang w:val="ru-RU"/>
        </w:rPr>
      </w:pPr>
      <w:r w:rsidRPr="007E6F94">
        <w:rPr>
          <w:lang w:val="bg-BG"/>
        </w:rPr>
        <w:t>Показано е, че диметилфумарат преминава през мембраната на плацентата в кръвта на фетуса при плъхове.</w:t>
      </w:r>
    </w:p>
    <w:p w:rsidR="006A708D" w:rsidRPr="007E6F94" w:rsidRDefault="006A708D" w:rsidP="00654929">
      <w:pPr>
        <w:widowControl w:val="0"/>
        <w:tabs>
          <w:tab w:val="clear" w:pos="567"/>
        </w:tabs>
        <w:spacing w:line="240" w:lineRule="auto"/>
        <w:rPr>
          <w:color w:val="000000"/>
          <w:lang w:val="ru-RU"/>
        </w:rPr>
      </w:pPr>
    </w:p>
    <w:p w:rsidR="006A708D" w:rsidRPr="007E6F94" w:rsidRDefault="006A708D" w:rsidP="00654929">
      <w:pPr>
        <w:keepNext/>
        <w:widowControl w:val="0"/>
        <w:tabs>
          <w:tab w:val="clear" w:pos="567"/>
        </w:tabs>
        <w:spacing w:line="240" w:lineRule="auto"/>
        <w:rPr>
          <w:color w:val="000000"/>
          <w:lang w:val="ru-RU"/>
        </w:rPr>
      </w:pPr>
      <w:r w:rsidRPr="007E6F94">
        <w:rPr>
          <w:color w:val="000000"/>
          <w:u w:val="single"/>
          <w:lang w:val="bg-BG"/>
        </w:rPr>
        <w:t>Канцерогенност</w:t>
      </w:r>
    </w:p>
    <w:p w:rsidR="006A708D" w:rsidRPr="007E6F94" w:rsidRDefault="006A708D" w:rsidP="00654929">
      <w:pPr>
        <w:keepNext/>
        <w:widowControl w:val="0"/>
        <w:tabs>
          <w:tab w:val="clear" w:pos="567"/>
        </w:tabs>
        <w:spacing w:line="240" w:lineRule="auto"/>
        <w:rPr>
          <w:color w:val="000000"/>
          <w:lang w:val="ru-RU"/>
        </w:rPr>
      </w:pPr>
      <w:r w:rsidRPr="007E6F94">
        <w:rPr>
          <w:color w:val="000000"/>
          <w:lang w:val="bg-BG"/>
        </w:rPr>
        <w:t>Не са провеждани никакви проучвания за канцерогенност на Skilarence. Въз основа на наличните данни, които предполагат, че естерите на фумаровата киселина могат да активират клетъчните пътища, свързани с развитието на бъбречни тумори, не може да се изключи евентуална туморогенна активност на екзогенно приложен диметилфумарат върху бъбреците.</w:t>
      </w:r>
    </w:p>
    <w:p w:rsidR="006A708D" w:rsidRPr="007E6F94" w:rsidRDefault="006A708D" w:rsidP="00654929">
      <w:pPr>
        <w:widowControl w:val="0"/>
        <w:tabs>
          <w:tab w:val="clear" w:pos="567"/>
        </w:tabs>
        <w:spacing w:line="240" w:lineRule="auto"/>
        <w:rPr>
          <w:color w:val="000000"/>
          <w:lang w:val="ru-RU"/>
        </w:rPr>
      </w:pPr>
    </w:p>
    <w:p w:rsidR="006A708D" w:rsidRPr="007E6F94" w:rsidRDefault="006A708D" w:rsidP="00654929">
      <w:pPr>
        <w:widowControl w:val="0"/>
        <w:tabs>
          <w:tab w:val="clear" w:pos="567"/>
        </w:tabs>
        <w:spacing w:line="240" w:lineRule="auto"/>
        <w:rPr>
          <w:color w:val="000000"/>
          <w:lang w:val="ru-RU"/>
        </w:rPr>
      </w:pPr>
    </w:p>
    <w:p w:rsidR="006A708D" w:rsidRPr="007E6F94" w:rsidRDefault="006A708D" w:rsidP="00654929">
      <w:pPr>
        <w:keepNext/>
        <w:widowControl w:val="0"/>
        <w:tabs>
          <w:tab w:val="clear" w:pos="567"/>
        </w:tabs>
        <w:spacing w:line="240" w:lineRule="auto"/>
        <w:rPr>
          <w:color w:val="000000"/>
          <w:lang w:val="ru-RU"/>
        </w:rPr>
      </w:pPr>
      <w:r w:rsidRPr="007E6F94">
        <w:rPr>
          <w:b/>
          <w:bCs/>
          <w:color w:val="000000"/>
          <w:lang w:val="bg-BG"/>
        </w:rPr>
        <w:t>6.</w:t>
      </w:r>
      <w:r w:rsidRPr="007E6F94">
        <w:rPr>
          <w:b/>
          <w:bCs/>
          <w:color w:val="000000"/>
          <w:lang w:val="bg-BG"/>
        </w:rPr>
        <w:tab/>
        <w:t>ФАРМАЦЕВТИЧНИ ДАННИ</w:t>
      </w:r>
    </w:p>
    <w:p w:rsidR="006A708D" w:rsidRPr="007E6F94" w:rsidRDefault="006A708D" w:rsidP="00654929">
      <w:pPr>
        <w:keepNext/>
        <w:widowControl w:val="0"/>
        <w:tabs>
          <w:tab w:val="clear" w:pos="567"/>
        </w:tabs>
        <w:spacing w:line="240" w:lineRule="auto"/>
        <w:rPr>
          <w:b/>
          <w:bCs/>
          <w:color w:val="000000"/>
          <w:lang w:val="ru-RU"/>
        </w:rPr>
      </w:pPr>
    </w:p>
    <w:p w:rsidR="006A708D" w:rsidRPr="007E6F94" w:rsidRDefault="006A708D" w:rsidP="00654929">
      <w:pPr>
        <w:keepNext/>
        <w:widowControl w:val="0"/>
        <w:tabs>
          <w:tab w:val="clear" w:pos="567"/>
        </w:tabs>
        <w:spacing w:line="240" w:lineRule="auto"/>
        <w:rPr>
          <w:color w:val="000000"/>
          <w:lang w:val="ru-RU"/>
        </w:rPr>
      </w:pPr>
      <w:r w:rsidRPr="007E6F94">
        <w:rPr>
          <w:b/>
          <w:bCs/>
          <w:color w:val="000000"/>
          <w:lang w:val="bg-BG"/>
        </w:rPr>
        <w:t>6.1</w:t>
      </w:r>
      <w:r w:rsidRPr="007E6F94">
        <w:rPr>
          <w:b/>
          <w:bCs/>
          <w:color w:val="000000"/>
          <w:lang w:val="bg-BG"/>
        </w:rPr>
        <w:tab/>
        <w:t>Списък на помощните вещества</w:t>
      </w:r>
    </w:p>
    <w:p w:rsidR="006A708D" w:rsidRPr="007E6F94" w:rsidRDefault="006A708D" w:rsidP="00654929">
      <w:pPr>
        <w:keepNext/>
        <w:widowControl w:val="0"/>
        <w:tabs>
          <w:tab w:val="clear" w:pos="567"/>
        </w:tabs>
        <w:spacing w:line="240" w:lineRule="auto"/>
        <w:rPr>
          <w:color w:val="000000"/>
          <w:lang w:val="ru-RU"/>
        </w:rPr>
      </w:pPr>
    </w:p>
    <w:p w:rsidR="006A708D" w:rsidRPr="007E6F94" w:rsidRDefault="006A708D" w:rsidP="00654929">
      <w:pPr>
        <w:keepNext/>
        <w:widowControl w:val="0"/>
        <w:tabs>
          <w:tab w:val="clear" w:pos="567"/>
        </w:tabs>
        <w:spacing w:line="240" w:lineRule="auto"/>
        <w:rPr>
          <w:color w:val="000000"/>
          <w:lang w:val="ru-RU"/>
        </w:rPr>
      </w:pPr>
      <w:r w:rsidRPr="007E6F94">
        <w:rPr>
          <w:color w:val="000000"/>
          <w:u w:val="single"/>
          <w:lang w:val="bg-BG"/>
        </w:rPr>
        <w:t>Skilarence 30 mg и Skilarence 120 mg</w:t>
      </w:r>
    </w:p>
    <w:p w:rsidR="008424A4" w:rsidRPr="007E6F94" w:rsidRDefault="008424A4" w:rsidP="008424A4">
      <w:pPr>
        <w:widowControl w:val="0"/>
        <w:tabs>
          <w:tab w:val="clear" w:pos="567"/>
        </w:tabs>
        <w:spacing w:line="240" w:lineRule="auto"/>
        <w:rPr>
          <w:lang w:val="ru-RU"/>
        </w:rPr>
      </w:pPr>
      <w:r w:rsidRPr="007E6F94">
        <w:rPr>
          <w:i/>
          <w:iCs/>
          <w:lang w:val="bg-BG"/>
        </w:rPr>
        <w:t>Ядро:</w:t>
      </w:r>
    </w:p>
    <w:p w:rsidR="006A708D" w:rsidRPr="007E6F94" w:rsidRDefault="006A708D" w:rsidP="00654929">
      <w:pPr>
        <w:keepNext/>
        <w:widowControl w:val="0"/>
        <w:tabs>
          <w:tab w:val="clear" w:pos="567"/>
        </w:tabs>
        <w:spacing w:line="240" w:lineRule="auto"/>
        <w:rPr>
          <w:color w:val="000000"/>
          <w:lang w:val="ru-RU"/>
        </w:rPr>
      </w:pPr>
      <w:r w:rsidRPr="007E6F94">
        <w:rPr>
          <w:color w:val="000000"/>
          <w:lang w:val="bg-BG"/>
        </w:rPr>
        <w:t>Лактоза монохидрат</w:t>
      </w:r>
    </w:p>
    <w:p w:rsidR="006A708D" w:rsidRPr="007E6F94" w:rsidRDefault="006A708D" w:rsidP="00654929">
      <w:pPr>
        <w:widowControl w:val="0"/>
        <w:tabs>
          <w:tab w:val="clear" w:pos="567"/>
        </w:tabs>
        <w:spacing w:line="240" w:lineRule="auto"/>
        <w:rPr>
          <w:color w:val="000000"/>
          <w:lang w:val="ru-RU"/>
        </w:rPr>
      </w:pPr>
      <w:r w:rsidRPr="007E6F94">
        <w:rPr>
          <w:color w:val="000000"/>
          <w:lang w:val="bg-BG"/>
        </w:rPr>
        <w:t>Микрокристална целулоза</w:t>
      </w:r>
    </w:p>
    <w:p w:rsidR="006A708D" w:rsidRPr="007E6F94" w:rsidRDefault="006A708D" w:rsidP="00654929">
      <w:pPr>
        <w:widowControl w:val="0"/>
        <w:tabs>
          <w:tab w:val="clear" w:pos="567"/>
        </w:tabs>
        <w:spacing w:line="240" w:lineRule="auto"/>
        <w:rPr>
          <w:color w:val="000000"/>
          <w:lang w:val="ru-RU"/>
        </w:rPr>
      </w:pPr>
      <w:r w:rsidRPr="007E6F94">
        <w:rPr>
          <w:color w:val="000000"/>
          <w:lang w:val="bg-BG"/>
        </w:rPr>
        <w:t>Кроскармелоза натрий</w:t>
      </w:r>
    </w:p>
    <w:p w:rsidR="006A708D" w:rsidRPr="007E6F94" w:rsidRDefault="006A708D" w:rsidP="00654929">
      <w:pPr>
        <w:widowControl w:val="0"/>
        <w:tabs>
          <w:tab w:val="clear" w:pos="567"/>
        </w:tabs>
        <w:spacing w:line="240" w:lineRule="auto"/>
        <w:rPr>
          <w:color w:val="000000"/>
          <w:lang w:val="ru-RU"/>
        </w:rPr>
      </w:pPr>
      <w:r w:rsidRPr="007E6F94">
        <w:rPr>
          <w:color w:val="000000"/>
          <w:lang w:val="bg-BG"/>
        </w:rPr>
        <w:t>Колоиден безводен силициев диоксид</w:t>
      </w:r>
    </w:p>
    <w:p w:rsidR="006A708D" w:rsidRPr="007E6F94" w:rsidRDefault="006A708D" w:rsidP="00654929">
      <w:pPr>
        <w:widowControl w:val="0"/>
        <w:tabs>
          <w:tab w:val="clear" w:pos="567"/>
        </w:tabs>
        <w:spacing w:line="240" w:lineRule="auto"/>
        <w:rPr>
          <w:color w:val="000000"/>
          <w:lang w:val="ru-RU"/>
        </w:rPr>
      </w:pPr>
      <w:r w:rsidRPr="007E6F94">
        <w:rPr>
          <w:color w:val="000000"/>
          <w:lang w:val="bg-BG"/>
        </w:rPr>
        <w:t>Магнезиев стеарат</w:t>
      </w:r>
    </w:p>
    <w:p w:rsidR="006A708D" w:rsidRPr="007E6F94" w:rsidRDefault="006A708D" w:rsidP="00654929">
      <w:pPr>
        <w:widowControl w:val="0"/>
        <w:tabs>
          <w:tab w:val="clear" w:pos="567"/>
        </w:tabs>
        <w:spacing w:line="240" w:lineRule="auto"/>
        <w:rPr>
          <w:color w:val="000000"/>
          <w:lang w:val="bg-BG"/>
        </w:rPr>
      </w:pPr>
    </w:p>
    <w:p w:rsidR="006A708D" w:rsidRPr="007E6F94" w:rsidRDefault="006A708D" w:rsidP="00654929">
      <w:pPr>
        <w:keepNext/>
        <w:widowControl w:val="0"/>
        <w:tabs>
          <w:tab w:val="clear" w:pos="567"/>
        </w:tabs>
        <w:spacing w:line="240" w:lineRule="auto"/>
        <w:rPr>
          <w:color w:val="000000"/>
          <w:lang w:val="ru-RU"/>
        </w:rPr>
      </w:pPr>
      <w:r w:rsidRPr="007E6F94">
        <w:rPr>
          <w:color w:val="000000"/>
          <w:u w:val="single"/>
          <w:lang w:val="bg-BG"/>
        </w:rPr>
        <w:t>Skilarence 30 mg</w:t>
      </w:r>
    </w:p>
    <w:p w:rsidR="008424A4" w:rsidRPr="007E6F94" w:rsidRDefault="008424A4" w:rsidP="008424A4">
      <w:pPr>
        <w:keepNext/>
        <w:keepLines/>
        <w:widowControl w:val="0"/>
        <w:tabs>
          <w:tab w:val="clear" w:pos="567"/>
        </w:tabs>
        <w:spacing w:line="240" w:lineRule="auto"/>
        <w:rPr>
          <w:lang w:val="ru-RU"/>
        </w:rPr>
      </w:pPr>
      <w:r w:rsidRPr="007E6F94">
        <w:rPr>
          <w:i/>
          <w:iCs/>
          <w:lang w:val="bg-BG"/>
        </w:rPr>
        <w:t>Обвивка:</w:t>
      </w:r>
    </w:p>
    <w:p w:rsidR="006A708D" w:rsidRPr="007E6F94" w:rsidRDefault="006A708D" w:rsidP="00654929">
      <w:pPr>
        <w:keepNext/>
        <w:widowControl w:val="0"/>
        <w:tabs>
          <w:tab w:val="clear" w:pos="567"/>
        </w:tabs>
        <w:spacing w:line="240" w:lineRule="auto"/>
        <w:rPr>
          <w:color w:val="000000"/>
          <w:lang w:val="ru-RU"/>
        </w:rPr>
      </w:pPr>
      <w:r w:rsidRPr="007E6F94">
        <w:rPr>
          <w:color w:val="000000"/>
          <w:lang w:val="bg-BG"/>
        </w:rPr>
        <w:t>Метакрилова киселина</w:t>
      </w:r>
      <w:r w:rsidRPr="007E6F94">
        <w:rPr>
          <w:color w:val="000000"/>
          <w:lang w:val="bg-BG"/>
        </w:rPr>
        <w:noBreakHyphen/>
        <w:t>етил акрилат кополимер (1:1)</w:t>
      </w:r>
    </w:p>
    <w:p w:rsidR="006A708D" w:rsidRPr="007E6F94" w:rsidRDefault="006A708D" w:rsidP="00654929">
      <w:pPr>
        <w:widowControl w:val="0"/>
        <w:tabs>
          <w:tab w:val="clear" w:pos="567"/>
        </w:tabs>
        <w:spacing w:line="240" w:lineRule="auto"/>
        <w:rPr>
          <w:color w:val="000000"/>
          <w:lang w:val="ru-RU"/>
        </w:rPr>
      </w:pPr>
      <w:r w:rsidRPr="007E6F94">
        <w:rPr>
          <w:color w:val="000000"/>
          <w:lang w:val="bg-BG"/>
        </w:rPr>
        <w:t>Талк</w:t>
      </w:r>
    </w:p>
    <w:p w:rsidR="006A708D" w:rsidRPr="007E6F94" w:rsidRDefault="006A708D" w:rsidP="00654929">
      <w:pPr>
        <w:widowControl w:val="0"/>
        <w:tabs>
          <w:tab w:val="clear" w:pos="567"/>
        </w:tabs>
        <w:spacing w:line="240" w:lineRule="auto"/>
        <w:rPr>
          <w:color w:val="000000"/>
          <w:lang w:val="ru-RU"/>
        </w:rPr>
      </w:pPr>
      <w:r w:rsidRPr="007E6F94">
        <w:rPr>
          <w:color w:val="000000"/>
          <w:lang w:val="bg-BG"/>
        </w:rPr>
        <w:t>Триетилов цитрат</w:t>
      </w:r>
    </w:p>
    <w:p w:rsidR="006A708D" w:rsidRPr="007E6F94" w:rsidRDefault="006A708D" w:rsidP="00654929">
      <w:pPr>
        <w:widowControl w:val="0"/>
        <w:tabs>
          <w:tab w:val="clear" w:pos="567"/>
        </w:tabs>
        <w:spacing w:line="240" w:lineRule="auto"/>
        <w:rPr>
          <w:color w:val="000000"/>
          <w:lang w:val="ru-RU"/>
        </w:rPr>
      </w:pPr>
      <w:r w:rsidRPr="007E6F94">
        <w:rPr>
          <w:color w:val="000000"/>
          <w:lang w:val="bg-BG"/>
        </w:rPr>
        <w:t>Титанов диоксид (Е171)</w:t>
      </w:r>
    </w:p>
    <w:p w:rsidR="006A708D" w:rsidRPr="007E6F94" w:rsidRDefault="006A708D" w:rsidP="00654929">
      <w:pPr>
        <w:widowControl w:val="0"/>
        <w:tabs>
          <w:tab w:val="clear" w:pos="567"/>
        </w:tabs>
        <w:spacing w:line="240" w:lineRule="auto"/>
        <w:rPr>
          <w:color w:val="000000"/>
          <w:lang w:val="ru-RU"/>
        </w:rPr>
      </w:pPr>
      <w:r w:rsidRPr="007E6F94">
        <w:rPr>
          <w:color w:val="000000"/>
          <w:lang w:val="bg-BG"/>
        </w:rPr>
        <w:t>Симетикон</w:t>
      </w:r>
    </w:p>
    <w:p w:rsidR="006A708D" w:rsidRPr="007E6F94" w:rsidRDefault="006A708D" w:rsidP="00654929">
      <w:pPr>
        <w:widowControl w:val="0"/>
        <w:tabs>
          <w:tab w:val="clear" w:pos="567"/>
        </w:tabs>
        <w:spacing w:line="240" w:lineRule="auto"/>
        <w:rPr>
          <w:color w:val="000000"/>
          <w:lang w:val="ru-RU"/>
        </w:rPr>
      </w:pPr>
    </w:p>
    <w:p w:rsidR="006A708D" w:rsidRPr="007E6F94" w:rsidRDefault="006A708D" w:rsidP="00654929">
      <w:pPr>
        <w:keepNext/>
        <w:widowControl w:val="0"/>
        <w:tabs>
          <w:tab w:val="clear" w:pos="567"/>
        </w:tabs>
        <w:spacing w:line="240" w:lineRule="auto"/>
        <w:rPr>
          <w:color w:val="000000"/>
          <w:lang w:val="ru-RU"/>
        </w:rPr>
      </w:pPr>
      <w:r w:rsidRPr="007E6F94">
        <w:rPr>
          <w:color w:val="000000"/>
          <w:u w:val="single"/>
          <w:lang w:val="bg-BG"/>
        </w:rPr>
        <w:t>Skilarence 120 mg</w:t>
      </w:r>
    </w:p>
    <w:p w:rsidR="008424A4" w:rsidRPr="007E6F94" w:rsidRDefault="008424A4" w:rsidP="008424A4">
      <w:pPr>
        <w:keepNext/>
        <w:widowControl w:val="0"/>
        <w:tabs>
          <w:tab w:val="clear" w:pos="567"/>
        </w:tabs>
        <w:spacing w:line="240" w:lineRule="auto"/>
        <w:rPr>
          <w:lang w:val="ru-RU"/>
        </w:rPr>
      </w:pPr>
      <w:r w:rsidRPr="007E6F94">
        <w:rPr>
          <w:i/>
          <w:iCs/>
          <w:lang w:val="bg-BG"/>
        </w:rPr>
        <w:t>Обвивка:</w:t>
      </w:r>
    </w:p>
    <w:p w:rsidR="006A708D" w:rsidRPr="007E6F94" w:rsidRDefault="006A708D" w:rsidP="00654929">
      <w:pPr>
        <w:keepNext/>
        <w:widowControl w:val="0"/>
        <w:tabs>
          <w:tab w:val="clear" w:pos="567"/>
        </w:tabs>
        <w:spacing w:line="240" w:lineRule="auto"/>
        <w:rPr>
          <w:color w:val="000000"/>
          <w:lang w:val="ru-RU"/>
        </w:rPr>
      </w:pPr>
      <w:r w:rsidRPr="007E6F94">
        <w:rPr>
          <w:color w:val="000000"/>
          <w:lang w:val="bg-BG"/>
        </w:rPr>
        <w:t xml:space="preserve">Метакрилова киселина </w:t>
      </w:r>
      <w:r w:rsidRPr="007E6F94">
        <w:rPr>
          <w:color w:val="000000"/>
          <w:lang w:val="bg-BG"/>
        </w:rPr>
        <w:noBreakHyphen/>
        <w:t xml:space="preserve"> етил акрилат кополимер (1:1)</w:t>
      </w:r>
    </w:p>
    <w:p w:rsidR="006A708D" w:rsidRPr="007E6F94" w:rsidRDefault="006A708D" w:rsidP="00654929">
      <w:pPr>
        <w:widowControl w:val="0"/>
        <w:tabs>
          <w:tab w:val="clear" w:pos="567"/>
        </w:tabs>
        <w:spacing w:line="240" w:lineRule="auto"/>
        <w:rPr>
          <w:color w:val="000000"/>
          <w:lang w:val="ru-RU"/>
        </w:rPr>
      </w:pPr>
      <w:r w:rsidRPr="007E6F94">
        <w:rPr>
          <w:color w:val="000000"/>
          <w:lang w:val="bg-BG"/>
        </w:rPr>
        <w:t>Талк</w:t>
      </w:r>
    </w:p>
    <w:p w:rsidR="006A708D" w:rsidRPr="007E6F94" w:rsidRDefault="006A708D" w:rsidP="00654929">
      <w:pPr>
        <w:widowControl w:val="0"/>
        <w:tabs>
          <w:tab w:val="clear" w:pos="567"/>
        </w:tabs>
        <w:spacing w:line="240" w:lineRule="auto"/>
        <w:rPr>
          <w:color w:val="000000"/>
          <w:lang w:val="ru-RU"/>
        </w:rPr>
      </w:pPr>
      <w:r w:rsidRPr="007E6F94">
        <w:rPr>
          <w:color w:val="000000"/>
          <w:lang w:val="bg-BG"/>
        </w:rPr>
        <w:t>Триетилов цитрат</w:t>
      </w:r>
    </w:p>
    <w:p w:rsidR="006A708D" w:rsidRPr="007E6F94" w:rsidRDefault="006A708D" w:rsidP="00654929">
      <w:pPr>
        <w:widowControl w:val="0"/>
        <w:tabs>
          <w:tab w:val="clear" w:pos="567"/>
        </w:tabs>
        <w:spacing w:line="240" w:lineRule="auto"/>
        <w:rPr>
          <w:color w:val="000000"/>
          <w:lang w:val="ru-RU"/>
        </w:rPr>
      </w:pPr>
      <w:r w:rsidRPr="007E6F94">
        <w:rPr>
          <w:color w:val="000000"/>
          <w:lang w:val="bg-BG"/>
        </w:rPr>
        <w:t>Титанов диоксид (Е171)</w:t>
      </w:r>
    </w:p>
    <w:p w:rsidR="006A708D" w:rsidRPr="007E6F94" w:rsidRDefault="006A708D" w:rsidP="00654929">
      <w:pPr>
        <w:widowControl w:val="0"/>
        <w:tabs>
          <w:tab w:val="clear" w:pos="567"/>
        </w:tabs>
        <w:spacing w:line="240" w:lineRule="auto"/>
        <w:rPr>
          <w:color w:val="000000"/>
          <w:lang w:val="ru-RU"/>
        </w:rPr>
      </w:pPr>
      <w:r w:rsidRPr="007E6F94">
        <w:rPr>
          <w:color w:val="000000"/>
          <w:lang w:val="bg-BG"/>
        </w:rPr>
        <w:t>Симетикон</w:t>
      </w:r>
    </w:p>
    <w:p w:rsidR="006A708D" w:rsidRPr="007E6F94" w:rsidRDefault="006A708D" w:rsidP="00654929">
      <w:pPr>
        <w:widowControl w:val="0"/>
        <w:tabs>
          <w:tab w:val="clear" w:pos="567"/>
        </w:tabs>
        <w:spacing w:line="240" w:lineRule="auto"/>
        <w:rPr>
          <w:color w:val="000000"/>
          <w:lang w:val="ru-RU"/>
        </w:rPr>
      </w:pPr>
      <w:r w:rsidRPr="007E6F94">
        <w:rPr>
          <w:color w:val="000000"/>
          <w:lang w:val="bg-BG"/>
        </w:rPr>
        <w:t>Индиго кармин (E132)</w:t>
      </w:r>
    </w:p>
    <w:p w:rsidR="006A708D" w:rsidRPr="007E6F94" w:rsidRDefault="006A708D" w:rsidP="00654929">
      <w:pPr>
        <w:widowControl w:val="0"/>
        <w:tabs>
          <w:tab w:val="clear" w:pos="567"/>
        </w:tabs>
        <w:spacing w:line="240" w:lineRule="auto"/>
        <w:rPr>
          <w:color w:val="000000"/>
          <w:lang w:val="ru-RU"/>
        </w:rPr>
      </w:pPr>
      <w:r w:rsidRPr="007E6F94">
        <w:rPr>
          <w:color w:val="000000"/>
          <w:lang w:val="bg-BG"/>
        </w:rPr>
        <w:t>Натриев хидроксид</w:t>
      </w:r>
    </w:p>
    <w:p w:rsidR="006A708D" w:rsidRPr="007E6F94" w:rsidRDefault="006A708D" w:rsidP="00654929">
      <w:pPr>
        <w:widowControl w:val="0"/>
        <w:tabs>
          <w:tab w:val="clear" w:pos="567"/>
        </w:tabs>
        <w:spacing w:line="240" w:lineRule="auto"/>
        <w:rPr>
          <w:color w:val="000000"/>
          <w:lang w:val="ru-RU"/>
        </w:rPr>
      </w:pPr>
    </w:p>
    <w:p w:rsidR="006A708D" w:rsidRPr="007E6F94" w:rsidRDefault="006A708D" w:rsidP="00654929">
      <w:pPr>
        <w:keepNext/>
        <w:widowControl w:val="0"/>
        <w:tabs>
          <w:tab w:val="clear" w:pos="567"/>
        </w:tabs>
        <w:spacing w:line="240" w:lineRule="auto"/>
        <w:rPr>
          <w:color w:val="000000"/>
          <w:lang w:val="ru-RU"/>
        </w:rPr>
      </w:pPr>
      <w:r w:rsidRPr="007E6F94">
        <w:rPr>
          <w:b/>
          <w:bCs/>
          <w:color w:val="000000"/>
          <w:lang w:val="bg-BG"/>
        </w:rPr>
        <w:t>6.2</w:t>
      </w:r>
      <w:r w:rsidRPr="007E6F94">
        <w:rPr>
          <w:b/>
          <w:bCs/>
          <w:color w:val="000000"/>
          <w:lang w:val="bg-BG"/>
        </w:rPr>
        <w:tab/>
        <w:t>Несъвместимости</w:t>
      </w:r>
    </w:p>
    <w:p w:rsidR="006A708D" w:rsidRPr="007E6F94" w:rsidRDefault="006A708D" w:rsidP="00654929">
      <w:pPr>
        <w:keepNext/>
        <w:widowControl w:val="0"/>
        <w:tabs>
          <w:tab w:val="clear" w:pos="567"/>
        </w:tabs>
        <w:spacing w:line="240" w:lineRule="auto"/>
        <w:rPr>
          <w:color w:val="000000"/>
          <w:lang w:val="ru-RU"/>
        </w:rPr>
      </w:pPr>
    </w:p>
    <w:p w:rsidR="006A708D" w:rsidRPr="007E6F94" w:rsidRDefault="006A708D" w:rsidP="00654929">
      <w:pPr>
        <w:keepNext/>
        <w:widowControl w:val="0"/>
        <w:tabs>
          <w:tab w:val="clear" w:pos="567"/>
        </w:tabs>
        <w:spacing w:line="240" w:lineRule="auto"/>
        <w:rPr>
          <w:color w:val="000000"/>
          <w:lang w:val="ru-RU"/>
        </w:rPr>
      </w:pPr>
      <w:r w:rsidRPr="007E6F94">
        <w:rPr>
          <w:color w:val="000000"/>
          <w:lang w:val="bg-BG"/>
        </w:rPr>
        <w:t>Неприложимо</w:t>
      </w:r>
    </w:p>
    <w:p w:rsidR="006A708D" w:rsidRPr="007E6F94" w:rsidRDefault="006A708D" w:rsidP="00654929">
      <w:pPr>
        <w:widowControl w:val="0"/>
        <w:tabs>
          <w:tab w:val="clear" w:pos="567"/>
        </w:tabs>
        <w:spacing w:line="240" w:lineRule="auto"/>
        <w:rPr>
          <w:color w:val="000000"/>
          <w:lang w:val="ru-RU"/>
        </w:rPr>
      </w:pPr>
    </w:p>
    <w:p w:rsidR="006A708D" w:rsidRPr="007E6F94" w:rsidRDefault="006A708D" w:rsidP="00654929">
      <w:pPr>
        <w:keepNext/>
        <w:widowControl w:val="0"/>
        <w:tabs>
          <w:tab w:val="clear" w:pos="567"/>
        </w:tabs>
        <w:spacing w:line="240" w:lineRule="auto"/>
        <w:rPr>
          <w:color w:val="000000"/>
          <w:lang w:val="ru-RU"/>
        </w:rPr>
      </w:pPr>
      <w:r w:rsidRPr="007E6F94">
        <w:rPr>
          <w:b/>
          <w:bCs/>
          <w:color w:val="000000"/>
          <w:lang w:val="bg-BG"/>
        </w:rPr>
        <w:t>6.3</w:t>
      </w:r>
      <w:r w:rsidRPr="007E6F94">
        <w:rPr>
          <w:b/>
          <w:bCs/>
          <w:color w:val="000000"/>
          <w:lang w:val="bg-BG"/>
        </w:rPr>
        <w:tab/>
        <w:t>Срок на годност</w:t>
      </w:r>
    </w:p>
    <w:p w:rsidR="006A708D" w:rsidRPr="007E6F94" w:rsidRDefault="006A708D" w:rsidP="00654929">
      <w:pPr>
        <w:keepNext/>
        <w:widowControl w:val="0"/>
        <w:tabs>
          <w:tab w:val="clear" w:pos="567"/>
        </w:tabs>
        <w:spacing w:line="240" w:lineRule="auto"/>
        <w:rPr>
          <w:color w:val="000000"/>
          <w:lang w:val="ru-RU"/>
        </w:rPr>
      </w:pPr>
    </w:p>
    <w:p w:rsidR="006A708D" w:rsidRPr="007E6F94" w:rsidRDefault="006A708D" w:rsidP="00654929">
      <w:pPr>
        <w:keepNext/>
        <w:widowControl w:val="0"/>
        <w:tabs>
          <w:tab w:val="clear" w:pos="567"/>
        </w:tabs>
        <w:spacing w:line="240" w:lineRule="auto"/>
        <w:rPr>
          <w:color w:val="000000"/>
          <w:lang w:val="ru-RU"/>
        </w:rPr>
      </w:pPr>
      <w:r w:rsidRPr="007E6F94">
        <w:rPr>
          <w:color w:val="000000"/>
          <w:lang w:val="bg-BG"/>
        </w:rPr>
        <w:t>3</w:t>
      </w:r>
      <w:r w:rsidRPr="007E6F94">
        <w:rPr>
          <w:color w:val="000000"/>
          <w:lang w:val="es-ES"/>
        </w:rPr>
        <w:t> </w:t>
      </w:r>
      <w:r w:rsidRPr="007E6F94">
        <w:rPr>
          <w:color w:val="000000"/>
          <w:lang w:val="bg-BG"/>
        </w:rPr>
        <w:t>години</w:t>
      </w:r>
    </w:p>
    <w:p w:rsidR="006A708D" w:rsidRPr="007E6F94" w:rsidRDefault="006A708D" w:rsidP="00654929">
      <w:pPr>
        <w:widowControl w:val="0"/>
        <w:tabs>
          <w:tab w:val="clear" w:pos="567"/>
        </w:tabs>
        <w:spacing w:line="240" w:lineRule="auto"/>
        <w:rPr>
          <w:color w:val="000000"/>
          <w:lang w:val="ru-RU"/>
        </w:rPr>
      </w:pPr>
    </w:p>
    <w:p w:rsidR="006A708D" w:rsidRPr="007E6F94" w:rsidRDefault="006A708D" w:rsidP="00654929">
      <w:pPr>
        <w:keepNext/>
        <w:widowControl w:val="0"/>
        <w:tabs>
          <w:tab w:val="clear" w:pos="567"/>
        </w:tabs>
        <w:spacing w:line="240" w:lineRule="auto"/>
        <w:rPr>
          <w:color w:val="000000"/>
          <w:lang w:val="ru-RU"/>
        </w:rPr>
      </w:pPr>
      <w:r w:rsidRPr="007E6F94">
        <w:rPr>
          <w:b/>
          <w:bCs/>
          <w:color w:val="000000"/>
          <w:lang w:val="bg-BG"/>
        </w:rPr>
        <w:t>6.4</w:t>
      </w:r>
      <w:r w:rsidRPr="007E6F94">
        <w:rPr>
          <w:b/>
          <w:bCs/>
          <w:color w:val="000000"/>
          <w:lang w:val="bg-BG"/>
        </w:rPr>
        <w:tab/>
        <w:t>Специални условия на съхранение</w:t>
      </w:r>
    </w:p>
    <w:p w:rsidR="006A708D" w:rsidRPr="007E6F94" w:rsidRDefault="006A708D" w:rsidP="00654929">
      <w:pPr>
        <w:keepNext/>
        <w:widowControl w:val="0"/>
        <w:tabs>
          <w:tab w:val="clear" w:pos="567"/>
        </w:tabs>
        <w:spacing w:line="240" w:lineRule="auto"/>
        <w:rPr>
          <w:b/>
          <w:bCs/>
          <w:color w:val="000000"/>
          <w:lang w:val="ru-RU"/>
        </w:rPr>
      </w:pPr>
    </w:p>
    <w:p w:rsidR="006A708D" w:rsidRPr="007E6F94" w:rsidRDefault="006A708D" w:rsidP="00654929">
      <w:pPr>
        <w:keepNext/>
        <w:widowControl w:val="0"/>
        <w:tabs>
          <w:tab w:val="clear" w:pos="567"/>
        </w:tabs>
        <w:spacing w:line="240" w:lineRule="auto"/>
        <w:rPr>
          <w:color w:val="000000"/>
          <w:lang w:val="ru-RU"/>
        </w:rPr>
      </w:pPr>
      <w:r w:rsidRPr="007E6F94">
        <w:rPr>
          <w:color w:val="000000"/>
          <w:lang w:val="bg-BG"/>
        </w:rPr>
        <w:t>Този лекарствен продукт не изисква специални условия на съхранение.</w:t>
      </w:r>
    </w:p>
    <w:p w:rsidR="006A708D" w:rsidRPr="007E6F94" w:rsidRDefault="006A708D" w:rsidP="00654929">
      <w:pPr>
        <w:widowControl w:val="0"/>
        <w:tabs>
          <w:tab w:val="clear" w:pos="567"/>
        </w:tabs>
        <w:spacing w:line="240" w:lineRule="auto"/>
        <w:rPr>
          <w:color w:val="000000"/>
          <w:lang w:val="ru-RU"/>
        </w:rPr>
      </w:pPr>
    </w:p>
    <w:p w:rsidR="006A708D" w:rsidRPr="007E6F94" w:rsidRDefault="006A708D" w:rsidP="00654929">
      <w:pPr>
        <w:keepNext/>
        <w:widowControl w:val="0"/>
        <w:tabs>
          <w:tab w:val="clear" w:pos="567"/>
        </w:tabs>
        <w:spacing w:line="240" w:lineRule="auto"/>
        <w:rPr>
          <w:color w:val="000000"/>
          <w:lang w:val="ru-RU"/>
        </w:rPr>
      </w:pPr>
      <w:r w:rsidRPr="007E6F94">
        <w:rPr>
          <w:b/>
          <w:bCs/>
          <w:color w:val="000000"/>
          <w:lang w:val="bg-BG"/>
        </w:rPr>
        <w:t>6.5</w:t>
      </w:r>
      <w:r w:rsidRPr="007E6F94">
        <w:rPr>
          <w:b/>
          <w:bCs/>
          <w:color w:val="000000"/>
          <w:lang w:val="bg-BG"/>
        </w:rPr>
        <w:tab/>
        <w:t>Вид и съдържание на опаковката</w:t>
      </w:r>
    </w:p>
    <w:p w:rsidR="006A708D" w:rsidRPr="007E6F94" w:rsidRDefault="006A708D" w:rsidP="00654929">
      <w:pPr>
        <w:keepNext/>
        <w:widowControl w:val="0"/>
        <w:tabs>
          <w:tab w:val="clear" w:pos="567"/>
        </w:tabs>
        <w:spacing w:line="240" w:lineRule="auto"/>
        <w:rPr>
          <w:b/>
          <w:bCs/>
          <w:color w:val="000000"/>
          <w:lang w:val="ru-RU"/>
        </w:rPr>
      </w:pPr>
    </w:p>
    <w:p w:rsidR="006A708D" w:rsidRPr="007E6F94" w:rsidRDefault="006A708D" w:rsidP="00654929">
      <w:pPr>
        <w:keepNext/>
        <w:widowControl w:val="0"/>
        <w:tabs>
          <w:tab w:val="clear" w:pos="567"/>
        </w:tabs>
        <w:spacing w:line="240" w:lineRule="auto"/>
        <w:rPr>
          <w:color w:val="000000"/>
          <w:lang w:val="ru-RU"/>
        </w:rPr>
      </w:pPr>
      <w:r w:rsidRPr="007E6F94">
        <w:rPr>
          <w:color w:val="000000"/>
          <w:u w:val="single"/>
          <w:lang w:val="bg-BG"/>
        </w:rPr>
        <w:t>Skilarence 30 mg</w:t>
      </w:r>
    </w:p>
    <w:p w:rsidR="008424A4" w:rsidRPr="007E6F94" w:rsidRDefault="008424A4" w:rsidP="008424A4">
      <w:pPr>
        <w:widowControl w:val="0"/>
        <w:tabs>
          <w:tab w:val="clear" w:pos="567"/>
        </w:tabs>
        <w:spacing w:line="240" w:lineRule="auto"/>
        <w:rPr>
          <w:lang w:val="ru-RU"/>
        </w:rPr>
      </w:pPr>
      <w:r w:rsidRPr="007E6F94">
        <w:rPr>
          <w:lang w:val="bg-BG"/>
        </w:rPr>
        <w:t>42</w:t>
      </w:r>
      <w:r w:rsidR="007B5069" w:rsidRPr="007B5069">
        <w:rPr>
          <w:lang w:val="es-ES_tradnl"/>
        </w:rPr>
        <w:t xml:space="preserve">, 70 </w:t>
      </w:r>
      <w:r w:rsidR="007B5069" w:rsidRPr="007E6F94">
        <w:rPr>
          <w:lang w:val="bg-BG"/>
        </w:rPr>
        <w:t>и</w:t>
      </w:r>
      <w:r w:rsidR="007B5069" w:rsidRPr="007B5069">
        <w:rPr>
          <w:lang w:val="es-ES_tradnl"/>
        </w:rPr>
        <w:t xml:space="preserve"> 210</w:t>
      </w:r>
      <w:r w:rsidRPr="007E6F94">
        <w:rPr>
          <w:lang w:val="bg-BG"/>
        </w:rPr>
        <w:t> стомашно</w:t>
      </w:r>
      <w:r w:rsidRPr="007E6F94">
        <w:rPr>
          <w:lang w:val="bg-BG"/>
        </w:rPr>
        <w:noBreakHyphen/>
        <w:t>устойчиви таблетки в блистери от PVC/PVDC-алуминиево фолио.</w:t>
      </w:r>
    </w:p>
    <w:p w:rsidR="006A708D" w:rsidRPr="007E6F94" w:rsidRDefault="006A708D" w:rsidP="00654929">
      <w:pPr>
        <w:widowControl w:val="0"/>
        <w:tabs>
          <w:tab w:val="clear" w:pos="567"/>
        </w:tabs>
        <w:spacing w:line="240" w:lineRule="auto"/>
        <w:rPr>
          <w:color w:val="000000"/>
          <w:lang w:val="ru-RU"/>
        </w:rPr>
      </w:pPr>
    </w:p>
    <w:p w:rsidR="006A708D" w:rsidRPr="007E6F94" w:rsidRDefault="006A708D" w:rsidP="00654929">
      <w:pPr>
        <w:keepNext/>
        <w:widowControl w:val="0"/>
        <w:tabs>
          <w:tab w:val="clear" w:pos="567"/>
        </w:tabs>
        <w:spacing w:line="240" w:lineRule="auto"/>
        <w:rPr>
          <w:color w:val="000000"/>
          <w:lang w:val="ru-RU"/>
        </w:rPr>
      </w:pPr>
      <w:r w:rsidRPr="007E6F94">
        <w:rPr>
          <w:color w:val="000000"/>
          <w:u w:val="single"/>
          <w:lang w:val="bg-BG"/>
        </w:rPr>
        <w:t>Skilarence 120 mg</w:t>
      </w:r>
    </w:p>
    <w:p w:rsidR="008424A4" w:rsidRPr="007E6F94" w:rsidRDefault="008424A4" w:rsidP="008424A4">
      <w:pPr>
        <w:widowControl w:val="0"/>
        <w:tabs>
          <w:tab w:val="clear" w:pos="567"/>
        </w:tabs>
        <w:spacing w:line="240" w:lineRule="auto"/>
        <w:rPr>
          <w:lang w:val="ru-RU"/>
        </w:rPr>
      </w:pPr>
      <w:r w:rsidRPr="007E6F94">
        <w:rPr>
          <w:lang w:val="bg-BG"/>
        </w:rPr>
        <w:t xml:space="preserve">40, 70, 90, 100, 120, 180, 200, 240, </w:t>
      </w:r>
      <w:r w:rsidR="00B364D6" w:rsidRPr="007E6F94">
        <w:rPr>
          <w:lang w:val="ru-RU"/>
        </w:rPr>
        <w:t xml:space="preserve">300, </w:t>
      </w:r>
      <w:r w:rsidRPr="007E6F94">
        <w:rPr>
          <w:lang w:val="bg-BG"/>
        </w:rPr>
        <w:t>360 и 400 стомашно</w:t>
      </w:r>
      <w:r w:rsidRPr="007E6F94">
        <w:rPr>
          <w:lang w:val="bg-BG"/>
        </w:rPr>
        <w:noBreakHyphen/>
        <w:t>устойчиви таблетки в блистери от PVC/PVDC-алуминиево фолио.</w:t>
      </w:r>
    </w:p>
    <w:p w:rsidR="006A708D" w:rsidRPr="007E6F94" w:rsidRDefault="006A708D" w:rsidP="00654929">
      <w:pPr>
        <w:widowControl w:val="0"/>
        <w:tabs>
          <w:tab w:val="clear" w:pos="567"/>
        </w:tabs>
        <w:spacing w:line="240" w:lineRule="auto"/>
        <w:rPr>
          <w:color w:val="000000"/>
          <w:lang w:val="ru-RU"/>
        </w:rPr>
      </w:pPr>
    </w:p>
    <w:p w:rsidR="006A708D" w:rsidRPr="007E6F94" w:rsidRDefault="006A708D" w:rsidP="00654929">
      <w:pPr>
        <w:widowControl w:val="0"/>
        <w:tabs>
          <w:tab w:val="clear" w:pos="567"/>
        </w:tabs>
        <w:spacing w:line="240" w:lineRule="auto"/>
        <w:rPr>
          <w:color w:val="000000"/>
          <w:lang w:val="ru-RU"/>
        </w:rPr>
      </w:pPr>
      <w:r w:rsidRPr="007E6F94">
        <w:rPr>
          <w:color w:val="000000"/>
          <w:lang w:val="bg-BG"/>
        </w:rPr>
        <w:t>Не всички видове опаковки могат да бъдат пуснати в продажба.</w:t>
      </w:r>
    </w:p>
    <w:p w:rsidR="006A708D" w:rsidRPr="007E6F94" w:rsidRDefault="006A708D" w:rsidP="00654929">
      <w:pPr>
        <w:widowControl w:val="0"/>
        <w:tabs>
          <w:tab w:val="clear" w:pos="567"/>
        </w:tabs>
        <w:spacing w:line="240" w:lineRule="auto"/>
        <w:rPr>
          <w:color w:val="000000"/>
          <w:lang w:val="ru-RU"/>
        </w:rPr>
      </w:pPr>
    </w:p>
    <w:p w:rsidR="006A708D" w:rsidRPr="007E6F94" w:rsidRDefault="006A708D" w:rsidP="00654929">
      <w:pPr>
        <w:keepNext/>
        <w:widowControl w:val="0"/>
        <w:tabs>
          <w:tab w:val="clear" w:pos="567"/>
        </w:tabs>
        <w:spacing w:line="240" w:lineRule="auto"/>
        <w:rPr>
          <w:color w:val="000000"/>
          <w:lang w:val="ru-RU"/>
        </w:rPr>
      </w:pPr>
      <w:bookmarkStart w:id="1" w:name="OLE_LINK1"/>
      <w:r w:rsidRPr="007E6F94">
        <w:rPr>
          <w:b/>
          <w:bCs/>
          <w:color w:val="000000"/>
          <w:lang w:val="bg-BG"/>
        </w:rPr>
        <w:t>6.6</w:t>
      </w:r>
      <w:r w:rsidRPr="007E6F94">
        <w:rPr>
          <w:b/>
          <w:bCs/>
          <w:color w:val="000000"/>
          <w:lang w:val="bg-BG"/>
        </w:rPr>
        <w:tab/>
        <w:t>Специални предпазни мерки при изхвърляне</w:t>
      </w:r>
    </w:p>
    <w:bookmarkEnd w:id="1"/>
    <w:p w:rsidR="006A708D" w:rsidRPr="007E6F94" w:rsidRDefault="006A708D" w:rsidP="00654929">
      <w:pPr>
        <w:keepNext/>
        <w:widowControl w:val="0"/>
        <w:tabs>
          <w:tab w:val="clear" w:pos="567"/>
        </w:tabs>
        <w:spacing w:line="240" w:lineRule="auto"/>
        <w:rPr>
          <w:b/>
          <w:bCs/>
          <w:color w:val="000000"/>
          <w:lang w:val="ru-RU"/>
        </w:rPr>
      </w:pPr>
    </w:p>
    <w:p w:rsidR="006A708D" w:rsidRPr="007E6F94" w:rsidRDefault="006A708D" w:rsidP="00654929">
      <w:pPr>
        <w:keepNext/>
        <w:widowControl w:val="0"/>
        <w:tabs>
          <w:tab w:val="clear" w:pos="567"/>
        </w:tabs>
        <w:spacing w:line="240" w:lineRule="auto"/>
        <w:rPr>
          <w:color w:val="000000"/>
          <w:lang w:val="ru-RU"/>
        </w:rPr>
      </w:pPr>
      <w:r w:rsidRPr="007E6F94">
        <w:rPr>
          <w:color w:val="000000"/>
          <w:lang w:val="bg-BG"/>
        </w:rPr>
        <w:t>Няма специални изисквания за изхвърляне.</w:t>
      </w:r>
    </w:p>
    <w:p w:rsidR="006A708D" w:rsidRPr="007E6F94" w:rsidRDefault="006A708D" w:rsidP="00654929">
      <w:pPr>
        <w:widowControl w:val="0"/>
        <w:tabs>
          <w:tab w:val="clear" w:pos="567"/>
        </w:tabs>
        <w:spacing w:line="240" w:lineRule="auto"/>
        <w:rPr>
          <w:color w:val="000000"/>
          <w:lang w:val="ru-RU"/>
        </w:rPr>
      </w:pPr>
    </w:p>
    <w:p w:rsidR="006A708D" w:rsidRPr="007E6F94" w:rsidRDefault="006A708D" w:rsidP="00654929">
      <w:pPr>
        <w:widowControl w:val="0"/>
        <w:tabs>
          <w:tab w:val="clear" w:pos="567"/>
        </w:tabs>
        <w:spacing w:line="240" w:lineRule="auto"/>
        <w:rPr>
          <w:color w:val="000000"/>
          <w:lang w:val="ru-RU"/>
        </w:rPr>
      </w:pPr>
    </w:p>
    <w:p w:rsidR="006A708D" w:rsidRPr="007E6F94" w:rsidRDefault="006A708D" w:rsidP="00654929">
      <w:pPr>
        <w:keepNext/>
        <w:keepLines/>
        <w:widowControl w:val="0"/>
        <w:spacing w:line="240" w:lineRule="auto"/>
        <w:rPr>
          <w:color w:val="000000"/>
          <w:lang w:val="ru-RU"/>
        </w:rPr>
      </w:pPr>
      <w:r w:rsidRPr="007E6F94">
        <w:rPr>
          <w:b/>
          <w:bCs/>
          <w:color w:val="000000"/>
          <w:lang w:val="bg-BG"/>
        </w:rPr>
        <w:t>7.</w:t>
      </w:r>
      <w:r w:rsidRPr="007E6F94">
        <w:rPr>
          <w:b/>
          <w:bCs/>
          <w:color w:val="000000"/>
          <w:lang w:val="bg-BG"/>
        </w:rPr>
        <w:tab/>
        <w:t>ПРИТЕЖАТЕЛ НА РАЗРЕШЕНИЕТО ЗА УПОТРЕБА</w:t>
      </w:r>
    </w:p>
    <w:p w:rsidR="006A708D" w:rsidRPr="007E6F94" w:rsidRDefault="006A708D" w:rsidP="00654929">
      <w:pPr>
        <w:keepNext/>
        <w:keepLines/>
        <w:widowControl w:val="0"/>
        <w:tabs>
          <w:tab w:val="clear" w:pos="567"/>
        </w:tabs>
        <w:spacing w:line="240" w:lineRule="auto"/>
        <w:rPr>
          <w:color w:val="000000"/>
          <w:lang w:val="ru-RU"/>
        </w:rPr>
      </w:pPr>
    </w:p>
    <w:p w:rsidR="006A708D" w:rsidRPr="007E6F94" w:rsidRDefault="006A708D" w:rsidP="00654929">
      <w:pPr>
        <w:keepNext/>
        <w:keepLines/>
        <w:widowControl w:val="0"/>
        <w:tabs>
          <w:tab w:val="clear" w:pos="567"/>
        </w:tabs>
        <w:spacing w:line="240" w:lineRule="auto"/>
        <w:rPr>
          <w:color w:val="000000"/>
          <w:lang w:val="ru-RU"/>
        </w:rPr>
      </w:pPr>
      <w:r w:rsidRPr="007E6F94">
        <w:rPr>
          <w:color w:val="000000"/>
          <w:lang w:val="bg-BG"/>
        </w:rPr>
        <w:t>Almirall, S.A.</w:t>
      </w:r>
    </w:p>
    <w:p w:rsidR="006A708D" w:rsidRPr="007E6F94" w:rsidRDefault="006A708D" w:rsidP="00654929">
      <w:pPr>
        <w:keepNext/>
        <w:keepLines/>
        <w:widowControl w:val="0"/>
        <w:tabs>
          <w:tab w:val="clear" w:pos="567"/>
        </w:tabs>
        <w:spacing w:line="240" w:lineRule="auto"/>
        <w:rPr>
          <w:color w:val="000000"/>
          <w:lang w:val="ru-RU"/>
        </w:rPr>
      </w:pPr>
      <w:r w:rsidRPr="007E6F94">
        <w:rPr>
          <w:color w:val="000000"/>
          <w:lang w:val="bg-BG"/>
        </w:rPr>
        <w:t>Ronda General Mitre, 151</w:t>
      </w:r>
    </w:p>
    <w:p w:rsidR="006A708D" w:rsidRPr="007E6F94" w:rsidRDefault="006A708D" w:rsidP="00654929">
      <w:pPr>
        <w:keepNext/>
        <w:keepLines/>
        <w:widowControl w:val="0"/>
        <w:tabs>
          <w:tab w:val="clear" w:pos="567"/>
        </w:tabs>
        <w:spacing w:line="240" w:lineRule="auto"/>
        <w:rPr>
          <w:color w:val="000000"/>
          <w:lang w:val="ru-RU"/>
        </w:rPr>
      </w:pPr>
      <w:r w:rsidRPr="007E6F94">
        <w:rPr>
          <w:color w:val="000000"/>
          <w:lang w:val="bg-BG"/>
        </w:rPr>
        <w:t>08022 Barcelona</w:t>
      </w:r>
    </w:p>
    <w:p w:rsidR="006A708D" w:rsidRPr="007E6F94" w:rsidRDefault="006A708D" w:rsidP="00654929">
      <w:pPr>
        <w:keepNext/>
        <w:keepLines/>
        <w:widowControl w:val="0"/>
        <w:tabs>
          <w:tab w:val="clear" w:pos="567"/>
        </w:tabs>
        <w:spacing w:line="240" w:lineRule="auto"/>
        <w:rPr>
          <w:color w:val="000000"/>
          <w:lang w:val="ru-RU"/>
        </w:rPr>
      </w:pPr>
      <w:r w:rsidRPr="007E6F94">
        <w:rPr>
          <w:color w:val="000000"/>
          <w:lang w:val="bg-BG"/>
        </w:rPr>
        <w:t>Испания</w:t>
      </w:r>
    </w:p>
    <w:p w:rsidR="006A708D" w:rsidRPr="007E6F94" w:rsidRDefault="006A708D" w:rsidP="00654929">
      <w:pPr>
        <w:widowControl w:val="0"/>
        <w:tabs>
          <w:tab w:val="clear" w:pos="567"/>
        </w:tabs>
        <w:spacing w:line="240" w:lineRule="auto"/>
        <w:rPr>
          <w:color w:val="000000"/>
          <w:lang w:val="ru-RU"/>
        </w:rPr>
      </w:pPr>
    </w:p>
    <w:p w:rsidR="006A708D" w:rsidRPr="007E6F94" w:rsidRDefault="006A708D" w:rsidP="00654929">
      <w:pPr>
        <w:widowControl w:val="0"/>
        <w:tabs>
          <w:tab w:val="clear" w:pos="567"/>
        </w:tabs>
        <w:spacing w:line="240" w:lineRule="auto"/>
        <w:rPr>
          <w:color w:val="000000"/>
          <w:lang w:val="ru-RU"/>
        </w:rPr>
      </w:pPr>
    </w:p>
    <w:p w:rsidR="006A708D" w:rsidRPr="007E6F94" w:rsidRDefault="006A708D" w:rsidP="00654929">
      <w:pPr>
        <w:keepNext/>
        <w:widowControl w:val="0"/>
        <w:spacing w:line="240" w:lineRule="auto"/>
        <w:rPr>
          <w:color w:val="000000"/>
          <w:lang w:val="ru-RU"/>
        </w:rPr>
      </w:pPr>
      <w:r w:rsidRPr="007E6F94">
        <w:rPr>
          <w:b/>
          <w:bCs/>
          <w:color w:val="000000"/>
          <w:lang w:val="bg-BG"/>
        </w:rPr>
        <w:t>8.</w:t>
      </w:r>
      <w:r w:rsidRPr="007E6F94">
        <w:rPr>
          <w:b/>
          <w:bCs/>
          <w:color w:val="000000"/>
          <w:lang w:val="bg-BG"/>
        </w:rPr>
        <w:tab/>
        <w:t>НОМЕРА НА РАЗРЕШЕНИЕТО ЗА УПОТРЕБА</w:t>
      </w:r>
    </w:p>
    <w:p w:rsidR="006A708D" w:rsidRPr="007E6F94" w:rsidRDefault="006A708D" w:rsidP="00654929">
      <w:pPr>
        <w:keepNext/>
        <w:widowControl w:val="0"/>
        <w:tabs>
          <w:tab w:val="clear" w:pos="567"/>
        </w:tabs>
        <w:spacing w:line="240" w:lineRule="auto"/>
        <w:rPr>
          <w:b/>
          <w:bCs/>
          <w:color w:val="000000"/>
          <w:lang w:val="ru-RU"/>
        </w:rPr>
      </w:pPr>
    </w:p>
    <w:p w:rsidR="006A708D" w:rsidRPr="007E6F94" w:rsidRDefault="00394C02" w:rsidP="00654929">
      <w:pPr>
        <w:keepNext/>
        <w:widowControl w:val="0"/>
        <w:tabs>
          <w:tab w:val="clear" w:pos="567"/>
          <w:tab w:val="left" w:pos="3969"/>
        </w:tabs>
        <w:spacing w:line="240" w:lineRule="auto"/>
        <w:rPr>
          <w:color w:val="000000"/>
          <w:lang w:val="es-ES"/>
        </w:rPr>
      </w:pPr>
      <w:r w:rsidRPr="007E6F94">
        <w:rPr>
          <w:color w:val="000000"/>
          <w:lang w:val="es-ES"/>
        </w:rPr>
        <w:t>EU/1/17/1201/001</w:t>
      </w:r>
      <w:r w:rsidRPr="007E6F94">
        <w:rPr>
          <w:color w:val="000000"/>
          <w:lang w:val="es-ES"/>
        </w:rPr>
        <w:br/>
        <w:t>EU/1/17/1201/002</w:t>
      </w:r>
      <w:r w:rsidRPr="007E6F94">
        <w:rPr>
          <w:color w:val="000000"/>
          <w:lang w:val="es-ES"/>
        </w:rPr>
        <w:br/>
        <w:t>EU/1/17/1201/003</w:t>
      </w:r>
      <w:r w:rsidRPr="007E6F94">
        <w:rPr>
          <w:color w:val="000000"/>
          <w:lang w:val="es-ES"/>
        </w:rPr>
        <w:br/>
        <w:t>EU/1/17/1201/004</w:t>
      </w:r>
      <w:r w:rsidRPr="007E6F94">
        <w:rPr>
          <w:color w:val="000000"/>
          <w:lang w:val="es-ES"/>
        </w:rPr>
        <w:br/>
        <w:t>EU/1/17/1201/005</w:t>
      </w:r>
      <w:r w:rsidRPr="007E6F94">
        <w:rPr>
          <w:color w:val="000000"/>
          <w:lang w:val="es-ES"/>
        </w:rPr>
        <w:br/>
        <w:t>EU/1/17/1201/006</w:t>
      </w:r>
      <w:r w:rsidRPr="007E6F94">
        <w:rPr>
          <w:color w:val="000000"/>
          <w:lang w:val="es-ES"/>
        </w:rPr>
        <w:br/>
        <w:t>EU/1/17/1201/007</w:t>
      </w:r>
      <w:r w:rsidRPr="007E6F94">
        <w:rPr>
          <w:color w:val="000000"/>
          <w:lang w:val="es-ES"/>
        </w:rPr>
        <w:br/>
        <w:t>EU/1/17/1201/008</w:t>
      </w:r>
      <w:r w:rsidRPr="007E6F94">
        <w:rPr>
          <w:color w:val="000000"/>
          <w:lang w:val="es-ES"/>
        </w:rPr>
        <w:br/>
        <w:t>EU/1/17/1201/009</w:t>
      </w:r>
      <w:r w:rsidRPr="007E6F94">
        <w:rPr>
          <w:color w:val="000000"/>
          <w:lang w:val="es-ES"/>
        </w:rPr>
        <w:br/>
        <w:t>EU/1/17/1201/010</w:t>
      </w:r>
      <w:r w:rsidRPr="007E6F94">
        <w:rPr>
          <w:color w:val="000000"/>
          <w:lang w:val="es-ES"/>
        </w:rPr>
        <w:br/>
        <w:t>EU/1/17/1201/011</w:t>
      </w:r>
    </w:p>
    <w:p w:rsidR="00B364D6" w:rsidRDefault="00B364D6" w:rsidP="00B364D6">
      <w:pPr>
        <w:keepNext/>
        <w:widowControl w:val="0"/>
        <w:tabs>
          <w:tab w:val="clear" w:pos="567"/>
        </w:tabs>
        <w:spacing w:line="240" w:lineRule="auto"/>
        <w:rPr>
          <w:rFonts w:cs="Verdana"/>
          <w:lang w:val="es-ES"/>
        </w:rPr>
      </w:pPr>
      <w:r w:rsidRPr="007E6F94">
        <w:rPr>
          <w:rFonts w:cs="Verdana"/>
          <w:lang w:val="es-ES"/>
        </w:rPr>
        <w:t>EU/1/17/1201/012</w:t>
      </w:r>
    </w:p>
    <w:p w:rsidR="007B5069" w:rsidRDefault="007B5069" w:rsidP="00B364D6">
      <w:pPr>
        <w:keepNext/>
        <w:widowControl w:val="0"/>
        <w:tabs>
          <w:tab w:val="clear" w:pos="567"/>
        </w:tabs>
        <w:spacing w:line="240" w:lineRule="auto"/>
        <w:rPr>
          <w:rFonts w:cs="Verdana"/>
          <w:lang w:val="es-ES"/>
        </w:rPr>
      </w:pPr>
      <w:r w:rsidRPr="007E6F94">
        <w:rPr>
          <w:rFonts w:cs="Verdana"/>
          <w:lang w:val="es-ES"/>
        </w:rPr>
        <w:t>EU/1/17/1201/01</w:t>
      </w:r>
      <w:r>
        <w:rPr>
          <w:rFonts w:cs="Verdana"/>
          <w:lang w:val="es-ES"/>
        </w:rPr>
        <w:t>3</w:t>
      </w:r>
    </w:p>
    <w:p w:rsidR="007B5069" w:rsidRPr="00A97CB2" w:rsidRDefault="007B5069" w:rsidP="00B364D6">
      <w:pPr>
        <w:keepNext/>
        <w:widowControl w:val="0"/>
        <w:tabs>
          <w:tab w:val="clear" w:pos="567"/>
        </w:tabs>
        <w:spacing w:line="240" w:lineRule="auto"/>
        <w:rPr>
          <w:highlight w:val="lightGray"/>
          <w:lang w:val="es-ES"/>
        </w:rPr>
      </w:pPr>
      <w:r w:rsidRPr="007E6F94">
        <w:rPr>
          <w:rFonts w:cs="Verdana"/>
          <w:lang w:val="es-ES"/>
        </w:rPr>
        <w:t>EU/1/17/1201/01</w:t>
      </w:r>
      <w:r>
        <w:rPr>
          <w:rFonts w:cs="Verdana"/>
          <w:lang w:val="es-ES"/>
        </w:rPr>
        <w:t>4</w:t>
      </w:r>
    </w:p>
    <w:p w:rsidR="006A708D" w:rsidRPr="007E6F94" w:rsidRDefault="006A708D" w:rsidP="00654929">
      <w:pPr>
        <w:widowControl w:val="0"/>
        <w:tabs>
          <w:tab w:val="clear" w:pos="567"/>
        </w:tabs>
        <w:spacing w:line="240" w:lineRule="auto"/>
        <w:rPr>
          <w:color w:val="000000"/>
          <w:lang w:val="ru-RU"/>
        </w:rPr>
      </w:pPr>
    </w:p>
    <w:p w:rsidR="006A708D" w:rsidRPr="007E6F94" w:rsidRDefault="006A708D" w:rsidP="00654929">
      <w:pPr>
        <w:widowControl w:val="0"/>
        <w:tabs>
          <w:tab w:val="clear" w:pos="567"/>
        </w:tabs>
        <w:spacing w:line="240" w:lineRule="auto"/>
        <w:rPr>
          <w:color w:val="000000"/>
          <w:lang w:val="ru-RU"/>
        </w:rPr>
      </w:pPr>
    </w:p>
    <w:p w:rsidR="006A708D" w:rsidRPr="007E6F94" w:rsidRDefault="006A708D" w:rsidP="00654929">
      <w:pPr>
        <w:keepNext/>
        <w:widowControl w:val="0"/>
        <w:spacing w:line="240" w:lineRule="auto"/>
        <w:ind w:left="567" w:hanging="567"/>
        <w:rPr>
          <w:color w:val="000000"/>
          <w:lang w:val="ru-RU"/>
        </w:rPr>
      </w:pPr>
      <w:r w:rsidRPr="007E6F94">
        <w:rPr>
          <w:b/>
          <w:bCs/>
          <w:color w:val="000000"/>
          <w:lang w:val="bg-BG"/>
        </w:rPr>
        <w:t>9.</w:t>
      </w:r>
      <w:r w:rsidRPr="007E6F94">
        <w:rPr>
          <w:b/>
          <w:bCs/>
          <w:color w:val="000000"/>
          <w:lang w:val="bg-BG"/>
        </w:rPr>
        <w:tab/>
        <w:t>ДАТА НА ПЪРВО РАЗРЕШАВАНЕ/ПОДНОВЯВАНЕ НА РАЗРЕШЕНИЕТО ЗА УПОТРЕБА</w:t>
      </w:r>
    </w:p>
    <w:p w:rsidR="006A708D" w:rsidRPr="007E6F94" w:rsidRDefault="006A708D" w:rsidP="00654929">
      <w:pPr>
        <w:keepNext/>
        <w:widowControl w:val="0"/>
        <w:tabs>
          <w:tab w:val="clear" w:pos="567"/>
        </w:tabs>
        <w:spacing w:line="240" w:lineRule="auto"/>
        <w:rPr>
          <w:color w:val="000000"/>
          <w:lang w:val="ru-RU"/>
        </w:rPr>
      </w:pPr>
    </w:p>
    <w:p w:rsidR="006A708D" w:rsidRPr="007E6F94" w:rsidRDefault="006A708D" w:rsidP="00654929">
      <w:pPr>
        <w:keepNext/>
        <w:widowControl w:val="0"/>
        <w:tabs>
          <w:tab w:val="clear" w:pos="567"/>
        </w:tabs>
        <w:spacing w:line="240" w:lineRule="auto"/>
        <w:rPr>
          <w:color w:val="000000"/>
          <w:lang w:val="ru-RU"/>
        </w:rPr>
      </w:pPr>
      <w:r w:rsidRPr="007E6F94">
        <w:rPr>
          <w:color w:val="000000"/>
          <w:lang w:val="bg-BG"/>
        </w:rPr>
        <w:t>Дата на първо разрешаване:</w:t>
      </w:r>
      <w:r w:rsidR="00B364D6" w:rsidRPr="007E6F94">
        <w:rPr>
          <w:color w:val="000000"/>
          <w:lang w:val="ru-RU"/>
        </w:rPr>
        <w:t xml:space="preserve"> 23 </w:t>
      </w:r>
      <w:r w:rsidR="006454BF" w:rsidRPr="007E6F94">
        <w:rPr>
          <w:color w:val="000000"/>
          <w:lang w:val="ru-RU"/>
        </w:rPr>
        <w:t>юни</w:t>
      </w:r>
      <w:r w:rsidR="00B364D6" w:rsidRPr="007E6F94">
        <w:rPr>
          <w:color w:val="000000"/>
          <w:lang w:val="ru-RU"/>
        </w:rPr>
        <w:t xml:space="preserve"> 2017</w:t>
      </w:r>
    </w:p>
    <w:p w:rsidR="006A708D" w:rsidRPr="007E6F94" w:rsidRDefault="006A708D" w:rsidP="00654929">
      <w:pPr>
        <w:widowControl w:val="0"/>
        <w:tabs>
          <w:tab w:val="clear" w:pos="567"/>
        </w:tabs>
        <w:spacing w:line="240" w:lineRule="auto"/>
        <w:rPr>
          <w:color w:val="000000"/>
          <w:lang w:val="ru-RU"/>
        </w:rPr>
      </w:pPr>
    </w:p>
    <w:p w:rsidR="006A708D" w:rsidRPr="007E6F94" w:rsidRDefault="006A708D" w:rsidP="00654929">
      <w:pPr>
        <w:widowControl w:val="0"/>
        <w:tabs>
          <w:tab w:val="clear" w:pos="567"/>
        </w:tabs>
        <w:spacing w:line="240" w:lineRule="auto"/>
        <w:rPr>
          <w:color w:val="000000"/>
          <w:lang w:val="ru-RU"/>
        </w:rPr>
      </w:pPr>
    </w:p>
    <w:p w:rsidR="006A708D" w:rsidRPr="007E6F94" w:rsidRDefault="006A708D" w:rsidP="00654929">
      <w:pPr>
        <w:keepNext/>
        <w:widowControl w:val="0"/>
        <w:tabs>
          <w:tab w:val="clear" w:pos="567"/>
        </w:tabs>
        <w:spacing w:line="240" w:lineRule="auto"/>
        <w:rPr>
          <w:color w:val="000000"/>
          <w:lang w:val="ru-RU"/>
        </w:rPr>
      </w:pPr>
      <w:r w:rsidRPr="007E6F94">
        <w:rPr>
          <w:b/>
          <w:bCs/>
          <w:color w:val="000000"/>
          <w:lang w:val="bg-BG"/>
        </w:rPr>
        <w:t>10.</w:t>
      </w:r>
      <w:r w:rsidRPr="007E6F94">
        <w:rPr>
          <w:b/>
          <w:bCs/>
          <w:color w:val="000000"/>
          <w:lang w:val="bg-BG"/>
        </w:rPr>
        <w:tab/>
        <w:t>ДАТА НА АКТУАЛИЗИРАНЕ НА ТЕКСТА</w:t>
      </w:r>
    </w:p>
    <w:p w:rsidR="006A708D" w:rsidRPr="007E6F94" w:rsidRDefault="006A708D" w:rsidP="00654929">
      <w:pPr>
        <w:keepNext/>
        <w:widowControl w:val="0"/>
        <w:tabs>
          <w:tab w:val="clear" w:pos="567"/>
        </w:tabs>
        <w:spacing w:line="240" w:lineRule="auto"/>
        <w:rPr>
          <w:b/>
          <w:bCs/>
          <w:color w:val="000000"/>
          <w:lang w:val="ru-RU"/>
        </w:rPr>
      </w:pPr>
    </w:p>
    <w:p w:rsidR="006A708D" w:rsidRPr="007E6F94" w:rsidRDefault="006A708D" w:rsidP="00654929">
      <w:pPr>
        <w:keepNext/>
        <w:widowControl w:val="0"/>
        <w:tabs>
          <w:tab w:val="clear" w:pos="567"/>
        </w:tabs>
        <w:spacing w:line="240" w:lineRule="auto"/>
        <w:rPr>
          <w:color w:val="000000"/>
          <w:lang w:val="ru-RU"/>
        </w:rPr>
      </w:pPr>
      <w:r w:rsidRPr="007E6F94">
        <w:rPr>
          <w:color w:val="000000"/>
          <w:lang w:val="bg-BG"/>
        </w:rPr>
        <w:t xml:space="preserve">Подробна информация за този лекарствен продукт е предоставена на уебсайта на Европейската агенция по лекарствата </w:t>
      </w:r>
      <w:hyperlink r:id="rId13" w:history="1">
        <w:r w:rsidRPr="007E6F94">
          <w:rPr>
            <w:rStyle w:val="Hyperlink"/>
            <w:lang w:val="bg-BG"/>
          </w:rPr>
          <w:t>http://www.ema.europa.eu</w:t>
        </w:r>
      </w:hyperlink>
      <w:r w:rsidRPr="007E6F94">
        <w:rPr>
          <w:color w:val="000000"/>
          <w:lang w:val="bg-BG"/>
        </w:rPr>
        <w:t>.</w:t>
      </w:r>
    </w:p>
    <w:p w:rsidR="00A86DA5" w:rsidRPr="007E6F94" w:rsidRDefault="00394C02" w:rsidP="00654929">
      <w:pPr>
        <w:numPr>
          <w:ilvl w:val="12"/>
          <w:numId w:val="0"/>
        </w:numPr>
        <w:tabs>
          <w:tab w:val="clear" w:pos="567"/>
          <w:tab w:val="left" w:pos="720"/>
        </w:tabs>
        <w:spacing w:line="240" w:lineRule="auto"/>
        <w:ind w:right="-2"/>
        <w:rPr>
          <w:b/>
          <w:noProof/>
          <w:color w:val="000000"/>
          <w:lang w:val="bg-BG"/>
        </w:rPr>
      </w:pPr>
      <w:r w:rsidRPr="007E6F94">
        <w:rPr>
          <w:color w:val="000000"/>
          <w:lang w:val="ru-RU"/>
        </w:rPr>
        <w:br w:type="page"/>
      </w:r>
    </w:p>
    <w:p w:rsidR="00A86DA5" w:rsidRPr="007E6F94" w:rsidRDefault="00A86DA5" w:rsidP="00654929">
      <w:pPr>
        <w:spacing w:line="240" w:lineRule="auto"/>
        <w:rPr>
          <w:b/>
          <w:color w:val="000000"/>
          <w:lang w:val="bg-BG"/>
        </w:rPr>
      </w:pPr>
    </w:p>
    <w:p w:rsidR="00A86DA5" w:rsidRPr="007E6F94" w:rsidRDefault="00A86DA5" w:rsidP="00654929">
      <w:pPr>
        <w:spacing w:line="240" w:lineRule="auto"/>
        <w:rPr>
          <w:b/>
          <w:color w:val="000000"/>
          <w:lang w:val="bg-BG"/>
        </w:rPr>
      </w:pPr>
    </w:p>
    <w:p w:rsidR="00A86DA5" w:rsidRPr="007E6F94" w:rsidRDefault="00A86DA5" w:rsidP="00654929">
      <w:pPr>
        <w:spacing w:line="240" w:lineRule="auto"/>
        <w:rPr>
          <w:b/>
          <w:color w:val="000000"/>
          <w:lang w:val="bg-BG"/>
        </w:rPr>
      </w:pPr>
    </w:p>
    <w:p w:rsidR="00A86DA5" w:rsidRPr="007E6F94" w:rsidRDefault="00A86DA5" w:rsidP="00654929">
      <w:pPr>
        <w:spacing w:line="240" w:lineRule="auto"/>
        <w:rPr>
          <w:b/>
          <w:color w:val="000000"/>
          <w:lang w:val="bg-BG"/>
        </w:rPr>
      </w:pPr>
    </w:p>
    <w:p w:rsidR="00A86DA5" w:rsidRPr="007E6F94" w:rsidRDefault="00A86DA5" w:rsidP="00654929">
      <w:pPr>
        <w:spacing w:line="240" w:lineRule="auto"/>
        <w:rPr>
          <w:b/>
          <w:color w:val="000000"/>
          <w:lang w:val="bg-BG"/>
        </w:rPr>
      </w:pPr>
    </w:p>
    <w:p w:rsidR="00A86DA5" w:rsidRPr="007E6F94" w:rsidRDefault="00A86DA5" w:rsidP="00654929">
      <w:pPr>
        <w:spacing w:line="240" w:lineRule="auto"/>
        <w:rPr>
          <w:b/>
          <w:color w:val="000000"/>
          <w:lang w:val="bg-BG"/>
        </w:rPr>
      </w:pPr>
    </w:p>
    <w:p w:rsidR="00A86DA5" w:rsidRPr="007E6F94" w:rsidRDefault="00A86DA5" w:rsidP="00654929">
      <w:pPr>
        <w:spacing w:line="240" w:lineRule="auto"/>
        <w:rPr>
          <w:b/>
          <w:color w:val="000000"/>
          <w:lang w:val="bg-BG"/>
        </w:rPr>
      </w:pPr>
    </w:p>
    <w:p w:rsidR="00A86DA5" w:rsidRPr="007E6F94" w:rsidRDefault="00A86DA5" w:rsidP="00654929">
      <w:pPr>
        <w:spacing w:line="240" w:lineRule="auto"/>
        <w:rPr>
          <w:b/>
          <w:color w:val="000000"/>
          <w:lang w:val="bg-BG"/>
        </w:rPr>
      </w:pPr>
    </w:p>
    <w:p w:rsidR="00A86DA5" w:rsidRPr="007E6F94" w:rsidRDefault="00A86DA5" w:rsidP="00654929">
      <w:pPr>
        <w:spacing w:line="240" w:lineRule="auto"/>
        <w:rPr>
          <w:b/>
          <w:color w:val="000000"/>
          <w:lang w:val="bg-BG"/>
        </w:rPr>
      </w:pPr>
    </w:p>
    <w:p w:rsidR="00A86DA5" w:rsidRPr="007E6F94" w:rsidRDefault="00A86DA5" w:rsidP="00654929">
      <w:pPr>
        <w:spacing w:line="240" w:lineRule="auto"/>
        <w:rPr>
          <w:b/>
          <w:color w:val="000000"/>
          <w:lang w:val="bg-BG"/>
        </w:rPr>
      </w:pPr>
    </w:p>
    <w:p w:rsidR="00A86DA5" w:rsidRPr="007E6F94" w:rsidRDefault="00A86DA5" w:rsidP="00654929">
      <w:pPr>
        <w:spacing w:line="240" w:lineRule="auto"/>
        <w:rPr>
          <w:b/>
          <w:color w:val="000000"/>
          <w:lang w:val="bg-BG"/>
        </w:rPr>
      </w:pPr>
    </w:p>
    <w:p w:rsidR="00A86DA5" w:rsidRPr="007E6F94" w:rsidRDefault="00A86DA5" w:rsidP="00654929">
      <w:pPr>
        <w:spacing w:line="240" w:lineRule="auto"/>
        <w:rPr>
          <w:b/>
          <w:color w:val="000000"/>
          <w:lang w:val="bg-BG"/>
        </w:rPr>
      </w:pPr>
    </w:p>
    <w:p w:rsidR="00A86DA5" w:rsidRPr="007E6F94" w:rsidRDefault="00A86DA5" w:rsidP="00654929">
      <w:pPr>
        <w:spacing w:line="240" w:lineRule="auto"/>
        <w:rPr>
          <w:b/>
          <w:color w:val="000000"/>
          <w:lang w:val="bg-BG"/>
        </w:rPr>
      </w:pPr>
    </w:p>
    <w:p w:rsidR="00A86DA5" w:rsidRPr="007E6F94" w:rsidRDefault="00A86DA5" w:rsidP="00654929">
      <w:pPr>
        <w:spacing w:line="240" w:lineRule="auto"/>
        <w:rPr>
          <w:b/>
          <w:color w:val="000000"/>
          <w:lang w:val="bg-BG"/>
        </w:rPr>
      </w:pPr>
    </w:p>
    <w:p w:rsidR="00A86DA5" w:rsidRPr="007E6F94" w:rsidRDefault="00A86DA5" w:rsidP="00654929">
      <w:pPr>
        <w:spacing w:line="240" w:lineRule="auto"/>
        <w:rPr>
          <w:b/>
          <w:color w:val="000000"/>
          <w:lang w:val="bg-BG"/>
        </w:rPr>
      </w:pPr>
    </w:p>
    <w:p w:rsidR="00A86DA5" w:rsidRPr="007E6F94" w:rsidRDefault="00A86DA5" w:rsidP="00654929">
      <w:pPr>
        <w:spacing w:line="240" w:lineRule="auto"/>
        <w:rPr>
          <w:b/>
          <w:color w:val="000000"/>
          <w:lang w:val="bg-BG"/>
        </w:rPr>
      </w:pPr>
    </w:p>
    <w:p w:rsidR="00A86DA5" w:rsidRPr="007E6F94" w:rsidRDefault="00A86DA5" w:rsidP="00654929">
      <w:pPr>
        <w:spacing w:line="240" w:lineRule="auto"/>
        <w:rPr>
          <w:b/>
          <w:color w:val="000000"/>
          <w:lang w:val="bg-BG"/>
        </w:rPr>
      </w:pPr>
    </w:p>
    <w:p w:rsidR="00A86DA5" w:rsidRPr="007E6F94" w:rsidRDefault="00A86DA5" w:rsidP="00654929">
      <w:pPr>
        <w:spacing w:line="240" w:lineRule="auto"/>
        <w:rPr>
          <w:b/>
          <w:color w:val="000000"/>
          <w:lang w:val="bg-BG"/>
        </w:rPr>
      </w:pPr>
    </w:p>
    <w:p w:rsidR="00A86DA5" w:rsidRPr="007E6F94" w:rsidRDefault="00A86DA5" w:rsidP="00654929">
      <w:pPr>
        <w:spacing w:line="240" w:lineRule="auto"/>
        <w:rPr>
          <w:b/>
          <w:color w:val="000000"/>
          <w:lang w:val="bg-BG"/>
        </w:rPr>
      </w:pPr>
    </w:p>
    <w:p w:rsidR="00A86DA5" w:rsidRPr="007E6F94" w:rsidRDefault="00A86DA5" w:rsidP="00654929">
      <w:pPr>
        <w:spacing w:line="240" w:lineRule="auto"/>
        <w:rPr>
          <w:b/>
          <w:color w:val="000000"/>
          <w:lang w:val="bg-BG"/>
        </w:rPr>
      </w:pPr>
    </w:p>
    <w:p w:rsidR="00A86DA5" w:rsidRPr="007E6F94" w:rsidRDefault="00A86DA5" w:rsidP="00654929">
      <w:pPr>
        <w:spacing w:line="240" w:lineRule="auto"/>
        <w:rPr>
          <w:b/>
          <w:color w:val="000000"/>
          <w:lang w:val="bg-BG"/>
        </w:rPr>
      </w:pPr>
    </w:p>
    <w:p w:rsidR="00A86DA5" w:rsidRPr="007E6F94" w:rsidRDefault="00A86DA5" w:rsidP="00654929">
      <w:pPr>
        <w:spacing w:line="240" w:lineRule="auto"/>
        <w:rPr>
          <w:b/>
          <w:color w:val="000000"/>
          <w:lang w:val="bg-BG"/>
        </w:rPr>
      </w:pPr>
    </w:p>
    <w:p w:rsidR="00394C02" w:rsidRPr="007E6F94" w:rsidRDefault="00394C02" w:rsidP="00654929">
      <w:pPr>
        <w:widowControl w:val="0"/>
        <w:autoSpaceDE w:val="0"/>
        <w:autoSpaceDN w:val="0"/>
        <w:adjustRightInd w:val="0"/>
        <w:spacing w:line="240" w:lineRule="auto"/>
        <w:ind w:left="127" w:right="120"/>
        <w:jc w:val="center"/>
        <w:rPr>
          <w:b/>
          <w:bCs/>
          <w:color w:val="000000"/>
        </w:rPr>
      </w:pPr>
      <w:r w:rsidRPr="007E6F94">
        <w:rPr>
          <w:b/>
          <w:bCs/>
          <w:color w:val="000000"/>
        </w:rPr>
        <w:t>ПРИЛОЖЕНИЕ II</w:t>
      </w:r>
    </w:p>
    <w:p w:rsidR="00394C02" w:rsidRPr="007E6F94" w:rsidRDefault="00394C02" w:rsidP="00654929">
      <w:pPr>
        <w:widowControl w:val="0"/>
        <w:autoSpaceDE w:val="0"/>
        <w:autoSpaceDN w:val="0"/>
        <w:adjustRightInd w:val="0"/>
        <w:spacing w:line="240" w:lineRule="auto"/>
        <w:ind w:left="127" w:right="119"/>
        <w:rPr>
          <w:color w:val="000000"/>
        </w:rPr>
      </w:pPr>
    </w:p>
    <w:p w:rsidR="00394C02" w:rsidRPr="007E6F94" w:rsidRDefault="00394C02" w:rsidP="00480725">
      <w:pPr>
        <w:widowControl w:val="0"/>
        <w:numPr>
          <w:ilvl w:val="0"/>
          <w:numId w:val="16"/>
        </w:numPr>
        <w:tabs>
          <w:tab w:val="clear" w:pos="567"/>
        </w:tabs>
        <w:autoSpaceDE w:val="0"/>
        <w:autoSpaceDN w:val="0"/>
        <w:adjustRightInd w:val="0"/>
        <w:spacing w:line="240" w:lineRule="auto"/>
        <w:ind w:left="1701" w:right="119" w:hanging="709"/>
        <w:outlineLvl w:val="0"/>
        <w:rPr>
          <w:b/>
          <w:bCs/>
          <w:color w:val="000000"/>
        </w:rPr>
      </w:pPr>
      <w:r w:rsidRPr="007E6F94">
        <w:rPr>
          <w:b/>
          <w:bCs/>
          <w:color w:val="000000"/>
        </w:rPr>
        <w:t xml:space="preserve">ПРОИЗВОДИТЕЛ, ОТГОВОРЕН ЗА ОСВОБОЖДАВАНЕ НА ПАРТИДИ </w:t>
      </w:r>
    </w:p>
    <w:p w:rsidR="00A86DA5" w:rsidRPr="007E6F94" w:rsidRDefault="00A86DA5" w:rsidP="00654929">
      <w:pPr>
        <w:widowControl w:val="0"/>
        <w:tabs>
          <w:tab w:val="clear" w:pos="567"/>
        </w:tabs>
        <w:autoSpaceDE w:val="0"/>
        <w:autoSpaceDN w:val="0"/>
        <w:adjustRightInd w:val="0"/>
        <w:spacing w:line="240" w:lineRule="auto"/>
        <w:ind w:left="1701" w:right="119" w:hanging="708"/>
        <w:rPr>
          <w:b/>
          <w:bCs/>
          <w:color w:val="000000"/>
        </w:rPr>
      </w:pPr>
    </w:p>
    <w:p w:rsidR="00394C02" w:rsidRPr="007E6F94" w:rsidRDefault="00394C02" w:rsidP="00480725">
      <w:pPr>
        <w:widowControl w:val="0"/>
        <w:tabs>
          <w:tab w:val="clear" w:pos="567"/>
        </w:tabs>
        <w:autoSpaceDE w:val="0"/>
        <w:autoSpaceDN w:val="0"/>
        <w:adjustRightInd w:val="0"/>
        <w:spacing w:line="240" w:lineRule="auto"/>
        <w:ind w:left="1701" w:right="119" w:hanging="709"/>
        <w:outlineLvl w:val="0"/>
        <w:rPr>
          <w:b/>
          <w:bCs/>
          <w:color w:val="000000"/>
        </w:rPr>
      </w:pPr>
      <w:r w:rsidRPr="007E6F94">
        <w:rPr>
          <w:b/>
          <w:bCs/>
          <w:color w:val="000000"/>
        </w:rPr>
        <w:t>Б.</w:t>
      </w:r>
      <w:r w:rsidRPr="007E6F94">
        <w:rPr>
          <w:b/>
          <w:bCs/>
          <w:color w:val="000000"/>
        </w:rPr>
        <w:tab/>
        <w:t>УСЛОВИЯ ИЛИ ОГРАНИЧЕНИЯ ЗА ДОСТАВКА И УПОТРЕБА</w:t>
      </w:r>
    </w:p>
    <w:p w:rsidR="00394C02" w:rsidRPr="007E6F94" w:rsidRDefault="00394C02" w:rsidP="00654929">
      <w:pPr>
        <w:widowControl w:val="0"/>
        <w:tabs>
          <w:tab w:val="clear" w:pos="567"/>
        </w:tabs>
        <w:autoSpaceDE w:val="0"/>
        <w:autoSpaceDN w:val="0"/>
        <w:adjustRightInd w:val="0"/>
        <w:spacing w:line="240" w:lineRule="auto"/>
        <w:ind w:left="1701" w:right="119" w:hanging="708"/>
        <w:rPr>
          <w:color w:val="000000"/>
        </w:rPr>
      </w:pPr>
    </w:p>
    <w:p w:rsidR="00394C02" w:rsidRPr="007E6F94" w:rsidRDefault="00394C02" w:rsidP="00480725">
      <w:pPr>
        <w:widowControl w:val="0"/>
        <w:tabs>
          <w:tab w:val="clear" w:pos="567"/>
        </w:tabs>
        <w:autoSpaceDE w:val="0"/>
        <w:autoSpaceDN w:val="0"/>
        <w:adjustRightInd w:val="0"/>
        <w:spacing w:line="240" w:lineRule="auto"/>
        <w:ind w:left="1701" w:right="119" w:hanging="709"/>
        <w:outlineLvl w:val="0"/>
        <w:rPr>
          <w:b/>
          <w:bCs/>
          <w:color w:val="000000"/>
        </w:rPr>
      </w:pPr>
      <w:r w:rsidRPr="007E6F94">
        <w:rPr>
          <w:b/>
          <w:bCs/>
          <w:color w:val="000000"/>
        </w:rPr>
        <w:t>В.</w:t>
      </w:r>
      <w:r w:rsidRPr="007E6F94">
        <w:rPr>
          <w:b/>
          <w:bCs/>
          <w:color w:val="000000"/>
        </w:rPr>
        <w:tab/>
        <w:t>ДРУГИ УСЛОВИЯ И ИЗИСКВАНИЯ НА РАЗРЕШЕНИЕТО ЗА УПОТРЕБА</w:t>
      </w:r>
    </w:p>
    <w:p w:rsidR="00394C02" w:rsidRPr="007E6F94" w:rsidRDefault="00394C02" w:rsidP="00654929">
      <w:pPr>
        <w:widowControl w:val="0"/>
        <w:tabs>
          <w:tab w:val="clear" w:pos="567"/>
        </w:tabs>
        <w:autoSpaceDE w:val="0"/>
        <w:autoSpaceDN w:val="0"/>
        <w:adjustRightInd w:val="0"/>
        <w:spacing w:line="240" w:lineRule="auto"/>
        <w:ind w:left="1701" w:right="119" w:hanging="708"/>
        <w:rPr>
          <w:color w:val="000000"/>
        </w:rPr>
      </w:pPr>
    </w:p>
    <w:p w:rsidR="00394C02" w:rsidRPr="007E6F94" w:rsidRDefault="00394C02" w:rsidP="00480725">
      <w:pPr>
        <w:widowControl w:val="0"/>
        <w:tabs>
          <w:tab w:val="clear" w:pos="567"/>
        </w:tabs>
        <w:autoSpaceDE w:val="0"/>
        <w:autoSpaceDN w:val="0"/>
        <w:adjustRightInd w:val="0"/>
        <w:spacing w:line="240" w:lineRule="auto"/>
        <w:ind w:left="1701" w:right="119" w:hanging="709"/>
        <w:outlineLvl w:val="0"/>
        <w:rPr>
          <w:color w:val="000000"/>
        </w:rPr>
      </w:pPr>
      <w:r w:rsidRPr="007E6F94">
        <w:rPr>
          <w:b/>
          <w:bCs/>
          <w:color w:val="000000"/>
        </w:rPr>
        <w:t>Г.</w:t>
      </w:r>
      <w:r w:rsidRPr="007E6F94">
        <w:rPr>
          <w:b/>
          <w:bCs/>
          <w:color w:val="000000"/>
        </w:rPr>
        <w:tab/>
        <w:t>УСЛОВИЯ ИЛИ ОГРАНИЧЕНИЯ ЗА БЕЗОПАСНА И ЕФЕКТИВНА УПОТРЕБА НА ЛЕКАРСТВЕНИЯ ПРОДУКТ</w:t>
      </w:r>
    </w:p>
    <w:p w:rsidR="00394C02" w:rsidRPr="007E6F94" w:rsidRDefault="00394C02" w:rsidP="00E604A8">
      <w:pPr>
        <w:pStyle w:val="TittleEMA2"/>
      </w:pPr>
      <w:r w:rsidRPr="007E6F94">
        <w:br w:type="page"/>
        <w:t>A.</w:t>
      </w:r>
      <w:r w:rsidRPr="007E6F94">
        <w:tab/>
      </w:r>
      <w:r w:rsidRPr="007E6F94">
        <w:rPr>
          <w:lang w:val="bg-BG"/>
        </w:rPr>
        <w:t>ПРОИЗВОДИТЕЛ, ОТГОВОРЕН ЗА ОСВОБОЖДАВАНЕ НА ПАРТИДИ</w:t>
      </w:r>
    </w:p>
    <w:p w:rsidR="00A86DA5" w:rsidRPr="007E6F94" w:rsidRDefault="00A86DA5" w:rsidP="00654929">
      <w:pPr>
        <w:keepNext/>
        <w:widowControl w:val="0"/>
        <w:autoSpaceDE w:val="0"/>
        <w:autoSpaceDN w:val="0"/>
        <w:adjustRightInd w:val="0"/>
        <w:spacing w:line="240" w:lineRule="auto"/>
        <w:ind w:right="120"/>
        <w:rPr>
          <w:noProof/>
          <w:color w:val="000000"/>
          <w:u w:val="single"/>
        </w:rPr>
      </w:pPr>
    </w:p>
    <w:p w:rsidR="00394C02" w:rsidRPr="007E6F94" w:rsidRDefault="00394C02" w:rsidP="00654929">
      <w:pPr>
        <w:keepNext/>
        <w:widowControl w:val="0"/>
        <w:autoSpaceDE w:val="0"/>
        <w:autoSpaceDN w:val="0"/>
        <w:adjustRightInd w:val="0"/>
        <w:spacing w:line="240" w:lineRule="auto"/>
        <w:ind w:right="120"/>
        <w:rPr>
          <w:color w:val="000000"/>
          <w:u w:val="single"/>
        </w:rPr>
      </w:pPr>
      <w:r w:rsidRPr="007E6F94">
        <w:rPr>
          <w:noProof/>
          <w:color w:val="000000"/>
          <w:u w:val="single"/>
          <w:lang w:val="bg-BG"/>
        </w:rPr>
        <w:t xml:space="preserve">Име и адрес на производителя, </w:t>
      </w:r>
      <w:r w:rsidRPr="007E6F94">
        <w:rPr>
          <w:color w:val="000000"/>
          <w:u w:val="single"/>
          <w:lang w:val="bg-BG"/>
        </w:rPr>
        <w:t>отговорен за освобождаване на партидите</w:t>
      </w:r>
    </w:p>
    <w:p w:rsidR="00A86DA5" w:rsidRPr="007E6F94" w:rsidRDefault="00A86DA5" w:rsidP="00654929">
      <w:pPr>
        <w:keepNext/>
        <w:widowControl w:val="0"/>
        <w:autoSpaceDE w:val="0"/>
        <w:autoSpaceDN w:val="0"/>
        <w:adjustRightInd w:val="0"/>
        <w:spacing w:line="240" w:lineRule="auto"/>
        <w:ind w:right="120"/>
        <w:rPr>
          <w:color w:val="000000"/>
        </w:rPr>
      </w:pPr>
    </w:p>
    <w:p w:rsidR="00394C02" w:rsidRPr="007E6F94" w:rsidRDefault="00394C02" w:rsidP="00654929">
      <w:pPr>
        <w:keepNext/>
        <w:widowControl w:val="0"/>
        <w:autoSpaceDE w:val="0"/>
        <w:autoSpaceDN w:val="0"/>
        <w:adjustRightInd w:val="0"/>
        <w:spacing w:line="240" w:lineRule="auto"/>
        <w:ind w:right="120"/>
        <w:rPr>
          <w:color w:val="000000"/>
          <w:lang w:val="es-ES"/>
        </w:rPr>
      </w:pPr>
      <w:r w:rsidRPr="007E6F94">
        <w:rPr>
          <w:color w:val="000000"/>
          <w:lang w:val="es-ES"/>
        </w:rPr>
        <w:t>Industrias Farmaceuticas Almirall, S.A.</w:t>
      </w:r>
      <w:r w:rsidRPr="007E6F94">
        <w:rPr>
          <w:color w:val="000000"/>
          <w:lang w:val="es-ES"/>
        </w:rPr>
        <w:br/>
        <w:t xml:space="preserve">Ctra. Nacional II, Km. 593, Sant Andreu de la Barca, Barcelona, </w:t>
      </w:r>
    </w:p>
    <w:p w:rsidR="00394C02" w:rsidRPr="007E6F94" w:rsidRDefault="00394C02" w:rsidP="00654929">
      <w:pPr>
        <w:keepNext/>
        <w:widowControl w:val="0"/>
        <w:autoSpaceDE w:val="0"/>
        <w:autoSpaceDN w:val="0"/>
        <w:adjustRightInd w:val="0"/>
        <w:spacing w:line="240" w:lineRule="auto"/>
        <w:ind w:right="120"/>
        <w:rPr>
          <w:color w:val="000000"/>
          <w:lang w:val="es-ES"/>
        </w:rPr>
      </w:pPr>
      <w:r w:rsidRPr="007E6F94">
        <w:rPr>
          <w:color w:val="000000"/>
          <w:lang w:val="es-ES"/>
        </w:rPr>
        <w:t xml:space="preserve">08740, </w:t>
      </w:r>
      <w:r w:rsidR="00EA4C68" w:rsidRPr="007E6F94">
        <w:rPr>
          <w:color w:val="000000"/>
          <w:lang w:val="bg-BG"/>
        </w:rPr>
        <w:t>Испания</w:t>
      </w:r>
    </w:p>
    <w:p w:rsidR="00A86DA5" w:rsidRPr="007E6F94" w:rsidRDefault="00A86DA5" w:rsidP="00654929">
      <w:pPr>
        <w:widowControl w:val="0"/>
        <w:autoSpaceDE w:val="0"/>
        <w:autoSpaceDN w:val="0"/>
        <w:adjustRightInd w:val="0"/>
        <w:spacing w:line="240" w:lineRule="auto"/>
        <w:ind w:right="120"/>
        <w:rPr>
          <w:color w:val="000000"/>
          <w:lang w:val="es-ES"/>
        </w:rPr>
      </w:pPr>
    </w:p>
    <w:p w:rsidR="00A86DA5" w:rsidRPr="007E6F94" w:rsidRDefault="00A86DA5" w:rsidP="00654929">
      <w:pPr>
        <w:widowControl w:val="0"/>
        <w:autoSpaceDE w:val="0"/>
        <w:autoSpaceDN w:val="0"/>
        <w:adjustRightInd w:val="0"/>
        <w:spacing w:line="240" w:lineRule="auto"/>
        <w:ind w:right="120"/>
        <w:rPr>
          <w:color w:val="000000"/>
          <w:lang w:val="es-ES"/>
        </w:rPr>
      </w:pPr>
    </w:p>
    <w:p w:rsidR="00394C02" w:rsidRPr="007E6F94" w:rsidRDefault="00394C02" w:rsidP="00E604A8">
      <w:pPr>
        <w:pStyle w:val="TittleEMA2"/>
        <w:rPr>
          <w:lang w:val="es-ES"/>
        </w:rPr>
      </w:pPr>
      <w:r w:rsidRPr="007E6F94">
        <w:rPr>
          <w:noProof/>
          <w:lang w:val="bg-BG"/>
        </w:rPr>
        <w:t>Б.</w:t>
      </w:r>
      <w:r w:rsidRPr="007E6F94">
        <w:rPr>
          <w:noProof/>
          <w:lang w:val="bg-BG"/>
        </w:rPr>
        <w:tab/>
        <w:t>УСЛОВИЯ ИЛИ ОГРАНИЧЕНИЯ ЗА ДОСТАВКА И УПОТРЕБА</w:t>
      </w:r>
    </w:p>
    <w:p w:rsidR="00A86DA5" w:rsidRPr="007E6F94" w:rsidRDefault="00A86DA5" w:rsidP="00654929">
      <w:pPr>
        <w:keepNext/>
        <w:widowControl w:val="0"/>
        <w:autoSpaceDE w:val="0"/>
        <w:autoSpaceDN w:val="0"/>
        <w:adjustRightInd w:val="0"/>
        <w:spacing w:line="240" w:lineRule="auto"/>
        <w:ind w:right="119"/>
        <w:rPr>
          <w:color w:val="000000"/>
          <w:lang w:val="es-ES"/>
        </w:rPr>
      </w:pPr>
    </w:p>
    <w:p w:rsidR="00394C02" w:rsidRPr="007E6F94" w:rsidRDefault="002D05DA" w:rsidP="002D05DA">
      <w:pPr>
        <w:keepNext/>
        <w:widowControl w:val="0"/>
        <w:autoSpaceDE w:val="0"/>
        <w:autoSpaceDN w:val="0"/>
        <w:adjustRightInd w:val="0"/>
        <w:spacing w:line="240" w:lineRule="auto"/>
        <w:ind w:right="119"/>
        <w:rPr>
          <w:color w:val="000000"/>
          <w:lang w:val="bg-BG"/>
        </w:rPr>
      </w:pPr>
      <w:r w:rsidRPr="007E6F94">
        <w:rPr>
          <w:color w:val="000000"/>
          <w:lang w:val="bg-BG"/>
        </w:rPr>
        <w:t>Лекарственият продукт се отпуска по ограничено лекарско предписание (вж. Приложение I: Кратка характеристика на продукта, точка 4.2).</w:t>
      </w:r>
    </w:p>
    <w:p w:rsidR="00394C02" w:rsidRPr="007E6F94" w:rsidRDefault="00394C02" w:rsidP="00654929">
      <w:pPr>
        <w:widowControl w:val="0"/>
        <w:autoSpaceDE w:val="0"/>
        <w:autoSpaceDN w:val="0"/>
        <w:adjustRightInd w:val="0"/>
        <w:spacing w:line="240" w:lineRule="auto"/>
        <w:ind w:right="120"/>
        <w:rPr>
          <w:color w:val="000000"/>
          <w:lang w:val="bg-BG"/>
        </w:rPr>
      </w:pPr>
    </w:p>
    <w:p w:rsidR="00A86DA5" w:rsidRPr="007E6F94" w:rsidRDefault="00A86DA5" w:rsidP="00654929">
      <w:pPr>
        <w:widowControl w:val="0"/>
        <w:autoSpaceDE w:val="0"/>
        <w:autoSpaceDN w:val="0"/>
        <w:adjustRightInd w:val="0"/>
        <w:spacing w:line="240" w:lineRule="auto"/>
        <w:ind w:right="120"/>
        <w:rPr>
          <w:color w:val="000000"/>
          <w:lang w:val="bg-BG"/>
        </w:rPr>
      </w:pPr>
    </w:p>
    <w:p w:rsidR="00394C02" w:rsidRPr="007E6F94" w:rsidRDefault="00394C02" w:rsidP="00E604A8">
      <w:pPr>
        <w:pStyle w:val="TittleEMA2"/>
        <w:rPr>
          <w:lang w:val="bg-BG"/>
        </w:rPr>
      </w:pPr>
      <w:r w:rsidRPr="007E6F94">
        <w:rPr>
          <w:noProof/>
          <w:lang w:val="bg-BG"/>
        </w:rPr>
        <w:t>В.</w:t>
      </w:r>
      <w:r w:rsidRPr="007E6F94">
        <w:rPr>
          <w:lang w:val="bg-BG"/>
        </w:rPr>
        <w:tab/>
        <w:t>ДРУГИ УСЛОВИЯ</w:t>
      </w:r>
      <w:r w:rsidRPr="007E6F94">
        <w:rPr>
          <w:noProof/>
          <w:lang w:val="bg-BG"/>
        </w:rPr>
        <w:t xml:space="preserve"> И ИЗИСКВАНИЯ</w:t>
      </w:r>
      <w:r w:rsidRPr="007E6F94">
        <w:rPr>
          <w:lang w:val="bg-BG"/>
        </w:rPr>
        <w:t xml:space="preserve"> НА РАЗРЕШЕНИЕТО ЗА УПОТРЕБА</w:t>
      </w:r>
    </w:p>
    <w:p w:rsidR="00394C02" w:rsidRPr="007E6F94" w:rsidRDefault="00394C02" w:rsidP="00654929">
      <w:pPr>
        <w:keepNext/>
        <w:widowControl w:val="0"/>
        <w:autoSpaceDE w:val="0"/>
        <w:autoSpaceDN w:val="0"/>
        <w:adjustRightInd w:val="0"/>
        <w:spacing w:line="240" w:lineRule="auto"/>
        <w:ind w:right="120"/>
        <w:rPr>
          <w:color w:val="000000"/>
          <w:lang w:val="bg-BG"/>
        </w:rPr>
      </w:pPr>
    </w:p>
    <w:p w:rsidR="00394C02" w:rsidRPr="00BF5A75" w:rsidRDefault="00394C02" w:rsidP="00654929">
      <w:pPr>
        <w:keepNext/>
        <w:widowControl w:val="0"/>
        <w:numPr>
          <w:ilvl w:val="0"/>
          <w:numId w:val="12"/>
        </w:numPr>
        <w:tabs>
          <w:tab w:val="clear" w:pos="468"/>
        </w:tabs>
        <w:suppressAutoHyphens w:val="0"/>
        <w:autoSpaceDE w:val="0"/>
        <w:autoSpaceDN w:val="0"/>
        <w:adjustRightInd w:val="0"/>
        <w:spacing w:line="240" w:lineRule="auto"/>
        <w:ind w:left="0" w:firstLine="0"/>
        <w:rPr>
          <w:color w:val="000000"/>
          <w:lang w:val="bg-BG"/>
        </w:rPr>
      </w:pPr>
      <w:r w:rsidRPr="007E6F94">
        <w:rPr>
          <w:b/>
          <w:noProof/>
          <w:color w:val="000000"/>
          <w:lang w:val="bg-BG"/>
        </w:rPr>
        <w:t>Периодични актуализирани доклади за безопасност</w:t>
      </w:r>
      <w:r w:rsidR="00BF5A75" w:rsidRPr="00BF5A75">
        <w:rPr>
          <w:b/>
          <w:noProof/>
          <w:color w:val="000000"/>
          <w:lang w:val="bg-BG"/>
        </w:rPr>
        <w:t xml:space="preserve"> </w:t>
      </w:r>
      <w:r w:rsidR="00BF5A75" w:rsidRPr="00BF5A75">
        <w:rPr>
          <w:b/>
          <w:noProof/>
          <w:lang w:val="bg-BG"/>
        </w:rPr>
        <w:t>(</w:t>
      </w:r>
      <w:r w:rsidR="00BF5A75">
        <w:rPr>
          <w:b/>
          <w:noProof/>
          <w:lang w:val="bg-BG"/>
        </w:rPr>
        <w:t>ПАДБ</w:t>
      </w:r>
      <w:r w:rsidR="00BF5A75" w:rsidRPr="00BF5A75">
        <w:rPr>
          <w:b/>
          <w:noProof/>
          <w:lang w:val="bg-BG"/>
        </w:rPr>
        <w:t>)</w:t>
      </w:r>
    </w:p>
    <w:p w:rsidR="00394C02" w:rsidRPr="00BF5A75" w:rsidRDefault="00394C02" w:rsidP="00654929">
      <w:pPr>
        <w:keepNext/>
        <w:widowControl w:val="0"/>
        <w:autoSpaceDE w:val="0"/>
        <w:autoSpaceDN w:val="0"/>
        <w:adjustRightInd w:val="0"/>
        <w:spacing w:line="240" w:lineRule="auto"/>
        <w:ind w:right="120"/>
        <w:rPr>
          <w:color w:val="000000"/>
          <w:lang w:val="bg-BG"/>
        </w:rPr>
      </w:pPr>
    </w:p>
    <w:p w:rsidR="00BF5A75" w:rsidRPr="00BF5A75" w:rsidRDefault="00394C02" w:rsidP="00654929">
      <w:pPr>
        <w:keepNext/>
        <w:widowControl w:val="0"/>
        <w:autoSpaceDE w:val="0"/>
        <w:autoSpaceDN w:val="0"/>
        <w:adjustRightInd w:val="0"/>
        <w:spacing w:line="240" w:lineRule="auto"/>
        <w:ind w:right="120"/>
        <w:rPr>
          <w:noProof/>
          <w:color w:val="000000"/>
          <w:lang w:val="bg-BG"/>
        </w:rPr>
      </w:pPr>
      <w:r w:rsidRPr="007E6F94">
        <w:rPr>
          <w:noProof/>
          <w:color w:val="000000"/>
          <w:lang w:val="bg-BG"/>
        </w:rPr>
        <w:t xml:space="preserve">Изискванията за подаване на </w:t>
      </w:r>
      <w:r w:rsidR="00BF5A75" w:rsidRPr="00BF5A75">
        <w:rPr>
          <w:noProof/>
          <w:color w:val="000000"/>
          <w:lang w:val="bg-BG"/>
        </w:rPr>
        <w:t xml:space="preserve">ПАДБ </w:t>
      </w:r>
      <w:r w:rsidRPr="007E6F94">
        <w:rPr>
          <w:noProof/>
          <w:color w:val="000000"/>
          <w:lang w:val="bg-BG"/>
        </w:rPr>
        <w:t>за този лекарствен продукт са посочени в списъка с референтните дати на Европейския съюз (EURD списък), предвиден в чл. 107в, ал. 7 от Директива 2001/83/ЕО, и във всички следващи актуализации, публикувани на европейския уебпортал за лекарства.</w:t>
      </w:r>
    </w:p>
    <w:p w:rsidR="00BF5A75" w:rsidRDefault="00BF5A75" w:rsidP="00654929">
      <w:pPr>
        <w:widowControl w:val="0"/>
        <w:autoSpaceDE w:val="0"/>
        <w:autoSpaceDN w:val="0"/>
        <w:adjustRightInd w:val="0"/>
        <w:spacing w:line="240" w:lineRule="auto"/>
        <w:ind w:right="120"/>
        <w:rPr>
          <w:color w:val="000000"/>
        </w:rPr>
      </w:pPr>
    </w:p>
    <w:p w:rsidR="00394C02" w:rsidRPr="007E6F94" w:rsidRDefault="00394C02" w:rsidP="00654929">
      <w:pPr>
        <w:widowControl w:val="0"/>
        <w:autoSpaceDE w:val="0"/>
        <w:autoSpaceDN w:val="0"/>
        <w:adjustRightInd w:val="0"/>
        <w:spacing w:line="240" w:lineRule="auto"/>
        <w:ind w:right="120"/>
        <w:rPr>
          <w:color w:val="000000"/>
        </w:rPr>
      </w:pPr>
      <w:r w:rsidRPr="007E6F94">
        <w:rPr>
          <w:color w:val="000000"/>
        </w:rPr>
        <w:t>Притежателят на разрешението за употреба</w:t>
      </w:r>
      <w:r w:rsidR="00BF5A75">
        <w:rPr>
          <w:color w:val="000000"/>
        </w:rPr>
        <w:t xml:space="preserve"> </w:t>
      </w:r>
      <w:r w:rsidR="00BF5A75">
        <w:rPr>
          <w:noProof/>
          <w:lang w:val="en-US"/>
        </w:rPr>
        <w:t>(</w:t>
      </w:r>
      <w:r w:rsidR="00BF5A75">
        <w:rPr>
          <w:noProof/>
          <w:lang w:val="bg-BG"/>
        </w:rPr>
        <w:t>ПРУ</w:t>
      </w:r>
      <w:r w:rsidR="00BF5A75">
        <w:rPr>
          <w:noProof/>
          <w:lang w:val="en-US"/>
        </w:rPr>
        <w:t>)</w:t>
      </w:r>
      <w:r w:rsidRPr="007E6F94">
        <w:rPr>
          <w:color w:val="000000"/>
        </w:rPr>
        <w:t xml:space="preserve"> трябва да подаде първия</w:t>
      </w:r>
      <w:r w:rsidR="00BF5A75">
        <w:rPr>
          <w:color w:val="000000"/>
        </w:rPr>
        <w:t xml:space="preserve"> </w:t>
      </w:r>
      <w:r w:rsidR="00BF5A75" w:rsidRPr="007F34B5">
        <w:rPr>
          <w:noProof/>
          <w:lang w:val="bg-BG"/>
        </w:rPr>
        <w:t>ПАДБ</w:t>
      </w:r>
      <w:r w:rsidRPr="007E6F94">
        <w:rPr>
          <w:color w:val="000000"/>
        </w:rPr>
        <w:t xml:space="preserve"> </w:t>
      </w:r>
      <w:r w:rsidR="00D4033C" w:rsidRPr="007E6F94">
        <w:rPr>
          <w:color w:val="000000"/>
        </w:rPr>
        <w:t>за този продукт в срок от 6 </w:t>
      </w:r>
      <w:r w:rsidRPr="007E6F94">
        <w:rPr>
          <w:color w:val="000000"/>
        </w:rPr>
        <w:t>месеца след разрешаването за употреба.</w:t>
      </w:r>
    </w:p>
    <w:p w:rsidR="00A86DA5" w:rsidRPr="007E6F94" w:rsidRDefault="00A86DA5" w:rsidP="00654929">
      <w:pPr>
        <w:widowControl w:val="0"/>
        <w:autoSpaceDE w:val="0"/>
        <w:autoSpaceDN w:val="0"/>
        <w:adjustRightInd w:val="0"/>
        <w:spacing w:line="240" w:lineRule="auto"/>
        <w:ind w:right="120"/>
        <w:rPr>
          <w:color w:val="000000"/>
        </w:rPr>
      </w:pPr>
    </w:p>
    <w:p w:rsidR="00A86DA5" w:rsidRPr="007E6F94" w:rsidRDefault="00A86DA5" w:rsidP="00654929">
      <w:pPr>
        <w:widowControl w:val="0"/>
        <w:autoSpaceDE w:val="0"/>
        <w:autoSpaceDN w:val="0"/>
        <w:adjustRightInd w:val="0"/>
        <w:spacing w:line="240" w:lineRule="auto"/>
        <w:ind w:right="120"/>
        <w:rPr>
          <w:color w:val="000000"/>
        </w:rPr>
      </w:pPr>
    </w:p>
    <w:p w:rsidR="00394C02" w:rsidRPr="007E6F94" w:rsidRDefault="00BF5A75" w:rsidP="00325F90">
      <w:pPr>
        <w:pStyle w:val="TittleEMA2"/>
      </w:pPr>
      <w:r w:rsidRPr="00F13CE7">
        <w:rPr>
          <w:lang w:val="bg-BG"/>
        </w:rPr>
        <w:t>Г</w:t>
      </w:r>
      <w:r w:rsidR="00394C02" w:rsidRPr="007E6F94">
        <w:t>.</w:t>
      </w:r>
      <w:r w:rsidR="00394C02" w:rsidRPr="007E6F94">
        <w:tab/>
      </w:r>
      <w:r w:rsidR="00394C02" w:rsidRPr="007E6F94">
        <w:rPr>
          <w:lang w:val="bg-BG"/>
        </w:rPr>
        <w:t>УСЛОВИЯ ИЛИ ОГРАНИЧЕНИЯ ЗА БЕЗОПАСНА И ЕФЕКТИВНА УПОТРЕБА НА ЛЕКАРСТВЕНИЯ ПРОДУКТ</w:t>
      </w:r>
    </w:p>
    <w:p w:rsidR="00394C02" w:rsidRPr="007E6F94" w:rsidRDefault="00394C02" w:rsidP="00654929">
      <w:pPr>
        <w:keepNext/>
        <w:widowControl w:val="0"/>
        <w:autoSpaceDE w:val="0"/>
        <w:autoSpaceDN w:val="0"/>
        <w:adjustRightInd w:val="0"/>
        <w:spacing w:line="240" w:lineRule="auto"/>
        <w:ind w:right="120"/>
        <w:rPr>
          <w:color w:val="000000"/>
        </w:rPr>
      </w:pPr>
    </w:p>
    <w:p w:rsidR="00394C02" w:rsidRPr="007E6F94" w:rsidRDefault="00394C02" w:rsidP="00654929">
      <w:pPr>
        <w:keepNext/>
        <w:widowControl w:val="0"/>
        <w:numPr>
          <w:ilvl w:val="0"/>
          <w:numId w:val="12"/>
        </w:numPr>
        <w:tabs>
          <w:tab w:val="clear" w:pos="468"/>
        </w:tabs>
        <w:suppressAutoHyphens w:val="0"/>
        <w:autoSpaceDE w:val="0"/>
        <w:autoSpaceDN w:val="0"/>
        <w:adjustRightInd w:val="0"/>
        <w:spacing w:line="240" w:lineRule="auto"/>
        <w:ind w:left="0" w:firstLine="0"/>
        <w:rPr>
          <w:color w:val="000000"/>
        </w:rPr>
      </w:pPr>
      <w:r w:rsidRPr="007E6F94">
        <w:rPr>
          <w:b/>
          <w:color w:val="000000"/>
          <w:lang w:val="bg-BG"/>
        </w:rPr>
        <w:t>План за управление на риска</w:t>
      </w:r>
      <w:r w:rsidRPr="007E6F94">
        <w:rPr>
          <w:b/>
          <w:noProof/>
          <w:color w:val="000000"/>
          <w:lang w:val="bg-BG"/>
        </w:rPr>
        <w:t xml:space="preserve"> (ПУР</w:t>
      </w:r>
      <w:r w:rsidRPr="007E6F94">
        <w:rPr>
          <w:b/>
          <w:i/>
          <w:noProof/>
          <w:color w:val="000000"/>
          <w:lang w:val="bg-BG"/>
        </w:rPr>
        <w:t>)</w:t>
      </w:r>
    </w:p>
    <w:p w:rsidR="00394C02" w:rsidRPr="007E6F94" w:rsidRDefault="00394C02" w:rsidP="00654929">
      <w:pPr>
        <w:keepNext/>
        <w:widowControl w:val="0"/>
        <w:autoSpaceDE w:val="0"/>
        <w:autoSpaceDN w:val="0"/>
        <w:adjustRightInd w:val="0"/>
        <w:spacing w:line="240" w:lineRule="auto"/>
        <w:ind w:right="120"/>
        <w:rPr>
          <w:color w:val="000000"/>
        </w:rPr>
      </w:pPr>
    </w:p>
    <w:p w:rsidR="00394C02" w:rsidRPr="007E6F94" w:rsidRDefault="00BF5A75" w:rsidP="00654929">
      <w:pPr>
        <w:keepNext/>
        <w:widowControl w:val="0"/>
        <w:autoSpaceDE w:val="0"/>
        <w:autoSpaceDN w:val="0"/>
        <w:adjustRightInd w:val="0"/>
        <w:spacing w:line="240" w:lineRule="auto"/>
        <w:ind w:right="120"/>
        <w:rPr>
          <w:noProof/>
          <w:color w:val="000000"/>
        </w:rPr>
      </w:pPr>
      <w:r w:rsidRPr="00FC1BCC">
        <w:rPr>
          <w:noProof/>
          <w:lang w:val="bg-BG"/>
        </w:rPr>
        <w:t>Притежателят на разрешението за употреба</w:t>
      </w:r>
      <w:r>
        <w:rPr>
          <w:noProof/>
          <w:lang w:val="bg-BG"/>
        </w:rPr>
        <w:t xml:space="preserve"> </w:t>
      </w:r>
      <w:r w:rsidRPr="00BF5A75">
        <w:rPr>
          <w:noProof/>
        </w:rPr>
        <w:t>(</w:t>
      </w:r>
      <w:r w:rsidR="00394C02" w:rsidRPr="007E6F94">
        <w:rPr>
          <w:color w:val="000000"/>
          <w:lang w:val="bg-BG"/>
        </w:rPr>
        <w:t>ПРУ</w:t>
      </w:r>
      <w:r w:rsidRPr="00DA0F2E">
        <w:rPr>
          <w:color w:val="000000"/>
        </w:rPr>
        <w:t>)</w:t>
      </w:r>
      <w:r w:rsidR="00394C02" w:rsidRPr="007E6F94">
        <w:rPr>
          <w:color w:val="000000"/>
          <w:lang w:val="bg-BG"/>
        </w:rPr>
        <w:t xml:space="preserve"> трябва да извършва изискваните дейности и действия, свързани с проследяване на лекарствената безопасност, посочени в одобрения ПУР</w:t>
      </w:r>
      <w:r w:rsidR="00394C02" w:rsidRPr="007E6F94">
        <w:rPr>
          <w:noProof/>
          <w:color w:val="000000"/>
          <w:lang w:val="bg-BG"/>
        </w:rPr>
        <w:t>,</w:t>
      </w:r>
      <w:r w:rsidR="00394C02" w:rsidRPr="007E6F94">
        <w:rPr>
          <w:color w:val="000000"/>
          <w:lang w:val="bg-BG"/>
        </w:rPr>
        <w:t xml:space="preserve"> представен в Модул 1.8.2 на разрешението за употреба</w:t>
      </w:r>
      <w:r w:rsidR="00394C02" w:rsidRPr="007E6F94">
        <w:rPr>
          <w:noProof/>
          <w:color w:val="000000"/>
          <w:lang w:val="bg-BG"/>
        </w:rPr>
        <w:t>,</w:t>
      </w:r>
      <w:r w:rsidR="00394C02" w:rsidRPr="007E6F94">
        <w:rPr>
          <w:color w:val="000000"/>
          <w:lang w:val="bg-BG"/>
        </w:rPr>
        <w:t xml:space="preserve"> както и при всички следващи съгласувани </w:t>
      </w:r>
      <w:r w:rsidR="00394C02" w:rsidRPr="007E6F94">
        <w:rPr>
          <w:noProof/>
          <w:color w:val="000000"/>
          <w:lang w:val="bg-BG"/>
        </w:rPr>
        <w:t>актуализации</w:t>
      </w:r>
      <w:r w:rsidR="00394C02" w:rsidRPr="007E6F94">
        <w:rPr>
          <w:color w:val="000000"/>
          <w:lang w:val="bg-BG"/>
        </w:rPr>
        <w:t xml:space="preserve"> на ПУР</w:t>
      </w:r>
      <w:r w:rsidR="00394C02" w:rsidRPr="007E6F94">
        <w:rPr>
          <w:noProof/>
          <w:color w:val="000000"/>
          <w:lang w:val="bg-BG"/>
        </w:rPr>
        <w:t>.</w:t>
      </w:r>
    </w:p>
    <w:p w:rsidR="00A86DA5" w:rsidRPr="007E6F94" w:rsidRDefault="00A86DA5" w:rsidP="00654929">
      <w:pPr>
        <w:widowControl w:val="0"/>
        <w:autoSpaceDE w:val="0"/>
        <w:autoSpaceDN w:val="0"/>
        <w:adjustRightInd w:val="0"/>
        <w:spacing w:line="240" w:lineRule="auto"/>
        <w:ind w:right="119"/>
        <w:rPr>
          <w:color w:val="000000"/>
        </w:rPr>
      </w:pPr>
    </w:p>
    <w:p w:rsidR="00394C02" w:rsidRPr="007E6F94" w:rsidRDefault="00394C02" w:rsidP="00654929">
      <w:pPr>
        <w:widowControl w:val="0"/>
        <w:autoSpaceDE w:val="0"/>
        <w:autoSpaceDN w:val="0"/>
        <w:adjustRightInd w:val="0"/>
        <w:spacing w:line="240" w:lineRule="auto"/>
        <w:ind w:right="120"/>
        <w:rPr>
          <w:color w:val="000000"/>
        </w:rPr>
      </w:pPr>
      <w:r w:rsidRPr="007E6F94">
        <w:rPr>
          <w:color w:val="000000"/>
          <w:lang w:val="bg-BG"/>
        </w:rPr>
        <w:t>Актуализиран ПУР трябва да се п</w:t>
      </w:r>
      <w:r w:rsidRPr="007E6F94">
        <w:rPr>
          <w:noProof/>
          <w:color w:val="000000"/>
          <w:lang w:val="bg-BG"/>
        </w:rPr>
        <w:t>одава</w:t>
      </w:r>
      <w:r w:rsidRPr="007E6F94">
        <w:rPr>
          <w:color w:val="000000"/>
          <w:lang w:val="bg-BG"/>
        </w:rPr>
        <w:t>:</w:t>
      </w:r>
    </w:p>
    <w:p w:rsidR="00394C02" w:rsidRPr="007E6F94" w:rsidRDefault="00394C02" w:rsidP="00654929">
      <w:pPr>
        <w:widowControl w:val="0"/>
        <w:numPr>
          <w:ilvl w:val="0"/>
          <w:numId w:val="12"/>
        </w:numPr>
        <w:tabs>
          <w:tab w:val="clear" w:pos="468"/>
          <w:tab w:val="clear" w:pos="567"/>
          <w:tab w:val="left" w:pos="828"/>
        </w:tabs>
        <w:suppressAutoHyphens w:val="0"/>
        <w:autoSpaceDE w:val="0"/>
        <w:autoSpaceDN w:val="0"/>
        <w:adjustRightInd w:val="0"/>
        <w:spacing w:line="240" w:lineRule="auto"/>
        <w:rPr>
          <w:color w:val="000000"/>
        </w:rPr>
      </w:pPr>
      <w:r w:rsidRPr="007E6F94">
        <w:rPr>
          <w:noProof/>
          <w:color w:val="000000"/>
          <w:lang w:val="bg-BG"/>
        </w:rPr>
        <w:t>по искане на Европейската агенция по лекарствата;</w:t>
      </w:r>
    </w:p>
    <w:p w:rsidR="00394C02" w:rsidRPr="007E6F94" w:rsidRDefault="00394C02" w:rsidP="00654929">
      <w:pPr>
        <w:widowControl w:val="0"/>
        <w:numPr>
          <w:ilvl w:val="0"/>
          <w:numId w:val="12"/>
        </w:numPr>
        <w:tabs>
          <w:tab w:val="clear" w:pos="468"/>
          <w:tab w:val="clear" w:pos="567"/>
          <w:tab w:val="left" w:pos="828"/>
        </w:tabs>
        <w:suppressAutoHyphens w:val="0"/>
        <w:autoSpaceDE w:val="0"/>
        <w:autoSpaceDN w:val="0"/>
        <w:adjustRightInd w:val="0"/>
        <w:spacing w:line="240" w:lineRule="auto"/>
        <w:rPr>
          <w:color w:val="000000"/>
        </w:rPr>
      </w:pPr>
      <w:r w:rsidRPr="007E6F94">
        <w:rPr>
          <w:noProof/>
          <w:color w:val="000000"/>
          <w:lang w:val="bg-BG"/>
        </w:rPr>
        <w:t>винаги, когато се изменя системата за управление на риска, особено в резултат на</w:t>
      </w:r>
      <w:r w:rsidRPr="007E6F94">
        <w:rPr>
          <w:color w:val="000000"/>
          <w:lang w:val="bg-BG"/>
        </w:rPr>
        <w:t xml:space="preserve"> получаване на нова информация, която може да </w:t>
      </w:r>
      <w:r w:rsidRPr="007E6F94">
        <w:rPr>
          <w:noProof/>
          <w:color w:val="000000"/>
          <w:lang w:val="bg-BG"/>
        </w:rPr>
        <w:t>доведе до значими промени в съотношението полза/риск,</w:t>
      </w:r>
      <w:r w:rsidRPr="007E6F94">
        <w:rPr>
          <w:color w:val="000000"/>
          <w:lang w:val="bg-BG"/>
        </w:rPr>
        <w:t xml:space="preserve"> или </w:t>
      </w:r>
      <w:r w:rsidRPr="007E6F94">
        <w:rPr>
          <w:noProof/>
          <w:color w:val="000000"/>
          <w:lang w:val="bg-BG"/>
        </w:rPr>
        <w:t xml:space="preserve">след </w:t>
      </w:r>
      <w:r w:rsidRPr="007E6F94">
        <w:rPr>
          <w:color w:val="000000"/>
          <w:lang w:val="bg-BG"/>
        </w:rPr>
        <w:t xml:space="preserve">достигане на важен етап </w:t>
      </w:r>
      <w:r w:rsidRPr="007E6F94">
        <w:rPr>
          <w:noProof/>
          <w:color w:val="000000"/>
          <w:lang w:val="bg-BG"/>
        </w:rPr>
        <w:t xml:space="preserve">(във връзка с проследяване на лекарствената безопасност или </w:t>
      </w:r>
      <w:r w:rsidRPr="007E6F94">
        <w:rPr>
          <w:color w:val="000000"/>
          <w:lang w:val="bg-BG"/>
        </w:rPr>
        <w:t xml:space="preserve">свеждане </w:t>
      </w:r>
      <w:r w:rsidRPr="007E6F94">
        <w:rPr>
          <w:noProof/>
          <w:color w:val="000000"/>
          <w:lang w:val="bg-BG"/>
        </w:rPr>
        <w:t>на риска до минимум</w:t>
      </w:r>
      <w:r w:rsidRPr="007E6F94">
        <w:rPr>
          <w:color w:val="000000"/>
          <w:lang w:val="bg-BG"/>
        </w:rPr>
        <w:t>)</w:t>
      </w:r>
      <w:r w:rsidRPr="007E6F94">
        <w:rPr>
          <w:i/>
          <w:noProof/>
          <w:color w:val="000000"/>
          <w:lang w:val="bg-BG"/>
        </w:rPr>
        <w:t>.</w:t>
      </w:r>
    </w:p>
    <w:p w:rsidR="00394C02" w:rsidRPr="007E6F94" w:rsidRDefault="00394C02" w:rsidP="00654929">
      <w:pPr>
        <w:widowControl w:val="0"/>
        <w:autoSpaceDE w:val="0"/>
        <w:autoSpaceDN w:val="0"/>
        <w:adjustRightInd w:val="0"/>
        <w:spacing w:line="240" w:lineRule="auto"/>
        <w:ind w:right="120"/>
        <w:rPr>
          <w:color w:val="000000"/>
        </w:rPr>
      </w:pPr>
    </w:p>
    <w:p w:rsidR="00394C02" w:rsidRPr="007E6F94" w:rsidRDefault="00394C02" w:rsidP="00654929">
      <w:pPr>
        <w:widowControl w:val="0"/>
        <w:numPr>
          <w:ilvl w:val="0"/>
          <w:numId w:val="12"/>
        </w:numPr>
        <w:tabs>
          <w:tab w:val="clear" w:pos="468"/>
          <w:tab w:val="clear" w:pos="567"/>
        </w:tabs>
        <w:suppressAutoHyphens w:val="0"/>
        <w:autoSpaceDE w:val="0"/>
        <w:autoSpaceDN w:val="0"/>
        <w:adjustRightInd w:val="0"/>
        <w:spacing w:line="240" w:lineRule="auto"/>
        <w:ind w:left="567" w:hanging="567"/>
        <w:rPr>
          <w:color w:val="000000"/>
        </w:rPr>
      </w:pPr>
      <w:r w:rsidRPr="007E6F94">
        <w:rPr>
          <w:b/>
          <w:noProof/>
          <w:color w:val="000000"/>
          <w:lang w:val="bg-BG"/>
        </w:rPr>
        <w:t xml:space="preserve">Допълнителни мерки за </w:t>
      </w:r>
      <w:r w:rsidRPr="007E6F94">
        <w:rPr>
          <w:b/>
          <w:color w:val="000000"/>
          <w:lang w:val="bg-BG"/>
        </w:rPr>
        <w:t>свеждане на риска до минимум</w:t>
      </w:r>
    </w:p>
    <w:p w:rsidR="00394C02" w:rsidRPr="007E6F94" w:rsidRDefault="00394C02" w:rsidP="00654929">
      <w:pPr>
        <w:widowControl w:val="0"/>
        <w:autoSpaceDE w:val="0"/>
        <w:autoSpaceDN w:val="0"/>
        <w:adjustRightInd w:val="0"/>
        <w:spacing w:line="240" w:lineRule="auto"/>
        <w:ind w:right="120"/>
        <w:rPr>
          <w:color w:val="000000"/>
        </w:rPr>
      </w:pPr>
    </w:p>
    <w:p w:rsidR="00394C02" w:rsidRPr="007E6F94" w:rsidRDefault="008424A4" w:rsidP="00654929">
      <w:pPr>
        <w:pStyle w:val="BodytextEMA"/>
        <w:widowControl w:val="0"/>
        <w:spacing w:after="0" w:line="240" w:lineRule="auto"/>
        <w:rPr>
          <w:rFonts w:ascii="Times New Roman" w:hAnsi="Times New Roman"/>
          <w:color w:val="000000"/>
          <w:sz w:val="22"/>
          <w:szCs w:val="22"/>
          <w:lang w:val="en-GB"/>
        </w:rPr>
      </w:pPr>
      <w:r w:rsidRPr="007E6F94">
        <w:rPr>
          <w:rFonts w:ascii="Times New Roman" w:hAnsi="Times New Roman"/>
          <w:sz w:val="22"/>
          <w:szCs w:val="22"/>
          <w:lang w:val="bg-BG"/>
        </w:rPr>
        <w:t>Преди пускането на пазара на</w:t>
      </w:r>
      <w:r w:rsidRPr="007E6F94">
        <w:rPr>
          <w:rFonts w:ascii="Times New Roman" w:hAnsi="Times New Roman"/>
          <w:sz w:val="22"/>
          <w:szCs w:val="22"/>
          <w:lang w:val="en-GB"/>
        </w:rPr>
        <w:t xml:space="preserve"> Skilarence </w:t>
      </w:r>
      <w:r w:rsidRPr="007E6F94">
        <w:rPr>
          <w:rFonts w:ascii="Times New Roman" w:hAnsi="Times New Roman"/>
          <w:sz w:val="22"/>
          <w:szCs w:val="22"/>
          <w:lang w:val="bg-BG"/>
        </w:rPr>
        <w:t>във всяка една държава членка, притежателят на разрешението за употреба</w:t>
      </w:r>
      <w:r w:rsidRPr="007E6F94">
        <w:rPr>
          <w:rFonts w:ascii="Times New Roman" w:hAnsi="Times New Roman"/>
          <w:sz w:val="22"/>
          <w:szCs w:val="22"/>
          <w:lang w:val="en-GB"/>
        </w:rPr>
        <w:t xml:space="preserve"> (</w:t>
      </w:r>
      <w:r w:rsidRPr="007E6F94">
        <w:rPr>
          <w:rFonts w:ascii="Times New Roman" w:hAnsi="Times New Roman"/>
          <w:sz w:val="22"/>
          <w:szCs w:val="22"/>
          <w:lang w:val="bg-BG"/>
        </w:rPr>
        <w:t>ПРУ</w:t>
      </w:r>
      <w:r w:rsidRPr="007E6F94">
        <w:rPr>
          <w:rFonts w:ascii="Times New Roman" w:hAnsi="Times New Roman"/>
          <w:sz w:val="22"/>
          <w:szCs w:val="22"/>
          <w:lang w:val="en-US"/>
        </w:rPr>
        <w:t>)</w:t>
      </w:r>
      <w:r w:rsidRPr="007E6F94">
        <w:rPr>
          <w:rFonts w:ascii="Times New Roman" w:hAnsi="Times New Roman"/>
          <w:sz w:val="22"/>
          <w:szCs w:val="22"/>
          <w:lang w:val="en-GB"/>
        </w:rPr>
        <w:t xml:space="preserve"> </w:t>
      </w:r>
      <w:r w:rsidRPr="007E6F94">
        <w:rPr>
          <w:rFonts w:ascii="Times New Roman" w:hAnsi="Times New Roman"/>
          <w:sz w:val="22"/>
          <w:szCs w:val="22"/>
          <w:lang w:val="bg-BG"/>
        </w:rPr>
        <w:t>трябва да съгласува съдържанието и формата на обучителната програма, включително средствата за комуникация, начини за разпространение, както и с всякакви други аспекти на програмата</w:t>
      </w:r>
      <w:r w:rsidRPr="007E6F94">
        <w:rPr>
          <w:rFonts w:ascii="Times New Roman" w:hAnsi="Times New Roman"/>
          <w:sz w:val="22"/>
          <w:szCs w:val="22"/>
          <w:lang w:val="en-GB"/>
        </w:rPr>
        <w:t xml:space="preserve">, </w:t>
      </w:r>
      <w:r w:rsidRPr="007E6F94">
        <w:rPr>
          <w:rFonts w:ascii="Times New Roman" w:hAnsi="Times New Roman"/>
          <w:sz w:val="22"/>
          <w:szCs w:val="22"/>
          <w:lang w:val="bg-BG"/>
        </w:rPr>
        <w:t>с националния компетентен орган</w:t>
      </w:r>
      <w:r w:rsidRPr="007E6F94">
        <w:rPr>
          <w:rFonts w:ascii="Times New Roman" w:hAnsi="Times New Roman"/>
          <w:sz w:val="22"/>
          <w:szCs w:val="22"/>
          <w:lang w:val="en-GB"/>
        </w:rPr>
        <w:t>.</w:t>
      </w:r>
      <w:r w:rsidR="00394C02" w:rsidRPr="007E6F94">
        <w:rPr>
          <w:rFonts w:ascii="Times New Roman" w:hAnsi="Times New Roman"/>
          <w:color w:val="000000"/>
          <w:sz w:val="22"/>
          <w:szCs w:val="22"/>
          <w:lang w:val="en-GB"/>
        </w:rPr>
        <w:t xml:space="preserve"> </w:t>
      </w:r>
    </w:p>
    <w:p w:rsidR="00594488" w:rsidRPr="007E6F94" w:rsidRDefault="00594488" w:rsidP="00654929">
      <w:pPr>
        <w:pStyle w:val="BodytextEMA"/>
        <w:widowControl w:val="0"/>
        <w:spacing w:after="0" w:line="240" w:lineRule="auto"/>
        <w:rPr>
          <w:rFonts w:ascii="Times New Roman" w:hAnsi="Times New Roman"/>
          <w:color w:val="000000"/>
          <w:sz w:val="22"/>
          <w:szCs w:val="22"/>
          <w:lang w:val="en-GB"/>
        </w:rPr>
      </w:pPr>
    </w:p>
    <w:p w:rsidR="00394C02" w:rsidRPr="007E6F94" w:rsidRDefault="008424A4" w:rsidP="00654929">
      <w:pPr>
        <w:pStyle w:val="BodytextEMA"/>
        <w:widowControl w:val="0"/>
        <w:spacing w:after="0" w:line="240" w:lineRule="auto"/>
        <w:rPr>
          <w:rFonts w:ascii="Times New Roman" w:hAnsi="Times New Roman"/>
          <w:color w:val="000000"/>
          <w:sz w:val="22"/>
          <w:szCs w:val="22"/>
          <w:lang w:val="en-GB"/>
        </w:rPr>
      </w:pPr>
      <w:r w:rsidRPr="007E6F94">
        <w:rPr>
          <w:rFonts w:ascii="Times New Roman" w:hAnsi="Times New Roman"/>
          <w:sz w:val="22"/>
          <w:szCs w:val="22"/>
          <w:lang w:val="bg-BG"/>
        </w:rPr>
        <w:t>Целите на обучителната програма са да информира медицинските специалисти за риска от сериозни инфекции, предимно опортюнистични инфекции, като прогресивна мултифокална левкоенцефалопатия</w:t>
      </w:r>
      <w:r w:rsidRPr="007E6F94">
        <w:rPr>
          <w:rFonts w:ascii="Times New Roman" w:hAnsi="Times New Roman"/>
          <w:sz w:val="22"/>
          <w:szCs w:val="22"/>
          <w:lang w:val="en-GB"/>
        </w:rPr>
        <w:t xml:space="preserve"> (PML)</w:t>
      </w:r>
      <w:r w:rsidRPr="007E6F94">
        <w:rPr>
          <w:rFonts w:ascii="Times New Roman" w:hAnsi="Times New Roman"/>
          <w:sz w:val="22"/>
          <w:szCs w:val="22"/>
          <w:lang w:val="bg-BG"/>
        </w:rPr>
        <w:t xml:space="preserve"> и да даде насоки за проследяване на аномалиите в броя на лимфоцитите и левкоцитите</w:t>
      </w:r>
      <w:r w:rsidRPr="007E6F94">
        <w:rPr>
          <w:rFonts w:ascii="Times New Roman" w:hAnsi="Times New Roman"/>
          <w:sz w:val="22"/>
          <w:szCs w:val="22"/>
          <w:lang w:val="en-GB"/>
        </w:rPr>
        <w:t>.</w:t>
      </w:r>
    </w:p>
    <w:p w:rsidR="0026756B" w:rsidRPr="007E6F94" w:rsidRDefault="0026756B" w:rsidP="00654929">
      <w:pPr>
        <w:pStyle w:val="BodytextEMA"/>
        <w:widowControl w:val="0"/>
        <w:spacing w:after="0" w:line="240" w:lineRule="auto"/>
        <w:rPr>
          <w:rFonts w:ascii="Times New Roman" w:hAnsi="Times New Roman"/>
          <w:color w:val="000000"/>
          <w:sz w:val="22"/>
          <w:szCs w:val="22"/>
          <w:lang w:val="en-GB"/>
        </w:rPr>
      </w:pPr>
    </w:p>
    <w:p w:rsidR="00394C02" w:rsidRPr="007E6F94" w:rsidRDefault="008424A4" w:rsidP="00654929">
      <w:pPr>
        <w:pStyle w:val="BodytextEMA"/>
        <w:widowControl w:val="0"/>
        <w:spacing w:after="0" w:line="240" w:lineRule="auto"/>
        <w:rPr>
          <w:rFonts w:ascii="Times New Roman" w:hAnsi="Times New Roman"/>
          <w:color w:val="000000"/>
          <w:sz w:val="22"/>
          <w:szCs w:val="22"/>
          <w:lang w:val="en-GB"/>
        </w:rPr>
      </w:pPr>
      <w:r w:rsidRPr="007E6F94">
        <w:rPr>
          <w:rFonts w:ascii="Times New Roman" w:hAnsi="Times New Roman"/>
          <w:sz w:val="22"/>
          <w:szCs w:val="22"/>
          <w:lang w:val="bg-BG"/>
        </w:rPr>
        <w:t>ПРУ трябва да гарантира, че във всяка една страна-членка, в която се продава</w:t>
      </w:r>
      <w:r w:rsidRPr="007E6F94">
        <w:rPr>
          <w:rFonts w:ascii="Times New Roman" w:hAnsi="Times New Roman"/>
          <w:sz w:val="22"/>
          <w:szCs w:val="22"/>
          <w:lang w:val="en-GB"/>
        </w:rPr>
        <w:t xml:space="preserve"> Skilarence</w:t>
      </w:r>
      <w:r w:rsidRPr="007E6F94">
        <w:rPr>
          <w:rFonts w:ascii="Times New Roman" w:hAnsi="Times New Roman"/>
          <w:sz w:val="22"/>
          <w:szCs w:val="22"/>
          <w:lang w:val="bg-BG"/>
        </w:rPr>
        <w:t>, медицинските специалисти, от които се очаква да предпишат и отпуснат</w:t>
      </w:r>
      <w:r w:rsidRPr="007E6F94">
        <w:rPr>
          <w:rFonts w:ascii="Times New Roman" w:hAnsi="Times New Roman"/>
          <w:sz w:val="22"/>
          <w:szCs w:val="22"/>
          <w:lang w:val="en-GB"/>
        </w:rPr>
        <w:t xml:space="preserve"> Skilarence </w:t>
      </w:r>
      <w:r w:rsidRPr="007E6F94">
        <w:rPr>
          <w:rFonts w:ascii="Times New Roman" w:hAnsi="Times New Roman"/>
          <w:sz w:val="22"/>
          <w:szCs w:val="22"/>
          <w:lang w:val="bg-BG"/>
        </w:rPr>
        <w:t>имат достъп до следния обучителен пакет</w:t>
      </w:r>
      <w:r w:rsidRPr="007E6F94">
        <w:rPr>
          <w:rFonts w:ascii="Times New Roman" w:hAnsi="Times New Roman"/>
          <w:sz w:val="22"/>
          <w:szCs w:val="22"/>
          <w:lang w:val="en-GB"/>
        </w:rPr>
        <w:t>.</w:t>
      </w:r>
    </w:p>
    <w:p w:rsidR="00594488" w:rsidRPr="007E6F94" w:rsidRDefault="00594488" w:rsidP="00654929">
      <w:pPr>
        <w:pStyle w:val="BodytextEMA"/>
        <w:widowControl w:val="0"/>
        <w:spacing w:after="0" w:line="240" w:lineRule="auto"/>
        <w:rPr>
          <w:rFonts w:ascii="Times New Roman" w:hAnsi="Times New Roman"/>
          <w:color w:val="000000"/>
          <w:sz w:val="22"/>
          <w:szCs w:val="22"/>
          <w:lang w:val="en-GB"/>
        </w:rPr>
      </w:pPr>
    </w:p>
    <w:p w:rsidR="00394C02" w:rsidRPr="007E6F94" w:rsidRDefault="00593645" w:rsidP="00654929">
      <w:pPr>
        <w:pStyle w:val="BodytextEMA"/>
        <w:widowControl w:val="0"/>
        <w:numPr>
          <w:ilvl w:val="0"/>
          <w:numId w:val="13"/>
        </w:numPr>
        <w:tabs>
          <w:tab w:val="left" w:pos="709"/>
        </w:tabs>
        <w:spacing w:after="0" w:line="240" w:lineRule="auto"/>
        <w:rPr>
          <w:rFonts w:ascii="Times New Roman" w:hAnsi="Times New Roman"/>
          <w:color w:val="000000"/>
          <w:sz w:val="22"/>
          <w:szCs w:val="22"/>
          <w:lang w:val="en-GB"/>
        </w:rPr>
      </w:pPr>
      <w:r w:rsidRPr="007E6F94">
        <w:rPr>
          <w:rFonts w:ascii="Times New Roman" w:hAnsi="Times New Roman"/>
          <w:b/>
          <w:bCs/>
          <w:color w:val="000000"/>
          <w:sz w:val="22"/>
          <w:szCs w:val="22"/>
          <w:lang w:val="bg-BG"/>
        </w:rPr>
        <w:t xml:space="preserve">Ръководството за </w:t>
      </w:r>
      <w:r w:rsidR="00343E19" w:rsidRPr="007E6F94">
        <w:rPr>
          <w:rFonts w:ascii="Times New Roman" w:hAnsi="Times New Roman"/>
          <w:b/>
          <w:bCs/>
          <w:color w:val="000000"/>
          <w:sz w:val="22"/>
          <w:szCs w:val="22"/>
          <w:lang w:val="bg-BG"/>
        </w:rPr>
        <w:t>медицински</w:t>
      </w:r>
      <w:r w:rsidRPr="007E6F94">
        <w:rPr>
          <w:rFonts w:ascii="Times New Roman" w:hAnsi="Times New Roman"/>
          <w:b/>
          <w:bCs/>
          <w:color w:val="000000"/>
          <w:sz w:val="22"/>
          <w:szCs w:val="22"/>
          <w:lang w:val="bg-BG"/>
        </w:rPr>
        <w:t xml:space="preserve"> специалисти </w:t>
      </w:r>
      <w:r w:rsidRPr="007E6F94">
        <w:rPr>
          <w:rFonts w:ascii="Times New Roman" w:hAnsi="Times New Roman"/>
          <w:bCs/>
          <w:color w:val="000000"/>
          <w:sz w:val="22"/>
          <w:szCs w:val="22"/>
          <w:lang w:val="bg-BG"/>
        </w:rPr>
        <w:t>трябва да съдържа следните ключови елементи</w:t>
      </w:r>
      <w:r w:rsidR="00394C02" w:rsidRPr="007E6F94">
        <w:rPr>
          <w:rFonts w:ascii="Times New Roman" w:hAnsi="Times New Roman"/>
          <w:color w:val="000000"/>
          <w:sz w:val="22"/>
          <w:szCs w:val="22"/>
          <w:lang w:val="en-GB"/>
        </w:rPr>
        <w:t>:</w:t>
      </w:r>
    </w:p>
    <w:p w:rsidR="00394C02" w:rsidRPr="007E6F94" w:rsidRDefault="00593645" w:rsidP="00654929">
      <w:pPr>
        <w:pStyle w:val="BodytextEMA"/>
        <w:widowControl w:val="0"/>
        <w:numPr>
          <w:ilvl w:val="0"/>
          <w:numId w:val="14"/>
        </w:numPr>
        <w:spacing w:after="0" w:line="240" w:lineRule="auto"/>
        <w:rPr>
          <w:rFonts w:ascii="Times New Roman" w:hAnsi="Times New Roman"/>
          <w:color w:val="000000"/>
          <w:sz w:val="22"/>
          <w:szCs w:val="22"/>
          <w:lang w:val="en-GB"/>
        </w:rPr>
      </w:pPr>
      <w:r w:rsidRPr="007E6F94">
        <w:rPr>
          <w:rFonts w:ascii="Times New Roman" w:hAnsi="Times New Roman"/>
          <w:color w:val="000000"/>
          <w:sz w:val="22"/>
          <w:szCs w:val="22"/>
          <w:lang w:val="bg-BG"/>
        </w:rPr>
        <w:t xml:space="preserve">Съответна информация за </w:t>
      </w:r>
      <w:r w:rsidR="00394C02" w:rsidRPr="007E6F94">
        <w:rPr>
          <w:rFonts w:ascii="Times New Roman" w:hAnsi="Times New Roman"/>
          <w:color w:val="000000"/>
          <w:sz w:val="22"/>
          <w:szCs w:val="22"/>
          <w:lang w:val="en-GB"/>
        </w:rPr>
        <w:t>PML (</w:t>
      </w:r>
      <w:r w:rsidRPr="007E6F94">
        <w:rPr>
          <w:rFonts w:ascii="Times New Roman" w:hAnsi="Times New Roman"/>
          <w:color w:val="000000"/>
          <w:sz w:val="22"/>
          <w:szCs w:val="22"/>
          <w:lang w:val="bg-BG"/>
        </w:rPr>
        <w:t>напр.</w:t>
      </w:r>
      <w:r w:rsidR="00394C02" w:rsidRPr="007E6F94">
        <w:rPr>
          <w:rFonts w:ascii="Times New Roman" w:hAnsi="Times New Roman"/>
          <w:color w:val="000000"/>
          <w:sz w:val="22"/>
          <w:szCs w:val="22"/>
          <w:lang w:val="en-GB"/>
        </w:rPr>
        <w:t xml:space="preserve"> </w:t>
      </w:r>
      <w:r w:rsidRPr="007E6F94">
        <w:rPr>
          <w:rFonts w:ascii="Times New Roman" w:hAnsi="Times New Roman"/>
          <w:color w:val="000000"/>
          <w:sz w:val="22"/>
          <w:szCs w:val="22"/>
          <w:lang w:val="bg-BG"/>
        </w:rPr>
        <w:t>сериозност, тежест, честота, време до</w:t>
      </w:r>
      <w:r w:rsidRPr="007E6F94">
        <w:rPr>
          <w:rFonts w:ascii="Times New Roman" w:hAnsi="Times New Roman"/>
          <w:color w:val="000000"/>
          <w:sz w:val="22"/>
          <w:szCs w:val="22"/>
          <w:lang w:val="en-US"/>
        </w:rPr>
        <w:t xml:space="preserve"> </w:t>
      </w:r>
      <w:r w:rsidRPr="007E6F94">
        <w:rPr>
          <w:rFonts w:ascii="Times New Roman" w:hAnsi="Times New Roman"/>
          <w:color w:val="000000"/>
          <w:sz w:val="22"/>
          <w:szCs w:val="22"/>
          <w:lang w:val="bg-BG"/>
        </w:rPr>
        <w:t>началото, обратимост на НС</w:t>
      </w:r>
      <w:r w:rsidR="00343E19" w:rsidRPr="007E6F94">
        <w:rPr>
          <w:rFonts w:ascii="Times New Roman" w:hAnsi="Times New Roman"/>
          <w:color w:val="000000"/>
          <w:sz w:val="22"/>
          <w:szCs w:val="22"/>
          <w:lang w:val="bg-BG"/>
        </w:rPr>
        <w:t>,</w:t>
      </w:r>
      <w:r w:rsidRPr="007E6F94">
        <w:rPr>
          <w:rFonts w:ascii="Times New Roman" w:hAnsi="Times New Roman"/>
          <w:color w:val="000000"/>
          <w:sz w:val="22"/>
          <w:szCs w:val="22"/>
          <w:lang w:val="bg-BG"/>
        </w:rPr>
        <w:t xml:space="preserve"> където е приложимо</w:t>
      </w:r>
      <w:r w:rsidR="00394C02" w:rsidRPr="007E6F94">
        <w:rPr>
          <w:rFonts w:ascii="Times New Roman" w:hAnsi="Times New Roman"/>
          <w:color w:val="000000"/>
          <w:sz w:val="22"/>
          <w:szCs w:val="22"/>
          <w:lang w:val="en-GB"/>
        </w:rPr>
        <w:t>)</w:t>
      </w:r>
    </w:p>
    <w:p w:rsidR="0026756B" w:rsidRPr="007E6F94" w:rsidRDefault="008424A4" w:rsidP="00654929">
      <w:pPr>
        <w:pStyle w:val="BodytextEMA"/>
        <w:widowControl w:val="0"/>
        <w:numPr>
          <w:ilvl w:val="0"/>
          <w:numId w:val="14"/>
        </w:numPr>
        <w:spacing w:after="0" w:line="240" w:lineRule="auto"/>
        <w:ind w:right="-2"/>
        <w:rPr>
          <w:rFonts w:ascii="Times New Roman" w:hAnsi="Times New Roman"/>
          <w:color w:val="000000"/>
          <w:sz w:val="22"/>
          <w:szCs w:val="22"/>
        </w:rPr>
      </w:pPr>
      <w:r w:rsidRPr="007E6F94">
        <w:rPr>
          <w:rFonts w:ascii="Times New Roman" w:hAnsi="Times New Roman"/>
          <w:sz w:val="22"/>
          <w:szCs w:val="22"/>
          <w:lang w:val="bg-BG"/>
        </w:rPr>
        <w:t>Подробна информация за популацията с най-висок риск за</w:t>
      </w:r>
      <w:r w:rsidRPr="007E6F94">
        <w:rPr>
          <w:rFonts w:ascii="Times New Roman" w:hAnsi="Times New Roman"/>
          <w:sz w:val="22"/>
          <w:szCs w:val="22"/>
          <w:lang w:val="en-GB"/>
        </w:rPr>
        <w:t xml:space="preserve"> PML</w:t>
      </w:r>
    </w:p>
    <w:p w:rsidR="00394C02" w:rsidRPr="007E6F94" w:rsidRDefault="008424A4" w:rsidP="00654929">
      <w:pPr>
        <w:pStyle w:val="BodytextEMA"/>
        <w:widowControl w:val="0"/>
        <w:numPr>
          <w:ilvl w:val="0"/>
          <w:numId w:val="14"/>
        </w:numPr>
        <w:spacing w:after="0" w:line="240" w:lineRule="auto"/>
        <w:ind w:right="-2"/>
        <w:rPr>
          <w:rFonts w:ascii="Times New Roman" w:hAnsi="Times New Roman"/>
          <w:color w:val="000000"/>
          <w:sz w:val="22"/>
          <w:szCs w:val="22"/>
          <w:lang w:val="bg-BG"/>
        </w:rPr>
      </w:pPr>
      <w:r w:rsidRPr="007E6F94">
        <w:rPr>
          <w:rFonts w:ascii="Times New Roman" w:hAnsi="Times New Roman"/>
          <w:sz w:val="22"/>
          <w:szCs w:val="22"/>
          <w:lang w:val="bg-BG"/>
        </w:rPr>
        <w:t xml:space="preserve">Подробна информация за това, как да се сведе до минимум риска от </w:t>
      </w:r>
      <w:r w:rsidRPr="007E6F94">
        <w:rPr>
          <w:rFonts w:ascii="Times New Roman" w:hAnsi="Times New Roman"/>
          <w:sz w:val="22"/>
          <w:szCs w:val="22"/>
        </w:rPr>
        <w:t xml:space="preserve">PML </w:t>
      </w:r>
      <w:r w:rsidRPr="007E6F94">
        <w:rPr>
          <w:rFonts w:ascii="Times New Roman" w:hAnsi="Times New Roman"/>
          <w:sz w:val="22"/>
          <w:szCs w:val="22"/>
          <w:lang w:val="bg-BG"/>
        </w:rPr>
        <w:t>чрез подходящо проследяване и управление, включително лабораторно проследяване на лимфоцити и левкоцити преди и по време на лечението, както и критерии за прекратяване на лечението</w:t>
      </w:r>
    </w:p>
    <w:p w:rsidR="009578C4" w:rsidRPr="007E6F94" w:rsidRDefault="009578C4" w:rsidP="00654929">
      <w:pPr>
        <w:pStyle w:val="BodytextEMA"/>
        <w:widowControl w:val="0"/>
        <w:numPr>
          <w:ilvl w:val="0"/>
          <w:numId w:val="14"/>
        </w:numPr>
        <w:spacing w:after="0" w:line="240" w:lineRule="auto"/>
        <w:ind w:right="-2"/>
        <w:rPr>
          <w:rFonts w:ascii="Times New Roman" w:hAnsi="Times New Roman"/>
          <w:color w:val="000000"/>
          <w:sz w:val="22"/>
          <w:szCs w:val="22"/>
          <w:lang w:val="bg-BG"/>
        </w:rPr>
      </w:pPr>
      <w:r w:rsidRPr="007E6F94">
        <w:rPr>
          <w:rFonts w:ascii="Times New Roman" w:hAnsi="Times New Roman"/>
          <w:color w:val="000000"/>
          <w:sz w:val="22"/>
          <w:szCs w:val="22"/>
          <w:lang w:val="bg-BG"/>
        </w:rPr>
        <w:t>Ключови послания, които трябва да се предадат при консултирането на пациентите</w:t>
      </w:r>
    </w:p>
    <w:p w:rsidR="00654929" w:rsidRPr="007E6F94" w:rsidRDefault="00394C02" w:rsidP="00480725">
      <w:pPr>
        <w:tabs>
          <w:tab w:val="clear" w:pos="567"/>
          <w:tab w:val="left" w:pos="720"/>
        </w:tabs>
        <w:spacing w:line="240" w:lineRule="auto"/>
        <w:rPr>
          <w:noProof/>
          <w:lang w:val="bg-BG"/>
        </w:rPr>
      </w:pPr>
      <w:r w:rsidRPr="007E6F94">
        <w:rPr>
          <w:rFonts w:eastAsia="Calibri"/>
          <w:color w:val="000000"/>
          <w:lang w:val="bg-BG" w:eastAsia="sv-SE"/>
        </w:rPr>
        <w:br w:type="page"/>
      </w:r>
    </w:p>
    <w:p w:rsidR="00654929" w:rsidRPr="007E6F94" w:rsidRDefault="00654929" w:rsidP="00480725">
      <w:pPr>
        <w:tabs>
          <w:tab w:val="clear" w:pos="567"/>
          <w:tab w:val="left" w:pos="720"/>
        </w:tabs>
        <w:spacing w:line="240" w:lineRule="auto"/>
        <w:rPr>
          <w:noProof/>
          <w:lang w:val="bg-BG"/>
        </w:rPr>
      </w:pPr>
    </w:p>
    <w:p w:rsidR="00654929" w:rsidRPr="007E6F94" w:rsidRDefault="00654929" w:rsidP="00480725">
      <w:pPr>
        <w:tabs>
          <w:tab w:val="clear" w:pos="567"/>
          <w:tab w:val="left" w:pos="720"/>
        </w:tabs>
        <w:spacing w:line="240" w:lineRule="auto"/>
        <w:rPr>
          <w:noProof/>
          <w:lang w:val="bg-BG"/>
        </w:rPr>
      </w:pPr>
    </w:p>
    <w:p w:rsidR="00654929" w:rsidRPr="007E6F94" w:rsidRDefault="00654929" w:rsidP="00480725">
      <w:pPr>
        <w:tabs>
          <w:tab w:val="clear" w:pos="567"/>
          <w:tab w:val="left" w:pos="720"/>
        </w:tabs>
        <w:spacing w:line="240" w:lineRule="auto"/>
        <w:rPr>
          <w:noProof/>
          <w:lang w:val="bg-BG"/>
        </w:rPr>
      </w:pPr>
    </w:p>
    <w:p w:rsidR="00654929" w:rsidRPr="007E6F94" w:rsidRDefault="00654929" w:rsidP="00480725">
      <w:pPr>
        <w:tabs>
          <w:tab w:val="clear" w:pos="567"/>
          <w:tab w:val="left" w:pos="720"/>
        </w:tabs>
        <w:spacing w:line="240" w:lineRule="auto"/>
        <w:rPr>
          <w:noProof/>
          <w:lang w:val="bg-BG"/>
        </w:rPr>
      </w:pPr>
    </w:p>
    <w:p w:rsidR="00654929" w:rsidRPr="007E6F94" w:rsidRDefault="00654929" w:rsidP="00480725">
      <w:pPr>
        <w:tabs>
          <w:tab w:val="clear" w:pos="567"/>
          <w:tab w:val="left" w:pos="720"/>
        </w:tabs>
        <w:spacing w:line="240" w:lineRule="auto"/>
        <w:rPr>
          <w:noProof/>
          <w:lang w:val="bg-BG"/>
        </w:rPr>
      </w:pPr>
    </w:p>
    <w:p w:rsidR="00654929" w:rsidRPr="007E6F94" w:rsidRDefault="00654929" w:rsidP="00480725">
      <w:pPr>
        <w:tabs>
          <w:tab w:val="clear" w:pos="567"/>
          <w:tab w:val="left" w:pos="720"/>
        </w:tabs>
        <w:spacing w:line="240" w:lineRule="auto"/>
        <w:rPr>
          <w:noProof/>
          <w:lang w:val="bg-BG"/>
        </w:rPr>
      </w:pPr>
    </w:p>
    <w:p w:rsidR="00654929" w:rsidRPr="007E6F94" w:rsidRDefault="00654929" w:rsidP="00480725">
      <w:pPr>
        <w:tabs>
          <w:tab w:val="clear" w:pos="567"/>
          <w:tab w:val="left" w:pos="720"/>
        </w:tabs>
        <w:spacing w:line="240" w:lineRule="auto"/>
        <w:rPr>
          <w:noProof/>
          <w:lang w:val="bg-BG"/>
        </w:rPr>
      </w:pPr>
    </w:p>
    <w:p w:rsidR="00654929" w:rsidRPr="007E6F94" w:rsidRDefault="00654929" w:rsidP="00480725">
      <w:pPr>
        <w:tabs>
          <w:tab w:val="clear" w:pos="567"/>
          <w:tab w:val="left" w:pos="720"/>
        </w:tabs>
        <w:spacing w:line="240" w:lineRule="auto"/>
        <w:rPr>
          <w:noProof/>
          <w:lang w:val="bg-BG"/>
        </w:rPr>
      </w:pPr>
    </w:p>
    <w:p w:rsidR="00654929" w:rsidRPr="007E6F94" w:rsidRDefault="00654929" w:rsidP="00480725">
      <w:pPr>
        <w:tabs>
          <w:tab w:val="clear" w:pos="567"/>
          <w:tab w:val="left" w:pos="720"/>
        </w:tabs>
        <w:spacing w:line="240" w:lineRule="auto"/>
        <w:rPr>
          <w:noProof/>
          <w:lang w:val="bg-BG"/>
        </w:rPr>
      </w:pPr>
    </w:p>
    <w:p w:rsidR="00654929" w:rsidRPr="007E6F94" w:rsidRDefault="00654929" w:rsidP="00480725">
      <w:pPr>
        <w:tabs>
          <w:tab w:val="clear" w:pos="567"/>
          <w:tab w:val="left" w:pos="720"/>
        </w:tabs>
        <w:spacing w:line="240" w:lineRule="auto"/>
        <w:rPr>
          <w:noProof/>
          <w:lang w:val="bg-BG"/>
        </w:rPr>
      </w:pPr>
    </w:p>
    <w:p w:rsidR="00654929" w:rsidRPr="007E6F94" w:rsidRDefault="00654929" w:rsidP="00480725">
      <w:pPr>
        <w:tabs>
          <w:tab w:val="clear" w:pos="567"/>
          <w:tab w:val="left" w:pos="720"/>
        </w:tabs>
        <w:spacing w:line="240" w:lineRule="auto"/>
        <w:rPr>
          <w:noProof/>
          <w:lang w:val="bg-BG"/>
        </w:rPr>
      </w:pPr>
    </w:p>
    <w:p w:rsidR="00654929" w:rsidRPr="007E6F94" w:rsidRDefault="00654929" w:rsidP="00480725">
      <w:pPr>
        <w:tabs>
          <w:tab w:val="clear" w:pos="567"/>
          <w:tab w:val="left" w:pos="720"/>
        </w:tabs>
        <w:spacing w:line="240" w:lineRule="auto"/>
        <w:rPr>
          <w:noProof/>
          <w:lang w:val="bg-BG"/>
        </w:rPr>
      </w:pPr>
    </w:p>
    <w:p w:rsidR="00654929" w:rsidRPr="007E6F94" w:rsidRDefault="00654929" w:rsidP="00480725">
      <w:pPr>
        <w:tabs>
          <w:tab w:val="clear" w:pos="567"/>
          <w:tab w:val="left" w:pos="720"/>
        </w:tabs>
        <w:spacing w:line="240" w:lineRule="auto"/>
        <w:rPr>
          <w:noProof/>
          <w:lang w:val="bg-BG"/>
        </w:rPr>
      </w:pPr>
    </w:p>
    <w:p w:rsidR="00654929" w:rsidRPr="007E6F94" w:rsidRDefault="00654929" w:rsidP="00480725">
      <w:pPr>
        <w:tabs>
          <w:tab w:val="clear" w:pos="567"/>
          <w:tab w:val="left" w:pos="720"/>
        </w:tabs>
        <w:spacing w:line="240" w:lineRule="auto"/>
        <w:rPr>
          <w:noProof/>
          <w:lang w:val="bg-BG"/>
        </w:rPr>
      </w:pPr>
    </w:p>
    <w:p w:rsidR="00654929" w:rsidRPr="007E6F94" w:rsidRDefault="00654929" w:rsidP="00480725">
      <w:pPr>
        <w:tabs>
          <w:tab w:val="clear" w:pos="567"/>
          <w:tab w:val="left" w:pos="720"/>
        </w:tabs>
        <w:spacing w:line="240" w:lineRule="auto"/>
        <w:rPr>
          <w:noProof/>
          <w:lang w:val="bg-BG"/>
        </w:rPr>
      </w:pPr>
    </w:p>
    <w:p w:rsidR="00654929" w:rsidRPr="007E6F94" w:rsidRDefault="00654929" w:rsidP="00480725">
      <w:pPr>
        <w:tabs>
          <w:tab w:val="clear" w:pos="567"/>
          <w:tab w:val="left" w:pos="720"/>
        </w:tabs>
        <w:spacing w:line="240" w:lineRule="auto"/>
        <w:rPr>
          <w:noProof/>
          <w:lang w:val="bg-BG"/>
        </w:rPr>
      </w:pPr>
    </w:p>
    <w:p w:rsidR="00654929" w:rsidRPr="007E6F94" w:rsidRDefault="00654929" w:rsidP="00480725">
      <w:pPr>
        <w:tabs>
          <w:tab w:val="clear" w:pos="567"/>
          <w:tab w:val="left" w:pos="720"/>
        </w:tabs>
        <w:spacing w:line="240" w:lineRule="auto"/>
        <w:rPr>
          <w:noProof/>
          <w:lang w:val="bg-BG"/>
        </w:rPr>
      </w:pPr>
    </w:p>
    <w:p w:rsidR="00654929" w:rsidRPr="007E6F94" w:rsidRDefault="00654929" w:rsidP="00480725">
      <w:pPr>
        <w:tabs>
          <w:tab w:val="clear" w:pos="567"/>
          <w:tab w:val="left" w:pos="720"/>
        </w:tabs>
        <w:spacing w:line="240" w:lineRule="auto"/>
        <w:rPr>
          <w:b/>
          <w:lang w:val="bg-BG"/>
        </w:rPr>
      </w:pPr>
    </w:p>
    <w:p w:rsidR="00654929" w:rsidRPr="007E6F94" w:rsidRDefault="00654929" w:rsidP="00480725">
      <w:pPr>
        <w:tabs>
          <w:tab w:val="clear" w:pos="567"/>
          <w:tab w:val="left" w:pos="720"/>
        </w:tabs>
        <w:spacing w:line="240" w:lineRule="auto"/>
        <w:rPr>
          <w:b/>
          <w:lang w:val="bg-BG"/>
        </w:rPr>
      </w:pPr>
    </w:p>
    <w:p w:rsidR="00654929" w:rsidRPr="007E6F94" w:rsidRDefault="00654929" w:rsidP="00480725">
      <w:pPr>
        <w:tabs>
          <w:tab w:val="clear" w:pos="567"/>
          <w:tab w:val="left" w:pos="720"/>
        </w:tabs>
        <w:spacing w:line="240" w:lineRule="auto"/>
        <w:rPr>
          <w:b/>
          <w:lang w:val="bg-BG"/>
        </w:rPr>
      </w:pPr>
    </w:p>
    <w:p w:rsidR="00654929" w:rsidRPr="007E6F94" w:rsidRDefault="00654929" w:rsidP="00480725">
      <w:pPr>
        <w:tabs>
          <w:tab w:val="clear" w:pos="567"/>
          <w:tab w:val="left" w:pos="720"/>
        </w:tabs>
        <w:spacing w:line="240" w:lineRule="auto"/>
        <w:rPr>
          <w:b/>
          <w:lang w:val="bg-BG"/>
        </w:rPr>
      </w:pPr>
    </w:p>
    <w:p w:rsidR="00654929" w:rsidRPr="007E6F94" w:rsidRDefault="00654929" w:rsidP="00480725">
      <w:pPr>
        <w:tabs>
          <w:tab w:val="clear" w:pos="567"/>
          <w:tab w:val="left" w:pos="720"/>
        </w:tabs>
        <w:spacing w:line="240" w:lineRule="auto"/>
        <w:rPr>
          <w:b/>
          <w:lang w:val="bg-BG"/>
        </w:rPr>
      </w:pPr>
    </w:p>
    <w:p w:rsidR="006A708D" w:rsidRPr="007E6F94" w:rsidRDefault="006A708D" w:rsidP="00480725">
      <w:pPr>
        <w:tabs>
          <w:tab w:val="clear" w:pos="567"/>
          <w:tab w:val="left" w:pos="720"/>
        </w:tabs>
        <w:spacing w:line="240" w:lineRule="auto"/>
        <w:jc w:val="center"/>
        <w:rPr>
          <w:color w:val="000000"/>
          <w:lang w:val="ru-RU"/>
        </w:rPr>
      </w:pPr>
      <w:r w:rsidRPr="007E6F94">
        <w:rPr>
          <w:b/>
          <w:bCs/>
          <w:color w:val="000000"/>
          <w:lang w:val="bg-BG"/>
        </w:rPr>
        <w:t>ПРИЛОЖЕНИЕ</w:t>
      </w:r>
      <w:r w:rsidRPr="007E6F94">
        <w:rPr>
          <w:b/>
          <w:bCs/>
          <w:color w:val="000000"/>
          <w:lang w:val="es-ES"/>
        </w:rPr>
        <w:t> </w:t>
      </w:r>
      <w:r w:rsidRPr="007E6F94">
        <w:rPr>
          <w:b/>
          <w:bCs/>
          <w:color w:val="000000"/>
          <w:lang w:val="bg-BG"/>
        </w:rPr>
        <w:t>III</w:t>
      </w:r>
    </w:p>
    <w:p w:rsidR="006A708D" w:rsidRPr="007E6F94" w:rsidRDefault="006A708D" w:rsidP="00480725">
      <w:pPr>
        <w:widowControl w:val="0"/>
        <w:tabs>
          <w:tab w:val="clear" w:pos="567"/>
        </w:tabs>
        <w:spacing w:line="240" w:lineRule="auto"/>
        <w:jc w:val="center"/>
        <w:rPr>
          <w:b/>
          <w:bCs/>
          <w:color w:val="000000"/>
          <w:lang w:val="ru-RU"/>
        </w:rPr>
      </w:pPr>
    </w:p>
    <w:p w:rsidR="006A708D" w:rsidRPr="007E6F94" w:rsidRDefault="006A708D" w:rsidP="00480725">
      <w:pPr>
        <w:widowControl w:val="0"/>
        <w:tabs>
          <w:tab w:val="clear" w:pos="567"/>
        </w:tabs>
        <w:spacing w:line="240" w:lineRule="auto"/>
        <w:jc w:val="center"/>
        <w:rPr>
          <w:color w:val="000000"/>
          <w:lang w:val="ru-RU"/>
        </w:rPr>
      </w:pPr>
      <w:r w:rsidRPr="007E6F94">
        <w:rPr>
          <w:b/>
          <w:bCs/>
          <w:color w:val="000000"/>
          <w:lang w:val="bg-BG"/>
        </w:rPr>
        <w:t>ДАННИ ВЪРХУ ОПАКОВКАТА И ЛИСТОВКА</w:t>
      </w:r>
    </w:p>
    <w:p w:rsidR="00654929" w:rsidRPr="007E6F94" w:rsidRDefault="00485EB7" w:rsidP="00654929">
      <w:pPr>
        <w:tabs>
          <w:tab w:val="clear" w:pos="567"/>
          <w:tab w:val="left" w:pos="720"/>
        </w:tabs>
        <w:spacing w:line="240" w:lineRule="auto"/>
        <w:rPr>
          <w:noProof/>
          <w:lang w:val="bg-BG"/>
        </w:rPr>
      </w:pPr>
      <w:r w:rsidRPr="007E6F94">
        <w:rPr>
          <w:b/>
          <w:bCs/>
          <w:color w:val="000000"/>
          <w:lang w:val="ru-RU"/>
        </w:rPr>
        <w:br w:type="page"/>
      </w:r>
    </w:p>
    <w:p w:rsidR="00654929" w:rsidRPr="007E6F94" w:rsidRDefault="00654929" w:rsidP="00654929">
      <w:pPr>
        <w:tabs>
          <w:tab w:val="clear" w:pos="567"/>
          <w:tab w:val="left" w:pos="720"/>
        </w:tabs>
        <w:spacing w:line="240" w:lineRule="auto"/>
        <w:rPr>
          <w:noProof/>
          <w:lang w:val="bg-BG"/>
        </w:rPr>
      </w:pPr>
    </w:p>
    <w:p w:rsidR="00654929" w:rsidRPr="007E6F94" w:rsidRDefault="00654929" w:rsidP="00654929">
      <w:pPr>
        <w:tabs>
          <w:tab w:val="clear" w:pos="567"/>
          <w:tab w:val="left" w:pos="720"/>
        </w:tabs>
        <w:spacing w:line="240" w:lineRule="auto"/>
        <w:rPr>
          <w:noProof/>
          <w:lang w:val="bg-BG"/>
        </w:rPr>
      </w:pPr>
    </w:p>
    <w:p w:rsidR="00654929" w:rsidRPr="007E6F94" w:rsidRDefault="00654929" w:rsidP="00654929">
      <w:pPr>
        <w:tabs>
          <w:tab w:val="clear" w:pos="567"/>
          <w:tab w:val="left" w:pos="720"/>
        </w:tabs>
        <w:spacing w:line="240" w:lineRule="auto"/>
        <w:rPr>
          <w:noProof/>
          <w:lang w:val="bg-BG"/>
        </w:rPr>
      </w:pPr>
    </w:p>
    <w:p w:rsidR="00654929" w:rsidRPr="007E6F94" w:rsidRDefault="00654929" w:rsidP="00654929">
      <w:pPr>
        <w:tabs>
          <w:tab w:val="clear" w:pos="567"/>
          <w:tab w:val="left" w:pos="720"/>
        </w:tabs>
        <w:spacing w:line="240" w:lineRule="auto"/>
        <w:rPr>
          <w:noProof/>
          <w:lang w:val="bg-BG"/>
        </w:rPr>
      </w:pPr>
    </w:p>
    <w:p w:rsidR="00654929" w:rsidRPr="007E6F94" w:rsidRDefault="00654929" w:rsidP="00654929">
      <w:pPr>
        <w:tabs>
          <w:tab w:val="clear" w:pos="567"/>
          <w:tab w:val="left" w:pos="720"/>
        </w:tabs>
        <w:spacing w:line="240" w:lineRule="auto"/>
        <w:rPr>
          <w:noProof/>
          <w:lang w:val="bg-BG"/>
        </w:rPr>
      </w:pPr>
    </w:p>
    <w:p w:rsidR="00654929" w:rsidRPr="007E6F94" w:rsidRDefault="00654929" w:rsidP="00654929">
      <w:pPr>
        <w:tabs>
          <w:tab w:val="clear" w:pos="567"/>
          <w:tab w:val="left" w:pos="720"/>
        </w:tabs>
        <w:spacing w:line="240" w:lineRule="auto"/>
        <w:rPr>
          <w:noProof/>
          <w:lang w:val="bg-BG"/>
        </w:rPr>
      </w:pPr>
    </w:p>
    <w:p w:rsidR="00654929" w:rsidRPr="007E6F94" w:rsidRDefault="00654929" w:rsidP="00654929">
      <w:pPr>
        <w:tabs>
          <w:tab w:val="clear" w:pos="567"/>
          <w:tab w:val="left" w:pos="720"/>
        </w:tabs>
        <w:spacing w:line="240" w:lineRule="auto"/>
        <w:rPr>
          <w:noProof/>
          <w:lang w:val="bg-BG"/>
        </w:rPr>
      </w:pPr>
    </w:p>
    <w:p w:rsidR="00654929" w:rsidRPr="007E6F94" w:rsidRDefault="00654929" w:rsidP="00654929">
      <w:pPr>
        <w:tabs>
          <w:tab w:val="clear" w:pos="567"/>
          <w:tab w:val="left" w:pos="720"/>
        </w:tabs>
        <w:spacing w:line="240" w:lineRule="auto"/>
        <w:rPr>
          <w:noProof/>
          <w:lang w:val="bg-BG"/>
        </w:rPr>
      </w:pPr>
    </w:p>
    <w:p w:rsidR="00654929" w:rsidRPr="007E6F94" w:rsidRDefault="00654929" w:rsidP="00654929">
      <w:pPr>
        <w:tabs>
          <w:tab w:val="clear" w:pos="567"/>
          <w:tab w:val="left" w:pos="720"/>
        </w:tabs>
        <w:spacing w:line="240" w:lineRule="auto"/>
        <w:rPr>
          <w:noProof/>
          <w:lang w:val="bg-BG"/>
        </w:rPr>
      </w:pPr>
    </w:p>
    <w:p w:rsidR="00654929" w:rsidRPr="007E6F94" w:rsidRDefault="00654929" w:rsidP="00654929">
      <w:pPr>
        <w:tabs>
          <w:tab w:val="clear" w:pos="567"/>
          <w:tab w:val="left" w:pos="720"/>
        </w:tabs>
        <w:spacing w:line="240" w:lineRule="auto"/>
        <w:rPr>
          <w:noProof/>
          <w:lang w:val="bg-BG"/>
        </w:rPr>
      </w:pPr>
    </w:p>
    <w:p w:rsidR="00654929" w:rsidRPr="007E6F94" w:rsidRDefault="00654929" w:rsidP="00654929">
      <w:pPr>
        <w:tabs>
          <w:tab w:val="clear" w:pos="567"/>
          <w:tab w:val="left" w:pos="720"/>
        </w:tabs>
        <w:spacing w:line="240" w:lineRule="auto"/>
        <w:rPr>
          <w:noProof/>
          <w:lang w:val="bg-BG"/>
        </w:rPr>
      </w:pPr>
    </w:p>
    <w:p w:rsidR="00654929" w:rsidRPr="007E6F94" w:rsidRDefault="00654929" w:rsidP="00654929">
      <w:pPr>
        <w:tabs>
          <w:tab w:val="clear" w:pos="567"/>
          <w:tab w:val="left" w:pos="720"/>
        </w:tabs>
        <w:spacing w:line="240" w:lineRule="auto"/>
        <w:rPr>
          <w:noProof/>
          <w:lang w:val="bg-BG"/>
        </w:rPr>
      </w:pPr>
    </w:p>
    <w:p w:rsidR="00654929" w:rsidRPr="007E6F94" w:rsidRDefault="00654929" w:rsidP="00654929">
      <w:pPr>
        <w:tabs>
          <w:tab w:val="clear" w:pos="567"/>
          <w:tab w:val="left" w:pos="720"/>
        </w:tabs>
        <w:spacing w:line="240" w:lineRule="auto"/>
        <w:rPr>
          <w:noProof/>
          <w:lang w:val="bg-BG"/>
        </w:rPr>
      </w:pPr>
    </w:p>
    <w:p w:rsidR="00654929" w:rsidRPr="007E6F94" w:rsidRDefault="00654929" w:rsidP="00654929">
      <w:pPr>
        <w:tabs>
          <w:tab w:val="clear" w:pos="567"/>
          <w:tab w:val="left" w:pos="720"/>
        </w:tabs>
        <w:spacing w:line="240" w:lineRule="auto"/>
        <w:rPr>
          <w:noProof/>
          <w:lang w:val="bg-BG"/>
        </w:rPr>
      </w:pPr>
    </w:p>
    <w:p w:rsidR="00654929" w:rsidRPr="007E6F94" w:rsidRDefault="00654929" w:rsidP="00654929">
      <w:pPr>
        <w:tabs>
          <w:tab w:val="clear" w:pos="567"/>
          <w:tab w:val="left" w:pos="720"/>
        </w:tabs>
        <w:spacing w:line="240" w:lineRule="auto"/>
        <w:rPr>
          <w:noProof/>
          <w:lang w:val="bg-BG"/>
        </w:rPr>
      </w:pPr>
    </w:p>
    <w:p w:rsidR="00654929" w:rsidRPr="007E6F94" w:rsidRDefault="00654929" w:rsidP="00654929">
      <w:pPr>
        <w:tabs>
          <w:tab w:val="clear" w:pos="567"/>
          <w:tab w:val="left" w:pos="720"/>
        </w:tabs>
        <w:spacing w:line="240" w:lineRule="auto"/>
        <w:rPr>
          <w:noProof/>
          <w:lang w:val="bg-BG"/>
        </w:rPr>
      </w:pPr>
    </w:p>
    <w:p w:rsidR="00654929" w:rsidRPr="007E6F94" w:rsidRDefault="00654929" w:rsidP="00654929">
      <w:pPr>
        <w:tabs>
          <w:tab w:val="clear" w:pos="567"/>
          <w:tab w:val="left" w:pos="720"/>
        </w:tabs>
        <w:spacing w:line="240" w:lineRule="auto"/>
        <w:rPr>
          <w:noProof/>
          <w:lang w:val="bg-BG"/>
        </w:rPr>
      </w:pPr>
    </w:p>
    <w:p w:rsidR="00654929" w:rsidRPr="007E6F94" w:rsidRDefault="00654929" w:rsidP="00654929">
      <w:pPr>
        <w:tabs>
          <w:tab w:val="clear" w:pos="567"/>
          <w:tab w:val="left" w:pos="720"/>
        </w:tabs>
        <w:spacing w:line="240" w:lineRule="auto"/>
        <w:rPr>
          <w:noProof/>
          <w:lang w:val="bg-BG"/>
        </w:rPr>
      </w:pPr>
    </w:p>
    <w:p w:rsidR="00654929" w:rsidRPr="007E6F94" w:rsidRDefault="00654929" w:rsidP="00654929">
      <w:pPr>
        <w:tabs>
          <w:tab w:val="clear" w:pos="567"/>
          <w:tab w:val="left" w:pos="720"/>
        </w:tabs>
        <w:spacing w:line="240" w:lineRule="auto"/>
        <w:rPr>
          <w:noProof/>
          <w:lang w:val="bg-BG"/>
        </w:rPr>
      </w:pPr>
    </w:p>
    <w:p w:rsidR="00654929" w:rsidRPr="007E6F94" w:rsidRDefault="00654929" w:rsidP="00654929">
      <w:pPr>
        <w:tabs>
          <w:tab w:val="clear" w:pos="567"/>
          <w:tab w:val="left" w:pos="720"/>
        </w:tabs>
        <w:spacing w:line="240" w:lineRule="auto"/>
        <w:rPr>
          <w:noProof/>
          <w:lang w:val="bg-BG"/>
        </w:rPr>
      </w:pPr>
    </w:p>
    <w:p w:rsidR="00654929" w:rsidRPr="007E6F94" w:rsidRDefault="00654929" w:rsidP="00654929">
      <w:pPr>
        <w:tabs>
          <w:tab w:val="clear" w:pos="567"/>
          <w:tab w:val="left" w:pos="720"/>
        </w:tabs>
        <w:spacing w:line="240" w:lineRule="auto"/>
        <w:rPr>
          <w:noProof/>
          <w:lang w:val="bg-BG"/>
        </w:rPr>
      </w:pPr>
    </w:p>
    <w:p w:rsidR="0023322B" w:rsidRPr="007E6F94" w:rsidRDefault="0023322B" w:rsidP="00654929">
      <w:pPr>
        <w:tabs>
          <w:tab w:val="clear" w:pos="567"/>
          <w:tab w:val="left" w:pos="720"/>
        </w:tabs>
        <w:spacing w:line="240" w:lineRule="auto"/>
        <w:rPr>
          <w:rFonts w:eastAsia="Times New Roman"/>
          <w:noProof/>
          <w:color w:val="000000"/>
          <w:lang w:val="bg-BG" w:eastAsia="en-US"/>
        </w:rPr>
      </w:pPr>
    </w:p>
    <w:p w:rsidR="006A708D" w:rsidRPr="007E6F94" w:rsidRDefault="006A708D" w:rsidP="00480725">
      <w:pPr>
        <w:pStyle w:val="TittleEMA1"/>
        <w:outlineLvl w:val="0"/>
        <w:rPr>
          <w:lang w:val="ru-RU"/>
        </w:rPr>
      </w:pPr>
      <w:r w:rsidRPr="007E6F94">
        <w:t>A. ДАННИ ВЪРХУ ОПАКОВКАТА</w:t>
      </w:r>
    </w:p>
    <w:p w:rsidR="006A708D" w:rsidRPr="007E6F94" w:rsidRDefault="0023322B" w:rsidP="00654929">
      <w:pPr>
        <w:widowControl w:val="0"/>
        <w:pBdr>
          <w:top w:val="single" w:sz="4" w:space="1" w:color="000000"/>
          <w:left w:val="single" w:sz="4" w:space="4" w:color="000000"/>
          <w:bottom w:val="single" w:sz="4" w:space="1" w:color="000000"/>
          <w:right w:val="single" w:sz="4" w:space="4" w:color="000000"/>
        </w:pBdr>
        <w:tabs>
          <w:tab w:val="clear" w:pos="567"/>
        </w:tabs>
        <w:spacing w:line="240" w:lineRule="auto"/>
        <w:rPr>
          <w:color w:val="000000"/>
          <w:lang w:val="ru-RU"/>
        </w:rPr>
      </w:pPr>
      <w:r w:rsidRPr="007E6F94">
        <w:rPr>
          <w:b/>
          <w:bCs/>
          <w:color w:val="000000"/>
          <w:lang w:val="bg-BG"/>
        </w:rPr>
        <w:br w:type="page"/>
      </w:r>
      <w:r w:rsidR="006A708D" w:rsidRPr="007E6F94">
        <w:rPr>
          <w:b/>
          <w:bCs/>
          <w:color w:val="000000"/>
          <w:lang w:val="bg-BG"/>
        </w:rPr>
        <w:t>ДАННИ, КОИТО ТРЯБВА ДА СЪДЪРЖА ВТОРИЧНАТА ОПАКОВКА</w:t>
      </w:r>
    </w:p>
    <w:p w:rsidR="006A708D" w:rsidRPr="007E6F94" w:rsidRDefault="006A708D" w:rsidP="00654929">
      <w:pPr>
        <w:keepNext/>
        <w:widowControl w:val="0"/>
        <w:pBdr>
          <w:top w:val="single" w:sz="4" w:space="1" w:color="000000"/>
          <w:left w:val="single" w:sz="4" w:space="4" w:color="000000"/>
          <w:bottom w:val="single" w:sz="4" w:space="1" w:color="000000"/>
          <w:right w:val="single" w:sz="4" w:space="4" w:color="000000"/>
        </w:pBdr>
        <w:tabs>
          <w:tab w:val="clear" w:pos="567"/>
        </w:tabs>
        <w:spacing w:line="240" w:lineRule="auto"/>
        <w:rPr>
          <w:b/>
          <w:bCs/>
          <w:color w:val="000000"/>
          <w:lang w:val="ru-RU"/>
        </w:rPr>
      </w:pPr>
    </w:p>
    <w:p w:rsidR="006A708D" w:rsidRPr="007E6F94" w:rsidRDefault="006A708D" w:rsidP="00D4033C">
      <w:pPr>
        <w:keepNext/>
        <w:widowControl w:val="0"/>
        <w:pBdr>
          <w:top w:val="single" w:sz="4" w:space="1" w:color="000000"/>
          <w:left w:val="single" w:sz="4" w:space="4" w:color="000000"/>
          <w:bottom w:val="single" w:sz="4" w:space="1" w:color="000000"/>
          <w:right w:val="single" w:sz="4" w:space="4" w:color="000000"/>
        </w:pBdr>
        <w:tabs>
          <w:tab w:val="clear" w:pos="567"/>
        </w:tabs>
        <w:spacing w:line="240" w:lineRule="auto"/>
        <w:rPr>
          <w:color w:val="000000"/>
          <w:lang w:val="ru-RU"/>
        </w:rPr>
      </w:pPr>
      <w:r w:rsidRPr="007E6F94">
        <w:rPr>
          <w:b/>
          <w:bCs/>
          <w:color w:val="000000"/>
          <w:lang w:val="bg-BG"/>
        </w:rPr>
        <w:t>КАРТОНЕНА ОПАКОВКА - SKILARENCE 30</w:t>
      </w:r>
      <w:r w:rsidR="00D4033C" w:rsidRPr="007E6F94">
        <w:rPr>
          <w:b/>
          <w:bCs/>
          <w:color w:val="000000"/>
          <w:lang w:val="es-ES"/>
        </w:rPr>
        <w:t> </w:t>
      </w:r>
      <w:r w:rsidRPr="007E6F94">
        <w:rPr>
          <w:b/>
          <w:bCs/>
          <w:color w:val="000000"/>
          <w:lang w:val="bg-BG"/>
        </w:rPr>
        <w:t>mg СТОМАШНО-УСТОЙЧИВИ ТАБЛЕТКИ</w:t>
      </w:r>
    </w:p>
    <w:p w:rsidR="006A708D" w:rsidRPr="007E6F94" w:rsidRDefault="006A708D" w:rsidP="00654929">
      <w:pPr>
        <w:keepNext/>
        <w:widowControl w:val="0"/>
        <w:tabs>
          <w:tab w:val="clear" w:pos="567"/>
        </w:tabs>
        <w:spacing w:line="240" w:lineRule="auto"/>
        <w:rPr>
          <w:color w:val="000000"/>
          <w:lang w:val="ru-RU"/>
        </w:rPr>
      </w:pPr>
    </w:p>
    <w:p w:rsidR="006A708D" w:rsidRPr="007E6F94" w:rsidRDefault="006A708D" w:rsidP="00654929">
      <w:pPr>
        <w:keepNext/>
        <w:widowControl w:val="0"/>
        <w:tabs>
          <w:tab w:val="clear" w:pos="567"/>
        </w:tabs>
        <w:spacing w:line="240" w:lineRule="auto"/>
        <w:rPr>
          <w:color w:val="000000"/>
          <w:lang w:val="ru-RU"/>
        </w:rPr>
      </w:pPr>
    </w:p>
    <w:p w:rsidR="006A708D" w:rsidRPr="007E6F94" w:rsidRDefault="006A708D" w:rsidP="00654929">
      <w:pPr>
        <w:keepNext/>
        <w:widowControl w:val="0"/>
        <w:pBdr>
          <w:top w:val="single" w:sz="4" w:space="0" w:color="000000"/>
          <w:left w:val="single" w:sz="4" w:space="4" w:color="000000"/>
          <w:bottom w:val="single" w:sz="4" w:space="1" w:color="000000"/>
          <w:right w:val="single" w:sz="4" w:space="4" w:color="000000"/>
        </w:pBdr>
        <w:spacing w:line="240" w:lineRule="auto"/>
        <w:ind w:left="567" w:hanging="567"/>
        <w:rPr>
          <w:color w:val="000000"/>
          <w:lang w:val="ru-RU"/>
        </w:rPr>
      </w:pPr>
      <w:r w:rsidRPr="007E6F94">
        <w:rPr>
          <w:b/>
          <w:bCs/>
          <w:color w:val="000000"/>
          <w:lang w:val="bg-BG"/>
        </w:rPr>
        <w:t>1.</w:t>
      </w:r>
      <w:r w:rsidRPr="007E6F94">
        <w:rPr>
          <w:b/>
          <w:bCs/>
          <w:color w:val="000000"/>
          <w:lang w:val="bg-BG"/>
        </w:rPr>
        <w:tab/>
        <w:t>ИМЕ НА ЛЕКАРСТВЕНИЯ ПРОДУКТ</w:t>
      </w:r>
    </w:p>
    <w:p w:rsidR="006A708D" w:rsidRPr="007E6F94" w:rsidRDefault="006A708D" w:rsidP="00654929">
      <w:pPr>
        <w:keepNext/>
        <w:widowControl w:val="0"/>
        <w:tabs>
          <w:tab w:val="clear" w:pos="567"/>
        </w:tabs>
        <w:spacing w:line="240" w:lineRule="auto"/>
        <w:rPr>
          <w:color w:val="000000"/>
          <w:lang w:val="ru-RU"/>
        </w:rPr>
      </w:pPr>
    </w:p>
    <w:p w:rsidR="006A708D" w:rsidRPr="007E6F94" w:rsidRDefault="006A708D" w:rsidP="00654929">
      <w:pPr>
        <w:keepNext/>
        <w:widowControl w:val="0"/>
        <w:tabs>
          <w:tab w:val="clear" w:pos="567"/>
        </w:tabs>
        <w:spacing w:line="240" w:lineRule="auto"/>
        <w:rPr>
          <w:color w:val="000000"/>
          <w:lang w:val="ru-RU"/>
        </w:rPr>
      </w:pPr>
      <w:r w:rsidRPr="007E6F94">
        <w:rPr>
          <w:color w:val="000000"/>
          <w:lang w:val="bg-BG"/>
        </w:rPr>
        <w:t>Skilarence 30 mg стомашно</w:t>
      </w:r>
      <w:r w:rsidRPr="007E6F94">
        <w:rPr>
          <w:color w:val="000000"/>
          <w:lang w:val="bg-BG"/>
        </w:rPr>
        <w:noBreakHyphen/>
        <w:t>устойчиви таблетки</w:t>
      </w:r>
    </w:p>
    <w:p w:rsidR="008424A4" w:rsidRPr="007E6F94" w:rsidRDefault="008424A4" w:rsidP="000A1D8D">
      <w:pPr>
        <w:widowControl w:val="0"/>
        <w:tabs>
          <w:tab w:val="clear" w:pos="567"/>
        </w:tabs>
        <w:spacing w:line="240" w:lineRule="auto"/>
        <w:rPr>
          <w:lang w:val="ru-RU"/>
        </w:rPr>
      </w:pPr>
      <w:r w:rsidRPr="007E6F94">
        <w:rPr>
          <w:lang w:val="bg-BG"/>
        </w:rPr>
        <w:t>диметилфумарат</w:t>
      </w:r>
    </w:p>
    <w:p w:rsidR="006A708D" w:rsidRPr="007E6F94" w:rsidRDefault="006A708D" w:rsidP="00654929">
      <w:pPr>
        <w:widowControl w:val="0"/>
        <w:tabs>
          <w:tab w:val="clear" w:pos="567"/>
        </w:tabs>
        <w:spacing w:line="240" w:lineRule="auto"/>
        <w:rPr>
          <w:color w:val="000000"/>
          <w:lang w:val="ru-RU"/>
        </w:rPr>
      </w:pPr>
    </w:p>
    <w:p w:rsidR="006A708D" w:rsidRPr="007E6F94" w:rsidRDefault="006A708D" w:rsidP="00654929">
      <w:pPr>
        <w:widowControl w:val="0"/>
        <w:tabs>
          <w:tab w:val="clear" w:pos="567"/>
        </w:tabs>
        <w:spacing w:line="240" w:lineRule="auto"/>
        <w:rPr>
          <w:color w:val="000000"/>
          <w:lang w:val="ru-RU"/>
        </w:rPr>
      </w:pPr>
    </w:p>
    <w:p w:rsidR="006A708D" w:rsidRPr="007E6F94" w:rsidRDefault="006A708D" w:rsidP="00654929">
      <w:pPr>
        <w:keepNext/>
        <w:widowControl w:val="0"/>
        <w:pBdr>
          <w:top w:val="single" w:sz="4" w:space="0" w:color="000000"/>
          <w:left w:val="single" w:sz="4" w:space="4" w:color="000000"/>
          <w:bottom w:val="single" w:sz="4" w:space="1" w:color="000000"/>
          <w:right w:val="single" w:sz="4" w:space="4" w:color="000000"/>
        </w:pBdr>
        <w:spacing w:line="240" w:lineRule="auto"/>
        <w:ind w:left="567" w:hanging="567"/>
        <w:rPr>
          <w:color w:val="000000"/>
          <w:lang w:val="ru-RU"/>
        </w:rPr>
      </w:pPr>
      <w:r w:rsidRPr="007E6F94">
        <w:rPr>
          <w:b/>
          <w:bCs/>
          <w:color w:val="000000"/>
          <w:lang w:val="bg-BG"/>
        </w:rPr>
        <w:t>2.</w:t>
      </w:r>
      <w:r w:rsidRPr="007E6F94">
        <w:rPr>
          <w:b/>
          <w:bCs/>
          <w:color w:val="000000"/>
          <w:lang w:val="bg-BG"/>
        </w:rPr>
        <w:tab/>
        <w:t>ОБЯВЯВАНЕ НА АКТИВНОТО ВЕЩЕСТВО</w:t>
      </w:r>
    </w:p>
    <w:p w:rsidR="006A708D" w:rsidRPr="007E6F94" w:rsidRDefault="006A708D" w:rsidP="00654929">
      <w:pPr>
        <w:keepNext/>
        <w:widowControl w:val="0"/>
        <w:tabs>
          <w:tab w:val="clear" w:pos="567"/>
        </w:tabs>
        <w:spacing w:line="240" w:lineRule="auto"/>
        <w:rPr>
          <w:b/>
          <w:bCs/>
          <w:color w:val="000000"/>
          <w:lang w:val="ru-RU"/>
        </w:rPr>
      </w:pPr>
    </w:p>
    <w:p w:rsidR="006A708D" w:rsidRPr="007E6F94" w:rsidRDefault="006A708D" w:rsidP="000A1D8D">
      <w:pPr>
        <w:keepNext/>
        <w:widowControl w:val="0"/>
        <w:tabs>
          <w:tab w:val="clear" w:pos="567"/>
        </w:tabs>
        <w:spacing w:line="240" w:lineRule="auto"/>
        <w:rPr>
          <w:color w:val="000000"/>
          <w:lang w:val="ru-RU"/>
        </w:rPr>
      </w:pPr>
      <w:r w:rsidRPr="007E6F94">
        <w:rPr>
          <w:color w:val="000000"/>
          <w:lang w:val="bg-BG"/>
        </w:rPr>
        <w:t>Всяка таблетка съдържа 30 mg диметилфумарат.</w:t>
      </w:r>
    </w:p>
    <w:p w:rsidR="006A708D" w:rsidRPr="007E6F94" w:rsidRDefault="006A708D" w:rsidP="00654929">
      <w:pPr>
        <w:widowControl w:val="0"/>
        <w:tabs>
          <w:tab w:val="clear" w:pos="567"/>
        </w:tabs>
        <w:spacing w:line="240" w:lineRule="auto"/>
        <w:rPr>
          <w:color w:val="000000"/>
          <w:lang w:val="ru-RU"/>
        </w:rPr>
      </w:pPr>
    </w:p>
    <w:p w:rsidR="006A708D" w:rsidRPr="007E6F94" w:rsidRDefault="006A708D" w:rsidP="00654929">
      <w:pPr>
        <w:widowControl w:val="0"/>
        <w:tabs>
          <w:tab w:val="clear" w:pos="567"/>
        </w:tabs>
        <w:spacing w:line="240" w:lineRule="auto"/>
        <w:rPr>
          <w:color w:val="000000"/>
          <w:lang w:val="ru-RU"/>
        </w:rPr>
      </w:pPr>
    </w:p>
    <w:p w:rsidR="006A708D" w:rsidRPr="007E6F94" w:rsidRDefault="006A708D" w:rsidP="00654929">
      <w:pPr>
        <w:keepNext/>
        <w:widowControl w:val="0"/>
        <w:pBdr>
          <w:top w:val="single" w:sz="4" w:space="0" w:color="000000"/>
          <w:left w:val="single" w:sz="4" w:space="4" w:color="000000"/>
          <w:bottom w:val="single" w:sz="4" w:space="1" w:color="000000"/>
          <w:right w:val="single" w:sz="4" w:space="4" w:color="000000"/>
        </w:pBdr>
        <w:spacing w:line="240" w:lineRule="auto"/>
        <w:ind w:left="567" w:hanging="567"/>
        <w:rPr>
          <w:color w:val="000000"/>
          <w:lang w:val="ru-RU"/>
        </w:rPr>
      </w:pPr>
      <w:r w:rsidRPr="007E6F94">
        <w:rPr>
          <w:b/>
          <w:bCs/>
          <w:color w:val="000000"/>
          <w:lang w:val="bg-BG"/>
        </w:rPr>
        <w:t>3.</w:t>
      </w:r>
      <w:r w:rsidRPr="007E6F94">
        <w:rPr>
          <w:b/>
          <w:bCs/>
          <w:color w:val="000000"/>
          <w:lang w:val="bg-BG"/>
        </w:rPr>
        <w:tab/>
        <w:t>СПИСЪК НА ПОМОЩНИТЕ ВЕЩЕСТВА</w:t>
      </w:r>
    </w:p>
    <w:p w:rsidR="006A708D" w:rsidRPr="007E6F94" w:rsidRDefault="006A708D" w:rsidP="00654929">
      <w:pPr>
        <w:keepNext/>
        <w:widowControl w:val="0"/>
        <w:tabs>
          <w:tab w:val="clear" w:pos="567"/>
        </w:tabs>
        <w:spacing w:line="240" w:lineRule="auto"/>
        <w:rPr>
          <w:color w:val="000000"/>
          <w:lang w:val="ru-RU"/>
        </w:rPr>
      </w:pPr>
    </w:p>
    <w:p w:rsidR="006A708D" w:rsidRPr="007E6F94" w:rsidRDefault="006A708D" w:rsidP="00654929">
      <w:pPr>
        <w:keepNext/>
        <w:widowControl w:val="0"/>
        <w:tabs>
          <w:tab w:val="clear" w:pos="567"/>
        </w:tabs>
        <w:spacing w:line="240" w:lineRule="auto"/>
        <w:rPr>
          <w:color w:val="000000"/>
          <w:lang w:val="ru-RU"/>
        </w:rPr>
      </w:pPr>
      <w:r w:rsidRPr="007E6F94">
        <w:rPr>
          <w:color w:val="000000"/>
          <w:lang w:val="bg-BG"/>
        </w:rPr>
        <w:t>Съдържа лактоза. За повече информация вижте листовката.</w:t>
      </w:r>
    </w:p>
    <w:p w:rsidR="006A708D" w:rsidRPr="007E6F94" w:rsidRDefault="006A708D" w:rsidP="00654929">
      <w:pPr>
        <w:widowControl w:val="0"/>
        <w:tabs>
          <w:tab w:val="clear" w:pos="567"/>
        </w:tabs>
        <w:spacing w:line="240" w:lineRule="auto"/>
        <w:rPr>
          <w:color w:val="000000"/>
          <w:lang w:val="ru-RU"/>
        </w:rPr>
      </w:pPr>
    </w:p>
    <w:p w:rsidR="006A708D" w:rsidRPr="007E6F94" w:rsidRDefault="006A708D" w:rsidP="00654929">
      <w:pPr>
        <w:widowControl w:val="0"/>
        <w:tabs>
          <w:tab w:val="clear" w:pos="567"/>
        </w:tabs>
        <w:spacing w:line="240" w:lineRule="auto"/>
        <w:rPr>
          <w:color w:val="000000"/>
          <w:lang w:val="ru-RU"/>
        </w:rPr>
      </w:pPr>
    </w:p>
    <w:p w:rsidR="006A708D" w:rsidRPr="007E6F94" w:rsidRDefault="006A708D" w:rsidP="00654929">
      <w:pPr>
        <w:keepNext/>
        <w:widowControl w:val="0"/>
        <w:pBdr>
          <w:top w:val="single" w:sz="4" w:space="0" w:color="000000"/>
          <w:left w:val="single" w:sz="4" w:space="4" w:color="000000"/>
          <w:bottom w:val="single" w:sz="4" w:space="1" w:color="000000"/>
          <w:right w:val="single" w:sz="4" w:space="4" w:color="000000"/>
        </w:pBdr>
        <w:spacing w:line="240" w:lineRule="auto"/>
        <w:ind w:left="567" w:hanging="567"/>
        <w:rPr>
          <w:color w:val="000000"/>
          <w:lang w:val="ru-RU"/>
        </w:rPr>
      </w:pPr>
      <w:r w:rsidRPr="007E6F94">
        <w:rPr>
          <w:b/>
          <w:bCs/>
          <w:color w:val="000000"/>
          <w:lang w:val="bg-BG"/>
        </w:rPr>
        <w:t>4.</w:t>
      </w:r>
      <w:r w:rsidRPr="007E6F94">
        <w:rPr>
          <w:b/>
          <w:bCs/>
          <w:color w:val="000000"/>
          <w:lang w:val="bg-BG"/>
        </w:rPr>
        <w:tab/>
        <w:t>ЛЕКАРСТВЕНА ФОРМА И КОЛИЧЕСТВО В ЕДНА ОПАКОВКА</w:t>
      </w:r>
    </w:p>
    <w:p w:rsidR="006A708D" w:rsidRPr="007E6F94" w:rsidRDefault="006A708D" w:rsidP="00654929">
      <w:pPr>
        <w:keepNext/>
        <w:widowControl w:val="0"/>
        <w:tabs>
          <w:tab w:val="clear" w:pos="567"/>
        </w:tabs>
        <w:spacing w:line="240" w:lineRule="auto"/>
        <w:rPr>
          <w:color w:val="000000"/>
          <w:lang w:val="ru-RU"/>
        </w:rPr>
      </w:pPr>
    </w:p>
    <w:p w:rsidR="006A708D" w:rsidRDefault="006A708D" w:rsidP="00654929">
      <w:pPr>
        <w:keepNext/>
        <w:widowControl w:val="0"/>
        <w:tabs>
          <w:tab w:val="clear" w:pos="567"/>
        </w:tabs>
        <w:spacing w:line="240" w:lineRule="auto"/>
        <w:rPr>
          <w:color w:val="000000"/>
          <w:lang w:val="bg-BG"/>
        </w:rPr>
      </w:pPr>
      <w:r w:rsidRPr="007E6F94">
        <w:rPr>
          <w:color w:val="000000"/>
          <w:lang w:val="bg-BG"/>
        </w:rPr>
        <w:t>42 стомашно</w:t>
      </w:r>
      <w:r w:rsidRPr="007E6F94">
        <w:rPr>
          <w:color w:val="000000"/>
          <w:lang w:val="bg-BG"/>
        </w:rPr>
        <w:noBreakHyphen/>
        <w:t>устойчиви таблетки</w:t>
      </w:r>
    </w:p>
    <w:p w:rsidR="007B5069" w:rsidRPr="007B5069" w:rsidRDefault="007B5069" w:rsidP="00654929">
      <w:pPr>
        <w:keepNext/>
        <w:widowControl w:val="0"/>
        <w:tabs>
          <w:tab w:val="clear" w:pos="567"/>
        </w:tabs>
        <w:spacing w:line="240" w:lineRule="auto"/>
        <w:rPr>
          <w:color w:val="000000"/>
          <w:highlight w:val="lightGray"/>
          <w:lang w:val="bg-BG"/>
        </w:rPr>
      </w:pPr>
      <w:r w:rsidRPr="007B5069">
        <w:rPr>
          <w:color w:val="000000"/>
          <w:highlight w:val="lightGray"/>
          <w:lang w:val="es-ES_tradnl"/>
        </w:rPr>
        <w:t xml:space="preserve">70 </w:t>
      </w:r>
      <w:r w:rsidRPr="007B5069">
        <w:rPr>
          <w:color w:val="000000"/>
          <w:highlight w:val="lightGray"/>
          <w:lang w:val="bg-BG"/>
        </w:rPr>
        <w:t>стомашно</w:t>
      </w:r>
      <w:r w:rsidRPr="007B5069">
        <w:rPr>
          <w:color w:val="000000"/>
          <w:highlight w:val="lightGray"/>
          <w:lang w:val="bg-BG"/>
        </w:rPr>
        <w:noBreakHyphen/>
        <w:t>устойчиви таблетки</w:t>
      </w:r>
    </w:p>
    <w:p w:rsidR="007B5069" w:rsidRPr="007B5069" w:rsidRDefault="007B5069" w:rsidP="00654929">
      <w:pPr>
        <w:keepNext/>
        <w:widowControl w:val="0"/>
        <w:tabs>
          <w:tab w:val="clear" w:pos="567"/>
        </w:tabs>
        <w:spacing w:line="240" w:lineRule="auto"/>
        <w:rPr>
          <w:color w:val="000000"/>
          <w:lang w:val="ru-RU"/>
        </w:rPr>
      </w:pPr>
      <w:r w:rsidRPr="007B5069">
        <w:rPr>
          <w:color w:val="000000"/>
          <w:highlight w:val="lightGray"/>
          <w:lang w:val="es-ES_tradnl"/>
        </w:rPr>
        <w:t xml:space="preserve">210 </w:t>
      </w:r>
      <w:r w:rsidRPr="007B5069">
        <w:rPr>
          <w:color w:val="000000"/>
          <w:highlight w:val="lightGray"/>
          <w:lang w:val="bg-BG"/>
        </w:rPr>
        <w:t>стомашно</w:t>
      </w:r>
      <w:r w:rsidRPr="007B5069">
        <w:rPr>
          <w:color w:val="000000"/>
          <w:highlight w:val="lightGray"/>
          <w:lang w:val="bg-BG"/>
        </w:rPr>
        <w:noBreakHyphen/>
        <w:t>устойчиви таблетки</w:t>
      </w:r>
    </w:p>
    <w:p w:rsidR="006A708D" w:rsidRPr="007E6F94" w:rsidRDefault="006A708D" w:rsidP="00654929">
      <w:pPr>
        <w:widowControl w:val="0"/>
        <w:tabs>
          <w:tab w:val="clear" w:pos="567"/>
        </w:tabs>
        <w:spacing w:line="240" w:lineRule="auto"/>
        <w:rPr>
          <w:color w:val="000000"/>
          <w:lang w:val="ru-RU"/>
        </w:rPr>
      </w:pPr>
    </w:p>
    <w:p w:rsidR="006A708D" w:rsidRPr="007E6F94" w:rsidRDefault="006A708D" w:rsidP="00654929">
      <w:pPr>
        <w:widowControl w:val="0"/>
        <w:tabs>
          <w:tab w:val="clear" w:pos="567"/>
        </w:tabs>
        <w:spacing w:line="240" w:lineRule="auto"/>
        <w:rPr>
          <w:color w:val="000000"/>
          <w:lang w:val="ru-RU"/>
        </w:rPr>
      </w:pPr>
    </w:p>
    <w:p w:rsidR="006A708D" w:rsidRPr="007E6F94" w:rsidRDefault="006A708D" w:rsidP="00654929">
      <w:pPr>
        <w:keepNext/>
        <w:widowControl w:val="0"/>
        <w:pBdr>
          <w:top w:val="single" w:sz="4" w:space="0" w:color="000000"/>
          <w:left w:val="single" w:sz="4" w:space="4" w:color="000000"/>
          <w:bottom w:val="single" w:sz="4" w:space="1" w:color="000000"/>
          <w:right w:val="single" w:sz="4" w:space="4" w:color="000000"/>
        </w:pBdr>
        <w:spacing w:line="240" w:lineRule="auto"/>
        <w:ind w:left="567" w:hanging="567"/>
        <w:rPr>
          <w:color w:val="000000"/>
          <w:lang w:val="ru-RU"/>
        </w:rPr>
      </w:pPr>
      <w:r w:rsidRPr="007E6F94">
        <w:rPr>
          <w:b/>
          <w:bCs/>
          <w:color w:val="000000"/>
          <w:lang w:val="bg-BG"/>
        </w:rPr>
        <w:t>5.</w:t>
      </w:r>
      <w:r w:rsidRPr="007E6F94">
        <w:rPr>
          <w:b/>
          <w:bCs/>
          <w:color w:val="000000"/>
          <w:lang w:val="bg-BG"/>
        </w:rPr>
        <w:tab/>
        <w:t>НАЧИН НА ПРИЛОЖЕНИЕ И ПЪТ НА ВЪВЕЖДАНЕ</w:t>
      </w:r>
    </w:p>
    <w:p w:rsidR="006A708D" w:rsidRPr="007E6F94" w:rsidRDefault="006A708D" w:rsidP="00654929">
      <w:pPr>
        <w:keepNext/>
        <w:widowControl w:val="0"/>
        <w:tabs>
          <w:tab w:val="clear" w:pos="567"/>
        </w:tabs>
        <w:spacing w:line="240" w:lineRule="auto"/>
        <w:rPr>
          <w:color w:val="000000"/>
          <w:lang w:val="ru-RU"/>
        </w:rPr>
      </w:pPr>
    </w:p>
    <w:p w:rsidR="008424A4" w:rsidRPr="007E6F94" w:rsidRDefault="008424A4" w:rsidP="008424A4">
      <w:pPr>
        <w:keepNext/>
        <w:widowControl w:val="0"/>
        <w:tabs>
          <w:tab w:val="clear" w:pos="567"/>
        </w:tabs>
        <w:spacing w:line="240" w:lineRule="auto"/>
        <w:rPr>
          <w:lang w:val="ru-RU"/>
        </w:rPr>
      </w:pPr>
      <w:r w:rsidRPr="007E6F94">
        <w:rPr>
          <w:lang w:val="bg-BG"/>
        </w:rPr>
        <w:t xml:space="preserve">Таблетката да не се раздробява, чупи, разтваря или дъвче. </w:t>
      </w:r>
    </w:p>
    <w:p w:rsidR="006A708D" w:rsidRPr="007E6F94" w:rsidRDefault="006A708D" w:rsidP="00654929">
      <w:pPr>
        <w:widowControl w:val="0"/>
        <w:tabs>
          <w:tab w:val="clear" w:pos="567"/>
        </w:tabs>
        <w:spacing w:line="240" w:lineRule="auto"/>
        <w:rPr>
          <w:color w:val="000000"/>
          <w:lang w:val="bg-BG"/>
        </w:rPr>
      </w:pPr>
    </w:p>
    <w:p w:rsidR="006A708D" w:rsidRPr="007E6F94" w:rsidRDefault="006A708D" w:rsidP="00654929">
      <w:pPr>
        <w:widowControl w:val="0"/>
        <w:tabs>
          <w:tab w:val="clear" w:pos="567"/>
        </w:tabs>
        <w:spacing w:line="240" w:lineRule="auto"/>
        <w:rPr>
          <w:color w:val="000000"/>
          <w:lang w:val="ru-RU"/>
        </w:rPr>
      </w:pPr>
      <w:r w:rsidRPr="007E6F94">
        <w:rPr>
          <w:color w:val="000000"/>
          <w:lang w:val="bg-BG"/>
        </w:rPr>
        <w:t>Преди употреба прочетете листовката.</w:t>
      </w:r>
    </w:p>
    <w:p w:rsidR="006A708D" w:rsidRPr="007E6F94" w:rsidRDefault="006A708D" w:rsidP="00654929">
      <w:pPr>
        <w:widowControl w:val="0"/>
        <w:tabs>
          <w:tab w:val="clear" w:pos="567"/>
        </w:tabs>
        <w:spacing w:line="240" w:lineRule="auto"/>
        <w:rPr>
          <w:color w:val="000000"/>
          <w:lang w:val="ru-RU"/>
        </w:rPr>
      </w:pPr>
    </w:p>
    <w:p w:rsidR="006A708D" w:rsidRPr="007E6F94" w:rsidRDefault="006A708D" w:rsidP="00654929">
      <w:pPr>
        <w:widowControl w:val="0"/>
        <w:tabs>
          <w:tab w:val="clear" w:pos="567"/>
        </w:tabs>
        <w:spacing w:line="240" w:lineRule="auto"/>
        <w:rPr>
          <w:color w:val="000000"/>
          <w:lang w:val="ru-RU"/>
        </w:rPr>
      </w:pPr>
      <w:r w:rsidRPr="007E6F94">
        <w:rPr>
          <w:color w:val="000000"/>
          <w:lang w:val="bg-BG"/>
        </w:rPr>
        <w:t>Перорално приложение.</w:t>
      </w:r>
    </w:p>
    <w:p w:rsidR="006A708D" w:rsidRPr="007E6F94" w:rsidRDefault="006A708D" w:rsidP="00654929">
      <w:pPr>
        <w:widowControl w:val="0"/>
        <w:tabs>
          <w:tab w:val="clear" w:pos="567"/>
        </w:tabs>
        <w:spacing w:line="240" w:lineRule="auto"/>
        <w:rPr>
          <w:color w:val="000000"/>
          <w:lang w:val="ru-RU"/>
        </w:rPr>
      </w:pPr>
    </w:p>
    <w:p w:rsidR="006A708D" w:rsidRPr="007E6F94" w:rsidRDefault="006A708D" w:rsidP="00654929">
      <w:pPr>
        <w:widowControl w:val="0"/>
        <w:tabs>
          <w:tab w:val="clear" w:pos="567"/>
        </w:tabs>
        <w:spacing w:line="240" w:lineRule="auto"/>
        <w:rPr>
          <w:color w:val="000000"/>
          <w:lang w:val="ru-RU"/>
        </w:rPr>
      </w:pPr>
    </w:p>
    <w:p w:rsidR="006A708D" w:rsidRPr="007E6F94" w:rsidRDefault="006A708D" w:rsidP="00654929">
      <w:pPr>
        <w:keepNext/>
        <w:widowControl w:val="0"/>
        <w:pBdr>
          <w:top w:val="single" w:sz="4" w:space="0" w:color="000000"/>
          <w:left w:val="single" w:sz="4" w:space="4" w:color="000000"/>
          <w:bottom w:val="single" w:sz="4" w:space="1" w:color="000000"/>
          <w:right w:val="single" w:sz="4" w:space="4" w:color="000000"/>
        </w:pBdr>
        <w:spacing w:line="240" w:lineRule="auto"/>
        <w:ind w:left="567" w:hanging="567"/>
        <w:rPr>
          <w:color w:val="000000"/>
          <w:lang w:val="ru-RU"/>
        </w:rPr>
      </w:pPr>
      <w:r w:rsidRPr="007E6F94">
        <w:rPr>
          <w:b/>
          <w:bCs/>
          <w:color w:val="000000"/>
          <w:lang w:val="bg-BG"/>
        </w:rPr>
        <w:t>6.</w:t>
      </w:r>
      <w:r w:rsidRPr="007E6F94">
        <w:rPr>
          <w:b/>
          <w:bCs/>
          <w:color w:val="000000"/>
          <w:lang w:val="bg-BG"/>
        </w:rPr>
        <w:tab/>
        <w:t>СПЕЦИАЛНО ПРЕДУПРЕЖДЕНИЕ, ЧЕ ЛЕКАРСТВЕНИЯТ ПРОДУКТ ТРЯБВА ДА СЕ СЪХРАНЯВА НА МЯСТО ДАЛЕЧЕ ОТ ПОГЛЕДА И ДОСЕГА НА ДЕЦА</w:t>
      </w:r>
    </w:p>
    <w:p w:rsidR="006A708D" w:rsidRPr="007E6F94" w:rsidRDefault="006A708D" w:rsidP="00654929">
      <w:pPr>
        <w:keepNext/>
        <w:widowControl w:val="0"/>
        <w:tabs>
          <w:tab w:val="clear" w:pos="567"/>
        </w:tabs>
        <w:spacing w:line="240" w:lineRule="auto"/>
        <w:rPr>
          <w:color w:val="000000"/>
          <w:lang w:val="ru-RU"/>
        </w:rPr>
      </w:pPr>
    </w:p>
    <w:p w:rsidR="006A708D" w:rsidRPr="007E6F94" w:rsidRDefault="006A708D" w:rsidP="00654929">
      <w:pPr>
        <w:keepNext/>
        <w:widowControl w:val="0"/>
        <w:tabs>
          <w:tab w:val="clear" w:pos="567"/>
        </w:tabs>
        <w:spacing w:line="240" w:lineRule="auto"/>
        <w:rPr>
          <w:color w:val="000000"/>
          <w:lang w:val="ru-RU"/>
        </w:rPr>
      </w:pPr>
      <w:r w:rsidRPr="007E6F94">
        <w:rPr>
          <w:color w:val="000000"/>
          <w:lang w:val="bg-BG"/>
        </w:rPr>
        <w:t>Да се съхранява на място, недостъпно за деца.</w:t>
      </w:r>
    </w:p>
    <w:p w:rsidR="006A708D" w:rsidRPr="007E6F94" w:rsidRDefault="006A708D" w:rsidP="00654929">
      <w:pPr>
        <w:widowControl w:val="0"/>
        <w:tabs>
          <w:tab w:val="clear" w:pos="567"/>
        </w:tabs>
        <w:spacing w:line="240" w:lineRule="auto"/>
        <w:rPr>
          <w:color w:val="000000"/>
          <w:lang w:val="ru-RU"/>
        </w:rPr>
      </w:pPr>
    </w:p>
    <w:p w:rsidR="006A708D" w:rsidRPr="007E6F94" w:rsidRDefault="006A708D" w:rsidP="00654929">
      <w:pPr>
        <w:widowControl w:val="0"/>
        <w:tabs>
          <w:tab w:val="clear" w:pos="567"/>
        </w:tabs>
        <w:spacing w:line="240" w:lineRule="auto"/>
        <w:rPr>
          <w:color w:val="000000"/>
          <w:lang w:val="ru-RU"/>
        </w:rPr>
      </w:pPr>
    </w:p>
    <w:p w:rsidR="006A708D" w:rsidRPr="007E6F94" w:rsidRDefault="006A708D" w:rsidP="00654929">
      <w:pPr>
        <w:widowControl w:val="0"/>
        <w:pBdr>
          <w:top w:val="single" w:sz="4" w:space="0" w:color="000000"/>
          <w:left w:val="single" w:sz="4" w:space="4" w:color="000000"/>
          <w:bottom w:val="single" w:sz="4" w:space="1" w:color="000000"/>
          <w:right w:val="single" w:sz="4" w:space="4" w:color="000000"/>
        </w:pBdr>
        <w:spacing w:line="240" w:lineRule="auto"/>
        <w:ind w:left="567" w:hanging="567"/>
        <w:rPr>
          <w:color w:val="000000"/>
          <w:lang w:val="ru-RU"/>
        </w:rPr>
      </w:pPr>
      <w:r w:rsidRPr="007E6F94">
        <w:rPr>
          <w:b/>
          <w:bCs/>
          <w:color w:val="000000"/>
          <w:lang w:val="bg-BG"/>
        </w:rPr>
        <w:t>7.</w:t>
      </w:r>
      <w:r w:rsidRPr="007E6F94">
        <w:rPr>
          <w:b/>
          <w:bCs/>
          <w:color w:val="000000"/>
          <w:lang w:val="bg-BG"/>
        </w:rPr>
        <w:tab/>
        <w:t>ДРУГИ СПЕЦИАЛНИ ПРЕДУПРЕЖДЕНИЯ, АКО Е НЕОБХОДИМО</w:t>
      </w:r>
    </w:p>
    <w:p w:rsidR="006A708D" w:rsidRPr="007E6F94" w:rsidRDefault="006A708D" w:rsidP="00654929">
      <w:pPr>
        <w:widowControl w:val="0"/>
        <w:tabs>
          <w:tab w:val="clear" w:pos="567"/>
        </w:tabs>
        <w:spacing w:line="240" w:lineRule="auto"/>
        <w:rPr>
          <w:color w:val="000000"/>
          <w:lang w:val="ru-RU"/>
        </w:rPr>
      </w:pPr>
    </w:p>
    <w:p w:rsidR="006A708D" w:rsidRPr="007E6F94" w:rsidRDefault="006A708D" w:rsidP="00654929">
      <w:pPr>
        <w:widowControl w:val="0"/>
        <w:tabs>
          <w:tab w:val="clear" w:pos="567"/>
          <w:tab w:val="left" w:pos="749"/>
        </w:tabs>
        <w:spacing w:line="240" w:lineRule="auto"/>
        <w:rPr>
          <w:color w:val="000000"/>
          <w:lang w:val="ru-RU"/>
        </w:rPr>
      </w:pPr>
    </w:p>
    <w:p w:rsidR="006A708D" w:rsidRPr="007E6F94" w:rsidRDefault="006A708D" w:rsidP="00654929">
      <w:pPr>
        <w:keepNext/>
        <w:widowControl w:val="0"/>
        <w:pBdr>
          <w:top w:val="single" w:sz="4" w:space="0" w:color="000000"/>
          <w:left w:val="single" w:sz="4" w:space="4" w:color="000000"/>
          <w:bottom w:val="single" w:sz="4" w:space="1" w:color="000000"/>
          <w:right w:val="single" w:sz="4" w:space="4" w:color="000000"/>
        </w:pBdr>
        <w:spacing w:line="240" w:lineRule="auto"/>
        <w:ind w:left="567" w:hanging="567"/>
        <w:rPr>
          <w:color w:val="000000"/>
          <w:lang w:val="ru-RU"/>
        </w:rPr>
      </w:pPr>
      <w:r w:rsidRPr="007E6F94">
        <w:rPr>
          <w:b/>
          <w:bCs/>
          <w:color w:val="000000"/>
          <w:lang w:val="bg-BG"/>
        </w:rPr>
        <w:t>8.</w:t>
      </w:r>
      <w:r w:rsidRPr="007E6F94">
        <w:rPr>
          <w:b/>
          <w:bCs/>
          <w:color w:val="000000"/>
          <w:lang w:val="bg-BG"/>
        </w:rPr>
        <w:tab/>
        <w:t>ДАТА НА ИЗТИЧАНЕ НА СРОКА НА ГОДНОСТ</w:t>
      </w:r>
    </w:p>
    <w:p w:rsidR="006A708D" w:rsidRPr="007E6F94" w:rsidRDefault="006A708D" w:rsidP="00654929">
      <w:pPr>
        <w:keepNext/>
        <w:widowControl w:val="0"/>
        <w:tabs>
          <w:tab w:val="clear" w:pos="567"/>
        </w:tabs>
        <w:spacing w:line="240" w:lineRule="auto"/>
        <w:rPr>
          <w:color w:val="000000"/>
          <w:lang w:val="ru-RU"/>
        </w:rPr>
      </w:pPr>
    </w:p>
    <w:p w:rsidR="006A708D" w:rsidRPr="007E6F94" w:rsidRDefault="006A708D" w:rsidP="00654929">
      <w:pPr>
        <w:keepNext/>
        <w:widowControl w:val="0"/>
        <w:tabs>
          <w:tab w:val="clear" w:pos="567"/>
        </w:tabs>
        <w:spacing w:line="240" w:lineRule="auto"/>
        <w:rPr>
          <w:color w:val="000000"/>
          <w:lang w:val="ru-RU"/>
        </w:rPr>
      </w:pPr>
      <w:r w:rsidRPr="007E6F94">
        <w:rPr>
          <w:color w:val="000000"/>
          <w:lang w:val="bg-BG"/>
        </w:rPr>
        <w:t>Годен до:</w:t>
      </w:r>
    </w:p>
    <w:p w:rsidR="006A708D" w:rsidRPr="007E6F94" w:rsidRDefault="006A708D" w:rsidP="00654929">
      <w:pPr>
        <w:widowControl w:val="0"/>
        <w:tabs>
          <w:tab w:val="clear" w:pos="567"/>
        </w:tabs>
        <w:spacing w:line="240" w:lineRule="auto"/>
        <w:rPr>
          <w:color w:val="000000"/>
          <w:lang w:val="ru-RU"/>
        </w:rPr>
      </w:pPr>
    </w:p>
    <w:p w:rsidR="006A708D" w:rsidRPr="007E6F94" w:rsidRDefault="006A708D" w:rsidP="00654929">
      <w:pPr>
        <w:widowControl w:val="0"/>
        <w:tabs>
          <w:tab w:val="clear" w:pos="567"/>
        </w:tabs>
        <w:spacing w:line="240" w:lineRule="auto"/>
        <w:rPr>
          <w:color w:val="000000"/>
          <w:lang w:val="ru-RU"/>
        </w:rPr>
      </w:pPr>
    </w:p>
    <w:p w:rsidR="006A708D" w:rsidRPr="007E6F94" w:rsidRDefault="006A708D" w:rsidP="00654929">
      <w:pPr>
        <w:widowControl w:val="0"/>
        <w:pBdr>
          <w:top w:val="single" w:sz="4" w:space="0" w:color="000000"/>
          <w:left w:val="single" w:sz="4" w:space="4" w:color="000000"/>
          <w:bottom w:val="single" w:sz="4" w:space="1" w:color="000000"/>
          <w:right w:val="single" w:sz="4" w:space="4" w:color="000000"/>
        </w:pBdr>
        <w:spacing w:line="240" w:lineRule="auto"/>
        <w:ind w:left="567" w:hanging="567"/>
        <w:rPr>
          <w:color w:val="000000"/>
          <w:lang w:val="ru-RU"/>
        </w:rPr>
      </w:pPr>
      <w:r w:rsidRPr="007E6F94">
        <w:rPr>
          <w:b/>
          <w:bCs/>
          <w:color w:val="000000"/>
          <w:lang w:val="bg-BG"/>
        </w:rPr>
        <w:t>9.</w:t>
      </w:r>
      <w:r w:rsidRPr="007E6F94">
        <w:rPr>
          <w:b/>
          <w:bCs/>
          <w:color w:val="000000"/>
          <w:lang w:val="bg-BG"/>
        </w:rPr>
        <w:tab/>
        <w:t>СПЕЦИАЛНИ УСЛОВИЯ НА СЪХРАНЕНИЕ</w:t>
      </w:r>
    </w:p>
    <w:p w:rsidR="006A708D" w:rsidRPr="007E6F94" w:rsidRDefault="006A708D" w:rsidP="00654929">
      <w:pPr>
        <w:widowControl w:val="0"/>
        <w:tabs>
          <w:tab w:val="clear" w:pos="567"/>
        </w:tabs>
        <w:spacing w:line="240" w:lineRule="auto"/>
        <w:rPr>
          <w:color w:val="000000"/>
          <w:lang w:val="ru-RU"/>
        </w:rPr>
      </w:pPr>
    </w:p>
    <w:p w:rsidR="006A708D" w:rsidRPr="007E6F94" w:rsidRDefault="006A708D" w:rsidP="00654929">
      <w:pPr>
        <w:widowControl w:val="0"/>
        <w:tabs>
          <w:tab w:val="clear" w:pos="567"/>
        </w:tabs>
        <w:spacing w:line="240" w:lineRule="auto"/>
        <w:ind w:left="567" w:hanging="567"/>
        <w:rPr>
          <w:color w:val="000000"/>
          <w:lang w:val="ru-RU"/>
        </w:rPr>
      </w:pPr>
    </w:p>
    <w:p w:rsidR="006A708D" w:rsidRPr="007E6F94" w:rsidRDefault="006A708D" w:rsidP="00654929">
      <w:pPr>
        <w:pageBreakBefore/>
        <w:widowControl w:val="0"/>
        <w:pBdr>
          <w:top w:val="single" w:sz="4" w:space="0" w:color="000000"/>
          <w:left w:val="single" w:sz="4" w:space="4" w:color="000000"/>
          <w:bottom w:val="single" w:sz="4" w:space="1" w:color="000000"/>
          <w:right w:val="single" w:sz="4" w:space="4" w:color="000000"/>
        </w:pBdr>
        <w:spacing w:line="240" w:lineRule="auto"/>
        <w:ind w:left="567" w:hanging="567"/>
        <w:rPr>
          <w:color w:val="000000"/>
          <w:lang w:val="ru-RU"/>
        </w:rPr>
      </w:pPr>
      <w:r w:rsidRPr="007E6F94">
        <w:rPr>
          <w:b/>
          <w:bCs/>
          <w:color w:val="000000"/>
          <w:lang w:val="bg-BG"/>
        </w:rPr>
        <w:t>10.</w:t>
      </w:r>
      <w:r w:rsidRPr="007E6F94">
        <w:rPr>
          <w:b/>
          <w:bCs/>
          <w:color w:val="000000"/>
          <w:lang w:val="bg-BG"/>
        </w:rPr>
        <w:tab/>
        <w:t>СПЕЦИАЛНИ ПРЕДПАЗНИ МЕРКИ ПРИ ИЗХВЪРЛЯНЕ НА НЕИЗПОЛЗВАНА ЧАСТ ОТ ЛЕКАРСТВЕНИТЕ ПРОДУКТИ ИЛИ ОТПАДЪЧНИ МАТЕРИАЛИ ОТ ТЯХ, АКО СЕ ИЗИСКВАТ ТАКИВА</w:t>
      </w:r>
    </w:p>
    <w:p w:rsidR="006A708D" w:rsidRPr="007E6F94" w:rsidRDefault="006A708D" w:rsidP="00654929">
      <w:pPr>
        <w:widowControl w:val="0"/>
        <w:tabs>
          <w:tab w:val="clear" w:pos="567"/>
        </w:tabs>
        <w:spacing w:line="240" w:lineRule="auto"/>
        <w:rPr>
          <w:b/>
          <w:bCs/>
          <w:color w:val="000000"/>
          <w:lang w:val="ru-RU"/>
        </w:rPr>
      </w:pPr>
    </w:p>
    <w:p w:rsidR="006A708D" w:rsidRPr="007E6F94" w:rsidRDefault="006A708D" w:rsidP="00654929">
      <w:pPr>
        <w:widowControl w:val="0"/>
        <w:tabs>
          <w:tab w:val="clear" w:pos="567"/>
        </w:tabs>
        <w:spacing w:line="240" w:lineRule="auto"/>
        <w:rPr>
          <w:color w:val="000000"/>
          <w:lang w:val="ru-RU"/>
        </w:rPr>
      </w:pPr>
    </w:p>
    <w:p w:rsidR="006A708D" w:rsidRPr="007E6F94" w:rsidRDefault="006A708D" w:rsidP="00654929">
      <w:pPr>
        <w:keepNext/>
        <w:widowControl w:val="0"/>
        <w:pBdr>
          <w:top w:val="single" w:sz="4" w:space="0" w:color="000000"/>
          <w:left w:val="single" w:sz="4" w:space="4" w:color="000000"/>
          <w:bottom w:val="single" w:sz="4" w:space="1" w:color="000000"/>
          <w:right w:val="single" w:sz="4" w:space="4" w:color="000000"/>
        </w:pBdr>
        <w:spacing w:line="240" w:lineRule="auto"/>
        <w:ind w:left="567" w:hanging="567"/>
        <w:rPr>
          <w:color w:val="000000"/>
          <w:lang w:val="ru-RU"/>
        </w:rPr>
      </w:pPr>
      <w:r w:rsidRPr="007E6F94">
        <w:rPr>
          <w:b/>
          <w:bCs/>
          <w:color w:val="000000"/>
          <w:lang w:val="bg-BG"/>
        </w:rPr>
        <w:t>11.</w:t>
      </w:r>
      <w:r w:rsidRPr="007E6F94">
        <w:rPr>
          <w:b/>
          <w:bCs/>
          <w:color w:val="000000"/>
          <w:lang w:val="bg-BG"/>
        </w:rPr>
        <w:tab/>
        <w:t>ИМЕ И АДРЕС НА ПРИТЕЖАТЕЛЯ НА РАЗРЕШЕНИЕТО ЗА УПОТРЕБА</w:t>
      </w:r>
    </w:p>
    <w:p w:rsidR="006A708D" w:rsidRPr="007E6F94" w:rsidRDefault="006A708D" w:rsidP="00654929">
      <w:pPr>
        <w:keepNext/>
        <w:widowControl w:val="0"/>
        <w:tabs>
          <w:tab w:val="clear" w:pos="567"/>
        </w:tabs>
        <w:spacing w:line="240" w:lineRule="auto"/>
        <w:rPr>
          <w:b/>
          <w:bCs/>
          <w:color w:val="000000"/>
          <w:lang w:val="ru-RU"/>
        </w:rPr>
      </w:pPr>
    </w:p>
    <w:p w:rsidR="006A708D" w:rsidRPr="007E6F94" w:rsidRDefault="006A708D" w:rsidP="00654929">
      <w:pPr>
        <w:keepNext/>
        <w:widowControl w:val="0"/>
        <w:tabs>
          <w:tab w:val="clear" w:pos="567"/>
        </w:tabs>
        <w:spacing w:line="240" w:lineRule="auto"/>
        <w:rPr>
          <w:color w:val="000000"/>
          <w:lang w:val="ru-RU"/>
        </w:rPr>
      </w:pPr>
      <w:r w:rsidRPr="007E6F94">
        <w:rPr>
          <w:color w:val="000000"/>
          <w:lang w:val="bg-BG"/>
        </w:rPr>
        <w:t>Almirall, S.A.</w:t>
      </w:r>
    </w:p>
    <w:p w:rsidR="006A708D" w:rsidRPr="007E6F94" w:rsidRDefault="006A708D" w:rsidP="00654929">
      <w:pPr>
        <w:keepNext/>
        <w:widowControl w:val="0"/>
        <w:tabs>
          <w:tab w:val="clear" w:pos="567"/>
        </w:tabs>
        <w:spacing w:line="240" w:lineRule="auto"/>
        <w:ind w:right="-2"/>
        <w:rPr>
          <w:color w:val="000000"/>
          <w:lang w:val="ru-RU"/>
        </w:rPr>
      </w:pPr>
      <w:r w:rsidRPr="007E6F94">
        <w:rPr>
          <w:color w:val="000000"/>
          <w:lang w:val="bg-BG"/>
        </w:rPr>
        <w:t>Ronda General Mitre, 151</w:t>
      </w:r>
    </w:p>
    <w:p w:rsidR="006A708D" w:rsidRPr="007E6F94" w:rsidRDefault="006A708D" w:rsidP="00654929">
      <w:pPr>
        <w:keepNext/>
        <w:widowControl w:val="0"/>
        <w:tabs>
          <w:tab w:val="clear" w:pos="567"/>
        </w:tabs>
        <w:spacing w:line="240" w:lineRule="auto"/>
        <w:ind w:right="-2"/>
        <w:rPr>
          <w:color w:val="000000"/>
          <w:lang w:val="ru-RU"/>
        </w:rPr>
      </w:pPr>
      <w:r w:rsidRPr="007E6F94">
        <w:rPr>
          <w:color w:val="000000"/>
          <w:lang w:val="bg-BG"/>
        </w:rPr>
        <w:t>08022 Barcelona</w:t>
      </w:r>
    </w:p>
    <w:p w:rsidR="006A708D" w:rsidRPr="007E6F94" w:rsidRDefault="006A708D" w:rsidP="00654929">
      <w:pPr>
        <w:keepNext/>
        <w:widowControl w:val="0"/>
        <w:tabs>
          <w:tab w:val="clear" w:pos="567"/>
        </w:tabs>
        <w:spacing w:line="240" w:lineRule="auto"/>
        <w:ind w:right="-2"/>
        <w:rPr>
          <w:color w:val="000000"/>
          <w:lang w:val="ru-RU"/>
        </w:rPr>
      </w:pPr>
      <w:r w:rsidRPr="007E6F94">
        <w:rPr>
          <w:color w:val="000000"/>
          <w:lang w:val="bg-BG"/>
        </w:rPr>
        <w:t>Испания</w:t>
      </w:r>
    </w:p>
    <w:p w:rsidR="006A708D" w:rsidRPr="007E6F94" w:rsidRDefault="006A708D" w:rsidP="00654929">
      <w:pPr>
        <w:widowControl w:val="0"/>
        <w:tabs>
          <w:tab w:val="clear" w:pos="567"/>
        </w:tabs>
        <w:spacing w:line="240" w:lineRule="auto"/>
        <w:rPr>
          <w:color w:val="000000"/>
          <w:lang w:val="ru-RU"/>
        </w:rPr>
      </w:pPr>
    </w:p>
    <w:p w:rsidR="006A708D" w:rsidRPr="007E6F94" w:rsidRDefault="006A708D" w:rsidP="00654929">
      <w:pPr>
        <w:widowControl w:val="0"/>
        <w:tabs>
          <w:tab w:val="clear" w:pos="567"/>
        </w:tabs>
        <w:spacing w:line="240" w:lineRule="auto"/>
        <w:rPr>
          <w:color w:val="000000"/>
          <w:lang w:val="ru-RU"/>
        </w:rPr>
      </w:pPr>
    </w:p>
    <w:p w:rsidR="006A708D" w:rsidRPr="007E6F94" w:rsidRDefault="006A708D" w:rsidP="00654929">
      <w:pPr>
        <w:keepNext/>
        <w:widowControl w:val="0"/>
        <w:pBdr>
          <w:top w:val="single" w:sz="4" w:space="0" w:color="000000"/>
          <w:left w:val="single" w:sz="4" w:space="4" w:color="000000"/>
          <w:bottom w:val="single" w:sz="4" w:space="1" w:color="000000"/>
          <w:right w:val="single" w:sz="4" w:space="4" w:color="000000"/>
        </w:pBdr>
        <w:spacing w:line="240" w:lineRule="auto"/>
        <w:ind w:left="567" w:hanging="567"/>
        <w:rPr>
          <w:color w:val="000000"/>
          <w:lang w:val="ru-RU"/>
        </w:rPr>
      </w:pPr>
      <w:r w:rsidRPr="007E6F94">
        <w:rPr>
          <w:b/>
          <w:bCs/>
          <w:color w:val="000000"/>
          <w:lang w:val="bg-BG"/>
        </w:rPr>
        <w:t>12.</w:t>
      </w:r>
      <w:r w:rsidRPr="007E6F94">
        <w:rPr>
          <w:b/>
          <w:bCs/>
          <w:color w:val="000000"/>
          <w:lang w:val="bg-BG"/>
        </w:rPr>
        <w:tab/>
        <w:t>НОМЕР НА РАЗРЕШЕНИЕТО ЗА УПОТРЕБА</w:t>
      </w:r>
    </w:p>
    <w:p w:rsidR="006A708D" w:rsidRPr="007E6F94" w:rsidRDefault="006A708D" w:rsidP="00654929">
      <w:pPr>
        <w:keepNext/>
        <w:widowControl w:val="0"/>
        <w:tabs>
          <w:tab w:val="clear" w:pos="567"/>
        </w:tabs>
        <w:spacing w:line="240" w:lineRule="auto"/>
        <w:rPr>
          <w:b/>
          <w:bCs/>
          <w:color w:val="000000"/>
          <w:lang w:val="ru-RU"/>
        </w:rPr>
      </w:pPr>
    </w:p>
    <w:p w:rsidR="006A708D" w:rsidRDefault="00394C02" w:rsidP="00654929">
      <w:pPr>
        <w:keepNext/>
        <w:widowControl w:val="0"/>
        <w:tabs>
          <w:tab w:val="clear" w:pos="567"/>
        </w:tabs>
        <w:spacing w:line="240" w:lineRule="auto"/>
        <w:rPr>
          <w:color w:val="000000"/>
          <w:lang w:val="bg-BG"/>
        </w:rPr>
      </w:pPr>
      <w:r w:rsidRPr="007E6F94">
        <w:rPr>
          <w:color w:val="000000"/>
        </w:rPr>
        <w:t>EU</w:t>
      </w:r>
      <w:r w:rsidRPr="007E6F94">
        <w:rPr>
          <w:color w:val="000000"/>
          <w:lang w:val="ru-RU"/>
        </w:rPr>
        <w:t>/1/17/1201/001</w:t>
      </w:r>
      <w:r w:rsidR="007B5069">
        <w:rPr>
          <w:color w:val="000000"/>
          <w:lang w:val="ru-RU"/>
        </w:rPr>
        <w:tab/>
      </w:r>
      <w:r w:rsidR="007B5069">
        <w:rPr>
          <w:color w:val="000000"/>
          <w:lang w:val="ru-RU"/>
        </w:rPr>
        <w:tab/>
      </w:r>
      <w:r w:rsidR="007B5069" w:rsidRPr="007B5069">
        <w:rPr>
          <w:color w:val="000000"/>
          <w:highlight w:val="lightGray"/>
          <w:lang w:val="es-ES_tradnl"/>
        </w:rPr>
        <w:t xml:space="preserve">42 </w:t>
      </w:r>
      <w:r w:rsidR="007B5069" w:rsidRPr="007B5069">
        <w:rPr>
          <w:color w:val="000000"/>
          <w:highlight w:val="lightGray"/>
          <w:lang w:val="bg-BG"/>
        </w:rPr>
        <w:t>таблетки</w:t>
      </w:r>
    </w:p>
    <w:p w:rsidR="007B5069" w:rsidRPr="007B5069" w:rsidRDefault="007B5069" w:rsidP="00654929">
      <w:pPr>
        <w:keepNext/>
        <w:widowControl w:val="0"/>
        <w:tabs>
          <w:tab w:val="clear" w:pos="567"/>
        </w:tabs>
        <w:spacing w:line="240" w:lineRule="auto"/>
        <w:rPr>
          <w:color w:val="000000"/>
          <w:lang w:val="ru-RU"/>
        </w:rPr>
      </w:pPr>
      <w:r w:rsidRPr="007B5069">
        <w:rPr>
          <w:color w:val="000000"/>
          <w:highlight w:val="lightGray"/>
        </w:rPr>
        <w:t>EU</w:t>
      </w:r>
      <w:r w:rsidRPr="007B5069">
        <w:rPr>
          <w:color w:val="000000"/>
          <w:highlight w:val="lightGray"/>
          <w:lang w:val="ru-RU"/>
        </w:rPr>
        <w:t>/1/17/1201/0</w:t>
      </w:r>
      <w:r w:rsidRPr="007B5069">
        <w:rPr>
          <w:color w:val="000000"/>
          <w:highlight w:val="lightGray"/>
          <w:lang w:val="es-ES_tradnl"/>
        </w:rPr>
        <w:t>13</w:t>
      </w:r>
      <w:r w:rsidRPr="007B5069">
        <w:rPr>
          <w:color w:val="000000"/>
          <w:lang w:val="es-ES_tradnl"/>
        </w:rPr>
        <w:tab/>
      </w:r>
      <w:r w:rsidRPr="007B5069">
        <w:rPr>
          <w:color w:val="000000"/>
          <w:lang w:val="es-ES_tradnl"/>
        </w:rPr>
        <w:tab/>
      </w:r>
      <w:r w:rsidRPr="007B5069">
        <w:rPr>
          <w:color w:val="000000"/>
          <w:highlight w:val="lightGray"/>
          <w:lang w:val="es-ES_tradnl"/>
        </w:rPr>
        <w:t xml:space="preserve">70 </w:t>
      </w:r>
      <w:r w:rsidRPr="007B5069">
        <w:rPr>
          <w:color w:val="000000"/>
          <w:highlight w:val="lightGray"/>
          <w:lang w:val="bg-BG"/>
        </w:rPr>
        <w:t>таблетки</w:t>
      </w:r>
    </w:p>
    <w:p w:rsidR="007B5069" w:rsidRPr="007B5069" w:rsidRDefault="007B5069" w:rsidP="00654929">
      <w:pPr>
        <w:keepNext/>
        <w:widowControl w:val="0"/>
        <w:tabs>
          <w:tab w:val="clear" w:pos="567"/>
        </w:tabs>
        <w:spacing w:line="240" w:lineRule="auto"/>
        <w:rPr>
          <w:color w:val="000000"/>
          <w:lang w:val="ru-RU"/>
        </w:rPr>
      </w:pPr>
      <w:r w:rsidRPr="007B5069">
        <w:rPr>
          <w:color w:val="000000"/>
          <w:highlight w:val="lightGray"/>
        </w:rPr>
        <w:t>EU</w:t>
      </w:r>
      <w:r w:rsidRPr="007B5069">
        <w:rPr>
          <w:color w:val="000000"/>
          <w:highlight w:val="lightGray"/>
          <w:lang w:val="ru-RU"/>
        </w:rPr>
        <w:t>/1/17/1201/0</w:t>
      </w:r>
      <w:r w:rsidRPr="007B5069">
        <w:rPr>
          <w:color w:val="000000"/>
          <w:highlight w:val="lightGray"/>
          <w:lang w:val="es-ES_tradnl"/>
        </w:rPr>
        <w:t>14</w:t>
      </w:r>
      <w:r w:rsidRPr="007B5069">
        <w:rPr>
          <w:color w:val="000000"/>
          <w:lang w:val="es-ES_tradnl"/>
        </w:rPr>
        <w:tab/>
      </w:r>
      <w:r w:rsidRPr="007B5069">
        <w:rPr>
          <w:color w:val="000000"/>
          <w:lang w:val="es-ES_tradnl"/>
        </w:rPr>
        <w:tab/>
      </w:r>
      <w:r w:rsidRPr="007B5069">
        <w:rPr>
          <w:color w:val="000000"/>
          <w:highlight w:val="lightGray"/>
          <w:lang w:val="es-ES_tradnl"/>
        </w:rPr>
        <w:t xml:space="preserve">210 </w:t>
      </w:r>
      <w:r w:rsidRPr="007B5069">
        <w:rPr>
          <w:color w:val="000000"/>
          <w:highlight w:val="lightGray"/>
          <w:lang w:val="ru-RU"/>
        </w:rPr>
        <w:t>таблетки</w:t>
      </w:r>
    </w:p>
    <w:p w:rsidR="006A708D" w:rsidRPr="007E6F94" w:rsidRDefault="006A708D" w:rsidP="00654929">
      <w:pPr>
        <w:widowControl w:val="0"/>
        <w:tabs>
          <w:tab w:val="clear" w:pos="567"/>
        </w:tabs>
        <w:spacing w:line="240" w:lineRule="auto"/>
        <w:rPr>
          <w:color w:val="000000"/>
          <w:lang w:val="ru-RU"/>
        </w:rPr>
      </w:pPr>
    </w:p>
    <w:p w:rsidR="006A708D" w:rsidRPr="007E6F94" w:rsidRDefault="006A708D" w:rsidP="00654929">
      <w:pPr>
        <w:widowControl w:val="0"/>
        <w:tabs>
          <w:tab w:val="clear" w:pos="567"/>
        </w:tabs>
        <w:spacing w:line="240" w:lineRule="auto"/>
        <w:rPr>
          <w:color w:val="000000"/>
          <w:lang w:val="ru-RU"/>
        </w:rPr>
      </w:pPr>
    </w:p>
    <w:p w:rsidR="006A708D" w:rsidRPr="007E6F94" w:rsidRDefault="006A708D" w:rsidP="00654929">
      <w:pPr>
        <w:keepNext/>
        <w:widowControl w:val="0"/>
        <w:pBdr>
          <w:top w:val="single" w:sz="4" w:space="0" w:color="000000"/>
          <w:left w:val="single" w:sz="4" w:space="4" w:color="000000"/>
          <w:bottom w:val="single" w:sz="4" w:space="1" w:color="000000"/>
          <w:right w:val="single" w:sz="4" w:space="4" w:color="000000"/>
        </w:pBdr>
        <w:spacing w:line="240" w:lineRule="auto"/>
        <w:ind w:left="567" w:hanging="567"/>
        <w:rPr>
          <w:color w:val="000000"/>
          <w:lang w:val="ru-RU"/>
        </w:rPr>
      </w:pPr>
      <w:r w:rsidRPr="007E6F94">
        <w:rPr>
          <w:b/>
          <w:bCs/>
          <w:color w:val="000000"/>
          <w:lang w:val="bg-BG"/>
        </w:rPr>
        <w:t>13.</w:t>
      </w:r>
      <w:r w:rsidRPr="007E6F94">
        <w:rPr>
          <w:b/>
          <w:bCs/>
          <w:color w:val="000000"/>
          <w:lang w:val="bg-BG"/>
        </w:rPr>
        <w:tab/>
        <w:t>ПАРТИДЕН НОМЕР</w:t>
      </w:r>
    </w:p>
    <w:p w:rsidR="006A708D" w:rsidRPr="007E6F94" w:rsidRDefault="006A708D" w:rsidP="00654929">
      <w:pPr>
        <w:keepNext/>
        <w:widowControl w:val="0"/>
        <w:tabs>
          <w:tab w:val="clear" w:pos="567"/>
        </w:tabs>
        <w:spacing w:line="240" w:lineRule="auto"/>
        <w:rPr>
          <w:i/>
          <w:iCs/>
          <w:color w:val="000000"/>
          <w:lang w:val="ru-RU"/>
        </w:rPr>
      </w:pPr>
    </w:p>
    <w:p w:rsidR="006A708D" w:rsidRPr="007E6F94" w:rsidRDefault="006A708D" w:rsidP="00654929">
      <w:pPr>
        <w:keepNext/>
        <w:widowControl w:val="0"/>
        <w:tabs>
          <w:tab w:val="clear" w:pos="567"/>
        </w:tabs>
        <w:spacing w:line="240" w:lineRule="auto"/>
        <w:rPr>
          <w:color w:val="000000"/>
          <w:lang w:val="ru-RU"/>
        </w:rPr>
      </w:pPr>
      <w:r w:rsidRPr="007E6F94">
        <w:rPr>
          <w:color w:val="000000"/>
          <w:lang w:val="bg-BG"/>
        </w:rPr>
        <w:t>Партида:</w:t>
      </w:r>
    </w:p>
    <w:p w:rsidR="006A708D" w:rsidRPr="007E6F94" w:rsidRDefault="006A708D" w:rsidP="00654929">
      <w:pPr>
        <w:widowControl w:val="0"/>
        <w:tabs>
          <w:tab w:val="clear" w:pos="567"/>
        </w:tabs>
        <w:spacing w:line="240" w:lineRule="auto"/>
        <w:rPr>
          <w:color w:val="000000"/>
          <w:lang w:val="ru-RU"/>
        </w:rPr>
      </w:pPr>
    </w:p>
    <w:p w:rsidR="006A708D" w:rsidRPr="007E6F94" w:rsidRDefault="006A708D" w:rsidP="00654929">
      <w:pPr>
        <w:widowControl w:val="0"/>
        <w:tabs>
          <w:tab w:val="clear" w:pos="567"/>
        </w:tabs>
        <w:spacing w:line="240" w:lineRule="auto"/>
        <w:rPr>
          <w:color w:val="000000"/>
          <w:lang w:val="ru-RU"/>
        </w:rPr>
      </w:pPr>
    </w:p>
    <w:p w:rsidR="006A708D" w:rsidRPr="007E6F94" w:rsidRDefault="006A708D" w:rsidP="00654929">
      <w:pPr>
        <w:widowControl w:val="0"/>
        <w:pBdr>
          <w:top w:val="single" w:sz="4" w:space="0" w:color="000000"/>
          <w:left w:val="single" w:sz="4" w:space="4" w:color="000000"/>
          <w:bottom w:val="single" w:sz="4" w:space="1" w:color="000000"/>
          <w:right w:val="single" w:sz="4" w:space="4" w:color="000000"/>
        </w:pBdr>
        <w:spacing w:line="240" w:lineRule="auto"/>
        <w:ind w:left="567" w:hanging="567"/>
        <w:rPr>
          <w:color w:val="000000"/>
          <w:lang w:val="ru-RU"/>
        </w:rPr>
      </w:pPr>
      <w:r w:rsidRPr="007E6F94">
        <w:rPr>
          <w:b/>
          <w:bCs/>
          <w:color w:val="000000"/>
          <w:lang w:val="bg-BG"/>
        </w:rPr>
        <w:t>14.</w:t>
      </w:r>
      <w:r w:rsidRPr="007E6F94">
        <w:rPr>
          <w:b/>
          <w:bCs/>
          <w:color w:val="000000"/>
          <w:lang w:val="bg-BG"/>
        </w:rPr>
        <w:tab/>
        <w:t>НАЧИН НА ОТПУСКАНЕ</w:t>
      </w:r>
    </w:p>
    <w:p w:rsidR="006A708D" w:rsidRPr="007E6F94" w:rsidRDefault="006A708D" w:rsidP="00654929">
      <w:pPr>
        <w:widowControl w:val="0"/>
        <w:tabs>
          <w:tab w:val="clear" w:pos="567"/>
        </w:tabs>
        <w:spacing w:line="240" w:lineRule="auto"/>
        <w:rPr>
          <w:i/>
          <w:iCs/>
          <w:color w:val="000000"/>
          <w:lang w:val="ru-RU"/>
        </w:rPr>
      </w:pPr>
    </w:p>
    <w:p w:rsidR="006A708D" w:rsidRPr="007E6F94" w:rsidRDefault="006A708D" w:rsidP="00654929">
      <w:pPr>
        <w:widowControl w:val="0"/>
        <w:tabs>
          <w:tab w:val="clear" w:pos="567"/>
        </w:tabs>
        <w:spacing w:line="240" w:lineRule="auto"/>
        <w:rPr>
          <w:i/>
          <w:iCs/>
          <w:color w:val="000000"/>
          <w:lang w:val="ru-RU"/>
        </w:rPr>
      </w:pPr>
    </w:p>
    <w:p w:rsidR="006A708D" w:rsidRPr="007E6F94" w:rsidRDefault="006A708D" w:rsidP="00654929">
      <w:pPr>
        <w:widowControl w:val="0"/>
        <w:pBdr>
          <w:top w:val="single" w:sz="4" w:space="0" w:color="000000"/>
          <w:left w:val="single" w:sz="4" w:space="4" w:color="000000"/>
          <w:bottom w:val="single" w:sz="4" w:space="1" w:color="000000"/>
          <w:right w:val="single" w:sz="4" w:space="4" w:color="000000"/>
        </w:pBdr>
        <w:spacing w:line="240" w:lineRule="auto"/>
        <w:ind w:left="567" w:hanging="567"/>
        <w:rPr>
          <w:color w:val="000000"/>
          <w:lang w:val="ru-RU"/>
        </w:rPr>
      </w:pPr>
      <w:r w:rsidRPr="007E6F94">
        <w:rPr>
          <w:b/>
          <w:bCs/>
          <w:color w:val="000000"/>
          <w:lang w:val="bg-BG"/>
        </w:rPr>
        <w:t>15.</w:t>
      </w:r>
      <w:r w:rsidRPr="007E6F94">
        <w:rPr>
          <w:b/>
          <w:bCs/>
          <w:color w:val="000000"/>
          <w:lang w:val="bg-BG"/>
        </w:rPr>
        <w:tab/>
        <w:t>УКАЗАНИЯ ЗА УПОТРЕБА</w:t>
      </w:r>
    </w:p>
    <w:p w:rsidR="006A708D" w:rsidRPr="007E6F94" w:rsidRDefault="006A708D" w:rsidP="00654929">
      <w:pPr>
        <w:widowControl w:val="0"/>
        <w:tabs>
          <w:tab w:val="clear" w:pos="567"/>
        </w:tabs>
        <w:spacing w:line="240" w:lineRule="auto"/>
        <w:rPr>
          <w:color w:val="000000"/>
          <w:lang w:val="ru-RU"/>
        </w:rPr>
      </w:pPr>
    </w:p>
    <w:p w:rsidR="006A708D" w:rsidRPr="007E6F94" w:rsidRDefault="006A708D" w:rsidP="00654929">
      <w:pPr>
        <w:widowControl w:val="0"/>
        <w:tabs>
          <w:tab w:val="clear" w:pos="567"/>
        </w:tabs>
        <w:spacing w:line="240" w:lineRule="auto"/>
        <w:rPr>
          <w:color w:val="000000"/>
          <w:lang w:val="ru-RU"/>
        </w:rPr>
      </w:pPr>
    </w:p>
    <w:p w:rsidR="006A708D" w:rsidRPr="007E6F94" w:rsidRDefault="006A708D" w:rsidP="00654929">
      <w:pPr>
        <w:keepNext/>
        <w:widowControl w:val="0"/>
        <w:pBdr>
          <w:top w:val="single" w:sz="4" w:space="0" w:color="000000"/>
          <w:left w:val="single" w:sz="4" w:space="4" w:color="000000"/>
          <w:bottom w:val="single" w:sz="4" w:space="1" w:color="000000"/>
          <w:right w:val="single" w:sz="4" w:space="4" w:color="000000"/>
        </w:pBdr>
        <w:spacing w:line="240" w:lineRule="auto"/>
        <w:ind w:left="567" w:hanging="567"/>
        <w:rPr>
          <w:color w:val="000000"/>
          <w:lang w:val="ru-RU"/>
        </w:rPr>
      </w:pPr>
      <w:r w:rsidRPr="007E6F94">
        <w:rPr>
          <w:b/>
          <w:bCs/>
          <w:color w:val="000000"/>
          <w:lang w:val="bg-BG"/>
        </w:rPr>
        <w:t>16.</w:t>
      </w:r>
      <w:r w:rsidRPr="007E6F94">
        <w:rPr>
          <w:b/>
          <w:bCs/>
          <w:color w:val="000000"/>
          <w:lang w:val="bg-BG"/>
        </w:rPr>
        <w:tab/>
        <w:t>ИНФОРМАЦИЯ НА БРАЙЛОВА АЗБУКА</w:t>
      </w:r>
    </w:p>
    <w:p w:rsidR="006A708D" w:rsidRPr="007E6F94" w:rsidRDefault="006A708D" w:rsidP="00654929">
      <w:pPr>
        <w:keepNext/>
        <w:widowControl w:val="0"/>
        <w:tabs>
          <w:tab w:val="clear" w:pos="567"/>
        </w:tabs>
        <w:spacing w:line="240" w:lineRule="auto"/>
        <w:rPr>
          <w:color w:val="000000"/>
          <w:lang w:val="ru-RU"/>
        </w:rPr>
      </w:pPr>
    </w:p>
    <w:p w:rsidR="006A708D" w:rsidRPr="007E6F94" w:rsidRDefault="006A708D" w:rsidP="00654929">
      <w:pPr>
        <w:keepNext/>
        <w:widowControl w:val="0"/>
        <w:tabs>
          <w:tab w:val="clear" w:pos="567"/>
        </w:tabs>
        <w:spacing w:line="240" w:lineRule="auto"/>
        <w:rPr>
          <w:color w:val="000000"/>
          <w:lang w:val="ru-RU"/>
        </w:rPr>
      </w:pPr>
      <w:r w:rsidRPr="007E6F94">
        <w:rPr>
          <w:color w:val="000000"/>
          <w:lang w:val="bg-BG"/>
        </w:rPr>
        <w:t>Skilarence 30 mg</w:t>
      </w:r>
    </w:p>
    <w:p w:rsidR="006A708D" w:rsidRPr="00A97CB2" w:rsidRDefault="006A708D" w:rsidP="00654929">
      <w:pPr>
        <w:widowControl w:val="0"/>
        <w:tabs>
          <w:tab w:val="clear" w:pos="567"/>
        </w:tabs>
        <w:spacing w:line="240" w:lineRule="auto"/>
        <w:rPr>
          <w:color w:val="000000"/>
          <w:highlight w:val="lightGray"/>
          <w:lang w:val="bg-BG"/>
        </w:rPr>
      </w:pPr>
    </w:p>
    <w:p w:rsidR="006A708D" w:rsidRPr="00A97CB2" w:rsidRDefault="006A708D" w:rsidP="00654929">
      <w:pPr>
        <w:widowControl w:val="0"/>
        <w:tabs>
          <w:tab w:val="clear" w:pos="567"/>
        </w:tabs>
        <w:spacing w:line="240" w:lineRule="auto"/>
        <w:rPr>
          <w:color w:val="000000"/>
          <w:highlight w:val="lightGray"/>
          <w:lang w:val="bg-BG"/>
        </w:rPr>
      </w:pPr>
    </w:p>
    <w:p w:rsidR="006A708D" w:rsidRPr="007E6F94" w:rsidRDefault="006A708D" w:rsidP="00654929">
      <w:pPr>
        <w:keepNext/>
        <w:pBdr>
          <w:top w:val="single" w:sz="4" w:space="1" w:color="000000"/>
          <w:left w:val="single" w:sz="4" w:space="4" w:color="000000"/>
          <w:bottom w:val="single" w:sz="4" w:space="1" w:color="000000"/>
          <w:right w:val="single" w:sz="4" w:space="4" w:color="000000"/>
        </w:pBdr>
        <w:spacing w:line="240" w:lineRule="auto"/>
        <w:rPr>
          <w:color w:val="000000"/>
          <w:lang w:val="ru-RU"/>
        </w:rPr>
      </w:pPr>
      <w:r w:rsidRPr="007E6F94">
        <w:rPr>
          <w:b/>
          <w:bCs/>
          <w:color w:val="000000"/>
          <w:lang w:val="ru-RU" w:eastAsia="en-US"/>
        </w:rPr>
        <w:t>17.</w:t>
      </w:r>
      <w:r w:rsidRPr="007E6F94">
        <w:rPr>
          <w:b/>
          <w:bCs/>
          <w:color w:val="000000"/>
          <w:lang w:val="ru-RU" w:eastAsia="en-US"/>
        </w:rPr>
        <w:tab/>
        <w:t>УНИКАЛЕН ИДЕНТИФИКАТОР — ДВУИЗМЕРЕН БАРКОД</w:t>
      </w:r>
    </w:p>
    <w:p w:rsidR="006A708D" w:rsidRPr="00A97CB2" w:rsidRDefault="006A708D" w:rsidP="00654929">
      <w:pPr>
        <w:keepNext/>
        <w:widowControl w:val="0"/>
        <w:tabs>
          <w:tab w:val="clear" w:pos="567"/>
        </w:tabs>
        <w:spacing w:line="240" w:lineRule="auto"/>
        <w:rPr>
          <w:i/>
          <w:color w:val="000000"/>
          <w:highlight w:val="lightGray"/>
          <w:lang w:val="bg-BG"/>
        </w:rPr>
      </w:pPr>
    </w:p>
    <w:p w:rsidR="006A708D" w:rsidRPr="007E6F94" w:rsidRDefault="006A708D" w:rsidP="00654929">
      <w:pPr>
        <w:keepNext/>
        <w:widowControl w:val="0"/>
        <w:tabs>
          <w:tab w:val="clear" w:pos="567"/>
        </w:tabs>
        <w:spacing w:line="240" w:lineRule="auto"/>
        <w:rPr>
          <w:color w:val="000000"/>
          <w:lang w:val="ru-RU"/>
        </w:rPr>
      </w:pPr>
      <w:r w:rsidRPr="00A97CB2">
        <w:rPr>
          <w:color w:val="000000"/>
          <w:highlight w:val="lightGray"/>
          <w:lang w:val="bg-BG"/>
        </w:rPr>
        <w:t>Двуизмерен баркод с включен уникален идентификатор.</w:t>
      </w:r>
    </w:p>
    <w:p w:rsidR="006A708D" w:rsidRPr="00A97CB2" w:rsidRDefault="006A708D" w:rsidP="00654929">
      <w:pPr>
        <w:widowControl w:val="0"/>
        <w:tabs>
          <w:tab w:val="clear" w:pos="567"/>
        </w:tabs>
        <w:spacing w:line="240" w:lineRule="auto"/>
        <w:rPr>
          <w:color w:val="000000"/>
          <w:highlight w:val="lightGray"/>
          <w:lang w:val="bg-BG"/>
        </w:rPr>
      </w:pPr>
    </w:p>
    <w:p w:rsidR="006A708D" w:rsidRPr="00A97CB2" w:rsidRDefault="006A708D" w:rsidP="00654929">
      <w:pPr>
        <w:widowControl w:val="0"/>
        <w:tabs>
          <w:tab w:val="clear" w:pos="567"/>
        </w:tabs>
        <w:spacing w:line="240" w:lineRule="auto"/>
        <w:rPr>
          <w:color w:val="000000"/>
          <w:highlight w:val="lightGray"/>
          <w:lang w:val="bg-BG"/>
        </w:rPr>
      </w:pPr>
    </w:p>
    <w:p w:rsidR="006A708D" w:rsidRPr="007E6F94" w:rsidRDefault="006A708D" w:rsidP="00654929">
      <w:pPr>
        <w:keepNext/>
        <w:pBdr>
          <w:top w:val="single" w:sz="4" w:space="1" w:color="000000"/>
          <w:left w:val="single" w:sz="4" w:space="4" w:color="000000"/>
          <w:bottom w:val="single" w:sz="4" w:space="1" w:color="000000"/>
          <w:right w:val="single" w:sz="4" w:space="4" w:color="000000"/>
        </w:pBdr>
        <w:spacing w:line="240" w:lineRule="auto"/>
        <w:rPr>
          <w:color w:val="000000"/>
          <w:lang w:val="ru-RU"/>
        </w:rPr>
      </w:pPr>
      <w:r w:rsidRPr="007E6F94">
        <w:rPr>
          <w:b/>
          <w:bCs/>
          <w:color w:val="000000"/>
          <w:lang w:val="ru-RU" w:eastAsia="en-US"/>
        </w:rPr>
        <w:t>18.</w:t>
      </w:r>
      <w:r w:rsidRPr="007E6F94">
        <w:rPr>
          <w:b/>
          <w:bCs/>
          <w:color w:val="000000"/>
          <w:lang w:val="ru-RU" w:eastAsia="en-US"/>
        </w:rPr>
        <w:tab/>
        <w:t>УНИКАЛЕН ИДЕНТИФИКАТОР — ДАННИ ЗА ЧЕТЕНЕ ОТ ХОРА</w:t>
      </w:r>
    </w:p>
    <w:p w:rsidR="006A708D" w:rsidRPr="007E6F94" w:rsidRDefault="006A708D" w:rsidP="00654929">
      <w:pPr>
        <w:keepNext/>
        <w:tabs>
          <w:tab w:val="clear" w:pos="567"/>
        </w:tabs>
        <w:spacing w:line="240" w:lineRule="auto"/>
        <w:rPr>
          <w:i/>
          <w:iCs/>
          <w:color w:val="000000"/>
          <w:lang w:val="ru-RU" w:eastAsia="en-US"/>
        </w:rPr>
      </w:pPr>
    </w:p>
    <w:p w:rsidR="006A708D" w:rsidRPr="007E6F94" w:rsidRDefault="006A708D" w:rsidP="00654929">
      <w:pPr>
        <w:keepNext/>
        <w:spacing w:line="240" w:lineRule="auto"/>
        <w:rPr>
          <w:color w:val="000000"/>
          <w:lang w:val="ru-RU"/>
        </w:rPr>
      </w:pPr>
      <w:r w:rsidRPr="007E6F94">
        <w:rPr>
          <w:color w:val="000000"/>
        </w:rPr>
        <w:t>PC</w:t>
      </w:r>
    </w:p>
    <w:p w:rsidR="006A708D" w:rsidRPr="007E6F94" w:rsidRDefault="006A708D" w:rsidP="00654929">
      <w:pPr>
        <w:spacing w:line="240" w:lineRule="auto"/>
        <w:rPr>
          <w:color w:val="000000"/>
          <w:lang w:val="ru-RU"/>
        </w:rPr>
      </w:pPr>
      <w:r w:rsidRPr="007E6F94">
        <w:rPr>
          <w:color w:val="000000"/>
        </w:rPr>
        <w:t>SN</w:t>
      </w:r>
    </w:p>
    <w:p w:rsidR="006A708D" w:rsidRPr="007E6F94" w:rsidRDefault="006A708D" w:rsidP="00654929">
      <w:pPr>
        <w:widowControl w:val="0"/>
        <w:tabs>
          <w:tab w:val="clear" w:pos="567"/>
        </w:tabs>
        <w:spacing w:line="240" w:lineRule="auto"/>
        <w:rPr>
          <w:color w:val="000000"/>
          <w:lang w:val="ru-RU"/>
        </w:rPr>
      </w:pPr>
      <w:r w:rsidRPr="007E6F94">
        <w:rPr>
          <w:color w:val="000000"/>
        </w:rPr>
        <w:t>NN</w:t>
      </w:r>
    </w:p>
    <w:p w:rsidR="006A708D" w:rsidRPr="007E6F94" w:rsidRDefault="0023322B" w:rsidP="00654929">
      <w:pPr>
        <w:widowControl w:val="0"/>
        <w:pBdr>
          <w:top w:val="single" w:sz="4" w:space="1" w:color="000000"/>
          <w:left w:val="single" w:sz="4" w:space="4" w:color="000000"/>
          <w:bottom w:val="single" w:sz="4" w:space="1" w:color="000000"/>
          <w:right w:val="single" w:sz="4" w:space="23" w:color="000000"/>
        </w:pBdr>
        <w:tabs>
          <w:tab w:val="clear" w:pos="567"/>
        </w:tabs>
        <w:spacing w:line="240" w:lineRule="auto"/>
        <w:rPr>
          <w:color w:val="000000"/>
          <w:lang w:val="ru-RU"/>
        </w:rPr>
      </w:pPr>
      <w:r w:rsidRPr="007E6F94">
        <w:rPr>
          <w:b/>
          <w:bCs/>
          <w:color w:val="000000"/>
          <w:lang w:val="bg-BG"/>
        </w:rPr>
        <w:br w:type="page"/>
      </w:r>
      <w:r w:rsidR="006A708D" w:rsidRPr="007E6F94">
        <w:rPr>
          <w:b/>
          <w:bCs/>
          <w:color w:val="000000"/>
          <w:lang w:val="bg-BG"/>
        </w:rPr>
        <w:t>МИНИМУМ ДАННИ, КОИТО ТРЯБВА ДА СЪДЪРЖАТ БЛИСТЕРИТЕ И ЛЕНТИТЕ</w:t>
      </w:r>
    </w:p>
    <w:p w:rsidR="006A708D" w:rsidRPr="007E6F94" w:rsidRDefault="006A708D" w:rsidP="00654929">
      <w:pPr>
        <w:keepNext/>
        <w:widowControl w:val="0"/>
        <w:pBdr>
          <w:top w:val="single" w:sz="4" w:space="1" w:color="000000"/>
          <w:left w:val="single" w:sz="4" w:space="4" w:color="000000"/>
          <w:bottom w:val="single" w:sz="4" w:space="1" w:color="000000"/>
          <w:right w:val="single" w:sz="4" w:space="23" w:color="000000"/>
        </w:pBdr>
        <w:tabs>
          <w:tab w:val="clear" w:pos="567"/>
        </w:tabs>
        <w:spacing w:line="240" w:lineRule="auto"/>
        <w:ind w:left="567" w:hanging="567"/>
        <w:rPr>
          <w:b/>
          <w:bCs/>
          <w:color w:val="000000"/>
          <w:lang w:val="ru-RU"/>
        </w:rPr>
      </w:pPr>
    </w:p>
    <w:p w:rsidR="006A708D" w:rsidRPr="007E6F94" w:rsidRDefault="006A708D" w:rsidP="00D4033C">
      <w:pPr>
        <w:keepNext/>
        <w:widowControl w:val="0"/>
        <w:pBdr>
          <w:top w:val="single" w:sz="4" w:space="1" w:color="000000"/>
          <w:left w:val="single" w:sz="4" w:space="4" w:color="000000"/>
          <w:bottom w:val="single" w:sz="4" w:space="1" w:color="000000"/>
          <w:right w:val="single" w:sz="4" w:space="23" w:color="000000"/>
        </w:pBdr>
        <w:tabs>
          <w:tab w:val="clear" w:pos="567"/>
        </w:tabs>
        <w:spacing w:line="240" w:lineRule="auto"/>
        <w:rPr>
          <w:color w:val="000000"/>
          <w:lang w:val="ru-RU"/>
        </w:rPr>
      </w:pPr>
      <w:r w:rsidRPr="007E6F94">
        <w:rPr>
          <w:b/>
          <w:bCs/>
          <w:color w:val="000000"/>
          <w:lang w:val="bg-BG"/>
        </w:rPr>
        <w:t>ФОЛИО НА БЛИСТЕРА - SKILARENCE 30</w:t>
      </w:r>
      <w:r w:rsidR="00D4033C" w:rsidRPr="007E6F94">
        <w:rPr>
          <w:b/>
          <w:bCs/>
          <w:color w:val="000000"/>
          <w:lang w:val="es-ES"/>
        </w:rPr>
        <w:t> </w:t>
      </w:r>
      <w:r w:rsidRPr="007E6F94">
        <w:rPr>
          <w:b/>
          <w:bCs/>
          <w:color w:val="000000"/>
          <w:lang w:val="bg-BG"/>
        </w:rPr>
        <w:t>mg СТОМАШНО-УСТОЙЧИВИ ТАБЛЕТКИ</w:t>
      </w:r>
    </w:p>
    <w:p w:rsidR="006A708D" w:rsidRPr="007E6F94" w:rsidRDefault="006A708D" w:rsidP="00654929">
      <w:pPr>
        <w:keepNext/>
        <w:widowControl w:val="0"/>
        <w:tabs>
          <w:tab w:val="clear" w:pos="567"/>
        </w:tabs>
        <w:spacing w:line="240" w:lineRule="auto"/>
        <w:rPr>
          <w:b/>
          <w:bCs/>
          <w:color w:val="000000"/>
          <w:lang w:val="ru-RU"/>
        </w:rPr>
      </w:pPr>
    </w:p>
    <w:p w:rsidR="006A708D" w:rsidRPr="007E6F94" w:rsidRDefault="006A708D" w:rsidP="00654929">
      <w:pPr>
        <w:keepNext/>
        <w:widowControl w:val="0"/>
        <w:tabs>
          <w:tab w:val="clear" w:pos="567"/>
        </w:tabs>
        <w:spacing w:line="240" w:lineRule="auto"/>
        <w:rPr>
          <w:color w:val="000000"/>
          <w:lang w:val="ru-RU"/>
        </w:rPr>
      </w:pPr>
    </w:p>
    <w:p w:rsidR="006A708D" w:rsidRPr="007E6F94" w:rsidRDefault="006A708D" w:rsidP="00654929">
      <w:pPr>
        <w:keepNext/>
        <w:widowControl w:val="0"/>
        <w:pBdr>
          <w:top w:val="single" w:sz="4" w:space="1" w:color="000000"/>
          <w:left w:val="single" w:sz="4" w:space="4" w:color="000000"/>
          <w:bottom w:val="single" w:sz="4" w:space="1" w:color="000000"/>
          <w:right w:val="single" w:sz="4" w:space="4" w:color="000000"/>
        </w:pBdr>
        <w:spacing w:line="240" w:lineRule="auto"/>
        <w:ind w:left="567" w:hanging="567"/>
        <w:rPr>
          <w:color w:val="000000"/>
          <w:lang w:val="ru-RU"/>
        </w:rPr>
      </w:pPr>
      <w:r w:rsidRPr="007E6F94">
        <w:rPr>
          <w:b/>
          <w:bCs/>
          <w:color w:val="000000"/>
          <w:lang w:val="bg-BG"/>
        </w:rPr>
        <w:t>1.</w:t>
      </w:r>
      <w:r w:rsidRPr="007E6F94">
        <w:rPr>
          <w:b/>
          <w:bCs/>
          <w:color w:val="000000"/>
          <w:lang w:val="bg-BG"/>
        </w:rPr>
        <w:tab/>
        <w:t>ИМЕ НА ЛЕКАРСТВЕНИЯ ПРОДУКТ</w:t>
      </w:r>
    </w:p>
    <w:p w:rsidR="006A708D" w:rsidRPr="007E6F94" w:rsidRDefault="006A708D" w:rsidP="00654929">
      <w:pPr>
        <w:keepNext/>
        <w:widowControl w:val="0"/>
        <w:tabs>
          <w:tab w:val="clear" w:pos="567"/>
        </w:tabs>
        <w:spacing w:line="240" w:lineRule="auto"/>
        <w:rPr>
          <w:b/>
          <w:bCs/>
          <w:i/>
          <w:iCs/>
          <w:color w:val="000000"/>
          <w:lang w:val="ru-RU"/>
        </w:rPr>
      </w:pPr>
    </w:p>
    <w:p w:rsidR="006A708D" w:rsidRPr="007E6F94" w:rsidRDefault="006A708D" w:rsidP="00654929">
      <w:pPr>
        <w:keepNext/>
        <w:widowControl w:val="0"/>
        <w:tabs>
          <w:tab w:val="clear" w:pos="567"/>
        </w:tabs>
        <w:spacing w:line="240" w:lineRule="auto"/>
        <w:rPr>
          <w:color w:val="000000"/>
          <w:lang w:val="ru-RU"/>
        </w:rPr>
      </w:pPr>
      <w:r w:rsidRPr="007E6F94">
        <w:rPr>
          <w:color w:val="000000"/>
          <w:lang w:val="bg-BG"/>
        </w:rPr>
        <w:t>Skilarence 30 mg стомашно устойчиви таблетки</w:t>
      </w:r>
    </w:p>
    <w:p w:rsidR="008424A4" w:rsidRPr="007E6F94" w:rsidRDefault="008424A4" w:rsidP="000A1D8D">
      <w:pPr>
        <w:widowControl w:val="0"/>
        <w:tabs>
          <w:tab w:val="clear" w:pos="567"/>
        </w:tabs>
        <w:spacing w:line="240" w:lineRule="auto"/>
        <w:rPr>
          <w:lang w:val="ru-RU"/>
        </w:rPr>
      </w:pPr>
      <w:r w:rsidRPr="007E6F94">
        <w:rPr>
          <w:lang w:val="bg-BG"/>
        </w:rPr>
        <w:t>диметилфумарат</w:t>
      </w:r>
    </w:p>
    <w:p w:rsidR="006A708D" w:rsidRPr="007E6F94" w:rsidRDefault="006A708D" w:rsidP="00654929">
      <w:pPr>
        <w:widowControl w:val="0"/>
        <w:tabs>
          <w:tab w:val="clear" w:pos="567"/>
        </w:tabs>
        <w:spacing w:line="240" w:lineRule="auto"/>
        <w:rPr>
          <w:color w:val="000000"/>
          <w:lang w:val="ru-RU"/>
        </w:rPr>
      </w:pPr>
    </w:p>
    <w:p w:rsidR="006A708D" w:rsidRPr="007E6F94" w:rsidRDefault="006A708D" w:rsidP="00654929">
      <w:pPr>
        <w:widowControl w:val="0"/>
        <w:tabs>
          <w:tab w:val="clear" w:pos="567"/>
        </w:tabs>
        <w:spacing w:line="240" w:lineRule="auto"/>
        <w:rPr>
          <w:color w:val="000000"/>
          <w:lang w:val="ru-RU"/>
        </w:rPr>
      </w:pPr>
    </w:p>
    <w:p w:rsidR="006A708D" w:rsidRPr="007E6F94" w:rsidRDefault="006A708D" w:rsidP="00654929">
      <w:pPr>
        <w:keepNext/>
        <w:widowControl w:val="0"/>
        <w:pBdr>
          <w:top w:val="single" w:sz="4" w:space="1" w:color="000000"/>
          <w:left w:val="single" w:sz="4" w:space="4" w:color="000000"/>
          <w:bottom w:val="single" w:sz="4" w:space="1" w:color="000000"/>
          <w:right w:val="single" w:sz="4" w:space="4" w:color="000000"/>
        </w:pBdr>
        <w:spacing w:line="240" w:lineRule="auto"/>
        <w:ind w:left="567" w:hanging="567"/>
        <w:rPr>
          <w:color w:val="000000"/>
          <w:lang w:val="ru-RU"/>
        </w:rPr>
      </w:pPr>
      <w:r w:rsidRPr="007E6F94">
        <w:rPr>
          <w:b/>
          <w:bCs/>
          <w:color w:val="000000"/>
          <w:lang w:val="bg-BG"/>
        </w:rPr>
        <w:t>2.</w:t>
      </w:r>
      <w:r w:rsidRPr="007E6F94">
        <w:rPr>
          <w:b/>
          <w:bCs/>
          <w:color w:val="000000"/>
          <w:lang w:val="bg-BG"/>
        </w:rPr>
        <w:tab/>
        <w:t>ИМЕ НА ПРИТЕЖАТЕЛЯ НА РАЗРЕШЕНИЕТО ЗА УПОТРЕБА</w:t>
      </w:r>
    </w:p>
    <w:p w:rsidR="006A708D" w:rsidRPr="007E6F94" w:rsidRDefault="006A708D" w:rsidP="00654929">
      <w:pPr>
        <w:keepNext/>
        <w:widowControl w:val="0"/>
        <w:tabs>
          <w:tab w:val="clear" w:pos="567"/>
        </w:tabs>
        <w:spacing w:line="240" w:lineRule="auto"/>
        <w:rPr>
          <w:color w:val="000000"/>
          <w:lang w:val="ru-RU"/>
        </w:rPr>
      </w:pPr>
    </w:p>
    <w:p w:rsidR="006A708D" w:rsidRPr="007E6F94" w:rsidRDefault="006A708D" w:rsidP="00654929">
      <w:pPr>
        <w:keepNext/>
        <w:widowControl w:val="0"/>
        <w:tabs>
          <w:tab w:val="clear" w:pos="567"/>
        </w:tabs>
        <w:spacing w:line="240" w:lineRule="auto"/>
        <w:ind w:right="-2"/>
        <w:rPr>
          <w:color w:val="000000"/>
          <w:lang w:val="ru-RU"/>
        </w:rPr>
      </w:pPr>
      <w:r w:rsidRPr="007E6F94">
        <w:rPr>
          <w:color w:val="000000"/>
          <w:lang w:val="bg-BG"/>
        </w:rPr>
        <w:t>Almirall</w:t>
      </w:r>
    </w:p>
    <w:p w:rsidR="006A708D" w:rsidRPr="007E6F94" w:rsidRDefault="006A708D" w:rsidP="00654929">
      <w:pPr>
        <w:widowControl w:val="0"/>
        <w:tabs>
          <w:tab w:val="clear" w:pos="567"/>
        </w:tabs>
        <w:spacing w:line="240" w:lineRule="auto"/>
        <w:rPr>
          <w:color w:val="000000"/>
          <w:lang w:val="ru-RU"/>
        </w:rPr>
      </w:pPr>
    </w:p>
    <w:p w:rsidR="006A708D" w:rsidRPr="007E6F94" w:rsidRDefault="006A708D" w:rsidP="00654929">
      <w:pPr>
        <w:widowControl w:val="0"/>
        <w:tabs>
          <w:tab w:val="clear" w:pos="567"/>
        </w:tabs>
        <w:spacing w:line="240" w:lineRule="auto"/>
        <w:rPr>
          <w:color w:val="000000"/>
          <w:lang w:val="ru-RU"/>
        </w:rPr>
      </w:pPr>
    </w:p>
    <w:p w:rsidR="006A708D" w:rsidRPr="007E6F94" w:rsidRDefault="006A708D" w:rsidP="00654929">
      <w:pPr>
        <w:keepNext/>
        <w:widowControl w:val="0"/>
        <w:pBdr>
          <w:top w:val="single" w:sz="4" w:space="1" w:color="000000"/>
          <w:left w:val="single" w:sz="4" w:space="4" w:color="000000"/>
          <w:bottom w:val="single" w:sz="4" w:space="1" w:color="000000"/>
          <w:right w:val="single" w:sz="4" w:space="4" w:color="000000"/>
        </w:pBdr>
        <w:spacing w:line="240" w:lineRule="auto"/>
        <w:ind w:left="567" w:hanging="567"/>
        <w:rPr>
          <w:color w:val="000000"/>
          <w:lang w:val="ru-RU"/>
        </w:rPr>
      </w:pPr>
      <w:r w:rsidRPr="007E6F94">
        <w:rPr>
          <w:b/>
          <w:bCs/>
          <w:color w:val="000000"/>
          <w:lang w:val="bg-BG"/>
        </w:rPr>
        <w:t>3.</w:t>
      </w:r>
      <w:r w:rsidRPr="007E6F94">
        <w:rPr>
          <w:b/>
          <w:bCs/>
          <w:color w:val="000000"/>
          <w:lang w:val="bg-BG"/>
        </w:rPr>
        <w:tab/>
        <w:t>ДАТА НА ИЗТИЧАНЕ НА СРОКА НА ГОДНОСТ</w:t>
      </w:r>
    </w:p>
    <w:p w:rsidR="006A708D" w:rsidRPr="007E6F94" w:rsidRDefault="006A708D" w:rsidP="00654929">
      <w:pPr>
        <w:keepNext/>
        <w:widowControl w:val="0"/>
        <w:tabs>
          <w:tab w:val="clear" w:pos="567"/>
        </w:tabs>
        <w:spacing w:line="240" w:lineRule="auto"/>
        <w:rPr>
          <w:color w:val="000000"/>
          <w:lang w:val="ru-RU"/>
        </w:rPr>
      </w:pPr>
    </w:p>
    <w:p w:rsidR="006A708D" w:rsidRPr="007E6F94" w:rsidRDefault="006A708D" w:rsidP="00654929">
      <w:pPr>
        <w:keepNext/>
        <w:widowControl w:val="0"/>
        <w:tabs>
          <w:tab w:val="clear" w:pos="567"/>
        </w:tabs>
        <w:spacing w:line="240" w:lineRule="auto"/>
        <w:rPr>
          <w:color w:val="000000"/>
          <w:lang w:val="ru-RU"/>
        </w:rPr>
      </w:pPr>
      <w:r w:rsidRPr="007E6F94">
        <w:rPr>
          <w:color w:val="000000"/>
          <w:lang w:val="bg-BG"/>
        </w:rPr>
        <w:t>Годен до:</w:t>
      </w:r>
    </w:p>
    <w:p w:rsidR="006A708D" w:rsidRPr="007E6F94" w:rsidRDefault="006A708D" w:rsidP="00654929">
      <w:pPr>
        <w:widowControl w:val="0"/>
        <w:tabs>
          <w:tab w:val="clear" w:pos="567"/>
        </w:tabs>
        <w:spacing w:line="240" w:lineRule="auto"/>
        <w:rPr>
          <w:color w:val="000000"/>
          <w:lang w:val="ru-RU"/>
        </w:rPr>
      </w:pPr>
    </w:p>
    <w:p w:rsidR="006A708D" w:rsidRPr="007E6F94" w:rsidRDefault="006A708D" w:rsidP="00654929">
      <w:pPr>
        <w:widowControl w:val="0"/>
        <w:tabs>
          <w:tab w:val="clear" w:pos="567"/>
        </w:tabs>
        <w:spacing w:line="240" w:lineRule="auto"/>
        <w:rPr>
          <w:color w:val="000000"/>
          <w:lang w:val="ru-RU"/>
        </w:rPr>
      </w:pPr>
    </w:p>
    <w:p w:rsidR="006A708D" w:rsidRPr="007E6F94" w:rsidRDefault="006A708D" w:rsidP="00654929">
      <w:pPr>
        <w:keepNext/>
        <w:widowControl w:val="0"/>
        <w:pBdr>
          <w:top w:val="single" w:sz="4" w:space="1" w:color="000000"/>
          <w:left w:val="single" w:sz="4" w:space="4" w:color="000000"/>
          <w:bottom w:val="single" w:sz="4" w:space="1" w:color="000000"/>
          <w:right w:val="single" w:sz="4" w:space="4" w:color="000000"/>
        </w:pBdr>
        <w:spacing w:line="240" w:lineRule="auto"/>
        <w:ind w:left="567" w:hanging="567"/>
        <w:rPr>
          <w:color w:val="000000"/>
          <w:lang w:val="ru-RU"/>
        </w:rPr>
      </w:pPr>
      <w:r w:rsidRPr="007E6F94">
        <w:rPr>
          <w:b/>
          <w:bCs/>
          <w:color w:val="000000"/>
          <w:lang w:val="bg-BG"/>
        </w:rPr>
        <w:t>4.</w:t>
      </w:r>
      <w:r w:rsidRPr="007E6F94">
        <w:rPr>
          <w:b/>
          <w:bCs/>
          <w:color w:val="000000"/>
          <w:lang w:val="bg-BG"/>
        </w:rPr>
        <w:tab/>
        <w:t>ПАРТИДЕН НОМЕР</w:t>
      </w:r>
    </w:p>
    <w:p w:rsidR="006A708D" w:rsidRPr="007E6F94" w:rsidRDefault="006A708D" w:rsidP="00654929">
      <w:pPr>
        <w:keepNext/>
        <w:widowControl w:val="0"/>
        <w:tabs>
          <w:tab w:val="clear" w:pos="567"/>
        </w:tabs>
        <w:spacing w:line="240" w:lineRule="auto"/>
        <w:rPr>
          <w:color w:val="000000"/>
          <w:lang w:val="ru-RU"/>
        </w:rPr>
      </w:pPr>
    </w:p>
    <w:p w:rsidR="006A708D" w:rsidRPr="007E6F94" w:rsidRDefault="006A708D" w:rsidP="00654929">
      <w:pPr>
        <w:keepNext/>
        <w:widowControl w:val="0"/>
        <w:tabs>
          <w:tab w:val="clear" w:pos="567"/>
        </w:tabs>
        <w:spacing w:line="240" w:lineRule="auto"/>
        <w:rPr>
          <w:color w:val="000000"/>
          <w:lang w:val="ru-RU"/>
        </w:rPr>
      </w:pPr>
      <w:r w:rsidRPr="007E6F94">
        <w:rPr>
          <w:color w:val="000000"/>
          <w:lang w:val="bg-BG"/>
        </w:rPr>
        <w:t>Партида:</w:t>
      </w:r>
    </w:p>
    <w:p w:rsidR="006A708D" w:rsidRPr="007E6F94" w:rsidRDefault="006A708D" w:rsidP="00654929">
      <w:pPr>
        <w:widowControl w:val="0"/>
        <w:tabs>
          <w:tab w:val="clear" w:pos="567"/>
        </w:tabs>
        <w:spacing w:line="240" w:lineRule="auto"/>
        <w:rPr>
          <w:color w:val="000000"/>
          <w:lang w:val="ru-RU"/>
        </w:rPr>
      </w:pPr>
    </w:p>
    <w:p w:rsidR="006A708D" w:rsidRPr="007E6F94" w:rsidRDefault="006A708D" w:rsidP="00654929">
      <w:pPr>
        <w:widowControl w:val="0"/>
        <w:tabs>
          <w:tab w:val="clear" w:pos="567"/>
        </w:tabs>
        <w:spacing w:line="240" w:lineRule="auto"/>
        <w:rPr>
          <w:color w:val="000000"/>
          <w:lang w:val="ru-RU"/>
        </w:rPr>
      </w:pPr>
    </w:p>
    <w:p w:rsidR="006A708D" w:rsidRPr="007E6F94" w:rsidRDefault="006A708D" w:rsidP="00654929">
      <w:pPr>
        <w:widowControl w:val="0"/>
        <w:pBdr>
          <w:top w:val="single" w:sz="4" w:space="1" w:color="000000"/>
          <w:left w:val="single" w:sz="4" w:space="4" w:color="000000"/>
          <w:bottom w:val="single" w:sz="4" w:space="1" w:color="000000"/>
          <w:right w:val="single" w:sz="4" w:space="4" w:color="000000"/>
        </w:pBdr>
        <w:spacing w:line="240" w:lineRule="auto"/>
        <w:ind w:left="567" w:hanging="567"/>
        <w:rPr>
          <w:color w:val="000000"/>
          <w:lang w:val="ru-RU"/>
        </w:rPr>
      </w:pPr>
      <w:r w:rsidRPr="007E6F94">
        <w:rPr>
          <w:b/>
          <w:bCs/>
          <w:color w:val="000000"/>
          <w:lang w:val="bg-BG"/>
        </w:rPr>
        <w:t>5.</w:t>
      </w:r>
      <w:r w:rsidRPr="007E6F94">
        <w:rPr>
          <w:b/>
          <w:bCs/>
          <w:color w:val="000000"/>
          <w:lang w:val="bg-BG"/>
        </w:rPr>
        <w:tab/>
        <w:t>ДРУГО</w:t>
      </w:r>
    </w:p>
    <w:p w:rsidR="006A708D" w:rsidRPr="007E6F94" w:rsidRDefault="006A708D" w:rsidP="00654929">
      <w:pPr>
        <w:widowControl w:val="0"/>
        <w:tabs>
          <w:tab w:val="clear" w:pos="567"/>
        </w:tabs>
        <w:spacing w:line="240" w:lineRule="auto"/>
        <w:rPr>
          <w:color w:val="000000"/>
          <w:lang w:val="ru-RU"/>
        </w:rPr>
      </w:pPr>
    </w:p>
    <w:p w:rsidR="0023322B" w:rsidRPr="007E6F94" w:rsidRDefault="0023322B" w:rsidP="00654929">
      <w:pPr>
        <w:widowControl w:val="0"/>
        <w:tabs>
          <w:tab w:val="clear" w:pos="567"/>
        </w:tabs>
        <w:spacing w:line="240" w:lineRule="auto"/>
        <w:rPr>
          <w:color w:val="000000"/>
          <w:lang w:val="ru-RU"/>
        </w:rPr>
      </w:pPr>
    </w:p>
    <w:p w:rsidR="006A708D" w:rsidRPr="007E6F94" w:rsidRDefault="0023322B" w:rsidP="00654929">
      <w:pPr>
        <w:keepNext/>
        <w:widowControl w:val="0"/>
        <w:pBdr>
          <w:top w:val="single" w:sz="4" w:space="1" w:color="000000"/>
          <w:left w:val="single" w:sz="4" w:space="4" w:color="000000"/>
          <w:bottom w:val="single" w:sz="4" w:space="1" w:color="000000"/>
          <w:right w:val="single" w:sz="4" w:space="4" w:color="000000"/>
        </w:pBdr>
        <w:tabs>
          <w:tab w:val="clear" w:pos="567"/>
        </w:tabs>
        <w:spacing w:line="240" w:lineRule="auto"/>
        <w:rPr>
          <w:color w:val="000000"/>
          <w:lang w:val="ru-RU"/>
        </w:rPr>
      </w:pPr>
      <w:r w:rsidRPr="007E6F94">
        <w:rPr>
          <w:b/>
          <w:bCs/>
          <w:color w:val="000000"/>
          <w:lang w:val="bg-BG"/>
        </w:rPr>
        <w:br w:type="page"/>
      </w:r>
      <w:r w:rsidR="006A708D" w:rsidRPr="007E6F94">
        <w:rPr>
          <w:b/>
          <w:bCs/>
          <w:color w:val="000000"/>
          <w:lang w:val="bg-BG"/>
        </w:rPr>
        <w:t>ДАННИ, КОИТО ТРЯБВА ДА СЪДЪРЖА ВТОРИЧНАТА ОПАКОВКА</w:t>
      </w:r>
    </w:p>
    <w:p w:rsidR="006A708D" w:rsidRPr="007E6F94" w:rsidRDefault="006A708D" w:rsidP="00654929">
      <w:pPr>
        <w:keepNext/>
        <w:widowControl w:val="0"/>
        <w:pBdr>
          <w:top w:val="single" w:sz="4" w:space="1" w:color="000000"/>
          <w:left w:val="single" w:sz="4" w:space="4" w:color="000000"/>
          <w:bottom w:val="single" w:sz="4" w:space="1" w:color="000000"/>
          <w:right w:val="single" w:sz="4" w:space="4" w:color="000000"/>
        </w:pBdr>
        <w:tabs>
          <w:tab w:val="clear" w:pos="567"/>
        </w:tabs>
        <w:spacing w:line="240" w:lineRule="auto"/>
        <w:ind w:left="567" w:hanging="567"/>
        <w:rPr>
          <w:b/>
          <w:bCs/>
          <w:color w:val="000000"/>
          <w:lang w:val="ru-RU"/>
        </w:rPr>
      </w:pPr>
    </w:p>
    <w:p w:rsidR="006A708D" w:rsidRPr="007E6F94" w:rsidRDefault="006A708D" w:rsidP="00654929">
      <w:pPr>
        <w:keepNext/>
        <w:widowControl w:val="0"/>
        <w:pBdr>
          <w:top w:val="single" w:sz="4" w:space="1" w:color="000000"/>
          <w:left w:val="single" w:sz="4" w:space="4" w:color="000000"/>
          <w:bottom w:val="single" w:sz="4" w:space="1" w:color="000000"/>
          <w:right w:val="single" w:sz="4" w:space="4" w:color="000000"/>
        </w:pBdr>
        <w:tabs>
          <w:tab w:val="clear" w:pos="567"/>
        </w:tabs>
        <w:spacing w:line="240" w:lineRule="auto"/>
        <w:rPr>
          <w:color w:val="000000"/>
          <w:lang w:val="ru-RU"/>
        </w:rPr>
      </w:pPr>
      <w:r w:rsidRPr="007E6F94">
        <w:rPr>
          <w:b/>
          <w:bCs/>
          <w:color w:val="000000"/>
          <w:lang w:val="bg-BG"/>
        </w:rPr>
        <w:t>КАРТОНЕНА ОПАКОВКА- SKILARENCE 120 mg СТОМАШНО-УСТОЙЧИВИ ТАБЛЕТКИ</w:t>
      </w:r>
    </w:p>
    <w:p w:rsidR="006A708D" w:rsidRPr="007E6F94" w:rsidRDefault="006A708D" w:rsidP="00654929">
      <w:pPr>
        <w:keepNext/>
        <w:widowControl w:val="0"/>
        <w:tabs>
          <w:tab w:val="clear" w:pos="567"/>
        </w:tabs>
        <w:spacing w:line="240" w:lineRule="auto"/>
        <w:rPr>
          <w:color w:val="000000"/>
          <w:lang w:val="ru-RU"/>
        </w:rPr>
      </w:pPr>
    </w:p>
    <w:p w:rsidR="006A708D" w:rsidRPr="007E6F94" w:rsidRDefault="006A708D" w:rsidP="00654929">
      <w:pPr>
        <w:keepNext/>
        <w:widowControl w:val="0"/>
        <w:tabs>
          <w:tab w:val="clear" w:pos="567"/>
        </w:tabs>
        <w:spacing w:line="240" w:lineRule="auto"/>
        <w:rPr>
          <w:color w:val="000000"/>
          <w:lang w:val="ru-RU"/>
        </w:rPr>
      </w:pPr>
    </w:p>
    <w:p w:rsidR="006A708D" w:rsidRPr="007E6F94" w:rsidRDefault="006A708D" w:rsidP="00654929">
      <w:pPr>
        <w:keepNext/>
        <w:widowControl w:val="0"/>
        <w:pBdr>
          <w:top w:val="single" w:sz="4" w:space="1" w:color="000000"/>
          <w:left w:val="single" w:sz="4" w:space="4" w:color="000000"/>
          <w:bottom w:val="single" w:sz="4" w:space="1" w:color="000000"/>
          <w:right w:val="single" w:sz="4" w:space="4" w:color="000000"/>
        </w:pBdr>
        <w:spacing w:line="240" w:lineRule="auto"/>
        <w:ind w:left="567" w:hanging="567"/>
        <w:rPr>
          <w:color w:val="000000"/>
          <w:lang w:val="ru-RU"/>
        </w:rPr>
      </w:pPr>
      <w:r w:rsidRPr="007E6F94">
        <w:rPr>
          <w:b/>
          <w:bCs/>
          <w:color w:val="000000"/>
          <w:lang w:val="bg-BG"/>
        </w:rPr>
        <w:t>1.</w:t>
      </w:r>
      <w:r w:rsidRPr="007E6F94">
        <w:rPr>
          <w:b/>
          <w:bCs/>
          <w:color w:val="000000"/>
          <w:lang w:val="bg-BG"/>
        </w:rPr>
        <w:tab/>
        <w:t>ИМЕ НА ЛЕКАРСТВЕНИЯ ПРОДУКТ</w:t>
      </w:r>
    </w:p>
    <w:p w:rsidR="006A708D" w:rsidRPr="007E6F94" w:rsidRDefault="006A708D" w:rsidP="00654929">
      <w:pPr>
        <w:keepNext/>
        <w:widowControl w:val="0"/>
        <w:tabs>
          <w:tab w:val="clear" w:pos="567"/>
        </w:tabs>
        <w:spacing w:line="240" w:lineRule="auto"/>
        <w:rPr>
          <w:color w:val="000000"/>
          <w:lang w:val="ru-RU"/>
        </w:rPr>
      </w:pPr>
    </w:p>
    <w:p w:rsidR="006A708D" w:rsidRPr="007E6F94" w:rsidRDefault="006A708D" w:rsidP="00654929">
      <w:pPr>
        <w:keepNext/>
        <w:widowControl w:val="0"/>
        <w:tabs>
          <w:tab w:val="clear" w:pos="567"/>
        </w:tabs>
        <w:spacing w:line="240" w:lineRule="auto"/>
        <w:rPr>
          <w:color w:val="000000"/>
          <w:lang w:val="ru-RU"/>
        </w:rPr>
      </w:pPr>
      <w:r w:rsidRPr="007E6F94">
        <w:rPr>
          <w:color w:val="000000"/>
          <w:lang w:val="bg-BG"/>
        </w:rPr>
        <w:t>Skilarence 120 mg стомашно устойчиви таблетки</w:t>
      </w:r>
    </w:p>
    <w:p w:rsidR="008424A4" w:rsidRPr="007E6F94" w:rsidRDefault="008424A4" w:rsidP="000A1D8D">
      <w:pPr>
        <w:keepNext/>
        <w:widowControl w:val="0"/>
        <w:tabs>
          <w:tab w:val="clear" w:pos="567"/>
        </w:tabs>
        <w:spacing w:line="240" w:lineRule="auto"/>
        <w:rPr>
          <w:lang w:val="ru-RU"/>
        </w:rPr>
      </w:pPr>
      <w:r w:rsidRPr="007E6F94">
        <w:rPr>
          <w:lang w:val="bg-BG"/>
        </w:rPr>
        <w:t>диметилфумарат</w:t>
      </w:r>
    </w:p>
    <w:p w:rsidR="006A708D" w:rsidRPr="007E6F94" w:rsidRDefault="006A708D" w:rsidP="00654929">
      <w:pPr>
        <w:widowControl w:val="0"/>
        <w:tabs>
          <w:tab w:val="clear" w:pos="567"/>
        </w:tabs>
        <w:spacing w:line="240" w:lineRule="auto"/>
        <w:rPr>
          <w:color w:val="000000"/>
          <w:lang w:val="ru-RU"/>
        </w:rPr>
      </w:pPr>
    </w:p>
    <w:p w:rsidR="006A708D" w:rsidRPr="007E6F94" w:rsidRDefault="006A708D" w:rsidP="00654929">
      <w:pPr>
        <w:widowControl w:val="0"/>
        <w:tabs>
          <w:tab w:val="clear" w:pos="567"/>
        </w:tabs>
        <w:spacing w:line="240" w:lineRule="auto"/>
        <w:rPr>
          <w:color w:val="000000"/>
          <w:lang w:val="ru-RU"/>
        </w:rPr>
      </w:pPr>
    </w:p>
    <w:p w:rsidR="006A708D" w:rsidRPr="007E6F94" w:rsidRDefault="006A708D" w:rsidP="00654929">
      <w:pPr>
        <w:keepNext/>
        <w:widowControl w:val="0"/>
        <w:pBdr>
          <w:top w:val="single" w:sz="4" w:space="1" w:color="000000"/>
          <w:left w:val="single" w:sz="4" w:space="4" w:color="000000"/>
          <w:bottom w:val="single" w:sz="4" w:space="1" w:color="000000"/>
          <w:right w:val="single" w:sz="4" w:space="4" w:color="000000"/>
        </w:pBdr>
        <w:spacing w:line="240" w:lineRule="auto"/>
        <w:ind w:left="567" w:hanging="567"/>
        <w:rPr>
          <w:color w:val="000000"/>
          <w:lang w:val="ru-RU"/>
        </w:rPr>
      </w:pPr>
      <w:r w:rsidRPr="007E6F94">
        <w:rPr>
          <w:b/>
          <w:bCs/>
          <w:color w:val="000000"/>
          <w:lang w:val="bg-BG"/>
        </w:rPr>
        <w:t>2.</w:t>
      </w:r>
      <w:r w:rsidRPr="007E6F94">
        <w:rPr>
          <w:b/>
          <w:bCs/>
          <w:color w:val="000000"/>
          <w:lang w:val="bg-BG"/>
        </w:rPr>
        <w:tab/>
        <w:t>ОБЯВЯВАНЕ НА АКТИВНОТО ВЕЩЕСТВО</w:t>
      </w:r>
    </w:p>
    <w:p w:rsidR="006A708D" w:rsidRPr="007E6F94" w:rsidRDefault="006A708D" w:rsidP="00654929">
      <w:pPr>
        <w:keepNext/>
        <w:widowControl w:val="0"/>
        <w:tabs>
          <w:tab w:val="clear" w:pos="567"/>
        </w:tabs>
        <w:spacing w:line="240" w:lineRule="auto"/>
        <w:rPr>
          <w:b/>
          <w:bCs/>
          <w:color w:val="000000"/>
          <w:lang w:val="ru-RU"/>
        </w:rPr>
      </w:pPr>
    </w:p>
    <w:p w:rsidR="006A708D" w:rsidRPr="007E6F94" w:rsidRDefault="006A708D" w:rsidP="00654929">
      <w:pPr>
        <w:keepNext/>
        <w:widowControl w:val="0"/>
        <w:tabs>
          <w:tab w:val="clear" w:pos="567"/>
        </w:tabs>
        <w:spacing w:line="240" w:lineRule="auto"/>
        <w:rPr>
          <w:color w:val="000000"/>
          <w:lang w:val="ru-RU"/>
        </w:rPr>
      </w:pPr>
      <w:r w:rsidRPr="007E6F94">
        <w:rPr>
          <w:color w:val="000000"/>
          <w:lang w:val="bg-BG"/>
        </w:rPr>
        <w:t>Всяка таблетка съдържа 120 mg диметилфумарат.</w:t>
      </w:r>
    </w:p>
    <w:p w:rsidR="006A708D" w:rsidRPr="007E6F94" w:rsidRDefault="006A708D" w:rsidP="00654929">
      <w:pPr>
        <w:widowControl w:val="0"/>
        <w:tabs>
          <w:tab w:val="clear" w:pos="567"/>
        </w:tabs>
        <w:spacing w:line="240" w:lineRule="auto"/>
        <w:rPr>
          <w:color w:val="000000"/>
          <w:lang w:val="ru-RU"/>
        </w:rPr>
      </w:pPr>
    </w:p>
    <w:p w:rsidR="006A708D" w:rsidRPr="007E6F94" w:rsidRDefault="006A708D" w:rsidP="00654929">
      <w:pPr>
        <w:widowControl w:val="0"/>
        <w:tabs>
          <w:tab w:val="clear" w:pos="567"/>
        </w:tabs>
        <w:spacing w:line="240" w:lineRule="auto"/>
        <w:rPr>
          <w:color w:val="000000"/>
          <w:lang w:val="ru-RU"/>
        </w:rPr>
      </w:pPr>
    </w:p>
    <w:p w:rsidR="006A708D" w:rsidRPr="007E6F94" w:rsidRDefault="006A708D" w:rsidP="00654929">
      <w:pPr>
        <w:keepNext/>
        <w:widowControl w:val="0"/>
        <w:pBdr>
          <w:top w:val="single" w:sz="4" w:space="1" w:color="000000"/>
          <w:left w:val="single" w:sz="4" w:space="4" w:color="000000"/>
          <w:bottom w:val="single" w:sz="4" w:space="1" w:color="000000"/>
          <w:right w:val="single" w:sz="4" w:space="4" w:color="000000"/>
        </w:pBdr>
        <w:spacing w:line="240" w:lineRule="auto"/>
        <w:ind w:left="567" w:hanging="567"/>
        <w:rPr>
          <w:color w:val="000000"/>
          <w:lang w:val="ru-RU"/>
        </w:rPr>
      </w:pPr>
      <w:r w:rsidRPr="007E6F94">
        <w:rPr>
          <w:b/>
          <w:bCs/>
          <w:color w:val="000000"/>
          <w:lang w:val="bg-BG"/>
        </w:rPr>
        <w:t>3.</w:t>
      </w:r>
      <w:r w:rsidRPr="007E6F94">
        <w:rPr>
          <w:b/>
          <w:bCs/>
          <w:color w:val="000000"/>
          <w:lang w:val="bg-BG"/>
        </w:rPr>
        <w:tab/>
        <w:t>СПИСЪК НА ПОМОЩНИТЕ ВЕЩЕСТВА</w:t>
      </w:r>
    </w:p>
    <w:p w:rsidR="006A708D" w:rsidRPr="007E6F94" w:rsidRDefault="006A708D" w:rsidP="00654929">
      <w:pPr>
        <w:keepNext/>
        <w:widowControl w:val="0"/>
        <w:tabs>
          <w:tab w:val="clear" w:pos="567"/>
        </w:tabs>
        <w:spacing w:line="240" w:lineRule="auto"/>
        <w:rPr>
          <w:color w:val="000000"/>
          <w:lang w:val="ru-RU"/>
        </w:rPr>
      </w:pPr>
    </w:p>
    <w:p w:rsidR="006A708D" w:rsidRPr="007E6F94" w:rsidRDefault="006A708D" w:rsidP="00654929">
      <w:pPr>
        <w:keepNext/>
        <w:widowControl w:val="0"/>
        <w:tabs>
          <w:tab w:val="clear" w:pos="567"/>
        </w:tabs>
        <w:spacing w:line="240" w:lineRule="auto"/>
        <w:rPr>
          <w:color w:val="000000"/>
          <w:lang w:val="ru-RU"/>
        </w:rPr>
      </w:pPr>
      <w:r w:rsidRPr="007E6F94">
        <w:rPr>
          <w:color w:val="000000"/>
          <w:lang w:val="bg-BG"/>
        </w:rPr>
        <w:t>Съдържа лактоза. Вижте листовката за повече информация.</w:t>
      </w:r>
    </w:p>
    <w:p w:rsidR="006A708D" w:rsidRPr="007E6F94" w:rsidRDefault="006A708D" w:rsidP="00654929">
      <w:pPr>
        <w:widowControl w:val="0"/>
        <w:tabs>
          <w:tab w:val="clear" w:pos="567"/>
        </w:tabs>
        <w:spacing w:line="240" w:lineRule="auto"/>
        <w:rPr>
          <w:color w:val="000000"/>
          <w:lang w:val="ru-RU"/>
        </w:rPr>
      </w:pPr>
    </w:p>
    <w:p w:rsidR="006A708D" w:rsidRPr="007E6F94" w:rsidRDefault="006A708D" w:rsidP="00654929">
      <w:pPr>
        <w:widowControl w:val="0"/>
        <w:tabs>
          <w:tab w:val="clear" w:pos="567"/>
        </w:tabs>
        <w:spacing w:line="240" w:lineRule="auto"/>
        <w:rPr>
          <w:color w:val="000000"/>
          <w:lang w:val="ru-RU"/>
        </w:rPr>
      </w:pPr>
    </w:p>
    <w:p w:rsidR="006A708D" w:rsidRPr="007E6F94" w:rsidRDefault="006A708D" w:rsidP="00654929">
      <w:pPr>
        <w:keepNext/>
        <w:widowControl w:val="0"/>
        <w:pBdr>
          <w:top w:val="single" w:sz="4" w:space="1" w:color="000000"/>
          <w:left w:val="single" w:sz="4" w:space="4" w:color="000000"/>
          <w:bottom w:val="single" w:sz="4" w:space="1" w:color="000000"/>
          <w:right w:val="single" w:sz="4" w:space="4" w:color="000000"/>
        </w:pBdr>
        <w:spacing w:line="240" w:lineRule="auto"/>
        <w:ind w:left="567" w:hanging="567"/>
        <w:rPr>
          <w:color w:val="000000"/>
          <w:lang w:val="ru-RU"/>
        </w:rPr>
      </w:pPr>
      <w:r w:rsidRPr="007E6F94">
        <w:rPr>
          <w:b/>
          <w:bCs/>
          <w:color w:val="000000"/>
          <w:lang w:val="bg-BG"/>
        </w:rPr>
        <w:t>4.</w:t>
      </w:r>
      <w:r w:rsidRPr="007E6F94">
        <w:rPr>
          <w:b/>
          <w:bCs/>
          <w:color w:val="000000"/>
          <w:lang w:val="bg-BG"/>
        </w:rPr>
        <w:tab/>
        <w:t>ЛЕКАРСТВЕНА ФОРМА И КОЛИЧЕСТВО В ЕДНА ОПАКОВКА</w:t>
      </w:r>
    </w:p>
    <w:p w:rsidR="006A708D" w:rsidRPr="007E6F94" w:rsidRDefault="006A708D" w:rsidP="00654929">
      <w:pPr>
        <w:keepNext/>
        <w:widowControl w:val="0"/>
        <w:tabs>
          <w:tab w:val="clear" w:pos="567"/>
        </w:tabs>
        <w:spacing w:line="240" w:lineRule="auto"/>
        <w:rPr>
          <w:color w:val="000000"/>
          <w:lang w:val="ru-RU"/>
        </w:rPr>
      </w:pPr>
    </w:p>
    <w:p w:rsidR="006A708D" w:rsidRPr="007E6F94" w:rsidRDefault="006A708D" w:rsidP="00654929">
      <w:pPr>
        <w:keepNext/>
        <w:widowControl w:val="0"/>
        <w:tabs>
          <w:tab w:val="clear" w:pos="567"/>
        </w:tabs>
        <w:spacing w:line="240" w:lineRule="auto"/>
        <w:jc w:val="both"/>
        <w:rPr>
          <w:color w:val="000000"/>
          <w:lang w:val="ru-RU"/>
        </w:rPr>
      </w:pPr>
      <w:r w:rsidRPr="007E6F94">
        <w:rPr>
          <w:color w:val="000000"/>
          <w:lang w:val="bg-BG"/>
        </w:rPr>
        <w:t>40 стомашно</w:t>
      </w:r>
      <w:r w:rsidRPr="007E6F94">
        <w:rPr>
          <w:color w:val="000000"/>
          <w:lang w:val="bg-BG"/>
        </w:rPr>
        <w:noBreakHyphen/>
        <w:t>устойчиви таблетки</w:t>
      </w:r>
    </w:p>
    <w:p w:rsidR="006A708D" w:rsidRPr="007E6F94" w:rsidRDefault="006A708D" w:rsidP="00A97CB2">
      <w:pPr>
        <w:widowControl w:val="0"/>
        <w:tabs>
          <w:tab w:val="clear" w:pos="567"/>
        </w:tabs>
        <w:spacing w:line="240" w:lineRule="auto"/>
        <w:jc w:val="both"/>
        <w:rPr>
          <w:color w:val="000000"/>
          <w:lang w:val="ru-RU"/>
        </w:rPr>
      </w:pPr>
      <w:r w:rsidRPr="00A97CB2">
        <w:rPr>
          <w:color w:val="000000"/>
          <w:highlight w:val="lightGray"/>
          <w:lang w:val="bg-BG"/>
        </w:rPr>
        <w:t>70 стомашно</w:t>
      </w:r>
      <w:r w:rsidRPr="00A97CB2">
        <w:rPr>
          <w:color w:val="000000"/>
          <w:highlight w:val="lightGray"/>
          <w:lang w:val="bg-BG"/>
        </w:rPr>
        <w:noBreakHyphen/>
        <w:t>устойчиви таблетки</w:t>
      </w:r>
    </w:p>
    <w:p w:rsidR="006A708D" w:rsidRPr="007E6F94" w:rsidRDefault="006A708D" w:rsidP="00A97CB2">
      <w:pPr>
        <w:widowControl w:val="0"/>
        <w:tabs>
          <w:tab w:val="clear" w:pos="567"/>
        </w:tabs>
        <w:spacing w:line="240" w:lineRule="auto"/>
        <w:jc w:val="both"/>
        <w:rPr>
          <w:color w:val="000000"/>
          <w:lang w:val="ru-RU"/>
        </w:rPr>
      </w:pPr>
      <w:r w:rsidRPr="00A97CB2">
        <w:rPr>
          <w:color w:val="000000"/>
          <w:highlight w:val="lightGray"/>
          <w:lang w:val="bg-BG"/>
        </w:rPr>
        <w:t>90 стомашно</w:t>
      </w:r>
      <w:r w:rsidRPr="00A97CB2">
        <w:rPr>
          <w:color w:val="000000"/>
          <w:highlight w:val="lightGray"/>
          <w:lang w:val="bg-BG"/>
        </w:rPr>
        <w:noBreakHyphen/>
        <w:t>устойчиви таблетки</w:t>
      </w:r>
    </w:p>
    <w:p w:rsidR="006A708D" w:rsidRPr="007E6F94" w:rsidRDefault="006A708D" w:rsidP="00A97CB2">
      <w:pPr>
        <w:widowControl w:val="0"/>
        <w:tabs>
          <w:tab w:val="clear" w:pos="567"/>
        </w:tabs>
        <w:spacing w:line="240" w:lineRule="auto"/>
        <w:jc w:val="both"/>
        <w:rPr>
          <w:color w:val="000000"/>
          <w:lang w:val="ru-RU"/>
        </w:rPr>
      </w:pPr>
      <w:r w:rsidRPr="00A97CB2">
        <w:rPr>
          <w:color w:val="000000"/>
          <w:highlight w:val="lightGray"/>
          <w:lang w:val="bg-BG"/>
        </w:rPr>
        <w:t>100 стомашно</w:t>
      </w:r>
      <w:r w:rsidRPr="00A97CB2">
        <w:rPr>
          <w:color w:val="000000"/>
          <w:highlight w:val="lightGray"/>
          <w:lang w:val="bg-BG"/>
        </w:rPr>
        <w:noBreakHyphen/>
        <w:t>устойчиви таблетки</w:t>
      </w:r>
    </w:p>
    <w:p w:rsidR="006A708D" w:rsidRPr="007E6F94" w:rsidRDefault="006A708D" w:rsidP="00654929">
      <w:pPr>
        <w:widowControl w:val="0"/>
        <w:tabs>
          <w:tab w:val="clear" w:pos="567"/>
        </w:tabs>
        <w:spacing w:line="240" w:lineRule="auto"/>
        <w:jc w:val="both"/>
        <w:rPr>
          <w:color w:val="000000"/>
          <w:lang w:val="ru-RU"/>
        </w:rPr>
      </w:pPr>
      <w:r w:rsidRPr="00A97CB2">
        <w:rPr>
          <w:color w:val="000000"/>
          <w:highlight w:val="lightGray"/>
          <w:lang w:val="bg-BG"/>
        </w:rPr>
        <w:t>120 стомашно</w:t>
      </w:r>
      <w:r w:rsidRPr="00A97CB2">
        <w:rPr>
          <w:color w:val="000000"/>
          <w:highlight w:val="lightGray"/>
          <w:lang w:val="bg-BG"/>
        </w:rPr>
        <w:noBreakHyphen/>
        <w:t>устойчиви таблетки</w:t>
      </w:r>
    </w:p>
    <w:p w:rsidR="006A708D" w:rsidRPr="007E6F94" w:rsidRDefault="006A708D" w:rsidP="00654929">
      <w:pPr>
        <w:widowControl w:val="0"/>
        <w:tabs>
          <w:tab w:val="clear" w:pos="567"/>
        </w:tabs>
        <w:spacing w:line="240" w:lineRule="auto"/>
        <w:jc w:val="both"/>
        <w:rPr>
          <w:color w:val="000000"/>
          <w:lang w:val="ru-RU"/>
        </w:rPr>
      </w:pPr>
      <w:r w:rsidRPr="00A97CB2">
        <w:rPr>
          <w:color w:val="000000"/>
          <w:highlight w:val="lightGray"/>
          <w:lang w:val="bg-BG"/>
        </w:rPr>
        <w:t>180 стомашно</w:t>
      </w:r>
      <w:r w:rsidRPr="00A97CB2">
        <w:rPr>
          <w:color w:val="000000"/>
          <w:highlight w:val="lightGray"/>
          <w:lang w:val="bg-BG"/>
        </w:rPr>
        <w:noBreakHyphen/>
        <w:t>устойчиви таблетки</w:t>
      </w:r>
    </w:p>
    <w:p w:rsidR="006A708D" w:rsidRPr="007E6F94" w:rsidRDefault="006A708D" w:rsidP="00654929">
      <w:pPr>
        <w:widowControl w:val="0"/>
        <w:tabs>
          <w:tab w:val="clear" w:pos="567"/>
        </w:tabs>
        <w:spacing w:line="240" w:lineRule="auto"/>
        <w:jc w:val="both"/>
        <w:rPr>
          <w:color w:val="000000"/>
          <w:lang w:val="ru-RU"/>
        </w:rPr>
      </w:pPr>
      <w:r w:rsidRPr="00A97CB2">
        <w:rPr>
          <w:color w:val="000000"/>
          <w:highlight w:val="lightGray"/>
          <w:lang w:val="bg-BG"/>
        </w:rPr>
        <w:t>200 стомашно</w:t>
      </w:r>
      <w:r w:rsidRPr="00A97CB2">
        <w:rPr>
          <w:color w:val="000000"/>
          <w:highlight w:val="lightGray"/>
          <w:lang w:val="bg-BG"/>
        </w:rPr>
        <w:noBreakHyphen/>
        <w:t>устойчиви таблетки</w:t>
      </w:r>
    </w:p>
    <w:p w:rsidR="006A708D" w:rsidRPr="007E6F94" w:rsidRDefault="006A708D" w:rsidP="00654929">
      <w:pPr>
        <w:widowControl w:val="0"/>
        <w:tabs>
          <w:tab w:val="clear" w:pos="567"/>
        </w:tabs>
        <w:spacing w:line="240" w:lineRule="auto"/>
        <w:jc w:val="both"/>
        <w:rPr>
          <w:color w:val="000000"/>
          <w:lang w:val="bg-BG"/>
        </w:rPr>
      </w:pPr>
      <w:r w:rsidRPr="00A97CB2">
        <w:rPr>
          <w:color w:val="000000"/>
          <w:highlight w:val="lightGray"/>
          <w:lang w:val="bg-BG"/>
        </w:rPr>
        <w:t>240 стомашно</w:t>
      </w:r>
      <w:r w:rsidRPr="00A97CB2">
        <w:rPr>
          <w:color w:val="000000"/>
          <w:highlight w:val="lightGray"/>
          <w:lang w:val="bg-BG"/>
        </w:rPr>
        <w:noBreakHyphen/>
        <w:t>устойчиви таблетки</w:t>
      </w:r>
    </w:p>
    <w:p w:rsidR="00B364D6" w:rsidRPr="007E6F94" w:rsidRDefault="00B364D6" w:rsidP="00654929">
      <w:pPr>
        <w:widowControl w:val="0"/>
        <w:tabs>
          <w:tab w:val="clear" w:pos="567"/>
        </w:tabs>
        <w:spacing w:line="240" w:lineRule="auto"/>
        <w:jc w:val="both"/>
        <w:rPr>
          <w:color w:val="000000"/>
          <w:lang w:val="ru-RU"/>
        </w:rPr>
      </w:pPr>
      <w:r w:rsidRPr="00A97CB2">
        <w:rPr>
          <w:color w:val="000000"/>
          <w:highlight w:val="lightGray"/>
          <w:lang w:val="en-US"/>
        </w:rPr>
        <w:t>300</w:t>
      </w:r>
      <w:r w:rsidRPr="00A97CB2">
        <w:rPr>
          <w:color w:val="000000"/>
          <w:highlight w:val="lightGray"/>
          <w:lang w:val="bg-BG"/>
        </w:rPr>
        <w:t> стомашно</w:t>
      </w:r>
      <w:r w:rsidRPr="00A97CB2">
        <w:rPr>
          <w:color w:val="000000"/>
          <w:highlight w:val="lightGray"/>
          <w:lang w:val="bg-BG"/>
        </w:rPr>
        <w:noBreakHyphen/>
        <w:t>устойчиви таблетки</w:t>
      </w:r>
    </w:p>
    <w:p w:rsidR="006A708D" w:rsidRPr="007E6F94" w:rsidRDefault="006A708D" w:rsidP="00654929">
      <w:pPr>
        <w:widowControl w:val="0"/>
        <w:tabs>
          <w:tab w:val="clear" w:pos="567"/>
        </w:tabs>
        <w:spacing w:line="240" w:lineRule="auto"/>
        <w:jc w:val="both"/>
        <w:rPr>
          <w:color w:val="000000"/>
          <w:lang w:val="ru-RU"/>
        </w:rPr>
      </w:pPr>
      <w:r w:rsidRPr="00A97CB2">
        <w:rPr>
          <w:color w:val="000000"/>
          <w:highlight w:val="lightGray"/>
          <w:lang w:val="bg-BG"/>
        </w:rPr>
        <w:t>360 стомашно</w:t>
      </w:r>
      <w:r w:rsidRPr="00A97CB2">
        <w:rPr>
          <w:color w:val="000000"/>
          <w:highlight w:val="lightGray"/>
          <w:lang w:val="bg-BG"/>
        </w:rPr>
        <w:noBreakHyphen/>
        <w:t>устойчиви таблетки</w:t>
      </w:r>
    </w:p>
    <w:p w:rsidR="006A708D" w:rsidRPr="007E6F94" w:rsidRDefault="006A708D" w:rsidP="00654929">
      <w:pPr>
        <w:widowControl w:val="0"/>
        <w:tabs>
          <w:tab w:val="clear" w:pos="567"/>
        </w:tabs>
        <w:spacing w:line="240" w:lineRule="auto"/>
        <w:jc w:val="both"/>
        <w:rPr>
          <w:color w:val="000000"/>
          <w:lang w:val="ru-RU"/>
        </w:rPr>
      </w:pPr>
      <w:r w:rsidRPr="00A97CB2">
        <w:rPr>
          <w:color w:val="000000"/>
          <w:highlight w:val="lightGray"/>
          <w:lang w:val="bg-BG"/>
        </w:rPr>
        <w:t>400 стомашно</w:t>
      </w:r>
      <w:r w:rsidRPr="00A97CB2">
        <w:rPr>
          <w:color w:val="000000"/>
          <w:highlight w:val="lightGray"/>
          <w:lang w:val="bg-BG"/>
        </w:rPr>
        <w:noBreakHyphen/>
        <w:t>устойчиви таблетки</w:t>
      </w:r>
    </w:p>
    <w:p w:rsidR="006A708D" w:rsidRPr="00A97CB2" w:rsidRDefault="006A708D" w:rsidP="00A97CB2">
      <w:pPr>
        <w:widowControl w:val="0"/>
        <w:tabs>
          <w:tab w:val="clear" w:pos="567"/>
        </w:tabs>
        <w:spacing w:line="240" w:lineRule="auto"/>
        <w:rPr>
          <w:color w:val="000000"/>
          <w:highlight w:val="lightGray"/>
          <w:lang w:val="ru-RU"/>
        </w:rPr>
      </w:pPr>
    </w:p>
    <w:p w:rsidR="006A708D" w:rsidRPr="007E6F94" w:rsidRDefault="006A708D" w:rsidP="00654929">
      <w:pPr>
        <w:widowControl w:val="0"/>
        <w:tabs>
          <w:tab w:val="clear" w:pos="567"/>
        </w:tabs>
        <w:spacing w:line="240" w:lineRule="auto"/>
        <w:rPr>
          <w:color w:val="000000"/>
          <w:lang w:val="ru-RU"/>
        </w:rPr>
      </w:pPr>
    </w:p>
    <w:p w:rsidR="006A708D" w:rsidRPr="007E6F94" w:rsidRDefault="006A708D" w:rsidP="00654929">
      <w:pPr>
        <w:keepNext/>
        <w:widowControl w:val="0"/>
        <w:pBdr>
          <w:top w:val="single" w:sz="4" w:space="1" w:color="000000"/>
          <w:left w:val="single" w:sz="4" w:space="4" w:color="000000"/>
          <w:bottom w:val="single" w:sz="4" w:space="1" w:color="000000"/>
          <w:right w:val="single" w:sz="4" w:space="4" w:color="000000"/>
        </w:pBdr>
        <w:spacing w:line="240" w:lineRule="auto"/>
        <w:ind w:left="567" w:hanging="567"/>
        <w:rPr>
          <w:color w:val="000000"/>
          <w:lang w:val="ru-RU"/>
        </w:rPr>
      </w:pPr>
      <w:r w:rsidRPr="007E6F94">
        <w:rPr>
          <w:b/>
          <w:bCs/>
          <w:color w:val="000000"/>
          <w:lang w:val="bg-BG"/>
        </w:rPr>
        <w:t>5.</w:t>
      </w:r>
      <w:r w:rsidRPr="007E6F94">
        <w:rPr>
          <w:b/>
          <w:bCs/>
          <w:color w:val="000000"/>
          <w:lang w:val="bg-BG"/>
        </w:rPr>
        <w:tab/>
        <w:t>НАЧИН НА ПРИЛОЖЕНИЕ И ПЪТ НА ВЪВЕЖДАНЕ</w:t>
      </w:r>
    </w:p>
    <w:p w:rsidR="006A708D" w:rsidRPr="007E6F94" w:rsidRDefault="006A708D" w:rsidP="00654929">
      <w:pPr>
        <w:keepNext/>
        <w:widowControl w:val="0"/>
        <w:tabs>
          <w:tab w:val="clear" w:pos="567"/>
        </w:tabs>
        <w:spacing w:line="240" w:lineRule="auto"/>
        <w:rPr>
          <w:color w:val="000000"/>
          <w:lang w:val="ru-RU"/>
        </w:rPr>
      </w:pPr>
    </w:p>
    <w:p w:rsidR="008424A4" w:rsidRPr="007E6F94" w:rsidRDefault="008424A4" w:rsidP="008424A4">
      <w:pPr>
        <w:keepNext/>
        <w:widowControl w:val="0"/>
        <w:tabs>
          <w:tab w:val="clear" w:pos="567"/>
        </w:tabs>
        <w:spacing w:line="240" w:lineRule="auto"/>
        <w:rPr>
          <w:lang w:val="ru-RU"/>
        </w:rPr>
      </w:pPr>
      <w:r w:rsidRPr="007E6F94">
        <w:rPr>
          <w:lang w:val="bg-BG"/>
        </w:rPr>
        <w:t>Таблетката да не се раздробява, чупи, разтваря или дъвче.</w:t>
      </w:r>
    </w:p>
    <w:p w:rsidR="006A708D" w:rsidRPr="007E6F94" w:rsidRDefault="006A708D" w:rsidP="00654929">
      <w:pPr>
        <w:widowControl w:val="0"/>
        <w:tabs>
          <w:tab w:val="clear" w:pos="567"/>
        </w:tabs>
        <w:spacing w:line="240" w:lineRule="auto"/>
        <w:rPr>
          <w:color w:val="000000"/>
          <w:lang w:val="bg-BG"/>
        </w:rPr>
      </w:pPr>
    </w:p>
    <w:p w:rsidR="006A708D" w:rsidRPr="007E6F94" w:rsidRDefault="006A708D" w:rsidP="00654929">
      <w:pPr>
        <w:widowControl w:val="0"/>
        <w:tabs>
          <w:tab w:val="clear" w:pos="567"/>
        </w:tabs>
        <w:spacing w:line="240" w:lineRule="auto"/>
        <w:rPr>
          <w:color w:val="000000"/>
          <w:lang w:val="ru-RU"/>
        </w:rPr>
      </w:pPr>
      <w:r w:rsidRPr="007E6F94">
        <w:rPr>
          <w:color w:val="000000"/>
          <w:lang w:val="bg-BG"/>
        </w:rPr>
        <w:t>Преди употреба прочетете листовката.</w:t>
      </w:r>
    </w:p>
    <w:p w:rsidR="006A708D" w:rsidRPr="007E6F94" w:rsidRDefault="006A708D" w:rsidP="00654929">
      <w:pPr>
        <w:widowControl w:val="0"/>
        <w:tabs>
          <w:tab w:val="clear" w:pos="567"/>
        </w:tabs>
        <w:spacing w:line="240" w:lineRule="auto"/>
        <w:rPr>
          <w:color w:val="000000"/>
          <w:lang w:val="ru-RU"/>
        </w:rPr>
      </w:pPr>
    </w:p>
    <w:p w:rsidR="006A708D" w:rsidRPr="007E6F94" w:rsidRDefault="006A708D" w:rsidP="00654929">
      <w:pPr>
        <w:widowControl w:val="0"/>
        <w:tabs>
          <w:tab w:val="clear" w:pos="567"/>
        </w:tabs>
        <w:spacing w:line="240" w:lineRule="auto"/>
        <w:rPr>
          <w:color w:val="000000"/>
          <w:lang w:val="ru-RU"/>
        </w:rPr>
      </w:pPr>
      <w:r w:rsidRPr="007E6F94">
        <w:rPr>
          <w:color w:val="000000"/>
          <w:lang w:val="bg-BG"/>
        </w:rPr>
        <w:t>Перорално приложение.</w:t>
      </w:r>
    </w:p>
    <w:p w:rsidR="006A708D" w:rsidRPr="007E6F94" w:rsidRDefault="006A708D" w:rsidP="00654929">
      <w:pPr>
        <w:widowControl w:val="0"/>
        <w:tabs>
          <w:tab w:val="clear" w:pos="567"/>
        </w:tabs>
        <w:spacing w:line="240" w:lineRule="auto"/>
        <w:rPr>
          <w:color w:val="000000"/>
          <w:lang w:val="ru-RU"/>
        </w:rPr>
      </w:pPr>
    </w:p>
    <w:p w:rsidR="006A708D" w:rsidRPr="007E6F94" w:rsidRDefault="006A708D" w:rsidP="00654929">
      <w:pPr>
        <w:widowControl w:val="0"/>
        <w:tabs>
          <w:tab w:val="clear" w:pos="567"/>
        </w:tabs>
        <w:spacing w:line="240" w:lineRule="auto"/>
        <w:rPr>
          <w:color w:val="000000"/>
          <w:lang w:val="ru-RU"/>
        </w:rPr>
      </w:pPr>
    </w:p>
    <w:p w:rsidR="006A708D" w:rsidRPr="007E6F94" w:rsidRDefault="006A708D" w:rsidP="00654929">
      <w:pPr>
        <w:keepNext/>
        <w:widowControl w:val="0"/>
        <w:pBdr>
          <w:top w:val="single" w:sz="4" w:space="1" w:color="000000"/>
          <w:left w:val="single" w:sz="4" w:space="4" w:color="000000"/>
          <w:bottom w:val="single" w:sz="4" w:space="1" w:color="000000"/>
          <w:right w:val="single" w:sz="4" w:space="4" w:color="000000"/>
        </w:pBdr>
        <w:spacing w:line="240" w:lineRule="auto"/>
        <w:ind w:left="567" w:hanging="567"/>
        <w:rPr>
          <w:color w:val="000000"/>
          <w:lang w:val="ru-RU"/>
        </w:rPr>
      </w:pPr>
      <w:r w:rsidRPr="007E6F94">
        <w:rPr>
          <w:b/>
          <w:bCs/>
          <w:color w:val="000000"/>
          <w:lang w:val="bg-BG"/>
        </w:rPr>
        <w:t>6.</w:t>
      </w:r>
      <w:r w:rsidRPr="007E6F94">
        <w:rPr>
          <w:b/>
          <w:bCs/>
          <w:color w:val="000000"/>
          <w:lang w:val="bg-BG"/>
        </w:rPr>
        <w:tab/>
        <w:t>СПЕЦИАЛНО ПРЕДУПРЕЖДЕНИЕ, ЧЕ ЛЕКАРСТВЕНИЯТ ПРОДУКТ ТРЯБВА ДА СЕ СЪХРАНЯВА НА МЯСТО ДАЛЕЧЕ ОТ ПОГЛЕДА И ДОСЕГА НА ДЕЦА</w:t>
      </w:r>
    </w:p>
    <w:p w:rsidR="006A708D" w:rsidRPr="007E6F94" w:rsidRDefault="006A708D" w:rsidP="00654929">
      <w:pPr>
        <w:keepNext/>
        <w:widowControl w:val="0"/>
        <w:tabs>
          <w:tab w:val="clear" w:pos="567"/>
        </w:tabs>
        <w:spacing w:line="240" w:lineRule="auto"/>
        <w:rPr>
          <w:color w:val="000000"/>
          <w:lang w:val="ru-RU"/>
        </w:rPr>
      </w:pPr>
    </w:p>
    <w:p w:rsidR="006A708D" w:rsidRPr="007E6F94" w:rsidRDefault="006A708D" w:rsidP="00654929">
      <w:pPr>
        <w:keepNext/>
        <w:widowControl w:val="0"/>
        <w:tabs>
          <w:tab w:val="clear" w:pos="567"/>
        </w:tabs>
        <w:spacing w:line="240" w:lineRule="auto"/>
        <w:rPr>
          <w:color w:val="000000"/>
          <w:lang w:val="ru-RU"/>
        </w:rPr>
      </w:pPr>
      <w:r w:rsidRPr="007E6F94">
        <w:rPr>
          <w:color w:val="000000"/>
          <w:lang w:val="bg-BG"/>
        </w:rPr>
        <w:t>Да се съхранява на място, недостъпно за деца.</w:t>
      </w:r>
    </w:p>
    <w:p w:rsidR="006A708D" w:rsidRPr="007E6F94" w:rsidRDefault="006A708D" w:rsidP="00654929">
      <w:pPr>
        <w:widowControl w:val="0"/>
        <w:tabs>
          <w:tab w:val="clear" w:pos="567"/>
        </w:tabs>
        <w:spacing w:line="240" w:lineRule="auto"/>
        <w:rPr>
          <w:color w:val="000000"/>
          <w:lang w:val="ru-RU"/>
        </w:rPr>
      </w:pPr>
    </w:p>
    <w:p w:rsidR="006A708D" w:rsidRPr="007E6F94" w:rsidRDefault="006A708D" w:rsidP="00654929">
      <w:pPr>
        <w:widowControl w:val="0"/>
        <w:tabs>
          <w:tab w:val="clear" w:pos="567"/>
        </w:tabs>
        <w:spacing w:line="240" w:lineRule="auto"/>
        <w:rPr>
          <w:color w:val="000000"/>
          <w:lang w:val="ru-RU"/>
        </w:rPr>
      </w:pPr>
    </w:p>
    <w:p w:rsidR="006A708D" w:rsidRPr="007E6F94" w:rsidRDefault="006A708D" w:rsidP="00654929">
      <w:pPr>
        <w:widowControl w:val="0"/>
        <w:pBdr>
          <w:top w:val="single" w:sz="4" w:space="1" w:color="000000"/>
          <w:left w:val="single" w:sz="4" w:space="4" w:color="000000"/>
          <w:bottom w:val="single" w:sz="4" w:space="1" w:color="000000"/>
          <w:right w:val="single" w:sz="4" w:space="4" w:color="000000"/>
        </w:pBdr>
        <w:spacing w:line="240" w:lineRule="auto"/>
        <w:ind w:left="567" w:hanging="567"/>
        <w:rPr>
          <w:color w:val="000000"/>
          <w:lang w:val="ru-RU"/>
        </w:rPr>
      </w:pPr>
      <w:r w:rsidRPr="007E6F94">
        <w:rPr>
          <w:b/>
          <w:bCs/>
          <w:color w:val="000000"/>
          <w:lang w:val="bg-BG"/>
        </w:rPr>
        <w:t>7.</w:t>
      </w:r>
      <w:r w:rsidRPr="007E6F94">
        <w:rPr>
          <w:b/>
          <w:bCs/>
          <w:color w:val="000000"/>
          <w:lang w:val="bg-BG"/>
        </w:rPr>
        <w:tab/>
        <w:t>ДРУГИ СПЕЦИАЛНИ ПРЕДУПРЕЖДЕНИЯ, АКО Е НЕОБХОДИМО</w:t>
      </w:r>
    </w:p>
    <w:p w:rsidR="006A708D" w:rsidRPr="007E6F94" w:rsidRDefault="006A708D" w:rsidP="00654929">
      <w:pPr>
        <w:widowControl w:val="0"/>
        <w:tabs>
          <w:tab w:val="clear" w:pos="567"/>
        </w:tabs>
        <w:spacing w:line="240" w:lineRule="auto"/>
        <w:rPr>
          <w:color w:val="000000"/>
          <w:lang w:val="ru-RU"/>
        </w:rPr>
      </w:pPr>
    </w:p>
    <w:p w:rsidR="006A708D" w:rsidRPr="007E6F94" w:rsidRDefault="006A708D" w:rsidP="00654929">
      <w:pPr>
        <w:widowControl w:val="0"/>
        <w:tabs>
          <w:tab w:val="clear" w:pos="567"/>
          <w:tab w:val="left" w:pos="749"/>
        </w:tabs>
        <w:spacing w:line="240" w:lineRule="auto"/>
        <w:rPr>
          <w:color w:val="000000"/>
          <w:lang w:val="ru-RU"/>
        </w:rPr>
      </w:pPr>
    </w:p>
    <w:p w:rsidR="006A708D" w:rsidRPr="007E6F94" w:rsidRDefault="006A708D" w:rsidP="00654929">
      <w:pPr>
        <w:keepNext/>
        <w:widowControl w:val="0"/>
        <w:pBdr>
          <w:top w:val="single" w:sz="4" w:space="1" w:color="000000"/>
          <w:left w:val="single" w:sz="4" w:space="4" w:color="000000"/>
          <w:bottom w:val="single" w:sz="4" w:space="1" w:color="000000"/>
          <w:right w:val="single" w:sz="4" w:space="4" w:color="000000"/>
        </w:pBdr>
        <w:spacing w:line="240" w:lineRule="auto"/>
        <w:ind w:left="567" w:hanging="567"/>
        <w:rPr>
          <w:color w:val="000000"/>
          <w:lang w:val="ru-RU"/>
        </w:rPr>
      </w:pPr>
      <w:r w:rsidRPr="007E6F94">
        <w:rPr>
          <w:b/>
          <w:bCs/>
          <w:color w:val="000000"/>
          <w:lang w:val="bg-BG"/>
        </w:rPr>
        <w:t>8.</w:t>
      </w:r>
      <w:r w:rsidRPr="007E6F94">
        <w:rPr>
          <w:b/>
          <w:bCs/>
          <w:color w:val="000000"/>
          <w:lang w:val="bg-BG"/>
        </w:rPr>
        <w:tab/>
        <w:t>ДАТА НА ИЗТИЧАНЕ НА СРОКА НА ГОДНОСТ</w:t>
      </w:r>
    </w:p>
    <w:p w:rsidR="006A708D" w:rsidRPr="007E6F94" w:rsidRDefault="006A708D" w:rsidP="00654929">
      <w:pPr>
        <w:keepNext/>
        <w:widowControl w:val="0"/>
        <w:tabs>
          <w:tab w:val="clear" w:pos="567"/>
        </w:tabs>
        <w:spacing w:line="240" w:lineRule="auto"/>
        <w:rPr>
          <w:color w:val="000000"/>
          <w:lang w:val="ru-RU"/>
        </w:rPr>
      </w:pPr>
    </w:p>
    <w:p w:rsidR="006A708D" w:rsidRPr="007E6F94" w:rsidRDefault="006A708D" w:rsidP="00654929">
      <w:pPr>
        <w:keepNext/>
        <w:widowControl w:val="0"/>
        <w:tabs>
          <w:tab w:val="clear" w:pos="567"/>
        </w:tabs>
        <w:spacing w:line="240" w:lineRule="auto"/>
        <w:rPr>
          <w:color w:val="000000"/>
          <w:lang w:val="ru-RU"/>
        </w:rPr>
      </w:pPr>
      <w:r w:rsidRPr="007E6F94">
        <w:rPr>
          <w:color w:val="000000"/>
          <w:lang w:val="bg-BG"/>
        </w:rPr>
        <w:t>Годен до:</w:t>
      </w:r>
    </w:p>
    <w:p w:rsidR="006A708D" w:rsidRPr="007E6F94" w:rsidRDefault="006A708D" w:rsidP="00654929">
      <w:pPr>
        <w:widowControl w:val="0"/>
        <w:tabs>
          <w:tab w:val="clear" w:pos="567"/>
        </w:tabs>
        <w:spacing w:line="240" w:lineRule="auto"/>
        <w:rPr>
          <w:color w:val="000000"/>
          <w:lang w:val="ru-RU"/>
        </w:rPr>
      </w:pPr>
    </w:p>
    <w:p w:rsidR="006A708D" w:rsidRPr="007E6F94" w:rsidRDefault="006A708D" w:rsidP="00654929">
      <w:pPr>
        <w:widowControl w:val="0"/>
        <w:tabs>
          <w:tab w:val="clear" w:pos="567"/>
        </w:tabs>
        <w:spacing w:line="240" w:lineRule="auto"/>
        <w:rPr>
          <w:color w:val="000000"/>
          <w:lang w:val="ru-RU"/>
        </w:rPr>
      </w:pPr>
    </w:p>
    <w:p w:rsidR="006A708D" w:rsidRPr="007E6F94" w:rsidRDefault="006A708D" w:rsidP="00654929">
      <w:pPr>
        <w:widowControl w:val="0"/>
        <w:pBdr>
          <w:top w:val="single" w:sz="4" w:space="1" w:color="000000"/>
          <w:left w:val="single" w:sz="4" w:space="4" w:color="000000"/>
          <w:bottom w:val="single" w:sz="4" w:space="1" w:color="000000"/>
          <w:right w:val="single" w:sz="4" w:space="4" w:color="000000"/>
        </w:pBdr>
        <w:spacing w:line="240" w:lineRule="auto"/>
        <w:ind w:left="567" w:hanging="567"/>
        <w:rPr>
          <w:color w:val="000000"/>
          <w:lang w:val="ru-RU"/>
        </w:rPr>
      </w:pPr>
      <w:r w:rsidRPr="007E6F94">
        <w:rPr>
          <w:b/>
          <w:bCs/>
          <w:color w:val="000000"/>
          <w:lang w:val="bg-BG"/>
        </w:rPr>
        <w:t>9.</w:t>
      </w:r>
      <w:r w:rsidRPr="007E6F94">
        <w:rPr>
          <w:b/>
          <w:bCs/>
          <w:color w:val="000000"/>
          <w:lang w:val="bg-BG"/>
        </w:rPr>
        <w:tab/>
        <w:t>СПЕЦИАЛНИ УСЛОВИЯ НА СЪХРАНЕНИЕ</w:t>
      </w:r>
    </w:p>
    <w:p w:rsidR="006A708D" w:rsidRPr="007E6F94" w:rsidRDefault="006A708D" w:rsidP="00654929">
      <w:pPr>
        <w:widowControl w:val="0"/>
        <w:tabs>
          <w:tab w:val="clear" w:pos="567"/>
        </w:tabs>
        <w:spacing w:line="240" w:lineRule="auto"/>
        <w:rPr>
          <w:color w:val="000000"/>
          <w:lang w:val="ru-RU"/>
        </w:rPr>
      </w:pPr>
    </w:p>
    <w:p w:rsidR="006A708D" w:rsidRPr="007E6F94" w:rsidRDefault="006A708D" w:rsidP="00654929">
      <w:pPr>
        <w:widowControl w:val="0"/>
        <w:tabs>
          <w:tab w:val="clear" w:pos="567"/>
        </w:tabs>
        <w:spacing w:line="240" w:lineRule="auto"/>
        <w:ind w:left="567" w:hanging="567"/>
        <w:rPr>
          <w:color w:val="000000"/>
          <w:lang w:val="ru-RU"/>
        </w:rPr>
      </w:pPr>
    </w:p>
    <w:p w:rsidR="006A708D" w:rsidRPr="007E6F94" w:rsidRDefault="006A708D" w:rsidP="00654929">
      <w:pPr>
        <w:widowControl w:val="0"/>
        <w:pBdr>
          <w:top w:val="single" w:sz="4" w:space="1" w:color="000000"/>
          <w:left w:val="single" w:sz="4" w:space="4" w:color="000000"/>
          <w:bottom w:val="single" w:sz="4" w:space="1" w:color="000000"/>
          <w:right w:val="single" w:sz="4" w:space="4" w:color="000000"/>
        </w:pBdr>
        <w:spacing w:line="240" w:lineRule="auto"/>
        <w:ind w:left="567" w:hanging="567"/>
        <w:rPr>
          <w:color w:val="000000"/>
          <w:lang w:val="ru-RU"/>
        </w:rPr>
      </w:pPr>
      <w:r w:rsidRPr="007E6F94">
        <w:rPr>
          <w:b/>
          <w:bCs/>
          <w:color w:val="000000"/>
          <w:lang w:val="bg-BG"/>
        </w:rPr>
        <w:t>10.</w:t>
      </w:r>
      <w:r w:rsidRPr="007E6F94">
        <w:rPr>
          <w:b/>
          <w:bCs/>
          <w:color w:val="000000"/>
          <w:lang w:val="bg-BG"/>
        </w:rPr>
        <w:tab/>
        <w:t>СПЕЦИАЛНИ ПРЕДПАЗНИ МЕРКИ ПРИ ИЗХВЪРЛЯНЕ НА НЕИЗПОЛЗВАНА ЧАСТ ОТ ЛЕКАРСТВЕНИТЕ ПРОДУКТИ ИЛИ ОТПАДЪЧНИ МАТЕРИАЛИ ОТ ТЯХ, АКО СЕ ИЗИСКВАТ ТАКИВА</w:t>
      </w:r>
    </w:p>
    <w:p w:rsidR="006A708D" w:rsidRPr="007E6F94" w:rsidRDefault="006A708D" w:rsidP="00654929">
      <w:pPr>
        <w:widowControl w:val="0"/>
        <w:tabs>
          <w:tab w:val="clear" w:pos="567"/>
        </w:tabs>
        <w:spacing w:line="240" w:lineRule="auto"/>
        <w:rPr>
          <w:color w:val="000000"/>
          <w:lang w:val="ru-RU"/>
        </w:rPr>
      </w:pPr>
    </w:p>
    <w:p w:rsidR="006A708D" w:rsidRPr="007E6F94" w:rsidRDefault="006A708D" w:rsidP="00654929">
      <w:pPr>
        <w:widowControl w:val="0"/>
        <w:tabs>
          <w:tab w:val="clear" w:pos="567"/>
        </w:tabs>
        <w:spacing w:line="240" w:lineRule="auto"/>
        <w:rPr>
          <w:color w:val="000000"/>
          <w:lang w:val="ru-RU"/>
        </w:rPr>
      </w:pPr>
    </w:p>
    <w:p w:rsidR="006A708D" w:rsidRPr="007E6F94" w:rsidRDefault="006A708D" w:rsidP="00654929">
      <w:pPr>
        <w:keepNext/>
        <w:widowControl w:val="0"/>
        <w:pBdr>
          <w:top w:val="single" w:sz="4" w:space="1" w:color="000000"/>
          <w:left w:val="single" w:sz="4" w:space="4" w:color="000000"/>
          <w:bottom w:val="single" w:sz="4" w:space="1" w:color="000000"/>
          <w:right w:val="single" w:sz="4" w:space="4" w:color="000000"/>
        </w:pBdr>
        <w:spacing w:line="240" w:lineRule="auto"/>
        <w:ind w:left="567" w:hanging="567"/>
        <w:rPr>
          <w:color w:val="000000"/>
          <w:lang w:val="ru-RU"/>
        </w:rPr>
      </w:pPr>
      <w:r w:rsidRPr="007E6F94">
        <w:rPr>
          <w:b/>
          <w:bCs/>
          <w:color w:val="000000"/>
          <w:lang w:val="bg-BG"/>
        </w:rPr>
        <w:t>11.</w:t>
      </w:r>
      <w:r w:rsidRPr="007E6F94">
        <w:rPr>
          <w:b/>
          <w:bCs/>
          <w:color w:val="000000"/>
          <w:lang w:val="bg-BG"/>
        </w:rPr>
        <w:tab/>
        <w:t>ИМЕ И АДРЕС НА ПРИТЕЖАТЕЛЯ НА РАЗРЕШЕНИЕТО ЗА УПОТРЕБА</w:t>
      </w:r>
    </w:p>
    <w:p w:rsidR="006A708D" w:rsidRPr="007E6F94" w:rsidRDefault="006A708D" w:rsidP="00654929">
      <w:pPr>
        <w:keepNext/>
        <w:widowControl w:val="0"/>
        <w:tabs>
          <w:tab w:val="clear" w:pos="567"/>
        </w:tabs>
        <w:spacing w:line="240" w:lineRule="auto"/>
        <w:rPr>
          <w:color w:val="000000"/>
          <w:lang w:val="ru-RU"/>
        </w:rPr>
      </w:pPr>
    </w:p>
    <w:p w:rsidR="006A708D" w:rsidRPr="007E6F94" w:rsidRDefault="006A708D" w:rsidP="00654929">
      <w:pPr>
        <w:keepNext/>
        <w:widowControl w:val="0"/>
        <w:tabs>
          <w:tab w:val="clear" w:pos="567"/>
        </w:tabs>
        <w:spacing w:line="240" w:lineRule="auto"/>
        <w:rPr>
          <w:color w:val="000000"/>
          <w:lang w:val="ru-RU"/>
        </w:rPr>
      </w:pPr>
      <w:r w:rsidRPr="007E6F94">
        <w:rPr>
          <w:color w:val="000000"/>
          <w:lang w:val="bg-BG"/>
        </w:rPr>
        <w:t>Almirall, S.A.</w:t>
      </w:r>
    </w:p>
    <w:p w:rsidR="006A708D" w:rsidRPr="007E6F94" w:rsidRDefault="006A708D" w:rsidP="00654929">
      <w:pPr>
        <w:keepNext/>
        <w:widowControl w:val="0"/>
        <w:tabs>
          <w:tab w:val="clear" w:pos="567"/>
        </w:tabs>
        <w:spacing w:line="240" w:lineRule="auto"/>
        <w:rPr>
          <w:color w:val="000000"/>
          <w:lang w:val="ru-RU"/>
        </w:rPr>
      </w:pPr>
      <w:r w:rsidRPr="007E6F94">
        <w:rPr>
          <w:color w:val="000000"/>
          <w:lang w:val="bg-BG"/>
        </w:rPr>
        <w:t>Ronda General Mitre, 151</w:t>
      </w:r>
    </w:p>
    <w:p w:rsidR="006A708D" w:rsidRPr="007E6F94" w:rsidRDefault="006A708D" w:rsidP="00654929">
      <w:pPr>
        <w:keepNext/>
        <w:widowControl w:val="0"/>
        <w:tabs>
          <w:tab w:val="clear" w:pos="567"/>
        </w:tabs>
        <w:spacing w:line="240" w:lineRule="auto"/>
        <w:rPr>
          <w:color w:val="000000"/>
          <w:lang w:val="ru-RU"/>
        </w:rPr>
      </w:pPr>
      <w:r w:rsidRPr="007E6F94">
        <w:rPr>
          <w:color w:val="000000"/>
          <w:lang w:val="bg-BG"/>
        </w:rPr>
        <w:t>08022 Barcelona</w:t>
      </w:r>
    </w:p>
    <w:p w:rsidR="006A708D" w:rsidRPr="007E6F94" w:rsidRDefault="006A708D" w:rsidP="00654929">
      <w:pPr>
        <w:keepNext/>
        <w:widowControl w:val="0"/>
        <w:tabs>
          <w:tab w:val="clear" w:pos="567"/>
        </w:tabs>
        <w:spacing w:line="240" w:lineRule="auto"/>
        <w:rPr>
          <w:color w:val="000000"/>
          <w:lang w:val="ru-RU"/>
        </w:rPr>
      </w:pPr>
      <w:r w:rsidRPr="007E6F94">
        <w:rPr>
          <w:color w:val="000000"/>
          <w:lang w:val="bg-BG"/>
        </w:rPr>
        <w:t>Испания</w:t>
      </w:r>
    </w:p>
    <w:p w:rsidR="006A708D" w:rsidRPr="007E6F94" w:rsidRDefault="006A708D" w:rsidP="00654929">
      <w:pPr>
        <w:widowControl w:val="0"/>
        <w:tabs>
          <w:tab w:val="clear" w:pos="567"/>
        </w:tabs>
        <w:spacing w:line="240" w:lineRule="auto"/>
        <w:rPr>
          <w:color w:val="000000"/>
          <w:lang w:val="ru-RU"/>
        </w:rPr>
      </w:pPr>
    </w:p>
    <w:p w:rsidR="006A708D" w:rsidRPr="007E6F94" w:rsidRDefault="006A708D" w:rsidP="00654929">
      <w:pPr>
        <w:widowControl w:val="0"/>
        <w:tabs>
          <w:tab w:val="clear" w:pos="567"/>
        </w:tabs>
        <w:spacing w:line="240" w:lineRule="auto"/>
        <w:rPr>
          <w:color w:val="000000"/>
          <w:lang w:val="ru-RU"/>
        </w:rPr>
      </w:pPr>
    </w:p>
    <w:p w:rsidR="006A708D" w:rsidRPr="007E6F94" w:rsidRDefault="006A708D" w:rsidP="00654929">
      <w:pPr>
        <w:keepNext/>
        <w:widowControl w:val="0"/>
        <w:pBdr>
          <w:top w:val="single" w:sz="4" w:space="1" w:color="000000"/>
          <w:left w:val="single" w:sz="4" w:space="4" w:color="000000"/>
          <w:bottom w:val="single" w:sz="4" w:space="1" w:color="000000"/>
          <w:right w:val="single" w:sz="4" w:space="4" w:color="000000"/>
        </w:pBdr>
        <w:spacing w:line="240" w:lineRule="auto"/>
        <w:ind w:left="567" w:hanging="567"/>
        <w:rPr>
          <w:color w:val="000000"/>
          <w:lang w:val="ru-RU"/>
        </w:rPr>
      </w:pPr>
      <w:r w:rsidRPr="007E6F94">
        <w:rPr>
          <w:b/>
          <w:bCs/>
          <w:color w:val="000000"/>
          <w:lang w:val="bg-BG"/>
        </w:rPr>
        <w:t>12.</w:t>
      </w:r>
      <w:r w:rsidRPr="007E6F94">
        <w:rPr>
          <w:b/>
          <w:bCs/>
          <w:color w:val="000000"/>
          <w:lang w:val="bg-BG"/>
        </w:rPr>
        <w:tab/>
        <w:t>НОМЕРА</w:t>
      </w:r>
      <w:r w:rsidR="00E101FB" w:rsidRPr="007E6F94">
        <w:rPr>
          <w:rStyle w:val="CommentReference"/>
          <w:color w:val="000000"/>
        </w:rPr>
        <w:t/>
      </w:r>
      <w:r w:rsidRPr="007E6F94">
        <w:rPr>
          <w:color w:val="000000"/>
          <w:lang w:val="bg-BG"/>
        </w:rPr>
        <w:t xml:space="preserve"> </w:t>
      </w:r>
      <w:r w:rsidRPr="007E6F94">
        <w:rPr>
          <w:b/>
          <w:bCs/>
          <w:color w:val="000000"/>
          <w:lang w:val="bg-BG"/>
        </w:rPr>
        <w:t>НА РАЗРЕШЕНИЕТО ЗА УПОТРЕБА</w:t>
      </w:r>
    </w:p>
    <w:p w:rsidR="006A708D" w:rsidRPr="007E6F94" w:rsidRDefault="006A708D" w:rsidP="00654929">
      <w:pPr>
        <w:keepNext/>
        <w:widowControl w:val="0"/>
        <w:tabs>
          <w:tab w:val="clear" w:pos="567"/>
        </w:tabs>
        <w:spacing w:line="240" w:lineRule="auto"/>
        <w:rPr>
          <w:b/>
          <w:bCs/>
          <w:color w:val="000000"/>
          <w:lang w:val="ru-RU"/>
        </w:rPr>
      </w:pPr>
    </w:p>
    <w:tbl>
      <w:tblPr>
        <w:tblW w:w="2266" w:type="pct"/>
        <w:tblLayout w:type="fixed"/>
        <w:tblCellMar>
          <w:left w:w="0" w:type="dxa"/>
          <w:right w:w="0" w:type="dxa"/>
        </w:tblCellMar>
        <w:tblLook w:val="0000" w:firstRow="0" w:lastRow="0" w:firstColumn="0" w:lastColumn="0" w:noHBand="0" w:noVBand="0"/>
      </w:tblPr>
      <w:tblGrid>
        <w:gridCol w:w="2267"/>
        <w:gridCol w:w="1844"/>
      </w:tblGrid>
      <w:tr w:rsidR="00593645" w:rsidRPr="007E6F94" w:rsidTr="004C6B6A">
        <w:trPr>
          <w:cantSplit/>
        </w:trPr>
        <w:tc>
          <w:tcPr>
            <w:tcW w:w="2757" w:type="pct"/>
            <w:tcBorders>
              <w:top w:val="nil"/>
              <w:left w:val="nil"/>
              <w:bottom w:val="nil"/>
              <w:right w:val="nil"/>
            </w:tcBorders>
          </w:tcPr>
          <w:p w:rsidR="00593645" w:rsidRPr="007E6F94" w:rsidRDefault="00593645" w:rsidP="00654929">
            <w:pPr>
              <w:keepNext/>
              <w:keepLines/>
              <w:widowControl w:val="0"/>
              <w:autoSpaceDE w:val="0"/>
              <w:autoSpaceDN w:val="0"/>
              <w:adjustRightInd w:val="0"/>
              <w:spacing w:line="240" w:lineRule="auto"/>
              <w:ind w:left="108" w:right="108"/>
              <w:rPr>
                <w:color w:val="000000"/>
              </w:rPr>
            </w:pPr>
            <w:r w:rsidRPr="007E6F94">
              <w:rPr>
                <w:color w:val="000000"/>
              </w:rPr>
              <w:t>EU/1/17/1201/002</w:t>
            </w:r>
          </w:p>
        </w:tc>
        <w:tc>
          <w:tcPr>
            <w:tcW w:w="2243" w:type="pct"/>
            <w:tcBorders>
              <w:top w:val="nil"/>
              <w:left w:val="nil"/>
              <w:bottom w:val="nil"/>
              <w:right w:val="nil"/>
            </w:tcBorders>
            <w:shd w:val="clear" w:color="auto" w:fill="BFBFBF"/>
          </w:tcPr>
          <w:p w:rsidR="00593645" w:rsidRPr="007E6F94" w:rsidRDefault="00593645" w:rsidP="00654929">
            <w:pPr>
              <w:keepNext/>
              <w:keepLines/>
              <w:widowControl w:val="0"/>
              <w:autoSpaceDE w:val="0"/>
              <w:autoSpaceDN w:val="0"/>
              <w:adjustRightInd w:val="0"/>
              <w:spacing w:line="240" w:lineRule="auto"/>
              <w:ind w:left="108" w:right="108"/>
              <w:rPr>
                <w:color w:val="000000"/>
              </w:rPr>
            </w:pPr>
            <w:r w:rsidRPr="007E6F94">
              <w:rPr>
                <w:color w:val="000000"/>
              </w:rPr>
              <w:t xml:space="preserve">40 </w:t>
            </w:r>
            <w:r w:rsidRPr="007E6F94">
              <w:rPr>
                <w:color w:val="000000"/>
                <w:lang w:val="bg-BG"/>
              </w:rPr>
              <w:t>таблетки</w:t>
            </w:r>
          </w:p>
        </w:tc>
      </w:tr>
      <w:tr w:rsidR="00593645" w:rsidRPr="007E6F94" w:rsidTr="004C6B6A">
        <w:trPr>
          <w:cantSplit/>
        </w:trPr>
        <w:tc>
          <w:tcPr>
            <w:tcW w:w="2757" w:type="pct"/>
            <w:tcBorders>
              <w:top w:val="nil"/>
              <w:left w:val="nil"/>
              <w:bottom w:val="nil"/>
              <w:right w:val="nil"/>
            </w:tcBorders>
            <w:shd w:val="clear" w:color="auto" w:fill="BFBFBF"/>
          </w:tcPr>
          <w:p w:rsidR="00593645" w:rsidRPr="007E6F94" w:rsidRDefault="00593645" w:rsidP="00654929">
            <w:pPr>
              <w:keepLines/>
              <w:widowControl w:val="0"/>
              <w:autoSpaceDE w:val="0"/>
              <w:autoSpaceDN w:val="0"/>
              <w:adjustRightInd w:val="0"/>
              <w:spacing w:line="240" w:lineRule="auto"/>
              <w:ind w:left="108" w:right="108"/>
              <w:rPr>
                <w:color w:val="000000"/>
              </w:rPr>
            </w:pPr>
            <w:r w:rsidRPr="007E6F94">
              <w:rPr>
                <w:color w:val="000000"/>
              </w:rPr>
              <w:t>EU/1/17/1201/003</w:t>
            </w:r>
          </w:p>
        </w:tc>
        <w:tc>
          <w:tcPr>
            <w:tcW w:w="2243" w:type="pct"/>
            <w:tcBorders>
              <w:top w:val="nil"/>
              <w:left w:val="nil"/>
              <w:bottom w:val="nil"/>
              <w:right w:val="nil"/>
            </w:tcBorders>
            <w:shd w:val="clear" w:color="auto" w:fill="BFBFBF"/>
          </w:tcPr>
          <w:p w:rsidR="00593645" w:rsidRPr="007E6F94" w:rsidRDefault="00593645" w:rsidP="00654929">
            <w:pPr>
              <w:keepLines/>
              <w:widowControl w:val="0"/>
              <w:autoSpaceDE w:val="0"/>
              <w:autoSpaceDN w:val="0"/>
              <w:adjustRightInd w:val="0"/>
              <w:spacing w:line="240" w:lineRule="auto"/>
              <w:ind w:left="108" w:right="108"/>
              <w:rPr>
                <w:color w:val="000000"/>
              </w:rPr>
            </w:pPr>
            <w:r w:rsidRPr="007E6F94">
              <w:rPr>
                <w:color w:val="000000"/>
              </w:rPr>
              <w:t xml:space="preserve">70 </w:t>
            </w:r>
            <w:r w:rsidRPr="007E6F94">
              <w:rPr>
                <w:color w:val="000000"/>
                <w:lang w:val="bg-BG"/>
              </w:rPr>
              <w:t>таблетки</w:t>
            </w:r>
          </w:p>
        </w:tc>
      </w:tr>
      <w:tr w:rsidR="00593645" w:rsidRPr="007E6F94" w:rsidTr="004C6B6A">
        <w:trPr>
          <w:cantSplit/>
        </w:trPr>
        <w:tc>
          <w:tcPr>
            <w:tcW w:w="2757" w:type="pct"/>
            <w:tcBorders>
              <w:top w:val="nil"/>
              <w:left w:val="nil"/>
              <w:bottom w:val="nil"/>
              <w:right w:val="nil"/>
            </w:tcBorders>
            <w:shd w:val="clear" w:color="auto" w:fill="BFBFBF"/>
          </w:tcPr>
          <w:p w:rsidR="00593645" w:rsidRPr="007E6F94" w:rsidRDefault="00593645" w:rsidP="00654929">
            <w:pPr>
              <w:keepLines/>
              <w:widowControl w:val="0"/>
              <w:autoSpaceDE w:val="0"/>
              <w:autoSpaceDN w:val="0"/>
              <w:adjustRightInd w:val="0"/>
              <w:spacing w:line="240" w:lineRule="auto"/>
              <w:ind w:left="108" w:right="108"/>
              <w:rPr>
                <w:color w:val="000000"/>
              </w:rPr>
            </w:pPr>
            <w:r w:rsidRPr="007E6F94">
              <w:rPr>
                <w:color w:val="000000"/>
              </w:rPr>
              <w:t>EU/1/17/1201/004</w:t>
            </w:r>
          </w:p>
        </w:tc>
        <w:tc>
          <w:tcPr>
            <w:tcW w:w="2243" w:type="pct"/>
            <w:tcBorders>
              <w:top w:val="nil"/>
              <w:left w:val="nil"/>
              <w:bottom w:val="nil"/>
              <w:right w:val="nil"/>
            </w:tcBorders>
            <w:shd w:val="clear" w:color="auto" w:fill="BFBFBF"/>
          </w:tcPr>
          <w:p w:rsidR="00593645" w:rsidRPr="007E6F94" w:rsidRDefault="00593645" w:rsidP="00654929">
            <w:pPr>
              <w:keepLines/>
              <w:widowControl w:val="0"/>
              <w:autoSpaceDE w:val="0"/>
              <w:autoSpaceDN w:val="0"/>
              <w:adjustRightInd w:val="0"/>
              <w:spacing w:line="240" w:lineRule="auto"/>
              <w:ind w:left="108" w:right="108"/>
              <w:rPr>
                <w:color w:val="000000"/>
              </w:rPr>
            </w:pPr>
            <w:r w:rsidRPr="007E6F94">
              <w:rPr>
                <w:color w:val="000000"/>
              </w:rPr>
              <w:t xml:space="preserve">90 </w:t>
            </w:r>
            <w:r w:rsidRPr="007E6F94">
              <w:rPr>
                <w:color w:val="000000"/>
                <w:lang w:val="bg-BG"/>
              </w:rPr>
              <w:t>таблетки</w:t>
            </w:r>
          </w:p>
        </w:tc>
      </w:tr>
      <w:tr w:rsidR="00593645" w:rsidRPr="007E6F94" w:rsidTr="004C6B6A">
        <w:trPr>
          <w:cantSplit/>
        </w:trPr>
        <w:tc>
          <w:tcPr>
            <w:tcW w:w="2757" w:type="pct"/>
            <w:tcBorders>
              <w:top w:val="nil"/>
              <w:left w:val="nil"/>
              <w:bottom w:val="nil"/>
              <w:right w:val="nil"/>
            </w:tcBorders>
            <w:shd w:val="clear" w:color="auto" w:fill="BFBFBF"/>
          </w:tcPr>
          <w:p w:rsidR="00593645" w:rsidRPr="007E6F94" w:rsidRDefault="00593645" w:rsidP="00654929">
            <w:pPr>
              <w:keepLines/>
              <w:widowControl w:val="0"/>
              <w:autoSpaceDE w:val="0"/>
              <w:autoSpaceDN w:val="0"/>
              <w:adjustRightInd w:val="0"/>
              <w:spacing w:line="240" w:lineRule="auto"/>
              <w:ind w:left="108" w:right="108"/>
              <w:rPr>
                <w:color w:val="000000"/>
              </w:rPr>
            </w:pPr>
            <w:r w:rsidRPr="007E6F94">
              <w:rPr>
                <w:color w:val="000000"/>
              </w:rPr>
              <w:t>EU/1/17/1201/005</w:t>
            </w:r>
          </w:p>
        </w:tc>
        <w:tc>
          <w:tcPr>
            <w:tcW w:w="2243" w:type="pct"/>
            <w:tcBorders>
              <w:top w:val="nil"/>
              <w:left w:val="nil"/>
              <w:bottom w:val="nil"/>
              <w:right w:val="nil"/>
            </w:tcBorders>
            <w:shd w:val="clear" w:color="auto" w:fill="BFBFBF"/>
          </w:tcPr>
          <w:p w:rsidR="00593645" w:rsidRPr="007E6F94" w:rsidRDefault="00593645" w:rsidP="00654929">
            <w:pPr>
              <w:keepLines/>
              <w:widowControl w:val="0"/>
              <w:autoSpaceDE w:val="0"/>
              <w:autoSpaceDN w:val="0"/>
              <w:adjustRightInd w:val="0"/>
              <w:spacing w:line="240" w:lineRule="auto"/>
              <w:ind w:left="108" w:right="108"/>
              <w:rPr>
                <w:color w:val="000000"/>
              </w:rPr>
            </w:pPr>
            <w:r w:rsidRPr="007E6F94">
              <w:rPr>
                <w:color w:val="000000"/>
              </w:rPr>
              <w:t xml:space="preserve">100 </w:t>
            </w:r>
            <w:r w:rsidRPr="007E6F94">
              <w:rPr>
                <w:color w:val="000000"/>
                <w:lang w:val="bg-BG"/>
              </w:rPr>
              <w:t>таблетки</w:t>
            </w:r>
          </w:p>
        </w:tc>
      </w:tr>
      <w:tr w:rsidR="00593645" w:rsidRPr="007E6F94" w:rsidTr="004C6B6A">
        <w:trPr>
          <w:cantSplit/>
        </w:trPr>
        <w:tc>
          <w:tcPr>
            <w:tcW w:w="2757" w:type="pct"/>
            <w:tcBorders>
              <w:top w:val="nil"/>
              <w:left w:val="nil"/>
              <w:bottom w:val="nil"/>
              <w:right w:val="nil"/>
            </w:tcBorders>
            <w:shd w:val="clear" w:color="auto" w:fill="BFBFBF"/>
          </w:tcPr>
          <w:p w:rsidR="00593645" w:rsidRPr="007E6F94" w:rsidRDefault="00593645" w:rsidP="00654929">
            <w:pPr>
              <w:keepLines/>
              <w:widowControl w:val="0"/>
              <w:autoSpaceDE w:val="0"/>
              <w:autoSpaceDN w:val="0"/>
              <w:adjustRightInd w:val="0"/>
              <w:spacing w:line="240" w:lineRule="auto"/>
              <w:ind w:left="108" w:right="108"/>
              <w:rPr>
                <w:color w:val="000000"/>
              </w:rPr>
            </w:pPr>
            <w:r w:rsidRPr="007E6F94">
              <w:rPr>
                <w:color w:val="000000"/>
              </w:rPr>
              <w:t>EU/1/17/1201/006</w:t>
            </w:r>
          </w:p>
        </w:tc>
        <w:tc>
          <w:tcPr>
            <w:tcW w:w="2243" w:type="pct"/>
            <w:tcBorders>
              <w:top w:val="nil"/>
              <w:left w:val="nil"/>
              <w:bottom w:val="nil"/>
              <w:right w:val="nil"/>
            </w:tcBorders>
            <w:shd w:val="clear" w:color="auto" w:fill="BFBFBF"/>
          </w:tcPr>
          <w:p w:rsidR="00593645" w:rsidRPr="007E6F94" w:rsidRDefault="00593645" w:rsidP="00654929">
            <w:pPr>
              <w:keepLines/>
              <w:widowControl w:val="0"/>
              <w:autoSpaceDE w:val="0"/>
              <w:autoSpaceDN w:val="0"/>
              <w:adjustRightInd w:val="0"/>
              <w:spacing w:line="240" w:lineRule="auto"/>
              <w:ind w:left="108" w:right="108"/>
              <w:rPr>
                <w:color w:val="000000"/>
              </w:rPr>
            </w:pPr>
            <w:r w:rsidRPr="007E6F94">
              <w:rPr>
                <w:color w:val="000000"/>
              </w:rPr>
              <w:t xml:space="preserve">120 </w:t>
            </w:r>
            <w:r w:rsidRPr="007E6F94">
              <w:rPr>
                <w:color w:val="000000"/>
                <w:lang w:val="bg-BG"/>
              </w:rPr>
              <w:t>таблетки</w:t>
            </w:r>
          </w:p>
        </w:tc>
      </w:tr>
      <w:tr w:rsidR="00593645" w:rsidRPr="007E6F94" w:rsidTr="004C6B6A">
        <w:trPr>
          <w:cantSplit/>
        </w:trPr>
        <w:tc>
          <w:tcPr>
            <w:tcW w:w="2757" w:type="pct"/>
            <w:tcBorders>
              <w:top w:val="nil"/>
              <w:left w:val="nil"/>
              <w:bottom w:val="nil"/>
              <w:right w:val="nil"/>
            </w:tcBorders>
            <w:shd w:val="clear" w:color="auto" w:fill="BFBFBF"/>
          </w:tcPr>
          <w:p w:rsidR="00593645" w:rsidRPr="007E6F94" w:rsidRDefault="00593645" w:rsidP="00654929">
            <w:pPr>
              <w:keepLines/>
              <w:widowControl w:val="0"/>
              <w:autoSpaceDE w:val="0"/>
              <w:autoSpaceDN w:val="0"/>
              <w:adjustRightInd w:val="0"/>
              <w:spacing w:line="240" w:lineRule="auto"/>
              <w:ind w:left="108" w:right="108"/>
              <w:rPr>
                <w:color w:val="000000"/>
              </w:rPr>
            </w:pPr>
            <w:r w:rsidRPr="007E6F94">
              <w:rPr>
                <w:color w:val="000000"/>
              </w:rPr>
              <w:t>EU/1/17/1201/007</w:t>
            </w:r>
          </w:p>
        </w:tc>
        <w:tc>
          <w:tcPr>
            <w:tcW w:w="2243" w:type="pct"/>
            <w:tcBorders>
              <w:top w:val="nil"/>
              <w:left w:val="nil"/>
              <w:bottom w:val="nil"/>
              <w:right w:val="nil"/>
            </w:tcBorders>
            <w:shd w:val="clear" w:color="auto" w:fill="BFBFBF"/>
          </w:tcPr>
          <w:p w:rsidR="00593645" w:rsidRPr="007E6F94" w:rsidRDefault="00593645" w:rsidP="00654929">
            <w:pPr>
              <w:keepLines/>
              <w:widowControl w:val="0"/>
              <w:autoSpaceDE w:val="0"/>
              <w:autoSpaceDN w:val="0"/>
              <w:adjustRightInd w:val="0"/>
              <w:spacing w:line="240" w:lineRule="auto"/>
              <w:ind w:left="108" w:right="108"/>
              <w:rPr>
                <w:color w:val="000000"/>
              </w:rPr>
            </w:pPr>
            <w:r w:rsidRPr="007E6F94">
              <w:rPr>
                <w:color w:val="000000"/>
              </w:rPr>
              <w:t xml:space="preserve">180 </w:t>
            </w:r>
            <w:r w:rsidRPr="007E6F94">
              <w:rPr>
                <w:color w:val="000000"/>
                <w:lang w:val="bg-BG"/>
              </w:rPr>
              <w:t>таблетки</w:t>
            </w:r>
          </w:p>
        </w:tc>
      </w:tr>
      <w:tr w:rsidR="00593645" w:rsidRPr="007E6F94" w:rsidTr="004C6B6A">
        <w:trPr>
          <w:cantSplit/>
        </w:trPr>
        <w:tc>
          <w:tcPr>
            <w:tcW w:w="2757" w:type="pct"/>
            <w:tcBorders>
              <w:top w:val="nil"/>
              <w:left w:val="nil"/>
              <w:bottom w:val="nil"/>
              <w:right w:val="nil"/>
            </w:tcBorders>
            <w:shd w:val="clear" w:color="auto" w:fill="BFBFBF"/>
          </w:tcPr>
          <w:p w:rsidR="00593645" w:rsidRPr="007E6F94" w:rsidRDefault="00593645" w:rsidP="00654929">
            <w:pPr>
              <w:keepLines/>
              <w:widowControl w:val="0"/>
              <w:autoSpaceDE w:val="0"/>
              <w:autoSpaceDN w:val="0"/>
              <w:adjustRightInd w:val="0"/>
              <w:spacing w:line="240" w:lineRule="auto"/>
              <w:ind w:left="108" w:right="108"/>
              <w:rPr>
                <w:color w:val="000000"/>
              </w:rPr>
            </w:pPr>
            <w:r w:rsidRPr="007E6F94">
              <w:rPr>
                <w:color w:val="000000"/>
              </w:rPr>
              <w:t>EU/1/17/1201/008</w:t>
            </w:r>
          </w:p>
        </w:tc>
        <w:tc>
          <w:tcPr>
            <w:tcW w:w="2243" w:type="pct"/>
            <w:tcBorders>
              <w:top w:val="nil"/>
              <w:left w:val="nil"/>
              <w:bottom w:val="nil"/>
              <w:right w:val="nil"/>
            </w:tcBorders>
            <w:shd w:val="clear" w:color="auto" w:fill="BFBFBF"/>
          </w:tcPr>
          <w:p w:rsidR="00593645" w:rsidRPr="007E6F94" w:rsidRDefault="00593645" w:rsidP="00654929">
            <w:pPr>
              <w:keepLines/>
              <w:widowControl w:val="0"/>
              <w:autoSpaceDE w:val="0"/>
              <w:autoSpaceDN w:val="0"/>
              <w:adjustRightInd w:val="0"/>
              <w:spacing w:line="240" w:lineRule="auto"/>
              <w:ind w:left="108" w:right="108"/>
              <w:rPr>
                <w:color w:val="000000"/>
              </w:rPr>
            </w:pPr>
            <w:r w:rsidRPr="007E6F94">
              <w:rPr>
                <w:color w:val="000000"/>
              </w:rPr>
              <w:t xml:space="preserve">200 </w:t>
            </w:r>
            <w:r w:rsidRPr="007E6F94">
              <w:rPr>
                <w:color w:val="000000"/>
                <w:lang w:val="bg-BG"/>
              </w:rPr>
              <w:t>таблетки</w:t>
            </w:r>
          </w:p>
        </w:tc>
      </w:tr>
      <w:tr w:rsidR="00593645" w:rsidRPr="007E6F94" w:rsidTr="004C6B6A">
        <w:trPr>
          <w:cantSplit/>
        </w:trPr>
        <w:tc>
          <w:tcPr>
            <w:tcW w:w="2757" w:type="pct"/>
            <w:tcBorders>
              <w:top w:val="nil"/>
              <w:left w:val="nil"/>
              <w:bottom w:val="nil"/>
              <w:right w:val="nil"/>
            </w:tcBorders>
            <w:shd w:val="clear" w:color="auto" w:fill="BFBFBF"/>
          </w:tcPr>
          <w:p w:rsidR="00593645" w:rsidRPr="007E6F94" w:rsidRDefault="00593645" w:rsidP="00654929">
            <w:pPr>
              <w:keepLines/>
              <w:widowControl w:val="0"/>
              <w:autoSpaceDE w:val="0"/>
              <w:autoSpaceDN w:val="0"/>
              <w:adjustRightInd w:val="0"/>
              <w:spacing w:line="240" w:lineRule="auto"/>
              <w:ind w:left="108" w:right="108"/>
              <w:rPr>
                <w:color w:val="000000"/>
              </w:rPr>
            </w:pPr>
            <w:r w:rsidRPr="007E6F94">
              <w:rPr>
                <w:color w:val="000000"/>
              </w:rPr>
              <w:t>EU/1/17/1201/009</w:t>
            </w:r>
          </w:p>
        </w:tc>
        <w:tc>
          <w:tcPr>
            <w:tcW w:w="2243" w:type="pct"/>
            <w:tcBorders>
              <w:top w:val="nil"/>
              <w:left w:val="nil"/>
              <w:bottom w:val="nil"/>
              <w:right w:val="nil"/>
            </w:tcBorders>
            <w:shd w:val="clear" w:color="auto" w:fill="BFBFBF"/>
          </w:tcPr>
          <w:p w:rsidR="00593645" w:rsidRPr="007E6F94" w:rsidRDefault="00593645" w:rsidP="00654929">
            <w:pPr>
              <w:keepLines/>
              <w:widowControl w:val="0"/>
              <w:autoSpaceDE w:val="0"/>
              <w:autoSpaceDN w:val="0"/>
              <w:adjustRightInd w:val="0"/>
              <w:spacing w:line="240" w:lineRule="auto"/>
              <w:ind w:left="108" w:right="108"/>
              <w:rPr>
                <w:color w:val="000000"/>
              </w:rPr>
            </w:pPr>
            <w:r w:rsidRPr="007E6F94">
              <w:rPr>
                <w:color w:val="000000"/>
              </w:rPr>
              <w:t xml:space="preserve">240 </w:t>
            </w:r>
            <w:r w:rsidRPr="007E6F94">
              <w:rPr>
                <w:color w:val="000000"/>
                <w:lang w:val="bg-BG"/>
              </w:rPr>
              <w:t>таблетки</w:t>
            </w:r>
          </w:p>
        </w:tc>
      </w:tr>
      <w:tr w:rsidR="00B364D6" w:rsidRPr="007E6F94" w:rsidTr="004C6B6A">
        <w:trPr>
          <w:cantSplit/>
        </w:trPr>
        <w:tc>
          <w:tcPr>
            <w:tcW w:w="2757" w:type="pct"/>
            <w:tcBorders>
              <w:top w:val="nil"/>
              <w:left w:val="nil"/>
              <w:bottom w:val="nil"/>
              <w:right w:val="nil"/>
            </w:tcBorders>
            <w:shd w:val="clear" w:color="auto" w:fill="BFBFBF"/>
          </w:tcPr>
          <w:p w:rsidR="00B364D6" w:rsidRPr="007E6F94" w:rsidRDefault="00B364D6" w:rsidP="00B364D6">
            <w:pPr>
              <w:keepLines/>
              <w:widowControl w:val="0"/>
              <w:autoSpaceDE w:val="0"/>
              <w:autoSpaceDN w:val="0"/>
              <w:adjustRightInd w:val="0"/>
              <w:spacing w:line="240" w:lineRule="auto"/>
              <w:ind w:left="108" w:right="108"/>
              <w:rPr>
                <w:color w:val="000000"/>
              </w:rPr>
            </w:pPr>
            <w:r w:rsidRPr="007E6F94">
              <w:rPr>
                <w:color w:val="000000"/>
              </w:rPr>
              <w:t>EU/1/17/1201/012</w:t>
            </w:r>
          </w:p>
        </w:tc>
        <w:tc>
          <w:tcPr>
            <w:tcW w:w="2243" w:type="pct"/>
            <w:tcBorders>
              <w:top w:val="nil"/>
              <w:left w:val="nil"/>
              <w:bottom w:val="nil"/>
              <w:right w:val="nil"/>
            </w:tcBorders>
            <w:shd w:val="clear" w:color="auto" w:fill="BFBFBF"/>
          </w:tcPr>
          <w:p w:rsidR="00B364D6" w:rsidRPr="007E6F94" w:rsidRDefault="00B364D6" w:rsidP="00B364D6">
            <w:pPr>
              <w:keepLines/>
              <w:widowControl w:val="0"/>
              <w:autoSpaceDE w:val="0"/>
              <w:autoSpaceDN w:val="0"/>
              <w:adjustRightInd w:val="0"/>
              <w:spacing w:line="240" w:lineRule="auto"/>
              <w:ind w:left="108" w:right="108"/>
              <w:rPr>
                <w:color w:val="000000"/>
              </w:rPr>
            </w:pPr>
            <w:r w:rsidRPr="007E6F94">
              <w:rPr>
                <w:color w:val="000000"/>
              </w:rPr>
              <w:t xml:space="preserve">300 </w:t>
            </w:r>
            <w:r w:rsidRPr="007E6F94">
              <w:rPr>
                <w:color w:val="000000"/>
                <w:lang w:val="bg-BG"/>
              </w:rPr>
              <w:t>таблетки</w:t>
            </w:r>
          </w:p>
        </w:tc>
      </w:tr>
      <w:tr w:rsidR="00B364D6" w:rsidRPr="007E6F94" w:rsidTr="004C6B6A">
        <w:trPr>
          <w:cantSplit/>
        </w:trPr>
        <w:tc>
          <w:tcPr>
            <w:tcW w:w="2757" w:type="pct"/>
            <w:tcBorders>
              <w:top w:val="nil"/>
              <w:left w:val="nil"/>
              <w:bottom w:val="nil"/>
              <w:right w:val="nil"/>
            </w:tcBorders>
            <w:shd w:val="clear" w:color="auto" w:fill="BFBFBF"/>
          </w:tcPr>
          <w:p w:rsidR="00B364D6" w:rsidRPr="007E6F94" w:rsidRDefault="00B364D6" w:rsidP="00B364D6">
            <w:pPr>
              <w:keepLines/>
              <w:widowControl w:val="0"/>
              <w:autoSpaceDE w:val="0"/>
              <w:autoSpaceDN w:val="0"/>
              <w:adjustRightInd w:val="0"/>
              <w:spacing w:line="240" w:lineRule="auto"/>
              <w:ind w:left="108" w:right="108"/>
              <w:rPr>
                <w:color w:val="000000"/>
              </w:rPr>
            </w:pPr>
            <w:r w:rsidRPr="007E6F94">
              <w:rPr>
                <w:color w:val="000000"/>
              </w:rPr>
              <w:t>EU/1/17/1201/010</w:t>
            </w:r>
          </w:p>
        </w:tc>
        <w:tc>
          <w:tcPr>
            <w:tcW w:w="2243" w:type="pct"/>
            <w:tcBorders>
              <w:top w:val="nil"/>
              <w:left w:val="nil"/>
              <w:bottom w:val="nil"/>
              <w:right w:val="nil"/>
            </w:tcBorders>
            <w:shd w:val="clear" w:color="auto" w:fill="BFBFBF"/>
          </w:tcPr>
          <w:p w:rsidR="00B364D6" w:rsidRPr="007E6F94" w:rsidRDefault="00B364D6" w:rsidP="00B364D6">
            <w:pPr>
              <w:keepLines/>
              <w:widowControl w:val="0"/>
              <w:autoSpaceDE w:val="0"/>
              <w:autoSpaceDN w:val="0"/>
              <w:adjustRightInd w:val="0"/>
              <w:spacing w:line="240" w:lineRule="auto"/>
              <w:ind w:left="108" w:right="108"/>
              <w:rPr>
                <w:color w:val="000000"/>
              </w:rPr>
            </w:pPr>
            <w:r w:rsidRPr="007E6F94">
              <w:rPr>
                <w:color w:val="000000"/>
              </w:rPr>
              <w:t xml:space="preserve">360 </w:t>
            </w:r>
            <w:r w:rsidRPr="007E6F94">
              <w:rPr>
                <w:color w:val="000000"/>
                <w:lang w:val="bg-BG"/>
              </w:rPr>
              <w:t>таблетки</w:t>
            </w:r>
          </w:p>
        </w:tc>
      </w:tr>
      <w:tr w:rsidR="00B364D6" w:rsidRPr="007E6F94" w:rsidTr="004C6B6A">
        <w:trPr>
          <w:cantSplit/>
        </w:trPr>
        <w:tc>
          <w:tcPr>
            <w:tcW w:w="2757" w:type="pct"/>
            <w:tcBorders>
              <w:top w:val="nil"/>
              <w:left w:val="nil"/>
              <w:bottom w:val="nil"/>
              <w:right w:val="nil"/>
            </w:tcBorders>
            <w:shd w:val="clear" w:color="auto" w:fill="BFBFBF"/>
          </w:tcPr>
          <w:p w:rsidR="00B364D6" w:rsidRPr="007E6F94" w:rsidRDefault="00B364D6" w:rsidP="00B364D6">
            <w:pPr>
              <w:keepLines/>
              <w:widowControl w:val="0"/>
              <w:autoSpaceDE w:val="0"/>
              <w:autoSpaceDN w:val="0"/>
              <w:adjustRightInd w:val="0"/>
              <w:spacing w:line="240" w:lineRule="auto"/>
              <w:ind w:left="108" w:right="108"/>
              <w:rPr>
                <w:color w:val="000000"/>
              </w:rPr>
            </w:pPr>
            <w:r w:rsidRPr="007E6F94">
              <w:rPr>
                <w:color w:val="000000"/>
              </w:rPr>
              <w:t>EU/1/17/1201/011</w:t>
            </w:r>
          </w:p>
        </w:tc>
        <w:tc>
          <w:tcPr>
            <w:tcW w:w="2243" w:type="pct"/>
            <w:tcBorders>
              <w:top w:val="nil"/>
              <w:left w:val="nil"/>
              <w:bottom w:val="nil"/>
              <w:right w:val="nil"/>
            </w:tcBorders>
            <w:shd w:val="clear" w:color="auto" w:fill="BFBFBF"/>
          </w:tcPr>
          <w:p w:rsidR="00B364D6" w:rsidRPr="007E6F94" w:rsidRDefault="00B364D6" w:rsidP="00B364D6">
            <w:pPr>
              <w:keepLines/>
              <w:widowControl w:val="0"/>
              <w:autoSpaceDE w:val="0"/>
              <w:autoSpaceDN w:val="0"/>
              <w:adjustRightInd w:val="0"/>
              <w:spacing w:line="240" w:lineRule="auto"/>
              <w:ind w:left="108" w:right="108"/>
              <w:rPr>
                <w:color w:val="000000"/>
              </w:rPr>
            </w:pPr>
            <w:r w:rsidRPr="007E6F94">
              <w:rPr>
                <w:color w:val="000000"/>
              </w:rPr>
              <w:t xml:space="preserve">400 </w:t>
            </w:r>
            <w:r w:rsidRPr="007E6F94">
              <w:rPr>
                <w:color w:val="000000"/>
                <w:lang w:val="bg-BG"/>
              </w:rPr>
              <w:t>таблетки</w:t>
            </w:r>
          </w:p>
        </w:tc>
      </w:tr>
    </w:tbl>
    <w:p w:rsidR="006A708D" w:rsidRPr="007E6F94" w:rsidRDefault="006A708D" w:rsidP="00654929">
      <w:pPr>
        <w:widowControl w:val="0"/>
        <w:tabs>
          <w:tab w:val="clear" w:pos="567"/>
        </w:tabs>
        <w:spacing w:line="240" w:lineRule="auto"/>
        <w:rPr>
          <w:color w:val="000000"/>
          <w:lang w:val="ru-RU"/>
        </w:rPr>
      </w:pPr>
    </w:p>
    <w:p w:rsidR="006A708D" w:rsidRPr="007E6F94" w:rsidRDefault="006A708D" w:rsidP="00654929">
      <w:pPr>
        <w:widowControl w:val="0"/>
        <w:tabs>
          <w:tab w:val="clear" w:pos="567"/>
        </w:tabs>
        <w:spacing w:line="240" w:lineRule="auto"/>
        <w:rPr>
          <w:color w:val="000000"/>
          <w:lang w:val="ru-RU"/>
        </w:rPr>
      </w:pPr>
    </w:p>
    <w:p w:rsidR="006A708D" w:rsidRPr="007E6F94" w:rsidRDefault="006A708D" w:rsidP="00654929">
      <w:pPr>
        <w:keepNext/>
        <w:widowControl w:val="0"/>
        <w:pBdr>
          <w:top w:val="single" w:sz="4" w:space="1" w:color="000000"/>
          <w:left w:val="single" w:sz="4" w:space="4" w:color="000000"/>
          <w:bottom w:val="single" w:sz="4" w:space="1" w:color="000000"/>
          <w:right w:val="single" w:sz="4" w:space="4" w:color="000000"/>
        </w:pBdr>
        <w:spacing w:line="240" w:lineRule="auto"/>
        <w:ind w:left="567" w:hanging="567"/>
        <w:rPr>
          <w:color w:val="000000"/>
          <w:lang w:val="ru-RU"/>
        </w:rPr>
      </w:pPr>
      <w:r w:rsidRPr="007E6F94">
        <w:rPr>
          <w:b/>
          <w:bCs/>
          <w:color w:val="000000"/>
          <w:lang w:val="bg-BG"/>
        </w:rPr>
        <w:t>13.</w:t>
      </w:r>
      <w:r w:rsidRPr="007E6F94">
        <w:rPr>
          <w:b/>
          <w:bCs/>
          <w:color w:val="000000"/>
          <w:lang w:val="bg-BG"/>
        </w:rPr>
        <w:tab/>
        <w:t>ПАРТИДЕН НОМЕР</w:t>
      </w:r>
    </w:p>
    <w:p w:rsidR="006A708D" w:rsidRPr="007E6F94" w:rsidRDefault="006A708D" w:rsidP="00654929">
      <w:pPr>
        <w:keepNext/>
        <w:widowControl w:val="0"/>
        <w:tabs>
          <w:tab w:val="clear" w:pos="567"/>
        </w:tabs>
        <w:spacing w:line="240" w:lineRule="auto"/>
        <w:rPr>
          <w:i/>
          <w:iCs/>
          <w:color w:val="000000"/>
          <w:lang w:val="ru-RU"/>
        </w:rPr>
      </w:pPr>
    </w:p>
    <w:p w:rsidR="006A708D" w:rsidRPr="007E6F94" w:rsidRDefault="006A708D" w:rsidP="00654929">
      <w:pPr>
        <w:keepNext/>
        <w:widowControl w:val="0"/>
        <w:tabs>
          <w:tab w:val="clear" w:pos="567"/>
        </w:tabs>
        <w:spacing w:line="240" w:lineRule="auto"/>
        <w:rPr>
          <w:color w:val="000000"/>
          <w:lang w:val="ru-RU"/>
        </w:rPr>
      </w:pPr>
      <w:r w:rsidRPr="007E6F94">
        <w:rPr>
          <w:color w:val="000000"/>
          <w:lang w:val="bg-BG"/>
        </w:rPr>
        <w:t>Партида:</w:t>
      </w:r>
    </w:p>
    <w:p w:rsidR="006A708D" w:rsidRPr="007E6F94" w:rsidRDefault="006A708D" w:rsidP="00654929">
      <w:pPr>
        <w:widowControl w:val="0"/>
        <w:tabs>
          <w:tab w:val="clear" w:pos="567"/>
        </w:tabs>
        <w:spacing w:line="240" w:lineRule="auto"/>
        <w:rPr>
          <w:color w:val="000000"/>
          <w:lang w:val="ru-RU"/>
        </w:rPr>
      </w:pPr>
    </w:p>
    <w:p w:rsidR="006A708D" w:rsidRPr="007E6F94" w:rsidRDefault="006A708D" w:rsidP="00654929">
      <w:pPr>
        <w:widowControl w:val="0"/>
        <w:tabs>
          <w:tab w:val="clear" w:pos="567"/>
        </w:tabs>
        <w:spacing w:line="240" w:lineRule="auto"/>
        <w:rPr>
          <w:color w:val="000000"/>
          <w:lang w:val="ru-RU"/>
        </w:rPr>
      </w:pPr>
    </w:p>
    <w:p w:rsidR="006A708D" w:rsidRPr="007E6F94" w:rsidRDefault="006A708D" w:rsidP="00654929">
      <w:pPr>
        <w:widowControl w:val="0"/>
        <w:pBdr>
          <w:top w:val="single" w:sz="4" w:space="1" w:color="000000"/>
          <w:left w:val="single" w:sz="4" w:space="4" w:color="000000"/>
          <w:bottom w:val="single" w:sz="4" w:space="1" w:color="000000"/>
          <w:right w:val="single" w:sz="4" w:space="4" w:color="000000"/>
        </w:pBdr>
        <w:spacing w:line="240" w:lineRule="auto"/>
        <w:ind w:left="567" w:hanging="567"/>
        <w:rPr>
          <w:color w:val="000000"/>
          <w:lang w:val="ru-RU"/>
        </w:rPr>
      </w:pPr>
      <w:r w:rsidRPr="007E6F94">
        <w:rPr>
          <w:b/>
          <w:bCs/>
          <w:color w:val="000000"/>
          <w:lang w:val="bg-BG"/>
        </w:rPr>
        <w:t>14.</w:t>
      </w:r>
      <w:r w:rsidRPr="007E6F94">
        <w:rPr>
          <w:b/>
          <w:bCs/>
          <w:color w:val="000000"/>
          <w:lang w:val="bg-BG"/>
        </w:rPr>
        <w:tab/>
        <w:t>НАЧИН НА ОТПУСКАНЕ</w:t>
      </w:r>
    </w:p>
    <w:p w:rsidR="006A708D" w:rsidRPr="007E6F94" w:rsidRDefault="006A708D" w:rsidP="00654929">
      <w:pPr>
        <w:widowControl w:val="0"/>
        <w:tabs>
          <w:tab w:val="clear" w:pos="567"/>
        </w:tabs>
        <w:spacing w:line="240" w:lineRule="auto"/>
        <w:rPr>
          <w:i/>
          <w:iCs/>
          <w:color w:val="000000"/>
          <w:lang w:val="ru-RU"/>
        </w:rPr>
      </w:pPr>
    </w:p>
    <w:p w:rsidR="006A708D" w:rsidRPr="007E6F94" w:rsidRDefault="006A708D" w:rsidP="00654929">
      <w:pPr>
        <w:widowControl w:val="0"/>
        <w:tabs>
          <w:tab w:val="clear" w:pos="567"/>
        </w:tabs>
        <w:spacing w:line="240" w:lineRule="auto"/>
        <w:rPr>
          <w:i/>
          <w:iCs/>
          <w:color w:val="000000"/>
          <w:lang w:val="ru-RU"/>
        </w:rPr>
      </w:pPr>
    </w:p>
    <w:p w:rsidR="006A708D" w:rsidRPr="007E6F94" w:rsidRDefault="006A708D" w:rsidP="00654929">
      <w:pPr>
        <w:widowControl w:val="0"/>
        <w:pBdr>
          <w:top w:val="single" w:sz="4" w:space="1" w:color="000000"/>
          <w:left w:val="single" w:sz="4" w:space="4" w:color="000000"/>
          <w:bottom w:val="single" w:sz="4" w:space="1" w:color="000000"/>
          <w:right w:val="single" w:sz="4" w:space="4" w:color="000000"/>
        </w:pBdr>
        <w:spacing w:line="240" w:lineRule="auto"/>
        <w:ind w:left="567" w:hanging="567"/>
        <w:rPr>
          <w:color w:val="000000"/>
          <w:lang w:val="ru-RU"/>
        </w:rPr>
      </w:pPr>
      <w:r w:rsidRPr="007E6F94">
        <w:rPr>
          <w:b/>
          <w:bCs/>
          <w:color w:val="000000"/>
          <w:lang w:val="bg-BG"/>
        </w:rPr>
        <w:t>15.</w:t>
      </w:r>
      <w:r w:rsidRPr="007E6F94">
        <w:rPr>
          <w:b/>
          <w:bCs/>
          <w:color w:val="000000"/>
          <w:lang w:val="bg-BG"/>
        </w:rPr>
        <w:tab/>
        <w:t>УКАЗАНИЯ ЗА УПОТРЕБА</w:t>
      </w:r>
    </w:p>
    <w:p w:rsidR="006A708D" w:rsidRPr="007E6F94" w:rsidRDefault="006A708D" w:rsidP="00654929">
      <w:pPr>
        <w:widowControl w:val="0"/>
        <w:tabs>
          <w:tab w:val="clear" w:pos="567"/>
        </w:tabs>
        <w:spacing w:line="240" w:lineRule="auto"/>
        <w:rPr>
          <w:color w:val="000000"/>
          <w:lang w:val="ru-RU"/>
        </w:rPr>
      </w:pPr>
    </w:p>
    <w:p w:rsidR="006A708D" w:rsidRPr="007E6F94" w:rsidRDefault="006A708D" w:rsidP="00654929">
      <w:pPr>
        <w:widowControl w:val="0"/>
        <w:tabs>
          <w:tab w:val="clear" w:pos="567"/>
        </w:tabs>
        <w:spacing w:line="240" w:lineRule="auto"/>
        <w:rPr>
          <w:color w:val="000000"/>
          <w:lang w:val="ru-RU"/>
        </w:rPr>
      </w:pPr>
    </w:p>
    <w:p w:rsidR="006A708D" w:rsidRPr="007E6F94" w:rsidRDefault="006A708D" w:rsidP="00654929">
      <w:pPr>
        <w:keepNext/>
        <w:widowControl w:val="0"/>
        <w:pBdr>
          <w:top w:val="single" w:sz="4" w:space="1" w:color="000000"/>
          <w:left w:val="single" w:sz="4" w:space="4" w:color="000000"/>
          <w:bottom w:val="single" w:sz="4" w:space="1" w:color="000000"/>
          <w:right w:val="single" w:sz="4" w:space="4" w:color="000000"/>
        </w:pBdr>
        <w:spacing w:line="240" w:lineRule="auto"/>
        <w:ind w:left="567" w:hanging="567"/>
        <w:rPr>
          <w:color w:val="000000"/>
          <w:lang w:val="ru-RU"/>
        </w:rPr>
      </w:pPr>
      <w:r w:rsidRPr="007E6F94">
        <w:rPr>
          <w:b/>
          <w:bCs/>
          <w:color w:val="000000"/>
          <w:lang w:val="bg-BG"/>
        </w:rPr>
        <w:t>16.</w:t>
      </w:r>
      <w:r w:rsidRPr="007E6F94">
        <w:rPr>
          <w:b/>
          <w:bCs/>
          <w:color w:val="000000"/>
          <w:lang w:val="bg-BG"/>
        </w:rPr>
        <w:tab/>
        <w:t>ИНФОРМАЦИЯ НА БРАЙЛОВА АЗБУКА</w:t>
      </w:r>
    </w:p>
    <w:p w:rsidR="006A708D" w:rsidRPr="007E6F94" w:rsidRDefault="006A708D" w:rsidP="00654929">
      <w:pPr>
        <w:keepNext/>
        <w:widowControl w:val="0"/>
        <w:tabs>
          <w:tab w:val="clear" w:pos="567"/>
        </w:tabs>
        <w:spacing w:line="240" w:lineRule="auto"/>
        <w:rPr>
          <w:color w:val="000000"/>
          <w:lang w:val="ru-RU"/>
        </w:rPr>
      </w:pPr>
    </w:p>
    <w:p w:rsidR="006A708D" w:rsidRPr="007E6F94" w:rsidRDefault="006A708D" w:rsidP="00654929">
      <w:pPr>
        <w:keepNext/>
        <w:widowControl w:val="0"/>
        <w:tabs>
          <w:tab w:val="clear" w:pos="567"/>
        </w:tabs>
        <w:spacing w:line="240" w:lineRule="auto"/>
        <w:rPr>
          <w:color w:val="000000"/>
          <w:lang w:val="ru-RU"/>
        </w:rPr>
      </w:pPr>
      <w:r w:rsidRPr="007E6F94">
        <w:rPr>
          <w:color w:val="000000"/>
          <w:lang w:val="bg-BG"/>
        </w:rPr>
        <w:t>Skilarence 120 mg</w:t>
      </w:r>
    </w:p>
    <w:p w:rsidR="006A708D" w:rsidRPr="00A97CB2" w:rsidRDefault="006A708D" w:rsidP="00654929">
      <w:pPr>
        <w:widowControl w:val="0"/>
        <w:tabs>
          <w:tab w:val="clear" w:pos="567"/>
        </w:tabs>
        <w:spacing w:line="240" w:lineRule="auto"/>
        <w:rPr>
          <w:color w:val="000000"/>
          <w:highlight w:val="lightGray"/>
          <w:lang w:val="bg-BG"/>
        </w:rPr>
      </w:pPr>
    </w:p>
    <w:p w:rsidR="006A708D" w:rsidRPr="00A97CB2" w:rsidRDefault="006A708D" w:rsidP="00654929">
      <w:pPr>
        <w:widowControl w:val="0"/>
        <w:tabs>
          <w:tab w:val="clear" w:pos="567"/>
        </w:tabs>
        <w:spacing w:line="240" w:lineRule="auto"/>
        <w:rPr>
          <w:color w:val="000000"/>
          <w:highlight w:val="lightGray"/>
          <w:lang w:val="bg-BG"/>
        </w:rPr>
      </w:pPr>
    </w:p>
    <w:p w:rsidR="006A708D" w:rsidRPr="007E6F94" w:rsidRDefault="006A708D" w:rsidP="00654929">
      <w:pPr>
        <w:keepNext/>
        <w:pBdr>
          <w:top w:val="single" w:sz="4" w:space="1" w:color="000000"/>
          <w:left w:val="single" w:sz="4" w:space="4" w:color="000000"/>
          <w:bottom w:val="single" w:sz="4" w:space="1" w:color="000000"/>
          <w:right w:val="single" w:sz="4" w:space="4" w:color="000000"/>
        </w:pBdr>
        <w:spacing w:line="240" w:lineRule="auto"/>
        <w:rPr>
          <w:color w:val="000000"/>
          <w:lang w:val="ru-RU"/>
        </w:rPr>
      </w:pPr>
      <w:r w:rsidRPr="007E6F94">
        <w:rPr>
          <w:b/>
          <w:bCs/>
          <w:color w:val="000000"/>
          <w:lang w:val="ru-RU" w:eastAsia="en-US"/>
        </w:rPr>
        <w:t>17.</w:t>
      </w:r>
      <w:r w:rsidRPr="007E6F94">
        <w:rPr>
          <w:b/>
          <w:bCs/>
          <w:color w:val="000000"/>
          <w:lang w:val="ru-RU" w:eastAsia="en-US"/>
        </w:rPr>
        <w:tab/>
        <w:t>УНИКАЛЕН ИДЕНТИФИКАТОР — ДВУИЗМЕРЕН БАРКОД</w:t>
      </w:r>
    </w:p>
    <w:p w:rsidR="006A708D" w:rsidRPr="00A97CB2" w:rsidRDefault="006A708D" w:rsidP="00654929">
      <w:pPr>
        <w:keepNext/>
        <w:widowControl w:val="0"/>
        <w:tabs>
          <w:tab w:val="clear" w:pos="567"/>
        </w:tabs>
        <w:spacing w:line="240" w:lineRule="auto"/>
        <w:rPr>
          <w:i/>
          <w:color w:val="000000"/>
          <w:highlight w:val="lightGray"/>
          <w:lang w:val="bg-BG"/>
        </w:rPr>
      </w:pPr>
    </w:p>
    <w:p w:rsidR="006A708D" w:rsidRPr="007E6F94" w:rsidRDefault="006A708D" w:rsidP="00654929">
      <w:pPr>
        <w:keepNext/>
        <w:widowControl w:val="0"/>
        <w:tabs>
          <w:tab w:val="clear" w:pos="567"/>
        </w:tabs>
        <w:spacing w:line="240" w:lineRule="auto"/>
        <w:rPr>
          <w:color w:val="000000"/>
          <w:lang w:val="ru-RU"/>
        </w:rPr>
      </w:pPr>
      <w:r w:rsidRPr="00A97CB2">
        <w:rPr>
          <w:color w:val="000000"/>
          <w:highlight w:val="lightGray"/>
          <w:lang w:val="bg-BG"/>
        </w:rPr>
        <w:t>Двуизмерен баркод с включен уникален идентификатор.</w:t>
      </w:r>
    </w:p>
    <w:p w:rsidR="006A708D" w:rsidRPr="00A97CB2" w:rsidRDefault="006A708D" w:rsidP="00654929">
      <w:pPr>
        <w:widowControl w:val="0"/>
        <w:tabs>
          <w:tab w:val="clear" w:pos="567"/>
        </w:tabs>
        <w:spacing w:line="240" w:lineRule="auto"/>
        <w:rPr>
          <w:color w:val="000000"/>
          <w:highlight w:val="lightGray"/>
          <w:lang w:val="bg-BG"/>
        </w:rPr>
      </w:pPr>
    </w:p>
    <w:p w:rsidR="006A708D" w:rsidRPr="00A97CB2" w:rsidRDefault="006A708D" w:rsidP="00654929">
      <w:pPr>
        <w:widowControl w:val="0"/>
        <w:tabs>
          <w:tab w:val="clear" w:pos="567"/>
        </w:tabs>
        <w:spacing w:line="240" w:lineRule="auto"/>
        <w:rPr>
          <w:color w:val="000000"/>
          <w:highlight w:val="lightGray"/>
          <w:lang w:val="bg-BG"/>
        </w:rPr>
      </w:pPr>
    </w:p>
    <w:p w:rsidR="006A708D" w:rsidRPr="007E6F94" w:rsidRDefault="006A708D" w:rsidP="00654929">
      <w:pPr>
        <w:keepNext/>
        <w:pBdr>
          <w:top w:val="single" w:sz="4" w:space="1" w:color="000000"/>
          <w:left w:val="single" w:sz="4" w:space="4" w:color="000000"/>
          <w:bottom w:val="single" w:sz="4" w:space="1" w:color="000000"/>
          <w:right w:val="single" w:sz="4" w:space="4" w:color="000000"/>
        </w:pBdr>
        <w:spacing w:line="240" w:lineRule="auto"/>
        <w:rPr>
          <w:color w:val="000000"/>
          <w:lang w:val="ru-RU"/>
        </w:rPr>
      </w:pPr>
      <w:r w:rsidRPr="007E6F94">
        <w:rPr>
          <w:b/>
          <w:bCs/>
          <w:color w:val="000000"/>
          <w:lang w:val="ru-RU" w:eastAsia="en-US"/>
        </w:rPr>
        <w:t>18.</w:t>
      </w:r>
      <w:r w:rsidRPr="007E6F94">
        <w:rPr>
          <w:b/>
          <w:bCs/>
          <w:color w:val="000000"/>
          <w:lang w:val="ru-RU" w:eastAsia="en-US"/>
        </w:rPr>
        <w:tab/>
        <w:t>УНИКАЛЕН ИДЕНТИФИКАТОР — ДАННИ ЗА ЧЕТЕНЕ ОТ ХОРА</w:t>
      </w:r>
    </w:p>
    <w:p w:rsidR="006A708D" w:rsidRPr="007E6F94" w:rsidRDefault="006A708D" w:rsidP="00654929">
      <w:pPr>
        <w:keepNext/>
        <w:tabs>
          <w:tab w:val="clear" w:pos="567"/>
        </w:tabs>
        <w:spacing w:line="240" w:lineRule="auto"/>
        <w:rPr>
          <w:i/>
          <w:iCs/>
          <w:color w:val="000000"/>
          <w:lang w:val="ru-RU" w:eastAsia="en-US"/>
        </w:rPr>
      </w:pPr>
    </w:p>
    <w:p w:rsidR="006A708D" w:rsidRPr="007E6F94" w:rsidRDefault="006A708D" w:rsidP="00654929">
      <w:pPr>
        <w:keepNext/>
        <w:spacing w:line="240" w:lineRule="auto"/>
        <w:rPr>
          <w:color w:val="000000"/>
          <w:lang w:val="ru-RU"/>
        </w:rPr>
      </w:pPr>
      <w:r w:rsidRPr="007E6F94">
        <w:rPr>
          <w:color w:val="000000"/>
        </w:rPr>
        <w:t>PC</w:t>
      </w:r>
    </w:p>
    <w:p w:rsidR="006A708D" w:rsidRPr="007E6F94" w:rsidRDefault="006A708D" w:rsidP="00654929">
      <w:pPr>
        <w:spacing w:line="240" w:lineRule="auto"/>
        <w:rPr>
          <w:color w:val="000000"/>
          <w:lang w:val="ru-RU"/>
        </w:rPr>
      </w:pPr>
      <w:r w:rsidRPr="007E6F94">
        <w:rPr>
          <w:color w:val="000000"/>
        </w:rPr>
        <w:t>SN</w:t>
      </w:r>
    </w:p>
    <w:p w:rsidR="00485EB7" w:rsidRPr="007E6F94" w:rsidRDefault="006A708D" w:rsidP="00654929">
      <w:pPr>
        <w:widowControl w:val="0"/>
        <w:tabs>
          <w:tab w:val="clear" w:pos="567"/>
        </w:tabs>
        <w:spacing w:line="240" w:lineRule="auto"/>
        <w:rPr>
          <w:color w:val="000000"/>
          <w:lang w:val="ru-RU"/>
        </w:rPr>
      </w:pPr>
      <w:r w:rsidRPr="007E6F94">
        <w:rPr>
          <w:color w:val="000000"/>
        </w:rPr>
        <w:t>NN</w:t>
      </w:r>
    </w:p>
    <w:p w:rsidR="006A708D" w:rsidRPr="007E6F94" w:rsidRDefault="00497ED3" w:rsidP="00654929">
      <w:pPr>
        <w:keepNext/>
        <w:widowControl w:val="0"/>
        <w:pBdr>
          <w:top w:val="single" w:sz="4" w:space="1" w:color="000000"/>
          <w:left w:val="single" w:sz="4" w:space="4" w:color="000000"/>
          <w:bottom w:val="single" w:sz="4" w:space="1" w:color="000000"/>
          <w:right w:val="single" w:sz="4" w:space="4" w:color="000000"/>
        </w:pBdr>
        <w:tabs>
          <w:tab w:val="clear" w:pos="567"/>
        </w:tabs>
        <w:spacing w:line="240" w:lineRule="auto"/>
        <w:ind w:left="567" w:hanging="567"/>
        <w:rPr>
          <w:color w:val="000000"/>
          <w:lang w:val="ru-RU"/>
        </w:rPr>
      </w:pPr>
      <w:r w:rsidRPr="007E6F94">
        <w:rPr>
          <w:b/>
          <w:bCs/>
          <w:color w:val="000000"/>
          <w:lang w:val="bg-BG"/>
        </w:rPr>
        <w:br w:type="page"/>
      </w:r>
      <w:r w:rsidR="006A708D" w:rsidRPr="007E6F94">
        <w:rPr>
          <w:b/>
          <w:bCs/>
          <w:color w:val="000000"/>
          <w:lang w:val="bg-BG"/>
        </w:rPr>
        <w:t>МИНИМУМ ДАННИ, КОИТО ТРЯБВА ДА СЪДЪРЖАТ БЛИСТЕРИТЕ И ЛЕНТИТЕ</w:t>
      </w:r>
    </w:p>
    <w:p w:rsidR="006A708D" w:rsidRPr="007E6F94" w:rsidRDefault="006A708D" w:rsidP="00654929">
      <w:pPr>
        <w:keepNext/>
        <w:widowControl w:val="0"/>
        <w:pBdr>
          <w:top w:val="single" w:sz="4" w:space="1" w:color="000000"/>
          <w:left w:val="single" w:sz="4" w:space="4" w:color="000000"/>
          <w:bottom w:val="single" w:sz="4" w:space="1" w:color="000000"/>
          <w:right w:val="single" w:sz="4" w:space="4" w:color="000000"/>
        </w:pBdr>
        <w:tabs>
          <w:tab w:val="clear" w:pos="567"/>
        </w:tabs>
        <w:spacing w:line="240" w:lineRule="auto"/>
        <w:ind w:left="567" w:hanging="567"/>
        <w:rPr>
          <w:b/>
          <w:bCs/>
          <w:color w:val="000000"/>
          <w:lang w:val="ru-RU"/>
        </w:rPr>
      </w:pPr>
    </w:p>
    <w:p w:rsidR="006A708D" w:rsidRPr="007E6F94" w:rsidRDefault="006A708D" w:rsidP="00D4033C">
      <w:pPr>
        <w:keepNext/>
        <w:widowControl w:val="0"/>
        <w:pBdr>
          <w:top w:val="single" w:sz="4" w:space="1" w:color="000000"/>
          <w:left w:val="single" w:sz="4" w:space="4" w:color="000000"/>
          <w:bottom w:val="single" w:sz="4" w:space="1" w:color="000000"/>
          <w:right w:val="single" w:sz="4" w:space="4" w:color="000000"/>
        </w:pBdr>
        <w:tabs>
          <w:tab w:val="clear" w:pos="567"/>
        </w:tabs>
        <w:spacing w:line="240" w:lineRule="auto"/>
        <w:ind w:left="567" w:hanging="567"/>
        <w:rPr>
          <w:color w:val="000000"/>
          <w:lang w:val="ru-RU"/>
        </w:rPr>
      </w:pPr>
      <w:r w:rsidRPr="007E6F94">
        <w:rPr>
          <w:b/>
          <w:bCs/>
          <w:color w:val="000000"/>
          <w:lang w:val="bg-BG"/>
        </w:rPr>
        <w:t>ФОЛИО НА БЛИСТЕРА - SKILARENCE 120</w:t>
      </w:r>
      <w:r w:rsidR="00D4033C" w:rsidRPr="007E6F94">
        <w:rPr>
          <w:b/>
          <w:bCs/>
          <w:color w:val="000000"/>
          <w:lang w:val="es-ES"/>
        </w:rPr>
        <w:t> </w:t>
      </w:r>
      <w:r w:rsidRPr="007E6F94">
        <w:rPr>
          <w:b/>
          <w:bCs/>
          <w:color w:val="000000"/>
          <w:lang w:val="bg-BG"/>
        </w:rPr>
        <w:t>mg СТОМАШНО-УСТОЙЧИВИ ТАБЛЕТКИ</w:t>
      </w:r>
    </w:p>
    <w:p w:rsidR="006A708D" w:rsidRPr="007E6F94" w:rsidRDefault="006A708D" w:rsidP="00654929">
      <w:pPr>
        <w:keepNext/>
        <w:widowControl w:val="0"/>
        <w:tabs>
          <w:tab w:val="clear" w:pos="567"/>
        </w:tabs>
        <w:spacing w:line="240" w:lineRule="auto"/>
        <w:rPr>
          <w:b/>
          <w:bCs/>
          <w:color w:val="000000"/>
          <w:lang w:val="ru-RU"/>
        </w:rPr>
      </w:pPr>
    </w:p>
    <w:p w:rsidR="006A708D" w:rsidRPr="007E6F94" w:rsidRDefault="006A708D" w:rsidP="00654929">
      <w:pPr>
        <w:keepNext/>
        <w:widowControl w:val="0"/>
        <w:tabs>
          <w:tab w:val="clear" w:pos="567"/>
        </w:tabs>
        <w:spacing w:line="240" w:lineRule="auto"/>
        <w:rPr>
          <w:color w:val="000000"/>
          <w:lang w:val="ru-RU"/>
        </w:rPr>
      </w:pPr>
    </w:p>
    <w:p w:rsidR="006A708D" w:rsidRPr="007E6F94" w:rsidRDefault="006A708D" w:rsidP="00654929">
      <w:pPr>
        <w:keepNext/>
        <w:widowControl w:val="0"/>
        <w:pBdr>
          <w:top w:val="single" w:sz="4" w:space="1" w:color="000000"/>
          <w:left w:val="single" w:sz="4" w:space="4" w:color="000000"/>
          <w:bottom w:val="single" w:sz="4" w:space="1" w:color="000000"/>
          <w:right w:val="single" w:sz="4" w:space="4" w:color="000000"/>
        </w:pBdr>
        <w:spacing w:line="240" w:lineRule="auto"/>
        <w:ind w:left="567" w:hanging="567"/>
        <w:rPr>
          <w:color w:val="000000"/>
          <w:lang w:val="ru-RU"/>
        </w:rPr>
      </w:pPr>
      <w:r w:rsidRPr="007E6F94">
        <w:rPr>
          <w:b/>
          <w:bCs/>
          <w:color w:val="000000"/>
          <w:lang w:val="bg-BG"/>
        </w:rPr>
        <w:t>1.</w:t>
      </w:r>
      <w:r w:rsidRPr="007E6F94">
        <w:rPr>
          <w:b/>
          <w:bCs/>
          <w:color w:val="000000"/>
          <w:lang w:val="bg-BG"/>
        </w:rPr>
        <w:tab/>
        <w:t>ИМЕ НА ЛЕКАРСТВЕНИЯ ПРОДУКТ</w:t>
      </w:r>
    </w:p>
    <w:p w:rsidR="006A708D" w:rsidRPr="007E6F94" w:rsidRDefault="006A708D" w:rsidP="00654929">
      <w:pPr>
        <w:keepNext/>
        <w:widowControl w:val="0"/>
        <w:tabs>
          <w:tab w:val="clear" w:pos="567"/>
        </w:tabs>
        <w:spacing w:line="240" w:lineRule="auto"/>
        <w:rPr>
          <w:b/>
          <w:bCs/>
          <w:i/>
          <w:iCs/>
          <w:color w:val="000000"/>
          <w:lang w:val="ru-RU"/>
        </w:rPr>
      </w:pPr>
    </w:p>
    <w:p w:rsidR="006A708D" w:rsidRPr="007E6F94" w:rsidRDefault="006A708D" w:rsidP="00654929">
      <w:pPr>
        <w:keepNext/>
        <w:widowControl w:val="0"/>
        <w:tabs>
          <w:tab w:val="clear" w:pos="567"/>
        </w:tabs>
        <w:spacing w:line="240" w:lineRule="auto"/>
        <w:rPr>
          <w:color w:val="000000"/>
          <w:lang w:val="ru-RU"/>
        </w:rPr>
      </w:pPr>
      <w:r w:rsidRPr="007E6F94">
        <w:rPr>
          <w:color w:val="000000"/>
          <w:lang w:val="bg-BG"/>
        </w:rPr>
        <w:t>Skilarence 120 mg стомашно</w:t>
      </w:r>
      <w:r w:rsidRPr="007E6F94">
        <w:rPr>
          <w:color w:val="000000"/>
          <w:lang w:val="bg-BG"/>
        </w:rPr>
        <w:noBreakHyphen/>
        <w:t>устойчиви таблетки</w:t>
      </w:r>
    </w:p>
    <w:p w:rsidR="008424A4" w:rsidRPr="007E6F94" w:rsidRDefault="008424A4" w:rsidP="000A1D8D">
      <w:pPr>
        <w:widowControl w:val="0"/>
        <w:tabs>
          <w:tab w:val="clear" w:pos="567"/>
        </w:tabs>
        <w:spacing w:line="240" w:lineRule="auto"/>
        <w:rPr>
          <w:lang w:val="ru-RU"/>
        </w:rPr>
      </w:pPr>
      <w:r w:rsidRPr="007E6F94">
        <w:rPr>
          <w:lang w:val="bg-BG"/>
        </w:rPr>
        <w:t>диметилфумарат</w:t>
      </w:r>
    </w:p>
    <w:p w:rsidR="006A708D" w:rsidRPr="007E6F94" w:rsidRDefault="006A708D" w:rsidP="00654929">
      <w:pPr>
        <w:widowControl w:val="0"/>
        <w:tabs>
          <w:tab w:val="clear" w:pos="567"/>
        </w:tabs>
        <w:spacing w:line="240" w:lineRule="auto"/>
        <w:rPr>
          <w:color w:val="000000"/>
          <w:lang w:val="ru-RU"/>
        </w:rPr>
      </w:pPr>
    </w:p>
    <w:p w:rsidR="006A708D" w:rsidRPr="007E6F94" w:rsidRDefault="006A708D" w:rsidP="00654929">
      <w:pPr>
        <w:widowControl w:val="0"/>
        <w:tabs>
          <w:tab w:val="clear" w:pos="567"/>
        </w:tabs>
        <w:spacing w:line="240" w:lineRule="auto"/>
        <w:rPr>
          <w:color w:val="000000"/>
          <w:lang w:val="ru-RU"/>
        </w:rPr>
      </w:pPr>
    </w:p>
    <w:p w:rsidR="006A708D" w:rsidRPr="007E6F94" w:rsidRDefault="006A708D" w:rsidP="00654929">
      <w:pPr>
        <w:keepNext/>
        <w:widowControl w:val="0"/>
        <w:pBdr>
          <w:top w:val="single" w:sz="4" w:space="1" w:color="000000"/>
          <w:left w:val="single" w:sz="4" w:space="4" w:color="000000"/>
          <w:bottom w:val="single" w:sz="4" w:space="1" w:color="000000"/>
          <w:right w:val="single" w:sz="4" w:space="4" w:color="000000"/>
        </w:pBdr>
        <w:spacing w:line="240" w:lineRule="auto"/>
        <w:ind w:left="567" w:hanging="567"/>
        <w:rPr>
          <w:color w:val="000000"/>
          <w:lang w:val="ru-RU"/>
        </w:rPr>
      </w:pPr>
      <w:r w:rsidRPr="007E6F94">
        <w:rPr>
          <w:b/>
          <w:bCs/>
          <w:color w:val="000000"/>
          <w:lang w:val="bg-BG"/>
        </w:rPr>
        <w:t>2.</w:t>
      </w:r>
      <w:r w:rsidRPr="007E6F94">
        <w:rPr>
          <w:b/>
          <w:bCs/>
          <w:color w:val="000000"/>
          <w:lang w:val="bg-BG"/>
        </w:rPr>
        <w:tab/>
        <w:t>ИМЕ НА ПРИТЕЖАТЕЛЯ НА РАЗРЕШЕНИЕТО ЗА УПОТРЕБА</w:t>
      </w:r>
    </w:p>
    <w:p w:rsidR="006A708D" w:rsidRPr="007E6F94" w:rsidRDefault="006A708D" w:rsidP="00654929">
      <w:pPr>
        <w:keepNext/>
        <w:widowControl w:val="0"/>
        <w:tabs>
          <w:tab w:val="clear" w:pos="567"/>
        </w:tabs>
        <w:spacing w:line="240" w:lineRule="auto"/>
        <w:rPr>
          <w:b/>
          <w:bCs/>
          <w:color w:val="000000"/>
          <w:lang w:val="ru-RU"/>
        </w:rPr>
      </w:pPr>
    </w:p>
    <w:p w:rsidR="006A708D" w:rsidRPr="007E6F94" w:rsidRDefault="006A708D" w:rsidP="00654929">
      <w:pPr>
        <w:keepNext/>
        <w:widowControl w:val="0"/>
        <w:tabs>
          <w:tab w:val="clear" w:pos="567"/>
        </w:tabs>
        <w:spacing w:line="240" w:lineRule="auto"/>
        <w:ind w:right="-2"/>
        <w:rPr>
          <w:color w:val="000000"/>
          <w:lang w:val="ru-RU"/>
        </w:rPr>
      </w:pPr>
      <w:r w:rsidRPr="007E6F94">
        <w:rPr>
          <w:color w:val="000000"/>
          <w:lang w:val="bg-BG"/>
        </w:rPr>
        <w:t>Almirall</w:t>
      </w:r>
    </w:p>
    <w:p w:rsidR="006A708D" w:rsidRPr="007E6F94" w:rsidRDefault="006A708D" w:rsidP="00654929">
      <w:pPr>
        <w:widowControl w:val="0"/>
        <w:tabs>
          <w:tab w:val="clear" w:pos="567"/>
        </w:tabs>
        <w:spacing w:line="240" w:lineRule="auto"/>
        <w:rPr>
          <w:color w:val="000000"/>
          <w:lang w:val="ru-RU"/>
        </w:rPr>
      </w:pPr>
    </w:p>
    <w:p w:rsidR="006A708D" w:rsidRPr="007E6F94" w:rsidRDefault="006A708D" w:rsidP="00654929">
      <w:pPr>
        <w:widowControl w:val="0"/>
        <w:tabs>
          <w:tab w:val="clear" w:pos="567"/>
        </w:tabs>
        <w:spacing w:line="240" w:lineRule="auto"/>
        <w:rPr>
          <w:color w:val="000000"/>
          <w:lang w:val="ru-RU"/>
        </w:rPr>
      </w:pPr>
    </w:p>
    <w:p w:rsidR="006A708D" w:rsidRPr="007E6F94" w:rsidRDefault="006A708D" w:rsidP="00654929">
      <w:pPr>
        <w:keepNext/>
        <w:widowControl w:val="0"/>
        <w:pBdr>
          <w:top w:val="single" w:sz="4" w:space="1" w:color="000000"/>
          <w:left w:val="single" w:sz="4" w:space="4" w:color="000000"/>
          <w:bottom w:val="single" w:sz="4" w:space="1" w:color="000000"/>
          <w:right w:val="single" w:sz="4" w:space="4" w:color="000000"/>
        </w:pBdr>
        <w:spacing w:line="240" w:lineRule="auto"/>
        <w:ind w:left="567" w:hanging="567"/>
        <w:rPr>
          <w:color w:val="000000"/>
          <w:lang w:val="ru-RU"/>
        </w:rPr>
      </w:pPr>
      <w:r w:rsidRPr="007E6F94">
        <w:rPr>
          <w:b/>
          <w:bCs/>
          <w:color w:val="000000"/>
          <w:lang w:val="bg-BG"/>
        </w:rPr>
        <w:t>3.</w:t>
      </w:r>
      <w:r w:rsidRPr="007E6F94">
        <w:rPr>
          <w:b/>
          <w:bCs/>
          <w:color w:val="000000"/>
          <w:lang w:val="bg-BG"/>
        </w:rPr>
        <w:tab/>
        <w:t>ДАТА НА ИЗТИЧАНЕ НА СРОКА НА ГОДНОСТ</w:t>
      </w:r>
    </w:p>
    <w:p w:rsidR="006A708D" w:rsidRPr="007E6F94" w:rsidRDefault="006A708D" w:rsidP="00654929">
      <w:pPr>
        <w:keepNext/>
        <w:widowControl w:val="0"/>
        <w:tabs>
          <w:tab w:val="clear" w:pos="567"/>
        </w:tabs>
        <w:spacing w:line="240" w:lineRule="auto"/>
        <w:rPr>
          <w:b/>
          <w:bCs/>
          <w:color w:val="000000"/>
          <w:lang w:val="ru-RU"/>
        </w:rPr>
      </w:pPr>
    </w:p>
    <w:p w:rsidR="006A708D" w:rsidRPr="007E6F94" w:rsidRDefault="006A708D" w:rsidP="00654929">
      <w:pPr>
        <w:keepNext/>
        <w:widowControl w:val="0"/>
        <w:tabs>
          <w:tab w:val="clear" w:pos="567"/>
        </w:tabs>
        <w:spacing w:line="240" w:lineRule="auto"/>
        <w:rPr>
          <w:color w:val="000000"/>
          <w:lang w:val="ru-RU"/>
        </w:rPr>
      </w:pPr>
      <w:r w:rsidRPr="007E6F94">
        <w:rPr>
          <w:color w:val="000000"/>
          <w:lang w:val="bg-BG"/>
        </w:rPr>
        <w:t>Годен до:</w:t>
      </w:r>
    </w:p>
    <w:p w:rsidR="006A708D" w:rsidRPr="007E6F94" w:rsidRDefault="006A708D" w:rsidP="00654929">
      <w:pPr>
        <w:widowControl w:val="0"/>
        <w:tabs>
          <w:tab w:val="clear" w:pos="567"/>
        </w:tabs>
        <w:spacing w:line="240" w:lineRule="auto"/>
        <w:rPr>
          <w:color w:val="000000"/>
          <w:lang w:val="ru-RU"/>
        </w:rPr>
      </w:pPr>
    </w:p>
    <w:p w:rsidR="006A708D" w:rsidRPr="007E6F94" w:rsidRDefault="006A708D" w:rsidP="00654929">
      <w:pPr>
        <w:widowControl w:val="0"/>
        <w:tabs>
          <w:tab w:val="clear" w:pos="567"/>
        </w:tabs>
        <w:spacing w:line="240" w:lineRule="auto"/>
        <w:rPr>
          <w:color w:val="000000"/>
          <w:lang w:val="ru-RU"/>
        </w:rPr>
      </w:pPr>
    </w:p>
    <w:p w:rsidR="006A708D" w:rsidRPr="007E6F94" w:rsidRDefault="006A708D" w:rsidP="00654929">
      <w:pPr>
        <w:keepNext/>
        <w:widowControl w:val="0"/>
        <w:pBdr>
          <w:top w:val="single" w:sz="4" w:space="1" w:color="000000"/>
          <w:left w:val="single" w:sz="4" w:space="4" w:color="000000"/>
          <w:bottom w:val="single" w:sz="4" w:space="1" w:color="000000"/>
          <w:right w:val="single" w:sz="4" w:space="4" w:color="000000"/>
        </w:pBdr>
        <w:spacing w:line="240" w:lineRule="auto"/>
        <w:ind w:left="567" w:hanging="567"/>
        <w:rPr>
          <w:color w:val="000000"/>
          <w:lang w:val="ru-RU"/>
        </w:rPr>
      </w:pPr>
      <w:r w:rsidRPr="007E6F94">
        <w:rPr>
          <w:b/>
          <w:bCs/>
          <w:color w:val="000000"/>
          <w:lang w:val="bg-BG"/>
        </w:rPr>
        <w:t>4.</w:t>
      </w:r>
      <w:r w:rsidRPr="007E6F94">
        <w:rPr>
          <w:b/>
          <w:bCs/>
          <w:color w:val="000000"/>
          <w:lang w:val="bg-BG"/>
        </w:rPr>
        <w:tab/>
        <w:t>ПАРТИДЕН НОМЕР</w:t>
      </w:r>
    </w:p>
    <w:p w:rsidR="006A708D" w:rsidRPr="007E6F94" w:rsidRDefault="006A708D" w:rsidP="00654929">
      <w:pPr>
        <w:keepNext/>
        <w:widowControl w:val="0"/>
        <w:tabs>
          <w:tab w:val="clear" w:pos="567"/>
        </w:tabs>
        <w:spacing w:line="240" w:lineRule="auto"/>
        <w:rPr>
          <w:b/>
          <w:bCs/>
          <w:color w:val="000000"/>
          <w:lang w:val="ru-RU"/>
        </w:rPr>
      </w:pPr>
    </w:p>
    <w:p w:rsidR="006A708D" w:rsidRPr="007E6F94" w:rsidRDefault="006A708D" w:rsidP="00654929">
      <w:pPr>
        <w:keepNext/>
        <w:widowControl w:val="0"/>
        <w:tabs>
          <w:tab w:val="clear" w:pos="567"/>
        </w:tabs>
        <w:spacing w:line="240" w:lineRule="auto"/>
        <w:rPr>
          <w:color w:val="000000"/>
          <w:lang w:val="ru-RU"/>
        </w:rPr>
      </w:pPr>
      <w:r w:rsidRPr="007E6F94">
        <w:rPr>
          <w:color w:val="000000"/>
          <w:lang w:val="bg-BG"/>
        </w:rPr>
        <w:t>Партида:</w:t>
      </w:r>
    </w:p>
    <w:p w:rsidR="006A708D" w:rsidRPr="007E6F94" w:rsidRDefault="006A708D" w:rsidP="00654929">
      <w:pPr>
        <w:widowControl w:val="0"/>
        <w:tabs>
          <w:tab w:val="clear" w:pos="567"/>
        </w:tabs>
        <w:spacing w:line="240" w:lineRule="auto"/>
        <w:rPr>
          <w:color w:val="000000"/>
          <w:lang w:val="ru-RU"/>
        </w:rPr>
      </w:pPr>
    </w:p>
    <w:p w:rsidR="006A708D" w:rsidRPr="007E6F94" w:rsidRDefault="006A708D" w:rsidP="00654929">
      <w:pPr>
        <w:widowControl w:val="0"/>
        <w:tabs>
          <w:tab w:val="clear" w:pos="567"/>
        </w:tabs>
        <w:spacing w:line="240" w:lineRule="auto"/>
        <w:rPr>
          <w:color w:val="000000"/>
          <w:lang w:val="ru-RU"/>
        </w:rPr>
      </w:pPr>
    </w:p>
    <w:p w:rsidR="006A708D" w:rsidRPr="007E6F94" w:rsidRDefault="006A708D" w:rsidP="00654929">
      <w:pPr>
        <w:widowControl w:val="0"/>
        <w:pBdr>
          <w:top w:val="single" w:sz="4" w:space="1" w:color="000000"/>
          <w:left w:val="single" w:sz="4" w:space="4" w:color="000000"/>
          <w:bottom w:val="single" w:sz="4" w:space="1" w:color="000000"/>
          <w:right w:val="single" w:sz="4" w:space="4" w:color="000000"/>
        </w:pBdr>
        <w:spacing w:line="240" w:lineRule="auto"/>
        <w:ind w:left="567" w:hanging="567"/>
        <w:rPr>
          <w:color w:val="000000"/>
          <w:lang w:val="ru-RU"/>
        </w:rPr>
      </w:pPr>
      <w:r w:rsidRPr="007E6F94">
        <w:rPr>
          <w:b/>
          <w:bCs/>
          <w:color w:val="000000"/>
          <w:lang w:val="bg-BG"/>
        </w:rPr>
        <w:t>5.</w:t>
      </w:r>
      <w:r w:rsidRPr="007E6F94">
        <w:rPr>
          <w:b/>
          <w:bCs/>
          <w:color w:val="000000"/>
          <w:lang w:val="bg-BG"/>
        </w:rPr>
        <w:tab/>
        <w:t>ДРУГО</w:t>
      </w:r>
    </w:p>
    <w:p w:rsidR="006A708D" w:rsidRPr="007E6F94" w:rsidRDefault="006A708D" w:rsidP="00654929">
      <w:pPr>
        <w:widowControl w:val="0"/>
        <w:tabs>
          <w:tab w:val="clear" w:pos="567"/>
        </w:tabs>
        <w:spacing w:line="240" w:lineRule="auto"/>
        <w:rPr>
          <w:b/>
          <w:bCs/>
          <w:color w:val="000000"/>
          <w:lang w:val="ru-RU"/>
        </w:rPr>
      </w:pPr>
    </w:p>
    <w:p w:rsidR="00497ED3" w:rsidRPr="007E6F94" w:rsidRDefault="00485EB7" w:rsidP="00654929">
      <w:pPr>
        <w:widowControl w:val="0"/>
        <w:tabs>
          <w:tab w:val="clear" w:pos="567"/>
        </w:tabs>
        <w:spacing w:line="240" w:lineRule="auto"/>
        <w:rPr>
          <w:color w:val="000000"/>
          <w:lang w:val="ru-RU"/>
        </w:rPr>
      </w:pPr>
      <w:r w:rsidRPr="007E6F94">
        <w:rPr>
          <w:color w:val="000000"/>
          <w:lang w:val="ru-RU"/>
        </w:rPr>
        <w:br w:type="page"/>
      </w:r>
    </w:p>
    <w:p w:rsidR="00497ED3" w:rsidRPr="007E6F94" w:rsidRDefault="00497ED3" w:rsidP="00654929">
      <w:pPr>
        <w:widowControl w:val="0"/>
        <w:tabs>
          <w:tab w:val="clear" w:pos="567"/>
        </w:tabs>
        <w:spacing w:line="240" w:lineRule="auto"/>
        <w:rPr>
          <w:color w:val="000000"/>
          <w:lang w:val="ru-RU"/>
        </w:rPr>
      </w:pPr>
    </w:p>
    <w:p w:rsidR="00497ED3" w:rsidRPr="007E6F94" w:rsidRDefault="00497ED3" w:rsidP="00654929">
      <w:pPr>
        <w:widowControl w:val="0"/>
        <w:tabs>
          <w:tab w:val="clear" w:pos="567"/>
        </w:tabs>
        <w:spacing w:line="240" w:lineRule="auto"/>
        <w:rPr>
          <w:color w:val="000000"/>
          <w:lang w:val="ru-RU"/>
        </w:rPr>
      </w:pPr>
    </w:p>
    <w:p w:rsidR="00497ED3" w:rsidRPr="007E6F94" w:rsidRDefault="00497ED3" w:rsidP="00654929">
      <w:pPr>
        <w:widowControl w:val="0"/>
        <w:tabs>
          <w:tab w:val="clear" w:pos="567"/>
        </w:tabs>
        <w:spacing w:line="240" w:lineRule="auto"/>
        <w:rPr>
          <w:color w:val="000000"/>
          <w:lang w:val="ru-RU"/>
        </w:rPr>
      </w:pPr>
    </w:p>
    <w:p w:rsidR="00497ED3" w:rsidRPr="007E6F94" w:rsidRDefault="00497ED3" w:rsidP="00654929">
      <w:pPr>
        <w:widowControl w:val="0"/>
        <w:tabs>
          <w:tab w:val="clear" w:pos="567"/>
        </w:tabs>
        <w:spacing w:line="240" w:lineRule="auto"/>
        <w:rPr>
          <w:color w:val="000000"/>
          <w:lang w:val="ru-RU"/>
        </w:rPr>
      </w:pPr>
    </w:p>
    <w:p w:rsidR="00497ED3" w:rsidRPr="007E6F94" w:rsidRDefault="00497ED3" w:rsidP="00654929">
      <w:pPr>
        <w:widowControl w:val="0"/>
        <w:tabs>
          <w:tab w:val="clear" w:pos="567"/>
        </w:tabs>
        <w:spacing w:line="240" w:lineRule="auto"/>
        <w:rPr>
          <w:color w:val="000000"/>
          <w:lang w:val="ru-RU"/>
        </w:rPr>
      </w:pPr>
    </w:p>
    <w:p w:rsidR="00497ED3" w:rsidRPr="007E6F94" w:rsidRDefault="00497ED3" w:rsidP="00654929">
      <w:pPr>
        <w:widowControl w:val="0"/>
        <w:tabs>
          <w:tab w:val="clear" w:pos="567"/>
        </w:tabs>
        <w:spacing w:line="240" w:lineRule="auto"/>
        <w:rPr>
          <w:color w:val="000000"/>
          <w:lang w:val="ru-RU"/>
        </w:rPr>
      </w:pPr>
    </w:p>
    <w:p w:rsidR="00497ED3" w:rsidRPr="007E6F94" w:rsidRDefault="00497ED3" w:rsidP="00654929">
      <w:pPr>
        <w:widowControl w:val="0"/>
        <w:tabs>
          <w:tab w:val="clear" w:pos="567"/>
        </w:tabs>
        <w:spacing w:line="240" w:lineRule="auto"/>
        <w:rPr>
          <w:color w:val="000000"/>
          <w:lang w:val="ru-RU"/>
        </w:rPr>
      </w:pPr>
    </w:p>
    <w:p w:rsidR="00497ED3" w:rsidRPr="007E6F94" w:rsidRDefault="00497ED3" w:rsidP="00654929">
      <w:pPr>
        <w:widowControl w:val="0"/>
        <w:tabs>
          <w:tab w:val="clear" w:pos="567"/>
        </w:tabs>
        <w:spacing w:line="240" w:lineRule="auto"/>
        <w:rPr>
          <w:color w:val="000000"/>
          <w:lang w:val="ru-RU"/>
        </w:rPr>
      </w:pPr>
    </w:p>
    <w:p w:rsidR="00497ED3" w:rsidRPr="007E6F94" w:rsidRDefault="00497ED3" w:rsidP="00654929">
      <w:pPr>
        <w:widowControl w:val="0"/>
        <w:tabs>
          <w:tab w:val="clear" w:pos="567"/>
        </w:tabs>
        <w:spacing w:line="240" w:lineRule="auto"/>
        <w:rPr>
          <w:color w:val="000000"/>
          <w:lang w:val="ru-RU"/>
        </w:rPr>
      </w:pPr>
    </w:p>
    <w:p w:rsidR="00497ED3" w:rsidRPr="007E6F94" w:rsidRDefault="00497ED3" w:rsidP="00654929">
      <w:pPr>
        <w:widowControl w:val="0"/>
        <w:tabs>
          <w:tab w:val="clear" w:pos="567"/>
        </w:tabs>
        <w:spacing w:line="240" w:lineRule="auto"/>
        <w:rPr>
          <w:color w:val="000000"/>
          <w:lang w:val="ru-RU"/>
        </w:rPr>
      </w:pPr>
    </w:p>
    <w:p w:rsidR="00497ED3" w:rsidRPr="007E6F94" w:rsidRDefault="00497ED3" w:rsidP="00654929">
      <w:pPr>
        <w:widowControl w:val="0"/>
        <w:tabs>
          <w:tab w:val="clear" w:pos="567"/>
        </w:tabs>
        <w:spacing w:line="240" w:lineRule="auto"/>
        <w:rPr>
          <w:color w:val="000000"/>
          <w:lang w:val="ru-RU"/>
        </w:rPr>
      </w:pPr>
    </w:p>
    <w:p w:rsidR="00497ED3" w:rsidRPr="007E6F94" w:rsidRDefault="00497ED3" w:rsidP="00654929">
      <w:pPr>
        <w:widowControl w:val="0"/>
        <w:tabs>
          <w:tab w:val="clear" w:pos="567"/>
        </w:tabs>
        <w:spacing w:line="240" w:lineRule="auto"/>
        <w:rPr>
          <w:color w:val="000000"/>
          <w:lang w:val="ru-RU"/>
        </w:rPr>
      </w:pPr>
    </w:p>
    <w:p w:rsidR="00497ED3" w:rsidRPr="007E6F94" w:rsidRDefault="00497ED3" w:rsidP="00654929">
      <w:pPr>
        <w:widowControl w:val="0"/>
        <w:tabs>
          <w:tab w:val="clear" w:pos="567"/>
        </w:tabs>
        <w:spacing w:line="240" w:lineRule="auto"/>
        <w:rPr>
          <w:color w:val="000000"/>
          <w:lang w:val="ru-RU"/>
        </w:rPr>
      </w:pPr>
    </w:p>
    <w:p w:rsidR="00497ED3" w:rsidRPr="007E6F94" w:rsidRDefault="00497ED3" w:rsidP="00654929">
      <w:pPr>
        <w:widowControl w:val="0"/>
        <w:tabs>
          <w:tab w:val="clear" w:pos="567"/>
        </w:tabs>
        <w:spacing w:line="240" w:lineRule="auto"/>
        <w:rPr>
          <w:color w:val="000000"/>
          <w:lang w:val="ru-RU"/>
        </w:rPr>
      </w:pPr>
    </w:p>
    <w:p w:rsidR="00497ED3" w:rsidRPr="007E6F94" w:rsidRDefault="00497ED3" w:rsidP="00654929">
      <w:pPr>
        <w:widowControl w:val="0"/>
        <w:tabs>
          <w:tab w:val="clear" w:pos="567"/>
        </w:tabs>
        <w:spacing w:line="240" w:lineRule="auto"/>
        <w:rPr>
          <w:color w:val="000000"/>
          <w:lang w:val="ru-RU"/>
        </w:rPr>
      </w:pPr>
    </w:p>
    <w:p w:rsidR="00497ED3" w:rsidRPr="007E6F94" w:rsidRDefault="00497ED3" w:rsidP="00654929">
      <w:pPr>
        <w:widowControl w:val="0"/>
        <w:tabs>
          <w:tab w:val="clear" w:pos="567"/>
        </w:tabs>
        <w:spacing w:line="240" w:lineRule="auto"/>
        <w:rPr>
          <w:color w:val="000000"/>
          <w:lang w:val="ru-RU"/>
        </w:rPr>
      </w:pPr>
    </w:p>
    <w:p w:rsidR="00497ED3" w:rsidRPr="007E6F94" w:rsidRDefault="00497ED3" w:rsidP="00654929">
      <w:pPr>
        <w:widowControl w:val="0"/>
        <w:tabs>
          <w:tab w:val="clear" w:pos="567"/>
        </w:tabs>
        <w:spacing w:line="240" w:lineRule="auto"/>
        <w:rPr>
          <w:color w:val="000000"/>
          <w:lang w:val="ru-RU"/>
        </w:rPr>
      </w:pPr>
    </w:p>
    <w:p w:rsidR="00497ED3" w:rsidRPr="007E6F94" w:rsidRDefault="00497ED3" w:rsidP="00654929">
      <w:pPr>
        <w:widowControl w:val="0"/>
        <w:tabs>
          <w:tab w:val="clear" w:pos="567"/>
        </w:tabs>
        <w:spacing w:line="240" w:lineRule="auto"/>
        <w:rPr>
          <w:color w:val="000000"/>
          <w:lang w:val="ru-RU"/>
        </w:rPr>
      </w:pPr>
    </w:p>
    <w:p w:rsidR="00497ED3" w:rsidRPr="007E6F94" w:rsidRDefault="00497ED3" w:rsidP="00654929">
      <w:pPr>
        <w:widowControl w:val="0"/>
        <w:tabs>
          <w:tab w:val="clear" w:pos="567"/>
        </w:tabs>
        <w:spacing w:line="240" w:lineRule="auto"/>
        <w:rPr>
          <w:color w:val="000000"/>
          <w:lang w:val="ru-RU"/>
        </w:rPr>
      </w:pPr>
    </w:p>
    <w:p w:rsidR="00497ED3" w:rsidRPr="007E6F94" w:rsidRDefault="00497ED3" w:rsidP="00654929">
      <w:pPr>
        <w:widowControl w:val="0"/>
        <w:tabs>
          <w:tab w:val="clear" w:pos="567"/>
        </w:tabs>
        <w:spacing w:line="240" w:lineRule="auto"/>
        <w:rPr>
          <w:color w:val="000000"/>
          <w:lang w:val="ru-RU"/>
        </w:rPr>
      </w:pPr>
    </w:p>
    <w:p w:rsidR="00497ED3" w:rsidRPr="007E6F94" w:rsidRDefault="00497ED3" w:rsidP="00654929">
      <w:pPr>
        <w:widowControl w:val="0"/>
        <w:tabs>
          <w:tab w:val="clear" w:pos="567"/>
        </w:tabs>
        <w:spacing w:line="240" w:lineRule="auto"/>
        <w:rPr>
          <w:color w:val="000000"/>
          <w:lang w:val="ru-RU"/>
        </w:rPr>
      </w:pPr>
    </w:p>
    <w:p w:rsidR="00497ED3" w:rsidRPr="007E6F94" w:rsidRDefault="00497ED3" w:rsidP="00654929">
      <w:pPr>
        <w:widowControl w:val="0"/>
        <w:tabs>
          <w:tab w:val="clear" w:pos="567"/>
        </w:tabs>
        <w:spacing w:line="240" w:lineRule="auto"/>
        <w:rPr>
          <w:color w:val="000000"/>
          <w:lang w:val="ru-RU"/>
        </w:rPr>
      </w:pPr>
    </w:p>
    <w:p w:rsidR="00485EB7" w:rsidRPr="007E6F94" w:rsidRDefault="006A708D" w:rsidP="00480725">
      <w:pPr>
        <w:pStyle w:val="TittleEMA1"/>
        <w:outlineLvl w:val="0"/>
      </w:pPr>
      <w:r w:rsidRPr="007E6F94">
        <w:t>Б. ЛИСТОВКА</w:t>
      </w:r>
    </w:p>
    <w:p w:rsidR="006A708D" w:rsidRPr="0012375D" w:rsidRDefault="00485EB7" w:rsidP="0012375D">
      <w:pPr>
        <w:widowControl w:val="0"/>
        <w:tabs>
          <w:tab w:val="clear" w:pos="567"/>
          <w:tab w:val="left" w:pos="993"/>
        </w:tabs>
        <w:spacing w:line="240" w:lineRule="auto"/>
        <w:jc w:val="center"/>
        <w:rPr>
          <w:b/>
          <w:bCs/>
          <w:color w:val="000000"/>
          <w:lang w:val="bg-BG"/>
        </w:rPr>
      </w:pPr>
      <w:r w:rsidRPr="007E6F94">
        <w:rPr>
          <w:color w:val="000000"/>
          <w:lang w:val="bg-BG"/>
        </w:rPr>
        <w:br w:type="page"/>
      </w:r>
      <w:r w:rsidR="006A708D" w:rsidRPr="0012375D">
        <w:rPr>
          <w:b/>
          <w:bCs/>
          <w:color w:val="000000"/>
          <w:lang w:val="bg-BG"/>
        </w:rPr>
        <w:t>Листовка: информация за пациента</w:t>
      </w:r>
    </w:p>
    <w:p w:rsidR="006A708D" w:rsidRPr="007E6F94" w:rsidRDefault="006A708D" w:rsidP="00654929">
      <w:pPr>
        <w:widowControl w:val="0"/>
        <w:tabs>
          <w:tab w:val="clear" w:pos="567"/>
        </w:tabs>
        <w:spacing w:line="240" w:lineRule="auto"/>
        <w:jc w:val="center"/>
        <w:rPr>
          <w:color w:val="000000"/>
          <w:lang w:val="ru-RU"/>
        </w:rPr>
      </w:pPr>
    </w:p>
    <w:p w:rsidR="006A708D" w:rsidRPr="007E6F94" w:rsidRDefault="006A708D" w:rsidP="00654929">
      <w:pPr>
        <w:widowControl w:val="0"/>
        <w:tabs>
          <w:tab w:val="clear" w:pos="567"/>
          <w:tab w:val="left" w:pos="993"/>
        </w:tabs>
        <w:spacing w:line="240" w:lineRule="auto"/>
        <w:jc w:val="center"/>
        <w:rPr>
          <w:color w:val="000000"/>
          <w:lang w:val="ru-RU"/>
        </w:rPr>
      </w:pPr>
      <w:r w:rsidRPr="007E6F94">
        <w:rPr>
          <w:b/>
          <w:bCs/>
          <w:color w:val="000000"/>
          <w:lang w:val="bg-BG"/>
        </w:rPr>
        <w:t>Skilarence 30 mg стомашно-устойчиви таблетки</w:t>
      </w:r>
    </w:p>
    <w:p w:rsidR="006A708D" w:rsidRPr="007E6F94" w:rsidRDefault="006A708D" w:rsidP="000A1D8D">
      <w:pPr>
        <w:widowControl w:val="0"/>
        <w:tabs>
          <w:tab w:val="clear" w:pos="567"/>
        </w:tabs>
        <w:spacing w:line="240" w:lineRule="auto"/>
        <w:jc w:val="center"/>
        <w:rPr>
          <w:color w:val="000000"/>
          <w:lang w:val="ru-RU"/>
        </w:rPr>
      </w:pPr>
      <w:r w:rsidRPr="007E6F94">
        <w:rPr>
          <w:color w:val="000000"/>
          <w:lang w:val="bg-BG"/>
        </w:rPr>
        <w:t>диметилфумарат</w:t>
      </w:r>
    </w:p>
    <w:p w:rsidR="006A708D" w:rsidRPr="007E6F94" w:rsidRDefault="006A708D" w:rsidP="00654929">
      <w:pPr>
        <w:widowControl w:val="0"/>
        <w:tabs>
          <w:tab w:val="clear" w:pos="567"/>
        </w:tabs>
        <w:spacing w:line="240" w:lineRule="auto"/>
        <w:rPr>
          <w:color w:val="000000"/>
          <w:lang w:val="ru-RU"/>
        </w:rPr>
      </w:pPr>
    </w:p>
    <w:p w:rsidR="006A708D" w:rsidRPr="007E6F94" w:rsidRDefault="006A708D" w:rsidP="00654929">
      <w:pPr>
        <w:widowControl w:val="0"/>
        <w:tabs>
          <w:tab w:val="clear" w:pos="567"/>
        </w:tabs>
        <w:spacing w:line="240" w:lineRule="auto"/>
        <w:rPr>
          <w:color w:val="000000"/>
          <w:lang w:val="ru-RU"/>
        </w:rPr>
      </w:pPr>
    </w:p>
    <w:p w:rsidR="006A708D" w:rsidRPr="007E6F94" w:rsidRDefault="006A708D" w:rsidP="00654929">
      <w:pPr>
        <w:keepNext/>
        <w:widowControl w:val="0"/>
        <w:tabs>
          <w:tab w:val="clear" w:pos="567"/>
        </w:tabs>
        <w:spacing w:line="240" w:lineRule="auto"/>
        <w:rPr>
          <w:color w:val="000000"/>
          <w:lang w:val="ru-RU"/>
        </w:rPr>
      </w:pPr>
      <w:r w:rsidRPr="007E6F94">
        <w:rPr>
          <w:b/>
          <w:bCs/>
          <w:color w:val="000000"/>
          <w:lang w:val="bg-BG"/>
        </w:rPr>
        <w:t>Прочетете внимателно цялата листовка, преди да започнете да приемате това лекарство, тъй като тя съдържа важна за Вас информация.</w:t>
      </w:r>
    </w:p>
    <w:p w:rsidR="006A708D" w:rsidRPr="007E6F94" w:rsidRDefault="006A708D" w:rsidP="00654929">
      <w:pPr>
        <w:keepNext/>
        <w:widowControl w:val="0"/>
        <w:spacing w:line="240" w:lineRule="auto"/>
        <w:ind w:left="567" w:right="-2" w:hanging="567"/>
        <w:rPr>
          <w:color w:val="000000"/>
          <w:lang w:val="ru-RU"/>
        </w:rPr>
      </w:pPr>
      <w:r w:rsidRPr="007E6F94">
        <w:rPr>
          <w:color w:val="000000"/>
          <w:lang w:val="bg-BG"/>
        </w:rPr>
        <w:t>-</w:t>
      </w:r>
      <w:r w:rsidRPr="007E6F94">
        <w:rPr>
          <w:color w:val="000000"/>
          <w:lang w:val="bg-BG"/>
        </w:rPr>
        <w:tab/>
        <w:t>Запазете тази листовка. Може да се наложи да я прочетете отново.</w:t>
      </w:r>
    </w:p>
    <w:p w:rsidR="006A708D" w:rsidRPr="007E6F94" w:rsidRDefault="006A708D" w:rsidP="00654929">
      <w:pPr>
        <w:widowControl w:val="0"/>
        <w:spacing w:line="240" w:lineRule="auto"/>
        <w:ind w:left="567" w:hanging="567"/>
        <w:rPr>
          <w:color w:val="000000"/>
          <w:lang w:val="ru-RU"/>
        </w:rPr>
      </w:pPr>
      <w:r w:rsidRPr="007E6F94">
        <w:rPr>
          <w:color w:val="000000"/>
          <w:lang w:val="bg-BG"/>
        </w:rPr>
        <w:t>-</w:t>
      </w:r>
      <w:r w:rsidRPr="007E6F94">
        <w:rPr>
          <w:color w:val="000000"/>
          <w:lang w:val="bg-BG"/>
        </w:rPr>
        <w:tab/>
        <w:t>Ако имате някакви допълнителни въпроси, попитайте Вашия лекар или фармацевт.</w:t>
      </w:r>
    </w:p>
    <w:p w:rsidR="006A708D" w:rsidRPr="007E6F94" w:rsidRDefault="006A708D" w:rsidP="00654929">
      <w:pPr>
        <w:widowControl w:val="0"/>
        <w:spacing w:line="240" w:lineRule="auto"/>
        <w:ind w:left="567" w:hanging="567"/>
        <w:rPr>
          <w:color w:val="000000"/>
          <w:lang w:val="ru-RU"/>
        </w:rPr>
      </w:pPr>
      <w:r w:rsidRPr="007E6F94">
        <w:rPr>
          <w:color w:val="000000"/>
          <w:lang w:val="bg-BG"/>
        </w:rPr>
        <w:t>-</w:t>
      </w:r>
      <w:r w:rsidRPr="007E6F94">
        <w:rPr>
          <w:color w:val="000000"/>
          <w:lang w:val="bg-BG"/>
        </w:rPr>
        <w:tab/>
        <w:t>Това лекарство е предписано лично на Вас. Не го преотстъпвайте</w:t>
      </w:r>
      <w:r w:rsidRPr="007E6F94">
        <w:rPr>
          <w:color w:val="000000"/>
          <w:lang w:val="ru-RU"/>
        </w:rPr>
        <w:t xml:space="preserve"> </w:t>
      </w:r>
      <w:r w:rsidRPr="007E6F94">
        <w:rPr>
          <w:color w:val="000000"/>
          <w:lang w:val="bg-BG"/>
        </w:rPr>
        <w:t>на други хора. То може да им навреди, независимо че признаците на тяхното заболяване са същите като Вашите.</w:t>
      </w:r>
    </w:p>
    <w:p w:rsidR="006A708D" w:rsidRPr="007E6F94" w:rsidRDefault="006A708D" w:rsidP="00654929">
      <w:pPr>
        <w:widowControl w:val="0"/>
        <w:spacing w:line="240" w:lineRule="auto"/>
        <w:ind w:left="567" w:hanging="567"/>
        <w:rPr>
          <w:color w:val="000000"/>
          <w:lang w:val="ru-RU"/>
        </w:rPr>
      </w:pPr>
      <w:r w:rsidRPr="007E6F94">
        <w:rPr>
          <w:color w:val="000000"/>
          <w:lang w:val="bg-BG"/>
        </w:rPr>
        <w:t>-</w:t>
      </w:r>
      <w:r w:rsidRPr="007E6F94">
        <w:rPr>
          <w:color w:val="000000"/>
          <w:lang w:val="bg-BG"/>
        </w:rPr>
        <w:tab/>
        <w:t>Ако получите някакви нежелани реакции, уведомете Вашия лекар или фармацевт. Това включва и всички възможни нежелани реакции, неописани в тази листовка. Вижте точка</w:t>
      </w:r>
      <w:r w:rsidRPr="007E6F94">
        <w:rPr>
          <w:color w:val="000000"/>
          <w:lang w:val="es-ES"/>
        </w:rPr>
        <w:t> </w:t>
      </w:r>
      <w:r w:rsidRPr="007E6F94">
        <w:rPr>
          <w:color w:val="000000"/>
          <w:lang w:val="bg-BG"/>
        </w:rPr>
        <w:t>4.</w:t>
      </w:r>
    </w:p>
    <w:p w:rsidR="006A708D" w:rsidRPr="007E6F94" w:rsidRDefault="006A708D" w:rsidP="00654929">
      <w:pPr>
        <w:widowControl w:val="0"/>
        <w:tabs>
          <w:tab w:val="clear" w:pos="567"/>
        </w:tabs>
        <w:spacing w:line="240" w:lineRule="auto"/>
        <w:ind w:right="-2"/>
        <w:rPr>
          <w:color w:val="000000"/>
          <w:lang w:val="ru-RU"/>
        </w:rPr>
      </w:pPr>
    </w:p>
    <w:p w:rsidR="006A708D" w:rsidRPr="007E6F94" w:rsidRDefault="006A708D" w:rsidP="00654929">
      <w:pPr>
        <w:keepNext/>
        <w:widowControl w:val="0"/>
        <w:tabs>
          <w:tab w:val="clear" w:pos="567"/>
        </w:tabs>
        <w:spacing w:line="240" w:lineRule="auto"/>
        <w:ind w:right="-2"/>
        <w:rPr>
          <w:color w:val="000000"/>
          <w:lang w:val="ru-RU"/>
        </w:rPr>
      </w:pPr>
      <w:r w:rsidRPr="007E6F94">
        <w:rPr>
          <w:b/>
          <w:bCs/>
          <w:color w:val="000000"/>
          <w:lang w:val="bg-BG"/>
        </w:rPr>
        <w:t>Какво съдържа тази листовка</w:t>
      </w:r>
    </w:p>
    <w:p w:rsidR="006A708D" w:rsidRPr="007E6F94" w:rsidRDefault="006A708D" w:rsidP="00654929">
      <w:pPr>
        <w:keepNext/>
        <w:widowControl w:val="0"/>
        <w:spacing w:line="240" w:lineRule="auto"/>
        <w:ind w:right="-29"/>
        <w:rPr>
          <w:color w:val="000000"/>
          <w:lang w:val="ru-RU"/>
        </w:rPr>
      </w:pPr>
      <w:r w:rsidRPr="007E6F94">
        <w:rPr>
          <w:color w:val="000000"/>
          <w:lang w:val="bg-BG"/>
        </w:rPr>
        <w:t>1.</w:t>
      </w:r>
      <w:r w:rsidRPr="007E6F94">
        <w:rPr>
          <w:color w:val="000000"/>
          <w:lang w:val="bg-BG"/>
        </w:rPr>
        <w:tab/>
        <w:t>Какво представлява Skilarence и за какво се използва</w:t>
      </w:r>
    </w:p>
    <w:p w:rsidR="006A708D" w:rsidRPr="007E6F94" w:rsidRDefault="006A708D" w:rsidP="00654929">
      <w:pPr>
        <w:widowControl w:val="0"/>
        <w:spacing w:line="240" w:lineRule="auto"/>
        <w:ind w:right="-29"/>
        <w:rPr>
          <w:color w:val="000000"/>
          <w:lang w:val="ru-RU"/>
        </w:rPr>
      </w:pPr>
      <w:r w:rsidRPr="007E6F94">
        <w:rPr>
          <w:color w:val="000000"/>
          <w:lang w:val="bg-BG"/>
        </w:rPr>
        <w:t>2.</w:t>
      </w:r>
      <w:r w:rsidRPr="007E6F94">
        <w:rPr>
          <w:color w:val="000000"/>
          <w:lang w:val="bg-BG"/>
        </w:rPr>
        <w:tab/>
        <w:t>Какво трябва да знаете, преди да приемете Skilarence</w:t>
      </w:r>
    </w:p>
    <w:p w:rsidR="006A708D" w:rsidRPr="007E6F94" w:rsidRDefault="006A708D" w:rsidP="00654929">
      <w:pPr>
        <w:widowControl w:val="0"/>
        <w:spacing w:line="240" w:lineRule="auto"/>
        <w:ind w:right="-29"/>
        <w:rPr>
          <w:color w:val="000000"/>
          <w:lang w:val="ru-RU"/>
        </w:rPr>
      </w:pPr>
      <w:r w:rsidRPr="007E6F94">
        <w:rPr>
          <w:color w:val="000000"/>
          <w:lang w:val="bg-BG"/>
        </w:rPr>
        <w:t>3.</w:t>
      </w:r>
      <w:r w:rsidRPr="007E6F94">
        <w:rPr>
          <w:color w:val="000000"/>
          <w:lang w:val="bg-BG"/>
        </w:rPr>
        <w:tab/>
        <w:t>Как да приемате Skilarence</w:t>
      </w:r>
    </w:p>
    <w:p w:rsidR="006A708D" w:rsidRPr="007E6F94" w:rsidRDefault="006A708D" w:rsidP="00654929">
      <w:pPr>
        <w:widowControl w:val="0"/>
        <w:spacing w:line="240" w:lineRule="auto"/>
        <w:ind w:right="-29"/>
        <w:rPr>
          <w:color w:val="000000"/>
          <w:lang w:val="ru-RU"/>
        </w:rPr>
      </w:pPr>
      <w:r w:rsidRPr="007E6F94">
        <w:rPr>
          <w:color w:val="000000"/>
          <w:lang w:val="bg-BG"/>
        </w:rPr>
        <w:t>4.</w:t>
      </w:r>
      <w:r w:rsidRPr="007E6F94">
        <w:rPr>
          <w:color w:val="000000"/>
          <w:lang w:val="bg-BG"/>
        </w:rPr>
        <w:tab/>
        <w:t>Възможни нежелани реакции</w:t>
      </w:r>
    </w:p>
    <w:p w:rsidR="006A708D" w:rsidRPr="007E6F94" w:rsidRDefault="006A708D" w:rsidP="00654929">
      <w:pPr>
        <w:widowControl w:val="0"/>
        <w:spacing w:line="240" w:lineRule="auto"/>
        <w:ind w:right="-29"/>
        <w:rPr>
          <w:color w:val="000000"/>
          <w:lang w:val="ru-RU"/>
        </w:rPr>
      </w:pPr>
      <w:r w:rsidRPr="007E6F94">
        <w:rPr>
          <w:color w:val="000000"/>
          <w:lang w:val="bg-BG"/>
        </w:rPr>
        <w:t>5.</w:t>
      </w:r>
      <w:r w:rsidRPr="007E6F94">
        <w:rPr>
          <w:color w:val="000000"/>
          <w:lang w:val="bg-BG"/>
        </w:rPr>
        <w:tab/>
        <w:t>Как да съхранявате Skilarence</w:t>
      </w:r>
    </w:p>
    <w:p w:rsidR="006A708D" w:rsidRPr="007E6F94" w:rsidRDefault="006A708D" w:rsidP="00654929">
      <w:pPr>
        <w:widowControl w:val="0"/>
        <w:spacing w:line="240" w:lineRule="auto"/>
        <w:ind w:right="-29"/>
        <w:rPr>
          <w:color w:val="000000"/>
          <w:lang w:val="ru-RU"/>
        </w:rPr>
      </w:pPr>
      <w:r w:rsidRPr="007E6F94">
        <w:rPr>
          <w:color w:val="000000"/>
          <w:lang w:val="bg-BG"/>
        </w:rPr>
        <w:t>6.</w:t>
      </w:r>
      <w:r w:rsidRPr="007E6F94">
        <w:rPr>
          <w:color w:val="000000"/>
          <w:lang w:val="bg-BG"/>
        </w:rPr>
        <w:tab/>
        <w:t>Съдържание на опаковката и допълнителна информация</w:t>
      </w:r>
    </w:p>
    <w:p w:rsidR="006A708D" w:rsidRPr="007E6F94" w:rsidRDefault="006A708D" w:rsidP="00654929">
      <w:pPr>
        <w:widowControl w:val="0"/>
        <w:tabs>
          <w:tab w:val="clear" w:pos="567"/>
        </w:tabs>
        <w:spacing w:line="240" w:lineRule="auto"/>
        <w:ind w:right="-2"/>
        <w:rPr>
          <w:color w:val="000000"/>
          <w:lang w:val="ru-RU"/>
        </w:rPr>
      </w:pPr>
    </w:p>
    <w:p w:rsidR="006A708D" w:rsidRPr="007E6F94" w:rsidRDefault="006A708D" w:rsidP="00654929">
      <w:pPr>
        <w:widowControl w:val="0"/>
        <w:tabs>
          <w:tab w:val="clear" w:pos="567"/>
        </w:tabs>
        <w:spacing w:line="240" w:lineRule="auto"/>
        <w:rPr>
          <w:color w:val="000000"/>
          <w:lang w:val="ru-RU"/>
        </w:rPr>
      </w:pPr>
    </w:p>
    <w:p w:rsidR="006A708D" w:rsidRPr="007E6F94" w:rsidRDefault="006A708D" w:rsidP="00654929">
      <w:pPr>
        <w:keepNext/>
        <w:widowControl w:val="0"/>
        <w:spacing w:line="240" w:lineRule="auto"/>
        <w:ind w:left="567" w:hanging="567"/>
        <w:rPr>
          <w:color w:val="000000"/>
          <w:lang w:val="ru-RU"/>
        </w:rPr>
      </w:pPr>
      <w:r w:rsidRPr="007E6F94">
        <w:rPr>
          <w:b/>
          <w:bCs/>
          <w:color w:val="000000"/>
          <w:lang w:val="bg-BG"/>
        </w:rPr>
        <w:t>1.</w:t>
      </w:r>
      <w:r w:rsidRPr="007E6F94">
        <w:rPr>
          <w:b/>
          <w:bCs/>
          <w:color w:val="000000"/>
          <w:lang w:val="bg-BG"/>
        </w:rPr>
        <w:tab/>
        <w:t>Какво представлява Skilarence и за какво се използва</w:t>
      </w:r>
    </w:p>
    <w:p w:rsidR="006A708D" w:rsidRPr="007E6F94" w:rsidRDefault="006A708D" w:rsidP="00654929">
      <w:pPr>
        <w:keepNext/>
        <w:widowControl w:val="0"/>
        <w:tabs>
          <w:tab w:val="clear" w:pos="567"/>
        </w:tabs>
        <w:spacing w:line="240" w:lineRule="auto"/>
        <w:rPr>
          <w:b/>
          <w:bCs/>
          <w:color w:val="000000"/>
          <w:lang w:val="ru-RU"/>
        </w:rPr>
      </w:pPr>
    </w:p>
    <w:p w:rsidR="006A708D" w:rsidRPr="007E6F94" w:rsidRDefault="006A708D" w:rsidP="00654929">
      <w:pPr>
        <w:keepNext/>
        <w:widowControl w:val="0"/>
        <w:tabs>
          <w:tab w:val="clear" w:pos="567"/>
        </w:tabs>
        <w:spacing w:line="240" w:lineRule="auto"/>
        <w:rPr>
          <w:color w:val="000000"/>
          <w:lang w:val="ru-RU"/>
        </w:rPr>
      </w:pPr>
      <w:r w:rsidRPr="007E6F94">
        <w:rPr>
          <w:b/>
          <w:bCs/>
          <w:color w:val="000000"/>
          <w:lang w:val="bg-BG"/>
        </w:rPr>
        <w:t>Какво представлява Skilarence</w:t>
      </w:r>
    </w:p>
    <w:p w:rsidR="006A708D" w:rsidRPr="007E6F94" w:rsidRDefault="006A708D" w:rsidP="000A1D8D">
      <w:pPr>
        <w:keepNext/>
        <w:widowControl w:val="0"/>
        <w:tabs>
          <w:tab w:val="clear" w:pos="567"/>
        </w:tabs>
        <w:spacing w:line="240" w:lineRule="auto"/>
        <w:rPr>
          <w:color w:val="000000"/>
          <w:lang w:val="ru-RU"/>
        </w:rPr>
      </w:pPr>
      <w:r w:rsidRPr="007E6F94">
        <w:rPr>
          <w:color w:val="000000"/>
          <w:lang w:val="bg-BG"/>
        </w:rPr>
        <w:t xml:space="preserve">Skilarence е лекарство, което съдържа активното вещество диметилфумарат. Диметилфумарат действа върху клетките на имунната система </w:t>
      </w:r>
      <w:r w:rsidRPr="007E6F94">
        <w:rPr>
          <w:color w:val="000000"/>
          <w:lang w:val="ru-RU"/>
        </w:rPr>
        <w:t>(</w:t>
      </w:r>
      <w:r w:rsidRPr="007E6F94">
        <w:rPr>
          <w:color w:val="000000"/>
          <w:lang w:val="bg-BG"/>
        </w:rPr>
        <w:t>естествената защита на организма</w:t>
      </w:r>
      <w:r w:rsidRPr="007E6F94">
        <w:rPr>
          <w:color w:val="000000"/>
          <w:lang w:val="ru-RU"/>
        </w:rPr>
        <w:t>)</w:t>
      </w:r>
      <w:r w:rsidRPr="007E6F94">
        <w:rPr>
          <w:color w:val="000000"/>
          <w:lang w:val="bg-BG"/>
        </w:rPr>
        <w:t>. То променя активността на имунната система и намалява производството на вещества, които участват в причиняването на псориазис.</w:t>
      </w:r>
    </w:p>
    <w:p w:rsidR="006A708D" w:rsidRPr="007E6F94" w:rsidRDefault="006A708D" w:rsidP="00654929">
      <w:pPr>
        <w:widowControl w:val="0"/>
        <w:tabs>
          <w:tab w:val="clear" w:pos="567"/>
        </w:tabs>
        <w:spacing w:line="240" w:lineRule="auto"/>
        <w:ind w:right="-2"/>
        <w:rPr>
          <w:color w:val="000000"/>
          <w:lang w:val="ru-RU"/>
        </w:rPr>
      </w:pPr>
    </w:p>
    <w:p w:rsidR="006A708D" w:rsidRPr="007E6F94" w:rsidRDefault="006A708D" w:rsidP="00654929">
      <w:pPr>
        <w:keepNext/>
        <w:widowControl w:val="0"/>
        <w:tabs>
          <w:tab w:val="clear" w:pos="567"/>
        </w:tabs>
        <w:spacing w:line="240" w:lineRule="auto"/>
        <w:ind w:right="-2"/>
        <w:rPr>
          <w:color w:val="000000"/>
          <w:lang w:val="ru-RU"/>
        </w:rPr>
      </w:pPr>
      <w:r w:rsidRPr="007E6F94">
        <w:rPr>
          <w:b/>
          <w:bCs/>
          <w:color w:val="000000"/>
          <w:lang w:val="bg-BG"/>
        </w:rPr>
        <w:t>За какво се използва Skilarence</w:t>
      </w:r>
    </w:p>
    <w:p w:rsidR="0076632C" w:rsidRPr="007E6F94" w:rsidRDefault="0076632C" w:rsidP="0076632C">
      <w:pPr>
        <w:keepNext/>
        <w:widowControl w:val="0"/>
        <w:tabs>
          <w:tab w:val="clear" w:pos="567"/>
        </w:tabs>
        <w:autoSpaceDE w:val="0"/>
        <w:spacing w:line="240" w:lineRule="auto"/>
        <w:rPr>
          <w:lang w:val="ru-RU"/>
        </w:rPr>
      </w:pPr>
      <w:r w:rsidRPr="007E6F94">
        <w:rPr>
          <w:lang w:val="bg-BG"/>
        </w:rPr>
        <w:t>Таблетките Skilarence се използват за лечение на умерено тежък до тежък плакатен псориазис при възрастни. Псориазис е болест, която води до удебелени, възпалени и червени зони по кожата, често покрити със сребристи люспи.</w:t>
      </w:r>
    </w:p>
    <w:p w:rsidR="006A708D" w:rsidRPr="007E6F94" w:rsidRDefault="006A708D" w:rsidP="00654929">
      <w:pPr>
        <w:widowControl w:val="0"/>
        <w:tabs>
          <w:tab w:val="clear" w:pos="567"/>
        </w:tabs>
        <w:spacing w:line="240" w:lineRule="auto"/>
        <w:ind w:right="-2"/>
        <w:rPr>
          <w:color w:val="000000"/>
          <w:lang w:val="ru-RU"/>
        </w:rPr>
      </w:pPr>
    </w:p>
    <w:p w:rsidR="0076632C" w:rsidRPr="007E6F94" w:rsidRDefault="0076632C" w:rsidP="0076632C">
      <w:pPr>
        <w:widowControl w:val="0"/>
        <w:tabs>
          <w:tab w:val="clear" w:pos="567"/>
        </w:tabs>
        <w:spacing w:line="240" w:lineRule="auto"/>
        <w:ind w:right="-2"/>
        <w:rPr>
          <w:lang w:val="ru-RU"/>
        </w:rPr>
      </w:pPr>
      <w:r w:rsidRPr="007E6F94">
        <w:rPr>
          <w:lang w:val="ru-RU"/>
        </w:rPr>
        <w:t>Като цяло, повлияване от лечението със Skilarence може да се наблюдава най-рано на 3-тата седмица и след време настъпва подобрение. Опитът с други продукти, съдържащи диметилфумарат, показва полза от лечението най-малко до 24 месеца.</w:t>
      </w:r>
    </w:p>
    <w:p w:rsidR="006A708D" w:rsidRPr="007E6F94" w:rsidRDefault="006A708D" w:rsidP="00654929">
      <w:pPr>
        <w:widowControl w:val="0"/>
        <w:tabs>
          <w:tab w:val="clear" w:pos="567"/>
        </w:tabs>
        <w:spacing w:line="240" w:lineRule="auto"/>
        <w:ind w:right="-2"/>
        <w:rPr>
          <w:color w:val="000000"/>
          <w:lang w:val="ru-RU"/>
        </w:rPr>
      </w:pPr>
    </w:p>
    <w:p w:rsidR="006A708D" w:rsidRPr="007E6F94" w:rsidRDefault="006A708D" w:rsidP="00654929">
      <w:pPr>
        <w:widowControl w:val="0"/>
        <w:tabs>
          <w:tab w:val="clear" w:pos="567"/>
        </w:tabs>
        <w:spacing w:line="240" w:lineRule="auto"/>
        <w:ind w:right="-2"/>
        <w:rPr>
          <w:color w:val="000000"/>
          <w:lang w:val="ru-RU"/>
        </w:rPr>
      </w:pPr>
    </w:p>
    <w:p w:rsidR="006A708D" w:rsidRPr="007E6F94" w:rsidRDefault="006A708D" w:rsidP="00654929">
      <w:pPr>
        <w:keepNext/>
        <w:widowControl w:val="0"/>
        <w:spacing w:line="240" w:lineRule="auto"/>
        <w:ind w:left="567" w:hanging="567"/>
        <w:rPr>
          <w:color w:val="000000"/>
          <w:lang w:val="ru-RU"/>
        </w:rPr>
      </w:pPr>
      <w:r w:rsidRPr="007E6F94">
        <w:rPr>
          <w:b/>
          <w:bCs/>
          <w:color w:val="000000"/>
          <w:lang w:val="bg-BG"/>
        </w:rPr>
        <w:t>2.</w:t>
      </w:r>
      <w:r w:rsidRPr="007E6F94">
        <w:rPr>
          <w:b/>
          <w:bCs/>
          <w:color w:val="000000"/>
          <w:lang w:val="bg-BG"/>
        </w:rPr>
        <w:tab/>
        <w:t>Какво трябва да знаете, преди да приемете Skilarence</w:t>
      </w:r>
    </w:p>
    <w:p w:rsidR="006A708D" w:rsidRPr="007E6F94" w:rsidRDefault="006A708D" w:rsidP="00654929">
      <w:pPr>
        <w:keepNext/>
        <w:widowControl w:val="0"/>
        <w:tabs>
          <w:tab w:val="clear" w:pos="567"/>
        </w:tabs>
        <w:spacing w:line="240" w:lineRule="auto"/>
        <w:rPr>
          <w:b/>
          <w:bCs/>
          <w:color w:val="000000"/>
          <w:lang w:val="ru-RU"/>
        </w:rPr>
      </w:pPr>
    </w:p>
    <w:p w:rsidR="006A708D" w:rsidRPr="007E6F94" w:rsidRDefault="006A708D" w:rsidP="00654929">
      <w:pPr>
        <w:keepNext/>
        <w:widowControl w:val="0"/>
        <w:tabs>
          <w:tab w:val="clear" w:pos="567"/>
        </w:tabs>
        <w:spacing w:line="240" w:lineRule="auto"/>
        <w:rPr>
          <w:color w:val="000000"/>
        </w:rPr>
      </w:pPr>
      <w:r w:rsidRPr="007E6F94">
        <w:rPr>
          <w:b/>
          <w:bCs/>
          <w:color w:val="000000"/>
          <w:lang w:val="bg-BG"/>
        </w:rPr>
        <w:t>Не приемайте Skilarence</w:t>
      </w:r>
    </w:p>
    <w:p w:rsidR="006A708D" w:rsidRPr="007E6F94" w:rsidRDefault="006A708D" w:rsidP="00654929">
      <w:pPr>
        <w:keepNext/>
        <w:widowControl w:val="0"/>
        <w:numPr>
          <w:ilvl w:val="0"/>
          <w:numId w:val="3"/>
        </w:numPr>
        <w:tabs>
          <w:tab w:val="clear" w:pos="567"/>
        </w:tabs>
        <w:spacing w:line="240" w:lineRule="auto"/>
        <w:ind w:left="567" w:hanging="567"/>
        <w:rPr>
          <w:color w:val="000000"/>
          <w:lang w:val="ru-RU"/>
        </w:rPr>
      </w:pPr>
      <w:r w:rsidRPr="007E6F94">
        <w:rPr>
          <w:color w:val="000000"/>
          <w:lang w:val="bg-BG"/>
        </w:rPr>
        <w:t>ако сте алергични към диметилфумарат или към някоя от останалите съставки на това лекарство (изброени в точка 6)</w:t>
      </w:r>
    </w:p>
    <w:p w:rsidR="006A708D" w:rsidRPr="007E6F94" w:rsidRDefault="006A708D" w:rsidP="00654929">
      <w:pPr>
        <w:widowControl w:val="0"/>
        <w:numPr>
          <w:ilvl w:val="0"/>
          <w:numId w:val="3"/>
        </w:numPr>
        <w:tabs>
          <w:tab w:val="clear" w:pos="567"/>
        </w:tabs>
        <w:spacing w:line="240" w:lineRule="auto"/>
        <w:ind w:left="567" w:hanging="567"/>
        <w:rPr>
          <w:color w:val="000000"/>
          <w:lang w:val="ru-RU"/>
        </w:rPr>
      </w:pPr>
      <w:r w:rsidRPr="007E6F94">
        <w:rPr>
          <w:color w:val="000000"/>
          <w:lang w:val="bg-BG"/>
        </w:rPr>
        <w:t>ако имате тежки проблеми със стомаха или червата</w:t>
      </w:r>
    </w:p>
    <w:p w:rsidR="006A708D" w:rsidRPr="007E6F94" w:rsidRDefault="006A708D" w:rsidP="00654929">
      <w:pPr>
        <w:widowControl w:val="0"/>
        <w:numPr>
          <w:ilvl w:val="0"/>
          <w:numId w:val="3"/>
        </w:numPr>
        <w:tabs>
          <w:tab w:val="clear" w:pos="567"/>
        </w:tabs>
        <w:spacing w:line="240" w:lineRule="auto"/>
        <w:ind w:left="567" w:hanging="567"/>
        <w:rPr>
          <w:color w:val="000000"/>
          <w:lang w:val="ru-RU"/>
        </w:rPr>
      </w:pPr>
      <w:r w:rsidRPr="007E6F94">
        <w:rPr>
          <w:color w:val="000000"/>
          <w:lang w:val="bg-BG"/>
        </w:rPr>
        <w:t>ако имате тежки чернодробни или бъбречни проблеми</w:t>
      </w:r>
    </w:p>
    <w:p w:rsidR="006A708D" w:rsidRPr="007E6F94" w:rsidRDefault="006A708D" w:rsidP="00654929">
      <w:pPr>
        <w:widowControl w:val="0"/>
        <w:numPr>
          <w:ilvl w:val="0"/>
          <w:numId w:val="3"/>
        </w:numPr>
        <w:tabs>
          <w:tab w:val="clear" w:pos="567"/>
        </w:tabs>
        <w:spacing w:line="240" w:lineRule="auto"/>
        <w:ind w:left="567" w:hanging="567"/>
        <w:rPr>
          <w:color w:val="000000"/>
        </w:rPr>
      </w:pPr>
      <w:r w:rsidRPr="007E6F94">
        <w:rPr>
          <w:color w:val="000000"/>
          <w:lang w:val="bg-BG"/>
        </w:rPr>
        <w:t>ако сте бременна или кърмите</w:t>
      </w:r>
    </w:p>
    <w:p w:rsidR="006A708D" w:rsidRPr="007E6F94" w:rsidRDefault="006A708D" w:rsidP="00654929">
      <w:pPr>
        <w:widowControl w:val="0"/>
        <w:tabs>
          <w:tab w:val="clear" w:pos="567"/>
        </w:tabs>
        <w:spacing w:line="240" w:lineRule="auto"/>
        <w:rPr>
          <w:color w:val="000000"/>
          <w:lang w:val="ru-RU"/>
        </w:rPr>
      </w:pPr>
    </w:p>
    <w:p w:rsidR="006A708D" w:rsidRPr="007E6F94" w:rsidRDefault="006A708D" w:rsidP="00654929">
      <w:pPr>
        <w:keepNext/>
        <w:widowControl w:val="0"/>
        <w:tabs>
          <w:tab w:val="clear" w:pos="567"/>
        </w:tabs>
        <w:spacing w:line="240" w:lineRule="auto"/>
        <w:rPr>
          <w:color w:val="000000"/>
        </w:rPr>
      </w:pPr>
      <w:r w:rsidRPr="007E6F94">
        <w:rPr>
          <w:b/>
          <w:bCs/>
          <w:color w:val="000000"/>
          <w:lang w:val="bg-BG"/>
        </w:rPr>
        <w:t>Предупреждения и предпазни мерки</w:t>
      </w:r>
    </w:p>
    <w:p w:rsidR="006A708D" w:rsidRPr="007E6F94" w:rsidRDefault="006A708D" w:rsidP="00654929">
      <w:pPr>
        <w:keepNext/>
        <w:widowControl w:val="0"/>
        <w:tabs>
          <w:tab w:val="clear" w:pos="567"/>
        </w:tabs>
        <w:spacing w:line="240" w:lineRule="auto"/>
        <w:ind w:right="-2"/>
        <w:rPr>
          <w:color w:val="000000"/>
          <w:lang w:val="ru-RU"/>
        </w:rPr>
      </w:pPr>
      <w:r w:rsidRPr="007E6F94">
        <w:rPr>
          <w:color w:val="000000"/>
          <w:lang w:val="bg-BG"/>
        </w:rPr>
        <w:t>Говорете с Вашия лекар или фармацевт, преди да приемете Skilarence.</w:t>
      </w:r>
    </w:p>
    <w:p w:rsidR="006A708D" w:rsidRPr="007E6F94" w:rsidRDefault="006A708D" w:rsidP="00654929">
      <w:pPr>
        <w:widowControl w:val="0"/>
        <w:tabs>
          <w:tab w:val="clear" w:pos="567"/>
        </w:tabs>
        <w:spacing w:line="240" w:lineRule="auto"/>
        <w:rPr>
          <w:color w:val="000000"/>
          <w:lang w:val="ru-RU"/>
        </w:rPr>
      </w:pPr>
    </w:p>
    <w:p w:rsidR="006A708D" w:rsidRPr="007E6F94" w:rsidRDefault="006A708D" w:rsidP="00654929">
      <w:pPr>
        <w:keepNext/>
        <w:keepLines/>
        <w:widowControl w:val="0"/>
        <w:tabs>
          <w:tab w:val="clear" w:pos="567"/>
        </w:tabs>
        <w:autoSpaceDE w:val="0"/>
        <w:spacing w:line="240" w:lineRule="auto"/>
        <w:rPr>
          <w:color w:val="000000"/>
          <w:lang w:val="ru-RU"/>
        </w:rPr>
      </w:pPr>
      <w:r w:rsidRPr="007E6F94">
        <w:rPr>
          <w:color w:val="000000"/>
          <w:u w:val="single"/>
          <w:lang w:val="bg-BG"/>
        </w:rPr>
        <w:t>Проследяване</w:t>
      </w:r>
    </w:p>
    <w:p w:rsidR="006A708D" w:rsidRPr="007E6F94" w:rsidRDefault="006A708D" w:rsidP="00654929">
      <w:pPr>
        <w:keepNext/>
        <w:keepLines/>
        <w:widowControl w:val="0"/>
        <w:tabs>
          <w:tab w:val="clear" w:pos="567"/>
        </w:tabs>
        <w:autoSpaceDE w:val="0"/>
        <w:spacing w:line="240" w:lineRule="auto"/>
        <w:rPr>
          <w:color w:val="000000"/>
          <w:lang w:val="ru-RU"/>
        </w:rPr>
      </w:pPr>
      <w:r w:rsidRPr="007E6F94">
        <w:rPr>
          <w:color w:val="000000"/>
          <w:lang w:val="bg-BG"/>
        </w:rPr>
        <w:t>Skilarence може да причини проблеми с кръвта, черния дроб или бъбреците. Ще Ви бъдат направени изследвания на кръвта и урината преди лечението и след това редовно по време на лечението, за да се уверят, че не получавате тези усложнения и можете да продължите да приемате това лекарство. В зависимост от резултатите от изследванията на кръвта и урината Вашият лекар може да намали дозата Skilarence или да спре лечението.</w:t>
      </w:r>
    </w:p>
    <w:p w:rsidR="006A708D" w:rsidRPr="007E6F94" w:rsidRDefault="006A708D" w:rsidP="00654929">
      <w:pPr>
        <w:widowControl w:val="0"/>
        <w:tabs>
          <w:tab w:val="clear" w:pos="567"/>
        </w:tabs>
        <w:autoSpaceDE w:val="0"/>
        <w:spacing w:line="240" w:lineRule="auto"/>
        <w:rPr>
          <w:color w:val="000000"/>
          <w:lang w:val="bg-BG"/>
        </w:rPr>
      </w:pPr>
    </w:p>
    <w:p w:rsidR="006A708D" w:rsidRPr="007E6F94" w:rsidRDefault="006A708D" w:rsidP="00654929">
      <w:pPr>
        <w:keepNext/>
        <w:keepLines/>
        <w:widowControl w:val="0"/>
        <w:tabs>
          <w:tab w:val="clear" w:pos="567"/>
        </w:tabs>
        <w:autoSpaceDE w:val="0"/>
        <w:spacing w:line="240" w:lineRule="auto"/>
        <w:rPr>
          <w:color w:val="000000"/>
          <w:lang w:val="ru-RU"/>
        </w:rPr>
      </w:pPr>
      <w:r w:rsidRPr="007E6F94">
        <w:rPr>
          <w:color w:val="000000"/>
          <w:u w:val="single"/>
          <w:lang w:val="bg-BG"/>
        </w:rPr>
        <w:t>Инфекции</w:t>
      </w:r>
    </w:p>
    <w:p w:rsidR="0076632C" w:rsidRPr="007E6F94" w:rsidRDefault="0076632C" w:rsidP="0076632C">
      <w:pPr>
        <w:keepNext/>
        <w:keepLines/>
        <w:widowControl w:val="0"/>
        <w:tabs>
          <w:tab w:val="clear" w:pos="567"/>
        </w:tabs>
        <w:autoSpaceDE w:val="0"/>
        <w:spacing w:line="240" w:lineRule="auto"/>
        <w:rPr>
          <w:lang w:val="ru-RU"/>
        </w:rPr>
      </w:pPr>
      <w:r w:rsidRPr="007E6F94">
        <w:rPr>
          <w:lang w:val="ru-RU"/>
        </w:rPr>
        <w:t xml:space="preserve">Белите кръвни клетки помагат на организма да се бори с инфекциите. Skilarence може да намали броя на Вашите бели кръвни клетки. Говорете с Вашия лекар, ако мислите, че може да имате инфекция. Симптомите включват треска, болки, болка в мускулите, главоболие, загуба на апетит и общо чувство на слабост. Ако имате сериозна инфекция преди </w:t>
      </w:r>
      <w:r w:rsidRPr="007E6F94">
        <w:rPr>
          <w:lang w:val="bg-BG"/>
        </w:rPr>
        <w:t xml:space="preserve">да </w:t>
      </w:r>
      <w:r w:rsidRPr="007E6F94">
        <w:rPr>
          <w:lang w:val="ru-RU"/>
        </w:rPr>
        <w:t>започнете лечението със Skilarence или по време на лечението, Вашият лекар може да Ви посъветва да не приемате Skilarence до излекуване на инфекцията.</w:t>
      </w:r>
    </w:p>
    <w:p w:rsidR="006A708D" w:rsidRPr="007E6F94" w:rsidRDefault="006A708D" w:rsidP="00654929">
      <w:pPr>
        <w:widowControl w:val="0"/>
        <w:tabs>
          <w:tab w:val="clear" w:pos="567"/>
        </w:tabs>
        <w:spacing w:line="240" w:lineRule="auto"/>
        <w:rPr>
          <w:b/>
          <w:bCs/>
          <w:color w:val="000000"/>
          <w:lang w:val="ru-RU"/>
        </w:rPr>
      </w:pPr>
    </w:p>
    <w:p w:rsidR="006A708D" w:rsidRPr="007E6F94" w:rsidRDefault="006A708D" w:rsidP="00654929">
      <w:pPr>
        <w:keepNext/>
        <w:keepLines/>
        <w:tabs>
          <w:tab w:val="clear" w:pos="567"/>
        </w:tabs>
        <w:autoSpaceDE w:val="0"/>
        <w:spacing w:line="240" w:lineRule="auto"/>
        <w:rPr>
          <w:color w:val="000000"/>
          <w:lang w:val="ru-RU"/>
        </w:rPr>
      </w:pPr>
      <w:r w:rsidRPr="007E6F94">
        <w:rPr>
          <w:color w:val="000000"/>
          <w:u w:val="single"/>
          <w:lang w:val="bg-BG"/>
        </w:rPr>
        <w:t>Стомашно-чревни нарушения</w:t>
      </w:r>
    </w:p>
    <w:p w:rsidR="0076632C" w:rsidRPr="007E6F94" w:rsidRDefault="0076632C" w:rsidP="0076632C">
      <w:pPr>
        <w:keepNext/>
        <w:keepLines/>
        <w:tabs>
          <w:tab w:val="clear" w:pos="567"/>
        </w:tabs>
        <w:autoSpaceDE w:val="0"/>
        <w:spacing w:line="240" w:lineRule="auto"/>
        <w:rPr>
          <w:lang w:val="ru-RU"/>
        </w:rPr>
      </w:pPr>
      <w:r w:rsidRPr="007E6F94">
        <w:rPr>
          <w:lang w:val="bg-BG"/>
        </w:rPr>
        <w:t>Кажете на Вашия лекар, ако имате или сте имали проблеми със стомаха и червата. Вашият лекар ще Ви даде съвет от какви грижи се нуждаете по време на лечението със Skilarence.</w:t>
      </w:r>
    </w:p>
    <w:p w:rsidR="006A708D" w:rsidRPr="007E6F94" w:rsidRDefault="006A708D" w:rsidP="00654929">
      <w:pPr>
        <w:widowControl w:val="0"/>
        <w:tabs>
          <w:tab w:val="clear" w:pos="567"/>
        </w:tabs>
        <w:spacing w:line="240" w:lineRule="auto"/>
        <w:rPr>
          <w:b/>
          <w:bCs/>
          <w:color w:val="000000"/>
          <w:lang w:val="bg-BG"/>
        </w:rPr>
      </w:pPr>
    </w:p>
    <w:p w:rsidR="006A708D" w:rsidRPr="007E6F94" w:rsidRDefault="006A708D" w:rsidP="00654929">
      <w:pPr>
        <w:keepNext/>
        <w:widowControl w:val="0"/>
        <w:tabs>
          <w:tab w:val="clear" w:pos="567"/>
        </w:tabs>
        <w:spacing w:line="240" w:lineRule="auto"/>
        <w:rPr>
          <w:color w:val="000000"/>
          <w:lang w:val="ru-RU"/>
        </w:rPr>
      </w:pPr>
      <w:r w:rsidRPr="007E6F94">
        <w:rPr>
          <w:b/>
          <w:bCs/>
          <w:color w:val="000000"/>
          <w:lang w:val="bg-BG"/>
        </w:rPr>
        <w:t>Деца и юноши</w:t>
      </w:r>
    </w:p>
    <w:p w:rsidR="006A708D" w:rsidRPr="007E6F94" w:rsidRDefault="006A708D" w:rsidP="00654929">
      <w:pPr>
        <w:keepNext/>
        <w:widowControl w:val="0"/>
        <w:tabs>
          <w:tab w:val="clear" w:pos="567"/>
        </w:tabs>
        <w:autoSpaceDE w:val="0"/>
        <w:spacing w:line="240" w:lineRule="auto"/>
        <w:rPr>
          <w:color w:val="000000"/>
          <w:lang w:val="ru-RU"/>
        </w:rPr>
      </w:pPr>
      <w:r w:rsidRPr="007E6F94">
        <w:rPr>
          <w:color w:val="000000"/>
          <w:lang w:val="bg-BG" w:eastAsia="en-GB"/>
        </w:rPr>
        <w:t>Децата и юношите под 18</w:t>
      </w:r>
      <w:r w:rsidRPr="007E6F94">
        <w:rPr>
          <w:color w:val="000000"/>
          <w:lang w:val="bg-BG" w:eastAsia="en-GB"/>
        </w:rPr>
        <w:noBreakHyphen/>
        <w:t>годишна възраст не трябва да приемат това лекарство, защото то не е проучено в тази възрастова група.</w:t>
      </w:r>
    </w:p>
    <w:p w:rsidR="006A708D" w:rsidRPr="007E6F94" w:rsidRDefault="006A708D" w:rsidP="00654929">
      <w:pPr>
        <w:widowControl w:val="0"/>
        <w:tabs>
          <w:tab w:val="clear" w:pos="567"/>
        </w:tabs>
        <w:spacing w:line="240" w:lineRule="auto"/>
        <w:rPr>
          <w:b/>
          <w:bCs/>
          <w:color w:val="000000"/>
          <w:lang w:val="ru-RU" w:eastAsia="en-GB"/>
        </w:rPr>
      </w:pPr>
    </w:p>
    <w:p w:rsidR="006A708D" w:rsidRPr="007E6F94" w:rsidRDefault="006A708D" w:rsidP="00654929">
      <w:pPr>
        <w:keepNext/>
        <w:widowControl w:val="0"/>
        <w:tabs>
          <w:tab w:val="clear" w:pos="567"/>
        </w:tabs>
        <w:spacing w:line="240" w:lineRule="auto"/>
        <w:rPr>
          <w:color w:val="000000"/>
          <w:lang w:val="ru-RU"/>
        </w:rPr>
      </w:pPr>
      <w:r w:rsidRPr="007E6F94">
        <w:rPr>
          <w:b/>
          <w:bCs/>
          <w:color w:val="000000"/>
          <w:lang w:val="bg-BG"/>
        </w:rPr>
        <w:t>Други лекарства и Skilarence</w:t>
      </w:r>
    </w:p>
    <w:p w:rsidR="006A708D" w:rsidRPr="007E6F94" w:rsidRDefault="006A708D" w:rsidP="00654929">
      <w:pPr>
        <w:keepNext/>
        <w:widowControl w:val="0"/>
        <w:tabs>
          <w:tab w:val="clear" w:pos="567"/>
        </w:tabs>
        <w:spacing w:line="240" w:lineRule="auto"/>
        <w:ind w:right="-2"/>
        <w:rPr>
          <w:color w:val="000000"/>
          <w:lang w:val="ru-RU"/>
        </w:rPr>
      </w:pPr>
      <w:r w:rsidRPr="007E6F94">
        <w:rPr>
          <w:color w:val="000000"/>
          <w:lang w:val="bg-BG"/>
        </w:rPr>
        <w:t>Информирайте Вашия лекар или фармацевт, ако приемате, наскоро сте приемали или е възможно да приемате други лекарства.</w:t>
      </w:r>
    </w:p>
    <w:p w:rsidR="006A708D" w:rsidRPr="007E6F94" w:rsidRDefault="006A708D" w:rsidP="00654929">
      <w:pPr>
        <w:widowControl w:val="0"/>
        <w:tabs>
          <w:tab w:val="clear" w:pos="567"/>
        </w:tabs>
        <w:spacing w:line="240" w:lineRule="auto"/>
        <w:ind w:right="-2"/>
        <w:rPr>
          <w:color w:val="000000"/>
          <w:lang w:val="ru-RU"/>
        </w:rPr>
      </w:pPr>
    </w:p>
    <w:p w:rsidR="006A708D" w:rsidRPr="007E6F94" w:rsidRDefault="006A708D" w:rsidP="00654929">
      <w:pPr>
        <w:keepNext/>
        <w:widowControl w:val="0"/>
        <w:tabs>
          <w:tab w:val="clear" w:pos="567"/>
        </w:tabs>
        <w:spacing w:line="240" w:lineRule="auto"/>
        <w:ind w:right="-2"/>
        <w:rPr>
          <w:color w:val="000000"/>
          <w:lang w:val="ru-RU"/>
        </w:rPr>
      </w:pPr>
      <w:r w:rsidRPr="007E6F94">
        <w:rPr>
          <w:color w:val="000000"/>
          <w:lang w:val="bg-BG"/>
        </w:rPr>
        <w:t>Особено важно е да кажете на Вашия лекар, ако приемате следните:</w:t>
      </w:r>
    </w:p>
    <w:p w:rsidR="006A708D" w:rsidRPr="007E6F94" w:rsidRDefault="006A708D" w:rsidP="00654929">
      <w:pPr>
        <w:keepNext/>
        <w:widowControl w:val="0"/>
        <w:tabs>
          <w:tab w:val="clear" w:pos="567"/>
        </w:tabs>
        <w:spacing w:line="240" w:lineRule="auto"/>
        <w:ind w:right="-2"/>
        <w:rPr>
          <w:color w:val="000000"/>
          <w:lang w:val="ru-RU"/>
        </w:rPr>
      </w:pPr>
    </w:p>
    <w:p w:rsidR="006A708D" w:rsidRPr="007E6F94" w:rsidRDefault="006A708D" w:rsidP="000A1D8D">
      <w:pPr>
        <w:keepNext/>
        <w:widowControl w:val="0"/>
        <w:numPr>
          <w:ilvl w:val="0"/>
          <w:numId w:val="2"/>
        </w:numPr>
        <w:tabs>
          <w:tab w:val="clear" w:pos="567"/>
        </w:tabs>
        <w:spacing w:line="240" w:lineRule="auto"/>
        <w:ind w:left="567" w:hanging="567"/>
        <w:rPr>
          <w:color w:val="000000"/>
          <w:lang w:val="ru-RU"/>
        </w:rPr>
      </w:pPr>
      <w:r w:rsidRPr="007E6F94">
        <w:rPr>
          <w:b/>
          <w:bCs/>
          <w:color w:val="000000"/>
          <w:lang w:val="bg-BG"/>
        </w:rPr>
        <w:t>Диметилфумарат или други фумарати</w:t>
      </w:r>
      <w:r w:rsidRPr="007E6F94">
        <w:rPr>
          <w:color w:val="000000"/>
          <w:lang w:val="bg-BG"/>
        </w:rPr>
        <w:t>. Активната съставка в Skilarence, диметилфумарат, се използва също в други лекарства, като таблетки, мази и сапун за баня. Трябва да избягвате други продукти, които съдържат фумарати, за да предотвратите приема на прекалено голямо количество.</w:t>
      </w:r>
    </w:p>
    <w:p w:rsidR="006A708D" w:rsidRPr="007E6F94" w:rsidRDefault="006A708D" w:rsidP="0076632C">
      <w:pPr>
        <w:widowControl w:val="0"/>
        <w:numPr>
          <w:ilvl w:val="0"/>
          <w:numId w:val="2"/>
        </w:numPr>
        <w:tabs>
          <w:tab w:val="clear" w:pos="567"/>
        </w:tabs>
        <w:spacing w:line="240" w:lineRule="auto"/>
        <w:ind w:left="567" w:hanging="567"/>
        <w:rPr>
          <w:color w:val="000000"/>
          <w:lang w:val="ru-RU"/>
        </w:rPr>
      </w:pPr>
      <w:r w:rsidRPr="007E6F94">
        <w:rPr>
          <w:b/>
          <w:bCs/>
          <w:color w:val="000000"/>
          <w:lang w:val="bg-BG"/>
        </w:rPr>
        <w:t>Други лекарства за лечение на псориазис,</w:t>
      </w:r>
      <w:r w:rsidRPr="007E6F94">
        <w:rPr>
          <w:color w:val="000000"/>
          <w:lang w:val="bg-BG"/>
        </w:rPr>
        <w:t xml:space="preserve"> </w:t>
      </w:r>
      <w:r w:rsidR="0076632C" w:rsidRPr="007E6F94">
        <w:rPr>
          <w:lang w:val="bg-BG"/>
        </w:rPr>
        <w:t xml:space="preserve">като метотрексат, ретиноиди, псоралени, циклоспорин или други подтискащи имунната система средства или цитостатици </w:t>
      </w:r>
      <w:r w:rsidR="0076632C" w:rsidRPr="007E6F94">
        <w:rPr>
          <w:lang w:val="ru-RU"/>
        </w:rPr>
        <w:t>(</w:t>
      </w:r>
      <w:r w:rsidR="0076632C" w:rsidRPr="007E6F94">
        <w:rPr>
          <w:lang w:val="bg-BG"/>
        </w:rPr>
        <w:t>лекарства, които повлияват имунната система</w:t>
      </w:r>
      <w:r w:rsidR="0076632C" w:rsidRPr="007E6F94">
        <w:rPr>
          <w:lang w:val="ru-RU"/>
        </w:rPr>
        <w:t>)</w:t>
      </w:r>
      <w:r w:rsidR="0076632C" w:rsidRPr="007E6F94">
        <w:rPr>
          <w:lang w:val="bg-BG"/>
        </w:rPr>
        <w:t>. Приемането на тези лекарства със Skilarence би могло да увеличи риска от нежелани реакции по отношение на имунната Ви система.</w:t>
      </w:r>
    </w:p>
    <w:p w:rsidR="006A708D" w:rsidRPr="007E6F94" w:rsidRDefault="006A708D" w:rsidP="0076632C">
      <w:pPr>
        <w:widowControl w:val="0"/>
        <w:numPr>
          <w:ilvl w:val="0"/>
          <w:numId w:val="2"/>
        </w:numPr>
        <w:tabs>
          <w:tab w:val="clear" w:pos="567"/>
        </w:tabs>
        <w:spacing w:line="240" w:lineRule="auto"/>
        <w:ind w:left="567" w:hanging="567"/>
        <w:rPr>
          <w:color w:val="000000"/>
          <w:lang w:val="ru-RU"/>
        </w:rPr>
      </w:pPr>
      <w:r w:rsidRPr="007E6F94">
        <w:rPr>
          <w:b/>
          <w:bCs/>
          <w:color w:val="000000"/>
          <w:lang w:val="bg-BG"/>
        </w:rPr>
        <w:t xml:space="preserve">Други лекарства, които могат да повлияят Вашата бъбречна функция, </w:t>
      </w:r>
      <w:r w:rsidR="0076632C" w:rsidRPr="007E6F94">
        <w:rPr>
          <w:lang w:val="bg-BG"/>
        </w:rPr>
        <w:t xml:space="preserve">като метотрексат или циклоспорин </w:t>
      </w:r>
      <w:r w:rsidR="0076632C" w:rsidRPr="007E6F94">
        <w:rPr>
          <w:lang w:val="ru-RU"/>
        </w:rPr>
        <w:t>(</w:t>
      </w:r>
      <w:r w:rsidR="0076632C" w:rsidRPr="007E6F94">
        <w:rPr>
          <w:lang w:val="bg-BG"/>
        </w:rPr>
        <w:t>използвани за лечение на псориазис</w:t>
      </w:r>
      <w:r w:rsidR="0076632C" w:rsidRPr="007E6F94">
        <w:rPr>
          <w:lang w:val="ru-RU"/>
        </w:rPr>
        <w:t>)</w:t>
      </w:r>
      <w:r w:rsidR="0076632C" w:rsidRPr="007E6F94">
        <w:rPr>
          <w:lang w:val="bg-BG"/>
        </w:rPr>
        <w:t xml:space="preserve">, аминогликозиди </w:t>
      </w:r>
      <w:r w:rsidR="0076632C" w:rsidRPr="007E6F94">
        <w:rPr>
          <w:lang w:val="ru-RU"/>
        </w:rPr>
        <w:t>(</w:t>
      </w:r>
      <w:r w:rsidR="0076632C" w:rsidRPr="007E6F94">
        <w:rPr>
          <w:lang w:val="bg-BG"/>
        </w:rPr>
        <w:t>използвани за лечение на инфекции</w:t>
      </w:r>
      <w:r w:rsidR="0076632C" w:rsidRPr="007E6F94">
        <w:rPr>
          <w:lang w:val="ru-RU"/>
        </w:rPr>
        <w:t>)</w:t>
      </w:r>
      <w:r w:rsidR="0076632C" w:rsidRPr="007E6F94">
        <w:rPr>
          <w:lang w:val="bg-BG"/>
        </w:rPr>
        <w:t xml:space="preserve">, диуретици </w:t>
      </w:r>
      <w:r w:rsidR="0076632C" w:rsidRPr="007E6F94">
        <w:rPr>
          <w:lang w:val="ru-RU"/>
        </w:rPr>
        <w:t>(</w:t>
      </w:r>
      <w:r w:rsidR="0076632C" w:rsidRPr="007E6F94">
        <w:rPr>
          <w:lang w:val="bg-BG"/>
        </w:rPr>
        <w:t>които увеличават обема на урината</w:t>
      </w:r>
      <w:r w:rsidR="0076632C" w:rsidRPr="007E6F94">
        <w:rPr>
          <w:lang w:val="ru-RU"/>
        </w:rPr>
        <w:t>)</w:t>
      </w:r>
      <w:r w:rsidR="0076632C" w:rsidRPr="007E6F94">
        <w:rPr>
          <w:lang w:val="bg-BG"/>
        </w:rPr>
        <w:t xml:space="preserve">, нестероидни противовъзпалителни лекарства </w:t>
      </w:r>
      <w:r w:rsidR="0076632C" w:rsidRPr="007E6F94">
        <w:rPr>
          <w:lang w:val="ru-RU"/>
        </w:rPr>
        <w:t>(</w:t>
      </w:r>
      <w:r w:rsidR="0076632C" w:rsidRPr="007E6F94">
        <w:rPr>
          <w:lang w:val="bg-BG"/>
        </w:rPr>
        <w:t>използвани за лечение на болка</w:t>
      </w:r>
      <w:r w:rsidR="0076632C" w:rsidRPr="007E6F94">
        <w:rPr>
          <w:lang w:val="ru-RU"/>
        </w:rPr>
        <w:t>)</w:t>
      </w:r>
      <w:r w:rsidR="0076632C" w:rsidRPr="007E6F94">
        <w:rPr>
          <w:lang w:val="bg-BG"/>
        </w:rPr>
        <w:t xml:space="preserve"> или литий </w:t>
      </w:r>
      <w:r w:rsidR="0076632C" w:rsidRPr="007E6F94">
        <w:rPr>
          <w:lang w:val="ru-RU"/>
        </w:rPr>
        <w:t>(</w:t>
      </w:r>
      <w:r w:rsidR="0076632C" w:rsidRPr="007E6F94">
        <w:rPr>
          <w:lang w:val="bg-BG"/>
        </w:rPr>
        <w:t>използван за биполярно разстройство и депресия</w:t>
      </w:r>
      <w:r w:rsidR="0076632C" w:rsidRPr="007E6F94">
        <w:rPr>
          <w:lang w:val="ru-RU"/>
        </w:rPr>
        <w:t>)</w:t>
      </w:r>
      <w:r w:rsidR="0076632C" w:rsidRPr="007E6F94">
        <w:rPr>
          <w:lang w:val="bg-BG"/>
        </w:rPr>
        <w:t>. Тези лекарства, приети заедно със Skilarence биха могли да увеличат риска от нежелани реакции по отношение на бъбреците Ви.</w:t>
      </w:r>
    </w:p>
    <w:p w:rsidR="006A708D" w:rsidRPr="007E6F94" w:rsidRDefault="006A708D" w:rsidP="00654929">
      <w:pPr>
        <w:widowControl w:val="0"/>
        <w:tabs>
          <w:tab w:val="clear" w:pos="567"/>
        </w:tabs>
        <w:spacing w:line="240" w:lineRule="auto"/>
        <w:rPr>
          <w:color w:val="000000"/>
          <w:lang w:val="ru-RU"/>
        </w:rPr>
      </w:pPr>
    </w:p>
    <w:p w:rsidR="006A708D" w:rsidRPr="007E6F94" w:rsidRDefault="006A708D" w:rsidP="00654929">
      <w:pPr>
        <w:widowControl w:val="0"/>
        <w:tabs>
          <w:tab w:val="clear" w:pos="567"/>
        </w:tabs>
        <w:spacing w:line="240" w:lineRule="auto"/>
        <w:rPr>
          <w:color w:val="000000"/>
          <w:lang w:val="ru-RU"/>
        </w:rPr>
      </w:pPr>
      <w:r w:rsidRPr="007E6F94">
        <w:rPr>
          <w:color w:val="000000"/>
          <w:lang w:val="bg-BG"/>
        </w:rPr>
        <w:t>Ако получите тежка или продължителна диария при прием на Skilarence, други лекарства могат да не действат така добре, както би трябвало. Говорете с Вашия лекар, ако имате лоша диария и се притеснявате дали другите лекарства, които приемате може да не действат. По-точно, ако приемате противозачатъчно лекарство (таблетка), действието може да се намали и да трябва да използвате други бариерни методи за предотвратяване на бременност. Вижте инструкциите в листовката за пациента на противозачатъчните лекарства, които приемате.</w:t>
      </w:r>
    </w:p>
    <w:p w:rsidR="006A708D" w:rsidRPr="007E6F94" w:rsidRDefault="006A708D" w:rsidP="00654929">
      <w:pPr>
        <w:widowControl w:val="0"/>
        <w:tabs>
          <w:tab w:val="clear" w:pos="567"/>
        </w:tabs>
        <w:spacing w:line="240" w:lineRule="auto"/>
        <w:rPr>
          <w:color w:val="000000"/>
          <w:lang w:val="bg-BG"/>
        </w:rPr>
      </w:pPr>
    </w:p>
    <w:p w:rsidR="006A708D" w:rsidRPr="007E6F94" w:rsidRDefault="006A708D" w:rsidP="00654929">
      <w:pPr>
        <w:widowControl w:val="0"/>
        <w:tabs>
          <w:tab w:val="clear" w:pos="567"/>
        </w:tabs>
        <w:spacing w:line="240" w:lineRule="auto"/>
        <w:rPr>
          <w:color w:val="000000"/>
          <w:lang w:val="ru-RU"/>
        </w:rPr>
      </w:pPr>
      <w:r w:rsidRPr="007E6F94">
        <w:rPr>
          <w:color w:val="000000"/>
          <w:lang w:val="bg-BG"/>
        </w:rPr>
        <w:t>Ако се нуждаете от ваксиниране, говорете с Вашия лекар. Някои видове ваксини (живи ваксини) могат да причинят инфекция, ако се използват по време на лечението със Skilarence. Вашият лекар може да Ви посъветва кое би било най-добре.</w:t>
      </w:r>
    </w:p>
    <w:p w:rsidR="006A708D" w:rsidRPr="007E6F94" w:rsidRDefault="006A708D" w:rsidP="00654929">
      <w:pPr>
        <w:widowControl w:val="0"/>
        <w:tabs>
          <w:tab w:val="clear" w:pos="567"/>
        </w:tabs>
        <w:spacing w:line="240" w:lineRule="auto"/>
        <w:rPr>
          <w:color w:val="000000"/>
          <w:lang w:val="bg-BG"/>
        </w:rPr>
      </w:pPr>
    </w:p>
    <w:p w:rsidR="006A708D" w:rsidRPr="007E6F94" w:rsidRDefault="006A708D" w:rsidP="00654929">
      <w:pPr>
        <w:keepNext/>
        <w:widowControl w:val="0"/>
        <w:tabs>
          <w:tab w:val="clear" w:pos="567"/>
        </w:tabs>
        <w:spacing w:line="240" w:lineRule="auto"/>
        <w:rPr>
          <w:color w:val="000000"/>
          <w:lang w:val="ru-RU"/>
        </w:rPr>
      </w:pPr>
      <w:r w:rsidRPr="007E6F94">
        <w:rPr>
          <w:b/>
          <w:bCs/>
          <w:color w:val="000000"/>
          <w:lang w:val="bg-BG"/>
        </w:rPr>
        <w:t>Skilarence и алкохол</w:t>
      </w:r>
    </w:p>
    <w:p w:rsidR="006A708D" w:rsidRPr="007E6F94" w:rsidRDefault="006A708D" w:rsidP="00654929">
      <w:pPr>
        <w:keepNext/>
        <w:widowControl w:val="0"/>
        <w:tabs>
          <w:tab w:val="clear" w:pos="567"/>
        </w:tabs>
        <w:spacing w:line="240" w:lineRule="auto"/>
        <w:rPr>
          <w:color w:val="000000"/>
          <w:lang w:val="ru-RU"/>
        </w:rPr>
      </w:pPr>
      <w:r w:rsidRPr="007E6F94">
        <w:rPr>
          <w:color w:val="000000"/>
          <w:lang w:val="bg-BG"/>
        </w:rPr>
        <w:t>Избягвайте силните алкохолни напитки (повече от 50 ml спиртни напитки със съдържание на повече от 30% алкохол в обемно изражение) по време на лечението със Skilarence, тъй като алкохолът може да взаимодейства с това лекарство. Това може да доведе до проблеми със стомаха и червата.</w:t>
      </w:r>
    </w:p>
    <w:p w:rsidR="006A708D" w:rsidRPr="007E6F94" w:rsidRDefault="006A708D" w:rsidP="00654929">
      <w:pPr>
        <w:widowControl w:val="0"/>
        <w:tabs>
          <w:tab w:val="clear" w:pos="567"/>
        </w:tabs>
        <w:spacing w:line="240" w:lineRule="auto"/>
        <w:rPr>
          <w:color w:val="000000"/>
          <w:lang w:val="bg-BG"/>
        </w:rPr>
      </w:pPr>
    </w:p>
    <w:p w:rsidR="006A708D" w:rsidRPr="007E6F94" w:rsidRDefault="006A708D" w:rsidP="00654929">
      <w:pPr>
        <w:keepNext/>
        <w:widowControl w:val="0"/>
        <w:tabs>
          <w:tab w:val="clear" w:pos="567"/>
        </w:tabs>
        <w:spacing w:line="240" w:lineRule="auto"/>
        <w:ind w:right="-2"/>
        <w:rPr>
          <w:color w:val="000000"/>
          <w:lang w:val="ru-RU"/>
        </w:rPr>
      </w:pPr>
      <w:r w:rsidRPr="007E6F94">
        <w:rPr>
          <w:b/>
          <w:bCs/>
          <w:color w:val="000000"/>
          <w:lang w:val="bg-BG"/>
        </w:rPr>
        <w:t>Бременност и кърмене</w:t>
      </w:r>
    </w:p>
    <w:p w:rsidR="006A708D" w:rsidRPr="007E6F94" w:rsidRDefault="006A708D" w:rsidP="00654929">
      <w:pPr>
        <w:keepNext/>
        <w:widowControl w:val="0"/>
        <w:tabs>
          <w:tab w:val="clear" w:pos="567"/>
        </w:tabs>
        <w:spacing w:line="240" w:lineRule="auto"/>
        <w:rPr>
          <w:color w:val="000000"/>
          <w:lang w:val="ru-RU"/>
        </w:rPr>
      </w:pPr>
      <w:r w:rsidRPr="007E6F94">
        <w:rPr>
          <w:color w:val="000000"/>
          <w:lang w:val="bg-BG"/>
        </w:rPr>
        <w:t>Не приемайте Skilarence, ако сте бременна или се опитвате да забременеете, тъй като Skilarence може да увреди Вашето бебе. Използвайте ефективни методи за контрацепция, за да избегнете забременяване по време на лечението със Skilarence (вижте също „Други лекарства и Skilarence” по-горе).</w:t>
      </w:r>
    </w:p>
    <w:p w:rsidR="006A708D" w:rsidRPr="007E6F94" w:rsidRDefault="006A708D" w:rsidP="00654929">
      <w:pPr>
        <w:widowControl w:val="0"/>
        <w:tabs>
          <w:tab w:val="clear" w:pos="567"/>
        </w:tabs>
        <w:spacing w:line="240" w:lineRule="auto"/>
        <w:rPr>
          <w:color w:val="000000"/>
          <w:lang w:val="ru-RU"/>
        </w:rPr>
      </w:pPr>
      <w:r w:rsidRPr="007E6F94">
        <w:rPr>
          <w:color w:val="000000"/>
          <w:lang w:val="bg-BG"/>
        </w:rPr>
        <w:t>Не кърмете по време на лечението със Skilarence.</w:t>
      </w:r>
    </w:p>
    <w:p w:rsidR="006A708D" w:rsidRPr="007E6F94" w:rsidRDefault="006A708D" w:rsidP="00654929">
      <w:pPr>
        <w:widowControl w:val="0"/>
        <w:tabs>
          <w:tab w:val="clear" w:pos="567"/>
        </w:tabs>
        <w:spacing w:line="240" w:lineRule="auto"/>
        <w:rPr>
          <w:color w:val="000000"/>
          <w:lang w:val="bg-BG"/>
        </w:rPr>
      </w:pPr>
    </w:p>
    <w:p w:rsidR="006A708D" w:rsidRPr="007E6F94" w:rsidRDefault="006A708D" w:rsidP="00654929">
      <w:pPr>
        <w:keepNext/>
        <w:widowControl w:val="0"/>
        <w:tabs>
          <w:tab w:val="clear" w:pos="567"/>
        </w:tabs>
        <w:spacing w:line="240" w:lineRule="auto"/>
        <w:rPr>
          <w:color w:val="000000"/>
          <w:lang w:val="ru-RU"/>
        </w:rPr>
      </w:pPr>
      <w:r w:rsidRPr="007E6F94">
        <w:rPr>
          <w:b/>
          <w:bCs/>
          <w:color w:val="000000"/>
          <w:lang w:val="bg-BG"/>
        </w:rPr>
        <w:t>Шофиране и работа с машини</w:t>
      </w:r>
    </w:p>
    <w:p w:rsidR="006A708D" w:rsidRPr="007E6F94" w:rsidRDefault="006A708D" w:rsidP="00654929">
      <w:pPr>
        <w:keepNext/>
        <w:widowControl w:val="0"/>
        <w:tabs>
          <w:tab w:val="clear" w:pos="567"/>
        </w:tabs>
        <w:spacing w:line="240" w:lineRule="auto"/>
        <w:rPr>
          <w:color w:val="000000"/>
          <w:lang w:val="ru-RU"/>
        </w:rPr>
      </w:pPr>
      <w:r w:rsidRPr="007E6F94">
        <w:rPr>
          <w:color w:val="000000"/>
          <w:lang w:val="bg-BG"/>
        </w:rPr>
        <w:t>Skilarence повлиява в малка степен способността за шофиране и работа с машини. Може да се почувствате замаяни или уморени след прием на Skilarence. Ако това лекарство Ви влияе така, внимавайте при шофиране или работа с машини.</w:t>
      </w:r>
    </w:p>
    <w:p w:rsidR="006A708D" w:rsidRPr="007E6F94" w:rsidRDefault="006A708D" w:rsidP="00654929">
      <w:pPr>
        <w:widowControl w:val="0"/>
        <w:tabs>
          <w:tab w:val="clear" w:pos="567"/>
        </w:tabs>
        <w:spacing w:line="240" w:lineRule="auto"/>
        <w:ind w:right="-2"/>
        <w:rPr>
          <w:color w:val="000000"/>
          <w:lang w:val="bg-BG"/>
        </w:rPr>
      </w:pPr>
    </w:p>
    <w:p w:rsidR="006A708D" w:rsidRPr="007E6F94" w:rsidRDefault="006A708D" w:rsidP="00654929">
      <w:pPr>
        <w:keepNext/>
        <w:widowControl w:val="0"/>
        <w:tabs>
          <w:tab w:val="clear" w:pos="567"/>
        </w:tabs>
        <w:spacing w:line="240" w:lineRule="auto"/>
        <w:ind w:right="-2"/>
        <w:rPr>
          <w:color w:val="000000"/>
          <w:lang w:val="ru-RU"/>
        </w:rPr>
      </w:pPr>
      <w:r w:rsidRPr="007E6F94">
        <w:rPr>
          <w:b/>
          <w:bCs/>
          <w:color w:val="000000"/>
          <w:lang w:val="bg-BG"/>
        </w:rPr>
        <w:t>Skilarence съдържа лактоза</w:t>
      </w:r>
    </w:p>
    <w:p w:rsidR="006A708D" w:rsidRPr="007E6F94" w:rsidRDefault="006A708D" w:rsidP="00654929">
      <w:pPr>
        <w:keepNext/>
        <w:widowControl w:val="0"/>
        <w:tabs>
          <w:tab w:val="clear" w:pos="567"/>
        </w:tabs>
        <w:autoSpaceDE w:val="0"/>
        <w:spacing w:line="240" w:lineRule="auto"/>
        <w:rPr>
          <w:color w:val="000000"/>
          <w:lang w:val="ru-RU"/>
        </w:rPr>
      </w:pPr>
      <w:r w:rsidRPr="007E6F94">
        <w:rPr>
          <w:color w:val="000000"/>
          <w:lang w:val="bg-BG"/>
        </w:rPr>
        <w:t xml:space="preserve">Ако Вашият лекар Ви е казал, че имате непоносимост към някои захари, </w:t>
      </w:r>
      <w:r w:rsidR="007B4C3A" w:rsidRPr="007E6F94">
        <w:rPr>
          <w:color w:val="000000"/>
          <w:lang w:val="bg-BG"/>
        </w:rPr>
        <w:t>свържете</w:t>
      </w:r>
      <w:r w:rsidRPr="007E6F94">
        <w:rPr>
          <w:color w:val="000000"/>
          <w:lang w:val="bg-BG"/>
        </w:rPr>
        <w:t xml:space="preserve"> се с него, </w:t>
      </w:r>
      <w:r w:rsidR="0063180F" w:rsidRPr="007E6F94">
        <w:rPr>
          <w:color w:val="000000"/>
          <w:lang w:val="bg-BG"/>
        </w:rPr>
        <w:t>преди да приемете</w:t>
      </w:r>
      <w:r w:rsidRPr="007E6F94">
        <w:rPr>
          <w:color w:val="000000"/>
          <w:lang w:val="bg-BG"/>
        </w:rPr>
        <w:t xml:space="preserve"> този </w:t>
      </w:r>
      <w:r w:rsidR="007B4C3A" w:rsidRPr="007E6F94">
        <w:rPr>
          <w:color w:val="000000"/>
          <w:lang w:val="bg-BG"/>
        </w:rPr>
        <w:t xml:space="preserve">лекарствен </w:t>
      </w:r>
      <w:r w:rsidRPr="007E6F94">
        <w:rPr>
          <w:color w:val="000000"/>
          <w:lang w:val="bg-BG"/>
        </w:rPr>
        <w:t>продукт.</w:t>
      </w:r>
    </w:p>
    <w:p w:rsidR="006A708D" w:rsidRDefault="006A708D" w:rsidP="00654929">
      <w:pPr>
        <w:widowControl w:val="0"/>
        <w:tabs>
          <w:tab w:val="clear" w:pos="567"/>
        </w:tabs>
        <w:autoSpaceDE w:val="0"/>
        <w:spacing w:line="240" w:lineRule="auto"/>
        <w:rPr>
          <w:color w:val="000000"/>
          <w:lang w:val="bg-BG"/>
        </w:rPr>
      </w:pPr>
    </w:p>
    <w:p w:rsidR="00353B47" w:rsidRPr="00F92EB5" w:rsidRDefault="00353B47" w:rsidP="00353B47">
      <w:pPr>
        <w:widowControl w:val="0"/>
        <w:autoSpaceDE w:val="0"/>
        <w:rPr>
          <w:b/>
          <w:bCs/>
          <w:color w:val="000000"/>
          <w:lang w:val="bg-BG"/>
        </w:rPr>
      </w:pPr>
      <w:r w:rsidRPr="00F92EB5">
        <w:rPr>
          <w:b/>
          <w:bCs/>
          <w:color w:val="000000"/>
          <w:lang w:val="bg-BG"/>
        </w:rPr>
        <w:t>Skilarence съдържа натрий</w:t>
      </w:r>
    </w:p>
    <w:p w:rsidR="00353B47" w:rsidRDefault="00353B47" w:rsidP="00353B47">
      <w:pPr>
        <w:widowControl w:val="0"/>
        <w:tabs>
          <w:tab w:val="clear" w:pos="567"/>
        </w:tabs>
        <w:autoSpaceDE w:val="0"/>
        <w:spacing w:line="240" w:lineRule="auto"/>
        <w:rPr>
          <w:color w:val="000000"/>
          <w:lang w:val="bg-BG"/>
        </w:rPr>
      </w:pPr>
      <w:r w:rsidRPr="00F92EB5">
        <w:rPr>
          <w:color w:val="000000"/>
          <w:lang w:val="bg-BG"/>
        </w:rPr>
        <w:t>Това лекарство съдържа по-малко от 1</w:t>
      </w:r>
      <w:r w:rsidRPr="00E06E7C">
        <w:rPr>
          <w:color w:val="000000"/>
          <w:lang w:val="en-US"/>
        </w:rPr>
        <w:t> </w:t>
      </w:r>
      <w:r w:rsidRPr="00F92EB5">
        <w:rPr>
          <w:color w:val="000000"/>
        </w:rPr>
        <w:t>mmol</w:t>
      </w:r>
      <w:r w:rsidRPr="00F92EB5">
        <w:rPr>
          <w:color w:val="000000"/>
          <w:lang w:val="bg-BG"/>
        </w:rPr>
        <w:t xml:space="preserve"> натрий (23</w:t>
      </w:r>
      <w:r w:rsidRPr="00E06E7C">
        <w:rPr>
          <w:color w:val="000000"/>
          <w:lang w:val="en-US"/>
        </w:rPr>
        <w:t> </w:t>
      </w:r>
      <w:r w:rsidRPr="00F92EB5">
        <w:rPr>
          <w:color w:val="000000"/>
        </w:rPr>
        <w:t>mg</w:t>
      </w:r>
      <w:r w:rsidRPr="005160D4">
        <w:rPr>
          <w:color w:val="000000"/>
        </w:rPr>
        <w:t>)</w:t>
      </w:r>
      <w:r w:rsidRPr="00F92EB5">
        <w:rPr>
          <w:color w:val="000000"/>
          <w:lang w:val="bg-BG"/>
        </w:rPr>
        <w:t xml:space="preserve"> на таблетка, т.е. може да се каже, че практически не съдържа натрий.</w:t>
      </w:r>
    </w:p>
    <w:p w:rsidR="00353B47" w:rsidRPr="007E6F94" w:rsidRDefault="00353B47" w:rsidP="00353B47">
      <w:pPr>
        <w:widowControl w:val="0"/>
        <w:tabs>
          <w:tab w:val="clear" w:pos="567"/>
        </w:tabs>
        <w:autoSpaceDE w:val="0"/>
        <w:spacing w:line="240" w:lineRule="auto"/>
        <w:rPr>
          <w:color w:val="000000"/>
          <w:lang w:val="bg-BG"/>
        </w:rPr>
      </w:pPr>
    </w:p>
    <w:p w:rsidR="00765427" w:rsidRPr="007E6F94" w:rsidRDefault="00765427" w:rsidP="00654929">
      <w:pPr>
        <w:widowControl w:val="0"/>
        <w:tabs>
          <w:tab w:val="clear" w:pos="567"/>
        </w:tabs>
        <w:autoSpaceDE w:val="0"/>
        <w:spacing w:line="240" w:lineRule="auto"/>
        <w:rPr>
          <w:color w:val="000000"/>
          <w:lang w:val="ru-RU"/>
        </w:rPr>
      </w:pPr>
    </w:p>
    <w:p w:rsidR="006A708D" w:rsidRPr="007E6F94" w:rsidRDefault="006A708D" w:rsidP="00654929">
      <w:pPr>
        <w:keepNext/>
        <w:widowControl w:val="0"/>
        <w:spacing w:line="240" w:lineRule="auto"/>
        <w:rPr>
          <w:color w:val="000000"/>
          <w:lang w:val="ru-RU"/>
        </w:rPr>
      </w:pPr>
      <w:r w:rsidRPr="007E6F94">
        <w:rPr>
          <w:b/>
          <w:bCs/>
          <w:color w:val="000000"/>
          <w:lang w:val="bg-BG"/>
        </w:rPr>
        <w:t>3.</w:t>
      </w:r>
      <w:r w:rsidRPr="007E6F94">
        <w:rPr>
          <w:b/>
          <w:bCs/>
          <w:color w:val="000000"/>
          <w:lang w:val="bg-BG"/>
        </w:rPr>
        <w:tab/>
        <w:t>Как да приемате Skilarence</w:t>
      </w:r>
    </w:p>
    <w:p w:rsidR="006A708D" w:rsidRPr="007E6F94" w:rsidRDefault="006A708D" w:rsidP="00654929">
      <w:pPr>
        <w:keepNext/>
        <w:widowControl w:val="0"/>
        <w:tabs>
          <w:tab w:val="clear" w:pos="567"/>
        </w:tabs>
        <w:spacing w:line="240" w:lineRule="auto"/>
        <w:rPr>
          <w:b/>
          <w:bCs/>
          <w:color w:val="000000"/>
          <w:lang w:val="ru-RU"/>
        </w:rPr>
      </w:pPr>
    </w:p>
    <w:p w:rsidR="006A708D" w:rsidRPr="007E6F94" w:rsidRDefault="006A708D" w:rsidP="00654929">
      <w:pPr>
        <w:keepNext/>
        <w:widowControl w:val="0"/>
        <w:tabs>
          <w:tab w:val="clear" w:pos="567"/>
        </w:tabs>
        <w:spacing w:line="240" w:lineRule="auto"/>
        <w:rPr>
          <w:color w:val="000000"/>
          <w:lang w:val="ru-RU"/>
        </w:rPr>
      </w:pPr>
      <w:r w:rsidRPr="007E6F94">
        <w:rPr>
          <w:color w:val="000000"/>
          <w:lang w:val="bg-BG"/>
        </w:rPr>
        <w:t>Винаги приемайте това лекарство точно както Ви е казал Вашият лекар или фармацевт. Ако не сте сигурни в нещо, попитайте Вашия лекар или фармацевт.</w:t>
      </w:r>
    </w:p>
    <w:p w:rsidR="006A708D" w:rsidRPr="007E6F94" w:rsidRDefault="006A708D" w:rsidP="00654929">
      <w:pPr>
        <w:widowControl w:val="0"/>
        <w:tabs>
          <w:tab w:val="clear" w:pos="567"/>
        </w:tabs>
        <w:spacing w:line="240" w:lineRule="auto"/>
        <w:rPr>
          <w:color w:val="000000"/>
          <w:lang w:val="bg-BG"/>
        </w:rPr>
      </w:pPr>
    </w:p>
    <w:p w:rsidR="006A708D" w:rsidRPr="007E6F94" w:rsidRDefault="006A708D" w:rsidP="00654929">
      <w:pPr>
        <w:keepNext/>
        <w:widowControl w:val="0"/>
        <w:tabs>
          <w:tab w:val="clear" w:pos="567"/>
        </w:tabs>
        <w:spacing w:line="240" w:lineRule="auto"/>
        <w:rPr>
          <w:color w:val="000000"/>
          <w:lang w:val="ru-RU"/>
        </w:rPr>
      </w:pPr>
      <w:r w:rsidRPr="007E6F94">
        <w:rPr>
          <w:b/>
          <w:bCs/>
          <w:color w:val="000000"/>
          <w:lang w:val="bg-BG"/>
        </w:rPr>
        <w:t>Доза</w:t>
      </w:r>
    </w:p>
    <w:p w:rsidR="006A708D" w:rsidRPr="007E6F94" w:rsidRDefault="006A708D" w:rsidP="00654929">
      <w:pPr>
        <w:widowControl w:val="0"/>
        <w:tabs>
          <w:tab w:val="clear" w:pos="567"/>
        </w:tabs>
        <w:spacing w:line="240" w:lineRule="auto"/>
        <w:ind w:right="-2"/>
        <w:rPr>
          <w:color w:val="000000"/>
          <w:lang w:val="ru-RU"/>
        </w:rPr>
      </w:pPr>
      <w:r w:rsidRPr="007E6F94">
        <w:rPr>
          <w:color w:val="000000"/>
          <w:lang w:val="ru-RU"/>
        </w:rPr>
        <w:t>Вашият лекар ще започне лечението с ниска доза (с използване на таблетки Skilarence от 30 mg). Това помага да се намалят проблемите със стомаха и други нежелани реакции. Вашата доза ще бъде увеличавана всяка седмица, както е показано в таблицата по</w:t>
      </w:r>
      <w:r w:rsidRPr="007E6F94">
        <w:rPr>
          <w:color w:val="000000"/>
          <w:lang w:val="ru-RU"/>
        </w:rPr>
        <w:noBreakHyphen/>
        <w:t>долу (като преминете на Skilarence таблетки 120 mg от 4</w:t>
      </w:r>
      <w:r w:rsidRPr="007E6F94">
        <w:rPr>
          <w:color w:val="000000"/>
          <w:lang w:val="ru-RU"/>
        </w:rPr>
        <w:noBreakHyphen/>
        <w:t>та седмица нататък).</w:t>
      </w:r>
    </w:p>
    <w:p w:rsidR="00654929" w:rsidRPr="007E6F94" w:rsidRDefault="00654929" w:rsidP="00654929">
      <w:pPr>
        <w:widowControl w:val="0"/>
        <w:tabs>
          <w:tab w:val="clear" w:pos="567"/>
        </w:tabs>
        <w:spacing w:line="240" w:lineRule="auto"/>
        <w:ind w:right="-2"/>
        <w:rPr>
          <w:color w:val="000000"/>
          <w:lang w:val="ru-RU"/>
        </w:rPr>
      </w:pPr>
    </w:p>
    <w:tbl>
      <w:tblPr>
        <w:tblW w:w="5000" w:type="pct"/>
        <w:tblLook w:val="0000" w:firstRow="0" w:lastRow="0" w:firstColumn="0" w:lastColumn="0" w:noHBand="0" w:noVBand="0"/>
      </w:tblPr>
      <w:tblGrid>
        <w:gridCol w:w="1129"/>
        <w:gridCol w:w="1054"/>
        <w:gridCol w:w="1109"/>
        <w:gridCol w:w="1026"/>
        <w:gridCol w:w="1775"/>
        <w:gridCol w:w="1156"/>
        <w:gridCol w:w="2037"/>
      </w:tblGrid>
      <w:tr w:rsidR="006A708D" w:rsidRPr="007E6F94" w:rsidTr="00BA3744">
        <w:trPr>
          <w:cantSplit/>
          <w:trHeight w:val="416"/>
        </w:trPr>
        <w:tc>
          <w:tcPr>
            <w:tcW w:w="1129" w:type="dxa"/>
            <w:vMerge w:val="restart"/>
            <w:tcBorders>
              <w:top w:val="single" w:sz="4" w:space="0" w:color="000000"/>
              <w:left w:val="single" w:sz="4" w:space="0" w:color="000000"/>
              <w:bottom w:val="single" w:sz="4" w:space="0" w:color="000000"/>
            </w:tcBorders>
            <w:shd w:val="clear" w:color="auto" w:fill="auto"/>
            <w:vAlign w:val="center"/>
          </w:tcPr>
          <w:p w:rsidR="006A708D" w:rsidRPr="007E6F94" w:rsidRDefault="006A708D" w:rsidP="00654929">
            <w:pPr>
              <w:keepNext/>
              <w:widowControl w:val="0"/>
              <w:tabs>
                <w:tab w:val="clear" w:pos="567"/>
              </w:tabs>
              <w:spacing w:line="240" w:lineRule="auto"/>
              <w:jc w:val="center"/>
              <w:rPr>
                <w:color w:val="000000"/>
              </w:rPr>
            </w:pPr>
            <w:r w:rsidRPr="007E6F94">
              <w:rPr>
                <w:color w:val="000000"/>
                <w:lang w:val="bg-BG"/>
              </w:rPr>
              <w:t>Седмица на лечение</w:t>
            </w:r>
          </w:p>
        </w:tc>
        <w:tc>
          <w:tcPr>
            <w:tcW w:w="1054" w:type="dxa"/>
            <w:vMerge w:val="restart"/>
            <w:tcBorders>
              <w:top w:val="single" w:sz="4" w:space="0" w:color="000000"/>
              <w:left w:val="single" w:sz="4" w:space="0" w:color="000000"/>
              <w:bottom w:val="single" w:sz="4" w:space="0" w:color="000000"/>
            </w:tcBorders>
            <w:shd w:val="clear" w:color="auto" w:fill="auto"/>
            <w:vAlign w:val="center"/>
          </w:tcPr>
          <w:p w:rsidR="006A708D" w:rsidRPr="007E6F94" w:rsidRDefault="006A708D" w:rsidP="00654929">
            <w:pPr>
              <w:keepNext/>
              <w:widowControl w:val="0"/>
              <w:tabs>
                <w:tab w:val="clear" w:pos="567"/>
              </w:tabs>
              <w:spacing w:line="240" w:lineRule="auto"/>
              <w:jc w:val="center"/>
              <w:rPr>
                <w:color w:val="000000"/>
              </w:rPr>
            </w:pPr>
            <w:r w:rsidRPr="007E6F94">
              <w:rPr>
                <w:color w:val="000000"/>
                <w:lang w:val="bg-BG"/>
              </w:rPr>
              <w:t>Вид таблетка</w:t>
            </w:r>
          </w:p>
        </w:tc>
        <w:tc>
          <w:tcPr>
            <w:tcW w:w="3911" w:type="dxa"/>
            <w:gridSpan w:val="3"/>
            <w:tcBorders>
              <w:top w:val="single" w:sz="4" w:space="0" w:color="000000"/>
              <w:left w:val="single" w:sz="4" w:space="0" w:color="000000"/>
              <w:bottom w:val="single" w:sz="4" w:space="0" w:color="000000"/>
            </w:tcBorders>
            <w:shd w:val="clear" w:color="auto" w:fill="auto"/>
            <w:vAlign w:val="center"/>
          </w:tcPr>
          <w:p w:rsidR="006A708D" w:rsidRPr="007E6F94" w:rsidRDefault="0076632C" w:rsidP="00654929">
            <w:pPr>
              <w:widowControl w:val="0"/>
              <w:tabs>
                <w:tab w:val="clear" w:pos="567"/>
              </w:tabs>
              <w:spacing w:line="240" w:lineRule="auto"/>
              <w:ind w:right="-107"/>
              <w:jc w:val="center"/>
              <w:rPr>
                <w:color w:val="000000"/>
                <w:lang w:val="ru-RU"/>
              </w:rPr>
            </w:pPr>
            <w:r w:rsidRPr="007E6F94">
              <w:rPr>
                <w:lang w:val="bg-BG"/>
              </w:rPr>
              <w:t>Колко таблетки да приемате през деня</w:t>
            </w:r>
          </w:p>
        </w:tc>
        <w:tc>
          <w:tcPr>
            <w:tcW w:w="1156" w:type="dxa"/>
            <w:vMerge w:val="restart"/>
            <w:tcBorders>
              <w:top w:val="single" w:sz="4" w:space="0" w:color="000000"/>
              <w:left w:val="single" w:sz="4" w:space="0" w:color="000000"/>
              <w:bottom w:val="single" w:sz="4" w:space="0" w:color="000000"/>
            </w:tcBorders>
            <w:shd w:val="clear" w:color="auto" w:fill="auto"/>
            <w:vAlign w:val="center"/>
          </w:tcPr>
          <w:p w:rsidR="006A708D" w:rsidRPr="007E6F94" w:rsidRDefault="006A708D" w:rsidP="00654929">
            <w:pPr>
              <w:widowControl w:val="0"/>
              <w:tabs>
                <w:tab w:val="clear" w:pos="567"/>
              </w:tabs>
              <w:spacing w:line="240" w:lineRule="auto"/>
              <w:jc w:val="center"/>
              <w:rPr>
                <w:color w:val="000000"/>
              </w:rPr>
            </w:pPr>
            <w:r w:rsidRPr="007E6F94">
              <w:rPr>
                <w:color w:val="000000"/>
                <w:lang w:val="bg-BG"/>
              </w:rPr>
              <w:t>Брой</w:t>
            </w:r>
            <w:r w:rsidRPr="007E6F94">
              <w:rPr>
                <w:color w:val="000000"/>
                <w:lang w:val="es-ES"/>
              </w:rPr>
              <w:t xml:space="preserve"> </w:t>
            </w:r>
            <w:r w:rsidRPr="007E6F94">
              <w:rPr>
                <w:color w:val="000000"/>
                <w:lang w:val="bg-BG"/>
              </w:rPr>
              <w:t>таблетки на ден</w:t>
            </w:r>
          </w:p>
        </w:tc>
        <w:tc>
          <w:tcPr>
            <w:tcW w:w="2038"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6A708D" w:rsidRPr="007E6F94" w:rsidRDefault="006A708D" w:rsidP="00654929">
            <w:pPr>
              <w:widowControl w:val="0"/>
              <w:spacing w:line="240" w:lineRule="auto"/>
              <w:jc w:val="center"/>
              <w:rPr>
                <w:color w:val="000000"/>
              </w:rPr>
            </w:pPr>
            <w:r w:rsidRPr="007E6F94">
              <w:rPr>
                <w:color w:val="000000"/>
                <w:lang w:val="bg-BG"/>
              </w:rPr>
              <w:t>Обща дневна</w:t>
            </w:r>
            <w:r w:rsidRPr="007E6F94">
              <w:rPr>
                <w:color w:val="000000"/>
                <w:lang w:val="es-ES"/>
              </w:rPr>
              <w:t xml:space="preserve"> </w:t>
            </w:r>
            <w:r w:rsidRPr="007E6F94">
              <w:rPr>
                <w:color w:val="000000"/>
                <w:lang w:val="bg-BG"/>
              </w:rPr>
              <w:t>доза</w:t>
            </w:r>
          </w:p>
        </w:tc>
      </w:tr>
      <w:tr w:rsidR="006A708D" w:rsidRPr="007E6F94" w:rsidTr="00BA3744">
        <w:trPr>
          <w:cantSplit/>
          <w:trHeight w:val="433"/>
        </w:trPr>
        <w:tc>
          <w:tcPr>
            <w:tcW w:w="1129" w:type="dxa"/>
            <w:vMerge/>
            <w:tcBorders>
              <w:top w:val="single" w:sz="4" w:space="0" w:color="000000"/>
              <w:left w:val="single" w:sz="4" w:space="0" w:color="000000"/>
              <w:bottom w:val="single" w:sz="4" w:space="0" w:color="000000"/>
            </w:tcBorders>
            <w:shd w:val="clear" w:color="auto" w:fill="auto"/>
            <w:vAlign w:val="center"/>
          </w:tcPr>
          <w:p w:rsidR="006A708D" w:rsidRPr="007E6F94" w:rsidRDefault="006A708D" w:rsidP="00654929">
            <w:pPr>
              <w:keepNext/>
              <w:widowControl w:val="0"/>
              <w:spacing w:line="240" w:lineRule="auto"/>
              <w:rPr>
                <w:color w:val="000000"/>
              </w:rPr>
            </w:pPr>
          </w:p>
        </w:tc>
        <w:tc>
          <w:tcPr>
            <w:tcW w:w="1054" w:type="dxa"/>
            <w:vMerge/>
            <w:tcBorders>
              <w:top w:val="single" w:sz="4" w:space="0" w:color="000000"/>
              <w:left w:val="single" w:sz="4" w:space="0" w:color="000000"/>
              <w:bottom w:val="single" w:sz="4" w:space="0" w:color="000000"/>
            </w:tcBorders>
            <w:shd w:val="clear" w:color="auto" w:fill="auto"/>
            <w:vAlign w:val="center"/>
          </w:tcPr>
          <w:p w:rsidR="006A708D" w:rsidRPr="007E6F94" w:rsidRDefault="006A708D" w:rsidP="00654929">
            <w:pPr>
              <w:keepNext/>
              <w:widowControl w:val="0"/>
              <w:spacing w:line="240" w:lineRule="auto"/>
              <w:rPr>
                <w:color w:val="000000"/>
              </w:rPr>
            </w:pPr>
          </w:p>
        </w:tc>
        <w:tc>
          <w:tcPr>
            <w:tcW w:w="1109" w:type="dxa"/>
            <w:tcBorders>
              <w:top w:val="single" w:sz="4" w:space="0" w:color="000000"/>
              <w:left w:val="single" w:sz="4" w:space="0" w:color="000000"/>
              <w:bottom w:val="single" w:sz="4" w:space="0" w:color="000000"/>
            </w:tcBorders>
            <w:shd w:val="clear" w:color="auto" w:fill="auto"/>
            <w:vAlign w:val="center"/>
          </w:tcPr>
          <w:p w:rsidR="006A708D" w:rsidRPr="007E6F94" w:rsidRDefault="006A708D" w:rsidP="00654929">
            <w:pPr>
              <w:keepNext/>
              <w:widowControl w:val="0"/>
              <w:tabs>
                <w:tab w:val="clear" w:pos="567"/>
              </w:tabs>
              <w:spacing w:line="240" w:lineRule="auto"/>
              <w:jc w:val="center"/>
              <w:rPr>
                <w:color w:val="000000"/>
              </w:rPr>
            </w:pPr>
            <w:r w:rsidRPr="007E6F94">
              <w:rPr>
                <w:color w:val="000000"/>
                <w:lang w:val="bg-BG"/>
              </w:rPr>
              <w:t>закуска</w:t>
            </w:r>
          </w:p>
        </w:tc>
        <w:tc>
          <w:tcPr>
            <w:tcW w:w="1026" w:type="dxa"/>
            <w:tcBorders>
              <w:top w:val="single" w:sz="4" w:space="0" w:color="000000"/>
              <w:left w:val="single" w:sz="4" w:space="0" w:color="000000"/>
              <w:bottom w:val="single" w:sz="4" w:space="0" w:color="000000"/>
            </w:tcBorders>
            <w:shd w:val="clear" w:color="auto" w:fill="auto"/>
            <w:vAlign w:val="center"/>
          </w:tcPr>
          <w:p w:rsidR="006A708D" w:rsidRPr="007E6F94" w:rsidRDefault="006A708D" w:rsidP="00654929">
            <w:pPr>
              <w:keepNext/>
              <w:widowControl w:val="0"/>
              <w:tabs>
                <w:tab w:val="clear" w:pos="567"/>
              </w:tabs>
              <w:spacing w:line="240" w:lineRule="auto"/>
              <w:jc w:val="center"/>
              <w:rPr>
                <w:color w:val="000000"/>
              </w:rPr>
            </w:pPr>
            <w:r w:rsidRPr="007E6F94">
              <w:rPr>
                <w:color w:val="000000"/>
                <w:lang w:val="bg-BG"/>
              </w:rPr>
              <w:t>обед</w:t>
            </w:r>
          </w:p>
        </w:tc>
        <w:tc>
          <w:tcPr>
            <w:tcW w:w="1776" w:type="dxa"/>
            <w:tcBorders>
              <w:top w:val="single" w:sz="4" w:space="0" w:color="000000"/>
              <w:left w:val="single" w:sz="4" w:space="0" w:color="000000"/>
              <w:bottom w:val="single" w:sz="4" w:space="0" w:color="000000"/>
            </w:tcBorders>
            <w:shd w:val="clear" w:color="auto" w:fill="auto"/>
            <w:vAlign w:val="center"/>
          </w:tcPr>
          <w:p w:rsidR="006A708D" w:rsidRPr="007E6F94" w:rsidRDefault="006A708D" w:rsidP="00654929">
            <w:pPr>
              <w:keepNext/>
              <w:widowControl w:val="0"/>
              <w:tabs>
                <w:tab w:val="clear" w:pos="567"/>
              </w:tabs>
              <w:spacing w:line="240" w:lineRule="auto"/>
              <w:jc w:val="center"/>
              <w:rPr>
                <w:color w:val="000000"/>
              </w:rPr>
            </w:pPr>
            <w:r w:rsidRPr="007E6F94">
              <w:rPr>
                <w:color w:val="000000"/>
                <w:lang w:val="bg-BG"/>
              </w:rPr>
              <w:t>вечеря</w:t>
            </w:r>
          </w:p>
        </w:tc>
        <w:tc>
          <w:tcPr>
            <w:tcW w:w="1156" w:type="dxa"/>
            <w:vMerge/>
            <w:tcBorders>
              <w:top w:val="single" w:sz="4" w:space="0" w:color="000000"/>
              <w:left w:val="single" w:sz="4" w:space="0" w:color="000000"/>
              <w:bottom w:val="single" w:sz="4" w:space="0" w:color="000000"/>
            </w:tcBorders>
            <w:shd w:val="clear" w:color="auto" w:fill="auto"/>
            <w:vAlign w:val="center"/>
          </w:tcPr>
          <w:p w:rsidR="006A708D" w:rsidRPr="007E6F94" w:rsidRDefault="006A708D" w:rsidP="00654929">
            <w:pPr>
              <w:keepNext/>
              <w:widowControl w:val="0"/>
              <w:spacing w:line="240" w:lineRule="auto"/>
              <w:rPr>
                <w:color w:val="000000"/>
              </w:rPr>
            </w:pPr>
          </w:p>
        </w:tc>
        <w:tc>
          <w:tcPr>
            <w:tcW w:w="2038"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6A708D" w:rsidRPr="007E6F94" w:rsidRDefault="006A708D" w:rsidP="00654929">
            <w:pPr>
              <w:keepNext/>
              <w:widowControl w:val="0"/>
              <w:spacing w:line="240" w:lineRule="auto"/>
              <w:rPr>
                <w:color w:val="000000"/>
              </w:rPr>
            </w:pPr>
          </w:p>
        </w:tc>
      </w:tr>
      <w:tr w:rsidR="006A708D" w:rsidRPr="007E6F94" w:rsidTr="00BA3744">
        <w:trPr>
          <w:trHeight w:val="458"/>
        </w:trPr>
        <w:tc>
          <w:tcPr>
            <w:tcW w:w="1129" w:type="dxa"/>
            <w:tcBorders>
              <w:top w:val="single" w:sz="4" w:space="0" w:color="000000"/>
              <w:left w:val="single" w:sz="4" w:space="0" w:color="000000"/>
              <w:bottom w:val="single" w:sz="4" w:space="0" w:color="000000"/>
            </w:tcBorders>
            <w:shd w:val="clear" w:color="auto" w:fill="auto"/>
            <w:vAlign w:val="center"/>
          </w:tcPr>
          <w:p w:rsidR="006A708D" w:rsidRPr="007E6F94" w:rsidRDefault="006A708D" w:rsidP="00654929">
            <w:pPr>
              <w:keepNext/>
              <w:widowControl w:val="0"/>
              <w:tabs>
                <w:tab w:val="clear" w:pos="567"/>
              </w:tabs>
              <w:spacing w:line="240" w:lineRule="auto"/>
              <w:jc w:val="center"/>
              <w:rPr>
                <w:color w:val="000000"/>
              </w:rPr>
            </w:pPr>
            <w:r w:rsidRPr="007E6F94">
              <w:rPr>
                <w:color w:val="000000"/>
                <w:lang w:val="bg-BG"/>
              </w:rPr>
              <w:t>1</w:t>
            </w:r>
          </w:p>
        </w:tc>
        <w:tc>
          <w:tcPr>
            <w:tcW w:w="1054" w:type="dxa"/>
            <w:tcBorders>
              <w:top w:val="single" w:sz="4" w:space="0" w:color="000000"/>
              <w:left w:val="single" w:sz="4" w:space="0" w:color="000000"/>
              <w:bottom w:val="single" w:sz="4" w:space="0" w:color="000000"/>
            </w:tcBorders>
            <w:shd w:val="clear" w:color="auto" w:fill="auto"/>
            <w:vAlign w:val="center"/>
          </w:tcPr>
          <w:p w:rsidR="006A708D" w:rsidRPr="007E6F94" w:rsidRDefault="006A708D" w:rsidP="00654929">
            <w:pPr>
              <w:keepNext/>
              <w:widowControl w:val="0"/>
              <w:tabs>
                <w:tab w:val="clear" w:pos="567"/>
              </w:tabs>
              <w:spacing w:line="240" w:lineRule="auto"/>
              <w:jc w:val="center"/>
              <w:rPr>
                <w:color w:val="000000"/>
              </w:rPr>
            </w:pPr>
            <w:r w:rsidRPr="007E6F94">
              <w:rPr>
                <w:color w:val="000000"/>
                <w:lang w:val="bg-BG"/>
              </w:rPr>
              <w:t>30 mg</w:t>
            </w:r>
          </w:p>
        </w:tc>
        <w:tc>
          <w:tcPr>
            <w:tcW w:w="1109" w:type="dxa"/>
            <w:tcBorders>
              <w:top w:val="single" w:sz="4" w:space="0" w:color="000000"/>
              <w:left w:val="single" w:sz="4" w:space="0" w:color="000000"/>
              <w:bottom w:val="single" w:sz="4" w:space="0" w:color="000000"/>
            </w:tcBorders>
            <w:shd w:val="clear" w:color="auto" w:fill="auto"/>
            <w:vAlign w:val="center"/>
          </w:tcPr>
          <w:p w:rsidR="006A708D" w:rsidRPr="007E6F94" w:rsidRDefault="006A708D" w:rsidP="00654929">
            <w:pPr>
              <w:keepNext/>
              <w:widowControl w:val="0"/>
              <w:tabs>
                <w:tab w:val="clear" w:pos="567"/>
              </w:tabs>
              <w:spacing w:line="240" w:lineRule="auto"/>
              <w:jc w:val="center"/>
              <w:rPr>
                <w:color w:val="000000"/>
              </w:rPr>
            </w:pPr>
            <w:r w:rsidRPr="007E6F94">
              <w:rPr>
                <w:color w:val="000000"/>
              </w:rPr>
              <w:noBreakHyphen/>
            </w:r>
          </w:p>
        </w:tc>
        <w:tc>
          <w:tcPr>
            <w:tcW w:w="1026" w:type="dxa"/>
            <w:tcBorders>
              <w:top w:val="single" w:sz="4" w:space="0" w:color="000000"/>
              <w:left w:val="single" w:sz="4" w:space="0" w:color="000000"/>
              <w:bottom w:val="single" w:sz="4" w:space="0" w:color="000000"/>
            </w:tcBorders>
            <w:shd w:val="clear" w:color="auto" w:fill="auto"/>
            <w:vAlign w:val="center"/>
          </w:tcPr>
          <w:p w:rsidR="006A708D" w:rsidRPr="007E6F94" w:rsidRDefault="006A708D" w:rsidP="00654929">
            <w:pPr>
              <w:keepNext/>
              <w:widowControl w:val="0"/>
              <w:tabs>
                <w:tab w:val="clear" w:pos="567"/>
              </w:tabs>
              <w:spacing w:line="240" w:lineRule="auto"/>
              <w:jc w:val="center"/>
              <w:rPr>
                <w:color w:val="000000"/>
              </w:rPr>
            </w:pPr>
            <w:r w:rsidRPr="007E6F94">
              <w:rPr>
                <w:color w:val="000000"/>
                <w:lang w:val="en-US"/>
              </w:rPr>
              <w:t>-</w:t>
            </w:r>
          </w:p>
        </w:tc>
        <w:tc>
          <w:tcPr>
            <w:tcW w:w="1776" w:type="dxa"/>
            <w:tcBorders>
              <w:top w:val="single" w:sz="4" w:space="0" w:color="000000"/>
              <w:left w:val="single" w:sz="4" w:space="0" w:color="000000"/>
              <w:bottom w:val="single" w:sz="4" w:space="0" w:color="000000"/>
            </w:tcBorders>
            <w:shd w:val="clear" w:color="auto" w:fill="auto"/>
            <w:vAlign w:val="center"/>
          </w:tcPr>
          <w:p w:rsidR="006A708D" w:rsidRPr="007E6F94" w:rsidRDefault="006A708D" w:rsidP="00654929">
            <w:pPr>
              <w:keepNext/>
              <w:widowControl w:val="0"/>
              <w:tabs>
                <w:tab w:val="clear" w:pos="567"/>
              </w:tabs>
              <w:spacing w:line="240" w:lineRule="auto"/>
              <w:jc w:val="center"/>
              <w:rPr>
                <w:color w:val="000000"/>
              </w:rPr>
            </w:pPr>
            <w:r w:rsidRPr="007E6F94">
              <w:rPr>
                <w:color w:val="000000"/>
                <w:lang w:val="bg-BG"/>
              </w:rPr>
              <w:t>1</w:t>
            </w:r>
          </w:p>
        </w:tc>
        <w:tc>
          <w:tcPr>
            <w:tcW w:w="1156" w:type="dxa"/>
            <w:tcBorders>
              <w:top w:val="single" w:sz="4" w:space="0" w:color="000000"/>
              <w:left w:val="single" w:sz="4" w:space="0" w:color="000000"/>
              <w:bottom w:val="single" w:sz="4" w:space="0" w:color="000000"/>
            </w:tcBorders>
            <w:shd w:val="clear" w:color="auto" w:fill="auto"/>
            <w:vAlign w:val="center"/>
          </w:tcPr>
          <w:p w:rsidR="006A708D" w:rsidRPr="007E6F94" w:rsidRDefault="006A708D" w:rsidP="00654929">
            <w:pPr>
              <w:keepNext/>
              <w:widowControl w:val="0"/>
              <w:tabs>
                <w:tab w:val="clear" w:pos="567"/>
              </w:tabs>
              <w:spacing w:line="240" w:lineRule="auto"/>
              <w:jc w:val="center"/>
              <w:rPr>
                <w:color w:val="000000"/>
              </w:rPr>
            </w:pPr>
            <w:r w:rsidRPr="007E6F94">
              <w:rPr>
                <w:color w:val="000000"/>
              </w:rPr>
              <w:t>1</w:t>
            </w:r>
          </w:p>
        </w:tc>
        <w:tc>
          <w:tcPr>
            <w:tcW w:w="20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6A708D" w:rsidRPr="007E6F94" w:rsidRDefault="006A708D" w:rsidP="00654929">
            <w:pPr>
              <w:keepNext/>
              <w:widowControl w:val="0"/>
              <w:spacing w:line="240" w:lineRule="auto"/>
              <w:jc w:val="center"/>
              <w:rPr>
                <w:color w:val="000000"/>
              </w:rPr>
            </w:pPr>
            <w:r w:rsidRPr="007E6F94">
              <w:rPr>
                <w:color w:val="000000"/>
                <w:lang w:val="bg-BG"/>
              </w:rPr>
              <w:t>30 mg</w:t>
            </w:r>
          </w:p>
        </w:tc>
      </w:tr>
      <w:tr w:rsidR="006A708D" w:rsidRPr="007E6F94" w:rsidTr="00BA3744">
        <w:trPr>
          <w:trHeight w:val="457"/>
        </w:trPr>
        <w:tc>
          <w:tcPr>
            <w:tcW w:w="1129" w:type="dxa"/>
            <w:tcBorders>
              <w:top w:val="single" w:sz="4" w:space="0" w:color="000000"/>
              <w:left w:val="single" w:sz="4" w:space="0" w:color="000000"/>
              <w:bottom w:val="single" w:sz="4" w:space="0" w:color="000000"/>
            </w:tcBorders>
            <w:shd w:val="clear" w:color="auto" w:fill="auto"/>
            <w:vAlign w:val="center"/>
          </w:tcPr>
          <w:p w:rsidR="006A708D" w:rsidRPr="007E6F94" w:rsidRDefault="006A708D" w:rsidP="00654929">
            <w:pPr>
              <w:keepNext/>
              <w:widowControl w:val="0"/>
              <w:tabs>
                <w:tab w:val="clear" w:pos="567"/>
              </w:tabs>
              <w:spacing w:line="240" w:lineRule="auto"/>
              <w:jc w:val="center"/>
              <w:rPr>
                <w:color w:val="000000"/>
              </w:rPr>
            </w:pPr>
            <w:r w:rsidRPr="007E6F94">
              <w:rPr>
                <w:color w:val="000000"/>
                <w:lang w:val="bg-BG"/>
              </w:rPr>
              <w:t>2</w:t>
            </w:r>
          </w:p>
        </w:tc>
        <w:tc>
          <w:tcPr>
            <w:tcW w:w="1054" w:type="dxa"/>
            <w:tcBorders>
              <w:top w:val="single" w:sz="4" w:space="0" w:color="000000"/>
              <w:left w:val="single" w:sz="4" w:space="0" w:color="000000"/>
              <w:bottom w:val="single" w:sz="4" w:space="0" w:color="000000"/>
            </w:tcBorders>
            <w:shd w:val="clear" w:color="auto" w:fill="auto"/>
            <w:vAlign w:val="center"/>
          </w:tcPr>
          <w:p w:rsidR="006A708D" w:rsidRPr="007E6F94" w:rsidRDefault="006A708D" w:rsidP="00654929">
            <w:pPr>
              <w:keepNext/>
              <w:widowControl w:val="0"/>
              <w:tabs>
                <w:tab w:val="clear" w:pos="567"/>
              </w:tabs>
              <w:spacing w:line="240" w:lineRule="auto"/>
              <w:jc w:val="center"/>
              <w:rPr>
                <w:color w:val="000000"/>
              </w:rPr>
            </w:pPr>
            <w:r w:rsidRPr="007E6F94">
              <w:rPr>
                <w:color w:val="000000"/>
                <w:lang w:val="bg-BG"/>
              </w:rPr>
              <w:t>30 mg</w:t>
            </w:r>
          </w:p>
        </w:tc>
        <w:tc>
          <w:tcPr>
            <w:tcW w:w="1109" w:type="dxa"/>
            <w:tcBorders>
              <w:top w:val="single" w:sz="4" w:space="0" w:color="000000"/>
              <w:left w:val="single" w:sz="4" w:space="0" w:color="000000"/>
              <w:bottom w:val="single" w:sz="4" w:space="0" w:color="000000"/>
            </w:tcBorders>
            <w:shd w:val="clear" w:color="auto" w:fill="auto"/>
            <w:vAlign w:val="center"/>
          </w:tcPr>
          <w:p w:rsidR="006A708D" w:rsidRPr="007E6F94" w:rsidRDefault="006A708D" w:rsidP="00654929">
            <w:pPr>
              <w:keepNext/>
              <w:widowControl w:val="0"/>
              <w:tabs>
                <w:tab w:val="clear" w:pos="567"/>
              </w:tabs>
              <w:spacing w:line="240" w:lineRule="auto"/>
              <w:jc w:val="center"/>
              <w:rPr>
                <w:color w:val="000000"/>
              </w:rPr>
            </w:pPr>
            <w:r w:rsidRPr="007E6F94">
              <w:rPr>
                <w:color w:val="000000"/>
                <w:lang w:val="bg-BG"/>
              </w:rPr>
              <w:t>1</w:t>
            </w:r>
          </w:p>
        </w:tc>
        <w:tc>
          <w:tcPr>
            <w:tcW w:w="1026" w:type="dxa"/>
            <w:tcBorders>
              <w:top w:val="single" w:sz="4" w:space="0" w:color="000000"/>
              <w:left w:val="single" w:sz="4" w:space="0" w:color="000000"/>
              <w:bottom w:val="single" w:sz="4" w:space="0" w:color="000000"/>
            </w:tcBorders>
            <w:shd w:val="clear" w:color="auto" w:fill="auto"/>
            <w:vAlign w:val="center"/>
          </w:tcPr>
          <w:p w:rsidR="006A708D" w:rsidRPr="007E6F94" w:rsidRDefault="006A708D" w:rsidP="00654929">
            <w:pPr>
              <w:keepNext/>
              <w:widowControl w:val="0"/>
              <w:tabs>
                <w:tab w:val="clear" w:pos="567"/>
              </w:tabs>
              <w:spacing w:line="240" w:lineRule="auto"/>
              <w:jc w:val="center"/>
              <w:rPr>
                <w:color w:val="000000"/>
              </w:rPr>
            </w:pPr>
            <w:r w:rsidRPr="007E6F94">
              <w:rPr>
                <w:color w:val="000000"/>
                <w:lang w:val="en-US"/>
              </w:rPr>
              <w:t>-</w:t>
            </w:r>
          </w:p>
        </w:tc>
        <w:tc>
          <w:tcPr>
            <w:tcW w:w="1776" w:type="dxa"/>
            <w:tcBorders>
              <w:top w:val="single" w:sz="4" w:space="0" w:color="000000"/>
              <w:left w:val="single" w:sz="4" w:space="0" w:color="000000"/>
              <w:bottom w:val="single" w:sz="4" w:space="0" w:color="000000"/>
            </w:tcBorders>
            <w:shd w:val="clear" w:color="auto" w:fill="auto"/>
            <w:vAlign w:val="center"/>
          </w:tcPr>
          <w:p w:rsidR="006A708D" w:rsidRPr="007E6F94" w:rsidRDefault="006A708D" w:rsidP="00654929">
            <w:pPr>
              <w:keepNext/>
              <w:widowControl w:val="0"/>
              <w:tabs>
                <w:tab w:val="clear" w:pos="567"/>
              </w:tabs>
              <w:spacing w:line="240" w:lineRule="auto"/>
              <w:jc w:val="center"/>
              <w:rPr>
                <w:color w:val="000000"/>
              </w:rPr>
            </w:pPr>
            <w:r w:rsidRPr="007E6F94">
              <w:rPr>
                <w:color w:val="000000"/>
                <w:lang w:val="bg-BG"/>
              </w:rPr>
              <w:t>1</w:t>
            </w:r>
          </w:p>
        </w:tc>
        <w:tc>
          <w:tcPr>
            <w:tcW w:w="1156" w:type="dxa"/>
            <w:tcBorders>
              <w:top w:val="single" w:sz="4" w:space="0" w:color="000000"/>
              <w:left w:val="single" w:sz="4" w:space="0" w:color="000000"/>
              <w:bottom w:val="single" w:sz="4" w:space="0" w:color="000000"/>
            </w:tcBorders>
            <w:shd w:val="clear" w:color="auto" w:fill="auto"/>
            <w:vAlign w:val="center"/>
          </w:tcPr>
          <w:p w:rsidR="006A708D" w:rsidRPr="007E6F94" w:rsidRDefault="006A708D" w:rsidP="00654929">
            <w:pPr>
              <w:keepNext/>
              <w:widowControl w:val="0"/>
              <w:tabs>
                <w:tab w:val="clear" w:pos="567"/>
              </w:tabs>
              <w:spacing w:line="240" w:lineRule="auto"/>
              <w:jc w:val="center"/>
              <w:rPr>
                <w:color w:val="000000"/>
              </w:rPr>
            </w:pPr>
            <w:r w:rsidRPr="007E6F94">
              <w:rPr>
                <w:color w:val="000000"/>
              </w:rPr>
              <w:t>2</w:t>
            </w:r>
          </w:p>
        </w:tc>
        <w:tc>
          <w:tcPr>
            <w:tcW w:w="20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6A708D" w:rsidRPr="007E6F94" w:rsidRDefault="006A708D" w:rsidP="00654929">
            <w:pPr>
              <w:keepNext/>
              <w:widowControl w:val="0"/>
              <w:spacing w:line="240" w:lineRule="auto"/>
              <w:jc w:val="center"/>
              <w:rPr>
                <w:color w:val="000000"/>
              </w:rPr>
            </w:pPr>
            <w:r w:rsidRPr="007E6F94">
              <w:rPr>
                <w:color w:val="000000"/>
                <w:lang w:val="bg-BG"/>
              </w:rPr>
              <w:t>60 mg</w:t>
            </w:r>
          </w:p>
        </w:tc>
      </w:tr>
      <w:tr w:rsidR="006A708D" w:rsidRPr="007E6F94" w:rsidTr="00BA3744">
        <w:trPr>
          <w:trHeight w:val="457"/>
        </w:trPr>
        <w:tc>
          <w:tcPr>
            <w:tcW w:w="1129" w:type="dxa"/>
            <w:tcBorders>
              <w:top w:val="single" w:sz="4" w:space="0" w:color="000000"/>
              <w:left w:val="single" w:sz="4" w:space="0" w:color="000000"/>
              <w:bottom w:val="single" w:sz="4" w:space="0" w:color="000000"/>
            </w:tcBorders>
            <w:shd w:val="clear" w:color="auto" w:fill="auto"/>
            <w:vAlign w:val="center"/>
          </w:tcPr>
          <w:p w:rsidR="006A708D" w:rsidRPr="007E6F94" w:rsidRDefault="006A708D" w:rsidP="00654929">
            <w:pPr>
              <w:keepNext/>
              <w:widowControl w:val="0"/>
              <w:tabs>
                <w:tab w:val="clear" w:pos="567"/>
              </w:tabs>
              <w:spacing w:line="240" w:lineRule="auto"/>
              <w:jc w:val="center"/>
              <w:rPr>
                <w:color w:val="000000"/>
              </w:rPr>
            </w:pPr>
            <w:r w:rsidRPr="007E6F94">
              <w:rPr>
                <w:color w:val="000000"/>
                <w:lang w:val="bg-BG"/>
              </w:rPr>
              <w:t>3</w:t>
            </w:r>
          </w:p>
        </w:tc>
        <w:tc>
          <w:tcPr>
            <w:tcW w:w="1054" w:type="dxa"/>
            <w:tcBorders>
              <w:top w:val="single" w:sz="4" w:space="0" w:color="000000"/>
              <w:left w:val="single" w:sz="4" w:space="0" w:color="000000"/>
              <w:bottom w:val="single" w:sz="4" w:space="0" w:color="000000"/>
            </w:tcBorders>
            <w:shd w:val="clear" w:color="auto" w:fill="auto"/>
            <w:vAlign w:val="center"/>
          </w:tcPr>
          <w:p w:rsidR="006A708D" w:rsidRPr="007E6F94" w:rsidRDefault="006A708D" w:rsidP="00654929">
            <w:pPr>
              <w:keepNext/>
              <w:widowControl w:val="0"/>
              <w:tabs>
                <w:tab w:val="clear" w:pos="567"/>
              </w:tabs>
              <w:spacing w:line="240" w:lineRule="auto"/>
              <w:jc w:val="center"/>
              <w:rPr>
                <w:color w:val="000000"/>
              </w:rPr>
            </w:pPr>
            <w:r w:rsidRPr="007E6F94">
              <w:rPr>
                <w:color w:val="000000"/>
                <w:lang w:val="bg-BG"/>
              </w:rPr>
              <w:t>30 mg</w:t>
            </w:r>
          </w:p>
        </w:tc>
        <w:tc>
          <w:tcPr>
            <w:tcW w:w="1109" w:type="dxa"/>
            <w:tcBorders>
              <w:top w:val="single" w:sz="4" w:space="0" w:color="000000"/>
              <w:left w:val="single" w:sz="4" w:space="0" w:color="000000"/>
              <w:bottom w:val="single" w:sz="4" w:space="0" w:color="000000"/>
            </w:tcBorders>
            <w:shd w:val="clear" w:color="auto" w:fill="auto"/>
            <w:vAlign w:val="center"/>
          </w:tcPr>
          <w:p w:rsidR="006A708D" w:rsidRPr="007E6F94" w:rsidRDefault="006A708D" w:rsidP="00654929">
            <w:pPr>
              <w:keepNext/>
              <w:widowControl w:val="0"/>
              <w:tabs>
                <w:tab w:val="clear" w:pos="567"/>
              </w:tabs>
              <w:spacing w:line="240" w:lineRule="auto"/>
              <w:jc w:val="center"/>
              <w:rPr>
                <w:color w:val="000000"/>
              </w:rPr>
            </w:pPr>
            <w:r w:rsidRPr="007E6F94">
              <w:rPr>
                <w:color w:val="000000"/>
                <w:lang w:val="bg-BG"/>
              </w:rPr>
              <w:t>1</w:t>
            </w:r>
          </w:p>
        </w:tc>
        <w:tc>
          <w:tcPr>
            <w:tcW w:w="1026" w:type="dxa"/>
            <w:tcBorders>
              <w:top w:val="single" w:sz="4" w:space="0" w:color="000000"/>
              <w:left w:val="single" w:sz="4" w:space="0" w:color="000000"/>
              <w:bottom w:val="single" w:sz="4" w:space="0" w:color="000000"/>
            </w:tcBorders>
            <w:shd w:val="clear" w:color="auto" w:fill="auto"/>
            <w:vAlign w:val="center"/>
          </w:tcPr>
          <w:p w:rsidR="006A708D" w:rsidRPr="007E6F94" w:rsidRDefault="006A708D" w:rsidP="00654929">
            <w:pPr>
              <w:keepNext/>
              <w:widowControl w:val="0"/>
              <w:tabs>
                <w:tab w:val="clear" w:pos="567"/>
              </w:tabs>
              <w:spacing w:line="240" w:lineRule="auto"/>
              <w:jc w:val="center"/>
              <w:rPr>
                <w:color w:val="000000"/>
              </w:rPr>
            </w:pPr>
            <w:r w:rsidRPr="007E6F94">
              <w:rPr>
                <w:color w:val="000000"/>
                <w:lang w:val="en-US"/>
              </w:rPr>
              <w:t>1</w:t>
            </w:r>
          </w:p>
        </w:tc>
        <w:tc>
          <w:tcPr>
            <w:tcW w:w="1776" w:type="dxa"/>
            <w:tcBorders>
              <w:top w:val="single" w:sz="4" w:space="0" w:color="000000"/>
              <w:left w:val="single" w:sz="4" w:space="0" w:color="000000"/>
              <w:bottom w:val="single" w:sz="4" w:space="0" w:color="000000"/>
            </w:tcBorders>
            <w:shd w:val="clear" w:color="auto" w:fill="auto"/>
            <w:vAlign w:val="center"/>
          </w:tcPr>
          <w:p w:rsidR="006A708D" w:rsidRPr="007E6F94" w:rsidRDefault="006A708D" w:rsidP="00654929">
            <w:pPr>
              <w:keepNext/>
              <w:widowControl w:val="0"/>
              <w:tabs>
                <w:tab w:val="clear" w:pos="567"/>
              </w:tabs>
              <w:spacing w:line="240" w:lineRule="auto"/>
              <w:jc w:val="center"/>
              <w:rPr>
                <w:color w:val="000000"/>
              </w:rPr>
            </w:pPr>
            <w:r w:rsidRPr="007E6F94">
              <w:rPr>
                <w:color w:val="000000"/>
                <w:lang w:val="bg-BG"/>
              </w:rPr>
              <w:t>1</w:t>
            </w:r>
          </w:p>
        </w:tc>
        <w:tc>
          <w:tcPr>
            <w:tcW w:w="1156" w:type="dxa"/>
            <w:tcBorders>
              <w:top w:val="single" w:sz="4" w:space="0" w:color="000000"/>
              <w:left w:val="single" w:sz="4" w:space="0" w:color="000000"/>
              <w:bottom w:val="single" w:sz="4" w:space="0" w:color="000000"/>
            </w:tcBorders>
            <w:shd w:val="clear" w:color="auto" w:fill="auto"/>
            <w:vAlign w:val="center"/>
          </w:tcPr>
          <w:p w:rsidR="006A708D" w:rsidRPr="007E6F94" w:rsidRDefault="006A708D" w:rsidP="00654929">
            <w:pPr>
              <w:keepNext/>
              <w:widowControl w:val="0"/>
              <w:tabs>
                <w:tab w:val="clear" w:pos="567"/>
              </w:tabs>
              <w:spacing w:line="240" w:lineRule="auto"/>
              <w:jc w:val="center"/>
              <w:rPr>
                <w:color w:val="000000"/>
              </w:rPr>
            </w:pPr>
            <w:r w:rsidRPr="007E6F94">
              <w:rPr>
                <w:color w:val="000000"/>
              </w:rPr>
              <w:t>3</w:t>
            </w:r>
          </w:p>
        </w:tc>
        <w:tc>
          <w:tcPr>
            <w:tcW w:w="20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6A708D" w:rsidRPr="007E6F94" w:rsidRDefault="006A708D" w:rsidP="00654929">
            <w:pPr>
              <w:keepNext/>
              <w:widowControl w:val="0"/>
              <w:spacing w:line="240" w:lineRule="auto"/>
              <w:jc w:val="center"/>
              <w:rPr>
                <w:color w:val="000000"/>
              </w:rPr>
            </w:pPr>
            <w:r w:rsidRPr="007E6F94">
              <w:rPr>
                <w:color w:val="000000"/>
                <w:lang w:val="bg-BG"/>
              </w:rPr>
              <w:t>90 mg</w:t>
            </w:r>
          </w:p>
        </w:tc>
      </w:tr>
      <w:tr w:rsidR="006A708D" w:rsidRPr="007E6F94" w:rsidTr="00BA3744">
        <w:trPr>
          <w:trHeight w:val="425"/>
        </w:trPr>
        <w:tc>
          <w:tcPr>
            <w:tcW w:w="1129" w:type="dxa"/>
            <w:tcBorders>
              <w:top w:val="single" w:sz="4" w:space="0" w:color="000000"/>
              <w:left w:val="single" w:sz="4" w:space="0" w:color="000000"/>
              <w:bottom w:val="single" w:sz="4" w:space="0" w:color="000000"/>
            </w:tcBorders>
            <w:shd w:val="clear" w:color="auto" w:fill="auto"/>
            <w:vAlign w:val="center"/>
          </w:tcPr>
          <w:p w:rsidR="006A708D" w:rsidRPr="007E6F94" w:rsidRDefault="006A708D" w:rsidP="00654929">
            <w:pPr>
              <w:keepNext/>
              <w:widowControl w:val="0"/>
              <w:tabs>
                <w:tab w:val="clear" w:pos="567"/>
              </w:tabs>
              <w:spacing w:line="240" w:lineRule="auto"/>
              <w:jc w:val="center"/>
              <w:rPr>
                <w:color w:val="000000"/>
              </w:rPr>
            </w:pPr>
            <w:r w:rsidRPr="007E6F94">
              <w:rPr>
                <w:color w:val="000000"/>
                <w:lang w:val="bg-BG"/>
              </w:rPr>
              <w:t>4</w:t>
            </w:r>
          </w:p>
        </w:tc>
        <w:tc>
          <w:tcPr>
            <w:tcW w:w="1054" w:type="dxa"/>
            <w:tcBorders>
              <w:top w:val="single" w:sz="4" w:space="0" w:color="000000"/>
              <w:left w:val="single" w:sz="4" w:space="0" w:color="000000"/>
              <w:bottom w:val="single" w:sz="4" w:space="0" w:color="000000"/>
            </w:tcBorders>
            <w:shd w:val="clear" w:color="auto" w:fill="auto"/>
            <w:vAlign w:val="center"/>
          </w:tcPr>
          <w:p w:rsidR="006A708D" w:rsidRPr="007E6F94" w:rsidRDefault="006A708D" w:rsidP="00654929">
            <w:pPr>
              <w:keepNext/>
              <w:widowControl w:val="0"/>
              <w:tabs>
                <w:tab w:val="clear" w:pos="567"/>
              </w:tabs>
              <w:spacing w:line="240" w:lineRule="auto"/>
              <w:jc w:val="center"/>
              <w:rPr>
                <w:color w:val="000000"/>
              </w:rPr>
            </w:pPr>
            <w:r w:rsidRPr="007E6F94">
              <w:rPr>
                <w:color w:val="000000"/>
                <w:lang w:val="bg-BG"/>
              </w:rPr>
              <w:t>120 mg</w:t>
            </w:r>
          </w:p>
        </w:tc>
        <w:tc>
          <w:tcPr>
            <w:tcW w:w="1109" w:type="dxa"/>
            <w:tcBorders>
              <w:top w:val="single" w:sz="4" w:space="0" w:color="000000"/>
              <w:left w:val="single" w:sz="4" w:space="0" w:color="000000"/>
              <w:bottom w:val="single" w:sz="4" w:space="0" w:color="000000"/>
            </w:tcBorders>
            <w:shd w:val="clear" w:color="auto" w:fill="auto"/>
            <w:vAlign w:val="center"/>
          </w:tcPr>
          <w:p w:rsidR="006A708D" w:rsidRPr="007E6F94" w:rsidRDefault="006A708D" w:rsidP="00654929">
            <w:pPr>
              <w:keepNext/>
              <w:widowControl w:val="0"/>
              <w:tabs>
                <w:tab w:val="clear" w:pos="567"/>
              </w:tabs>
              <w:spacing w:line="240" w:lineRule="auto"/>
              <w:jc w:val="center"/>
              <w:rPr>
                <w:color w:val="000000"/>
              </w:rPr>
            </w:pPr>
            <w:r w:rsidRPr="007E6F94">
              <w:rPr>
                <w:color w:val="000000"/>
              </w:rPr>
              <w:noBreakHyphen/>
            </w:r>
          </w:p>
        </w:tc>
        <w:tc>
          <w:tcPr>
            <w:tcW w:w="1026" w:type="dxa"/>
            <w:tcBorders>
              <w:top w:val="single" w:sz="4" w:space="0" w:color="000000"/>
              <w:left w:val="single" w:sz="4" w:space="0" w:color="000000"/>
              <w:bottom w:val="single" w:sz="4" w:space="0" w:color="000000"/>
            </w:tcBorders>
            <w:shd w:val="clear" w:color="auto" w:fill="auto"/>
            <w:vAlign w:val="center"/>
          </w:tcPr>
          <w:p w:rsidR="006A708D" w:rsidRPr="007E6F94" w:rsidRDefault="006A708D" w:rsidP="00654929">
            <w:pPr>
              <w:keepNext/>
              <w:widowControl w:val="0"/>
              <w:tabs>
                <w:tab w:val="clear" w:pos="567"/>
              </w:tabs>
              <w:spacing w:line="240" w:lineRule="auto"/>
              <w:jc w:val="center"/>
              <w:rPr>
                <w:color w:val="000000"/>
              </w:rPr>
            </w:pPr>
            <w:r w:rsidRPr="007E6F94">
              <w:rPr>
                <w:color w:val="000000"/>
                <w:lang w:val="en-US"/>
              </w:rPr>
              <w:t>-</w:t>
            </w:r>
          </w:p>
        </w:tc>
        <w:tc>
          <w:tcPr>
            <w:tcW w:w="1776" w:type="dxa"/>
            <w:tcBorders>
              <w:top w:val="single" w:sz="4" w:space="0" w:color="000000"/>
              <w:left w:val="single" w:sz="4" w:space="0" w:color="000000"/>
              <w:bottom w:val="single" w:sz="4" w:space="0" w:color="000000"/>
            </w:tcBorders>
            <w:shd w:val="clear" w:color="auto" w:fill="auto"/>
            <w:vAlign w:val="center"/>
          </w:tcPr>
          <w:p w:rsidR="006A708D" w:rsidRPr="007E6F94" w:rsidRDefault="006A708D" w:rsidP="00654929">
            <w:pPr>
              <w:keepNext/>
              <w:widowControl w:val="0"/>
              <w:tabs>
                <w:tab w:val="clear" w:pos="567"/>
              </w:tabs>
              <w:spacing w:line="240" w:lineRule="auto"/>
              <w:jc w:val="center"/>
              <w:rPr>
                <w:color w:val="000000"/>
              </w:rPr>
            </w:pPr>
            <w:r w:rsidRPr="007E6F94">
              <w:rPr>
                <w:color w:val="000000"/>
                <w:lang w:val="bg-BG"/>
              </w:rPr>
              <w:t>1</w:t>
            </w:r>
          </w:p>
        </w:tc>
        <w:tc>
          <w:tcPr>
            <w:tcW w:w="1156" w:type="dxa"/>
            <w:tcBorders>
              <w:top w:val="single" w:sz="4" w:space="0" w:color="000000"/>
              <w:left w:val="single" w:sz="4" w:space="0" w:color="000000"/>
              <w:bottom w:val="single" w:sz="4" w:space="0" w:color="000000"/>
            </w:tcBorders>
            <w:shd w:val="clear" w:color="auto" w:fill="auto"/>
            <w:vAlign w:val="center"/>
          </w:tcPr>
          <w:p w:rsidR="006A708D" w:rsidRPr="007E6F94" w:rsidRDefault="006A708D" w:rsidP="00654929">
            <w:pPr>
              <w:keepNext/>
              <w:widowControl w:val="0"/>
              <w:tabs>
                <w:tab w:val="clear" w:pos="567"/>
              </w:tabs>
              <w:spacing w:line="240" w:lineRule="auto"/>
              <w:jc w:val="center"/>
              <w:rPr>
                <w:color w:val="000000"/>
              </w:rPr>
            </w:pPr>
            <w:r w:rsidRPr="007E6F94">
              <w:rPr>
                <w:color w:val="000000"/>
              </w:rPr>
              <w:t>1</w:t>
            </w:r>
          </w:p>
        </w:tc>
        <w:tc>
          <w:tcPr>
            <w:tcW w:w="20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6A708D" w:rsidRPr="007E6F94" w:rsidRDefault="006A708D" w:rsidP="00654929">
            <w:pPr>
              <w:keepNext/>
              <w:widowControl w:val="0"/>
              <w:spacing w:line="240" w:lineRule="auto"/>
              <w:jc w:val="center"/>
              <w:rPr>
                <w:color w:val="000000"/>
              </w:rPr>
            </w:pPr>
            <w:r w:rsidRPr="007E6F94">
              <w:rPr>
                <w:color w:val="000000"/>
                <w:lang w:val="bg-BG"/>
              </w:rPr>
              <w:t>120 mg</w:t>
            </w:r>
          </w:p>
        </w:tc>
      </w:tr>
      <w:tr w:rsidR="006A708D" w:rsidRPr="007E6F94" w:rsidTr="00BA3744">
        <w:trPr>
          <w:trHeight w:val="423"/>
        </w:trPr>
        <w:tc>
          <w:tcPr>
            <w:tcW w:w="1129" w:type="dxa"/>
            <w:tcBorders>
              <w:top w:val="single" w:sz="4" w:space="0" w:color="000000"/>
              <w:left w:val="single" w:sz="4" w:space="0" w:color="000000"/>
              <w:bottom w:val="single" w:sz="4" w:space="0" w:color="000000"/>
            </w:tcBorders>
            <w:shd w:val="clear" w:color="auto" w:fill="auto"/>
            <w:vAlign w:val="center"/>
          </w:tcPr>
          <w:p w:rsidR="006A708D" w:rsidRPr="007E6F94" w:rsidRDefault="006A708D" w:rsidP="00654929">
            <w:pPr>
              <w:keepNext/>
              <w:widowControl w:val="0"/>
              <w:tabs>
                <w:tab w:val="clear" w:pos="567"/>
              </w:tabs>
              <w:spacing w:line="240" w:lineRule="auto"/>
              <w:jc w:val="center"/>
              <w:rPr>
                <w:color w:val="000000"/>
              </w:rPr>
            </w:pPr>
            <w:r w:rsidRPr="007E6F94">
              <w:rPr>
                <w:color w:val="000000"/>
                <w:lang w:val="bg-BG"/>
              </w:rPr>
              <w:t>5</w:t>
            </w:r>
          </w:p>
        </w:tc>
        <w:tc>
          <w:tcPr>
            <w:tcW w:w="1054" w:type="dxa"/>
            <w:tcBorders>
              <w:top w:val="single" w:sz="4" w:space="0" w:color="000000"/>
              <w:left w:val="single" w:sz="4" w:space="0" w:color="000000"/>
              <w:bottom w:val="single" w:sz="4" w:space="0" w:color="000000"/>
            </w:tcBorders>
            <w:shd w:val="clear" w:color="auto" w:fill="auto"/>
            <w:vAlign w:val="center"/>
          </w:tcPr>
          <w:p w:rsidR="006A708D" w:rsidRPr="007E6F94" w:rsidRDefault="006A708D" w:rsidP="00654929">
            <w:pPr>
              <w:keepNext/>
              <w:widowControl w:val="0"/>
              <w:tabs>
                <w:tab w:val="clear" w:pos="567"/>
              </w:tabs>
              <w:spacing w:line="240" w:lineRule="auto"/>
              <w:jc w:val="center"/>
              <w:rPr>
                <w:color w:val="000000"/>
              </w:rPr>
            </w:pPr>
            <w:r w:rsidRPr="007E6F94">
              <w:rPr>
                <w:color w:val="000000"/>
                <w:lang w:val="bg-BG"/>
              </w:rPr>
              <w:t>120 mg</w:t>
            </w:r>
          </w:p>
        </w:tc>
        <w:tc>
          <w:tcPr>
            <w:tcW w:w="1109" w:type="dxa"/>
            <w:tcBorders>
              <w:top w:val="single" w:sz="4" w:space="0" w:color="000000"/>
              <w:left w:val="single" w:sz="4" w:space="0" w:color="000000"/>
              <w:bottom w:val="single" w:sz="4" w:space="0" w:color="000000"/>
            </w:tcBorders>
            <w:shd w:val="clear" w:color="auto" w:fill="auto"/>
            <w:vAlign w:val="center"/>
          </w:tcPr>
          <w:p w:rsidR="006A708D" w:rsidRPr="007E6F94" w:rsidRDefault="006A708D" w:rsidP="00654929">
            <w:pPr>
              <w:keepNext/>
              <w:widowControl w:val="0"/>
              <w:tabs>
                <w:tab w:val="clear" w:pos="567"/>
              </w:tabs>
              <w:spacing w:line="240" w:lineRule="auto"/>
              <w:jc w:val="center"/>
              <w:rPr>
                <w:color w:val="000000"/>
              </w:rPr>
            </w:pPr>
            <w:r w:rsidRPr="007E6F94">
              <w:rPr>
                <w:color w:val="000000"/>
                <w:lang w:val="bg-BG"/>
              </w:rPr>
              <w:t>1</w:t>
            </w:r>
          </w:p>
        </w:tc>
        <w:tc>
          <w:tcPr>
            <w:tcW w:w="1026" w:type="dxa"/>
            <w:tcBorders>
              <w:top w:val="single" w:sz="4" w:space="0" w:color="000000"/>
              <w:left w:val="single" w:sz="4" w:space="0" w:color="000000"/>
              <w:bottom w:val="single" w:sz="4" w:space="0" w:color="000000"/>
            </w:tcBorders>
            <w:shd w:val="clear" w:color="auto" w:fill="auto"/>
            <w:vAlign w:val="center"/>
          </w:tcPr>
          <w:p w:rsidR="006A708D" w:rsidRPr="007E6F94" w:rsidRDefault="006A708D" w:rsidP="00654929">
            <w:pPr>
              <w:keepNext/>
              <w:widowControl w:val="0"/>
              <w:tabs>
                <w:tab w:val="clear" w:pos="567"/>
              </w:tabs>
              <w:spacing w:line="240" w:lineRule="auto"/>
              <w:jc w:val="center"/>
              <w:rPr>
                <w:color w:val="000000"/>
              </w:rPr>
            </w:pPr>
            <w:r w:rsidRPr="007E6F94">
              <w:rPr>
                <w:color w:val="000000"/>
                <w:lang w:val="en-US"/>
              </w:rPr>
              <w:t>-</w:t>
            </w:r>
          </w:p>
        </w:tc>
        <w:tc>
          <w:tcPr>
            <w:tcW w:w="1776" w:type="dxa"/>
            <w:tcBorders>
              <w:top w:val="single" w:sz="4" w:space="0" w:color="000000"/>
              <w:left w:val="single" w:sz="4" w:space="0" w:color="000000"/>
              <w:bottom w:val="single" w:sz="4" w:space="0" w:color="000000"/>
            </w:tcBorders>
            <w:shd w:val="clear" w:color="auto" w:fill="auto"/>
            <w:vAlign w:val="center"/>
          </w:tcPr>
          <w:p w:rsidR="006A708D" w:rsidRPr="007E6F94" w:rsidRDefault="006A708D" w:rsidP="00654929">
            <w:pPr>
              <w:keepNext/>
              <w:widowControl w:val="0"/>
              <w:tabs>
                <w:tab w:val="clear" w:pos="567"/>
              </w:tabs>
              <w:spacing w:line="240" w:lineRule="auto"/>
              <w:jc w:val="center"/>
              <w:rPr>
                <w:color w:val="000000"/>
              </w:rPr>
            </w:pPr>
            <w:r w:rsidRPr="007E6F94">
              <w:rPr>
                <w:color w:val="000000"/>
                <w:lang w:val="bg-BG"/>
              </w:rPr>
              <w:t>1</w:t>
            </w:r>
          </w:p>
        </w:tc>
        <w:tc>
          <w:tcPr>
            <w:tcW w:w="1156" w:type="dxa"/>
            <w:tcBorders>
              <w:top w:val="single" w:sz="4" w:space="0" w:color="000000"/>
              <w:left w:val="single" w:sz="4" w:space="0" w:color="000000"/>
              <w:bottom w:val="single" w:sz="4" w:space="0" w:color="000000"/>
            </w:tcBorders>
            <w:shd w:val="clear" w:color="auto" w:fill="auto"/>
            <w:vAlign w:val="center"/>
          </w:tcPr>
          <w:p w:rsidR="006A708D" w:rsidRPr="007E6F94" w:rsidRDefault="006A708D" w:rsidP="00654929">
            <w:pPr>
              <w:keepNext/>
              <w:widowControl w:val="0"/>
              <w:tabs>
                <w:tab w:val="clear" w:pos="567"/>
              </w:tabs>
              <w:spacing w:line="240" w:lineRule="auto"/>
              <w:jc w:val="center"/>
              <w:rPr>
                <w:color w:val="000000"/>
              </w:rPr>
            </w:pPr>
            <w:r w:rsidRPr="007E6F94">
              <w:rPr>
                <w:color w:val="000000"/>
              </w:rPr>
              <w:t>2</w:t>
            </w:r>
          </w:p>
        </w:tc>
        <w:tc>
          <w:tcPr>
            <w:tcW w:w="20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6A708D" w:rsidRPr="007E6F94" w:rsidRDefault="006A708D" w:rsidP="00654929">
            <w:pPr>
              <w:keepNext/>
              <w:widowControl w:val="0"/>
              <w:spacing w:line="240" w:lineRule="auto"/>
              <w:jc w:val="center"/>
              <w:rPr>
                <w:color w:val="000000"/>
              </w:rPr>
            </w:pPr>
            <w:r w:rsidRPr="007E6F94">
              <w:rPr>
                <w:color w:val="000000"/>
                <w:lang w:val="bg-BG"/>
              </w:rPr>
              <w:t>240 mg</w:t>
            </w:r>
          </w:p>
        </w:tc>
      </w:tr>
      <w:tr w:rsidR="006A708D" w:rsidRPr="007E6F94" w:rsidTr="00BA3744">
        <w:trPr>
          <w:trHeight w:val="423"/>
        </w:trPr>
        <w:tc>
          <w:tcPr>
            <w:tcW w:w="1129" w:type="dxa"/>
            <w:tcBorders>
              <w:top w:val="single" w:sz="4" w:space="0" w:color="000000"/>
              <w:left w:val="single" w:sz="4" w:space="0" w:color="000000"/>
              <w:bottom w:val="single" w:sz="4" w:space="0" w:color="000000"/>
            </w:tcBorders>
            <w:shd w:val="clear" w:color="auto" w:fill="auto"/>
            <w:vAlign w:val="center"/>
          </w:tcPr>
          <w:p w:rsidR="006A708D" w:rsidRPr="007E6F94" w:rsidRDefault="006A708D" w:rsidP="00654929">
            <w:pPr>
              <w:keepNext/>
              <w:widowControl w:val="0"/>
              <w:tabs>
                <w:tab w:val="clear" w:pos="567"/>
              </w:tabs>
              <w:spacing w:line="240" w:lineRule="auto"/>
              <w:jc w:val="center"/>
              <w:rPr>
                <w:color w:val="000000"/>
              </w:rPr>
            </w:pPr>
            <w:r w:rsidRPr="007E6F94">
              <w:rPr>
                <w:color w:val="000000"/>
                <w:lang w:val="bg-BG"/>
              </w:rPr>
              <w:t>6</w:t>
            </w:r>
          </w:p>
        </w:tc>
        <w:tc>
          <w:tcPr>
            <w:tcW w:w="1054" w:type="dxa"/>
            <w:tcBorders>
              <w:top w:val="single" w:sz="4" w:space="0" w:color="000000"/>
              <w:left w:val="single" w:sz="4" w:space="0" w:color="000000"/>
              <w:bottom w:val="single" w:sz="4" w:space="0" w:color="000000"/>
            </w:tcBorders>
            <w:shd w:val="clear" w:color="auto" w:fill="auto"/>
            <w:vAlign w:val="center"/>
          </w:tcPr>
          <w:p w:rsidR="006A708D" w:rsidRPr="007E6F94" w:rsidRDefault="006A708D" w:rsidP="00654929">
            <w:pPr>
              <w:keepNext/>
              <w:widowControl w:val="0"/>
              <w:tabs>
                <w:tab w:val="clear" w:pos="567"/>
              </w:tabs>
              <w:spacing w:line="240" w:lineRule="auto"/>
              <w:jc w:val="center"/>
              <w:rPr>
                <w:color w:val="000000"/>
              </w:rPr>
            </w:pPr>
            <w:r w:rsidRPr="007E6F94">
              <w:rPr>
                <w:color w:val="000000"/>
                <w:lang w:val="bg-BG"/>
              </w:rPr>
              <w:t>120 mg</w:t>
            </w:r>
          </w:p>
        </w:tc>
        <w:tc>
          <w:tcPr>
            <w:tcW w:w="1109" w:type="dxa"/>
            <w:tcBorders>
              <w:top w:val="single" w:sz="4" w:space="0" w:color="000000"/>
              <w:left w:val="single" w:sz="4" w:space="0" w:color="000000"/>
              <w:bottom w:val="single" w:sz="4" w:space="0" w:color="000000"/>
            </w:tcBorders>
            <w:shd w:val="clear" w:color="auto" w:fill="auto"/>
            <w:vAlign w:val="center"/>
          </w:tcPr>
          <w:p w:rsidR="006A708D" w:rsidRPr="007E6F94" w:rsidRDefault="006A708D" w:rsidP="00654929">
            <w:pPr>
              <w:keepNext/>
              <w:widowControl w:val="0"/>
              <w:tabs>
                <w:tab w:val="clear" w:pos="567"/>
              </w:tabs>
              <w:spacing w:line="240" w:lineRule="auto"/>
              <w:jc w:val="center"/>
              <w:rPr>
                <w:color w:val="000000"/>
              </w:rPr>
            </w:pPr>
            <w:r w:rsidRPr="007E6F94">
              <w:rPr>
                <w:color w:val="000000"/>
                <w:lang w:val="bg-BG"/>
              </w:rPr>
              <w:t>1</w:t>
            </w:r>
          </w:p>
        </w:tc>
        <w:tc>
          <w:tcPr>
            <w:tcW w:w="1026" w:type="dxa"/>
            <w:tcBorders>
              <w:top w:val="single" w:sz="4" w:space="0" w:color="000000"/>
              <w:left w:val="single" w:sz="4" w:space="0" w:color="000000"/>
              <w:bottom w:val="single" w:sz="4" w:space="0" w:color="000000"/>
            </w:tcBorders>
            <w:shd w:val="clear" w:color="auto" w:fill="auto"/>
            <w:vAlign w:val="center"/>
          </w:tcPr>
          <w:p w:rsidR="006A708D" w:rsidRPr="007E6F94" w:rsidRDefault="006A708D" w:rsidP="00654929">
            <w:pPr>
              <w:keepNext/>
              <w:widowControl w:val="0"/>
              <w:tabs>
                <w:tab w:val="clear" w:pos="567"/>
              </w:tabs>
              <w:spacing w:line="240" w:lineRule="auto"/>
              <w:jc w:val="center"/>
              <w:rPr>
                <w:color w:val="000000"/>
              </w:rPr>
            </w:pPr>
            <w:r w:rsidRPr="007E6F94">
              <w:rPr>
                <w:color w:val="000000"/>
                <w:lang w:val="en-US"/>
              </w:rPr>
              <w:t>1</w:t>
            </w:r>
          </w:p>
        </w:tc>
        <w:tc>
          <w:tcPr>
            <w:tcW w:w="1776" w:type="dxa"/>
            <w:tcBorders>
              <w:top w:val="single" w:sz="4" w:space="0" w:color="000000"/>
              <w:left w:val="single" w:sz="4" w:space="0" w:color="000000"/>
              <w:bottom w:val="single" w:sz="4" w:space="0" w:color="000000"/>
            </w:tcBorders>
            <w:shd w:val="clear" w:color="auto" w:fill="auto"/>
            <w:vAlign w:val="center"/>
          </w:tcPr>
          <w:p w:rsidR="006A708D" w:rsidRPr="007E6F94" w:rsidRDefault="006A708D" w:rsidP="00654929">
            <w:pPr>
              <w:keepNext/>
              <w:widowControl w:val="0"/>
              <w:tabs>
                <w:tab w:val="clear" w:pos="567"/>
              </w:tabs>
              <w:spacing w:line="240" w:lineRule="auto"/>
              <w:jc w:val="center"/>
              <w:rPr>
                <w:color w:val="000000"/>
              </w:rPr>
            </w:pPr>
            <w:r w:rsidRPr="007E6F94">
              <w:rPr>
                <w:color w:val="000000"/>
                <w:lang w:val="bg-BG"/>
              </w:rPr>
              <w:t>1</w:t>
            </w:r>
          </w:p>
        </w:tc>
        <w:tc>
          <w:tcPr>
            <w:tcW w:w="1156" w:type="dxa"/>
            <w:tcBorders>
              <w:top w:val="single" w:sz="4" w:space="0" w:color="000000"/>
              <w:left w:val="single" w:sz="4" w:space="0" w:color="000000"/>
              <w:bottom w:val="single" w:sz="4" w:space="0" w:color="000000"/>
            </w:tcBorders>
            <w:shd w:val="clear" w:color="auto" w:fill="auto"/>
            <w:vAlign w:val="center"/>
          </w:tcPr>
          <w:p w:rsidR="006A708D" w:rsidRPr="007E6F94" w:rsidRDefault="006A708D" w:rsidP="00654929">
            <w:pPr>
              <w:keepNext/>
              <w:widowControl w:val="0"/>
              <w:tabs>
                <w:tab w:val="clear" w:pos="567"/>
              </w:tabs>
              <w:spacing w:line="240" w:lineRule="auto"/>
              <w:jc w:val="center"/>
              <w:rPr>
                <w:color w:val="000000"/>
              </w:rPr>
            </w:pPr>
            <w:r w:rsidRPr="007E6F94">
              <w:rPr>
                <w:color w:val="000000"/>
              </w:rPr>
              <w:t>3</w:t>
            </w:r>
          </w:p>
        </w:tc>
        <w:tc>
          <w:tcPr>
            <w:tcW w:w="20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6A708D" w:rsidRPr="007E6F94" w:rsidRDefault="006A708D" w:rsidP="00654929">
            <w:pPr>
              <w:keepNext/>
              <w:widowControl w:val="0"/>
              <w:spacing w:line="240" w:lineRule="auto"/>
              <w:jc w:val="center"/>
              <w:rPr>
                <w:color w:val="000000"/>
              </w:rPr>
            </w:pPr>
            <w:r w:rsidRPr="007E6F94">
              <w:rPr>
                <w:color w:val="000000"/>
                <w:lang w:val="bg-BG"/>
              </w:rPr>
              <w:t>360 mg</w:t>
            </w:r>
          </w:p>
        </w:tc>
      </w:tr>
      <w:tr w:rsidR="006A708D" w:rsidRPr="007E6F94" w:rsidTr="00BA3744">
        <w:trPr>
          <w:trHeight w:val="423"/>
        </w:trPr>
        <w:tc>
          <w:tcPr>
            <w:tcW w:w="1129" w:type="dxa"/>
            <w:tcBorders>
              <w:top w:val="single" w:sz="4" w:space="0" w:color="000000"/>
              <w:left w:val="single" w:sz="4" w:space="0" w:color="000000"/>
              <w:bottom w:val="single" w:sz="4" w:space="0" w:color="000000"/>
            </w:tcBorders>
            <w:shd w:val="clear" w:color="auto" w:fill="auto"/>
            <w:vAlign w:val="center"/>
          </w:tcPr>
          <w:p w:rsidR="006A708D" w:rsidRPr="007E6F94" w:rsidRDefault="006A708D" w:rsidP="00654929">
            <w:pPr>
              <w:keepNext/>
              <w:widowControl w:val="0"/>
              <w:tabs>
                <w:tab w:val="clear" w:pos="567"/>
              </w:tabs>
              <w:spacing w:line="240" w:lineRule="auto"/>
              <w:jc w:val="center"/>
              <w:rPr>
                <w:color w:val="000000"/>
              </w:rPr>
            </w:pPr>
            <w:r w:rsidRPr="007E6F94">
              <w:rPr>
                <w:color w:val="000000"/>
                <w:lang w:val="bg-BG"/>
              </w:rPr>
              <w:t>7</w:t>
            </w:r>
          </w:p>
        </w:tc>
        <w:tc>
          <w:tcPr>
            <w:tcW w:w="1054" w:type="dxa"/>
            <w:tcBorders>
              <w:top w:val="single" w:sz="4" w:space="0" w:color="000000"/>
              <w:left w:val="single" w:sz="4" w:space="0" w:color="000000"/>
              <w:bottom w:val="single" w:sz="4" w:space="0" w:color="000000"/>
            </w:tcBorders>
            <w:shd w:val="clear" w:color="auto" w:fill="auto"/>
            <w:vAlign w:val="center"/>
          </w:tcPr>
          <w:p w:rsidR="006A708D" w:rsidRPr="007E6F94" w:rsidRDefault="006A708D" w:rsidP="00654929">
            <w:pPr>
              <w:keepNext/>
              <w:widowControl w:val="0"/>
              <w:tabs>
                <w:tab w:val="clear" w:pos="567"/>
              </w:tabs>
              <w:spacing w:line="240" w:lineRule="auto"/>
              <w:jc w:val="center"/>
              <w:rPr>
                <w:color w:val="000000"/>
              </w:rPr>
            </w:pPr>
            <w:r w:rsidRPr="007E6F94">
              <w:rPr>
                <w:color w:val="000000"/>
                <w:lang w:val="bg-BG"/>
              </w:rPr>
              <w:t>120 mg</w:t>
            </w:r>
          </w:p>
        </w:tc>
        <w:tc>
          <w:tcPr>
            <w:tcW w:w="1109" w:type="dxa"/>
            <w:tcBorders>
              <w:top w:val="single" w:sz="4" w:space="0" w:color="000000"/>
              <w:left w:val="single" w:sz="4" w:space="0" w:color="000000"/>
              <w:bottom w:val="single" w:sz="4" w:space="0" w:color="000000"/>
            </w:tcBorders>
            <w:shd w:val="clear" w:color="auto" w:fill="auto"/>
            <w:vAlign w:val="center"/>
          </w:tcPr>
          <w:p w:rsidR="006A708D" w:rsidRPr="007E6F94" w:rsidRDefault="006A708D" w:rsidP="00654929">
            <w:pPr>
              <w:keepNext/>
              <w:widowControl w:val="0"/>
              <w:tabs>
                <w:tab w:val="clear" w:pos="567"/>
              </w:tabs>
              <w:spacing w:line="240" w:lineRule="auto"/>
              <w:jc w:val="center"/>
              <w:rPr>
                <w:color w:val="000000"/>
              </w:rPr>
            </w:pPr>
            <w:r w:rsidRPr="007E6F94">
              <w:rPr>
                <w:color w:val="000000"/>
                <w:lang w:val="bg-BG"/>
              </w:rPr>
              <w:t>1</w:t>
            </w:r>
          </w:p>
        </w:tc>
        <w:tc>
          <w:tcPr>
            <w:tcW w:w="1026" w:type="dxa"/>
            <w:tcBorders>
              <w:top w:val="single" w:sz="4" w:space="0" w:color="000000"/>
              <w:left w:val="single" w:sz="4" w:space="0" w:color="000000"/>
              <w:bottom w:val="single" w:sz="4" w:space="0" w:color="000000"/>
            </w:tcBorders>
            <w:shd w:val="clear" w:color="auto" w:fill="auto"/>
            <w:vAlign w:val="center"/>
          </w:tcPr>
          <w:p w:rsidR="006A708D" w:rsidRPr="007E6F94" w:rsidRDefault="006A708D" w:rsidP="00654929">
            <w:pPr>
              <w:keepNext/>
              <w:widowControl w:val="0"/>
              <w:tabs>
                <w:tab w:val="clear" w:pos="567"/>
              </w:tabs>
              <w:spacing w:line="240" w:lineRule="auto"/>
              <w:jc w:val="center"/>
              <w:rPr>
                <w:color w:val="000000"/>
              </w:rPr>
            </w:pPr>
            <w:r w:rsidRPr="007E6F94">
              <w:rPr>
                <w:color w:val="000000"/>
                <w:lang w:val="en-US"/>
              </w:rPr>
              <w:t>1</w:t>
            </w:r>
          </w:p>
        </w:tc>
        <w:tc>
          <w:tcPr>
            <w:tcW w:w="1776" w:type="dxa"/>
            <w:tcBorders>
              <w:top w:val="single" w:sz="4" w:space="0" w:color="000000"/>
              <w:left w:val="single" w:sz="4" w:space="0" w:color="000000"/>
              <w:bottom w:val="single" w:sz="4" w:space="0" w:color="000000"/>
            </w:tcBorders>
            <w:shd w:val="clear" w:color="auto" w:fill="auto"/>
            <w:vAlign w:val="center"/>
          </w:tcPr>
          <w:p w:rsidR="006A708D" w:rsidRPr="007E6F94" w:rsidRDefault="006A708D" w:rsidP="00654929">
            <w:pPr>
              <w:keepNext/>
              <w:widowControl w:val="0"/>
              <w:tabs>
                <w:tab w:val="clear" w:pos="567"/>
              </w:tabs>
              <w:spacing w:line="240" w:lineRule="auto"/>
              <w:jc w:val="center"/>
              <w:rPr>
                <w:color w:val="000000"/>
              </w:rPr>
            </w:pPr>
            <w:r w:rsidRPr="007E6F94">
              <w:rPr>
                <w:color w:val="000000"/>
                <w:lang w:val="bg-BG"/>
              </w:rPr>
              <w:t>2</w:t>
            </w:r>
          </w:p>
        </w:tc>
        <w:tc>
          <w:tcPr>
            <w:tcW w:w="1156" w:type="dxa"/>
            <w:tcBorders>
              <w:top w:val="single" w:sz="4" w:space="0" w:color="000000"/>
              <w:left w:val="single" w:sz="4" w:space="0" w:color="000000"/>
              <w:bottom w:val="single" w:sz="4" w:space="0" w:color="000000"/>
            </w:tcBorders>
            <w:shd w:val="clear" w:color="auto" w:fill="auto"/>
            <w:vAlign w:val="center"/>
          </w:tcPr>
          <w:p w:rsidR="006A708D" w:rsidRPr="007E6F94" w:rsidRDefault="006A708D" w:rsidP="00654929">
            <w:pPr>
              <w:keepNext/>
              <w:widowControl w:val="0"/>
              <w:tabs>
                <w:tab w:val="clear" w:pos="567"/>
              </w:tabs>
              <w:spacing w:line="240" w:lineRule="auto"/>
              <w:jc w:val="center"/>
              <w:rPr>
                <w:color w:val="000000"/>
              </w:rPr>
            </w:pPr>
            <w:r w:rsidRPr="007E6F94">
              <w:rPr>
                <w:color w:val="000000"/>
              </w:rPr>
              <w:t>4</w:t>
            </w:r>
          </w:p>
        </w:tc>
        <w:tc>
          <w:tcPr>
            <w:tcW w:w="20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6A708D" w:rsidRPr="007E6F94" w:rsidRDefault="006A708D" w:rsidP="00654929">
            <w:pPr>
              <w:keepNext/>
              <w:widowControl w:val="0"/>
              <w:spacing w:line="240" w:lineRule="auto"/>
              <w:jc w:val="center"/>
              <w:rPr>
                <w:color w:val="000000"/>
              </w:rPr>
            </w:pPr>
            <w:r w:rsidRPr="007E6F94">
              <w:rPr>
                <w:color w:val="000000"/>
                <w:lang w:val="bg-BG"/>
              </w:rPr>
              <w:t>480 mg</w:t>
            </w:r>
          </w:p>
        </w:tc>
      </w:tr>
      <w:tr w:rsidR="006A708D" w:rsidRPr="007E6F94" w:rsidTr="00BA3744">
        <w:trPr>
          <w:trHeight w:val="423"/>
        </w:trPr>
        <w:tc>
          <w:tcPr>
            <w:tcW w:w="1129" w:type="dxa"/>
            <w:tcBorders>
              <w:top w:val="single" w:sz="4" w:space="0" w:color="000000"/>
              <w:left w:val="single" w:sz="4" w:space="0" w:color="000000"/>
              <w:bottom w:val="single" w:sz="4" w:space="0" w:color="000000"/>
            </w:tcBorders>
            <w:shd w:val="clear" w:color="auto" w:fill="auto"/>
            <w:vAlign w:val="center"/>
          </w:tcPr>
          <w:p w:rsidR="006A708D" w:rsidRPr="007E6F94" w:rsidRDefault="006A708D" w:rsidP="00654929">
            <w:pPr>
              <w:keepNext/>
              <w:widowControl w:val="0"/>
              <w:tabs>
                <w:tab w:val="clear" w:pos="567"/>
              </w:tabs>
              <w:spacing w:line="240" w:lineRule="auto"/>
              <w:jc w:val="center"/>
              <w:rPr>
                <w:color w:val="000000"/>
              </w:rPr>
            </w:pPr>
            <w:r w:rsidRPr="007E6F94">
              <w:rPr>
                <w:color w:val="000000"/>
                <w:lang w:val="bg-BG"/>
              </w:rPr>
              <w:t>8</w:t>
            </w:r>
          </w:p>
        </w:tc>
        <w:tc>
          <w:tcPr>
            <w:tcW w:w="1054" w:type="dxa"/>
            <w:tcBorders>
              <w:top w:val="single" w:sz="4" w:space="0" w:color="000000"/>
              <w:left w:val="single" w:sz="4" w:space="0" w:color="000000"/>
              <w:bottom w:val="single" w:sz="4" w:space="0" w:color="000000"/>
            </w:tcBorders>
            <w:shd w:val="clear" w:color="auto" w:fill="auto"/>
            <w:vAlign w:val="center"/>
          </w:tcPr>
          <w:p w:rsidR="006A708D" w:rsidRPr="007E6F94" w:rsidRDefault="006A708D" w:rsidP="00654929">
            <w:pPr>
              <w:keepNext/>
              <w:widowControl w:val="0"/>
              <w:tabs>
                <w:tab w:val="clear" w:pos="567"/>
              </w:tabs>
              <w:spacing w:line="240" w:lineRule="auto"/>
              <w:jc w:val="center"/>
              <w:rPr>
                <w:color w:val="000000"/>
              </w:rPr>
            </w:pPr>
            <w:r w:rsidRPr="007E6F94">
              <w:rPr>
                <w:color w:val="000000"/>
                <w:lang w:val="bg-BG"/>
              </w:rPr>
              <w:t>120 mg</w:t>
            </w:r>
          </w:p>
        </w:tc>
        <w:tc>
          <w:tcPr>
            <w:tcW w:w="1109" w:type="dxa"/>
            <w:tcBorders>
              <w:top w:val="single" w:sz="4" w:space="0" w:color="000000"/>
              <w:left w:val="single" w:sz="4" w:space="0" w:color="000000"/>
              <w:bottom w:val="single" w:sz="4" w:space="0" w:color="000000"/>
            </w:tcBorders>
            <w:shd w:val="clear" w:color="auto" w:fill="auto"/>
            <w:vAlign w:val="center"/>
          </w:tcPr>
          <w:p w:rsidR="006A708D" w:rsidRPr="007E6F94" w:rsidRDefault="006A708D" w:rsidP="00654929">
            <w:pPr>
              <w:keepNext/>
              <w:widowControl w:val="0"/>
              <w:tabs>
                <w:tab w:val="clear" w:pos="567"/>
              </w:tabs>
              <w:spacing w:line="240" w:lineRule="auto"/>
              <w:jc w:val="center"/>
              <w:rPr>
                <w:color w:val="000000"/>
              </w:rPr>
            </w:pPr>
            <w:r w:rsidRPr="007E6F94">
              <w:rPr>
                <w:color w:val="000000"/>
                <w:lang w:val="bg-BG"/>
              </w:rPr>
              <w:t>2</w:t>
            </w:r>
          </w:p>
        </w:tc>
        <w:tc>
          <w:tcPr>
            <w:tcW w:w="1026" w:type="dxa"/>
            <w:tcBorders>
              <w:top w:val="single" w:sz="4" w:space="0" w:color="000000"/>
              <w:left w:val="single" w:sz="4" w:space="0" w:color="000000"/>
              <w:bottom w:val="single" w:sz="4" w:space="0" w:color="000000"/>
            </w:tcBorders>
            <w:shd w:val="clear" w:color="auto" w:fill="auto"/>
            <w:vAlign w:val="center"/>
          </w:tcPr>
          <w:p w:rsidR="006A708D" w:rsidRPr="007E6F94" w:rsidRDefault="006A708D" w:rsidP="00654929">
            <w:pPr>
              <w:keepNext/>
              <w:widowControl w:val="0"/>
              <w:tabs>
                <w:tab w:val="clear" w:pos="567"/>
              </w:tabs>
              <w:spacing w:line="240" w:lineRule="auto"/>
              <w:jc w:val="center"/>
              <w:rPr>
                <w:color w:val="000000"/>
              </w:rPr>
            </w:pPr>
            <w:r w:rsidRPr="007E6F94">
              <w:rPr>
                <w:color w:val="000000"/>
                <w:lang w:val="en-US"/>
              </w:rPr>
              <w:t>1</w:t>
            </w:r>
          </w:p>
        </w:tc>
        <w:tc>
          <w:tcPr>
            <w:tcW w:w="1776" w:type="dxa"/>
            <w:tcBorders>
              <w:top w:val="single" w:sz="4" w:space="0" w:color="000000"/>
              <w:left w:val="single" w:sz="4" w:space="0" w:color="000000"/>
              <w:bottom w:val="single" w:sz="4" w:space="0" w:color="000000"/>
            </w:tcBorders>
            <w:shd w:val="clear" w:color="auto" w:fill="auto"/>
            <w:vAlign w:val="center"/>
          </w:tcPr>
          <w:p w:rsidR="006A708D" w:rsidRPr="007E6F94" w:rsidRDefault="006A708D" w:rsidP="00654929">
            <w:pPr>
              <w:keepNext/>
              <w:widowControl w:val="0"/>
              <w:tabs>
                <w:tab w:val="clear" w:pos="567"/>
              </w:tabs>
              <w:spacing w:line="240" w:lineRule="auto"/>
              <w:jc w:val="center"/>
              <w:rPr>
                <w:color w:val="000000"/>
              </w:rPr>
            </w:pPr>
            <w:r w:rsidRPr="007E6F94">
              <w:rPr>
                <w:color w:val="000000"/>
                <w:lang w:val="bg-BG"/>
              </w:rPr>
              <w:t>2</w:t>
            </w:r>
          </w:p>
        </w:tc>
        <w:tc>
          <w:tcPr>
            <w:tcW w:w="1156" w:type="dxa"/>
            <w:tcBorders>
              <w:top w:val="single" w:sz="4" w:space="0" w:color="000000"/>
              <w:left w:val="single" w:sz="4" w:space="0" w:color="000000"/>
              <w:bottom w:val="single" w:sz="4" w:space="0" w:color="000000"/>
            </w:tcBorders>
            <w:shd w:val="clear" w:color="auto" w:fill="auto"/>
            <w:vAlign w:val="center"/>
          </w:tcPr>
          <w:p w:rsidR="006A708D" w:rsidRPr="007E6F94" w:rsidRDefault="006A708D" w:rsidP="00654929">
            <w:pPr>
              <w:keepNext/>
              <w:widowControl w:val="0"/>
              <w:tabs>
                <w:tab w:val="clear" w:pos="567"/>
              </w:tabs>
              <w:spacing w:line="240" w:lineRule="auto"/>
              <w:jc w:val="center"/>
              <w:rPr>
                <w:color w:val="000000"/>
              </w:rPr>
            </w:pPr>
            <w:r w:rsidRPr="007E6F94">
              <w:rPr>
                <w:color w:val="000000"/>
              </w:rPr>
              <w:t>5</w:t>
            </w:r>
          </w:p>
        </w:tc>
        <w:tc>
          <w:tcPr>
            <w:tcW w:w="20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6A708D" w:rsidRPr="007E6F94" w:rsidRDefault="006A708D" w:rsidP="00654929">
            <w:pPr>
              <w:keepNext/>
              <w:widowControl w:val="0"/>
              <w:spacing w:line="240" w:lineRule="auto"/>
              <w:jc w:val="center"/>
              <w:rPr>
                <w:color w:val="000000"/>
              </w:rPr>
            </w:pPr>
            <w:r w:rsidRPr="007E6F94">
              <w:rPr>
                <w:color w:val="000000"/>
                <w:lang w:val="bg-BG"/>
              </w:rPr>
              <w:t>600 mg</w:t>
            </w:r>
          </w:p>
        </w:tc>
      </w:tr>
      <w:tr w:rsidR="006A708D" w:rsidRPr="007E6F94" w:rsidTr="00BA3744">
        <w:trPr>
          <w:trHeight w:val="423"/>
        </w:trPr>
        <w:tc>
          <w:tcPr>
            <w:tcW w:w="1129" w:type="dxa"/>
            <w:tcBorders>
              <w:top w:val="single" w:sz="4" w:space="0" w:color="000000"/>
              <w:left w:val="single" w:sz="4" w:space="0" w:color="000000"/>
              <w:bottom w:val="single" w:sz="4" w:space="0" w:color="000000"/>
            </w:tcBorders>
            <w:shd w:val="clear" w:color="auto" w:fill="auto"/>
            <w:vAlign w:val="center"/>
          </w:tcPr>
          <w:p w:rsidR="006A708D" w:rsidRPr="007E6F94" w:rsidRDefault="006A708D" w:rsidP="00654929">
            <w:pPr>
              <w:keepNext/>
              <w:widowControl w:val="0"/>
              <w:tabs>
                <w:tab w:val="clear" w:pos="567"/>
              </w:tabs>
              <w:spacing w:line="240" w:lineRule="auto"/>
              <w:jc w:val="center"/>
              <w:rPr>
                <w:color w:val="000000"/>
              </w:rPr>
            </w:pPr>
            <w:r w:rsidRPr="007E6F94">
              <w:rPr>
                <w:color w:val="000000"/>
                <w:lang w:val="bg-BG"/>
              </w:rPr>
              <w:t>9+</w:t>
            </w:r>
          </w:p>
        </w:tc>
        <w:tc>
          <w:tcPr>
            <w:tcW w:w="1054" w:type="dxa"/>
            <w:tcBorders>
              <w:top w:val="single" w:sz="4" w:space="0" w:color="000000"/>
              <w:left w:val="single" w:sz="4" w:space="0" w:color="000000"/>
              <w:bottom w:val="single" w:sz="4" w:space="0" w:color="000000"/>
            </w:tcBorders>
            <w:shd w:val="clear" w:color="auto" w:fill="auto"/>
            <w:vAlign w:val="center"/>
          </w:tcPr>
          <w:p w:rsidR="006A708D" w:rsidRPr="007E6F94" w:rsidRDefault="006A708D" w:rsidP="00654929">
            <w:pPr>
              <w:keepNext/>
              <w:widowControl w:val="0"/>
              <w:tabs>
                <w:tab w:val="clear" w:pos="567"/>
              </w:tabs>
              <w:spacing w:line="240" w:lineRule="auto"/>
              <w:jc w:val="center"/>
              <w:rPr>
                <w:color w:val="000000"/>
              </w:rPr>
            </w:pPr>
            <w:r w:rsidRPr="007E6F94">
              <w:rPr>
                <w:color w:val="000000"/>
                <w:lang w:val="bg-BG"/>
              </w:rPr>
              <w:t>120 mg</w:t>
            </w:r>
          </w:p>
        </w:tc>
        <w:tc>
          <w:tcPr>
            <w:tcW w:w="1109" w:type="dxa"/>
            <w:tcBorders>
              <w:top w:val="single" w:sz="4" w:space="0" w:color="000000"/>
              <w:left w:val="single" w:sz="4" w:space="0" w:color="000000"/>
              <w:bottom w:val="single" w:sz="4" w:space="0" w:color="000000"/>
            </w:tcBorders>
            <w:shd w:val="clear" w:color="auto" w:fill="auto"/>
            <w:vAlign w:val="center"/>
          </w:tcPr>
          <w:p w:rsidR="006A708D" w:rsidRPr="007E6F94" w:rsidRDefault="006A708D" w:rsidP="00654929">
            <w:pPr>
              <w:keepNext/>
              <w:widowControl w:val="0"/>
              <w:tabs>
                <w:tab w:val="clear" w:pos="567"/>
              </w:tabs>
              <w:spacing w:line="240" w:lineRule="auto"/>
              <w:jc w:val="center"/>
              <w:rPr>
                <w:color w:val="000000"/>
              </w:rPr>
            </w:pPr>
            <w:r w:rsidRPr="007E6F94">
              <w:rPr>
                <w:color w:val="000000"/>
                <w:lang w:val="bg-BG"/>
              </w:rPr>
              <w:t>2</w:t>
            </w:r>
          </w:p>
        </w:tc>
        <w:tc>
          <w:tcPr>
            <w:tcW w:w="1026" w:type="dxa"/>
            <w:tcBorders>
              <w:top w:val="single" w:sz="4" w:space="0" w:color="000000"/>
              <w:left w:val="single" w:sz="4" w:space="0" w:color="000000"/>
              <w:bottom w:val="single" w:sz="4" w:space="0" w:color="000000"/>
            </w:tcBorders>
            <w:shd w:val="clear" w:color="auto" w:fill="auto"/>
            <w:vAlign w:val="center"/>
          </w:tcPr>
          <w:p w:rsidR="006A708D" w:rsidRPr="007E6F94" w:rsidRDefault="006A708D" w:rsidP="00654929">
            <w:pPr>
              <w:keepNext/>
              <w:widowControl w:val="0"/>
              <w:tabs>
                <w:tab w:val="clear" w:pos="567"/>
              </w:tabs>
              <w:spacing w:line="240" w:lineRule="auto"/>
              <w:jc w:val="center"/>
              <w:rPr>
                <w:color w:val="000000"/>
              </w:rPr>
            </w:pPr>
            <w:r w:rsidRPr="007E6F94">
              <w:rPr>
                <w:color w:val="000000"/>
                <w:lang w:val="en-US"/>
              </w:rPr>
              <w:t>2</w:t>
            </w:r>
          </w:p>
        </w:tc>
        <w:tc>
          <w:tcPr>
            <w:tcW w:w="1776" w:type="dxa"/>
            <w:tcBorders>
              <w:top w:val="single" w:sz="4" w:space="0" w:color="000000"/>
              <w:left w:val="single" w:sz="4" w:space="0" w:color="000000"/>
              <w:bottom w:val="single" w:sz="4" w:space="0" w:color="000000"/>
            </w:tcBorders>
            <w:shd w:val="clear" w:color="auto" w:fill="auto"/>
            <w:vAlign w:val="center"/>
          </w:tcPr>
          <w:p w:rsidR="006A708D" w:rsidRPr="007E6F94" w:rsidRDefault="006A708D" w:rsidP="00654929">
            <w:pPr>
              <w:keepNext/>
              <w:widowControl w:val="0"/>
              <w:tabs>
                <w:tab w:val="clear" w:pos="567"/>
              </w:tabs>
              <w:spacing w:line="240" w:lineRule="auto"/>
              <w:jc w:val="center"/>
              <w:rPr>
                <w:color w:val="000000"/>
              </w:rPr>
            </w:pPr>
            <w:r w:rsidRPr="007E6F94">
              <w:rPr>
                <w:color w:val="000000"/>
                <w:lang w:val="bg-BG"/>
              </w:rPr>
              <w:t>2</w:t>
            </w:r>
          </w:p>
        </w:tc>
        <w:tc>
          <w:tcPr>
            <w:tcW w:w="1156" w:type="dxa"/>
            <w:tcBorders>
              <w:top w:val="single" w:sz="4" w:space="0" w:color="000000"/>
              <w:left w:val="single" w:sz="4" w:space="0" w:color="000000"/>
              <w:bottom w:val="single" w:sz="4" w:space="0" w:color="000000"/>
            </w:tcBorders>
            <w:shd w:val="clear" w:color="auto" w:fill="auto"/>
            <w:vAlign w:val="center"/>
          </w:tcPr>
          <w:p w:rsidR="006A708D" w:rsidRPr="007E6F94" w:rsidRDefault="006A708D" w:rsidP="00654929">
            <w:pPr>
              <w:keepNext/>
              <w:widowControl w:val="0"/>
              <w:tabs>
                <w:tab w:val="clear" w:pos="567"/>
              </w:tabs>
              <w:spacing w:line="240" w:lineRule="auto"/>
              <w:jc w:val="center"/>
              <w:rPr>
                <w:color w:val="000000"/>
              </w:rPr>
            </w:pPr>
            <w:r w:rsidRPr="007E6F94">
              <w:rPr>
                <w:color w:val="000000"/>
              </w:rPr>
              <w:t>6</w:t>
            </w:r>
          </w:p>
        </w:tc>
        <w:tc>
          <w:tcPr>
            <w:tcW w:w="20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6A708D" w:rsidRPr="007E6F94" w:rsidRDefault="006A708D" w:rsidP="00654929">
            <w:pPr>
              <w:keepNext/>
              <w:widowControl w:val="0"/>
              <w:spacing w:line="240" w:lineRule="auto"/>
              <w:jc w:val="center"/>
              <w:rPr>
                <w:color w:val="000000"/>
              </w:rPr>
            </w:pPr>
            <w:r w:rsidRPr="007E6F94">
              <w:rPr>
                <w:color w:val="000000"/>
                <w:lang w:val="bg-BG"/>
              </w:rPr>
              <w:t>720 mg</w:t>
            </w:r>
          </w:p>
        </w:tc>
      </w:tr>
    </w:tbl>
    <w:p w:rsidR="006A708D" w:rsidRPr="007E6F94" w:rsidRDefault="006A708D" w:rsidP="00654929">
      <w:pPr>
        <w:widowControl w:val="0"/>
        <w:tabs>
          <w:tab w:val="clear" w:pos="567"/>
        </w:tabs>
        <w:spacing w:line="240" w:lineRule="auto"/>
        <w:jc w:val="both"/>
        <w:rPr>
          <w:color w:val="000000"/>
        </w:rPr>
      </w:pPr>
    </w:p>
    <w:p w:rsidR="006A708D" w:rsidRPr="007E6F94" w:rsidRDefault="0076632C" w:rsidP="00654929">
      <w:pPr>
        <w:widowControl w:val="0"/>
        <w:tabs>
          <w:tab w:val="clear" w:pos="567"/>
        </w:tabs>
        <w:spacing w:line="240" w:lineRule="auto"/>
        <w:rPr>
          <w:color w:val="000000"/>
          <w:lang w:val="ru-RU"/>
        </w:rPr>
      </w:pPr>
      <w:r w:rsidRPr="007E6F94">
        <w:rPr>
          <w:lang w:val="bg-BG"/>
        </w:rPr>
        <w:t>Вашият лекар ще наблюдава как се подобрява Вашето състояние, след като започнете да приемате Skilarence и ще проверява за нежелани реакции. Ако имате тежки нежелани реакции след увеличаване на дозата, Вашият лекар може да препоръча временно да се върнете към последната доза. Ако нежеланите реакции не са обезпокоителни, Вашата доза ще се увеличава, докато състоянието Ви бъде добре контролирано. Може да не се нуждаете от максималната доза от 720 mg на ден. След като Вашето състояние се подобри достатъчно, Вашият лекар ще реши как постепенно да намали дневната доза Skilarence до тази, от която се нуждаете за поддържане на Вашето подобрение.</w:t>
      </w:r>
    </w:p>
    <w:p w:rsidR="006A708D" w:rsidRPr="007E6F94" w:rsidRDefault="006A708D" w:rsidP="00654929">
      <w:pPr>
        <w:widowControl w:val="0"/>
        <w:tabs>
          <w:tab w:val="clear" w:pos="567"/>
        </w:tabs>
        <w:spacing w:line="240" w:lineRule="auto"/>
        <w:rPr>
          <w:color w:val="000000"/>
          <w:lang w:val="bg-BG"/>
        </w:rPr>
      </w:pPr>
    </w:p>
    <w:p w:rsidR="006A708D" w:rsidRPr="007E6F94" w:rsidRDefault="006A708D" w:rsidP="00654929">
      <w:pPr>
        <w:keepNext/>
        <w:widowControl w:val="0"/>
        <w:tabs>
          <w:tab w:val="clear" w:pos="567"/>
        </w:tabs>
        <w:spacing w:line="240" w:lineRule="auto"/>
        <w:rPr>
          <w:color w:val="000000"/>
          <w:lang w:val="ru-RU"/>
        </w:rPr>
      </w:pPr>
      <w:r w:rsidRPr="007E6F94">
        <w:rPr>
          <w:b/>
          <w:bCs/>
          <w:color w:val="000000"/>
          <w:lang w:val="bg-BG"/>
        </w:rPr>
        <w:t>Начин на приложение</w:t>
      </w:r>
    </w:p>
    <w:p w:rsidR="006A708D" w:rsidRPr="007E6F94" w:rsidRDefault="0076632C" w:rsidP="00654929">
      <w:pPr>
        <w:keepNext/>
        <w:widowControl w:val="0"/>
        <w:tabs>
          <w:tab w:val="clear" w:pos="567"/>
        </w:tabs>
        <w:spacing w:line="240" w:lineRule="auto"/>
        <w:rPr>
          <w:color w:val="000000"/>
          <w:lang w:val="ru-RU"/>
        </w:rPr>
      </w:pPr>
      <w:r w:rsidRPr="007E6F94">
        <w:rPr>
          <w:lang w:val="bg-BG"/>
        </w:rPr>
        <w:t>Гълтайте таблетките Skilarence цели с течност. Приемайте Вашите таблетки по време на или веднага след хранене. Не раздробявате, не чупете, не разтваряйте или не дъвчете Вашите таблетки, тъй като те имат специално покритие, за да се предотврати дразненето на стомаха.</w:t>
      </w:r>
    </w:p>
    <w:p w:rsidR="006A708D" w:rsidRPr="007E6F94" w:rsidRDefault="006A708D" w:rsidP="00654929">
      <w:pPr>
        <w:widowControl w:val="0"/>
        <w:tabs>
          <w:tab w:val="clear" w:pos="567"/>
        </w:tabs>
        <w:spacing w:line="240" w:lineRule="auto"/>
        <w:rPr>
          <w:b/>
          <w:bCs/>
          <w:color w:val="000000"/>
          <w:lang w:val="ru-RU"/>
        </w:rPr>
      </w:pPr>
    </w:p>
    <w:p w:rsidR="006A708D" w:rsidRPr="007E6F94" w:rsidRDefault="006A708D" w:rsidP="00654929">
      <w:pPr>
        <w:keepNext/>
        <w:widowControl w:val="0"/>
        <w:tabs>
          <w:tab w:val="clear" w:pos="567"/>
        </w:tabs>
        <w:spacing w:line="240" w:lineRule="auto"/>
        <w:rPr>
          <w:color w:val="000000"/>
          <w:lang w:val="ru-RU"/>
        </w:rPr>
      </w:pPr>
      <w:r w:rsidRPr="007E6F94">
        <w:rPr>
          <w:b/>
          <w:bCs/>
          <w:color w:val="000000"/>
          <w:lang w:val="bg-BG"/>
        </w:rPr>
        <w:t>Ако сте приели повече от необходимата доза Skilarence</w:t>
      </w:r>
    </w:p>
    <w:p w:rsidR="006A708D" w:rsidRPr="007E6F94" w:rsidRDefault="006A708D" w:rsidP="00654929">
      <w:pPr>
        <w:keepNext/>
        <w:widowControl w:val="0"/>
        <w:tabs>
          <w:tab w:val="clear" w:pos="567"/>
        </w:tabs>
        <w:spacing w:line="240" w:lineRule="auto"/>
        <w:rPr>
          <w:color w:val="000000"/>
          <w:lang w:val="ru-RU"/>
        </w:rPr>
      </w:pPr>
      <w:r w:rsidRPr="007E6F94">
        <w:rPr>
          <w:color w:val="000000"/>
          <w:lang w:val="bg-BG"/>
        </w:rPr>
        <w:t>Ако мислите, че сте приели прекалено много таблетки Skilarence, говорете с Вашия лекар или фармацевт.</w:t>
      </w:r>
    </w:p>
    <w:p w:rsidR="006A708D" w:rsidRPr="007E6F94" w:rsidRDefault="006A708D" w:rsidP="00654929">
      <w:pPr>
        <w:widowControl w:val="0"/>
        <w:tabs>
          <w:tab w:val="clear" w:pos="567"/>
        </w:tabs>
        <w:spacing w:line="240" w:lineRule="auto"/>
        <w:rPr>
          <w:color w:val="000000"/>
          <w:lang w:val="ru-RU"/>
        </w:rPr>
      </w:pPr>
    </w:p>
    <w:p w:rsidR="006A708D" w:rsidRPr="007E6F94" w:rsidRDefault="006A708D" w:rsidP="00654929">
      <w:pPr>
        <w:keepNext/>
        <w:widowControl w:val="0"/>
        <w:tabs>
          <w:tab w:val="clear" w:pos="567"/>
        </w:tabs>
        <w:spacing w:line="240" w:lineRule="auto"/>
        <w:rPr>
          <w:color w:val="000000"/>
          <w:lang w:val="ru-RU"/>
        </w:rPr>
      </w:pPr>
      <w:r w:rsidRPr="007E6F94">
        <w:rPr>
          <w:b/>
          <w:bCs/>
          <w:color w:val="000000"/>
          <w:lang w:val="bg-BG"/>
        </w:rPr>
        <w:t>Ако сте пропуснали да приемете Skilarence</w:t>
      </w:r>
    </w:p>
    <w:p w:rsidR="006A708D" w:rsidRPr="007E6F94" w:rsidRDefault="0076632C" w:rsidP="00654929">
      <w:pPr>
        <w:keepNext/>
        <w:widowControl w:val="0"/>
        <w:tabs>
          <w:tab w:val="clear" w:pos="567"/>
        </w:tabs>
        <w:spacing w:line="240" w:lineRule="auto"/>
        <w:rPr>
          <w:color w:val="000000"/>
          <w:lang w:val="ru-RU"/>
        </w:rPr>
      </w:pPr>
      <w:r w:rsidRPr="007E6F94">
        <w:rPr>
          <w:lang w:val="bg-BG"/>
        </w:rPr>
        <w:t>Не вземайте двойна доза, за да компенсирате пропуснатата доза. Вземете следващата доза в обичайното време и продължете да приемате лекарството точно както е предписано в тази листовка или точно както сте се разбрали с Вашия лекар. Ако не сте сигурни в нещо, попитайте Вашия лекар или фармацевт.</w:t>
      </w:r>
    </w:p>
    <w:p w:rsidR="006A708D" w:rsidRPr="007E6F94" w:rsidRDefault="006A708D" w:rsidP="00654929">
      <w:pPr>
        <w:widowControl w:val="0"/>
        <w:tabs>
          <w:tab w:val="clear" w:pos="567"/>
        </w:tabs>
        <w:spacing w:line="240" w:lineRule="auto"/>
        <w:rPr>
          <w:color w:val="000000"/>
          <w:lang w:val="ru-RU"/>
        </w:rPr>
      </w:pPr>
    </w:p>
    <w:p w:rsidR="006A708D" w:rsidRPr="007E6F94" w:rsidRDefault="006A708D" w:rsidP="00654929">
      <w:pPr>
        <w:widowControl w:val="0"/>
        <w:tabs>
          <w:tab w:val="clear" w:pos="567"/>
        </w:tabs>
        <w:spacing w:line="240" w:lineRule="auto"/>
        <w:ind w:right="-2"/>
        <w:rPr>
          <w:color w:val="000000"/>
          <w:lang w:val="ru-RU"/>
        </w:rPr>
      </w:pPr>
      <w:r w:rsidRPr="007E6F94">
        <w:rPr>
          <w:color w:val="000000"/>
          <w:lang w:val="bg-BG"/>
        </w:rPr>
        <w:t>Ако имате някакви допълнителни въпроси, свързани с употребата на това лекарство, попитайте Вашия лекар или фармацевт.</w:t>
      </w:r>
    </w:p>
    <w:p w:rsidR="006A708D" w:rsidRPr="007E6F94" w:rsidRDefault="006A708D" w:rsidP="00654929">
      <w:pPr>
        <w:widowControl w:val="0"/>
        <w:tabs>
          <w:tab w:val="clear" w:pos="567"/>
        </w:tabs>
        <w:spacing w:line="240" w:lineRule="auto"/>
        <w:ind w:right="-2"/>
        <w:rPr>
          <w:b/>
          <w:bCs/>
          <w:color w:val="000000"/>
          <w:lang w:val="ru-RU"/>
        </w:rPr>
      </w:pPr>
    </w:p>
    <w:p w:rsidR="006A708D" w:rsidRPr="007E6F94" w:rsidRDefault="006A708D" w:rsidP="00654929">
      <w:pPr>
        <w:widowControl w:val="0"/>
        <w:tabs>
          <w:tab w:val="clear" w:pos="567"/>
        </w:tabs>
        <w:spacing w:line="240" w:lineRule="auto"/>
        <w:ind w:left="567" w:right="-2" w:hanging="567"/>
        <w:rPr>
          <w:b/>
          <w:bCs/>
          <w:color w:val="000000"/>
          <w:lang w:val="ru-RU"/>
        </w:rPr>
      </w:pPr>
    </w:p>
    <w:p w:rsidR="006A708D" w:rsidRPr="007E6F94" w:rsidRDefault="006A708D" w:rsidP="00654929">
      <w:pPr>
        <w:keepNext/>
        <w:widowControl w:val="0"/>
        <w:spacing w:line="240" w:lineRule="auto"/>
        <w:ind w:left="567" w:right="-2" w:hanging="567"/>
        <w:rPr>
          <w:color w:val="000000"/>
          <w:lang w:val="ru-RU"/>
        </w:rPr>
      </w:pPr>
      <w:r w:rsidRPr="007E6F94">
        <w:rPr>
          <w:b/>
          <w:bCs/>
          <w:color w:val="000000"/>
          <w:lang w:val="bg-BG"/>
        </w:rPr>
        <w:t>4.</w:t>
      </w:r>
      <w:r w:rsidRPr="007E6F94">
        <w:rPr>
          <w:b/>
          <w:bCs/>
          <w:color w:val="000000"/>
          <w:lang w:val="bg-BG"/>
        </w:rPr>
        <w:tab/>
        <w:t>Възможни нежелани реакции</w:t>
      </w:r>
    </w:p>
    <w:p w:rsidR="006A708D" w:rsidRPr="007E6F94" w:rsidRDefault="006A708D" w:rsidP="00654929">
      <w:pPr>
        <w:keepNext/>
        <w:widowControl w:val="0"/>
        <w:tabs>
          <w:tab w:val="clear" w:pos="567"/>
        </w:tabs>
        <w:spacing w:line="240" w:lineRule="auto"/>
        <w:ind w:right="-29"/>
        <w:rPr>
          <w:b/>
          <w:bCs/>
          <w:color w:val="000000"/>
          <w:lang w:val="ru-RU"/>
        </w:rPr>
      </w:pPr>
    </w:p>
    <w:p w:rsidR="006A708D" w:rsidRPr="007E6F94" w:rsidRDefault="006A708D" w:rsidP="00654929">
      <w:pPr>
        <w:keepNext/>
        <w:widowControl w:val="0"/>
        <w:tabs>
          <w:tab w:val="clear" w:pos="567"/>
        </w:tabs>
        <w:spacing w:line="240" w:lineRule="auto"/>
        <w:ind w:right="-29"/>
        <w:rPr>
          <w:color w:val="000000"/>
          <w:lang w:val="ru-RU"/>
        </w:rPr>
      </w:pPr>
      <w:r w:rsidRPr="007E6F94">
        <w:rPr>
          <w:color w:val="000000"/>
          <w:lang w:val="bg-BG"/>
        </w:rPr>
        <w:t>Както всички лекарства, това лекарство може да предизвика нежелани реакции, въпреки че не всеки ги получава. Някои от тези нежелани реакции, като почервеняване на лицето или тялото (зачервяване), диария, проблеми със стомаха и гадене, обикновено се подобряват с продължаване на лечението.</w:t>
      </w:r>
    </w:p>
    <w:p w:rsidR="006A708D" w:rsidRPr="007E6F94" w:rsidRDefault="006A708D" w:rsidP="00654929">
      <w:pPr>
        <w:widowControl w:val="0"/>
        <w:tabs>
          <w:tab w:val="clear" w:pos="567"/>
        </w:tabs>
        <w:spacing w:line="240" w:lineRule="auto"/>
        <w:ind w:right="-28"/>
        <w:rPr>
          <w:color w:val="000000"/>
          <w:lang w:val="bg-BG"/>
        </w:rPr>
      </w:pPr>
    </w:p>
    <w:p w:rsidR="006A708D" w:rsidRPr="007E6F94" w:rsidRDefault="0076632C" w:rsidP="00654929">
      <w:pPr>
        <w:widowControl w:val="0"/>
        <w:tabs>
          <w:tab w:val="clear" w:pos="567"/>
        </w:tabs>
        <w:spacing w:line="240" w:lineRule="auto"/>
        <w:ind w:right="-28"/>
        <w:rPr>
          <w:color w:val="000000"/>
          <w:lang w:val="ru-RU"/>
        </w:rPr>
      </w:pPr>
      <w:r w:rsidRPr="007E6F94">
        <w:rPr>
          <w:lang w:val="bg-BG"/>
        </w:rPr>
        <w:t>Най-сериозните нежелани реакции, които могат да се появят при приема на</w:t>
      </w:r>
      <w:r w:rsidRPr="007E6F94">
        <w:rPr>
          <w:lang w:val="ru-RU"/>
        </w:rPr>
        <w:t xml:space="preserve"> </w:t>
      </w:r>
      <w:r w:rsidRPr="007E6F94">
        <w:t>Skilarence</w:t>
      </w:r>
      <w:r w:rsidRPr="007E6F94">
        <w:rPr>
          <w:lang w:val="ru-RU"/>
        </w:rPr>
        <w:t xml:space="preserve"> </w:t>
      </w:r>
      <w:r w:rsidRPr="007E6F94">
        <w:rPr>
          <w:lang w:val="bg-BG"/>
        </w:rPr>
        <w:t>са алергични реакции или реакции на свръхчувствителност; бъбречна недостатъчност или бъбречно заболяване, наречено синдром на Фанкони, или тежка мозъчна инфекция, наречена прогресираща многоогнищна левкоенцефалопатия.</w:t>
      </w:r>
      <w:r w:rsidRPr="007E6F94">
        <w:rPr>
          <w:lang w:val="ru-RU"/>
        </w:rPr>
        <w:t xml:space="preserve"> </w:t>
      </w:r>
      <w:r w:rsidRPr="007E6F94">
        <w:rPr>
          <w:lang w:val="bg-BG"/>
        </w:rPr>
        <w:t>Не е известно колко често се появяват</w:t>
      </w:r>
      <w:r w:rsidRPr="007E6F94">
        <w:rPr>
          <w:lang w:val="ru-RU"/>
        </w:rPr>
        <w:t xml:space="preserve">. </w:t>
      </w:r>
      <w:r w:rsidRPr="007E6F94">
        <w:rPr>
          <w:lang w:val="bg-BG"/>
        </w:rPr>
        <w:t>За симптомите вижте по-долу</w:t>
      </w:r>
      <w:r w:rsidRPr="007E6F94">
        <w:rPr>
          <w:lang w:val="ru-RU"/>
        </w:rPr>
        <w:t>.</w:t>
      </w:r>
    </w:p>
    <w:p w:rsidR="00593645" w:rsidRPr="007E6F94" w:rsidRDefault="00593645" w:rsidP="00654929">
      <w:pPr>
        <w:numPr>
          <w:ilvl w:val="12"/>
          <w:numId w:val="0"/>
        </w:numPr>
        <w:tabs>
          <w:tab w:val="clear" w:pos="567"/>
        </w:tabs>
        <w:spacing w:line="240" w:lineRule="auto"/>
        <w:ind w:right="-28"/>
        <w:rPr>
          <w:color w:val="000000"/>
          <w:u w:val="single"/>
          <w:lang w:val="ru-RU"/>
        </w:rPr>
      </w:pPr>
    </w:p>
    <w:p w:rsidR="00593645" w:rsidRPr="007E6F94" w:rsidRDefault="00593645" w:rsidP="00654929">
      <w:pPr>
        <w:keepLines/>
        <w:numPr>
          <w:ilvl w:val="12"/>
          <w:numId w:val="0"/>
        </w:numPr>
        <w:tabs>
          <w:tab w:val="clear" w:pos="567"/>
        </w:tabs>
        <w:spacing w:line="240" w:lineRule="auto"/>
        <w:ind w:right="-29"/>
        <w:rPr>
          <w:color w:val="000000"/>
          <w:u w:val="single"/>
          <w:lang w:val="ru-RU"/>
        </w:rPr>
      </w:pPr>
      <w:r w:rsidRPr="007E6F94">
        <w:rPr>
          <w:color w:val="000000"/>
          <w:u w:val="single"/>
          <w:lang w:val="bg-BG"/>
        </w:rPr>
        <w:t>Алергични реакции или реакции на свръхчувствителност</w:t>
      </w:r>
    </w:p>
    <w:p w:rsidR="00593645" w:rsidRPr="007E6F94" w:rsidRDefault="00593645" w:rsidP="00821726">
      <w:pPr>
        <w:widowControl w:val="0"/>
        <w:numPr>
          <w:ilvl w:val="12"/>
          <w:numId w:val="0"/>
        </w:numPr>
        <w:tabs>
          <w:tab w:val="clear" w:pos="567"/>
        </w:tabs>
        <w:spacing w:line="240" w:lineRule="auto"/>
        <w:ind w:right="-28"/>
        <w:rPr>
          <w:color w:val="000000"/>
          <w:lang w:val="ru-RU"/>
        </w:rPr>
      </w:pPr>
      <w:r w:rsidRPr="007E6F94">
        <w:rPr>
          <w:color w:val="000000"/>
          <w:lang w:val="bg-BG"/>
        </w:rPr>
        <w:t>Алергични</w:t>
      </w:r>
      <w:r w:rsidR="00343E19" w:rsidRPr="007E6F94">
        <w:rPr>
          <w:color w:val="000000"/>
          <w:lang w:val="bg-BG"/>
        </w:rPr>
        <w:t>те</w:t>
      </w:r>
      <w:r w:rsidRPr="007E6F94">
        <w:rPr>
          <w:color w:val="000000"/>
          <w:lang w:val="bg-BG"/>
        </w:rPr>
        <w:t xml:space="preserve"> реакции или реак</w:t>
      </w:r>
      <w:r w:rsidR="00343E19" w:rsidRPr="007E6F94">
        <w:rPr>
          <w:color w:val="000000"/>
          <w:lang w:val="bg-BG"/>
        </w:rPr>
        <w:t>ц</w:t>
      </w:r>
      <w:r w:rsidRPr="007E6F94">
        <w:rPr>
          <w:color w:val="000000"/>
          <w:lang w:val="bg-BG"/>
        </w:rPr>
        <w:t>ии</w:t>
      </w:r>
      <w:r w:rsidR="00343E19" w:rsidRPr="007E6F94">
        <w:rPr>
          <w:color w:val="000000"/>
          <w:lang w:val="bg-BG"/>
        </w:rPr>
        <w:t>те</w:t>
      </w:r>
      <w:r w:rsidRPr="007E6F94">
        <w:rPr>
          <w:color w:val="000000"/>
          <w:lang w:val="bg-BG"/>
        </w:rPr>
        <w:t xml:space="preserve"> на свръхчувствителност са редки, но могат да бъдат много </w:t>
      </w:r>
      <w:r w:rsidR="00343E19" w:rsidRPr="007E6F94">
        <w:rPr>
          <w:color w:val="000000"/>
          <w:lang w:val="bg-BG"/>
        </w:rPr>
        <w:t>сериозни</w:t>
      </w:r>
      <w:r w:rsidRPr="007E6F94">
        <w:rPr>
          <w:color w:val="000000"/>
          <w:lang w:val="ru-RU"/>
        </w:rPr>
        <w:t xml:space="preserve">. </w:t>
      </w:r>
      <w:r w:rsidRPr="007E6F94">
        <w:rPr>
          <w:color w:val="000000"/>
          <w:lang w:val="bg-BG"/>
        </w:rPr>
        <w:t>Зачервяване</w:t>
      </w:r>
      <w:r w:rsidR="00343E19" w:rsidRPr="007E6F94">
        <w:rPr>
          <w:color w:val="000000"/>
          <w:lang w:val="bg-BG"/>
        </w:rPr>
        <w:t>то</w:t>
      </w:r>
      <w:r w:rsidRPr="007E6F94">
        <w:rPr>
          <w:color w:val="000000"/>
          <w:lang w:val="bg-BG"/>
        </w:rPr>
        <w:t xml:space="preserve"> на лицето или тялото</w:t>
      </w:r>
      <w:r w:rsidRPr="007E6F94">
        <w:rPr>
          <w:color w:val="000000"/>
          <w:lang w:val="ru-RU"/>
        </w:rPr>
        <w:t xml:space="preserve"> (</w:t>
      </w:r>
      <w:r w:rsidRPr="007E6F94">
        <w:rPr>
          <w:color w:val="000000"/>
          <w:lang w:val="bg-BG"/>
        </w:rPr>
        <w:t>зачервяване</w:t>
      </w:r>
      <w:r w:rsidRPr="007E6F94">
        <w:rPr>
          <w:color w:val="000000"/>
          <w:lang w:val="ru-RU"/>
        </w:rPr>
        <w:t xml:space="preserve">) </w:t>
      </w:r>
      <w:r w:rsidRPr="007E6F94">
        <w:rPr>
          <w:color w:val="000000"/>
          <w:lang w:val="bg-BG"/>
        </w:rPr>
        <w:t>е чес</w:t>
      </w:r>
      <w:r w:rsidR="00A8545F" w:rsidRPr="007E6F94">
        <w:rPr>
          <w:color w:val="000000"/>
          <w:lang w:val="bg-BG"/>
        </w:rPr>
        <w:t>т</w:t>
      </w:r>
      <w:r w:rsidRPr="007E6F94">
        <w:rPr>
          <w:color w:val="000000"/>
          <w:lang w:val="bg-BG"/>
        </w:rPr>
        <w:t>о срещан</w:t>
      </w:r>
      <w:r w:rsidR="00343E19" w:rsidRPr="007E6F94">
        <w:rPr>
          <w:color w:val="000000"/>
          <w:lang w:val="bg-BG"/>
        </w:rPr>
        <w:t>а нежелана реакция</w:t>
      </w:r>
      <w:r w:rsidRPr="007E6F94">
        <w:rPr>
          <w:color w:val="000000"/>
          <w:lang w:val="bg-BG"/>
        </w:rPr>
        <w:t>, ко</w:t>
      </w:r>
      <w:r w:rsidR="00343E19" w:rsidRPr="007E6F94">
        <w:rPr>
          <w:color w:val="000000"/>
          <w:lang w:val="bg-BG"/>
        </w:rPr>
        <w:t>я</w:t>
      </w:r>
      <w:r w:rsidRPr="007E6F94">
        <w:rPr>
          <w:color w:val="000000"/>
          <w:lang w:val="bg-BG"/>
        </w:rPr>
        <w:t xml:space="preserve">то може да засегне повече от </w:t>
      </w:r>
      <w:r w:rsidRPr="007E6F94">
        <w:rPr>
          <w:color w:val="000000"/>
          <w:lang w:val="ru-RU"/>
        </w:rPr>
        <w:t xml:space="preserve">1 </w:t>
      </w:r>
      <w:r w:rsidRPr="007E6F94">
        <w:rPr>
          <w:color w:val="000000"/>
          <w:lang w:val="bg-BG"/>
        </w:rPr>
        <w:t xml:space="preserve">на </w:t>
      </w:r>
      <w:r w:rsidRPr="007E6F94">
        <w:rPr>
          <w:color w:val="000000"/>
          <w:lang w:val="ru-RU"/>
        </w:rPr>
        <w:t>10</w:t>
      </w:r>
      <w:r w:rsidR="00821726" w:rsidRPr="007E6F94">
        <w:rPr>
          <w:color w:val="000000"/>
        </w:rPr>
        <w:t> </w:t>
      </w:r>
      <w:r w:rsidRPr="007E6F94">
        <w:rPr>
          <w:color w:val="000000"/>
          <w:lang w:val="bg-BG"/>
        </w:rPr>
        <w:t>души</w:t>
      </w:r>
      <w:r w:rsidRPr="007E6F94">
        <w:rPr>
          <w:color w:val="000000"/>
          <w:lang w:val="ru-RU"/>
        </w:rPr>
        <w:t xml:space="preserve">. </w:t>
      </w:r>
      <w:r w:rsidRPr="007E6F94">
        <w:rPr>
          <w:color w:val="000000"/>
          <w:lang w:val="bg-BG"/>
        </w:rPr>
        <w:t>Но, ако се зачервите и получите някой от следните признаци</w:t>
      </w:r>
      <w:r w:rsidRPr="007E6F94">
        <w:rPr>
          <w:color w:val="000000"/>
          <w:lang w:val="ru-RU"/>
        </w:rPr>
        <w:t xml:space="preserve">: </w:t>
      </w:r>
    </w:p>
    <w:p w:rsidR="00593645" w:rsidRPr="007E6F94" w:rsidRDefault="00593645" w:rsidP="00654929">
      <w:pPr>
        <w:pStyle w:val="ListParagraph"/>
        <w:widowControl w:val="0"/>
        <w:numPr>
          <w:ilvl w:val="0"/>
          <w:numId w:val="15"/>
        </w:numPr>
        <w:suppressAutoHyphens w:val="0"/>
        <w:spacing w:before="0" w:after="0"/>
        <w:ind w:left="567" w:right="-28" w:hanging="567"/>
        <w:contextualSpacing/>
        <w:rPr>
          <w:color w:val="000000"/>
          <w:sz w:val="22"/>
          <w:szCs w:val="22"/>
          <w:lang w:val="ru-RU"/>
        </w:rPr>
      </w:pPr>
      <w:r w:rsidRPr="007E6F94">
        <w:rPr>
          <w:color w:val="000000"/>
          <w:sz w:val="22"/>
          <w:szCs w:val="22"/>
          <w:lang w:val="bg-BG"/>
        </w:rPr>
        <w:t>хриптене, затруднено дишане или задух</w:t>
      </w:r>
      <w:r w:rsidRPr="007E6F94">
        <w:rPr>
          <w:color w:val="000000"/>
          <w:sz w:val="22"/>
          <w:szCs w:val="22"/>
          <w:lang w:val="ru-RU"/>
        </w:rPr>
        <w:t>,</w:t>
      </w:r>
    </w:p>
    <w:p w:rsidR="00593645" w:rsidRPr="007E6F94" w:rsidRDefault="00593645" w:rsidP="00654929">
      <w:pPr>
        <w:pStyle w:val="ListParagraph"/>
        <w:widowControl w:val="0"/>
        <w:numPr>
          <w:ilvl w:val="0"/>
          <w:numId w:val="15"/>
        </w:numPr>
        <w:suppressAutoHyphens w:val="0"/>
        <w:spacing w:before="0" w:after="0"/>
        <w:ind w:left="567" w:right="-28" w:hanging="567"/>
        <w:contextualSpacing/>
        <w:rPr>
          <w:color w:val="000000"/>
          <w:sz w:val="22"/>
          <w:szCs w:val="22"/>
          <w:lang w:val="ru-RU"/>
        </w:rPr>
      </w:pPr>
      <w:r w:rsidRPr="007E6F94">
        <w:rPr>
          <w:color w:val="000000"/>
          <w:sz w:val="22"/>
          <w:szCs w:val="22"/>
          <w:lang w:val="bg-BG"/>
        </w:rPr>
        <w:t>подуване на лицето, устните, устата или езика</w:t>
      </w:r>
      <w:r w:rsidRPr="007E6F94">
        <w:rPr>
          <w:color w:val="000000"/>
          <w:sz w:val="22"/>
          <w:szCs w:val="22"/>
          <w:lang w:val="ru-RU"/>
        </w:rPr>
        <w:t xml:space="preserve"> </w:t>
      </w:r>
    </w:p>
    <w:p w:rsidR="00593645" w:rsidRPr="007E6F94" w:rsidRDefault="00593645" w:rsidP="00654929">
      <w:pPr>
        <w:widowControl w:val="0"/>
        <w:spacing w:line="240" w:lineRule="auto"/>
        <w:ind w:right="-28"/>
        <w:rPr>
          <w:color w:val="000000"/>
          <w:lang w:val="ru-RU"/>
        </w:rPr>
      </w:pPr>
      <w:r w:rsidRPr="007E6F94">
        <w:rPr>
          <w:color w:val="000000"/>
          <w:lang w:val="bg-BG"/>
        </w:rPr>
        <w:t xml:space="preserve">спрете приема на </w:t>
      </w:r>
      <w:r w:rsidRPr="007E6F94">
        <w:rPr>
          <w:color w:val="000000"/>
        </w:rPr>
        <w:t>Skilarence</w:t>
      </w:r>
      <w:r w:rsidRPr="007E6F94">
        <w:rPr>
          <w:color w:val="000000"/>
          <w:lang w:val="ru-RU"/>
        </w:rPr>
        <w:t xml:space="preserve"> </w:t>
      </w:r>
      <w:r w:rsidRPr="007E6F94">
        <w:rPr>
          <w:color w:val="000000"/>
          <w:lang w:val="bg-BG"/>
        </w:rPr>
        <w:t>и незабавно се обадете на лекар</w:t>
      </w:r>
      <w:r w:rsidRPr="007E6F94">
        <w:rPr>
          <w:color w:val="000000"/>
          <w:lang w:val="ru-RU"/>
        </w:rPr>
        <w:t>.</w:t>
      </w:r>
    </w:p>
    <w:p w:rsidR="006A708D" w:rsidRPr="007E6F94" w:rsidRDefault="006A708D" w:rsidP="00654929">
      <w:pPr>
        <w:widowControl w:val="0"/>
        <w:tabs>
          <w:tab w:val="clear" w:pos="567"/>
        </w:tabs>
        <w:spacing w:line="240" w:lineRule="auto"/>
        <w:ind w:right="-29"/>
        <w:rPr>
          <w:color w:val="000000"/>
          <w:lang w:val="ru-RU"/>
        </w:rPr>
      </w:pPr>
    </w:p>
    <w:p w:rsidR="0076632C" w:rsidRPr="007E6F94" w:rsidRDefault="0076632C" w:rsidP="0076632C">
      <w:pPr>
        <w:keepNext/>
        <w:keepLines/>
        <w:tabs>
          <w:tab w:val="clear" w:pos="567"/>
        </w:tabs>
        <w:spacing w:line="240" w:lineRule="auto"/>
        <w:ind w:right="-2"/>
        <w:rPr>
          <w:lang w:val="ru-RU"/>
        </w:rPr>
      </w:pPr>
      <w:r w:rsidRPr="007E6F94">
        <w:rPr>
          <w:u w:val="single"/>
          <w:lang w:val="bg-BG"/>
        </w:rPr>
        <w:t>Мозъчна инфекция, наречена прогресираща многоогнищна левкоенцефалопатия</w:t>
      </w:r>
    </w:p>
    <w:p w:rsidR="00AB600C" w:rsidRPr="007E6F94" w:rsidRDefault="0076632C" w:rsidP="0076632C">
      <w:pPr>
        <w:keepLines/>
        <w:widowControl w:val="0"/>
        <w:tabs>
          <w:tab w:val="clear" w:pos="567"/>
          <w:tab w:val="left" w:pos="220"/>
          <w:tab w:val="left" w:pos="720"/>
        </w:tabs>
        <w:autoSpaceDE w:val="0"/>
        <w:spacing w:line="240" w:lineRule="auto"/>
        <w:rPr>
          <w:color w:val="000000"/>
          <w:lang w:val="ru-RU"/>
        </w:rPr>
      </w:pPr>
      <w:r w:rsidRPr="007E6F94">
        <w:rPr>
          <w:lang w:val="bg-BG"/>
        </w:rPr>
        <w:t>Прогресиращата многоогнищна левкоенцефалопатия е рядка, но сериозна мозъчна инфекция, която може да доведе до тежка инвалидност или смърт. Ако забележите нова или влошаваща се слабост в едната страна на тялото, непохватност, промени в зрението, мисленето или паметта, обърканост или личностни промени в продължение на няколко дни, спрете приема на Skilarence и незабавно говорете с Вашия лекар.</w:t>
      </w:r>
    </w:p>
    <w:p w:rsidR="00AB600C" w:rsidRPr="007E6F94" w:rsidRDefault="00AB600C" w:rsidP="00654929">
      <w:pPr>
        <w:widowControl w:val="0"/>
        <w:tabs>
          <w:tab w:val="clear" w:pos="567"/>
          <w:tab w:val="left" w:pos="220"/>
          <w:tab w:val="left" w:pos="720"/>
        </w:tabs>
        <w:autoSpaceDE w:val="0"/>
        <w:spacing w:line="240" w:lineRule="auto"/>
        <w:rPr>
          <w:color w:val="000000"/>
          <w:lang w:val="bg-BG"/>
        </w:rPr>
      </w:pPr>
    </w:p>
    <w:p w:rsidR="00AB600C" w:rsidRPr="007E6F94" w:rsidRDefault="00AB600C" w:rsidP="00654929">
      <w:pPr>
        <w:keepNext/>
        <w:keepLines/>
        <w:tabs>
          <w:tab w:val="clear" w:pos="567"/>
        </w:tabs>
        <w:spacing w:line="240" w:lineRule="auto"/>
        <w:ind w:right="-2"/>
        <w:rPr>
          <w:color w:val="000000"/>
          <w:lang w:val="ru-RU"/>
        </w:rPr>
      </w:pPr>
      <w:r w:rsidRPr="007E6F94">
        <w:rPr>
          <w:color w:val="000000"/>
          <w:u w:val="single"/>
          <w:lang w:val="bg-BG"/>
        </w:rPr>
        <w:t>Синдром на Фанкони</w:t>
      </w:r>
    </w:p>
    <w:p w:rsidR="00AB600C" w:rsidRPr="007E6F94" w:rsidRDefault="0076632C" w:rsidP="00654929">
      <w:pPr>
        <w:keepLines/>
        <w:tabs>
          <w:tab w:val="clear" w:pos="567"/>
        </w:tabs>
        <w:spacing w:line="240" w:lineRule="auto"/>
        <w:ind w:right="-2"/>
        <w:rPr>
          <w:color w:val="000000"/>
          <w:lang w:val="ru-RU"/>
        </w:rPr>
      </w:pPr>
      <w:r w:rsidRPr="007E6F94">
        <w:rPr>
          <w:lang w:val="bg-BG"/>
        </w:rPr>
        <w:t>Синдромът на Фанкони е рядко, но сериозно бъбречно заболяване, което може да възникне при употреба на Skilarence. Ако забележите, че отделяте по-голямо количество урина, че сте по</w:t>
      </w:r>
      <w:r w:rsidRPr="007E6F94">
        <w:rPr>
          <w:lang w:val="bg-BG"/>
        </w:rPr>
        <w:noBreakHyphen/>
        <w:t>жадни и пиете повече течности от нормалното, че Вашите мускули изглеждат по-слаби, ако счупите кост или просто имате болки и страдания, говорете с Вашия лекар възможно най</w:t>
      </w:r>
      <w:r w:rsidRPr="007E6F94">
        <w:rPr>
          <w:lang w:val="bg-BG"/>
        </w:rPr>
        <w:noBreakHyphen/>
        <w:t>бързо, така че това да може допълнително да се изследва.</w:t>
      </w:r>
    </w:p>
    <w:p w:rsidR="00AB600C" w:rsidRPr="007E6F94" w:rsidRDefault="00AB600C" w:rsidP="00654929">
      <w:pPr>
        <w:widowControl w:val="0"/>
        <w:tabs>
          <w:tab w:val="clear" w:pos="567"/>
        </w:tabs>
        <w:autoSpaceDE w:val="0"/>
        <w:spacing w:line="240" w:lineRule="auto"/>
        <w:rPr>
          <w:color w:val="000000"/>
          <w:u w:val="single"/>
          <w:lang w:val="bg-BG"/>
        </w:rPr>
      </w:pPr>
    </w:p>
    <w:p w:rsidR="006A708D" w:rsidRPr="007E6F94" w:rsidRDefault="006A708D" w:rsidP="00654929">
      <w:pPr>
        <w:widowControl w:val="0"/>
        <w:tabs>
          <w:tab w:val="clear" w:pos="567"/>
        </w:tabs>
        <w:spacing w:line="240" w:lineRule="auto"/>
        <w:ind w:right="-29"/>
        <w:rPr>
          <w:color w:val="000000"/>
          <w:lang w:val="ru-RU"/>
        </w:rPr>
      </w:pPr>
      <w:r w:rsidRPr="007E6F94">
        <w:rPr>
          <w:color w:val="000000"/>
          <w:lang w:val="bg-BG"/>
        </w:rPr>
        <w:t>Говорете с Вашия лекар, ако получите някои от следните нежелани реакции</w:t>
      </w:r>
      <w:r w:rsidRPr="007E6F94">
        <w:rPr>
          <w:color w:val="000000"/>
          <w:lang w:val="ru-RU"/>
        </w:rPr>
        <w:t>.</w:t>
      </w:r>
    </w:p>
    <w:p w:rsidR="006A708D" w:rsidRPr="007E6F94" w:rsidRDefault="006A708D" w:rsidP="00654929">
      <w:pPr>
        <w:widowControl w:val="0"/>
        <w:tabs>
          <w:tab w:val="clear" w:pos="567"/>
        </w:tabs>
        <w:spacing w:line="240" w:lineRule="auto"/>
        <w:ind w:right="-29"/>
        <w:rPr>
          <w:color w:val="000000"/>
          <w:lang w:val="ru-RU"/>
        </w:rPr>
      </w:pPr>
    </w:p>
    <w:p w:rsidR="006A708D" w:rsidRPr="007E6F94" w:rsidRDefault="006A708D" w:rsidP="00654929">
      <w:pPr>
        <w:keepNext/>
        <w:widowControl w:val="0"/>
        <w:tabs>
          <w:tab w:val="clear" w:pos="567"/>
        </w:tabs>
        <w:spacing w:line="240" w:lineRule="auto"/>
        <w:ind w:right="-2"/>
        <w:rPr>
          <w:color w:val="000000"/>
          <w:lang w:val="ru-RU"/>
        </w:rPr>
      </w:pPr>
      <w:r w:rsidRPr="007E6F94">
        <w:rPr>
          <w:color w:val="000000"/>
          <w:lang w:val="bg-BG"/>
        </w:rPr>
        <w:t>Много чести нежелани реакции (могат да засегнат повече от 1 на 10</w:t>
      </w:r>
      <w:r w:rsidRPr="007E6F94">
        <w:rPr>
          <w:color w:val="000000"/>
          <w:lang w:val="es-ES"/>
        </w:rPr>
        <w:t> </w:t>
      </w:r>
      <w:r w:rsidRPr="007E6F94">
        <w:rPr>
          <w:color w:val="000000"/>
          <w:lang w:val="bg-BG"/>
        </w:rPr>
        <w:t>души):</w:t>
      </w:r>
    </w:p>
    <w:p w:rsidR="006A708D" w:rsidRPr="007E6F94" w:rsidRDefault="006A708D" w:rsidP="00654929">
      <w:pPr>
        <w:keepNext/>
        <w:widowControl w:val="0"/>
        <w:numPr>
          <w:ilvl w:val="0"/>
          <w:numId w:val="5"/>
        </w:numPr>
        <w:tabs>
          <w:tab w:val="clear" w:pos="360"/>
          <w:tab w:val="num" w:pos="567"/>
        </w:tabs>
        <w:spacing w:line="240" w:lineRule="auto"/>
        <w:ind w:left="567" w:hanging="567"/>
        <w:rPr>
          <w:color w:val="000000"/>
          <w:lang w:val="ru-RU"/>
        </w:rPr>
      </w:pPr>
      <w:r w:rsidRPr="007E6F94">
        <w:rPr>
          <w:color w:val="000000"/>
          <w:lang w:val="bg-BG"/>
        </w:rPr>
        <w:t xml:space="preserve">намален брой бели кръвни клетки, наречени лимфоцити </w:t>
      </w:r>
      <w:r w:rsidRPr="007E6F94">
        <w:rPr>
          <w:color w:val="000000"/>
          <w:lang w:val="ru-RU"/>
        </w:rPr>
        <w:t>(</w:t>
      </w:r>
      <w:r w:rsidRPr="007E6F94">
        <w:rPr>
          <w:color w:val="000000"/>
          <w:lang w:val="bg-BG"/>
        </w:rPr>
        <w:t>лимфопения</w:t>
      </w:r>
      <w:r w:rsidRPr="007E6F94">
        <w:rPr>
          <w:color w:val="000000"/>
          <w:lang w:val="ru-RU"/>
        </w:rPr>
        <w:t>)</w:t>
      </w:r>
    </w:p>
    <w:p w:rsidR="006A708D" w:rsidRPr="007E6F94" w:rsidRDefault="006A708D" w:rsidP="00654929">
      <w:pPr>
        <w:widowControl w:val="0"/>
        <w:numPr>
          <w:ilvl w:val="0"/>
          <w:numId w:val="5"/>
        </w:numPr>
        <w:tabs>
          <w:tab w:val="clear" w:pos="360"/>
          <w:tab w:val="num" w:pos="567"/>
        </w:tabs>
        <w:spacing w:line="240" w:lineRule="auto"/>
        <w:ind w:left="567" w:hanging="567"/>
        <w:rPr>
          <w:color w:val="000000"/>
          <w:lang w:val="ru-RU"/>
        </w:rPr>
      </w:pPr>
      <w:r w:rsidRPr="007E6F94">
        <w:rPr>
          <w:color w:val="000000"/>
          <w:lang w:val="bg-BG"/>
        </w:rPr>
        <w:t xml:space="preserve">намален брой на всички бели кръвни клетки </w:t>
      </w:r>
      <w:r w:rsidRPr="007E6F94">
        <w:rPr>
          <w:color w:val="000000"/>
          <w:lang w:val="ru-RU"/>
        </w:rPr>
        <w:t>(</w:t>
      </w:r>
      <w:r w:rsidRPr="007E6F94">
        <w:rPr>
          <w:color w:val="000000"/>
          <w:lang w:val="bg-BG"/>
        </w:rPr>
        <w:t>левкопения</w:t>
      </w:r>
      <w:r w:rsidRPr="007E6F94">
        <w:rPr>
          <w:color w:val="000000"/>
          <w:lang w:val="ru-RU"/>
        </w:rPr>
        <w:t>)</w:t>
      </w:r>
    </w:p>
    <w:p w:rsidR="006A708D" w:rsidRPr="007E6F94" w:rsidRDefault="006A708D" w:rsidP="00654929">
      <w:pPr>
        <w:widowControl w:val="0"/>
        <w:numPr>
          <w:ilvl w:val="0"/>
          <w:numId w:val="5"/>
        </w:numPr>
        <w:tabs>
          <w:tab w:val="clear" w:pos="360"/>
          <w:tab w:val="num" w:pos="567"/>
        </w:tabs>
        <w:spacing w:line="240" w:lineRule="auto"/>
        <w:ind w:left="567" w:hanging="567"/>
        <w:rPr>
          <w:color w:val="000000"/>
          <w:lang w:val="ru-RU"/>
        </w:rPr>
      </w:pPr>
      <w:r w:rsidRPr="007E6F94">
        <w:rPr>
          <w:color w:val="000000"/>
          <w:lang w:val="bg-BG"/>
        </w:rPr>
        <w:t>почервеняване на лицето или тялото (зачервяване)</w:t>
      </w:r>
    </w:p>
    <w:p w:rsidR="006A708D" w:rsidRPr="007E6F94" w:rsidRDefault="006A708D" w:rsidP="00654929">
      <w:pPr>
        <w:widowControl w:val="0"/>
        <w:numPr>
          <w:ilvl w:val="0"/>
          <w:numId w:val="5"/>
        </w:numPr>
        <w:tabs>
          <w:tab w:val="clear" w:pos="360"/>
          <w:tab w:val="num" w:pos="567"/>
        </w:tabs>
        <w:spacing w:line="240" w:lineRule="auto"/>
        <w:ind w:left="567" w:hanging="567"/>
        <w:rPr>
          <w:color w:val="000000"/>
        </w:rPr>
      </w:pPr>
      <w:r w:rsidRPr="007E6F94">
        <w:rPr>
          <w:color w:val="000000"/>
          <w:lang w:val="bg-BG"/>
        </w:rPr>
        <w:t>диария</w:t>
      </w:r>
    </w:p>
    <w:p w:rsidR="006A708D" w:rsidRPr="007E6F94" w:rsidRDefault="006A708D" w:rsidP="00654929">
      <w:pPr>
        <w:widowControl w:val="0"/>
        <w:numPr>
          <w:ilvl w:val="0"/>
          <w:numId w:val="5"/>
        </w:numPr>
        <w:tabs>
          <w:tab w:val="clear" w:pos="360"/>
          <w:tab w:val="num" w:pos="567"/>
        </w:tabs>
        <w:spacing w:line="240" w:lineRule="auto"/>
        <w:ind w:left="567" w:hanging="567"/>
        <w:rPr>
          <w:color w:val="000000"/>
          <w:lang w:val="ru-RU"/>
        </w:rPr>
      </w:pPr>
      <w:r w:rsidRPr="007E6F94">
        <w:rPr>
          <w:color w:val="000000"/>
          <w:lang w:val="bg-BG"/>
        </w:rPr>
        <w:t>подуване, болки или крампи в стомаха</w:t>
      </w:r>
    </w:p>
    <w:p w:rsidR="006A708D" w:rsidRPr="007E6F94" w:rsidRDefault="006A708D" w:rsidP="00654929">
      <w:pPr>
        <w:widowControl w:val="0"/>
        <w:numPr>
          <w:ilvl w:val="0"/>
          <w:numId w:val="5"/>
        </w:numPr>
        <w:tabs>
          <w:tab w:val="clear" w:pos="360"/>
          <w:tab w:val="num" w:pos="567"/>
        </w:tabs>
        <w:spacing w:line="240" w:lineRule="auto"/>
        <w:ind w:left="567" w:hanging="567"/>
        <w:rPr>
          <w:color w:val="000000"/>
        </w:rPr>
      </w:pPr>
      <w:r w:rsidRPr="007E6F94">
        <w:rPr>
          <w:color w:val="000000"/>
          <w:lang w:val="bg-BG"/>
        </w:rPr>
        <w:t>позиви за повръщане (гадене)</w:t>
      </w:r>
    </w:p>
    <w:p w:rsidR="006A708D" w:rsidRPr="007E6F94" w:rsidRDefault="006A708D" w:rsidP="00654929">
      <w:pPr>
        <w:widowControl w:val="0"/>
        <w:tabs>
          <w:tab w:val="clear" w:pos="567"/>
        </w:tabs>
        <w:spacing w:line="240" w:lineRule="auto"/>
        <w:ind w:right="-2"/>
        <w:rPr>
          <w:color w:val="000000"/>
          <w:lang w:val="ru-RU"/>
        </w:rPr>
      </w:pPr>
    </w:p>
    <w:p w:rsidR="006A708D" w:rsidRPr="007E6F94" w:rsidRDefault="006A708D" w:rsidP="00654929">
      <w:pPr>
        <w:keepNext/>
        <w:widowControl w:val="0"/>
        <w:tabs>
          <w:tab w:val="clear" w:pos="567"/>
        </w:tabs>
        <w:spacing w:line="240" w:lineRule="auto"/>
        <w:ind w:right="-2"/>
        <w:rPr>
          <w:color w:val="000000"/>
          <w:lang w:val="ru-RU"/>
        </w:rPr>
      </w:pPr>
      <w:r w:rsidRPr="007E6F94">
        <w:rPr>
          <w:color w:val="000000"/>
          <w:lang w:val="bg-BG"/>
        </w:rPr>
        <w:t>Чести нежелани реакции (могат да засегнат до 1 на 10</w:t>
      </w:r>
      <w:r w:rsidRPr="007E6F94">
        <w:rPr>
          <w:color w:val="000000"/>
          <w:lang w:val="es-ES"/>
        </w:rPr>
        <w:t> </w:t>
      </w:r>
      <w:r w:rsidRPr="007E6F94">
        <w:rPr>
          <w:color w:val="000000"/>
          <w:lang w:val="bg-BG"/>
        </w:rPr>
        <w:t>души):</w:t>
      </w:r>
    </w:p>
    <w:p w:rsidR="006A708D" w:rsidRPr="007E6F94" w:rsidRDefault="006A708D" w:rsidP="00654929">
      <w:pPr>
        <w:keepNext/>
        <w:widowControl w:val="0"/>
        <w:numPr>
          <w:ilvl w:val="0"/>
          <w:numId w:val="5"/>
        </w:numPr>
        <w:tabs>
          <w:tab w:val="clear" w:pos="360"/>
          <w:tab w:val="num" w:pos="567"/>
        </w:tabs>
        <w:spacing w:line="240" w:lineRule="auto"/>
        <w:ind w:left="567" w:hanging="567"/>
        <w:rPr>
          <w:color w:val="000000"/>
          <w:lang w:val="ru-RU"/>
        </w:rPr>
      </w:pPr>
      <w:r w:rsidRPr="007E6F94">
        <w:rPr>
          <w:color w:val="000000"/>
          <w:lang w:val="bg-BG"/>
        </w:rPr>
        <w:t>увеличен брой на всички бели кръвни клетки (левкоцитоза)</w:t>
      </w:r>
    </w:p>
    <w:p w:rsidR="006A708D" w:rsidRPr="007E6F94" w:rsidRDefault="006A708D" w:rsidP="00654929">
      <w:pPr>
        <w:widowControl w:val="0"/>
        <w:numPr>
          <w:ilvl w:val="0"/>
          <w:numId w:val="5"/>
        </w:numPr>
        <w:tabs>
          <w:tab w:val="clear" w:pos="360"/>
          <w:tab w:val="num" w:pos="567"/>
        </w:tabs>
        <w:spacing w:line="240" w:lineRule="auto"/>
        <w:ind w:left="567" w:hanging="567"/>
        <w:rPr>
          <w:color w:val="000000"/>
          <w:lang w:val="ru-RU"/>
        </w:rPr>
      </w:pPr>
      <w:r w:rsidRPr="007E6F94">
        <w:rPr>
          <w:color w:val="000000"/>
          <w:lang w:val="bg-BG"/>
        </w:rPr>
        <w:t>увеличен брой на определени бели кръвни клетки, наречени еозинофили</w:t>
      </w:r>
    </w:p>
    <w:p w:rsidR="006A708D" w:rsidRPr="007E6F94" w:rsidRDefault="006A708D" w:rsidP="00654929">
      <w:pPr>
        <w:widowControl w:val="0"/>
        <w:numPr>
          <w:ilvl w:val="0"/>
          <w:numId w:val="5"/>
        </w:numPr>
        <w:tabs>
          <w:tab w:val="clear" w:pos="360"/>
          <w:tab w:val="num" w:pos="567"/>
        </w:tabs>
        <w:spacing w:line="240" w:lineRule="auto"/>
        <w:ind w:left="567" w:hanging="567"/>
        <w:rPr>
          <w:color w:val="000000"/>
          <w:lang w:val="ru-RU"/>
        </w:rPr>
      </w:pPr>
      <w:r w:rsidRPr="007E6F94">
        <w:rPr>
          <w:color w:val="000000"/>
          <w:lang w:val="bg-BG"/>
        </w:rPr>
        <w:t>увеличен брой на някои ензими в кръвта</w:t>
      </w:r>
      <w:r w:rsidRPr="007E6F94">
        <w:rPr>
          <w:color w:val="000000"/>
          <w:lang w:val="ru-RU"/>
        </w:rPr>
        <w:t xml:space="preserve"> (</w:t>
      </w:r>
      <w:r w:rsidRPr="007E6F94">
        <w:rPr>
          <w:color w:val="000000"/>
          <w:lang w:val="bg-BG"/>
        </w:rPr>
        <w:t>използва се за проверка на здравословното състояние на черния Ви дроб</w:t>
      </w:r>
      <w:r w:rsidRPr="007E6F94">
        <w:rPr>
          <w:color w:val="000000"/>
          <w:lang w:val="ru-RU"/>
        </w:rPr>
        <w:t>)</w:t>
      </w:r>
    </w:p>
    <w:p w:rsidR="006A708D" w:rsidRPr="007E6F94" w:rsidRDefault="006A708D" w:rsidP="00654929">
      <w:pPr>
        <w:widowControl w:val="0"/>
        <w:numPr>
          <w:ilvl w:val="0"/>
          <w:numId w:val="5"/>
        </w:numPr>
        <w:tabs>
          <w:tab w:val="clear" w:pos="360"/>
          <w:tab w:val="num" w:pos="567"/>
        </w:tabs>
        <w:spacing w:line="240" w:lineRule="auto"/>
        <w:ind w:left="567" w:hanging="567"/>
        <w:rPr>
          <w:color w:val="000000"/>
        </w:rPr>
      </w:pPr>
      <w:r w:rsidRPr="007E6F94">
        <w:rPr>
          <w:color w:val="000000"/>
          <w:lang w:val="bg-BG"/>
        </w:rPr>
        <w:t>повръщане</w:t>
      </w:r>
    </w:p>
    <w:p w:rsidR="006A708D" w:rsidRPr="007E6F94" w:rsidRDefault="006A708D" w:rsidP="00654929">
      <w:pPr>
        <w:widowControl w:val="0"/>
        <w:numPr>
          <w:ilvl w:val="0"/>
          <w:numId w:val="5"/>
        </w:numPr>
        <w:tabs>
          <w:tab w:val="clear" w:pos="360"/>
          <w:tab w:val="num" w:pos="567"/>
        </w:tabs>
        <w:spacing w:line="240" w:lineRule="auto"/>
        <w:ind w:left="567" w:hanging="567"/>
        <w:rPr>
          <w:color w:val="000000"/>
        </w:rPr>
      </w:pPr>
      <w:r w:rsidRPr="007E6F94">
        <w:rPr>
          <w:color w:val="000000"/>
          <w:lang w:val="bg-BG"/>
        </w:rPr>
        <w:t>запек</w:t>
      </w:r>
    </w:p>
    <w:p w:rsidR="006A708D" w:rsidRPr="007E6F94" w:rsidRDefault="006A708D" w:rsidP="00654929">
      <w:pPr>
        <w:widowControl w:val="0"/>
        <w:numPr>
          <w:ilvl w:val="0"/>
          <w:numId w:val="5"/>
        </w:numPr>
        <w:tabs>
          <w:tab w:val="clear" w:pos="360"/>
          <w:tab w:val="num" w:pos="567"/>
        </w:tabs>
        <w:spacing w:line="240" w:lineRule="auto"/>
        <w:ind w:left="567" w:hanging="567"/>
        <w:rPr>
          <w:color w:val="000000"/>
          <w:lang w:val="ru-RU"/>
        </w:rPr>
      </w:pPr>
      <w:r w:rsidRPr="007E6F94">
        <w:rPr>
          <w:color w:val="000000"/>
          <w:lang w:val="bg-BG"/>
        </w:rPr>
        <w:t>газове</w:t>
      </w:r>
      <w:r w:rsidRPr="007E6F94">
        <w:rPr>
          <w:color w:val="000000"/>
          <w:lang w:val="ru-RU"/>
        </w:rPr>
        <w:t xml:space="preserve"> (</w:t>
      </w:r>
      <w:r w:rsidRPr="007E6F94">
        <w:rPr>
          <w:color w:val="000000"/>
          <w:lang w:val="bg-BG"/>
        </w:rPr>
        <w:t>метеоризъм</w:t>
      </w:r>
      <w:r w:rsidRPr="007E6F94">
        <w:rPr>
          <w:color w:val="000000"/>
          <w:lang w:val="ru-RU"/>
        </w:rPr>
        <w:t>)</w:t>
      </w:r>
      <w:r w:rsidRPr="007E6F94">
        <w:rPr>
          <w:color w:val="000000"/>
          <w:lang w:val="bg-BG"/>
        </w:rPr>
        <w:t>, стомашно неразположение, лошо храносмилане</w:t>
      </w:r>
    </w:p>
    <w:p w:rsidR="006A708D" w:rsidRPr="007E6F94" w:rsidRDefault="006A708D" w:rsidP="00654929">
      <w:pPr>
        <w:widowControl w:val="0"/>
        <w:numPr>
          <w:ilvl w:val="0"/>
          <w:numId w:val="5"/>
        </w:numPr>
        <w:tabs>
          <w:tab w:val="clear" w:pos="360"/>
          <w:tab w:val="num" w:pos="567"/>
        </w:tabs>
        <w:spacing w:line="240" w:lineRule="auto"/>
        <w:ind w:left="567" w:hanging="567"/>
        <w:rPr>
          <w:color w:val="000000"/>
        </w:rPr>
      </w:pPr>
      <w:r w:rsidRPr="007E6F94">
        <w:rPr>
          <w:color w:val="000000"/>
          <w:lang w:val="bg-BG"/>
        </w:rPr>
        <w:t>намален апетит</w:t>
      </w:r>
    </w:p>
    <w:p w:rsidR="006A708D" w:rsidRPr="007E6F94" w:rsidRDefault="006A708D" w:rsidP="00654929">
      <w:pPr>
        <w:widowControl w:val="0"/>
        <w:numPr>
          <w:ilvl w:val="0"/>
          <w:numId w:val="5"/>
        </w:numPr>
        <w:tabs>
          <w:tab w:val="clear" w:pos="360"/>
          <w:tab w:val="num" w:pos="567"/>
        </w:tabs>
        <w:spacing w:line="240" w:lineRule="auto"/>
        <w:ind w:left="567" w:hanging="567"/>
        <w:rPr>
          <w:color w:val="000000"/>
        </w:rPr>
      </w:pPr>
      <w:r w:rsidRPr="007E6F94">
        <w:rPr>
          <w:color w:val="000000"/>
          <w:lang w:val="bg-BG"/>
        </w:rPr>
        <w:t>главоболие</w:t>
      </w:r>
    </w:p>
    <w:p w:rsidR="006A708D" w:rsidRPr="007E6F94" w:rsidRDefault="006A708D" w:rsidP="00654929">
      <w:pPr>
        <w:widowControl w:val="0"/>
        <w:numPr>
          <w:ilvl w:val="0"/>
          <w:numId w:val="5"/>
        </w:numPr>
        <w:tabs>
          <w:tab w:val="clear" w:pos="360"/>
          <w:tab w:val="num" w:pos="567"/>
        </w:tabs>
        <w:spacing w:line="240" w:lineRule="auto"/>
        <w:ind w:left="567" w:hanging="567"/>
        <w:rPr>
          <w:color w:val="000000"/>
        </w:rPr>
      </w:pPr>
      <w:r w:rsidRPr="007E6F94">
        <w:rPr>
          <w:color w:val="000000"/>
          <w:lang w:val="bg-BG"/>
        </w:rPr>
        <w:t>чувство за умора</w:t>
      </w:r>
    </w:p>
    <w:p w:rsidR="006A708D" w:rsidRPr="007E6F94" w:rsidRDefault="006A708D" w:rsidP="00654929">
      <w:pPr>
        <w:widowControl w:val="0"/>
        <w:numPr>
          <w:ilvl w:val="0"/>
          <w:numId w:val="5"/>
        </w:numPr>
        <w:tabs>
          <w:tab w:val="clear" w:pos="360"/>
          <w:tab w:val="num" w:pos="567"/>
        </w:tabs>
        <w:spacing w:line="240" w:lineRule="auto"/>
        <w:ind w:left="567" w:hanging="567"/>
        <w:rPr>
          <w:color w:val="000000"/>
        </w:rPr>
      </w:pPr>
      <w:r w:rsidRPr="007E6F94">
        <w:rPr>
          <w:color w:val="000000"/>
          <w:lang w:val="bg-BG"/>
        </w:rPr>
        <w:t>слабост</w:t>
      </w:r>
    </w:p>
    <w:p w:rsidR="006A708D" w:rsidRPr="007E6F94" w:rsidRDefault="006A708D" w:rsidP="00654929">
      <w:pPr>
        <w:widowControl w:val="0"/>
        <w:numPr>
          <w:ilvl w:val="0"/>
          <w:numId w:val="5"/>
        </w:numPr>
        <w:tabs>
          <w:tab w:val="clear" w:pos="360"/>
          <w:tab w:val="num" w:pos="567"/>
        </w:tabs>
        <w:spacing w:line="240" w:lineRule="auto"/>
        <w:ind w:left="567" w:hanging="567"/>
        <w:rPr>
          <w:color w:val="000000"/>
        </w:rPr>
      </w:pPr>
      <w:r w:rsidRPr="007E6F94">
        <w:rPr>
          <w:color w:val="000000"/>
          <w:lang w:val="bg-BG"/>
        </w:rPr>
        <w:t>чувство на горещина</w:t>
      </w:r>
    </w:p>
    <w:p w:rsidR="006A708D" w:rsidRPr="007E6F94" w:rsidRDefault="006A708D" w:rsidP="00654929">
      <w:pPr>
        <w:widowControl w:val="0"/>
        <w:numPr>
          <w:ilvl w:val="0"/>
          <w:numId w:val="5"/>
        </w:numPr>
        <w:tabs>
          <w:tab w:val="clear" w:pos="360"/>
          <w:tab w:val="num" w:pos="567"/>
        </w:tabs>
        <w:spacing w:line="240" w:lineRule="auto"/>
        <w:ind w:left="567" w:hanging="567"/>
        <w:rPr>
          <w:color w:val="000000"/>
          <w:lang w:val="ru-RU"/>
        </w:rPr>
      </w:pPr>
      <w:r w:rsidRPr="007E6F94">
        <w:rPr>
          <w:color w:val="000000"/>
          <w:lang w:val="bg-BG"/>
        </w:rPr>
        <w:t>необичайни усещания по кожата, като сърбеж, парене, смъдене, гъделичкане или изтръпване</w:t>
      </w:r>
    </w:p>
    <w:p w:rsidR="006A708D" w:rsidRPr="007E6F94" w:rsidRDefault="006A708D" w:rsidP="00654929">
      <w:pPr>
        <w:widowControl w:val="0"/>
        <w:numPr>
          <w:ilvl w:val="0"/>
          <w:numId w:val="5"/>
        </w:numPr>
        <w:tabs>
          <w:tab w:val="clear" w:pos="360"/>
          <w:tab w:val="num" w:pos="567"/>
        </w:tabs>
        <w:spacing w:line="240" w:lineRule="auto"/>
        <w:ind w:left="567" w:hanging="567"/>
        <w:rPr>
          <w:color w:val="000000"/>
          <w:lang w:val="ru-RU"/>
        </w:rPr>
      </w:pPr>
      <w:r w:rsidRPr="007E6F94">
        <w:rPr>
          <w:color w:val="000000"/>
          <w:lang w:val="bg-BG"/>
        </w:rPr>
        <w:t>розови или червени петна по кожата (еритема)</w:t>
      </w:r>
    </w:p>
    <w:p w:rsidR="006A708D" w:rsidRPr="007E6F94" w:rsidRDefault="006A708D" w:rsidP="00654929">
      <w:pPr>
        <w:widowControl w:val="0"/>
        <w:tabs>
          <w:tab w:val="num" w:pos="567"/>
        </w:tabs>
        <w:spacing w:line="240" w:lineRule="auto"/>
        <w:ind w:right="-28"/>
        <w:rPr>
          <w:color w:val="000000"/>
          <w:lang w:val="bg-BG"/>
        </w:rPr>
      </w:pPr>
    </w:p>
    <w:p w:rsidR="006A708D" w:rsidRPr="007E6F94" w:rsidRDefault="006A708D" w:rsidP="00654929">
      <w:pPr>
        <w:keepNext/>
        <w:widowControl w:val="0"/>
        <w:tabs>
          <w:tab w:val="clear" w:pos="567"/>
        </w:tabs>
        <w:spacing w:line="240" w:lineRule="auto"/>
        <w:ind w:right="-29"/>
        <w:rPr>
          <w:color w:val="000000"/>
          <w:lang w:val="ru-RU"/>
        </w:rPr>
      </w:pPr>
      <w:r w:rsidRPr="007E6F94">
        <w:rPr>
          <w:color w:val="000000"/>
          <w:lang w:val="bg-BG"/>
        </w:rPr>
        <w:t>Нечести нежелани реакции (могат да засегнат до 1 на 100</w:t>
      </w:r>
      <w:r w:rsidRPr="007E6F94">
        <w:rPr>
          <w:color w:val="000000"/>
          <w:lang w:val="es-ES"/>
        </w:rPr>
        <w:t> </w:t>
      </w:r>
      <w:r w:rsidRPr="007E6F94">
        <w:rPr>
          <w:color w:val="000000"/>
          <w:lang w:val="bg-BG"/>
        </w:rPr>
        <w:t>души):</w:t>
      </w:r>
    </w:p>
    <w:p w:rsidR="006A708D" w:rsidRPr="007E6F94" w:rsidRDefault="006A708D" w:rsidP="00654929">
      <w:pPr>
        <w:keepNext/>
        <w:widowControl w:val="0"/>
        <w:numPr>
          <w:ilvl w:val="0"/>
          <w:numId w:val="8"/>
        </w:numPr>
        <w:spacing w:line="240" w:lineRule="auto"/>
        <w:ind w:left="567" w:right="-29" w:hanging="567"/>
        <w:rPr>
          <w:color w:val="000000"/>
        </w:rPr>
      </w:pPr>
      <w:r w:rsidRPr="007E6F94">
        <w:rPr>
          <w:color w:val="000000"/>
          <w:lang w:val="ru-RU"/>
        </w:rPr>
        <w:t>замаяност</w:t>
      </w:r>
    </w:p>
    <w:p w:rsidR="006A708D" w:rsidRPr="007E6F94" w:rsidRDefault="006A708D" w:rsidP="00654929">
      <w:pPr>
        <w:widowControl w:val="0"/>
        <w:numPr>
          <w:ilvl w:val="0"/>
          <w:numId w:val="5"/>
        </w:numPr>
        <w:tabs>
          <w:tab w:val="clear" w:pos="360"/>
          <w:tab w:val="num" w:pos="567"/>
        </w:tabs>
        <w:spacing w:line="240" w:lineRule="auto"/>
        <w:ind w:left="567" w:hanging="567"/>
        <w:rPr>
          <w:color w:val="000000"/>
          <w:lang w:val="ru-RU"/>
        </w:rPr>
      </w:pPr>
      <w:r w:rsidRPr="007E6F94">
        <w:rPr>
          <w:color w:val="000000"/>
          <w:lang w:val="bg-BG"/>
        </w:rPr>
        <w:t>по</w:t>
      </w:r>
      <w:r w:rsidRPr="007E6F94">
        <w:rPr>
          <w:color w:val="000000"/>
          <w:lang w:val="bg-BG"/>
        </w:rPr>
        <w:noBreakHyphen/>
        <w:t>голямо количество белтък в урината (протеинурия)</w:t>
      </w:r>
    </w:p>
    <w:p w:rsidR="006A708D" w:rsidRPr="007E6F94" w:rsidRDefault="006A708D" w:rsidP="00654929">
      <w:pPr>
        <w:widowControl w:val="0"/>
        <w:numPr>
          <w:ilvl w:val="0"/>
          <w:numId w:val="5"/>
        </w:numPr>
        <w:tabs>
          <w:tab w:val="clear" w:pos="360"/>
          <w:tab w:val="num" w:pos="567"/>
        </w:tabs>
        <w:spacing w:line="240" w:lineRule="auto"/>
        <w:ind w:left="567" w:hanging="567"/>
        <w:rPr>
          <w:color w:val="000000"/>
          <w:lang w:val="ru-RU"/>
        </w:rPr>
      </w:pPr>
      <w:r w:rsidRPr="007E6F94">
        <w:rPr>
          <w:color w:val="000000"/>
          <w:lang w:val="ru-RU"/>
        </w:rPr>
        <w:t>увеличаване на серумния креатинин (</w:t>
      </w:r>
      <w:r w:rsidRPr="007E6F94">
        <w:rPr>
          <w:color w:val="000000"/>
          <w:lang w:val="bg-BG"/>
        </w:rPr>
        <w:t>вещество в кръвта, което се използва за измерване на това колко добре работят Вашите бъбреци</w:t>
      </w:r>
      <w:r w:rsidRPr="007E6F94">
        <w:rPr>
          <w:color w:val="000000"/>
          <w:lang w:val="ru-RU"/>
        </w:rPr>
        <w:t>)</w:t>
      </w:r>
    </w:p>
    <w:p w:rsidR="006A708D" w:rsidRPr="007E6F94" w:rsidRDefault="006A708D" w:rsidP="00654929">
      <w:pPr>
        <w:widowControl w:val="0"/>
        <w:tabs>
          <w:tab w:val="clear" w:pos="567"/>
        </w:tabs>
        <w:spacing w:line="240" w:lineRule="auto"/>
        <w:rPr>
          <w:color w:val="000000"/>
          <w:lang w:val="ru-RU"/>
        </w:rPr>
      </w:pPr>
    </w:p>
    <w:p w:rsidR="006A708D" w:rsidRPr="007E6F94" w:rsidRDefault="006A708D" w:rsidP="00821726">
      <w:pPr>
        <w:widowControl w:val="0"/>
        <w:tabs>
          <w:tab w:val="clear" w:pos="567"/>
        </w:tabs>
        <w:spacing w:line="240" w:lineRule="auto"/>
        <w:rPr>
          <w:color w:val="000000"/>
          <w:lang w:val="ru-RU"/>
        </w:rPr>
      </w:pPr>
      <w:r w:rsidRPr="007E6F94">
        <w:rPr>
          <w:color w:val="000000"/>
          <w:lang w:val="ru-RU"/>
        </w:rPr>
        <w:t>Редки нежелани реакции (</w:t>
      </w:r>
      <w:r w:rsidRPr="007E6F94">
        <w:rPr>
          <w:color w:val="000000"/>
          <w:lang w:val="bg-BG"/>
        </w:rPr>
        <w:t>могат да засегнат до 1 на 1 000</w:t>
      </w:r>
      <w:r w:rsidR="00821726" w:rsidRPr="007E6F94">
        <w:rPr>
          <w:color w:val="000000"/>
          <w:lang w:val="es-ES"/>
        </w:rPr>
        <w:t> </w:t>
      </w:r>
      <w:r w:rsidRPr="007E6F94">
        <w:rPr>
          <w:color w:val="000000"/>
          <w:lang w:val="bg-BG"/>
        </w:rPr>
        <w:t>души</w:t>
      </w:r>
      <w:r w:rsidRPr="007E6F94">
        <w:rPr>
          <w:color w:val="000000"/>
          <w:lang w:val="ru-RU"/>
        </w:rPr>
        <w:t>)</w:t>
      </w:r>
    </w:p>
    <w:p w:rsidR="006A708D" w:rsidRPr="007E6F94" w:rsidRDefault="006A708D" w:rsidP="00654929">
      <w:pPr>
        <w:widowControl w:val="0"/>
        <w:numPr>
          <w:ilvl w:val="0"/>
          <w:numId w:val="8"/>
        </w:numPr>
        <w:tabs>
          <w:tab w:val="clear" w:pos="567"/>
        </w:tabs>
        <w:spacing w:line="240" w:lineRule="auto"/>
        <w:ind w:left="567" w:hanging="567"/>
        <w:rPr>
          <w:color w:val="000000"/>
        </w:rPr>
      </w:pPr>
      <w:r w:rsidRPr="007E6F94">
        <w:rPr>
          <w:color w:val="000000"/>
          <w:lang w:val="bg-BG"/>
        </w:rPr>
        <w:t>алергична кожна реакция</w:t>
      </w:r>
    </w:p>
    <w:p w:rsidR="006A708D" w:rsidRPr="007E6F94" w:rsidRDefault="006A708D" w:rsidP="00654929">
      <w:pPr>
        <w:widowControl w:val="0"/>
        <w:tabs>
          <w:tab w:val="clear" w:pos="567"/>
        </w:tabs>
        <w:spacing w:line="240" w:lineRule="auto"/>
        <w:rPr>
          <w:color w:val="000000"/>
          <w:lang w:val="bg-BG"/>
        </w:rPr>
      </w:pPr>
    </w:p>
    <w:p w:rsidR="006A708D" w:rsidRPr="007E6F94" w:rsidRDefault="006A708D" w:rsidP="00821726">
      <w:pPr>
        <w:widowControl w:val="0"/>
        <w:tabs>
          <w:tab w:val="clear" w:pos="567"/>
        </w:tabs>
        <w:spacing w:line="240" w:lineRule="auto"/>
        <w:rPr>
          <w:color w:val="000000"/>
          <w:lang w:val="ru-RU"/>
        </w:rPr>
      </w:pPr>
      <w:r w:rsidRPr="007E6F94">
        <w:rPr>
          <w:color w:val="000000"/>
          <w:lang w:val="bg-BG"/>
        </w:rPr>
        <w:t xml:space="preserve">Много редки нежелани реакции </w:t>
      </w:r>
      <w:r w:rsidRPr="007E6F94">
        <w:rPr>
          <w:color w:val="000000"/>
          <w:lang w:val="ru-RU"/>
        </w:rPr>
        <w:t>(</w:t>
      </w:r>
      <w:r w:rsidRPr="007E6F94">
        <w:rPr>
          <w:color w:val="000000"/>
          <w:lang w:val="bg-BG"/>
        </w:rPr>
        <w:t>могат да засегнат до 1 на 10 000</w:t>
      </w:r>
      <w:r w:rsidR="00821726" w:rsidRPr="007E6F94">
        <w:rPr>
          <w:color w:val="000000"/>
          <w:lang w:val="es-ES"/>
        </w:rPr>
        <w:t> </w:t>
      </w:r>
      <w:r w:rsidRPr="007E6F94">
        <w:rPr>
          <w:color w:val="000000"/>
          <w:lang w:val="bg-BG"/>
        </w:rPr>
        <w:t>души</w:t>
      </w:r>
      <w:r w:rsidRPr="007E6F94">
        <w:rPr>
          <w:color w:val="000000"/>
          <w:lang w:val="ru-RU"/>
        </w:rPr>
        <w:t>)</w:t>
      </w:r>
    </w:p>
    <w:p w:rsidR="006A708D" w:rsidRPr="007E6F94" w:rsidRDefault="0076632C" w:rsidP="00654929">
      <w:pPr>
        <w:widowControl w:val="0"/>
        <w:numPr>
          <w:ilvl w:val="0"/>
          <w:numId w:val="8"/>
        </w:numPr>
        <w:tabs>
          <w:tab w:val="clear" w:pos="567"/>
        </w:tabs>
        <w:spacing w:line="240" w:lineRule="auto"/>
        <w:ind w:left="567" w:hanging="567"/>
        <w:rPr>
          <w:color w:val="000000"/>
          <w:lang w:val="ru-RU"/>
        </w:rPr>
      </w:pPr>
      <w:r w:rsidRPr="007E6F94">
        <w:rPr>
          <w:lang w:val="bg-BG"/>
        </w:rPr>
        <w:t xml:space="preserve">остра лимфобластна левкемия </w:t>
      </w:r>
      <w:r w:rsidRPr="007E6F94">
        <w:rPr>
          <w:lang w:val="ru-RU"/>
        </w:rPr>
        <w:t>(</w:t>
      </w:r>
      <w:r w:rsidRPr="007E6F94">
        <w:rPr>
          <w:lang w:val="bg-BG"/>
        </w:rPr>
        <w:t>вид рак на кръвта</w:t>
      </w:r>
      <w:r w:rsidRPr="007E6F94">
        <w:rPr>
          <w:lang w:val="ru-RU"/>
        </w:rPr>
        <w:t>)</w:t>
      </w:r>
    </w:p>
    <w:p w:rsidR="006A708D" w:rsidRPr="007E6F94" w:rsidRDefault="006A708D" w:rsidP="00654929">
      <w:pPr>
        <w:widowControl w:val="0"/>
        <w:numPr>
          <w:ilvl w:val="0"/>
          <w:numId w:val="8"/>
        </w:numPr>
        <w:tabs>
          <w:tab w:val="clear" w:pos="567"/>
        </w:tabs>
        <w:spacing w:line="240" w:lineRule="auto"/>
        <w:ind w:left="567" w:hanging="567"/>
        <w:rPr>
          <w:color w:val="000000"/>
          <w:lang w:val="ru-RU"/>
        </w:rPr>
      </w:pPr>
      <w:r w:rsidRPr="007E6F94">
        <w:rPr>
          <w:color w:val="000000"/>
          <w:lang w:val="bg-BG"/>
        </w:rPr>
        <w:t xml:space="preserve">намален брой на всички видове кръвни клетки </w:t>
      </w:r>
      <w:r w:rsidRPr="007E6F94">
        <w:rPr>
          <w:color w:val="000000"/>
          <w:lang w:val="ru-RU"/>
        </w:rPr>
        <w:t>(</w:t>
      </w:r>
      <w:r w:rsidRPr="007E6F94">
        <w:rPr>
          <w:color w:val="000000"/>
          <w:lang w:val="bg-BG"/>
        </w:rPr>
        <w:t>панцитопения</w:t>
      </w:r>
      <w:r w:rsidRPr="007E6F94">
        <w:rPr>
          <w:color w:val="000000"/>
          <w:lang w:val="ru-RU"/>
        </w:rPr>
        <w:t>)</w:t>
      </w:r>
    </w:p>
    <w:p w:rsidR="006A708D" w:rsidRDefault="006A708D" w:rsidP="00654929">
      <w:pPr>
        <w:widowControl w:val="0"/>
        <w:tabs>
          <w:tab w:val="clear" w:pos="567"/>
        </w:tabs>
        <w:spacing w:line="240" w:lineRule="auto"/>
        <w:rPr>
          <w:color w:val="000000"/>
          <w:lang w:val="bg-BG"/>
        </w:rPr>
      </w:pPr>
    </w:p>
    <w:p w:rsidR="00357734" w:rsidRDefault="00115E66" w:rsidP="005A3FC9">
      <w:pPr>
        <w:keepNext/>
        <w:widowControl w:val="0"/>
        <w:tabs>
          <w:tab w:val="clear" w:pos="567"/>
        </w:tabs>
        <w:spacing w:line="240" w:lineRule="auto"/>
        <w:rPr>
          <w:color w:val="000000"/>
          <w:lang w:val="bg-BG"/>
        </w:rPr>
      </w:pPr>
      <w:r w:rsidRPr="00115E66">
        <w:rPr>
          <w:color w:val="000000"/>
          <w:lang w:val="bg-BG"/>
        </w:rPr>
        <w:t>С неизвестна честота</w:t>
      </w:r>
      <w:r w:rsidR="00357734" w:rsidRPr="00357734">
        <w:rPr>
          <w:color w:val="000000"/>
          <w:lang w:val="bg-BG"/>
        </w:rPr>
        <w:t xml:space="preserve"> (</w:t>
      </w:r>
      <w:r w:rsidR="005A3FC9" w:rsidRPr="005A3FC9">
        <w:rPr>
          <w:color w:val="000000"/>
          <w:lang w:val="bg-BG"/>
        </w:rPr>
        <w:t>от наличните данни не може да бъде направена оценка на честотата</w:t>
      </w:r>
      <w:r w:rsidR="00357734" w:rsidRPr="00357734">
        <w:rPr>
          <w:color w:val="000000"/>
          <w:lang w:val="bg-BG"/>
        </w:rPr>
        <w:t>):</w:t>
      </w:r>
    </w:p>
    <w:p w:rsidR="00357734" w:rsidRDefault="00357734" w:rsidP="005F5910">
      <w:pPr>
        <w:widowControl w:val="0"/>
        <w:tabs>
          <w:tab w:val="clear" w:pos="567"/>
        </w:tabs>
        <w:spacing w:line="240" w:lineRule="auto"/>
        <w:rPr>
          <w:color w:val="000000"/>
          <w:lang w:val="bg-BG"/>
        </w:rPr>
      </w:pPr>
      <w:r>
        <w:rPr>
          <w:color w:val="000000"/>
          <w:lang w:val="es-ES"/>
        </w:rPr>
        <w:t>-</w:t>
      </w:r>
      <w:r>
        <w:rPr>
          <w:color w:val="000000"/>
          <w:lang w:val="es-ES"/>
        </w:rPr>
        <w:tab/>
      </w:r>
      <w:r w:rsidR="00F47857">
        <w:rPr>
          <w:color w:val="000000"/>
          <w:lang w:val="bg-BG"/>
        </w:rPr>
        <w:t>х</w:t>
      </w:r>
      <w:r w:rsidRPr="00357734">
        <w:rPr>
          <w:color w:val="000000"/>
          <w:lang w:val="bg-BG"/>
        </w:rPr>
        <w:t>ерпес</w:t>
      </w:r>
      <w:r w:rsidR="00F47857">
        <w:rPr>
          <w:color w:val="000000"/>
          <w:lang w:val="bg-BG"/>
        </w:rPr>
        <w:t xml:space="preserve"> зостер</w:t>
      </w:r>
    </w:p>
    <w:p w:rsidR="00357734" w:rsidRPr="007E6F94" w:rsidRDefault="00357734" w:rsidP="00654929">
      <w:pPr>
        <w:widowControl w:val="0"/>
        <w:tabs>
          <w:tab w:val="clear" w:pos="567"/>
        </w:tabs>
        <w:spacing w:line="240" w:lineRule="auto"/>
        <w:rPr>
          <w:color w:val="000000"/>
          <w:lang w:val="bg-BG"/>
        </w:rPr>
      </w:pPr>
    </w:p>
    <w:p w:rsidR="006A708D" w:rsidRPr="007E6F94" w:rsidRDefault="006A708D" w:rsidP="00654929">
      <w:pPr>
        <w:keepNext/>
        <w:widowControl w:val="0"/>
        <w:tabs>
          <w:tab w:val="clear" w:pos="567"/>
        </w:tabs>
        <w:spacing w:line="240" w:lineRule="auto"/>
        <w:rPr>
          <w:color w:val="000000"/>
          <w:lang w:val="ru-RU"/>
        </w:rPr>
      </w:pPr>
      <w:r w:rsidRPr="007E6F94">
        <w:rPr>
          <w:b/>
          <w:bCs/>
          <w:color w:val="000000"/>
          <w:lang w:val="bg-BG"/>
        </w:rPr>
        <w:t>Съобщаване на нежелани реакции</w:t>
      </w:r>
    </w:p>
    <w:p w:rsidR="006A708D" w:rsidRPr="007E6F94" w:rsidRDefault="006A708D" w:rsidP="00654929">
      <w:pPr>
        <w:pStyle w:val="BodytextAgency"/>
        <w:keepNext/>
        <w:widowControl w:val="0"/>
        <w:spacing w:after="0" w:line="240" w:lineRule="auto"/>
        <w:rPr>
          <w:rFonts w:ascii="Times New Roman" w:hAnsi="Times New Roman" w:cs="Times New Roman"/>
          <w:color w:val="000000"/>
          <w:lang w:val="ru-RU"/>
        </w:rPr>
      </w:pPr>
      <w:r w:rsidRPr="007E6F94">
        <w:rPr>
          <w:rFonts w:ascii="Times New Roman" w:hAnsi="Times New Roman" w:cs="Times New Roman"/>
          <w:color w:val="000000"/>
          <w:sz w:val="22"/>
          <w:szCs w:val="22"/>
          <w:lang w:val="bg-BG"/>
        </w:rPr>
        <w:t xml:space="preserve">Ако получите някакви нежелани лекарствени реакции, уведомете Вашия лекар или фармацевт. Това включва всички възможни неописани в тази листовка нежелани реакции. Можете също да съобщите нежелани реакции директно чрез </w:t>
      </w:r>
      <w:r w:rsidRPr="00A97CB2">
        <w:rPr>
          <w:rFonts w:ascii="Times New Roman" w:hAnsi="Times New Roman"/>
          <w:color w:val="000000"/>
          <w:sz w:val="22"/>
          <w:highlight w:val="lightGray"/>
          <w:lang w:val="bg-BG"/>
        </w:rPr>
        <w:t xml:space="preserve">националната система за съобщаване, посочена в </w:t>
      </w:r>
      <w:hyperlink r:id="rId14" w:history="1">
        <w:r w:rsidRPr="00A97CB2">
          <w:rPr>
            <w:rStyle w:val="Hyperlink"/>
            <w:rFonts w:ascii="Times New Roman" w:hAnsi="Times New Roman"/>
            <w:sz w:val="22"/>
            <w:highlight w:val="lightGray"/>
            <w:lang w:val="bg-BG"/>
          </w:rPr>
          <w:t>Приложение</w:t>
        </w:r>
      </w:hyperlink>
      <w:hyperlink r:id="rId15" w:history="1">
        <w:r w:rsidRPr="00A97CB2">
          <w:rPr>
            <w:rStyle w:val="Hyperlink"/>
            <w:rFonts w:ascii="Times New Roman" w:hAnsi="Times New Roman"/>
            <w:sz w:val="22"/>
            <w:highlight w:val="lightGray"/>
            <w:lang w:val="es-ES"/>
          </w:rPr>
          <w:t> </w:t>
        </w:r>
      </w:hyperlink>
      <w:hyperlink r:id="rId16" w:history="1">
        <w:r w:rsidRPr="00A97CB2">
          <w:rPr>
            <w:rStyle w:val="Hyperlink"/>
            <w:rFonts w:ascii="Times New Roman" w:hAnsi="Times New Roman"/>
            <w:sz w:val="22"/>
            <w:highlight w:val="lightGray"/>
            <w:lang w:val="bg-BG"/>
          </w:rPr>
          <w:t>V</w:t>
        </w:r>
      </w:hyperlink>
      <w:r w:rsidRPr="007E6F94">
        <w:rPr>
          <w:rFonts w:ascii="Times New Roman" w:hAnsi="Times New Roman" w:cs="Times New Roman"/>
          <w:color w:val="000000"/>
          <w:sz w:val="22"/>
          <w:szCs w:val="22"/>
          <w:lang w:val="bg-BG"/>
        </w:rPr>
        <w:t>. Като съобщавате нежелани реакции, можете да дадете своя принос за получаване на повече информация относно безопасността на това лекарство.</w:t>
      </w:r>
    </w:p>
    <w:p w:rsidR="006A708D" w:rsidRPr="007E6F94" w:rsidRDefault="006A708D" w:rsidP="00654929">
      <w:pPr>
        <w:widowControl w:val="0"/>
        <w:tabs>
          <w:tab w:val="clear" w:pos="567"/>
        </w:tabs>
        <w:spacing w:line="240" w:lineRule="auto"/>
        <w:ind w:left="567" w:right="-2" w:hanging="567"/>
        <w:rPr>
          <w:b/>
          <w:bCs/>
          <w:color w:val="000000"/>
          <w:lang w:val="ru-RU"/>
        </w:rPr>
      </w:pPr>
    </w:p>
    <w:p w:rsidR="006A708D" w:rsidRPr="007E6F94" w:rsidRDefault="006A708D" w:rsidP="00654929">
      <w:pPr>
        <w:widowControl w:val="0"/>
        <w:tabs>
          <w:tab w:val="clear" w:pos="567"/>
        </w:tabs>
        <w:spacing w:line="240" w:lineRule="auto"/>
        <w:ind w:left="567" w:right="-2" w:hanging="567"/>
        <w:rPr>
          <w:b/>
          <w:bCs/>
          <w:color w:val="000000"/>
          <w:lang w:val="ru-RU"/>
        </w:rPr>
      </w:pPr>
    </w:p>
    <w:p w:rsidR="006A708D" w:rsidRPr="007E6F94" w:rsidRDefault="006A708D" w:rsidP="00654929">
      <w:pPr>
        <w:keepNext/>
        <w:widowControl w:val="0"/>
        <w:tabs>
          <w:tab w:val="clear" w:pos="567"/>
        </w:tabs>
        <w:spacing w:line="240" w:lineRule="auto"/>
        <w:ind w:left="567" w:hanging="567"/>
        <w:rPr>
          <w:color w:val="000000"/>
          <w:lang w:val="ru-RU"/>
        </w:rPr>
      </w:pPr>
      <w:r w:rsidRPr="007E6F94">
        <w:rPr>
          <w:b/>
          <w:bCs/>
          <w:color w:val="000000"/>
          <w:lang w:val="bg-BG"/>
        </w:rPr>
        <w:t>5.</w:t>
      </w:r>
      <w:r w:rsidRPr="007E6F94">
        <w:rPr>
          <w:b/>
          <w:bCs/>
          <w:color w:val="000000"/>
          <w:lang w:val="bg-BG"/>
        </w:rPr>
        <w:tab/>
        <w:t>Как да съхранявате Skilarence</w:t>
      </w:r>
    </w:p>
    <w:p w:rsidR="006A708D" w:rsidRPr="007E6F94" w:rsidRDefault="006A708D" w:rsidP="00654929">
      <w:pPr>
        <w:keepNext/>
        <w:widowControl w:val="0"/>
        <w:tabs>
          <w:tab w:val="clear" w:pos="567"/>
        </w:tabs>
        <w:spacing w:line="240" w:lineRule="auto"/>
        <w:rPr>
          <w:b/>
          <w:bCs/>
          <w:color w:val="000000"/>
          <w:lang w:val="ru-RU"/>
        </w:rPr>
      </w:pPr>
    </w:p>
    <w:p w:rsidR="006A708D" w:rsidRPr="007E6F94" w:rsidRDefault="006A708D" w:rsidP="00654929">
      <w:pPr>
        <w:keepNext/>
        <w:widowControl w:val="0"/>
        <w:tabs>
          <w:tab w:val="clear" w:pos="567"/>
        </w:tabs>
        <w:spacing w:line="240" w:lineRule="auto"/>
        <w:rPr>
          <w:color w:val="000000"/>
          <w:lang w:val="ru-RU"/>
        </w:rPr>
      </w:pPr>
      <w:r w:rsidRPr="007E6F94">
        <w:rPr>
          <w:color w:val="000000"/>
          <w:lang w:val="bg-BG"/>
        </w:rPr>
        <w:t>Да се съхранява на място, недостъпно за деца.</w:t>
      </w:r>
    </w:p>
    <w:p w:rsidR="006A708D" w:rsidRPr="007E6F94" w:rsidRDefault="006A708D" w:rsidP="00654929">
      <w:pPr>
        <w:widowControl w:val="0"/>
        <w:tabs>
          <w:tab w:val="clear" w:pos="567"/>
        </w:tabs>
        <w:spacing w:line="240" w:lineRule="auto"/>
        <w:ind w:right="-2"/>
        <w:rPr>
          <w:color w:val="000000"/>
          <w:lang w:val="ru-RU"/>
        </w:rPr>
      </w:pPr>
    </w:p>
    <w:p w:rsidR="006A708D" w:rsidRPr="007E6F94" w:rsidRDefault="006A708D" w:rsidP="00654929">
      <w:pPr>
        <w:widowControl w:val="0"/>
        <w:tabs>
          <w:tab w:val="clear" w:pos="567"/>
        </w:tabs>
        <w:spacing w:line="240" w:lineRule="auto"/>
        <w:ind w:right="-2"/>
        <w:rPr>
          <w:color w:val="000000"/>
          <w:lang w:val="ru-RU"/>
        </w:rPr>
      </w:pPr>
      <w:r w:rsidRPr="007E6F94">
        <w:rPr>
          <w:color w:val="000000"/>
          <w:lang w:val="bg-BG"/>
        </w:rPr>
        <w:t>Не използвайте това лекарство след срока на годност, отбелязан върху картонената опаковка и блистера след „Годен до:”. Срокът на годност отговаря на последния ден от посочения месец.</w:t>
      </w:r>
    </w:p>
    <w:p w:rsidR="006A708D" w:rsidRPr="007E6F94" w:rsidRDefault="006A708D" w:rsidP="00654929">
      <w:pPr>
        <w:widowControl w:val="0"/>
        <w:tabs>
          <w:tab w:val="clear" w:pos="567"/>
        </w:tabs>
        <w:spacing w:line="240" w:lineRule="auto"/>
        <w:ind w:right="-2"/>
        <w:rPr>
          <w:color w:val="000000"/>
          <w:lang w:val="ru-RU"/>
        </w:rPr>
      </w:pPr>
    </w:p>
    <w:p w:rsidR="006A708D" w:rsidRPr="007E6F94" w:rsidRDefault="006A708D" w:rsidP="00654929">
      <w:pPr>
        <w:widowControl w:val="0"/>
        <w:tabs>
          <w:tab w:val="clear" w:pos="567"/>
        </w:tabs>
        <w:spacing w:line="240" w:lineRule="auto"/>
        <w:ind w:left="567" w:hanging="567"/>
        <w:rPr>
          <w:color w:val="000000"/>
          <w:lang w:val="ru-RU"/>
        </w:rPr>
      </w:pPr>
      <w:r w:rsidRPr="007E6F94">
        <w:rPr>
          <w:color w:val="000000"/>
          <w:lang w:val="bg-BG"/>
        </w:rPr>
        <w:t>Това лекарство не изисква специални условия на съхранение.</w:t>
      </w:r>
    </w:p>
    <w:p w:rsidR="006A708D" w:rsidRPr="007E6F94" w:rsidRDefault="006A708D" w:rsidP="00654929">
      <w:pPr>
        <w:widowControl w:val="0"/>
        <w:tabs>
          <w:tab w:val="clear" w:pos="567"/>
        </w:tabs>
        <w:spacing w:line="240" w:lineRule="auto"/>
        <w:ind w:left="567" w:hanging="567"/>
        <w:rPr>
          <w:color w:val="000000"/>
          <w:lang w:val="ru-RU"/>
        </w:rPr>
      </w:pPr>
    </w:p>
    <w:p w:rsidR="006A708D" w:rsidRPr="007E6F94" w:rsidRDefault="006A708D" w:rsidP="00654929">
      <w:pPr>
        <w:widowControl w:val="0"/>
        <w:tabs>
          <w:tab w:val="clear" w:pos="567"/>
        </w:tabs>
        <w:spacing w:line="240" w:lineRule="auto"/>
        <w:ind w:right="-2"/>
        <w:rPr>
          <w:color w:val="000000"/>
          <w:lang w:val="ru-RU"/>
        </w:rPr>
      </w:pPr>
      <w:r w:rsidRPr="007E6F94">
        <w:rPr>
          <w:color w:val="000000"/>
          <w:lang w:val="bg-BG"/>
        </w:rPr>
        <w:t>Не изхвърляйте лекарствата в канализацията или в контейнера за домашни отпадъци. Попитайте Вашия фармацевт как да изхвърляте лекарствата, които вече не използвате. Тези мерки ще спомогнат за опазване на околната среда.</w:t>
      </w:r>
    </w:p>
    <w:p w:rsidR="006A708D" w:rsidRPr="007E6F94" w:rsidRDefault="006A708D" w:rsidP="00654929">
      <w:pPr>
        <w:widowControl w:val="0"/>
        <w:tabs>
          <w:tab w:val="clear" w:pos="567"/>
        </w:tabs>
        <w:spacing w:line="240" w:lineRule="auto"/>
        <w:ind w:right="-2"/>
        <w:rPr>
          <w:b/>
          <w:bCs/>
          <w:color w:val="000000"/>
          <w:lang w:val="ru-RU"/>
        </w:rPr>
      </w:pPr>
    </w:p>
    <w:p w:rsidR="006A708D" w:rsidRPr="007E6F94" w:rsidRDefault="006A708D" w:rsidP="00654929">
      <w:pPr>
        <w:widowControl w:val="0"/>
        <w:tabs>
          <w:tab w:val="clear" w:pos="567"/>
        </w:tabs>
        <w:spacing w:line="240" w:lineRule="auto"/>
        <w:ind w:right="-2"/>
        <w:rPr>
          <w:b/>
          <w:bCs/>
          <w:color w:val="000000"/>
          <w:lang w:val="ru-RU"/>
        </w:rPr>
      </w:pPr>
    </w:p>
    <w:p w:rsidR="006A708D" w:rsidRPr="007E6F94" w:rsidRDefault="006A708D" w:rsidP="00654929">
      <w:pPr>
        <w:keepNext/>
        <w:widowControl w:val="0"/>
        <w:tabs>
          <w:tab w:val="clear" w:pos="567"/>
        </w:tabs>
        <w:spacing w:line="240" w:lineRule="auto"/>
        <w:rPr>
          <w:color w:val="000000"/>
          <w:lang w:val="ru-RU"/>
        </w:rPr>
      </w:pPr>
      <w:r w:rsidRPr="007E6F94">
        <w:rPr>
          <w:b/>
          <w:bCs/>
          <w:color w:val="000000"/>
          <w:lang w:val="bg-BG"/>
        </w:rPr>
        <w:t>6.</w:t>
      </w:r>
      <w:r w:rsidRPr="007E6F94">
        <w:rPr>
          <w:b/>
          <w:bCs/>
          <w:color w:val="000000"/>
          <w:lang w:val="bg-BG"/>
        </w:rPr>
        <w:tab/>
        <w:t>Съдържание на опаковката и допълнителна информация</w:t>
      </w:r>
    </w:p>
    <w:p w:rsidR="006A708D" w:rsidRPr="007E6F94" w:rsidRDefault="006A708D" w:rsidP="00654929">
      <w:pPr>
        <w:keepNext/>
        <w:widowControl w:val="0"/>
        <w:tabs>
          <w:tab w:val="clear" w:pos="567"/>
        </w:tabs>
        <w:spacing w:line="240" w:lineRule="auto"/>
        <w:rPr>
          <w:b/>
          <w:bCs/>
          <w:color w:val="000000"/>
          <w:lang w:val="ru-RU"/>
        </w:rPr>
      </w:pPr>
    </w:p>
    <w:p w:rsidR="006A708D" w:rsidRPr="007E6F94" w:rsidRDefault="006A708D" w:rsidP="00654929">
      <w:pPr>
        <w:keepNext/>
        <w:widowControl w:val="0"/>
        <w:tabs>
          <w:tab w:val="clear" w:pos="567"/>
        </w:tabs>
        <w:spacing w:line="240" w:lineRule="auto"/>
        <w:rPr>
          <w:color w:val="000000"/>
        </w:rPr>
      </w:pPr>
      <w:r w:rsidRPr="007E6F94">
        <w:rPr>
          <w:b/>
          <w:bCs/>
          <w:color w:val="000000"/>
          <w:lang w:val="bg-BG"/>
        </w:rPr>
        <w:t>Какво съдържа Skilarence 30 mg</w:t>
      </w:r>
    </w:p>
    <w:p w:rsidR="006A708D" w:rsidRPr="007E6F94" w:rsidRDefault="006A708D" w:rsidP="000A1D8D">
      <w:pPr>
        <w:keepNext/>
        <w:widowControl w:val="0"/>
        <w:numPr>
          <w:ilvl w:val="0"/>
          <w:numId w:val="5"/>
        </w:numPr>
        <w:tabs>
          <w:tab w:val="clear" w:pos="360"/>
          <w:tab w:val="num" w:pos="567"/>
        </w:tabs>
        <w:spacing w:line="240" w:lineRule="auto"/>
        <w:ind w:left="567" w:hanging="567"/>
        <w:rPr>
          <w:color w:val="000000"/>
          <w:lang w:val="ru-RU"/>
        </w:rPr>
      </w:pPr>
      <w:r w:rsidRPr="007E6F94">
        <w:rPr>
          <w:color w:val="000000"/>
          <w:lang w:val="bg-BG"/>
        </w:rPr>
        <w:t>Активното вещество е диметилфумарат. Една таблетка съдържа 30 mg диметилфумарат.</w:t>
      </w:r>
    </w:p>
    <w:p w:rsidR="006A708D" w:rsidRPr="007E6F94" w:rsidRDefault="006A708D" w:rsidP="00654929">
      <w:pPr>
        <w:widowControl w:val="0"/>
        <w:numPr>
          <w:ilvl w:val="0"/>
          <w:numId w:val="5"/>
        </w:numPr>
        <w:tabs>
          <w:tab w:val="clear" w:pos="360"/>
          <w:tab w:val="num" w:pos="567"/>
        </w:tabs>
        <w:spacing w:line="240" w:lineRule="auto"/>
        <w:ind w:left="567" w:hanging="567"/>
        <w:rPr>
          <w:color w:val="000000"/>
          <w:lang w:val="ru-RU"/>
        </w:rPr>
      </w:pPr>
      <w:r w:rsidRPr="007E6F94">
        <w:rPr>
          <w:color w:val="000000"/>
          <w:lang w:val="bg-BG"/>
        </w:rPr>
        <w:t>Другите съставки са: лактоза монохидрат, микрокристална целулоза, кроскармелоза натрий, колоиден безводен силициев диоксид, магнезиев стеарат, метакрилова киселина</w:t>
      </w:r>
      <w:r w:rsidRPr="007E6F94">
        <w:rPr>
          <w:color w:val="000000"/>
          <w:lang w:val="bg-BG"/>
        </w:rPr>
        <w:noBreakHyphen/>
        <w:t>етил акрилат кополимер (1:1), талк, триетилов цитрат, титаниев диоксид (E171) и симетикон.</w:t>
      </w:r>
    </w:p>
    <w:p w:rsidR="006A708D" w:rsidRPr="007E6F94" w:rsidRDefault="006A708D" w:rsidP="00654929">
      <w:pPr>
        <w:widowControl w:val="0"/>
        <w:tabs>
          <w:tab w:val="clear" w:pos="567"/>
        </w:tabs>
        <w:spacing w:line="240" w:lineRule="auto"/>
        <w:ind w:right="-2"/>
        <w:rPr>
          <w:b/>
          <w:bCs/>
          <w:color w:val="000000"/>
          <w:lang w:val="ru-RU"/>
        </w:rPr>
      </w:pPr>
    </w:p>
    <w:p w:rsidR="006A708D" w:rsidRPr="007E6F94" w:rsidRDefault="006A708D" w:rsidP="00654929">
      <w:pPr>
        <w:keepNext/>
        <w:widowControl w:val="0"/>
        <w:tabs>
          <w:tab w:val="clear" w:pos="567"/>
        </w:tabs>
        <w:spacing w:line="240" w:lineRule="auto"/>
        <w:rPr>
          <w:color w:val="000000"/>
          <w:lang w:val="ru-RU"/>
        </w:rPr>
      </w:pPr>
      <w:r w:rsidRPr="007E6F94">
        <w:rPr>
          <w:b/>
          <w:bCs/>
          <w:color w:val="000000"/>
          <w:lang w:val="bg-BG"/>
        </w:rPr>
        <w:t>Как изглежда Skilarence 30 mg и какво съдържа опаковката</w:t>
      </w:r>
    </w:p>
    <w:p w:rsidR="006A708D" w:rsidRPr="007E6F94" w:rsidRDefault="006A708D" w:rsidP="00654929">
      <w:pPr>
        <w:keepNext/>
        <w:widowControl w:val="0"/>
        <w:tabs>
          <w:tab w:val="clear" w:pos="567"/>
        </w:tabs>
        <w:spacing w:line="240" w:lineRule="auto"/>
        <w:rPr>
          <w:color w:val="000000"/>
          <w:lang w:val="ru-RU"/>
        </w:rPr>
      </w:pPr>
      <w:r w:rsidRPr="007E6F94">
        <w:rPr>
          <w:color w:val="000000"/>
          <w:lang w:val="bg-BG"/>
        </w:rPr>
        <w:t>Skilarence 30 mg е бяла, кръгла таблетка с диаметър приблизително 6,8 </w:t>
      </w:r>
      <w:r w:rsidRPr="007E6F94">
        <w:rPr>
          <w:color w:val="000000"/>
          <w:lang w:val="en-US"/>
        </w:rPr>
        <w:t>mm</w:t>
      </w:r>
      <w:r w:rsidRPr="007E6F94">
        <w:rPr>
          <w:color w:val="000000"/>
          <w:lang w:val="bg-BG"/>
        </w:rPr>
        <w:t>.</w:t>
      </w:r>
    </w:p>
    <w:p w:rsidR="006A708D" w:rsidRPr="007E6F94" w:rsidRDefault="006A708D" w:rsidP="00654929">
      <w:pPr>
        <w:widowControl w:val="0"/>
        <w:tabs>
          <w:tab w:val="clear" w:pos="567"/>
        </w:tabs>
        <w:spacing w:line="240" w:lineRule="auto"/>
        <w:ind w:right="-2"/>
        <w:rPr>
          <w:color w:val="000000"/>
          <w:lang w:val="ru-RU"/>
        </w:rPr>
      </w:pPr>
      <w:r w:rsidRPr="007E6F94">
        <w:rPr>
          <w:color w:val="000000"/>
          <w:lang w:val="bg-BG"/>
        </w:rPr>
        <w:t>Skilarence 30 mg се предлага в опаковки, които съдържат 42</w:t>
      </w:r>
      <w:r w:rsidR="007B5069" w:rsidRPr="009A2C2C">
        <w:rPr>
          <w:color w:val="000000"/>
          <w:lang w:val="es-ES_tradnl"/>
        </w:rPr>
        <w:t xml:space="preserve">, 70 </w:t>
      </w:r>
      <w:r w:rsidR="007B5069" w:rsidRPr="007E6F94">
        <w:rPr>
          <w:lang w:val="bg-BG"/>
        </w:rPr>
        <w:t>и</w:t>
      </w:r>
      <w:r w:rsidR="007B5069" w:rsidRPr="007B5069">
        <w:rPr>
          <w:color w:val="000000"/>
          <w:lang w:val="ru-RU"/>
        </w:rPr>
        <w:t xml:space="preserve"> </w:t>
      </w:r>
      <w:r w:rsidR="007B5069" w:rsidRPr="009A2C2C">
        <w:rPr>
          <w:color w:val="000000"/>
          <w:lang w:val="es-ES_tradnl"/>
        </w:rPr>
        <w:t>210</w:t>
      </w:r>
      <w:r w:rsidRPr="007E6F94">
        <w:rPr>
          <w:color w:val="000000"/>
          <w:lang w:val="bg-BG"/>
        </w:rPr>
        <w:t> стомашно</w:t>
      </w:r>
      <w:r w:rsidRPr="007E6F94">
        <w:rPr>
          <w:color w:val="000000"/>
          <w:lang w:val="bg-BG"/>
        </w:rPr>
        <w:noBreakHyphen/>
        <w:t xml:space="preserve">устойчиви таблетки. </w:t>
      </w:r>
      <w:r w:rsidR="009A2C2C" w:rsidRPr="009A2C2C">
        <w:rPr>
          <w:color w:val="000000"/>
          <w:lang w:val="bg-BG"/>
        </w:rPr>
        <w:t xml:space="preserve">Не всички видове опаковки могат да бъдат пуснати в продажба. </w:t>
      </w:r>
      <w:r w:rsidRPr="007E6F94">
        <w:rPr>
          <w:color w:val="000000"/>
          <w:lang w:val="bg-BG"/>
        </w:rPr>
        <w:t xml:space="preserve">Таблетките са опаковани в блистери от PVC/PVDC </w:t>
      </w:r>
      <w:r w:rsidRPr="007E6F94">
        <w:rPr>
          <w:color w:val="000000"/>
          <w:lang w:val="bg-BG"/>
        </w:rPr>
        <w:noBreakHyphen/>
        <w:t xml:space="preserve"> алуминиево фолио.</w:t>
      </w:r>
    </w:p>
    <w:p w:rsidR="006A708D" w:rsidRPr="007E6F94" w:rsidRDefault="006A708D" w:rsidP="00654929">
      <w:pPr>
        <w:widowControl w:val="0"/>
        <w:tabs>
          <w:tab w:val="clear" w:pos="567"/>
        </w:tabs>
        <w:spacing w:line="240" w:lineRule="auto"/>
        <w:rPr>
          <w:b/>
          <w:bCs/>
          <w:color w:val="000000"/>
          <w:lang w:val="ru-RU"/>
        </w:rPr>
      </w:pPr>
    </w:p>
    <w:p w:rsidR="006A708D" w:rsidRDefault="006A708D" w:rsidP="00654929">
      <w:pPr>
        <w:keepNext/>
        <w:widowControl w:val="0"/>
        <w:tabs>
          <w:tab w:val="clear" w:pos="567"/>
        </w:tabs>
        <w:spacing w:line="240" w:lineRule="auto"/>
        <w:rPr>
          <w:b/>
          <w:noProof/>
          <w:lang w:val="bg-BG"/>
        </w:rPr>
      </w:pPr>
      <w:r w:rsidRPr="007E6F94">
        <w:rPr>
          <w:b/>
          <w:bCs/>
          <w:color w:val="000000"/>
          <w:lang w:val="bg-BG"/>
        </w:rPr>
        <w:t>Притежател на разрешението за употреба</w:t>
      </w:r>
      <w:r w:rsidR="00DA0F2E" w:rsidRPr="00DA0F2E">
        <w:rPr>
          <w:b/>
          <w:bCs/>
          <w:color w:val="000000"/>
          <w:lang w:val="ru-RU"/>
        </w:rPr>
        <w:t xml:space="preserve"> </w:t>
      </w:r>
      <w:r w:rsidR="00DA0F2E" w:rsidRPr="00BB11BD">
        <w:rPr>
          <w:b/>
          <w:noProof/>
          <w:lang w:val="bg-BG"/>
        </w:rPr>
        <w:t>и производител</w:t>
      </w:r>
    </w:p>
    <w:p w:rsidR="00DA0F2E" w:rsidRDefault="00DA0F2E" w:rsidP="00654929">
      <w:pPr>
        <w:keepNext/>
        <w:widowControl w:val="0"/>
        <w:tabs>
          <w:tab w:val="clear" w:pos="567"/>
        </w:tabs>
        <w:spacing w:line="240" w:lineRule="auto"/>
        <w:rPr>
          <w:b/>
          <w:noProof/>
          <w:lang w:val="bg-BG"/>
        </w:rPr>
      </w:pPr>
    </w:p>
    <w:p w:rsidR="00DA0F2E" w:rsidRPr="00DA0F2E" w:rsidRDefault="00DA0F2E" w:rsidP="00654929">
      <w:pPr>
        <w:keepNext/>
        <w:widowControl w:val="0"/>
        <w:tabs>
          <w:tab w:val="clear" w:pos="567"/>
        </w:tabs>
        <w:spacing w:line="240" w:lineRule="auto"/>
        <w:rPr>
          <w:color w:val="000000"/>
          <w:lang w:val="ru-RU"/>
        </w:rPr>
      </w:pPr>
      <w:r w:rsidRPr="007E6F94">
        <w:rPr>
          <w:b/>
          <w:bCs/>
          <w:color w:val="000000"/>
          <w:lang w:val="bg-BG"/>
        </w:rPr>
        <w:t>Притежател на разрешението за употреба</w:t>
      </w:r>
    </w:p>
    <w:p w:rsidR="006A708D" w:rsidRPr="007E6F94" w:rsidRDefault="006A708D" w:rsidP="00654929">
      <w:pPr>
        <w:keepNext/>
        <w:widowControl w:val="0"/>
        <w:tabs>
          <w:tab w:val="clear" w:pos="567"/>
        </w:tabs>
        <w:spacing w:line="240" w:lineRule="auto"/>
        <w:ind w:right="-2"/>
        <w:rPr>
          <w:color w:val="000000"/>
          <w:lang w:val="ru-RU"/>
        </w:rPr>
      </w:pPr>
      <w:r w:rsidRPr="007E6F94">
        <w:rPr>
          <w:color w:val="000000"/>
          <w:lang w:val="bg-BG"/>
        </w:rPr>
        <w:t>Almirall, S.A.</w:t>
      </w:r>
    </w:p>
    <w:p w:rsidR="006A708D" w:rsidRPr="007E6F94" w:rsidRDefault="006A708D" w:rsidP="00654929">
      <w:pPr>
        <w:keepNext/>
        <w:widowControl w:val="0"/>
        <w:tabs>
          <w:tab w:val="clear" w:pos="567"/>
        </w:tabs>
        <w:spacing w:line="240" w:lineRule="auto"/>
        <w:rPr>
          <w:color w:val="000000"/>
          <w:lang w:val="ru-RU"/>
        </w:rPr>
      </w:pPr>
      <w:r w:rsidRPr="007E6F94">
        <w:rPr>
          <w:color w:val="000000"/>
          <w:lang w:val="bg-BG"/>
        </w:rPr>
        <w:t>Ronda General Mitre, 151</w:t>
      </w:r>
    </w:p>
    <w:p w:rsidR="006A708D" w:rsidRPr="007E6F94" w:rsidRDefault="006A708D" w:rsidP="00654929">
      <w:pPr>
        <w:keepNext/>
        <w:widowControl w:val="0"/>
        <w:tabs>
          <w:tab w:val="clear" w:pos="567"/>
        </w:tabs>
        <w:spacing w:line="240" w:lineRule="auto"/>
        <w:rPr>
          <w:color w:val="000000"/>
          <w:lang w:val="ru-RU"/>
        </w:rPr>
      </w:pPr>
      <w:r w:rsidRPr="007E6F94">
        <w:rPr>
          <w:color w:val="000000"/>
          <w:lang w:val="bg-BG"/>
        </w:rPr>
        <w:t>E-08022 Barcelona</w:t>
      </w:r>
    </w:p>
    <w:p w:rsidR="006A708D" w:rsidRPr="007E6F94" w:rsidRDefault="006A708D" w:rsidP="00654929">
      <w:pPr>
        <w:keepNext/>
        <w:widowControl w:val="0"/>
        <w:tabs>
          <w:tab w:val="clear" w:pos="567"/>
        </w:tabs>
        <w:spacing w:line="240" w:lineRule="auto"/>
        <w:rPr>
          <w:color w:val="000000"/>
          <w:lang w:val="ru-RU"/>
        </w:rPr>
      </w:pPr>
      <w:r w:rsidRPr="007E6F94">
        <w:rPr>
          <w:color w:val="000000"/>
          <w:lang w:val="bg-BG"/>
        </w:rPr>
        <w:t>Испания</w:t>
      </w:r>
    </w:p>
    <w:p w:rsidR="006A708D" w:rsidRPr="007E6F94" w:rsidRDefault="006A708D" w:rsidP="00654929">
      <w:pPr>
        <w:keepNext/>
        <w:widowControl w:val="0"/>
        <w:tabs>
          <w:tab w:val="clear" w:pos="567"/>
        </w:tabs>
        <w:spacing w:line="240" w:lineRule="auto"/>
        <w:rPr>
          <w:color w:val="000000"/>
          <w:lang w:val="ru-RU"/>
        </w:rPr>
      </w:pPr>
      <w:r w:rsidRPr="007E6F94">
        <w:rPr>
          <w:color w:val="000000"/>
          <w:lang w:val="bg-BG"/>
        </w:rPr>
        <w:t>тел.: +34 93 291 30 00</w:t>
      </w:r>
    </w:p>
    <w:p w:rsidR="006A708D" w:rsidRPr="007E6F94" w:rsidRDefault="006A708D" w:rsidP="00654929">
      <w:pPr>
        <w:widowControl w:val="0"/>
        <w:tabs>
          <w:tab w:val="clear" w:pos="567"/>
        </w:tabs>
        <w:spacing w:line="240" w:lineRule="auto"/>
        <w:ind w:right="-2"/>
        <w:rPr>
          <w:b/>
          <w:bCs/>
          <w:color w:val="000000"/>
          <w:lang w:val="ru-RU"/>
        </w:rPr>
      </w:pPr>
    </w:p>
    <w:p w:rsidR="006A708D" w:rsidRPr="007E6F94" w:rsidRDefault="006A708D" w:rsidP="00654929">
      <w:pPr>
        <w:keepNext/>
        <w:widowControl w:val="0"/>
        <w:tabs>
          <w:tab w:val="clear" w:pos="567"/>
        </w:tabs>
        <w:spacing w:line="240" w:lineRule="auto"/>
        <w:rPr>
          <w:color w:val="000000"/>
          <w:lang w:val="ru-RU"/>
        </w:rPr>
      </w:pPr>
      <w:r w:rsidRPr="007E6F94">
        <w:rPr>
          <w:b/>
          <w:bCs/>
          <w:color w:val="000000"/>
          <w:lang w:val="bg-BG"/>
        </w:rPr>
        <w:t>Производител</w:t>
      </w:r>
    </w:p>
    <w:p w:rsidR="006A708D" w:rsidRPr="007E6F94" w:rsidRDefault="006A708D" w:rsidP="00654929">
      <w:pPr>
        <w:keepNext/>
        <w:widowControl w:val="0"/>
        <w:tabs>
          <w:tab w:val="clear" w:pos="567"/>
        </w:tabs>
        <w:spacing w:line="240" w:lineRule="auto"/>
        <w:rPr>
          <w:color w:val="000000"/>
          <w:lang w:val="ru-RU"/>
        </w:rPr>
      </w:pPr>
      <w:r w:rsidRPr="007E6F94">
        <w:rPr>
          <w:color w:val="000000"/>
          <w:lang w:val="bg-BG" w:eastAsia="en-US"/>
        </w:rPr>
        <w:t>Industrias Farmacéuticas Almirall, S.A.</w:t>
      </w:r>
    </w:p>
    <w:p w:rsidR="006A708D" w:rsidRPr="007E6F94" w:rsidRDefault="006A708D" w:rsidP="00654929">
      <w:pPr>
        <w:keepNext/>
        <w:widowControl w:val="0"/>
        <w:tabs>
          <w:tab w:val="clear" w:pos="567"/>
        </w:tabs>
        <w:spacing w:line="240" w:lineRule="auto"/>
        <w:ind w:right="-2"/>
        <w:rPr>
          <w:color w:val="000000"/>
          <w:lang w:val="ru-RU"/>
        </w:rPr>
      </w:pPr>
      <w:r w:rsidRPr="007E6F94">
        <w:rPr>
          <w:color w:val="000000"/>
          <w:lang w:val="bg-BG" w:eastAsia="en-US"/>
        </w:rPr>
        <w:t>Ctr</w:t>
      </w:r>
      <w:r w:rsidR="00DA0F2E">
        <w:rPr>
          <w:color w:val="000000"/>
          <w:lang w:val="es-ES" w:eastAsia="en-US"/>
        </w:rPr>
        <w:t>a</w:t>
      </w:r>
      <w:r w:rsidRPr="007E6F94">
        <w:rPr>
          <w:color w:val="000000"/>
          <w:lang w:val="bg-BG" w:eastAsia="en-US"/>
        </w:rPr>
        <w:t>. Nacional II, Km. 593</w:t>
      </w:r>
    </w:p>
    <w:p w:rsidR="006A708D" w:rsidRPr="007E6F94" w:rsidRDefault="006A708D" w:rsidP="00654929">
      <w:pPr>
        <w:keepNext/>
        <w:widowControl w:val="0"/>
        <w:tabs>
          <w:tab w:val="clear" w:pos="567"/>
        </w:tabs>
        <w:spacing w:line="240" w:lineRule="auto"/>
        <w:ind w:right="-2"/>
        <w:rPr>
          <w:color w:val="000000"/>
          <w:lang w:val="ru-RU"/>
        </w:rPr>
      </w:pPr>
      <w:r w:rsidRPr="007E6F94">
        <w:rPr>
          <w:color w:val="000000"/>
          <w:lang w:val="bg-BG" w:eastAsia="en-US"/>
        </w:rPr>
        <w:t>E-08740 Sant Andreu de la Barca, Barcelona</w:t>
      </w:r>
    </w:p>
    <w:p w:rsidR="006A708D" w:rsidRPr="007E6F94" w:rsidRDefault="006A708D" w:rsidP="00654929">
      <w:pPr>
        <w:keepNext/>
        <w:widowControl w:val="0"/>
        <w:tabs>
          <w:tab w:val="clear" w:pos="567"/>
        </w:tabs>
        <w:spacing w:line="240" w:lineRule="auto"/>
        <w:ind w:right="-2"/>
        <w:rPr>
          <w:color w:val="000000"/>
          <w:lang w:val="ru-RU"/>
        </w:rPr>
      </w:pPr>
      <w:r w:rsidRPr="007E6F94">
        <w:rPr>
          <w:color w:val="000000"/>
          <w:lang w:val="bg-BG"/>
        </w:rPr>
        <w:t>Испания</w:t>
      </w:r>
    </w:p>
    <w:p w:rsidR="006A708D" w:rsidRPr="007E6F94" w:rsidRDefault="006A708D" w:rsidP="00654929">
      <w:pPr>
        <w:widowControl w:val="0"/>
        <w:tabs>
          <w:tab w:val="clear" w:pos="567"/>
          <w:tab w:val="left" w:pos="720"/>
        </w:tabs>
        <w:spacing w:line="240" w:lineRule="auto"/>
        <w:ind w:right="-2"/>
        <w:rPr>
          <w:color w:val="000000"/>
          <w:lang w:val="ru-RU"/>
        </w:rPr>
      </w:pPr>
    </w:p>
    <w:p w:rsidR="006A708D" w:rsidRPr="007E6F94" w:rsidRDefault="006A708D" w:rsidP="00654929">
      <w:pPr>
        <w:widowControl w:val="0"/>
        <w:tabs>
          <w:tab w:val="clear" w:pos="567"/>
          <w:tab w:val="left" w:pos="720"/>
        </w:tabs>
        <w:spacing w:line="240" w:lineRule="auto"/>
        <w:ind w:right="-2"/>
        <w:rPr>
          <w:color w:val="000000"/>
          <w:lang w:val="ru-RU"/>
        </w:rPr>
      </w:pPr>
      <w:r w:rsidRPr="007E6F94">
        <w:rPr>
          <w:color w:val="000000"/>
          <w:lang w:val="bg-BG"/>
        </w:rPr>
        <w:t>За допълнителна информация относно това лекарствo, моля, свържете се с локалния представител на притежателя на разрешението за употреба:</w:t>
      </w:r>
    </w:p>
    <w:p w:rsidR="006A708D" w:rsidRPr="007E6F94" w:rsidRDefault="006A708D" w:rsidP="00654929">
      <w:pPr>
        <w:widowControl w:val="0"/>
        <w:tabs>
          <w:tab w:val="clear" w:pos="567"/>
          <w:tab w:val="left" w:pos="720"/>
        </w:tabs>
        <w:spacing w:line="240" w:lineRule="auto"/>
        <w:ind w:right="-2"/>
        <w:rPr>
          <w:b/>
          <w:bCs/>
          <w:color w:val="000000"/>
          <w:lang w:val="ru-RU"/>
        </w:rPr>
      </w:pPr>
    </w:p>
    <w:p w:rsidR="006A708D" w:rsidRPr="007E6F94" w:rsidRDefault="006A708D" w:rsidP="00654929">
      <w:pPr>
        <w:keepNext/>
        <w:widowControl w:val="0"/>
        <w:tabs>
          <w:tab w:val="clear" w:pos="567"/>
          <w:tab w:val="left" w:pos="720"/>
        </w:tabs>
        <w:spacing w:line="240" w:lineRule="auto"/>
        <w:rPr>
          <w:color w:val="000000"/>
          <w:lang w:val="ru-RU"/>
        </w:rPr>
      </w:pPr>
      <w:r w:rsidRPr="007E6F94">
        <w:rPr>
          <w:b/>
          <w:bCs/>
          <w:color w:val="000000"/>
          <w:lang w:val="de-DE"/>
        </w:rPr>
        <w:t>Belgi</w:t>
      </w:r>
      <w:r w:rsidRPr="007E6F94">
        <w:rPr>
          <w:b/>
          <w:bCs/>
          <w:color w:val="000000"/>
          <w:lang w:val="ru-RU"/>
        </w:rPr>
        <w:t>ë/</w:t>
      </w:r>
      <w:r w:rsidRPr="007E6F94">
        <w:rPr>
          <w:b/>
          <w:bCs/>
          <w:color w:val="000000"/>
          <w:lang w:val="de-DE"/>
        </w:rPr>
        <w:t>Belgique</w:t>
      </w:r>
      <w:r w:rsidRPr="007E6F94">
        <w:rPr>
          <w:b/>
          <w:bCs/>
          <w:color w:val="000000"/>
          <w:lang w:val="ru-RU"/>
        </w:rPr>
        <w:t>/</w:t>
      </w:r>
      <w:r w:rsidRPr="007E6F94">
        <w:rPr>
          <w:b/>
          <w:bCs/>
          <w:color w:val="000000"/>
          <w:lang w:val="de-DE"/>
        </w:rPr>
        <w:t>Belgien</w:t>
      </w:r>
      <w:r w:rsidRPr="007E6F94">
        <w:rPr>
          <w:b/>
          <w:bCs/>
          <w:color w:val="000000"/>
          <w:lang w:val="ru-RU"/>
        </w:rPr>
        <w:t xml:space="preserve">/ </w:t>
      </w:r>
      <w:r w:rsidRPr="007E6F94">
        <w:rPr>
          <w:b/>
          <w:bCs/>
          <w:color w:val="000000"/>
          <w:lang w:val="de-DE"/>
        </w:rPr>
        <w:t>Luxembourg</w:t>
      </w:r>
      <w:r w:rsidRPr="007E6F94">
        <w:rPr>
          <w:b/>
          <w:bCs/>
          <w:color w:val="000000"/>
          <w:lang w:val="ru-RU"/>
        </w:rPr>
        <w:t>/</w:t>
      </w:r>
      <w:r w:rsidRPr="007E6F94">
        <w:rPr>
          <w:b/>
          <w:bCs/>
          <w:color w:val="000000"/>
          <w:lang w:val="de-DE"/>
        </w:rPr>
        <w:t>Luxemburg</w:t>
      </w:r>
    </w:p>
    <w:p w:rsidR="006A708D" w:rsidRPr="007E6F94" w:rsidRDefault="006A708D" w:rsidP="00654929">
      <w:pPr>
        <w:keepNext/>
        <w:widowControl w:val="0"/>
        <w:tabs>
          <w:tab w:val="clear" w:pos="567"/>
          <w:tab w:val="left" w:pos="720"/>
        </w:tabs>
        <w:spacing w:line="240" w:lineRule="auto"/>
        <w:rPr>
          <w:color w:val="000000"/>
          <w:lang w:val="ru-RU"/>
        </w:rPr>
      </w:pPr>
      <w:r w:rsidRPr="007E6F94">
        <w:rPr>
          <w:color w:val="000000"/>
          <w:lang w:val="de-DE"/>
        </w:rPr>
        <w:t>Almirall</w:t>
      </w:r>
      <w:r w:rsidRPr="007E6F94">
        <w:rPr>
          <w:color w:val="000000"/>
          <w:lang w:val="ru-RU"/>
        </w:rPr>
        <w:t xml:space="preserve"> </w:t>
      </w:r>
      <w:r w:rsidRPr="007E6F94">
        <w:rPr>
          <w:color w:val="000000"/>
          <w:lang w:val="de-DE"/>
        </w:rPr>
        <w:t>N</w:t>
      </w:r>
      <w:r w:rsidRPr="007E6F94">
        <w:rPr>
          <w:color w:val="000000"/>
          <w:lang w:val="ru-RU"/>
        </w:rPr>
        <w:t>.</w:t>
      </w:r>
      <w:r w:rsidRPr="007E6F94">
        <w:rPr>
          <w:color w:val="000000"/>
          <w:lang w:val="de-DE"/>
        </w:rPr>
        <w:t>V</w:t>
      </w:r>
      <w:r w:rsidRPr="007E6F94">
        <w:rPr>
          <w:color w:val="000000"/>
          <w:lang w:val="ru-RU"/>
        </w:rPr>
        <w:t>.,</w:t>
      </w:r>
      <w:r w:rsidRPr="007E6F94">
        <w:rPr>
          <w:color w:val="000000"/>
          <w:lang w:val="ru-RU" w:eastAsia="en-US"/>
        </w:rPr>
        <w:t xml:space="preserve"> </w:t>
      </w:r>
      <w:r w:rsidRPr="007E6F94">
        <w:rPr>
          <w:color w:val="000000"/>
          <w:lang w:val="fr-FR" w:eastAsia="en-US"/>
        </w:rPr>
        <w:t>T</w:t>
      </w:r>
      <w:r w:rsidRPr="007E6F94">
        <w:rPr>
          <w:color w:val="000000"/>
          <w:lang w:val="ru-RU" w:eastAsia="en-US"/>
        </w:rPr>
        <w:t>é</w:t>
      </w:r>
      <w:r w:rsidRPr="007E6F94">
        <w:rPr>
          <w:color w:val="000000"/>
          <w:lang w:val="fr-FR" w:eastAsia="en-US"/>
        </w:rPr>
        <w:t>l</w:t>
      </w:r>
      <w:r w:rsidRPr="007E6F94">
        <w:rPr>
          <w:color w:val="000000"/>
          <w:lang w:val="ru-RU" w:eastAsia="en-US"/>
        </w:rPr>
        <w:t>/</w:t>
      </w:r>
      <w:r w:rsidRPr="007E6F94">
        <w:rPr>
          <w:color w:val="000000"/>
          <w:lang w:val="fr-FR" w:eastAsia="en-US"/>
        </w:rPr>
        <w:t>Tel</w:t>
      </w:r>
      <w:r w:rsidRPr="007E6F94">
        <w:rPr>
          <w:color w:val="000000"/>
          <w:lang w:val="ru-RU" w:eastAsia="en-US"/>
        </w:rPr>
        <w:t xml:space="preserve">: +32 (0)2 </w:t>
      </w:r>
      <w:r w:rsidR="004D7E56" w:rsidRPr="007E6F94">
        <w:rPr>
          <w:noProof/>
          <w:color w:val="000000"/>
          <w:lang w:val="ru-RU"/>
        </w:rPr>
        <w:t>771 86 37</w:t>
      </w:r>
    </w:p>
    <w:p w:rsidR="006A708D" w:rsidRPr="007E6F94" w:rsidRDefault="006A708D" w:rsidP="00654929">
      <w:pPr>
        <w:widowControl w:val="0"/>
        <w:tabs>
          <w:tab w:val="clear" w:pos="567"/>
          <w:tab w:val="left" w:pos="720"/>
        </w:tabs>
        <w:spacing w:line="240" w:lineRule="auto"/>
        <w:ind w:right="-2"/>
        <w:rPr>
          <w:color w:val="000000"/>
          <w:lang w:val="ru-RU" w:eastAsia="en-US"/>
        </w:rPr>
      </w:pPr>
    </w:p>
    <w:p w:rsidR="006A708D" w:rsidRPr="007E6F94" w:rsidRDefault="006A708D" w:rsidP="00654929">
      <w:pPr>
        <w:keepNext/>
        <w:widowControl w:val="0"/>
        <w:tabs>
          <w:tab w:val="clear" w:pos="567"/>
          <w:tab w:val="left" w:pos="720"/>
        </w:tabs>
        <w:spacing w:line="240" w:lineRule="auto"/>
        <w:rPr>
          <w:color w:val="000000"/>
          <w:lang w:val="ru-RU"/>
        </w:rPr>
      </w:pPr>
      <w:r w:rsidRPr="007E6F94">
        <w:rPr>
          <w:b/>
          <w:bCs/>
          <w:color w:val="000000"/>
          <w:lang w:val="ru-RU" w:eastAsia="en-US"/>
        </w:rPr>
        <w:t>България/ Č</w:t>
      </w:r>
      <w:r w:rsidRPr="007E6F94">
        <w:rPr>
          <w:b/>
          <w:bCs/>
          <w:color w:val="000000"/>
          <w:lang w:val="fr-FR" w:eastAsia="en-US"/>
        </w:rPr>
        <w:t>esk</w:t>
      </w:r>
      <w:r w:rsidRPr="007E6F94">
        <w:rPr>
          <w:b/>
          <w:bCs/>
          <w:color w:val="000000"/>
          <w:lang w:val="ru-RU" w:eastAsia="en-US"/>
        </w:rPr>
        <w:t xml:space="preserve">á </w:t>
      </w:r>
      <w:r w:rsidRPr="007E6F94">
        <w:rPr>
          <w:b/>
          <w:bCs/>
          <w:color w:val="000000"/>
          <w:lang w:val="fr-FR" w:eastAsia="en-US"/>
        </w:rPr>
        <w:t>republika</w:t>
      </w:r>
      <w:r w:rsidRPr="007E6F94">
        <w:rPr>
          <w:b/>
          <w:bCs/>
          <w:color w:val="000000"/>
          <w:lang w:val="ru-RU" w:eastAsia="en-US"/>
        </w:rPr>
        <w:t xml:space="preserve">/ </w:t>
      </w:r>
      <w:r w:rsidRPr="007E6F94">
        <w:rPr>
          <w:b/>
          <w:bCs/>
          <w:color w:val="000000"/>
          <w:lang w:val="fr-FR" w:eastAsia="en-US"/>
        </w:rPr>
        <w:t>Eesti</w:t>
      </w:r>
      <w:r w:rsidRPr="007E6F94">
        <w:rPr>
          <w:b/>
          <w:bCs/>
          <w:color w:val="000000"/>
          <w:lang w:val="ru-RU" w:eastAsia="en-US"/>
        </w:rPr>
        <w:t xml:space="preserve">/ </w:t>
      </w:r>
      <w:r w:rsidRPr="007E6F94">
        <w:rPr>
          <w:b/>
          <w:bCs/>
          <w:color w:val="000000"/>
          <w:lang w:val="fr-FR" w:eastAsia="en-US"/>
        </w:rPr>
        <w:t>Espa</w:t>
      </w:r>
      <w:r w:rsidRPr="007E6F94">
        <w:rPr>
          <w:b/>
          <w:bCs/>
          <w:color w:val="000000"/>
          <w:lang w:val="ru-RU" w:eastAsia="en-US"/>
        </w:rPr>
        <w:t>ñ</w:t>
      </w:r>
      <w:r w:rsidRPr="007E6F94">
        <w:rPr>
          <w:b/>
          <w:bCs/>
          <w:color w:val="000000"/>
          <w:lang w:val="fr-FR" w:eastAsia="en-US"/>
        </w:rPr>
        <w:t>a</w:t>
      </w:r>
      <w:r w:rsidRPr="007E6F94">
        <w:rPr>
          <w:b/>
          <w:bCs/>
          <w:color w:val="000000"/>
          <w:lang w:val="ru-RU" w:eastAsia="en-US"/>
        </w:rPr>
        <w:t xml:space="preserve">/ </w:t>
      </w:r>
      <w:r w:rsidRPr="007E6F94">
        <w:rPr>
          <w:b/>
          <w:bCs/>
          <w:color w:val="000000"/>
          <w:lang w:val="fr-FR" w:eastAsia="en-US"/>
        </w:rPr>
        <w:t>Hrvatska</w:t>
      </w:r>
      <w:r w:rsidRPr="007E6F94">
        <w:rPr>
          <w:b/>
          <w:bCs/>
          <w:color w:val="000000"/>
          <w:lang w:val="ru-RU" w:eastAsia="en-US"/>
        </w:rPr>
        <w:t xml:space="preserve">/ </w:t>
      </w:r>
      <w:r w:rsidRPr="007E6F94">
        <w:rPr>
          <w:b/>
          <w:bCs/>
          <w:color w:val="000000"/>
          <w:lang w:val="en-US" w:eastAsia="en-US"/>
        </w:rPr>
        <w:t>Κύπρος</w:t>
      </w:r>
      <w:r w:rsidRPr="007E6F94">
        <w:rPr>
          <w:b/>
          <w:bCs/>
          <w:color w:val="000000"/>
          <w:lang w:val="ru-RU" w:eastAsia="en-US"/>
        </w:rPr>
        <w:t xml:space="preserve">/ </w:t>
      </w:r>
      <w:r w:rsidRPr="007E6F94">
        <w:rPr>
          <w:b/>
          <w:bCs/>
          <w:color w:val="000000"/>
          <w:lang w:val="fr-FR" w:eastAsia="en-US"/>
        </w:rPr>
        <w:t>Latvija</w:t>
      </w:r>
      <w:r w:rsidRPr="007E6F94">
        <w:rPr>
          <w:b/>
          <w:bCs/>
          <w:color w:val="000000"/>
          <w:lang w:val="ru-RU" w:eastAsia="en-US"/>
        </w:rPr>
        <w:t xml:space="preserve">/ </w:t>
      </w:r>
      <w:r w:rsidRPr="007E6F94">
        <w:rPr>
          <w:b/>
          <w:bCs/>
          <w:color w:val="000000"/>
          <w:lang w:val="fr-FR" w:eastAsia="en-US"/>
        </w:rPr>
        <w:t>Lietuva</w:t>
      </w:r>
      <w:r w:rsidRPr="007E6F94">
        <w:rPr>
          <w:b/>
          <w:bCs/>
          <w:color w:val="000000"/>
          <w:lang w:val="ru-RU" w:eastAsia="en-US"/>
        </w:rPr>
        <w:t xml:space="preserve">/ </w:t>
      </w:r>
      <w:r w:rsidRPr="007E6F94">
        <w:rPr>
          <w:b/>
          <w:bCs/>
          <w:color w:val="000000"/>
          <w:lang w:val="fr-FR" w:eastAsia="en-US"/>
        </w:rPr>
        <w:t>Magyarorsz</w:t>
      </w:r>
      <w:r w:rsidRPr="007E6F94">
        <w:rPr>
          <w:b/>
          <w:bCs/>
          <w:color w:val="000000"/>
          <w:lang w:val="ru-RU" w:eastAsia="en-US"/>
        </w:rPr>
        <w:t>á</w:t>
      </w:r>
      <w:r w:rsidRPr="007E6F94">
        <w:rPr>
          <w:b/>
          <w:bCs/>
          <w:color w:val="000000"/>
          <w:lang w:val="fr-FR" w:eastAsia="en-US"/>
        </w:rPr>
        <w:t>g</w:t>
      </w:r>
      <w:r w:rsidRPr="007E6F94">
        <w:rPr>
          <w:b/>
          <w:bCs/>
          <w:color w:val="000000"/>
          <w:lang w:val="ru-RU" w:eastAsia="en-US"/>
        </w:rPr>
        <w:t xml:space="preserve">/ </w:t>
      </w:r>
      <w:r w:rsidRPr="007E6F94">
        <w:rPr>
          <w:b/>
          <w:bCs/>
          <w:color w:val="000000"/>
          <w:lang w:val="fr-FR" w:eastAsia="en-US"/>
        </w:rPr>
        <w:t>Malta</w:t>
      </w:r>
      <w:r w:rsidRPr="007E6F94">
        <w:rPr>
          <w:b/>
          <w:bCs/>
          <w:color w:val="000000"/>
          <w:lang w:val="ru-RU" w:eastAsia="en-US"/>
        </w:rPr>
        <w:t xml:space="preserve">/ </w:t>
      </w:r>
      <w:r w:rsidRPr="007E6F94">
        <w:rPr>
          <w:b/>
          <w:bCs/>
          <w:color w:val="000000"/>
          <w:lang w:val="fr-FR" w:eastAsia="en-US"/>
        </w:rPr>
        <w:t>Rom</w:t>
      </w:r>
      <w:r w:rsidRPr="007E6F94">
        <w:rPr>
          <w:b/>
          <w:bCs/>
          <w:color w:val="000000"/>
          <w:lang w:val="ru-RU" w:eastAsia="en-US"/>
        </w:rPr>
        <w:t>â</w:t>
      </w:r>
      <w:r w:rsidRPr="007E6F94">
        <w:rPr>
          <w:b/>
          <w:bCs/>
          <w:color w:val="000000"/>
          <w:lang w:val="fr-FR" w:eastAsia="en-US"/>
        </w:rPr>
        <w:t>nia</w:t>
      </w:r>
      <w:r w:rsidRPr="007E6F94">
        <w:rPr>
          <w:b/>
          <w:bCs/>
          <w:color w:val="000000"/>
          <w:lang w:val="ru-RU" w:eastAsia="en-US"/>
        </w:rPr>
        <w:t xml:space="preserve">/ </w:t>
      </w:r>
      <w:r w:rsidRPr="007E6F94">
        <w:rPr>
          <w:b/>
          <w:bCs/>
          <w:color w:val="000000"/>
          <w:lang w:val="fr-FR" w:eastAsia="en-US"/>
        </w:rPr>
        <w:t>Slovenija</w:t>
      </w:r>
      <w:r w:rsidRPr="007E6F94">
        <w:rPr>
          <w:b/>
          <w:bCs/>
          <w:color w:val="000000"/>
          <w:lang w:val="ru-RU" w:eastAsia="en-US"/>
        </w:rPr>
        <w:t xml:space="preserve">/ </w:t>
      </w:r>
      <w:r w:rsidRPr="007E6F94">
        <w:rPr>
          <w:b/>
          <w:bCs/>
          <w:color w:val="000000"/>
          <w:lang w:val="fr-FR" w:eastAsia="en-US"/>
        </w:rPr>
        <w:t>Slovensk</w:t>
      </w:r>
      <w:r w:rsidRPr="007E6F94">
        <w:rPr>
          <w:b/>
          <w:bCs/>
          <w:color w:val="000000"/>
          <w:lang w:val="ru-RU" w:eastAsia="en-US"/>
        </w:rPr>
        <w:t xml:space="preserve">á </w:t>
      </w:r>
      <w:r w:rsidRPr="007E6F94">
        <w:rPr>
          <w:b/>
          <w:bCs/>
          <w:color w:val="000000"/>
          <w:lang w:val="fr-FR" w:eastAsia="en-US"/>
        </w:rPr>
        <w:t>republika</w:t>
      </w:r>
    </w:p>
    <w:p w:rsidR="006A708D" w:rsidRPr="007E6F94" w:rsidRDefault="006A708D" w:rsidP="00654929">
      <w:pPr>
        <w:keepNext/>
        <w:widowControl w:val="0"/>
        <w:tabs>
          <w:tab w:val="clear" w:pos="567"/>
          <w:tab w:val="left" w:pos="720"/>
        </w:tabs>
        <w:spacing w:line="240" w:lineRule="auto"/>
        <w:ind w:right="-2"/>
        <w:rPr>
          <w:color w:val="000000"/>
          <w:lang w:val="ru-RU"/>
        </w:rPr>
      </w:pPr>
      <w:r w:rsidRPr="007E6F94">
        <w:rPr>
          <w:color w:val="000000"/>
          <w:lang w:val="de-DE" w:eastAsia="en-US"/>
        </w:rPr>
        <w:t>Almirall</w:t>
      </w:r>
      <w:r w:rsidRPr="007E6F94">
        <w:rPr>
          <w:color w:val="000000"/>
          <w:lang w:val="ru-RU" w:eastAsia="en-US"/>
        </w:rPr>
        <w:t xml:space="preserve">, </w:t>
      </w:r>
      <w:r w:rsidRPr="007E6F94">
        <w:rPr>
          <w:color w:val="000000"/>
          <w:lang w:val="de-DE" w:eastAsia="en-US"/>
        </w:rPr>
        <w:t>S</w:t>
      </w:r>
      <w:r w:rsidRPr="007E6F94">
        <w:rPr>
          <w:color w:val="000000"/>
          <w:lang w:val="ru-RU" w:eastAsia="en-US"/>
        </w:rPr>
        <w:t>.</w:t>
      </w:r>
      <w:r w:rsidRPr="007E6F94">
        <w:rPr>
          <w:color w:val="000000"/>
          <w:lang w:val="de-DE" w:eastAsia="en-US"/>
        </w:rPr>
        <w:t>A</w:t>
      </w:r>
      <w:r w:rsidRPr="007E6F94">
        <w:rPr>
          <w:color w:val="000000"/>
          <w:lang w:val="ru-RU" w:eastAsia="en-US"/>
        </w:rPr>
        <w:t xml:space="preserve">., </w:t>
      </w:r>
      <w:r w:rsidRPr="007E6F94">
        <w:rPr>
          <w:color w:val="000000"/>
          <w:lang w:val="fr-FR" w:eastAsia="en-US"/>
        </w:rPr>
        <w:t>Te</w:t>
      </w:r>
      <w:r w:rsidRPr="007E6F94">
        <w:rPr>
          <w:color w:val="000000"/>
          <w:lang w:val="ru-RU" w:eastAsia="en-US"/>
        </w:rPr>
        <w:t xml:space="preserve">л./ </w:t>
      </w:r>
      <w:r w:rsidRPr="007E6F94">
        <w:rPr>
          <w:color w:val="000000"/>
          <w:lang w:val="fr-FR" w:eastAsia="en-US"/>
        </w:rPr>
        <w:t>Tel</w:t>
      </w:r>
      <w:r w:rsidRPr="007E6F94">
        <w:rPr>
          <w:color w:val="000000"/>
          <w:lang w:val="ru-RU" w:eastAsia="en-US"/>
        </w:rPr>
        <w:t xml:space="preserve">/ </w:t>
      </w:r>
      <w:r w:rsidRPr="007E6F94">
        <w:rPr>
          <w:color w:val="000000"/>
          <w:lang w:val="en-US" w:eastAsia="en-US"/>
        </w:rPr>
        <w:t>Τηλ</w:t>
      </w:r>
      <w:r w:rsidRPr="007E6F94">
        <w:rPr>
          <w:color w:val="000000"/>
          <w:lang w:val="ru-RU" w:eastAsia="en-US"/>
        </w:rPr>
        <w:t>: +34 93 291 30 00</w:t>
      </w:r>
    </w:p>
    <w:p w:rsidR="006A708D" w:rsidRPr="007E6F94" w:rsidRDefault="006A708D" w:rsidP="00654929">
      <w:pPr>
        <w:widowControl w:val="0"/>
        <w:tabs>
          <w:tab w:val="clear" w:pos="567"/>
          <w:tab w:val="left" w:pos="720"/>
        </w:tabs>
        <w:spacing w:line="240" w:lineRule="auto"/>
        <w:ind w:right="-2"/>
        <w:rPr>
          <w:color w:val="000000"/>
          <w:lang w:val="sv-SE"/>
        </w:rPr>
      </w:pPr>
      <w:r w:rsidRPr="007E6F94">
        <w:rPr>
          <w:color w:val="000000"/>
          <w:lang w:val="sv-SE"/>
        </w:rPr>
        <w:t xml:space="preserve">Tel (Česká republika / Slovenská republika): +420 </w:t>
      </w:r>
      <w:r w:rsidR="00F73D33" w:rsidRPr="007E6F94">
        <w:rPr>
          <w:lang w:val="de-DE"/>
        </w:rPr>
        <w:t>220 990 139</w:t>
      </w:r>
    </w:p>
    <w:p w:rsidR="006A708D" w:rsidRPr="007E6F94" w:rsidRDefault="006A708D" w:rsidP="00654929">
      <w:pPr>
        <w:widowControl w:val="0"/>
        <w:tabs>
          <w:tab w:val="clear" w:pos="567"/>
          <w:tab w:val="left" w:pos="720"/>
        </w:tabs>
        <w:spacing w:line="240" w:lineRule="auto"/>
        <w:ind w:right="-2"/>
        <w:rPr>
          <w:color w:val="000000"/>
          <w:lang w:val="sv-SE"/>
        </w:rPr>
      </w:pPr>
    </w:p>
    <w:p w:rsidR="006A708D" w:rsidRPr="007E6F94" w:rsidRDefault="006A708D" w:rsidP="00654929">
      <w:pPr>
        <w:keepNext/>
        <w:widowControl w:val="0"/>
        <w:tabs>
          <w:tab w:val="clear" w:pos="567"/>
          <w:tab w:val="left" w:pos="720"/>
        </w:tabs>
        <w:spacing w:line="240" w:lineRule="auto"/>
        <w:rPr>
          <w:color w:val="000000"/>
          <w:lang w:val="sv-SE"/>
        </w:rPr>
      </w:pPr>
      <w:r w:rsidRPr="007E6F94">
        <w:rPr>
          <w:b/>
          <w:bCs/>
          <w:color w:val="000000"/>
          <w:lang w:val="sv-SE" w:eastAsia="en-US"/>
        </w:rPr>
        <w:t>Danmark/ Norge</w:t>
      </w:r>
      <w:r w:rsidRPr="007E6F94">
        <w:rPr>
          <w:color w:val="000000"/>
          <w:lang w:val="sv-SE" w:eastAsia="en-US"/>
        </w:rPr>
        <w:t xml:space="preserve">/ </w:t>
      </w:r>
      <w:r w:rsidRPr="007E6F94">
        <w:rPr>
          <w:b/>
          <w:bCs/>
          <w:color w:val="000000"/>
          <w:lang w:val="sv-SE" w:eastAsia="en-US"/>
        </w:rPr>
        <w:t>Suomi/Finland/ Sverige</w:t>
      </w:r>
    </w:p>
    <w:p w:rsidR="006A708D" w:rsidRPr="007E6F94" w:rsidRDefault="006A708D" w:rsidP="00654929">
      <w:pPr>
        <w:keepNext/>
        <w:widowControl w:val="0"/>
        <w:tabs>
          <w:tab w:val="clear" w:pos="567"/>
          <w:tab w:val="left" w:pos="720"/>
        </w:tabs>
        <w:spacing w:line="240" w:lineRule="auto"/>
        <w:ind w:right="-2"/>
        <w:rPr>
          <w:color w:val="000000"/>
          <w:lang w:val="sv-SE"/>
        </w:rPr>
      </w:pPr>
      <w:r w:rsidRPr="007E6F94">
        <w:rPr>
          <w:color w:val="000000"/>
          <w:lang w:val="sv-SE" w:eastAsia="en-US"/>
        </w:rPr>
        <w:t>Almirall ApS, Tlf/ Puh/Tel: +45 70 25 75 75</w:t>
      </w:r>
    </w:p>
    <w:p w:rsidR="006A708D" w:rsidRPr="007E6F94" w:rsidRDefault="006A708D" w:rsidP="00654929">
      <w:pPr>
        <w:widowControl w:val="0"/>
        <w:tabs>
          <w:tab w:val="clear" w:pos="567"/>
          <w:tab w:val="left" w:pos="720"/>
        </w:tabs>
        <w:spacing w:line="240" w:lineRule="auto"/>
        <w:ind w:right="-2"/>
        <w:rPr>
          <w:color w:val="000000"/>
          <w:lang w:val="sv-SE" w:eastAsia="en-US"/>
        </w:rPr>
      </w:pPr>
    </w:p>
    <w:p w:rsidR="006A708D" w:rsidRPr="007E6F94" w:rsidRDefault="006A708D" w:rsidP="00654929">
      <w:pPr>
        <w:keepNext/>
        <w:widowControl w:val="0"/>
        <w:tabs>
          <w:tab w:val="clear" w:pos="567"/>
          <w:tab w:val="left" w:pos="720"/>
        </w:tabs>
        <w:spacing w:line="240" w:lineRule="auto"/>
        <w:rPr>
          <w:color w:val="000000"/>
          <w:lang w:val="de-DE"/>
        </w:rPr>
      </w:pPr>
      <w:r w:rsidRPr="007E6F94">
        <w:rPr>
          <w:b/>
          <w:bCs/>
          <w:color w:val="000000"/>
          <w:lang w:val="de-DE"/>
        </w:rPr>
        <w:t>Deutschland</w:t>
      </w:r>
    </w:p>
    <w:p w:rsidR="006A708D" w:rsidRPr="007E6F94" w:rsidRDefault="006A708D" w:rsidP="00654929">
      <w:pPr>
        <w:keepNext/>
        <w:widowControl w:val="0"/>
        <w:tabs>
          <w:tab w:val="clear" w:pos="567"/>
          <w:tab w:val="left" w:pos="720"/>
        </w:tabs>
        <w:spacing w:line="240" w:lineRule="auto"/>
        <w:ind w:right="-2"/>
        <w:rPr>
          <w:color w:val="000000"/>
          <w:lang w:val="de-DE"/>
        </w:rPr>
      </w:pPr>
      <w:r w:rsidRPr="007E6F94">
        <w:rPr>
          <w:color w:val="000000"/>
          <w:lang w:val="de-DE" w:eastAsia="en-US"/>
        </w:rPr>
        <w:t xml:space="preserve">Almirall Hermal GmbH, </w:t>
      </w:r>
      <w:r w:rsidRPr="007E6F94">
        <w:rPr>
          <w:color w:val="000000"/>
          <w:lang w:val="de-DE"/>
        </w:rPr>
        <w:t>Tel.: +49 (0)40 72704-0</w:t>
      </w:r>
    </w:p>
    <w:p w:rsidR="00381030" w:rsidRDefault="00381030" w:rsidP="00381030">
      <w:pPr>
        <w:widowControl w:val="0"/>
        <w:numPr>
          <w:ilvl w:val="12"/>
          <w:numId w:val="0"/>
        </w:numPr>
        <w:tabs>
          <w:tab w:val="clear" w:pos="567"/>
          <w:tab w:val="left" w:pos="720"/>
        </w:tabs>
        <w:spacing w:line="240" w:lineRule="auto"/>
        <w:ind w:right="-2"/>
        <w:rPr>
          <w:lang w:val="de-DE"/>
        </w:rPr>
      </w:pPr>
    </w:p>
    <w:p w:rsidR="00381030" w:rsidRPr="00381030" w:rsidRDefault="00381030" w:rsidP="00381030">
      <w:pPr>
        <w:keepNext/>
        <w:widowControl w:val="0"/>
        <w:numPr>
          <w:ilvl w:val="12"/>
          <w:numId w:val="0"/>
        </w:numPr>
        <w:tabs>
          <w:tab w:val="clear" w:pos="567"/>
          <w:tab w:val="left" w:pos="720"/>
        </w:tabs>
        <w:spacing w:line="240" w:lineRule="auto"/>
        <w:rPr>
          <w:b/>
          <w:lang w:val="es-ES"/>
        </w:rPr>
      </w:pPr>
      <w:r w:rsidRPr="00F07E3F">
        <w:rPr>
          <w:b/>
        </w:rPr>
        <w:t>Ελλάδα</w:t>
      </w:r>
    </w:p>
    <w:p w:rsidR="00381030" w:rsidRDefault="00381030" w:rsidP="00381030">
      <w:pPr>
        <w:keepNext/>
        <w:widowControl w:val="0"/>
        <w:numPr>
          <w:ilvl w:val="12"/>
          <w:numId w:val="0"/>
        </w:numPr>
        <w:tabs>
          <w:tab w:val="clear" w:pos="567"/>
          <w:tab w:val="left" w:pos="720"/>
        </w:tabs>
        <w:spacing w:line="240" w:lineRule="auto"/>
        <w:rPr>
          <w:lang w:val="de-DE"/>
        </w:rPr>
      </w:pPr>
      <w:r w:rsidRPr="00F34856">
        <w:rPr>
          <w:lang w:val="de-DE"/>
        </w:rPr>
        <w:t>G</w:t>
      </w:r>
      <w:r>
        <w:rPr>
          <w:lang w:val="de-DE"/>
        </w:rPr>
        <w:t>alenica</w:t>
      </w:r>
      <w:r w:rsidRPr="00F34856">
        <w:rPr>
          <w:lang w:val="de-DE"/>
        </w:rPr>
        <w:t xml:space="preserve"> A.E</w:t>
      </w:r>
      <w:r>
        <w:rPr>
          <w:lang w:val="de-DE"/>
        </w:rPr>
        <w:t xml:space="preserve">., </w:t>
      </w:r>
      <w:r w:rsidRPr="00F34856">
        <w:rPr>
          <w:lang w:val="de-DE"/>
        </w:rPr>
        <w:t>Tηλ: +30 210 52 81 700</w:t>
      </w:r>
    </w:p>
    <w:p w:rsidR="006A708D" w:rsidRPr="007E6F94" w:rsidRDefault="006A708D" w:rsidP="00654929">
      <w:pPr>
        <w:widowControl w:val="0"/>
        <w:tabs>
          <w:tab w:val="clear" w:pos="567"/>
          <w:tab w:val="left" w:pos="720"/>
        </w:tabs>
        <w:spacing w:line="240" w:lineRule="auto"/>
        <w:ind w:right="-2"/>
        <w:rPr>
          <w:color w:val="000000"/>
          <w:lang w:val="de-DE"/>
        </w:rPr>
      </w:pPr>
    </w:p>
    <w:p w:rsidR="006A708D" w:rsidRPr="007E6F94" w:rsidRDefault="006A708D" w:rsidP="00654929">
      <w:pPr>
        <w:keepNext/>
        <w:widowControl w:val="0"/>
        <w:tabs>
          <w:tab w:val="clear" w:pos="567"/>
          <w:tab w:val="left" w:pos="720"/>
        </w:tabs>
        <w:spacing w:line="240" w:lineRule="auto"/>
        <w:rPr>
          <w:color w:val="000000"/>
        </w:rPr>
      </w:pPr>
      <w:r w:rsidRPr="007E6F94">
        <w:rPr>
          <w:b/>
          <w:bCs/>
          <w:color w:val="000000"/>
          <w:lang w:val="en-US" w:eastAsia="en-US"/>
        </w:rPr>
        <w:t>France</w:t>
      </w:r>
    </w:p>
    <w:p w:rsidR="006A708D" w:rsidRPr="007E6F94" w:rsidRDefault="006A708D" w:rsidP="00654929">
      <w:pPr>
        <w:keepNext/>
        <w:widowControl w:val="0"/>
        <w:tabs>
          <w:tab w:val="clear" w:pos="567"/>
          <w:tab w:val="left" w:pos="720"/>
        </w:tabs>
        <w:spacing w:line="240" w:lineRule="auto"/>
        <w:ind w:right="-2"/>
        <w:rPr>
          <w:color w:val="000000"/>
        </w:rPr>
      </w:pPr>
      <w:r w:rsidRPr="007E6F94">
        <w:rPr>
          <w:color w:val="000000"/>
          <w:lang w:val="en-US" w:eastAsia="en-US"/>
        </w:rPr>
        <w:t xml:space="preserve">Almirall SAS, Tél.: +33(0)1 46 46 19 </w:t>
      </w:r>
      <w:r w:rsidRPr="007E6F94">
        <w:rPr>
          <w:color w:val="000000"/>
          <w:lang w:val="bg-BG"/>
        </w:rPr>
        <w:t>20</w:t>
      </w:r>
    </w:p>
    <w:p w:rsidR="006A708D" w:rsidRPr="007E6F94" w:rsidRDefault="006A708D" w:rsidP="00654929">
      <w:pPr>
        <w:widowControl w:val="0"/>
        <w:tabs>
          <w:tab w:val="clear" w:pos="567"/>
          <w:tab w:val="left" w:pos="720"/>
        </w:tabs>
        <w:spacing w:line="240" w:lineRule="auto"/>
        <w:ind w:right="-2"/>
        <w:rPr>
          <w:color w:val="000000"/>
          <w:lang w:val="en-US" w:eastAsia="en-US"/>
        </w:rPr>
      </w:pPr>
    </w:p>
    <w:p w:rsidR="006A708D" w:rsidRPr="007E6F94" w:rsidRDefault="006A708D" w:rsidP="00654929">
      <w:pPr>
        <w:keepNext/>
        <w:widowControl w:val="0"/>
        <w:tabs>
          <w:tab w:val="clear" w:pos="567"/>
          <w:tab w:val="left" w:pos="720"/>
        </w:tabs>
        <w:spacing w:line="240" w:lineRule="auto"/>
        <w:rPr>
          <w:color w:val="000000"/>
        </w:rPr>
      </w:pPr>
      <w:r w:rsidRPr="007E6F94">
        <w:rPr>
          <w:b/>
          <w:bCs/>
          <w:color w:val="000000"/>
          <w:lang w:val="en-US" w:eastAsia="en-US"/>
        </w:rPr>
        <w:t>Ireland</w:t>
      </w:r>
    </w:p>
    <w:p w:rsidR="006A708D" w:rsidRPr="007E6F94" w:rsidRDefault="001653E7" w:rsidP="00DC7823">
      <w:pPr>
        <w:keepNext/>
        <w:widowControl w:val="0"/>
        <w:tabs>
          <w:tab w:val="clear" w:pos="567"/>
          <w:tab w:val="left" w:pos="720"/>
        </w:tabs>
        <w:spacing w:line="240" w:lineRule="auto"/>
        <w:rPr>
          <w:color w:val="000000"/>
        </w:rPr>
      </w:pPr>
      <w:r>
        <w:rPr>
          <w:lang w:val="de-DE"/>
        </w:rPr>
        <w:t>Almirall</w:t>
      </w:r>
      <w:r w:rsidR="00996BC0">
        <w:rPr>
          <w:lang w:val="de-DE"/>
        </w:rPr>
        <w:t>,</w:t>
      </w:r>
      <w:r>
        <w:rPr>
          <w:lang w:val="de-DE"/>
        </w:rPr>
        <w:t xml:space="preserve"> S.A.</w:t>
      </w:r>
      <w:r w:rsidR="00566560" w:rsidRPr="007E6F94">
        <w:rPr>
          <w:lang w:val="de-DE"/>
        </w:rPr>
        <w:t xml:space="preserve">, Tel: </w:t>
      </w:r>
      <w:r w:rsidR="00615816">
        <w:t>+353 (0) 1431 9836</w:t>
      </w:r>
    </w:p>
    <w:p w:rsidR="006A708D" w:rsidRPr="007E6F94" w:rsidRDefault="006A708D" w:rsidP="00654929">
      <w:pPr>
        <w:widowControl w:val="0"/>
        <w:tabs>
          <w:tab w:val="clear" w:pos="567"/>
          <w:tab w:val="left" w:pos="720"/>
        </w:tabs>
        <w:spacing w:line="240" w:lineRule="auto"/>
        <w:ind w:right="-2"/>
        <w:rPr>
          <w:color w:val="000000"/>
          <w:lang w:val="en-US" w:eastAsia="en-US"/>
        </w:rPr>
      </w:pPr>
    </w:p>
    <w:p w:rsidR="006A708D" w:rsidRPr="007E6F94" w:rsidRDefault="006A708D" w:rsidP="00654929">
      <w:pPr>
        <w:keepNext/>
        <w:widowControl w:val="0"/>
        <w:tabs>
          <w:tab w:val="clear" w:pos="567"/>
          <w:tab w:val="left" w:pos="720"/>
        </w:tabs>
        <w:spacing w:line="240" w:lineRule="auto"/>
        <w:rPr>
          <w:color w:val="000000"/>
        </w:rPr>
      </w:pPr>
      <w:r w:rsidRPr="007E6F94">
        <w:rPr>
          <w:b/>
          <w:bCs/>
          <w:color w:val="000000"/>
          <w:lang w:val="en-US" w:eastAsia="en-US"/>
        </w:rPr>
        <w:t>Ísland</w:t>
      </w:r>
    </w:p>
    <w:p w:rsidR="006A708D" w:rsidRPr="007E6F94" w:rsidRDefault="006A708D" w:rsidP="00654929">
      <w:pPr>
        <w:keepNext/>
        <w:widowControl w:val="0"/>
        <w:tabs>
          <w:tab w:val="clear" w:pos="567"/>
          <w:tab w:val="left" w:pos="720"/>
        </w:tabs>
        <w:spacing w:line="240" w:lineRule="auto"/>
        <w:ind w:right="-2"/>
        <w:rPr>
          <w:color w:val="000000"/>
        </w:rPr>
      </w:pPr>
      <w:r w:rsidRPr="007E6F94">
        <w:rPr>
          <w:color w:val="000000"/>
          <w:lang w:val="en-US" w:eastAsia="en-US"/>
        </w:rPr>
        <w:t>Vistor hf., Sími: +354 535 70 00</w:t>
      </w:r>
    </w:p>
    <w:p w:rsidR="006A708D" w:rsidRPr="007E6F94" w:rsidRDefault="006A708D" w:rsidP="00654929">
      <w:pPr>
        <w:widowControl w:val="0"/>
        <w:tabs>
          <w:tab w:val="clear" w:pos="567"/>
          <w:tab w:val="left" w:pos="720"/>
        </w:tabs>
        <w:spacing w:line="240" w:lineRule="auto"/>
        <w:ind w:right="-2"/>
        <w:rPr>
          <w:color w:val="000000"/>
          <w:lang w:val="en-US" w:eastAsia="en-US"/>
        </w:rPr>
      </w:pPr>
    </w:p>
    <w:p w:rsidR="006A708D" w:rsidRPr="007E6F94" w:rsidRDefault="006A708D" w:rsidP="00654929">
      <w:pPr>
        <w:keepNext/>
        <w:widowControl w:val="0"/>
        <w:tabs>
          <w:tab w:val="clear" w:pos="567"/>
          <w:tab w:val="left" w:pos="720"/>
        </w:tabs>
        <w:spacing w:line="240" w:lineRule="auto"/>
        <w:rPr>
          <w:color w:val="000000"/>
        </w:rPr>
      </w:pPr>
      <w:r w:rsidRPr="007E6F94">
        <w:rPr>
          <w:b/>
          <w:bCs/>
          <w:color w:val="000000"/>
          <w:lang w:eastAsia="en-US"/>
        </w:rPr>
        <w:t>Italia</w:t>
      </w:r>
    </w:p>
    <w:p w:rsidR="006A708D" w:rsidRPr="007E6F94" w:rsidRDefault="006A708D" w:rsidP="00654929">
      <w:pPr>
        <w:keepNext/>
        <w:widowControl w:val="0"/>
        <w:tabs>
          <w:tab w:val="clear" w:pos="567"/>
          <w:tab w:val="left" w:pos="720"/>
        </w:tabs>
        <w:spacing w:line="240" w:lineRule="auto"/>
        <w:ind w:right="-2"/>
        <w:rPr>
          <w:color w:val="000000"/>
        </w:rPr>
      </w:pPr>
      <w:r w:rsidRPr="007E6F94">
        <w:rPr>
          <w:color w:val="000000"/>
          <w:lang w:eastAsia="en-US"/>
        </w:rPr>
        <w:t>Almirall SpA, Tel.: +39 02 346181</w:t>
      </w:r>
    </w:p>
    <w:p w:rsidR="006A708D" w:rsidRPr="007E6F94" w:rsidRDefault="006A708D" w:rsidP="00654929">
      <w:pPr>
        <w:widowControl w:val="0"/>
        <w:tabs>
          <w:tab w:val="clear" w:pos="567"/>
          <w:tab w:val="left" w:pos="720"/>
        </w:tabs>
        <w:spacing w:line="240" w:lineRule="auto"/>
        <w:ind w:right="-2"/>
        <w:rPr>
          <w:color w:val="000000"/>
          <w:lang w:eastAsia="en-US"/>
        </w:rPr>
      </w:pPr>
    </w:p>
    <w:p w:rsidR="006A708D" w:rsidRPr="007E6F94" w:rsidRDefault="006A708D" w:rsidP="00654929">
      <w:pPr>
        <w:keepNext/>
        <w:widowControl w:val="0"/>
        <w:tabs>
          <w:tab w:val="clear" w:pos="567"/>
          <w:tab w:val="left" w:pos="720"/>
        </w:tabs>
        <w:spacing w:line="240" w:lineRule="auto"/>
        <w:rPr>
          <w:color w:val="000000"/>
        </w:rPr>
      </w:pPr>
      <w:r w:rsidRPr="007E6F94">
        <w:rPr>
          <w:b/>
          <w:bCs/>
          <w:color w:val="000000"/>
          <w:lang w:eastAsia="en-US"/>
        </w:rPr>
        <w:t>Nederland</w:t>
      </w:r>
    </w:p>
    <w:p w:rsidR="006A708D" w:rsidRPr="007E6F94" w:rsidRDefault="006A708D" w:rsidP="00654929">
      <w:pPr>
        <w:keepNext/>
        <w:widowControl w:val="0"/>
        <w:tabs>
          <w:tab w:val="clear" w:pos="567"/>
          <w:tab w:val="left" w:pos="720"/>
        </w:tabs>
        <w:spacing w:line="240" w:lineRule="auto"/>
        <w:rPr>
          <w:color w:val="000000"/>
        </w:rPr>
      </w:pPr>
      <w:r w:rsidRPr="007E6F94">
        <w:rPr>
          <w:color w:val="000000"/>
          <w:lang w:eastAsia="en-US"/>
        </w:rPr>
        <w:t>Almirall B.V., Tel: +31 (0)30</w:t>
      </w:r>
      <w:r w:rsidR="00F670CE" w:rsidRPr="007E6F94">
        <w:rPr>
          <w:color w:val="000000"/>
          <w:lang w:eastAsia="en-US"/>
        </w:rPr>
        <w:t xml:space="preserve"> </w:t>
      </w:r>
      <w:r w:rsidRPr="007E6F94">
        <w:rPr>
          <w:color w:val="000000"/>
          <w:lang w:eastAsia="en-US"/>
        </w:rPr>
        <w:t>799</w:t>
      </w:r>
      <w:r w:rsidR="00F670CE" w:rsidRPr="007E6F94">
        <w:rPr>
          <w:color w:val="000000"/>
          <w:lang w:eastAsia="en-US"/>
        </w:rPr>
        <w:t xml:space="preserve"> </w:t>
      </w:r>
      <w:r w:rsidRPr="007E6F94">
        <w:rPr>
          <w:color w:val="000000"/>
          <w:lang w:eastAsia="en-US"/>
        </w:rPr>
        <w:t>1155</w:t>
      </w:r>
    </w:p>
    <w:p w:rsidR="006A708D" w:rsidRPr="007E6F94" w:rsidRDefault="006A708D" w:rsidP="00654929">
      <w:pPr>
        <w:widowControl w:val="0"/>
        <w:tabs>
          <w:tab w:val="clear" w:pos="567"/>
          <w:tab w:val="left" w:pos="720"/>
        </w:tabs>
        <w:spacing w:line="240" w:lineRule="auto"/>
        <w:ind w:right="-2"/>
        <w:rPr>
          <w:color w:val="000000"/>
          <w:lang w:eastAsia="en-US"/>
        </w:rPr>
      </w:pPr>
    </w:p>
    <w:p w:rsidR="006A708D" w:rsidRPr="007E6F94" w:rsidRDefault="006A708D" w:rsidP="00654929">
      <w:pPr>
        <w:keepNext/>
        <w:widowControl w:val="0"/>
        <w:tabs>
          <w:tab w:val="clear" w:pos="567"/>
          <w:tab w:val="left" w:pos="720"/>
        </w:tabs>
        <w:spacing w:line="240" w:lineRule="auto"/>
        <w:rPr>
          <w:color w:val="000000"/>
        </w:rPr>
      </w:pPr>
      <w:r w:rsidRPr="007E6F94">
        <w:rPr>
          <w:b/>
          <w:bCs/>
          <w:color w:val="000000"/>
          <w:lang w:eastAsia="en-US"/>
        </w:rPr>
        <w:t>Österreich</w:t>
      </w:r>
    </w:p>
    <w:p w:rsidR="006A708D" w:rsidRPr="007E6F94" w:rsidRDefault="006A708D" w:rsidP="00654929">
      <w:pPr>
        <w:keepNext/>
        <w:widowControl w:val="0"/>
        <w:tabs>
          <w:tab w:val="clear" w:pos="567"/>
          <w:tab w:val="left" w:pos="720"/>
        </w:tabs>
        <w:spacing w:line="240" w:lineRule="auto"/>
        <w:rPr>
          <w:color w:val="000000"/>
        </w:rPr>
      </w:pPr>
      <w:r w:rsidRPr="007E6F94">
        <w:rPr>
          <w:color w:val="000000"/>
          <w:lang w:eastAsia="en-US"/>
        </w:rPr>
        <w:t xml:space="preserve">Almirall GmbH, </w:t>
      </w:r>
      <w:r w:rsidRPr="007E6F94">
        <w:rPr>
          <w:color w:val="000000"/>
        </w:rPr>
        <w:t>Tel.: +43 (0)1/595 39 60</w:t>
      </w:r>
    </w:p>
    <w:p w:rsidR="006A708D" w:rsidRPr="007E6F94" w:rsidRDefault="006A708D" w:rsidP="00654929">
      <w:pPr>
        <w:widowControl w:val="0"/>
        <w:tabs>
          <w:tab w:val="clear" w:pos="567"/>
          <w:tab w:val="left" w:pos="720"/>
        </w:tabs>
        <w:spacing w:line="240" w:lineRule="auto"/>
        <w:ind w:right="-2"/>
        <w:rPr>
          <w:color w:val="000000"/>
        </w:rPr>
      </w:pPr>
    </w:p>
    <w:p w:rsidR="006A708D" w:rsidRPr="007E6F94" w:rsidRDefault="006A708D" w:rsidP="00654929">
      <w:pPr>
        <w:keepNext/>
        <w:widowControl w:val="0"/>
        <w:tabs>
          <w:tab w:val="clear" w:pos="567"/>
          <w:tab w:val="left" w:pos="720"/>
        </w:tabs>
        <w:spacing w:line="240" w:lineRule="auto"/>
        <w:rPr>
          <w:color w:val="000000"/>
        </w:rPr>
      </w:pPr>
      <w:r w:rsidRPr="007E6F94">
        <w:rPr>
          <w:b/>
          <w:bCs/>
          <w:color w:val="000000"/>
        </w:rPr>
        <w:t>Polska</w:t>
      </w:r>
    </w:p>
    <w:p w:rsidR="006A708D" w:rsidRPr="007E6F94" w:rsidRDefault="006A708D" w:rsidP="00654929">
      <w:pPr>
        <w:keepNext/>
        <w:widowControl w:val="0"/>
        <w:tabs>
          <w:tab w:val="clear" w:pos="567"/>
          <w:tab w:val="left" w:pos="720"/>
        </w:tabs>
        <w:spacing w:line="240" w:lineRule="auto"/>
        <w:rPr>
          <w:color w:val="000000"/>
        </w:rPr>
      </w:pPr>
      <w:r w:rsidRPr="007E6F94">
        <w:rPr>
          <w:color w:val="000000"/>
        </w:rPr>
        <w:t>Almirall Sp.z o. o</w:t>
      </w:r>
      <w:r w:rsidRPr="007E6F94">
        <w:rPr>
          <w:color w:val="000000"/>
          <w:lang w:eastAsia="en-US"/>
        </w:rPr>
        <w:t>.</w:t>
      </w:r>
      <w:r w:rsidRPr="007E6F94">
        <w:rPr>
          <w:color w:val="000000"/>
          <w:lang w:val="bg-BG" w:eastAsia="en-US"/>
        </w:rPr>
        <w:t xml:space="preserve">, </w:t>
      </w:r>
      <w:r w:rsidRPr="007E6F94">
        <w:rPr>
          <w:color w:val="000000"/>
        </w:rPr>
        <w:t>Tel.: +48 22 330 02 57</w:t>
      </w:r>
    </w:p>
    <w:p w:rsidR="006A708D" w:rsidRPr="007E6F94" w:rsidRDefault="006A708D" w:rsidP="00654929">
      <w:pPr>
        <w:widowControl w:val="0"/>
        <w:tabs>
          <w:tab w:val="clear" w:pos="567"/>
          <w:tab w:val="left" w:pos="720"/>
        </w:tabs>
        <w:spacing w:line="240" w:lineRule="auto"/>
        <w:ind w:right="-2"/>
        <w:rPr>
          <w:color w:val="000000"/>
        </w:rPr>
      </w:pPr>
    </w:p>
    <w:p w:rsidR="006A708D" w:rsidRPr="007E6F94" w:rsidRDefault="006A708D" w:rsidP="00654929">
      <w:pPr>
        <w:keepNext/>
        <w:widowControl w:val="0"/>
        <w:tabs>
          <w:tab w:val="clear" w:pos="567"/>
          <w:tab w:val="left" w:pos="720"/>
        </w:tabs>
        <w:spacing w:line="240" w:lineRule="auto"/>
        <w:rPr>
          <w:color w:val="000000"/>
          <w:lang w:val="pt-PT"/>
        </w:rPr>
      </w:pPr>
      <w:r w:rsidRPr="007E6F94">
        <w:rPr>
          <w:b/>
          <w:bCs/>
          <w:color w:val="000000"/>
          <w:lang w:val="pt-PT" w:eastAsia="en-US"/>
        </w:rPr>
        <w:t>Portugal</w:t>
      </w:r>
    </w:p>
    <w:p w:rsidR="006A708D" w:rsidRPr="007E6F94" w:rsidRDefault="006A708D" w:rsidP="00654929">
      <w:pPr>
        <w:keepNext/>
        <w:widowControl w:val="0"/>
        <w:tabs>
          <w:tab w:val="clear" w:pos="567"/>
          <w:tab w:val="left" w:pos="720"/>
        </w:tabs>
        <w:spacing w:line="240" w:lineRule="auto"/>
        <w:rPr>
          <w:color w:val="000000"/>
          <w:lang w:val="pt-PT"/>
        </w:rPr>
      </w:pPr>
      <w:r w:rsidRPr="007E6F94">
        <w:rPr>
          <w:color w:val="000000"/>
          <w:lang w:val="pt-PT" w:eastAsia="en-US"/>
        </w:rPr>
        <w:t>Almirall - Produtos Farmacêuticos, Lda., Tel</w:t>
      </w:r>
      <w:r w:rsidRPr="007E6F94">
        <w:rPr>
          <w:color w:val="000000"/>
          <w:lang w:val="pt-PT"/>
        </w:rPr>
        <w:t>.: +351 21 415 57 50</w:t>
      </w:r>
    </w:p>
    <w:p w:rsidR="006A708D" w:rsidRPr="007E6F94" w:rsidRDefault="006A708D" w:rsidP="00654929">
      <w:pPr>
        <w:widowControl w:val="0"/>
        <w:tabs>
          <w:tab w:val="clear" w:pos="567"/>
        </w:tabs>
        <w:spacing w:line="240" w:lineRule="auto"/>
        <w:rPr>
          <w:color w:val="000000"/>
          <w:lang w:val="pt-PT"/>
        </w:rPr>
      </w:pPr>
    </w:p>
    <w:p w:rsidR="00814E4F" w:rsidRPr="007E6F94" w:rsidRDefault="00814E4F" w:rsidP="00381030">
      <w:pPr>
        <w:keepNext/>
        <w:widowControl w:val="0"/>
        <w:tabs>
          <w:tab w:val="clear" w:pos="567"/>
          <w:tab w:val="left" w:pos="720"/>
        </w:tabs>
        <w:spacing w:line="240" w:lineRule="auto"/>
        <w:rPr>
          <w:color w:val="000000"/>
        </w:rPr>
      </w:pPr>
      <w:r w:rsidRPr="007E6F94">
        <w:rPr>
          <w:b/>
          <w:bCs/>
          <w:color w:val="000000"/>
          <w:lang w:val="en-US" w:eastAsia="en-US"/>
        </w:rPr>
        <w:t>United Kingdom</w:t>
      </w:r>
      <w:r w:rsidR="00343F14">
        <w:rPr>
          <w:b/>
          <w:bCs/>
          <w:color w:val="000000"/>
          <w:lang w:val="en-US" w:eastAsia="en-US"/>
        </w:rPr>
        <w:t xml:space="preserve"> (Northern Ireland)</w:t>
      </w:r>
    </w:p>
    <w:p w:rsidR="00814E4F" w:rsidRPr="007E6F94" w:rsidRDefault="00814E4F" w:rsidP="00381030">
      <w:pPr>
        <w:keepNext/>
        <w:widowControl w:val="0"/>
        <w:tabs>
          <w:tab w:val="clear" w:pos="567"/>
        </w:tabs>
        <w:spacing w:line="240" w:lineRule="auto"/>
      </w:pPr>
      <w:r w:rsidRPr="007E6F94">
        <w:rPr>
          <w:color w:val="000000"/>
          <w:lang w:val="en-US" w:eastAsia="en-US"/>
        </w:rPr>
        <w:t xml:space="preserve">Almirall Limited, Tel: </w:t>
      </w:r>
      <w:r w:rsidR="005F0861" w:rsidRPr="007E6F94">
        <w:rPr>
          <w:color w:val="000000"/>
          <w:lang w:val="en-US" w:eastAsia="en-US"/>
        </w:rPr>
        <w:t xml:space="preserve">+44 (0) </w:t>
      </w:r>
      <w:r w:rsidRPr="007E6F94">
        <w:t>800 0087 399</w:t>
      </w:r>
    </w:p>
    <w:p w:rsidR="00814E4F" w:rsidRPr="007E6F94" w:rsidRDefault="00814E4F" w:rsidP="00814E4F">
      <w:pPr>
        <w:widowControl w:val="0"/>
        <w:tabs>
          <w:tab w:val="clear" w:pos="567"/>
        </w:tabs>
        <w:spacing w:line="240" w:lineRule="auto"/>
        <w:rPr>
          <w:color w:val="000000"/>
        </w:rPr>
      </w:pPr>
    </w:p>
    <w:p w:rsidR="006A708D" w:rsidRPr="007E6F94" w:rsidRDefault="006A708D" w:rsidP="00654929">
      <w:pPr>
        <w:widowControl w:val="0"/>
        <w:tabs>
          <w:tab w:val="clear" w:pos="567"/>
        </w:tabs>
        <w:spacing w:line="240" w:lineRule="auto"/>
        <w:ind w:right="-2"/>
        <w:rPr>
          <w:color w:val="000000"/>
          <w:lang w:val="ru-RU"/>
        </w:rPr>
      </w:pPr>
      <w:r w:rsidRPr="007E6F94">
        <w:rPr>
          <w:b/>
          <w:bCs/>
          <w:color w:val="000000"/>
          <w:lang w:val="bg-BG"/>
        </w:rPr>
        <w:t>Дата на последно преразглеждане на листовката</w:t>
      </w:r>
      <w:r w:rsidRPr="007E6F94">
        <w:rPr>
          <w:color w:val="000000"/>
          <w:lang w:val="bg-BG"/>
        </w:rPr>
        <w:t>.</w:t>
      </w:r>
    </w:p>
    <w:p w:rsidR="006A708D" w:rsidRPr="007E6F94" w:rsidRDefault="006A708D" w:rsidP="00654929">
      <w:pPr>
        <w:widowControl w:val="0"/>
        <w:tabs>
          <w:tab w:val="clear" w:pos="567"/>
        </w:tabs>
        <w:spacing w:line="240" w:lineRule="auto"/>
        <w:ind w:right="-2"/>
        <w:rPr>
          <w:rFonts w:eastAsia="MS Mincho"/>
          <w:color w:val="000000"/>
          <w:lang w:val="ru-RU" w:eastAsia="ja-JP"/>
        </w:rPr>
      </w:pPr>
    </w:p>
    <w:p w:rsidR="006A708D" w:rsidRPr="007E6F94" w:rsidRDefault="006A708D" w:rsidP="00654929">
      <w:pPr>
        <w:keepNext/>
        <w:widowControl w:val="0"/>
        <w:tabs>
          <w:tab w:val="clear" w:pos="567"/>
          <w:tab w:val="left" w:pos="3331"/>
        </w:tabs>
        <w:spacing w:line="240" w:lineRule="auto"/>
        <w:rPr>
          <w:color w:val="000000"/>
          <w:lang w:val="ru-RU"/>
        </w:rPr>
      </w:pPr>
      <w:r w:rsidRPr="007E6F94">
        <w:rPr>
          <w:b/>
          <w:bCs/>
          <w:color w:val="000000"/>
          <w:lang w:val="bg-BG"/>
        </w:rPr>
        <w:t>Други източници на информация</w:t>
      </w:r>
    </w:p>
    <w:p w:rsidR="006A708D" w:rsidRPr="007E6F94" w:rsidRDefault="006A708D" w:rsidP="00654929">
      <w:pPr>
        <w:keepNext/>
        <w:widowControl w:val="0"/>
        <w:tabs>
          <w:tab w:val="clear" w:pos="567"/>
        </w:tabs>
        <w:spacing w:line="240" w:lineRule="auto"/>
        <w:rPr>
          <w:color w:val="000000"/>
          <w:lang w:val="ru-RU"/>
        </w:rPr>
      </w:pPr>
      <w:r w:rsidRPr="007E6F94">
        <w:rPr>
          <w:color w:val="000000"/>
          <w:lang w:val="bg-BG"/>
        </w:rPr>
        <w:t xml:space="preserve">Подробна информация за това лекарствo е предоставена на уебсайта на Европейската агенция по лекарствата </w:t>
      </w:r>
      <w:hyperlink r:id="rId17" w:history="1">
        <w:r w:rsidRPr="007E6F94">
          <w:rPr>
            <w:rStyle w:val="Hyperlink"/>
            <w:lang w:val="bg-BG"/>
          </w:rPr>
          <w:t>http://www.ema.europa.eu</w:t>
        </w:r>
      </w:hyperlink>
      <w:r w:rsidRPr="007E6F94">
        <w:rPr>
          <w:color w:val="000000"/>
          <w:lang w:val="bg-BG"/>
        </w:rPr>
        <w:t>.</w:t>
      </w:r>
    </w:p>
    <w:p w:rsidR="006A708D" w:rsidRPr="007E6F94" w:rsidRDefault="006A708D" w:rsidP="00654929">
      <w:pPr>
        <w:widowControl w:val="0"/>
        <w:tabs>
          <w:tab w:val="clear" w:pos="567"/>
        </w:tabs>
        <w:spacing w:line="240" w:lineRule="auto"/>
        <w:ind w:right="-2"/>
        <w:rPr>
          <w:color w:val="000000"/>
          <w:lang w:val="ru-RU"/>
        </w:rPr>
      </w:pPr>
    </w:p>
    <w:p w:rsidR="006A708D" w:rsidRPr="007E6F94" w:rsidRDefault="00485EB7" w:rsidP="0076632C">
      <w:pPr>
        <w:widowControl w:val="0"/>
        <w:tabs>
          <w:tab w:val="clear" w:pos="567"/>
        </w:tabs>
        <w:spacing w:line="240" w:lineRule="auto"/>
        <w:jc w:val="center"/>
        <w:rPr>
          <w:color w:val="000000"/>
          <w:lang w:val="ru-RU"/>
        </w:rPr>
      </w:pPr>
      <w:r w:rsidRPr="007E6F94">
        <w:rPr>
          <w:color w:val="000000"/>
          <w:lang w:val="ru-RU"/>
        </w:rPr>
        <w:br w:type="page"/>
      </w:r>
      <w:r w:rsidR="0076632C" w:rsidRPr="007E6F94">
        <w:rPr>
          <w:b/>
          <w:bCs/>
          <w:lang w:val="bg-BG"/>
        </w:rPr>
        <w:t>Листовка: информация за пациента</w:t>
      </w:r>
    </w:p>
    <w:p w:rsidR="006A708D" w:rsidRPr="007E6F94" w:rsidRDefault="006A708D" w:rsidP="00654929">
      <w:pPr>
        <w:widowControl w:val="0"/>
        <w:tabs>
          <w:tab w:val="clear" w:pos="567"/>
        </w:tabs>
        <w:spacing w:line="240" w:lineRule="auto"/>
        <w:jc w:val="center"/>
        <w:rPr>
          <w:color w:val="000000"/>
          <w:lang w:val="ru-RU"/>
        </w:rPr>
      </w:pPr>
    </w:p>
    <w:p w:rsidR="006A708D" w:rsidRPr="007E6F94" w:rsidRDefault="006A708D" w:rsidP="00654929">
      <w:pPr>
        <w:widowControl w:val="0"/>
        <w:tabs>
          <w:tab w:val="clear" w:pos="567"/>
          <w:tab w:val="left" w:pos="993"/>
        </w:tabs>
        <w:spacing w:line="240" w:lineRule="auto"/>
        <w:jc w:val="center"/>
        <w:rPr>
          <w:color w:val="000000"/>
          <w:lang w:val="ru-RU"/>
        </w:rPr>
      </w:pPr>
      <w:r w:rsidRPr="007E6F94">
        <w:rPr>
          <w:b/>
          <w:bCs/>
          <w:color w:val="000000"/>
          <w:lang w:val="bg-BG"/>
        </w:rPr>
        <w:t>Skilarence 120 mg стомашно-устойчиви таблетки</w:t>
      </w:r>
    </w:p>
    <w:p w:rsidR="006A708D" w:rsidRPr="007E6F94" w:rsidRDefault="006A708D" w:rsidP="000A1D8D">
      <w:pPr>
        <w:widowControl w:val="0"/>
        <w:tabs>
          <w:tab w:val="clear" w:pos="567"/>
        </w:tabs>
        <w:spacing w:line="240" w:lineRule="auto"/>
        <w:jc w:val="center"/>
        <w:rPr>
          <w:color w:val="000000"/>
          <w:lang w:val="ru-RU"/>
        </w:rPr>
      </w:pPr>
      <w:r w:rsidRPr="007E6F94">
        <w:rPr>
          <w:color w:val="000000"/>
          <w:lang w:val="bg-BG"/>
        </w:rPr>
        <w:t>диметилфумарат</w:t>
      </w:r>
    </w:p>
    <w:p w:rsidR="006A708D" w:rsidRPr="007E6F94" w:rsidRDefault="006A708D" w:rsidP="00654929">
      <w:pPr>
        <w:widowControl w:val="0"/>
        <w:tabs>
          <w:tab w:val="clear" w:pos="567"/>
        </w:tabs>
        <w:spacing w:line="240" w:lineRule="auto"/>
        <w:rPr>
          <w:color w:val="000000"/>
          <w:lang w:val="ru-RU"/>
        </w:rPr>
      </w:pPr>
    </w:p>
    <w:p w:rsidR="006A708D" w:rsidRPr="007E6F94" w:rsidRDefault="006A708D" w:rsidP="00654929">
      <w:pPr>
        <w:widowControl w:val="0"/>
        <w:tabs>
          <w:tab w:val="clear" w:pos="567"/>
        </w:tabs>
        <w:spacing w:line="240" w:lineRule="auto"/>
        <w:rPr>
          <w:color w:val="000000"/>
          <w:lang w:val="ru-RU"/>
        </w:rPr>
      </w:pPr>
    </w:p>
    <w:p w:rsidR="006A708D" w:rsidRPr="007E6F94" w:rsidRDefault="006A708D" w:rsidP="00654929">
      <w:pPr>
        <w:keepNext/>
        <w:widowControl w:val="0"/>
        <w:tabs>
          <w:tab w:val="clear" w:pos="567"/>
        </w:tabs>
        <w:spacing w:line="240" w:lineRule="auto"/>
        <w:rPr>
          <w:color w:val="000000"/>
          <w:lang w:val="ru-RU"/>
        </w:rPr>
      </w:pPr>
      <w:r w:rsidRPr="007E6F94">
        <w:rPr>
          <w:b/>
          <w:bCs/>
          <w:color w:val="000000"/>
          <w:lang w:val="bg-BG"/>
        </w:rPr>
        <w:t>Прочетете внимателно цялата листовка, преди да започнете да приемате това лекарство, тъй като тя съдържа важна за Вас информация.</w:t>
      </w:r>
    </w:p>
    <w:p w:rsidR="006A708D" w:rsidRPr="007E6F94" w:rsidRDefault="006A708D" w:rsidP="00654929">
      <w:pPr>
        <w:keepNext/>
        <w:widowControl w:val="0"/>
        <w:tabs>
          <w:tab w:val="clear" w:pos="567"/>
        </w:tabs>
        <w:spacing w:line="240" w:lineRule="auto"/>
        <w:ind w:left="567" w:right="-2" w:hanging="567"/>
        <w:rPr>
          <w:color w:val="000000"/>
          <w:lang w:val="ru-RU"/>
        </w:rPr>
      </w:pPr>
      <w:r w:rsidRPr="007E6F94">
        <w:rPr>
          <w:color w:val="000000"/>
          <w:lang w:val="bg-BG"/>
        </w:rPr>
        <w:t>-</w:t>
      </w:r>
      <w:r w:rsidRPr="007E6F94">
        <w:rPr>
          <w:color w:val="000000"/>
          <w:lang w:val="bg-BG"/>
        </w:rPr>
        <w:tab/>
        <w:t>Запазете тази листовка. Може да се наложи да я прочетете отново.</w:t>
      </w:r>
    </w:p>
    <w:p w:rsidR="006A708D" w:rsidRPr="007E6F94" w:rsidRDefault="006A708D" w:rsidP="00654929">
      <w:pPr>
        <w:widowControl w:val="0"/>
        <w:tabs>
          <w:tab w:val="clear" w:pos="567"/>
        </w:tabs>
        <w:spacing w:line="240" w:lineRule="auto"/>
        <w:ind w:left="567" w:hanging="567"/>
        <w:rPr>
          <w:color w:val="000000"/>
          <w:lang w:val="ru-RU"/>
        </w:rPr>
      </w:pPr>
      <w:r w:rsidRPr="007E6F94">
        <w:rPr>
          <w:color w:val="000000"/>
          <w:lang w:val="bg-BG"/>
        </w:rPr>
        <w:t>-</w:t>
      </w:r>
      <w:r w:rsidRPr="007E6F94">
        <w:rPr>
          <w:color w:val="000000"/>
          <w:lang w:val="bg-BG"/>
        </w:rPr>
        <w:tab/>
        <w:t>Ако имате някакви допълнителни въпроси, попитайте Вашия лекар или фармацевт.</w:t>
      </w:r>
    </w:p>
    <w:p w:rsidR="006A708D" w:rsidRPr="007E6F94" w:rsidRDefault="006A708D" w:rsidP="00654929">
      <w:pPr>
        <w:widowControl w:val="0"/>
        <w:tabs>
          <w:tab w:val="clear" w:pos="567"/>
        </w:tabs>
        <w:spacing w:line="240" w:lineRule="auto"/>
        <w:ind w:left="567" w:hanging="567"/>
        <w:rPr>
          <w:color w:val="000000"/>
          <w:lang w:val="ru-RU"/>
        </w:rPr>
      </w:pPr>
      <w:r w:rsidRPr="007E6F94">
        <w:rPr>
          <w:color w:val="000000"/>
          <w:lang w:val="bg-BG"/>
        </w:rPr>
        <w:t>-</w:t>
      </w:r>
      <w:r w:rsidRPr="007E6F94">
        <w:rPr>
          <w:color w:val="000000"/>
          <w:lang w:val="bg-BG"/>
        </w:rPr>
        <w:tab/>
        <w:t>Това лекарство е предписано лично на Вас. Не го преотстъпвайте на други хора. То може да им навреди, независимо че признаците на тяхното заболяване са същите като Вашите.</w:t>
      </w:r>
    </w:p>
    <w:p w:rsidR="006A708D" w:rsidRPr="007E6F94" w:rsidRDefault="006A708D" w:rsidP="00654929">
      <w:pPr>
        <w:widowControl w:val="0"/>
        <w:tabs>
          <w:tab w:val="clear" w:pos="567"/>
        </w:tabs>
        <w:spacing w:line="240" w:lineRule="auto"/>
        <w:ind w:left="567" w:hanging="567"/>
        <w:rPr>
          <w:color w:val="000000"/>
          <w:lang w:val="ru-RU"/>
        </w:rPr>
      </w:pPr>
      <w:r w:rsidRPr="007E6F94">
        <w:rPr>
          <w:color w:val="000000"/>
          <w:lang w:val="bg-BG"/>
        </w:rPr>
        <w:t>-</w:t>
      </w:r>
      <w:r w:rsidRPr="007E6F94">
        <w:rPr>
          <w:color w:val="000000"/>
          <w:lang w:val="bg-BG"/>
        </w:rPr>
        <w:tab/>
        <w:t>Ако получите някакви нежелани реакции, уведомете Вашия лекар или фармацевт. Това включва и всички възможни нежелани реакции, неописани в тази листовка. Вижте точка</w:t>
      </w:r>
      <w:r w:rsidRPr="007E6F94">
        <w:rPr>
          <w:color w:val="000000"/>
          <w:lang w:val="es-ES"/>
        </w:rPr>
        <w:t> </w:t>
      </w:r>
      <w:r w:rsidRPr="007E6F94">
        <w:rPr>
          <w:color w:val="000000"/>
          <w:lang w:val="bg-BG"/>
        </w:rPr>
        <w:t>4.</w:t>
      </w:r>
    </w:p>
    <w:p w:rsidR="006A708D" w:rsidRPr="007E6F94" w:rsidRDefault="006A708D" w:rsidP="00654929">
      <w:pPr>
        <w:widowControl w:val="0"/>
        <w:tabs>
          <w:tab w:val="clear" w:pos="567"/>
        </w:tabs>
        <w:spacing w:line="240" w:lineRule="auto"/>
        <w:ind w:right="-2"/>
        <w:rPr>
          <w:color w:val="000000"/>
          <w:lang w:val="ru-RU"/>
        </w:rPr>
      </w:pPr>
    </w:p>
    <w:p w:rsidR="006A708D" w:rsidRPr="007E6F94" w:rsidRDefault="006A708D" w:rsidP="00654929">
      <w:pPr>
        <w:keepNext/>
        <w:widowControl w:val="0"/>
        <w:tabs>
          <w:tab w:val="clear" w:pos="567"/>
        </w:tabs>
        <w:spacing w:line="240" w:lineRule="auto"/>
        <w:ind w:right="-2"/>
        <w:rPr>
          <w:color w:val="000000"/>
          <w:lang w:val="ru-RU"/>
        </w:rPr>
      </w:pPr>
      <w:r w:rsidRPr="007E6F94">
        <w:rPr>
          <w:b/>
          <w:bCs/>
          <w:color w:val="000000"/>
          <w:lang w:val="bg-BG"/>
        </w:rPr>
        <w:t>Какво съдържа тази листовка</w:t>
      </w:r>
    </w:p>
    <w:p w:rsidR="006A708D" w:rsidRPr="007E6F94" w:rsidRDefault="006A708D" w:rsidP="00654929">
      <w:pPr>
        <w:keepNext/>
        <w:widowControl w:val="0"/>
        <w:spacing w:line="240" w:lineRule="auto"/>
        <w:ind w:right="-29"/>
        <w:rPr>
          <w:color w:val="000000"/>
          <w:lang w:val="ru-RU"/>
        </w:rPr>
      </w:pPr>
      <w:r w:rsidRPr="007E6F94">
        <w:rPr>
          <w:color w:val="000000"/>
          <w:lang w:val="bg-BG"/>
        </w:rPr>
        <w:t>1.</w:t>
      </w:r>
      <w:r w:rsidRPr="007E6F94">
        <w:rPr>
          <w:color w:val="000000"/>
          <w:lang w:val="bg-BG"/>
        </w:rPr>
        <w:tab/>
        <w:t>Какво представлява Skilarence и за какво се използва</w:t>
      </w:r>
    </w:p>
    <w:p w:rsidR="006A708D" w:rsidRPr="007E6F94" w:rsidRDefault="006A708D" w:rsidP="00654929">
      <w:pPr>
        <w:widowControl w:val="0"/>
        <w:spacing w:line="240" w:lineRule="auto"/>
        <w:ind w:right="-29"/>
        <w:rPr>
          <w:color w:val="000000"/>
          <w:lang w:val="ru-RU"/>
        </w:rPr>
      </w:pPr>
      <w:r w:rsidRPr="007E6F94">
        <w:rPr>
          <w:color w:val="000000"/>
          <w:lang w:val="bg-BG"/>
        </w:rPr>
        <w:t>2.</w:t>
      </w:r>
      <w:r w:rsidRPr="007E6F94">
        <w:rPr>
          <w:color w:val="000000"/>
          <w:lang w:val="bg-BG"/>
        </w:rPr>
        <w:tab/>
        <w:t>Какво трябва да знаете, преди да приемете Skilarence</w:t>
      </w:r>
    </w:p>
    <w:p w:rsidR="006A708D" w:rsidRPr="007E6F94" w:rsidRDefault="006A708D" w:rsidP="00654929">
      <w:pPr>
        <w:widowControl w:val="0"/>
        <w:spacing w:line="240" w:lineRule="auto"/>
        <w:ind w:right="-29"/>
        <w:rPr>
          <w:color w:val="000000"/>
          <w:lang w:val="ru-RU"/>
        </w:rPr>
      </w:pPr>
      <w:r w:rsidRPr="007E6F94">
        <w:rPr>
          <w:color w:val="000000"/>
          <w:lang w:val="bg-BG"/>
        </w:rPr>
        <w:t>3.</w:t>
      </w:r>
      <w:r w:rsidRPr="007E6F94">
        <w:rPr>
          <w:color w:val="000000"/>
          <w:lang w:val="bg-BG"/>
        </w:rPr>
        <w:tab/>
        <w:t>Как да приемате Skilarence</w:t>
      </w:r>
    </w:p>
    <w:p w:rsidR="006A708D" w:rsidRPr="007E6F94" w:rsidRDefault="006A708D" w:rsidP="00654929">
      <w:pPr>
        <w:widowControl w:val="0"/>
        <w:spacing w:line="240" w:lineRule="auto"/>
        <w:ind w:right="-29"/>
        <w:rPr>
          <w:color w:val="000000"/>
          <w:lang w:val="ru-RU"/>
        </w:rPr>
      </w:pPr>
      <w:r w:rsidRPr="007E6F94">
        <w:rPr>
          <w:color w:val="000000"/>
          <w:lang w:val="bg-BG"/>
        </w:rPr>
        <w:t>4.</w:t>
      </w:r>
      <w:r w:rsidRPr="007E6F94">
        <w:rPr>
          <w:color w:val="000000"/>
          <w:lang w:val="bg-BG"/>
        </w:rPr>
        <w:tab/>
        <w:t>Възможни нежелани реакции</w:t>
      </w:r>
    </w:p>
    <w:p w:rsidR="006A708D" w:rsidRPr="007E6F94" w:rsidRDefault="006A708D" w:rsidP="00654929">
      <w:pPr>
        <w:widowControl w:val="0"/>
        <w:spacing w:line="240" w:lineRule="auto"/>
        <w:ind w:right="-29"/>
        <w:rPr>
          <w:color w:val="000000"/>
          <w:lang w:val="ru-RU"/>
        </w:rPr>
      </w:pPr>
      <w:r w:rsidRPr="007E6F94">
        <w:rPr>
          <w:color w:val="000000"/>
          <w:lang w:val="bg-BG"/>
        </w:rPr>
        <w:t>5.</w:t>
      </w:r>
      <w:r w:rsidRPr="007E6F94">
        <w:rPr>
          <w:color w:val="000000"/>
          <w:lang w:val="bg-BG"/>
        </w:rPr>
        <w:tab/>
        <w:t>Как да съхранявате Skilarence</w:t>
      </w:r>
    </w:p>
    <w:p w:rsidR="006A708D" w:rsidRPr="007E6F94" w:rsidRDefault="006A708D" w:rsidP="00654929">
      <w:pPr>
        <w:widowControl w:val="0"/>
        <w:spacing w:line="240" w:lineRule="auto"/>
        <w:ind w:right="-29"/>
        <w:rPr>
          <w:color w:val="000000"/>
          <w:lang w:val="ru-RU"/>
        </w:rPr>
      </w:pPr>
      <w:r w:rsidRPr="007E6F94">
        <w:rPr>
          <w:color w:val="000000"/>
          <w:lang w:val="bg-BG"/>
        </w:rPr>
        <w:t>6.</w:t>
      </w:r>
      <w:r w:rsidRPr="007E6F94">
        <w:rPr>
          <w:color w:val="000000"/>
          <w:lang w:val="bg-BG"/>
        </w:rPr>
        <w:tab/>
        <w:t>Съдържание на опаковката и допълнителна информация</w:t>
      </w:r>
    </w:p>
    <w:p w:rsidR="006A708D" w:rsidRPr="007E6F94" w:rsidRDefault="006A708D" w:rsidP="00654929">
      <w:pPr>
        <w:widowControl w:val="0"/>
        <w:tabs>
          <w:tab w:val="clear" w:pos="567"/>
        </w:tabs>
        <w:spacing w:line="240" w:lineRule="auto"/>
        <w:ind w:right="-2"/>
        <w:rPr>
          <w:color w:val="000000"/>
          <w:lang w:val="ru-RU"/>
        </w:rPr>
      </w:pPr>
    </w:p>
    <w:p w:rsidR="006A708D" w:rsidRPr="007E6F94" w:rsidRDefault="006A708D" w:rsidP="00654929">
      <w:pPr>
        <w:widowControl w:val="0"/>
        <w:tabs>
          <w:tab w:val="clear" w:pos="567"/>
        </w:tabs>
        <w:spacing w:line="240" w:lineRule="auto"/>
        <w:rPr>
          <w:color w:val="000000"/>
          <w:lang w:val="ru-RU"/>
        </w:rPr>
      </w:pPr>
    </w:p>
    <w:p w:rsidR="006A708D" w:rsidRPr="007E6F94" w:rsidRDefault="006A708D" w:rsidP="00654929">
      <w:pPr>
        <w:keepNext/>
        <w:widowControl w:val="0"/>
        <w:spacing w:line="240" w:lineRule="auto"/>
        <w:rPr>
          <w:color w:val="000000"/>
          <w:lang w:val="ru-RU"/>
        </w:rPr>
      </w:pPr>
      <w:r w:rsidRPr="007E6F94">
        <w:rPr>
          <w:b/>
          <w:bCs/>
          <w:color w:val="000000"/>
          <w:lang w:val="bg-BG"/>
        </w:rPr>
        <w:t>1.</w:t>
      </w:r>
      <w:r w:rsidRPr="007E6F94">
        <w:rPr>
          <w:b/>
          <w:bCs/>
          <w:color w:val="000000"/>
          <w:lang w:val="bg-BG"/>
        </w:rPr>
        <w:tab/>
        <w:t>Какво представлява Skilarence и за какво се използва</w:t>
      </w:r>
    </w:p>
    <w:p w:rsidR="006A708D" w:rsidRPr="007E6F94" w:rsidRDefault="006A708D" w:rsidP="00654929">
      <w:pPr>
        <w:keepNext/>
        <w:widowControl w:val="0"/>
        <w:tabs>
          <w:tab w:val="clear" w:pos="567"/>
        </w:tabs>
        <w:spacing w:line="240" w:lineRule="auto"/>
        <w:rPr>
          <w:b/>
          <w:bCs/>
          <w:color w:val="000000"/>
          <w:lang w:val="ru-RU"/>
        </w:rPr>
      </w:pPr>
    </w:p>
    <w:p w:rsidR="006A708D" w:rsidRPr="007E6F94" w:rsidRDefault="006A708D" w:rsidP="00654929">
      <w:pPr>
        <w:keepNext/>
        <w:widowControl w:val="0"/>
        <w:tabs>
          <w:tab w:val="clear" w:pos="567"/>
        </w:tabs>
        <w:spacing w:line="240" w:lineRule="auto"/>
        <w:rPr>
          <w:color w:val="000000"/>
          <w:lang w:val="ru-RU"/>
        </w:rPr>
      </w:pPr>
      <w:r w:rsidRPr="007E6F94">
        <w:rPr>
          <w:b/>
          <w:bCs/>
          <w:color w:val="000000"/>
          <w:lang w:val="bg-BG"/>
        </w:rPr>
        <w:t>Какво представлява Skilarence</w:t>
      </w:r>
    </w:p>
    <w:p w:rsidR="006A708D" w:rsidRPr="007E6F94" w:rsidRDefault="006A708D" w:rsidP="000A1D8D">
      <w:pPr>
        <w:keepNext/>
        <w:widowControl w:val="0"/>
        <w:tabs>
          <w:tab w:val="clear" w:pos="567"/>
          <w:tab w:val="left" w:pos="7513"/>
        </w:tabs>
        <w:spacing w:line="240" w:lineRule="auto"/>
        <w:rPr>
          <w:color w:val="000000"/>
          <w:lang w:val="ru-RU"/>
        </w:rPr>
      </w:pPr>
      <w:r w:rsidRPr="007E6F94">
        <w:rPr>
          <w:color w:val="000000"/>
          <w:lang w:val="bg-BG"/>
        </w:rPr>
        <w:t xml:space="preserve">Skilarence е лекарство, което съдържа активното вещество диметилфумарат. Диметилфумарат действа върху клетките на имунната система </w:t>
      </w:r>
      <w:r w:rsidRPr="007E6F94">
        <w:rPr>
          <w:color w:val="000000"/>
          <w:lang w:val="ru-RU"/>
        </w:rPr>
        <w:t>(</w:t>
      </w:r>
      <w:r w:rsidRPr="007E6F94">
        <w:rPr>
          <w:color w:val="000000"/>
          <w:lang w:val="bg-BG"/>
        </w:rPr>
        <w:t>естествената защита на организма</w:t>
      </w:r>
      <w:r w:rsidRPr="007E6F94">
        <w:rPr>
          <w:color w:val="000000"/>
          <w:lang w:val="ru-RU"/>
        </w:rPr>
        <w:t>)</w:t>
      </w:r>
      <w:r w:rsidRPr="007E6F94">
        <w:rPr>
          <w:color w:val="000000"/>
          <w:lang w:val="bg-BG"/>
        </w:rPr>
        <w:t xml:space="preserve">. То променя активността на имунната система и намалява производството на вещества, които участват в причиняването на псориазис. </w:t>
      </w:r>
    </w:p>
    <w:p w:rsidR="006A708D" w:rsidRPr="007E6F94" w:rsidRDefault="006A708D" w:rsidP="00654929">
      <w:pPr>
        <w:widowControl w:val="0"/>
        <w:tabs>
          <w:tab w:val="clear" w:pos="567"/>
        </w:tabs>
        <w:spacing w:line="240" w:lineRule="auto"/>
        <w:ind w:right="-2"/>
        <w:rPr>
          <w:color w:val="000000"/>
          <w:lang w:val="ru-RU"/>
        </w:rPr>
      </w:pPr>
    </w:p>
    <w:p w:rsidR="006A708D" w:rsidRPr="007E6F94" w:rsidRDefault="006A708D" w:rsidP="00654929">
      <w:pPr>
        <w:keepNext/>
        <w:widowControl w:val="0"/>
        <w:tabs>
          <w:tab w:val="clear" w:pos="567"/>
        </w:tabs>
        <w:spacing w:line="240" w:lineRule="auto"/>
        <w:ind w:right="-2"/>
        <w:rPr>
          <w:color w:val="000000"/>
          <w:lang w:val="ru-RU"/>
        </w:rPr>
      </w:pPr>
      <w:r w:rsidRPr="007E6F94">
        <w:rPr>
          <w:b/>
          <w:bCs/>
          <w:color w:val="000000"/>
          <w:lang w:val="bg-BG"/>
        </w:rPr>
        <w:t>За какво се използва Skilarence</w:t>
      </w:r>
    </w:p>
    <w:p w:rsidR="006A708D" w:rsidRPr="007E6F94" w:rsidRDefault="009617E8" w:rsidP="00654929">
      <w:pPr>
        <w:keepNext/>
        <w:widowControl w:val="0"/>
        <w:tabs>
          <w:tab w:val="clear" w:pos="567"/>
        </w:tabs>
        <w:autoSpaceDE w:val="0"/>
        <w:spacing w:line="240" w:lineRule="auto"/>
        <w:rPr>
          <w:color w:val="000000"/>
          <w:lang w:val="ru-RU"/>
        </w:rPr>
      </w:pPr>
      <w:r w:rsidRPr="007E6F94">
        <w:rPr>
          <w:lang w:val="bg-BG"/>
        </w:rPr>
        <w:t>Таблетките Skilarence се използват за лечение на умерено тежък до тежък плакатен псориазис при възрастни. Псориазис е болест, която води до удебелени, възпалени и червени зони по кожата, често покрити със сребристи люспи.</w:t>
      </w:r>
    </w:p>
    <w:p w:rsidR="006A708D" w:rsidRPr="007E6F94" w:rsidRDefault="006A708D" w:rsidP="00654929">
      <w:pPr>
        <w:widowControl w:val="0"/>
        <w:tabs>
          <w:tab w:val="clear" w:pos="567"/>
        </w:tabs>
        <w:spacing w:line="240" w:lineRule="auto"/>
        <w:ind w:right="-2"/>
        <w:rPr>
          <w:color w:val="000000"/>
          <w:lang w:val="ru-RU"/>
        </w:rPr>
      </w:pPr>
    </w:p>
    <w:p w:rsidR="006A708D" w:rsidRPr="007E6F94" w:rsidRDefault="009617E8" w:rsidP="000A1D8D">
      <w:pPr>
        <w:widowControl w:val="0"/>
        <w:tabs>
          <w:tab w:val="clear" w:pos="567"/>
        </w:tabs>
        <w:spacing w:line="240" w:lineRule="auto"/>
        <w:ind w:right="-2"/>
        <w:rPr>
          <w:color w:val="000000"/>
          <w:lang w:val="ru-RU"/>
        </w:rPr>
      </w:pPr>
      <w:r w:rsidRPr="007E6F94">
        <w:rPr>
          <w:lang w:val="ru-RU"/>
        </w:rPr>
        <w:t>Като цяло, повлияване от лечението със Skilarence може да се наблюдава най-рано на 3-тата седмица и след време настъпва подобрение. Опитът с други продукти, съдържащи диметилфумарат, показва полза от лечение</w:t>
      </w:r>
      <w:r w:rsidRPr="007E6F94">
        <w:rPr>
          <w:lang w:val="bg-BG"/>
        </w:rPr>
        <w:t>то</w:t>
      </w:r>
      <w:r w:rsidRPr="007E6F94">
        <w:rPr>
          <w:lang w:val="ru-RU"/>
        </w:rPr>
        <w:t xml:space="preserve"> най-малко до 24 месеца.</w:t>
      </w:r>
    </w:p>
    <w:p w:rsidR="006A708D" w:rsidRPr="007E6F94" w:rsidRDefault="006A708D" w:rsidP="00654929">
      <w:pPr>
        <w:widowControl w:val="0"/>
        <w:tabs>
          <w:tab w:val="clear" w:pos="567"/>
        </w:tabs>
        <w:spacing w:line="240" w:lineRule="auto"/>
        <w:ind w:right="-2"/>
        <w:rPr>
          <w:color w:val="000000"/>
          <w:lang w:val="ru-RU"/>
        </w:rPr>
      </w:pPr>
    </w:p>
    <w:p w:rsidR="006A708D" w:rsidRPr="007E6F94" w:rsidRDefault="006A708D" w:rsidP="00654929">
      <w:pPr>
        <w:widowControl w:val="0"/>
        <w:tabs>
          <w:tab w:val="clear" w:pos="567"/>
        </w:tabs>
        <w:spacing w:line="240" w:lineRule="auto"/>
        <w:ind w:right="-2"/>
        <w:rPr>
          <w:color w:val="000000"/>
          <w:lang w:val="ru-RU"/>
        </w:rPr>
      </w:pPr>
    </w:p>
    <w:p w:rsidR="006A708D" w:rsidRPr="007E6F94" w:rsidRDefault="006A708D" w:rsidP="00654929">
      <w:pPr>
        <w:keepNext/>
        <w:widowControl w:val="0"/>
        <w:tabs>
          <w:tab w:val="clear" w:pos="567"/>
        </w:tabs>
        <w:spacing w:line="240" w:lineRule="auto"/>
        <w:ind w:right="-2"/>
        <w:rPr>
          <w:color w:val="000000"/>
          <w:lang w:val="ru-RU"/>
        </w:rPr>
      </w:pPr>
      <w:r w:rsidRPr="007E6F94">
        <w:rPr>
          <w:b/>
          <w:bCs/>
          <w:color w:val="000000"/>
          <w:lang w:val="bg-BG"/>
        </w:rPr>
        <w:t>2.</w:t>
      </w:r>
      <w:r w:rsidRPr="007E6F94">
        <w:rPr>
          <w:b/>
          <w:bCs/>
          <w:color w:val="000000"/>
          <w:lang w:val="bg-BG"/>
        </w:rPr>
        <w:tab/>
        <w:t>Какво трябва да знаете, преди да приемете Skilarence</w:t>
      </w:r>
    </w:p>
    <w:p w:rsidR="006A708D" w:rsidRPr="007E6F94" w:rsidRDefault="006A708D" w:rsidP="00654929">
      <w:pPr>
        <w:keepNext/>
        <w:widowControl w:val="0"/>
        <w:tabs>
          <w:tab w:val="clear" w:pos="567"/>
        </w:tabs>
        <w:spacing w:line="240" w:lineRule="auto"/>
        <w:rPr>
          <w:b/>
          <w:bCs/>
          <w:color w:val="000000"/>
          <w:lang w:val="ru-RU"/>
        </w:rPr>
      </w:pPr>
    </w:p>
    <w:p w:rsidR="006A708D" w:rsidRPr="007E6F94" w:rsidRDefault="006A708D" w:rsidP="00654929">
      <w:pPr>
        <w:keepNext/>
        <w:widowControl w:val="0"/>
        <w:tabs>
          <w:tab w:val="clear" w:pos="567"/>
        </w:tabs>
        <w:spacing w:line="240" w:lineRule="auto"/>
        <w:rPr>
          <w:color w:val="000000"/>
          <w:lang w:val="ru-RU"/>
        </w:rPr>
      </w:pPr>
      <w:r w:rsidRPr="007E6F94">
        <w:rPr>
          <w:b/>
          <w:bCs/>
          <w:color w:val="000000"/>
          <w:lang w:val="bg-BG"/>
        </w:rPr>
        <w:t>Не приемайте Skilarence</w:t>
      </w:r>
    </w:p>
    <w:p w:rsidR="006A708D" w:rsidRPr="007E6F94" w:rsidRDefault="006A708D" w:rsidP="000A1D8D">
      <w:pPr>
        <w:keepNext/>
        <w:widowControl w:val="0"/>
        <w:tabs>
          <w:tab w:val="clear" w:pos="567"/>
        </w:tabs>
        <w:spacing w:line="240" w:lineRule="auto"/>
        <w:ind w:left="567" w:hanging="567"/>
        <w:rPr>
          <w:color w:val="000000"/>
          <w:lang w:val="ru-RU"/>
        </w:rPr>
      </w:pPr>
      <w:r w:rsidRPr="007E6F94">
        <w:rPr>
          <w:color w:val="000000"/>
          <w:lang w:val="bg-BG"/>
        </w:rPr>
        <w:t>-</w:t>
      </w:r>
      <w:r w:rsidRPr="007E6F94">
        <w:rPr>
          <w:color w:val="000000"/>
          <w:lang w:val="bg-BG"/>
        </w:rPr>
        <w:tab/>
        <w:t>ако сте алергични към диметилфумарат или към някоя от останалите съставки на това лекарство (изброени в точка 6)</w:t>
      </w:r>
    </w:p>
    <w:p w:rsidR="006A708D" w:rsidRPr="007E6F94" w:rsidRDefault="006A708D" w:rsidP="00654929">
      <w:pPr>
        <w:widowControl w:val="0"/>
        <w:tabs>
          <w:tab w:val="clear" w:pos="567"/>
        </w:tabs>
        <w:spacing w:line="240" w:lineRule="auto"/>
        <w:ind w:left="567" w:hanging="567"/>
        <w:rPr>
          <w:color w:val="000000"/>
          <w:lang w:val="ru-RU"/>
        </w:rPr>
      </w:pPr>
      <w:r w:rsidRPr="007E6F94">
        <w:rPr>
          <w:color w:val="000000"/>
          <w:lang w:val="bg-BG"/>
        </w:rPr>
        <w:t>-</w:t>
      </w:r>
      <w:r w:rsidRPr="007E6F94">
        <w:rPr>
          <w:color w:val="000000"/>
          <w:lang w:val="bg-BG"/>
        </w:rPr>
        <w:tab/>
        <w:t>ако имате тежки проблеми със стомаха или червата</w:t>
      </w:r>
    </w:p>
    <w:p w:rsidR="006A708D" w:rsidRPr="007E6F94" w:rsidRDefault="006A708D" w:rsidP="00654929">
      <w:pPr>
        <w:widowControl w:val="0"/>
        <w:numPr>
          <w:ilvl w:val="0"/>
          <w:numId w:val="4"/>
        </w:numPr>
        <w:tabs>
          <w:tab w:val="clear" w:pos="567"/>
        </w:tabs>
        <w:spacing w:line="240" w:lineRule="auto"/>
        <w:ind w:left="567" w:hanging="567"/>
        <w:rPr>
          <w:color w:val="000000"/>
          <w:lang w:val="ru-RU"/>
        </w:rPr>
      </w:pPr>
      <w:r w:rsidRPr="007E6F94">
        <w:rPr>
          <w:color w:val="000000"/>
          <w:lang w:val="ru-RU"/>
        </w:rPr>
        <w:t>ако имате тежки чернодробни или бъбречни проблеми</w:t>
      </w:r>
    </w:p>
    <w:p w:rsidR="006A708D" w:rsidRPr="007E6F94" w:rsidRDefault="006A708D" w:rsidP="00654929">
      <w:pPr>
        <w:widowControl w:val="0"/>
        <w:numPr>
          <w:ilvl w:val="0"/>
          <w:numId w:val="4"/>
        </w:numPr>
        <w:tabs>
          <w:tab w:val="clear" w:pos="567"/>
        </w:tabs>
        <w:spacing w:line="240" w:lineRule="auto"/>
        <w:ind w:left="567" w:hanging="567"/>
        <w:rPr>
          <w:color w:val="000000"/>
        </w:rPr>
      </w:pPr>
      <w:r w:rsidRPr="007E6F94">
        <w:rPr>
          <w:color w:val="000000"/>
          <w:lang w:val="ru-RU"/>
        </w:rPr>
        <w:t>ако сте бременна или кърмите</w:t>
      </w:r>
    </w:p>
    <w:p w:rsidR="006A708D" w:rsidRPr="007E6F94" w:rsidRDefault="006A708D" w:rsidP="00654929">
      <w:pPr>
        <w:widowControl w:val="0"/>
        <w:tabs>
          <w:tab w:val="clear" w:pos="567"/>
        </w:tabs>
        <w:spacing w:line="240" w:lineRule="auto"/>
        <w:rPr>
          <w:color w:val="000000"/>
          <w:lang w:val="ru-RU"/>
        </w:rPr>
      </w:pPr>
    </w:p>
    <w:p w:rsidR="006A708D" w:rsidRPr="007E6F94" w:rsidRDefault="006A708D" w:rsidP="00654929">
      <w:pPr>
        <w:keepNext/>
        <w:widowControl w:val="0"/>
        <w:tabs>
          <w:tab w:val="clear" w:pos="567"/>
        </w:tabs>
        <w:spacing w:line="240" w:lineRule="auto"/>
        <w:rPr>
          <w:color w:val="000000"/>
        </w:rPr>
      </w:pPr>
      <w:r w:rsidRPr="007E6F94">
        <w:rPr>
          <w:b/>
          <w:bCs/>
          <w:color w:val="000000"/>
          <w:lang w:val="bg-BG"/>
        </w:rPr>
        <w:t>Предупреждения и предпазни мерки</w:t>
      </w:r>
    </w:p>
    <w:p w:rsidR="006A708D" w:rsidRPr="007E6F94" w:rsidRDefault="006A708D" w:rsidP="00654929">
      <w:pPr>
        <w:keepNext/>
        <w:widowControl w:val="0"/>
        <w:tabs>
          <w:tab w:val="clear" w:pos="567"/>
        </w:tabs>
        <w:spacing w:line="240" w:lineRule="auto"/>
        <w:ind w:right="-2"/>
        <w:rPr>
          <w:color w:val="000000"/>
          <w:lang w:val="ru-RU"/>
        </w:rPr>
      </w:pPr>
      <w:r w:rsidRPr="007E6F94">
        <w:rPr>
          <w:color w:val="000000"/>
          <w:lang w:val="bg-BG"/>
        </w:rPr>
        <w:t>Говорете с Вашия лекар или фармацевт, преди да приемете Skilarence.</w:t>
      </w:r>
    </w:p>
    <w:p w:rsidR="006A708D" w:rsidRPr="007E6F94" w:rsidRDefault="006A708D" w:rsidP="00654929">
      <w:pPr>
        <w:widowControl w:val="0"/>
        <w:tabs>
          <w:tab w:val="clear" w:pos="567"/>
        </w:tabs>
        <w:spacing w:line="240" w:lineRule="auto"/>
        <w:rPr>
          <w:color w:val="000000"/>
          <w:lang w:val="ru-RU"/>
        </w:rPr>
      </w:pPr>
    </w:p>
    <w:p w:rsidR="006A708D" w:rsidRPr="007E6F94" w:rsidRDefault="006A708D" w:rsidP="00654929">
      <w:pPr>
        <w:keepNext/>
        <w:keepLines/>
        <w:widowControl w:val="0"/>
        <w:tabs>
          <w:tab w:val="clear" w:pos="567"/>
        </w:tabs>
        <w:autoSpaceDE w:val="0"/>
        <w:spacing w:line="240" w:lineRule="auto"/>
        <w:rPr>
          <w:color w:val="000000"/>
          <w:lang w:val="ru-RU"/>
        </w:rPr>
      </w:pPr>
      <w:r w:rsidRPr="007E6F94">
        <w:rPr>
          <w:color w:val="000000"/>
          <w:u w:val="single"/>
          <w:lang w:val="bg-BG"/>
        </w:rPr>
        <w:t>Проследяване</w:t>
      </w:r>
    </w:p>
    <w:p w:rsidR="006A708D" w:rsidRPr="007E6F94" w:rsidRDefault="006A708D" w:rsidP="00654929">
      <w:pPr>
        <w:keepNext/>
        <w:keepLines/>
        <w:widowControl w:val="0"/>
        <w:tabs>
          <w:tab w:val="clear" w:pos="567"/>
        </w:tabs>
        <w:autoSpaceDE w:val="0"/>
        <w:spacing w:line="240" w:lineRule="auto"/>
        <w:rPr>
          <w:color w:val="000000"/>
          <w:lang w:val="ru-RU"/>
        </w:rPr>
      </w:pPr>
      <w:r w:rsidRPr="007E6F94">
        <w:rPr>
          <w:color w:val="000000"/>
          <w:lang w:val="bg-BG"/>
        </w:rPr>
        <w:t>Skilarence може да причини проблеми с кръвта, черния дроб или бъбреците. Ще Ви бъдат направени изследвания на кръвта и урината преди лечението и след това редовно по време на лечението, за да се уверят, че не получавате тези усложнения и можете да продължите да приемате това лекарство. В зависимост от резултатите от изследванията на кръвта и урината Вашият лекар може да намали дозата Skilarence или да спре лечението.</w:t>
      </w:r>
    </w:p>
    <w:p w:rsidR="006A708D" w:rsidRPr="007E6F94" w:rsidRDefault="006A708D" w:rsidP="00654929">
      <w:pPr>
        <w:widowControl w:val="0"/>
        <w:tabs>
          <w:tab w:val="clear" w:pos="567"/>
        </w:tabs>
        <w:autoSpaceDE w:val="0"/>
        <w:spacing w:line="240" w:lineRule="auto"/>
        <w:rPr>
          <w:color w:val="000000"/>
          <w:lang w:val="bg-BG"/>
        </w:rPr>
      </w:pPr>
    </w:p>
    <w:p w:rsidR="006A708D" w:rsidRPr="007E6F94" w:rsidRDefault="006A708D" w:rsidP="00654929">
      <w:pPr>
        <w:keepNext/>
        <w:keepLines/>
        <w:widowControl w:val="0"/>
        <w:tabs>
          <w:tab w:val="clear" w:pos="567"/>
        </w:tabs>
        <w:autoSpaceDE w:val="0"/>
        <w:spacing w:line="240" w:lineRule="auto"/>
        <w:rPr>
          <w:color w:val="000000"/>
          <w:lang w:val="ru-RU"/>
        </w:rPr>
      </w:pPr>
      <w:r w:rsidRPr="007E6F94">
        <w:rPr>
          <w:color w:val="000000"/>
          <w:u w:val="single"/>
          <w:lang w:val="bg-BG"/>
        </w:rPr>
        <w:t>Инфекции</w:t>
      </w:r>
    </w:p>
    <w:p w:rsidR="006A708D" w:rsidRPr="007E6F94" w:rsidRDefault="006A708D" w:rsidP="009617E8">
      <w:pPr>
        <w:keepNext/>
        <w:keepLines/>
        <w:widowControl w:val="0"/>
        <w:tabs>
          <w:tab w:val="clear" w:pos="567"/>
        </w:tabs>
        <w:autoSpaceDE w:val="0"/>
        <w:spacing w:line="240" w:lineRule="auto"/>
        <w:rPr>
          <w:color w:val="000000"/>
          <w:lang w:val="ru-RU"/>
        </w:rPr>
      </w:pPr>
      <w:r w:rsidRPr="007E6F94">
        <w:rPr>
          <w:color w:val="000000"/>
          <w:lang w:val="ru-RU"/>
        </w:rPr>
        <w:t xml:space="preserve">Белите кръвни клетки помагат на </w:t>
      </w:r>
      <w:r w:rsidR="009617E8" w:rsidRPr="007E6F94">
        <w:rPr>
          <w:lang w:val="ru-RU"/>
        </w:rPr>
        <w:t xml:space="preserve">организма </w:t>
      </w:r>
      <w:r w:rsidRPr="007E6F94">
        <w:rPr>
          <w:color w:val="000000"/>
          <w:lang w:val="ru-RU"/>
        </w:rPr>
        <w:t>да се бори с инфекциите. Skilarence може да намали броя на Вашите бели кръвни клетки. Говорете с Вашия лекар, ако мислите, че може да имате инфекция. Симптомите включват треска, болки, болка в мускулите, главоболие, загуба на апетит и общо чувство на слабост. Ако имате сериозна инфекция преди да започнете лечението със Skilarence или по време на лечението, Вашият лекар може да Ви посъветва да не приемате Skilarence до излекуване на инфекцията.</w:t>
      </w:r>
    </w:p>
    <w:p w:rsidR="006A708D" w:rsidRPr="007E6F94" w:rsidRDefault="006A708D" w:rsidP="00654929">
      <w:pPr>
        <w:widowControl w:val="0"/>
        <w:tabs>
          <w:tab w:val="clear" w:pos="567"/>
        </w:tabs>
        <w:spacing w:line="240" w:lineRule="auto"/>
        <w:rPr>
          <w:b/>
          <w:bCs/>
          <w:color w:val="000000"/>
          <w:lang w:val="ru-RU"/>
        </w:rPr>
      </w:pPr>
    </w:p>
    <w:p w:rsidR="006A708D" w:rsidRPr="007E6F94" w:rsidRDefault="006A708D" w:rsidP="00654929">
      <w:pPr>
        <w:keepNext/>
        <w:keepLines/>
        <w:tabs>
          <w:tab w:val="clear" w:pos="567"/>
          <w:tab w:val="left" w:pos="2127"/>
        </w:tabs>
        <w:autoSpaceDE w:val="0"/>
        <w:spacing w:line="240" w:lineRule="auto"/>
        <w:rPr>
          <w:color w:val="000000"/>
          <w:lang w:val="ru-RU"/>
        </w:rPr>
      </w:pPr>
      <w:r w:rsidRPr="007E6F94">
        <w:rPr>
          <w:color w:val="000000"/>
          <w:u w:val="single"/>
          <w:lang w:val="bg-BG"/>
        </w:rPr>
        <w:t>Стомашно-чревни нарушения</w:t>
      </w:r>
    </w:p>
    <w:p w:rsidR="006A708D" w:rsidRPr="007E6F94" w:rsidRDefault="009617E8" w:rsidP="00654929">
      <w:pPr>
        <w:keepLines/>
        <w:tabs>
          <w:tab w:val="clear" w:pos="567"/>
        </w:tabs>
        <w:autoSpaceDE w:val="0"/>
        <w:spacing w:line="240" w:lineRule="auto"/>
        <w:rPr>
          <w:color w:val="000000"/>
          <w:lang w:val="ru-RU"/>
        </w:rPr>
      </w:pPr>
      <w:r w:rsidRPr="007E6F94">
        <w:rPr>
          <w:lang w:val="bg-BG"/>
        </w:rPr>
        <w:t>Кажете на Вашия лекар, ако имате или сте имали проблеми със стомаха и червата. Вашият лекар ще Ви даде съвет от какви грижи се нуждаете по време на лечението със Skilarence.</w:t>
      </w:r>
    </w:p>
    <w:p w:rsidR="006A708D" w:rsidRPr="007E6F94" w:rsidRDefault="006A708D" w:rsidP="00654929">
      <w:pPr>
        <w:widowControl w:val="0"/>
        <w:tabs>
          <w:tab w:val="clear" w:pos="567"/>
        </w:tabs>
        <w:spacing w:line="240" w:lineRule="auto"/>
        <w:rPr>
          <w:color w:val="000000"/>
          <w:lang w:val="bg-BG"/>
        </w:rPr>
      </w:pPr>
    </w:p>
    <w:p w:rsidR="006A708D" w:rsidRPr="007E6F94" w:rsidRDefault="006A708D" w:rsidP="00654929">
      <w:pPr>
        <w:keepNext/>
        <w:widowControl w:val="0"/>
        <w:tabs>
          <w:tab w:val="clear" w:pos="567"/>
        </w:tabs>
        <w:spacing w:line="240" w:lineRule="auto"/>
        <w:rPr>
          <w:color w:val="000000"/>
          <w:lang w:val="ru-RU"/>
        </w:rPr>
      </w:pPr>
      <w:r w:rsidRPr="007E6F94">
        <w:rPr>
          <w:b/>
          <w:bCs/>
          <w:color w:val="000000"/>
          <w:lang w:val="bg-BG"/>
        </w:rPr>
        <w:t>Деца и юноши</w:t>
      </w:r>
    </w:p>
    <w:p w:rsidR="006A708D" w:rsidRPr="007E6F94" w:rsidRDefault="006A708D" w:rsidP="00654929">
      <w:pPr>
        <w:keepNext/>
        <w:widowControl w:val="0"/>
        <w:tabs>
          <w:tab w:val="clear" w:pos="567"/>
        </w:tabs>
        <w:autoSpaceDE w:val="0"/>
        <w:spacing w:line="240" w:lineRule="auto"/>
        <w:rPr>
          <w:color w:val="000000"/>
          <w:lang w:val="ru-RU"/>
        </w:rPr>
      </w:pPr>
      <w:r w:rsidRPr="007E6F94">
        <w:rPr>
          <w:color w:val="000000"/>
          <w:lang w:val="bg-BG" w:eastAsia="en-GB"/>
        </w:rPr>
        <w:t>Децата и юношите под 18</w:t>
      </w:r>
      <w:r w:rsidRPr="007E6F94">
        <w:rPr>
          <w:color w:val="000000"/>
          <w:lang w:val="bg-BG" w:eastAsia="en-GB"/>
        </w:rPr>
        <w:noBreakHyphen/>
        <w:t>годишна възраст не трябва да приемат това лекарство, защото то не е проучено в тази възрастова група.</w:t>
      </w:r>
    </w:p>
    <w:p w:rsidR="006A708D" w:rsidRPr="007E6F94" w:rsidRDefault="006A708D" w:rsidP="00654929">
      <w:pPr>
        <w:widowControl w:val="0"/>
        <w:tabs>
          <w:tab w:val="clear" w:pos="567"/>
        </w:tabs>
        <w:spacing w:line="240" w:lineRule="auto"/>
        <w:rPr>
          <w:b/>
          <w:bCs/>
          <w:color w:val="000000"/>
          <w:lang w:val="bg-BG"/>
        </w:rPr>
      </w:pPr>
    </w:p>
    <w:p w:rsidR="006A708D" w:rsidRPr="007E6F94" w:rsidRDefault="006A708D" w:rsidP="00654929">
      <w:pPr>
        <w:keepNext/>
        <w:widowControl w:val="0"/>
        <w:tabs>
          <w:tab w:val="clear" w:pos="567"/>
        </w:tabs>
        <w:spacing w:line="240" w:lineRule="auto"/>
        <w:rPr>
          <w:color w:val="000000"/>
          <w:lang w:val="ru-RU"/>
        </w:rPr>
      </w:pPr>
      <w:r w:rsidRPr="007E6F94">
        <w:rPr>
          <w:b/>
          <w:bCs/>
          <w:color w:val="000000"/>
          <w:lang w:val="bg-BG"/>
        </w:rPr>
        <w:t>Други лекарства и Skilarence</w:t>
      </w:r>
    </w:p>
    <w:p w:rsidR="006A708D" w:rsidRPr="007E6F94" w:rsidRDefault="006A708D" w:rsidP="00654929">
      <w:pPr>
        <w:keepNext/>
        <w:widowControl w:val="0"/>
        <w:tabs>
          <w:tab w:val="clear" w:pos="567"/>
        </w:tabs>
        <w:spacing w:line="240" w:lineRule="auto"/>
        <w:ind w:right="-2"/>
        <w:rPr>
          <w:color w:val="000000"/>
          <w:lang w:val="ru-RU"/>
        </w:rPr>
      </w:pPr>
      <w:r w:rsidRPr="007E6F94">
        <w:rPr>
          <w:color w:val="000000"/>
          <w:lang w:val="bg-BG"/>
        </w:rPr>
        <w:t>Информирайте Вашия лекар или фармацевт, ако приемате, наскоро сте приемали или е възможно да приемате други лекарства.</w:t>
      </w:r>
    </w:p>
    <w:p w:rsidR="006A708D" w:rsidRPr="007E6F94" w:rsidRDefault="006A708D" w:rsidP="00654929">
      <w:pPr>
        <w:widowControl w:val="0"/>
        <w:tabs>
          <w:tab w:val="clear" w:pos="567"/>
        </w:tabs>
        <w:spacing w:line="240" w:lineRule="auto"/>
        <w:ind w:right="-2"/>
        <w:rPr>
          <w:color w:val="000000"/>
          <w:lang w:val="bg-BG"/>
        </w:rPr>
      </w:pPr>
    </w:p>
    <w:p w:rsidR="006A708D" w:rsidRPr="007E6F94" w:rsidRDefault="006A708D" w:rsidP="00654929">
      <w:pPr>
        <w:keepNext/>
        <w:widowControl w:val="0"/>
        <w:tabs>
          <w:tab w:val="clear" w:pos="567"/>
        </w:tabs>
        <w:spacing w:line="240" w:lineRule="auto"/>
        <w:ind w:right="-2"/>
        <w:rPr>
          <w:color w:val="000000"/>
          <w:lang w:val="ru-RU"/>
        </w:rPr>
      </w:pPr>
      <w:r w:rsidRPr="007E6F94">
        <w:rPr>
          <w:color w:val="000000"/>
          <w:lang w:val="bg-BG"/>
        </w:rPr>
        <w:t>Особено важно е да кажете на Вашия лекар, ако приемате следните:</w:t>
      </w:r>
    </w:p>
    <w:p w:rsidR="006A708D" w:rsidRPr="007E6F94" w:rsidRDefault="006A708D" w:rsidP="00654929">
      <w:pPr>
        <w:keepNext/>
        <w:widowControl w:val="0"/>
        <w:tabs>
          <w:tab w:val="clear" w:pos="567"/>
        </w:tabs>
        <w:spacing w:line="240" w:lineRule="auto"/>
        <w:ind w:right="-2"/>
        <w:rPr>
          <w:color w:val="000000"/>
          <w:lang w:val="bg-BG"/>
        </w:rPr>
      </w:pPr>
    </w:p>
    <w:p w:rsidR="006A708D" w:rsidRPr="007E6F94" w:rsidRDefault="006A708D" w:rsidP="000A1D8D">
      <w:pPr>
        <w:keepNext/>
        <w:widowControl w:val="0"/>
        <w:numPr>
          <w:ilvl w:val="0"/>
          <w:numId w:val="2"/>
        </w:numPr>
        <w:tabs>
          <w:tab w:val="clear" w:pos="567"/>
        </w:tabs>
        <w:spacing w:line="240" w:lineRule="auto"/>
        <w:ind w:left="567" w:hanging="567"/>
        <w:rPr>
          <w:color w:val="000000"/>
          <w:lang w:val="ru-RU"/>
        </w:rPr>
      </w:pPr>
      <w:r w:rsidRPr="007E6F94">
        <w:rPr>
          <w:b/>
          <w:bCs/>
          <w:color w:val="000000"/>
          <w:lang w:val="bg-BG"/>
        </w:rPr>
        <w:t>Диметилфумарат или други фумарати.</w:t>
      </w:r>
      <w:r w:rsidRPr="007E6F94">
        <w:rPr>
          <w:color w:val="000000"/>
          <w:lang w:val="bg-BG"/>
        </w:rPr>
        <w:t xml:space="preserve"> Активната съставка в Skilarence, диметилфумарат, се използва също в други лекарства, като таблетки, мази и сапун за баня. Трябва да избягвате други продукти, които съдържат фумарати, за да предотвратите приема на прекалено голямо количество.</w:t>
      </w:r>
    </w:p>
    <w:p w:rsidR="006A708D" w:rsidRPr="007E6F94" w:rsidRDefault="006A708D" w:rsidP="009617E8">
      <w:pPr>
        <w:widowControl w:val="0"/>
        <w:numPr>
          <w:ilvl w:val="0"/>
          <w:numId w:val="2"/>
        </w:numPr>
        <w:tabs>
          <w:tab w:val="clear" w:pos="567"/>
        </w:tabs>
        <w:spacing w:line="240" w:lineRule="auto"/>
        <w:ind w:left="567" w:hanging="567"/>
        <w:rPr>
          <w:color w:val="000000"/>
          <w:lang w:val="ru-RU"/>
        </w:rPr>
      </w:pPr>
      <w:r w:rsidRPr="007E6F94">
        <w:rPr>
          <w:b/>
          <w:bCs/>
          <w:color w:val="000000"/>
          <w:lang w:val="bg-BG"/>
        </w:rPr>
        <w:t xml:space="preserve">Други лекарства за лечение на псориазис, </w:t>
      </w:r>
      <w:r w:rsidR="009617E8" w:rsidRPr="007E6F94">
        <w:rPr>
          <w:lang w:val="bg-BG"/>
        </w:rPr>
        <w:t>като метотрексат, ретиноиди, псоралени, циклоспорин или други подтискащи имунната система средства или цитостатици</w:t>
      </w:r>
      <w:r w:rsidR="009617E8" w:rsidRPr="007E6F94">
        <w:rPr>
          <w:lang w:val="ru-RU"/>
        </w:rPr>
        <w:t xml:space="preserve"> (</w:t>
      </w:r>
      <w:r w:rsidR="009617E8" w:rsidRPr="007E6F94">
        <w:rPr>
          <w:lang w:val="bg-BG"/>
        </w:rPr>
        <w:t>лекарства, които повлияват имунната система</w:t>
      </w:r>
      <w:r w:rsidR="009617E8" w:rsidRPr="007E6F94">
        <w:rPr>
          <w:lang w:val="ru-RU"/>
        </w:rPr>
        <w:t>)</w:t>
      </w:r>
      <w:r w:rsidR="009617E8" w:rsidRPr="007E6F94">
        <w:rPr>
          <w:lang w:val="bg-BG"/>
        </w:rPr>
        <w:t>. Приемането на тези лекарства със Skilarence би могло да увеличи риска от нежелани реакции по отношение на имунната Ви система.</w:t>
      </w:r>
    </w:p>
    <w:p w:rsidR="006A708D" w:rsidRPr="007E6F94" w:rsidRDefault="006A708D" w:rsidP="009617E8">
      <w:pPr>
        <w:widowControl w:val="0"/>
        <w:numPr>
          <w:ilvl w:val="0"/>
          <w:numId w:val="2"/>
        </w:numPr>
        <w:tabs>
          <w:tab w:val="clear" w:pos="567"/>
        </w:tabs>
        <w:spacing w:line="240" w:lineRule="auto"/>
        <w:ind w:left="567" w:hanging="567"/>
        <w:rPr>
          <w:color w:val="000000"/>
          <w:lang w:val="ru-RU"/>
        </w:rPr>
      </w:pPr>
      <w:r w:rsidRPr="007E6F94">
        <w:rPr>
          <w:b/>
          <w:bCs/>
          <w:color w:val="000000"/>
          <w:lang w:val="bg-BG"/>
        </w:rPr>
        <w:t xml:space="preserve">Други лекарства, които могат да повлияят Вашата бъбречна функция, </w:t>
      </w:r>
      <w:r w:rsidR="009617E8" w:rsidRPr="007E6F94">
        <w:rPr>
          <w:lang w:val="bg-BG"/>
        </w:rPr>
        <w:t>като метотрексат или циклоспорин (използвани за лечение на псориазис), аминогликозиди (използвани за лечение на инфекции), диуретици (които увеличават обема на урината), нестероидни противовъзпалителни лекарства (използвани за лечение на болка) или литий (използван за биполярно разстройство и депресия). Тези лекарства, приети заедно със Skilarence биха могли да увеличат риска от нежелани реакции по отношение на бъбреците Ви.</w:t>
      </w:r>
    </w:p>
    <w:p w:rsidR="006A708D" w:rsidRPr="007E6F94" w:rsidRDefault="006A708D" w:rsidP="00654929">
      <w:pPr>
        <w:widowControl w:val="0"/>
        <w:tabs>
          <w:tab w:val="clear" w:pos="567"/>
        </w:tabs>
        <w:spacing w:line="240" w:lineRule="auto"/>
        <w:rPr>
          <w:color w:val="000000"/>
          <w:lang w:val="bg-BG"/>
        </w:rPr>
      </w:pPr>
    </w:p>
    <w:p w:rsidR="006A708D" w:rsidRPr="007E6F94" w:rsidRDefault="006A708D" w:rsidP="00654929">
      <w:pPr>
        <w:widowControl w:val="0"/>
        <w:tabs>
          <w:tab w:val="clear" w:pos="567"/>
        </w:tabs>
        <w:spacing w:line="240" w:lineRule="auto"/>
        <w:rPr>
          <w:color w:val="000000"/>
          <w:lang w:val="ru-RU"/>
        </w:rPr>
      </w:pPr>
      <w:r w:rsidRPr="007E6F94">
        <w:rPr>
          <w:color w:val="000000"/>
          <w:lang w:val="bg-BG"/>
        </w:rPr>
        <w:t>Ако получите тежка или продължителна диария при прием на Skilarence, други лекарства могат да не действат така добре, както би трябвало. Говорете с Вашия лекар, ако имате лоша диария и се притеснявате дали другите лекарства, които приемате може да не действат. По-точно, ако приемате противозачатъчно лекарство (таблетка), действието може да се намали и да трябва да използвате други бариерни методи за предотвратяване на бременност. Вижте инструкциите в листовката за пациента на противозачатъчните лекарства, които приемате.</w:t>
      </w:r>
    </w:p>
    <w:p w:rsidR="006A708D" w:rsidRPr="007E6F94" w:rsidRDefault="006A708D" w:rsidP="00654929">
      <w:pPr>
        <w:widowControl w:val="0"/>
        <w:tabs>
          <w:tab w:val="clear" w:pos="567"/>
        </w:tabs>
        <w:spacing w:line="240" w:lineRule="auto"/>
        <w:rPr>
          <w:color w:val="000000"/>
          <w:lang w:val="bg-BG"/>
        </w:rPr>
      </w:pPr>
    </w:p>
    <w:p w:rsidR="006A708D" w:rsidRPr="007E6F94" w:rsidRDefault="006A708D" w:rsidP="00654929">
      <w:pPr>
        <w:widowControl w:val="0"/>
        <w:tabs>
          <w:tab w:val="clear" w:pos="567"/>
        </w:tabs>
        <w:spacing w:line="240" w:lineRule="auto"/>
        <w:rPr>
          <w:color w:val="000000"/>
          <w:lang w:val="ru-RU"/>
        </w:rPr>
      </w:pPr>
      <w:r w:rsidRPr="007E6F94">
        <w:rPr>
          <w:color w:val="000000"/>
          <w:lang w:val="bg-BG"/>
        </w:rPr>
        <w:t>Ако се нуждаете от ваксиниране, говорете с Вашия лекар. Някои видове ваксини (живи ваксини) могат да причинят инфекция, ако се използват по време на лечението със Skilarence. Вашият лекар може да Ви посъветва кое би било най-добре.</w:t>
      </w:r>
    </w:p>
    <w:p w:rsidR="006A708D" w:rsidRPr="007E6F94" w:rsidRDefault="006A708D" w:rsidP="00654929">
      <w:pPr>
        <w:widowControl w:val="0"/>
        <w:tabs>
          <w:tab w:val="clear" w:pos="567"/>
        </w:tabs>
        <w:spacing w:line="240" w:lineRule="auto"/>
        <w:rPr>
          <w:color w:val="000000"/>
          <w:lang w:val="bg-BG"/>
        </w:rPr>
      </w:pPr>
    </w:p>
    <w:p w:rsidR="006A708D" w:rsidRPr="007E6F94" w:rsidRDefault="006A708D" w:rsidP="00654929">
      <w:pPr>
        <w:keepNext/>
        <w:widowControl w:val="0"/>
        <w:tabs>
          <w:tab w:val="clear" w:pos="567"/>
        </w:tabs>
        <w:spacing w:line="240" w:lineRule="auto"/>
        <w:rPr>
          <w:color w:val="000000"/>
          <w:lang w:val="ru-RU"/>
        </w:rPr>
      </w:pPr>
      <w:r w:rsidRPr="007E6F94">
        <w:rPr>
          <w:b/>
          <w:bCs/>
          <w:color w:val="000000"/>
          <w:lang w:val="bg-BG"/>
        </w:rPr>
        <w:t>Skilarence и алкохол</w:t>
      </w:r>
    </w:p>
    <w:p w:rsidR="006A708D" w:rsidRPr="007E6F94" w:rsidRDefault="006A708D" w:rsidP="00654929">
      <w:pPr>
        <w:keepNext/>
        <w:widowControl w:val="0"/>
        <w:tabs>
          <w:tab w:val="clear" w:pos="567"/>
        </w:tabs>
        <w:spacing w:line="240" w:lineRule="auto"/>
        <w:rPr>
          <w:color w:val="000000"/>
          <w:lang w:val="ru-RU"/>
        </w:rPr>
      </w:pPr>
      <w:r w:rsidRPr="007E6F94">
        <w:rPr>
          <w:color w:val="000000"/>
          <w:lang w:val="bg-BG"/>
        </w:rPr>
        <w:t>Избягвайте силните алкохолни напитки (повече от 50 ml спиртни напитки със съдържание на повече от 30% алкохол в обемно изражение) по време на лечението със Skilarence, тъй като алкохолът може да взаимодейства с това лекарство. Това може да доведе до проблеми със стомаха и червата.</w:t>
      </w:r>
    </w:p>
    <w:p w:rsidR="006A708D" w:rsidRPr="007E6F94" w:rsidRDefault="006A708D" w:rsidP="00654929">
      <w:pPr>
        <w:widowControl w:val="0"/>
        <w:tabs>
          <w:tab w:val="clear" w:pos="567"/>
        </w:tabs>
        <w:spacing w:line="240" w:lineRule="auto"/>
        <w:rPr>
          <w:color w:val="000000"/>
          <w:lang w:val="bg-BG"/>
        </w:rPr>
      </w:pPr>
    </w:p>
    <w:p w:rsidR="006A708D" w:rsidRPr="007E6F94" w:rsidRDefault="006A708D" w:rsidP="00654929">
      <w:pPr>
        <w:keepNext/>
        <w:widowControl w:val="0"/>
        <w:tabs>
          <w:tab w:val="clear" w:pos="567"/>
        </w:tabs>
        <w:spacing w:line="240" w:lineRule="auto"/>
        <w:ind w:right="-2"/>
        <w:rPr>
          <w:color w:val="000000"/>
          <w:lang w:val="ru-RU"/>
        </w:rPr>
      </w:pPr>
      <w:r w:rsidRPr="007E6F94">
        <w:rPr>
          <w:b/>
          <w:bCs/>
          <w:color w:val="000000"/>
          <w:lang w:val="bg-BG"/>
        </w:rPr>
        <w:t>Бременност и кърмене</w:t>
      </w:r>
    </w:p>
    <w:p w:rsidR="006A708D" w:rsidRPr="007E6F94" w:rsidRDefault="006A708D" w:rsidP="00654929">
      <w:pPr>
        <w:keepNext/>
        <w:widowControl w:val="0"/>
        <w:tabs>
          <w:tab w:val="clear" w:pos="567"/>
        </w:tabs>
        <w:spacing w:line="240" w:lineRule="auto"/>
        <w:rPr>
          <w:color w:val="000000"/>
          <w:lang w:val="ru-RU"/>
        </w:rPr>
      </w:pPr>
      <w:r w:rsidRPr="007E6F94">
        <w:rPr>
          <w:color w:val="000000"/>
          <w:lang w:val="bg-BG"/>
        </w:rPr>
        <w:t>Не приемайте Skilarence, ако сте бременна или се опитвате да забременеете, тъй като Skilarence може да увреди Вашето бебе. Използвайте ефективни методи за контрацепция, за да избегнете забременяване по време на лечението със Skilarence (вижте също „Други лекарства и Skilarence” по-горе).</w:t>
      </w:r>
    </w:p>
    <w:p w:rsidR="006A708D" w:rsidRPr="007E6F94" w:rsidRDefault="006A708D" w:rsidP="00654929">
      <w:pPr>
        <w:widowControl w:val="0"/>
        <w:tabs>
          <w:tab w:val="clear" w:pos="567"/>
        </w:tabs>
        <w:spacing w:line="240" w:lineRule="auto"/>
        <w:rPr>
          <w:color w:val="000000"/>
          <w:lang w:val="ru-RU"/>
        </w:rPr>
      </w:pPr>
      <w:r w:rsidRPr="007E6F94">
        <w:rPr>
          <w:color w:val="000000"/>
          <w:lang w:val="bg-BG"/>
        </w:rPr>
        <w:t>Не кърмете по време на лечението със Skilarence.</w:t>
      </w:r>
    </w:p>
    <w:p w:rsidR="006A708D" w:rsidRPr="007E6F94" w:rsidRDefault="006A708D" w:rsidP="00654929">
      <w:pPr>
        <w:widowControl w:val="0"/>
        <w:tabs>
          <w:tab w:val="clear" w:pos="567"/>
        </w:tabs>
        <w:spacing w:line="240" w:lineRule="auto"/>
        <w:rPr>
          <w:color w:val="000000"/>
          <w:lang w:val="bg-BG"/>
        </w:rPr>
      </w:pPr>
    </w:p>
    <w:p w:rsidR="006A708D" w:rsidRPr="007E6F94" w:rsidRDefault="006A708D" w:rsidP="00654929">
      <w:pPr>
        <w:keepNext/>
        <w:widowControl w:val="0"/>
        <w:tabs>
          <w:tab w:val="clear" w:pos="567"/>
        </w:tabs>
        <w:spacing w:line="240" w:lineRule="auto"/>
        <w:rPr>
          <w:color w:val="000000"/>
          <w:lang w:val="ru-RU"/>
        </w:rPr>
      </w:pPr>
      <w:r w:rsidRPr="007E6F94">
        <w:rPr>
          <w:b/>
          <w:bCs/>
          <w:color w:val="000000"/>
          <w:lang w:val="bg-BG"/>
        </w:rPr>
        <w:t>Шофиране и работа с машини</w:t>
      </w:r>
    </w:p>
    <w:p w:rsidR="006A708D" w:rsidRPr="007E6F94" w:rsidRDefault="006A708D" w:rsidP="00654929">
      <w:pPr>
        <w:keepNext/>
        <w:widowControl w:val="0"/>
        <w:tabs>
          <w:tab w:val="clear" w:pos="567"/>
        </w:tabs>
        <w:spacing w:line="240" w:lineRule="auto"/>
        <w:ind w:right="-2"/>
        <w:rPr>
          <w:color w:val="000000"/>
          <w:lang w:val="ru-RU"/>
        </w:rPr>
      </w:pPr>
      <w:r w:rsidRPr="007E6F94">
        <w:rPr>
          <w:color w:val="000000"/>
          <w:lang w:val="bg-BG"/>
        </w:rPr>
        <w:t>Skilarence повлиява в малка степен способността за шофиране и работа с машини. Може да се почувствате замаяни или уморени след прием на Skilarence. Ако това лекарство Ви влияе така, внимавайте при шофиране или работа с машини.</w:t>
      </w:r>
    </w:p>
    <w:p w:rsidR="006A708D" w:rsidRPr="007E6F94" w:rsidRDefault="006A708D" w:rsidP="00654929">
      <w:pPr>
        <w:widowControl w:val="0"/>
        <w:tabs>
          <w:tab w:val="clear" w:pos="567"/>
        </w:tabs>
        <w:spacing w:line="240" w:lineRule="auto"/>
        <w:ind w:right="-2"/>
        <w:rPr>
          <w:color w:val="000000"/>
          <w:lang w:val="bg-BG"/>
        </w:rPr>
      </w:pPr>
    </w:p>
    <w:p w:rsidR="006A708D" w:rsidRPr="007E6F94" w:rsidRDefault="006A708D" w:rsidP="00654929">
      <w:pPr>
        <w:keepNext/>
        <w:widowControl w:val="0"/>
        <w:tabs>
          <w:tab w:val="clear" w:pos="567"/>
        </w:tabs>
        <w:spacing w:line="240" w:lineRule="auto"/>
        <w:ind w:right="-2"/>
        <w:rPr>
          <w:color w:val="000000"/>
          <w:lang w:val="ru-RU"/>
        </w:rPr>
      </w:pPr>
      <w:r w:rsidRPr="007E6F94">
        <w:rPr>
          <w:b/>
          <w:bCs/>
          <w:color w:val="000000"/>
          <w:lang w:val="bg-BG"/>
        </w:rPr>
        <w:t>Skilarence съдържа лактоза</w:t>
      </w:r>
    </w:p>
    <w:p w:rsidR="006A708D" w:rsidRPr="007E6F94" w:rsidRDefault="006A708D" w:rsidP="00654929">
      <w:pPr>
        <w:keepNext/>
        <w:widowControl w:val="0"/>
        <w:tabs>
          <w:tab w:val="clear" w:pos="567"/>
        </w:tabs>
        <w:autoSpaceDE w:val="0"/>
        <w:spacing w:line="240" w:lineRule="auto"/>
        <w:rPr>
          <w:color w:val="000000"/>
          <w:lang w:val="ru-RU"/>
        </w:rPr>
      </w:pPr>
      <w:r w:rsidRPr="007E6F94">
        <w:rPr>
          <w:color w:val="000000"/>
          <w:lang w:val="bg-BG"/>
        </w:rPr>
        <w:t xml:space="preserve">Ако Вашият лекар Ви е казал, че имате непоносимост към някои захари, </w:t>
      </w:r>
      <w:r w:rsidR="00765427" w:rsidRPr="007E6F94">
        <w:rPr>
          <w:color w:val="000000"/>
          <w:lang w:val="bg-BG"/>
        </w:rPr>
        <w:t>свържете</w:t>
      </w:r>
      <w:r w:rsidRPr="007E6F94">
        <w:rPr>
          <w:color w:val="000000"/>
          <w:lang w:val="bg-BG"/>
        </w:rPr>
        <w:t xml:space="preserve"> се с него, </w:t>
      </w:r>
      <w:r w:rsidR="0063180F" w:rsidRPr="007E6F94">
        <w:rPr>
          <w:color w:val="000000"/>
          <w:lang w:val="bg-BG"/>
        </w:rPr>
        <w:t>преди да приемете</w:t>
      </w:r>
      <w:r w:rsidRPr="007E6F94">
        <w:rPr>
          <w:color w:val="000000"/>
          <w:lang w:val="bg-BG"/>
        </w:rPr>
        <w:t xml:space="preserve"> този </w:t>
      </w:r>
      <w:r w:rsidR="00765427" w:rsidRPr="007E6F94">
        <w:rPr>
          <w:color w:val="000000"/>
          <w:lang w:val="bg-BG"/>
        </w:rPr>
        <w:t xml:space="preserve">лекарствен </w:t>
      </w:r>
      <w:r w:rsidRPr="007E6F94">
        <w:rPr>
          <w:color w:val="000000"/>
          <w:lang w:val="bg-BG"/>
        </w:rPr>
        <w:t>продукт.</w:t>
      </w:r>
    </w:p>
    <w:p w:rsidR="006A708D" w:rsidRDefault="006A708D" w:rsidP="00654929">
      <w:pPr>
        <w:widowControl w:val="0"/>
        <w:tabs>
          <w:tab w:val="clear" w:pos="567"/>
        </w:tabs>
        <w:autoSpaceDE w:val="0"/>
        <w:spacing w:line="240" w:lineRule="auto"/>
        <w:rPr>
          <w:color w:val="000000"/>
          <w:lang w:val="bg-BG"/>
        </w:rPr>
      </w:pPr>
    </w:p>
    <w:p w:rsidR="005160D4" w:rsidRPr="00F92EB5" w:rsidRDefault="005160D4" w:rsidP="005160D4">
      <w:pPr>
        <w:widowControl w:val="0"/>
        <w:autoSpaceDE w:val="0"/>
        <w:rPr>
          <w:b/>
          <w:bCs/>
          <w:color w:val="000000"/>
          <w:lang w:val="bg-BG"/>
        </w:rPr>
      </w:pPr>
      <w:r w:rsidRPr="00F92EB5">
        <w:rPr>
          <w:b/>
          <w:bCs/>
          <w:color w:val="000000"/>
          <w:lang w:val="bg-BG"/>
        </w:rPr>
        <w:t>Skilarence съдържа натрий</w:t>
      </w:r>
    </w:p>
    <w:p w:rsidR="005160D4" w:rsidRDefault="005160D4" w:rsidP="005160D4">
      <w:pPr>
        <w:widowControl w:val="0"/>
        <w:tabs>
          <w:tab w:val="clear" w:pos="567"/>
        </w:tabs>
        <w:autoSpaceDE w:val="0"/>
        <w:spacing w:line="240" w:lineRule="auto"/>
        <w:rPr>
          <w:color w:val="000000"/>
          <w:lang w:val="bg-BG"/>
        </w:rPr>
      </w:pPr>
      <w:r w:rsidRPr="00F92EB5">
        <w:rPr>
          <w:color w:val="000000"/>
          <w:lang w:val="bg-BG"/>
        </w:rPr>
        <w:t>Това лекарство съдържа по-малко от 1</w:t>
      </w:r>
      <w:r w:rsidRPr="00E06E7C">
        <w:rPr>
          <w:color w:val="000000"/>
          <w:lang w:val="en-US"/>
        </w:rPr>
        <w:t> </w:t>
      </w:r>
      <w:r w:rsidRPr="00F92EB5">
        <w:rPr>
          <w:color w:val="000000"/>
        </w:rPr>
        <w:t>mmol</w:t>
      </w:r>
      <w:r w:rsidRPr="00F92EB5">
        <w:rPr>
          <w:color w:val="000000"/>
          <w:lang w:val="bg-BG"/>
        </w:rPr>
        <w:t xml:space="preserve"> натрий (23</w:t>
      </w:r>
      <w:r w:rsidRPr="00E06E7C">
        <w:rPr>
          <w:color w:val="000000"/>
          <w:lang w:val="en-US"/>
        </w:rPr>
        <w:t> </w:t>
      </w:r>
      <w:r w:rsidRPr="00F92EB5">
        <w:rPr>
          <w:color w:val="000000"/>
        </w:rPr>
        <w:t>mg</w:t>
      </w:r>
      <w:r w:rsidRPr="005160D4">
        <w:rPr>
          <w:color w:val="000000"/>
        </w:rPr>
        <w:t>)</w:t>
      </w:r>
      <w:r w:rsidRPr="00F92EB5">
        <w:rPr>
          <w:color w:val="000000"/>
          <w:lang w:val="bg-BG"/>
        </w:rPr>
        <w:t xml:space="preserve"> на таблетка, т.е. може да се каже, че практически не съдържа натрий.</w:t>
      </w:r>
    </w:p>
    <w:p w:rsidR="005160D4" w:rsidRPr="007E6F94" w:rsidRDefault="005160D4" w:rsidP="005160D4">
      <w:pPr>
        <w:widowControl w:val="0"/>
        <w:tabs>
          <w:tab w:val="clear" w:pos="567"/>
        </w:tabs>
        <w:autoSpaceDE w:val="0"/>
        <w:spacing w:line="240" w:lineRule="auto"/>
        <w:rPr>
          <w:color w:val="000000"/>
          <w:lang w:val="bg-BG"/>
        </w:rPr>
      </w:pPr>
    </w:p>
    <w:p w:rsidR="006A708D" w:rsidRPr="007E6F94" w:rsidRDefault="006A708D" w:rsidP="00654929">
      <w:pPr>
        <w:widowControl w:val="0"/>
        <w:tabs>
          <w:tab w:val="clear" w:pos="567"/>
        </w:tabs>
        <w:autoSpaceDE w:val="0"/>
        <w:spacing w:line="240" w:lineRule="auto"/>
        <w:rPr>
          <w:color w:val="000000"/>
          <w:lang w:val="bg-BG"/>
        </w:rPr>
      </w:pPr>
    </w:p>
    <w:p w:rsidR="006A708D" w:rsidRPr="007E6F94" w:rsidRDefault="006A708D" w:rsidP="00654929">
      <w:pPr>
        <w:keepNext/>
        <w:widowControl w:val="0"/>
        <w:tabs>
          <w:tab w:val="clear" w:pos="567"/>
        </w:tabs>
        <w:spacing w:line="240" w:lineRule="auto"/>
        <w:rPr>
          <w:color w:val="000000"/>
          <w:lang w:val="ru-RU"/>
        </w:rPr>
      </w:pPr>
      <w:r w:rsidRPr="007E6F94">
        <w:rPr>
          <w:b/>
          <w:bCs/>
          <w:color w:val="000000"/>
          <w:lang w:val="bg-BG"/>
        </w:rPr>
        <w:t>3.</w:t>
      </w:r>
      <w:r w:rsidRPr="007E6F94">
        <w:rPr>
          <w:b/>
          <w:bCs/>
          <w:color w:val="000000"/>
          <w:lang w:val="bg-BG"/>
        </w:rPr>
        <w:tab/>
        <w:t>Как да приемате Skilarence</w:t>
      </w:r>
    </w:p>
    <w:p w:rsidR="006A708D" w:rsidRPr="007E6F94" w:rsidRDefault="006A708D" w:rsidP="00654929">
      <w:pPr>
        <w:keepNext/>
        <w:widowControl w:val="0"/>
        <w:tabs>
          <w:tab w:val="clear" w:pos="567"/>
        </w:tabs>
        <w:spacing w:line="240" w:lineRule="auto"/>
        <w:rPr>
          <w:b/>
          <w:bCs/>
          <w:color w:val="000000"/>
          <w:lang w:val="bg-BG"/>
        </w:rPr>
      </w:pPr>
    </w:p>
    <w:p w:rsidR="006A708D" w:rsidRPr="007E6F94" w:rsidRDefault="006A708D" w:rsidP="00654929">
      <w:pPr>
        <w:keepNext/>
        <w:widowControl w:val="0"/>
        <w:tabs>
          <w:tab w:val="clear" w:pos="567"/>
        </w:tabs>
        <w:spacing w:line="240" w:lineRule="auto"/>
        <w:rPr>
          <w:color w:val="000000"/>
          <w:lang w:val="ru-RU"/>
        </w:rPr>
      </w:pPr>
      <w:r w:rsidRPr="007E6F94">
        <w:rPr>
          <w:color w:val="000000"/>
          <w:lang w:val="bg-BG"/>
        </w:rPr>
        <w:t>Винаги приемайте това лекарство точно както Ви е казал Вашият лекар или фармацевт. Ако не сте сигурни в нещо, попитайте Вашия лекар или фармацевт.</w:t>
      </w:r>
    </w:p>
    <w:p w:rsidR="006A708D" w:rsidRPr="007E6F94" w:rsidRDefault="006A708D" w:rsidP="00654929">
      <w:pPr>
        <w:widowControl w:val="0"/>
        <w:tabs>
          <w:tab w:val="clear" w:pos="567"/>
        </w:tabs>
        <w:spacing w:line="240" w:lineRule="auto"/>
        <w:ind w:right="-2"/>
        <w:rPr>
          <w:color w:val="000000"/>
          <w:lang w:val="bg-BG"/>
        </w:rPr>
      </w:pPr>
    </w:p>
    <w:p w:rsidR="006A708D" w:rsidRPr="007E6F94" w:rsidRDefault="006A708D" w:rsidP="00654929">
      <w:pPr>
        <w:keepNext/>
        <w:widowControl w:val="0"/>
        <w:tabs>
          <w:tab w:val="clear" w:pos="567"/>
        </w:tabs>
        <w:spacing w:line="240" w:lineRule="auto"/>
        <w:rPr>
          <w:color w:val="000000"/>
          <w:lang w:val="ru-RU"/>
        </w:rPr>
      </w:pPr>
      <w:r w:rsidRPr="007E6F94">
        <w:rPr>
          <w:b/>
          <w:bCs/>
          <w:color w:val="000000"/>
          <w:lang w:val="bg-BG"/>
        </w:rPr>
        <w:t>Доза</w:t>
      </w:r>
    </w:p>
    <w:p w:rsidR="006A708D" w:rsidRPr="007E6F94" w:rsidRDefault="006A708D" w:rsidP="00654929">
      <w:pPr>
        <w:widowControl w:val="0"/>
        <w:tabs>
          <w:tab w:val="clear" w:pos="567"/>
        </w:tabs>
        <w:spacing w:line="240" w:lineRule="auto"/>
        <w:rPr>
          <w:color w:val="000000"/>
          <w:lang w:val="bg-BG"/>
        </w:rPr>
      </w:pPr>
      <w:r w:rsidRPr="007E6F94">
        <w:rPr>
          <w:color w:val="000000"/>
          <w:lang w:val="bg-BG"/>
        </w:rPr>
        <w:t xml:space="preserve">Вашият лекар ще започне лечението с ниска доза (с използване на таблетки </w:t>
      </w:r>
      <w:r w:rsidRPr="007E6F94">
        <w:rPr>
          <w:color w:val="000000"/>
          <w:lang w:val="en-US"/>
        </w:rPr>
        <w:t>Skilarence</w:t>
      </w:r>
      <w:r w:rsidRPr="007E6F94">
        <w:rPr>
          <w:color w:val="000000"/>
          <w:lang w:val="bg-BG"/>
        </w:rPr>
        <w:t xml:space="preserve"> от 30 mg). Това помага да се намалят проблемите със стомаха и други нежелани реакции. Вашата доза ще бъде увеличавана всяка седмица, както е показано в таблицата по</w:t>
      </w:r>
      <w:r w:rsidRPr="007E6F94">
        <w:rPr>
          <w:color w:val="000000"/>
          <w:lang w:val="bg-BG"/>
        </w:rPr>
        <w:noBreakHyphen/>
        <w:t xml:space="preserve">долу </w:t>
      </w:r>
      <w:r w:rsidRPr="007E6F94">
        <w:rPr>
          <w:color w:val="000000"/>
          <w:lang w:val="ru-RU"/>
        </w:rPr>
        <w:t>(</w:t>
      </w:r>
      <w:r w:rsidRPr="007E6F94">
        <w:rPr>
          <w:color w:val="000000"/>
          <w:lang w:val="bg-BG"/>
        </w:rPr>
        <w:t>като преминете на Skilarence таблетки 120 mg от 4</w:t>
      </w:r>
      <w:r w:rsidRPr="007E6F94">
        <w:rPr>
          <w:color w:val="000000"/>
          <w:lang w:val="bg-BG"/>
        </w:rPr>
        <w:noBreakHyphen/>
        <w:t>та седмица нататък</w:t>
      </w:r>
      <w:r w:rsidRPr="007E6F94">
        <w:rPr>
          <w:color w:val="000000"/>
          <w:lang w:val="ru-RU"/>
        </w:rPr>
        <w:t>)</w:t>
      </w:r>
      <w:r w:rsidRPr="007E6F94">
        <w:rPr>
          <w:color w:val="000000"/>
          <w:lang w:val="bg-BG"/>
        </w:rPr>
        <w:t xml:space="preserve">. </w:t>
      </w:r>
    </w:p>
    <w:p w:rsidR="00654929" w:rsidRPr="007E6F94" w:rsidRDefault="00654929" w:rsidP="00654929">
      <w:pPr>
        <w:widowControl w:val="0"/>
        <w:tabs>
          <w:tab w:val="clear" w:pos="567"/>
        </w:tabs>
        <w:spacing w:line="240" w:lineRule="auto"/>
        <w:rPr>
          <w:color w:val="000000"/>
          <w:lang w:val="bg-BG"/>
        </w:rPr>
      </w:pPr>
    </w:p>
    <w:tbl>
      <w:tblPr>
        <w:tblW w:w="5000" w:type="pct"/>
        <w:tblLook w:val="0000" w:firstRow="0" w:lastRow="0" w:firstColumn="0" w:lastColumn="0" w:noHBand="0" w:noVBand="0"/>
      </w:tblPr>
      <w:tblGrid>
        <w:gridCol w:w="1241"/>
        <w:gridCol w:w="1135"/>
        <w:gridCol w:w="1219"/>
        <w:gridCol w:w="1393"/>
        <w:gridCol w:w="1255"/>
        <w:gridCol w:w="1361"/>
        <w:gridCol w:w="1682"/>
      </w:tblGrid>
      <w:tr w:rsidR="006A708D" w:rsidRPr="007E6F94" w:rsidTr="00D01728">
        <w:trPr>
          <w:cantSplit/>
          <w:trHeight w:val="416"/>
        </w:trPr>
        <w:tc>
          <w:tcPr>
            <w:tcW w:w="1241" w:type="dxa"/>
            <w:vMerge w:val="restart"/>
            <w:tcBorders>
              <w:top w:val="single" w:sz="4" w:space="0" w:color="000000"/>
              <w:left w:val="single" w:sz="4" w:space="0" w:color="000000"/>
              <w:bottom w:val="single" w:sz="4" w:space="0" w:color="000000"/>
            </w:tcBorders>
            <w:shd w:val="clear" w:color="auto" w:fill="auto"/>
            <w:vAlign w:val="center"/>
          </w:tcPr>
          <w:p w:rsidR="006A708D" w:rsidRPr="007E6F94" w:rsidRDefault="006A708D" w:rsidP="00654929">
            <w:pPr>
              <w:keepNext/>
              <w:widowControl w:val="0"/>
              <w:tabs>
                <w:tab w:val="clear" w:pos="567"/>
              </w:tabs>
              <w:spacing w:line="240" w:lineRule="auto"/>
              <w:jc w:val="center"/>
              <w:rPr>
                <w:color w:val="000000"/>
              </w:rPr>
            </w:pPr>
            <w:r w:rsidRPr="007E6F94">
              <w:rPr>
                <w:color w:val="000000"/>
                <w:lang w:val="bg-BG"/>
              </w:rPr>
              <w:t>Седмица на лечение</w:t>
            </w:r>
          </w:p>
        </w:tc>
        <w:tc>
          <w:tcPr>
            <w:tcW w:w="1135" w:type="dxa"/>
            <w:vMerge w:val="restart"/>
            <w:tcBorders>
              <w:top w:val="single" w:sz="4" w:space="0" w:color="000000"/>
              <w:left w:val="single" w:sz="4" w:space="0" w:color="000000"/>
              <w:bottom w:val="single" w:sz="4" w:space="0" w:color="000000"/>
            </w:tcBorders>
            <w:shd w:val="clear" w:color="auto" w:fill="auto"/>
            <w:vAlign w:val="center"/>
          </w:tcPr>
          <w:p w:rsidR="006A708D" w:rsidRPr="007E6F94" w:rsidRDefault="006A708D" w:rsidP="00654929">
            <w:pPr>
              <w:widowControl w:val="0"/>
              <w:tabs>
                <w:tab w:val="clear" w:pos="567"/>
              </w:tabs>
              <w:spacing w:line="240" w:lineRule="auto"/>
              <w:jc w:val="center"/>
              <w:rPr>
                <w:color w:val="000000"/>
              </w:rPr>
            </w:pPr>
            <w:r w:rsidRPr="007E6F94">
              <w:rPr>
                <w:color w:val="000000"/>
                <w:lang w:val="bg-BG"/>
              </w:rPr>
              <w:t>Вид таблетка</w:t>
            </w:r>
          </w:p>
        </w:tc>
        <w:tc>
          <w:tcPr>
            <w:tcW w:w="3868" w:type="dxa"/>
            <w:gridSpan w:val="3"/>
            <w:tcBorders>
              <w:top w:val="single" w:sz="4" w:space="0" w:color="000000"/>
              <w:left w:val="single" w:sz="4" w:space="0" w:color="000000"/>
              <w:bottom w:val="single" w:sz="4" w:space="0" w:color="000000"/>
            </w:tcBorders>
            <w:shd w:val="clear" w:color="auto" w:fill="auto"/>
            <w:vAlign w:val="center"/>
          </w:tcPr>
          <w:p w:rsidR="006A708D" w:rsidRPr="007E6F94" w:rsidRDefault="009617E8" w:rsidP="00654929">
            <w:pPr>
              <w:widowControl w:val="0"/>
              <w:tabs>
                <w:tab w:val="clear" w:pos="567"/>
              </w:tabs>
              <w:spacing w:line="240" w:lineRule="auto"/>
              <w:jc w:val="center"/>
              <w:rPr>
                <w:color w:val="000000"/>
                <w:lang w:val="ru-RU"/>
              </w:rPr>
            </w:pPr>
            <w:r w:rsidRPr="007E6F94">
              <w:rPr>
                <w:lang w:val="bg-BG"/>
              </w:rPr>
              <w:t>Колко таблетки да приемате през деня</w:t>
            </w:r>
          </w:p>
        </w:tc>
        <w:tc>
          <w:tcPr>
            <w:tcW w:w="1361" w:type="dxa"/>
            <w:vMerge w:val="restart"/>
            <w:tcBorders>
              <w:top w:val="single" w:sz="4" w:space="0" w:color="000000"/>
              <w:left w:val="single" w:sz="4" w:space="0" w:color="000000"/>
              <w:bottom w:val="single" w:sz="4" w:space="0" w:color="000000"/>
            </w:tcBorders>
            <w:shd w:val="clear" w:color="auto" w:fill="auto"/>
            <w:vAlign w:val="center"/>
          </w:tcPr>
          <w:p w:rsidR="006A708D" w:rsidRPr="007E6F94" w:rsidRDefault="006A708D" w:rsidP="00654929">
            <w:pPr>
              <w:widowControl w:val="0"/>
              <w:tabs>
                <w:tab w:val="clear" w:pos="567"/>
              </w:tabs>
              <w:spacing w:line="240" w:lineRule="auto"/>
              <w:jc w:val="center"/>
              <w:rPr>
                <w:color w:val="000000"/>
              </w:rPr>
            </w:pPr>
            <w:r w:rsidRPr="007E6F94">
              <w:rPr>
                <w:color w:val="000000"/>
                <w:lang w:val="bg-BG"/>
              </w:rPr>
              <w:t>Брой</w:t>
            </w:r>
            <w:r w:rsidRPr="007E6F94">
              <w:rPr>
                <w:color w:val="000000"/>
                <w:lang w:val="es-ES"/>
              </w:rPr>
              <w:t xml:space="preserve"> </w:t>
            </w:r>
            <w:r w:rsidRPr="007E6F94">
              <w:rPr>
                <w:color w:val="000000"/>
                <w:lang w:val="bg-BG"/>
              </w:rPr>
              <w:t>таблетки на ден</w:t>
            </w:r>
          </w:p>
        </w:tc>
        <w:tc>
          <w:tcPr>
            <w:tcW w:w="168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6A708D" w:rsidRPr="007E6F94" w:rsidRDefault="006A708D" w:rsidP="00654929">
            <w:pPr>
              <w:widowControl w:val="0"/>
              <w:spacing w:line="240" w:lineRule="auto"/>
              <w:jc w:val="center"/>
              <w:rPr>
                <w:color w:val="000000"/>
              </w:rPr>
            </w:pPr>
            <w:r w:rsidRPr="007E6F94">
              <w:rPr>
                <w:color w:val="000000"/>
                <w:lang w:val="bg-BG"/>
              </w:rPr>
              <w:t>Обща дневна</w:t>
            </w:r>
            <w:r w:rsidRPr="007E6F94">
              <w:rPr>
                <w:color w:val="000000"/>
                <w:lang w:val="es-ES"/>
              </w:rPr>
              <w:t xml:space="preserve"> </w:t>
            </w:r>
            <w:r w:rsidRPr="007E6F94">
              <w:rPr>
                <w:color w:val="000000"/>
                <w:lang w:val="bg-BG"/>
              </w:rPr>
              <w:t>доза</w:t>
            </w:r>
          </w:p>
        </w:tc>
      </w:tr>
      <w:tr w:rsidR="006A708D" w:rsidRPr="007E6F94" w:rsidTr="00D01728">
        <w:trPr>
          <w:cantSplit/>
          <w:trHeight w:val="433"/>
        </w:trPr>
        <w:tc>
          <w:tcPr>
            <w:tcW w:w="1241" w:type="dxa"/>
            <w:vMerge/>
            <w:tcBorders>
              <w:top w:val="single" w:sz="4" w:space="0" w:color="000000"/>
              <w:left w:val="single" w:sz="4" w:space="0" w:color="000000"/>
              <w:bottom w:val="single" w:sz="4" w:space="0" w:color="000000"/>
            </w:tcBorders>
            <w:shd w:val="clear" w:color="auto" w:fill="auto"/>
            <w:vAlign w:val="center"/>
          </w:tcPr>
          <w:p w:rsidR="006A708D" w:rsidRPr="007E6F94" w:rsidRDefault="006A708D" w:rsidP="00654929">
            <w:pPr>
              <w:keepNext/>
              <w:spacing w:line="240" w:lineRule="auto"/>
              <w:rPr>
                <w:color w:val="000000"/>
              </w:rPr>
            </w:pPr>
          </w:p>
        </w:tc>
        <w:tc>
          <w:tcPr>
            <w:tcW w:w="1135" w:type="dxa"/>
            <w:vMerge/>
            <w:tcBorders>
              <w:top w:val="single" w:sz="4" w:space="0" w:color="000000"/>
              <w:left w:val="single" w:sz="4" w:space="0" w:color="000000"/>
              <w:bottom w:val="single" w:sz="4" w:space="0" w:color="000000"/>
            </w:tcBorders>
            <w:shd w:val="clear" w:color="auto" w:fill="auto"/>
            <w:vAlign w:val="center"/>
          </w:tcPr>
          <w:p w:rsidR="006A708D" w:rsidRPr="007E6F94" w:rsidRDefault="006A708D" w:rsidP="00654929">
            <w:pPr>
              <w:spacing w:line="240" w:lineRule="auto"/>
              <w:rPr>
                <w:color w:val="000000"/>
              </w:rPr>
            </w:pPr>
          </w:p>
        </w:tc>
        <w:tc>
          <w:tcPr>
            <w:tcW w:w="1219" w:type="dxa"/>
            <w:tcBorders>
              <w:top w:val="single" w:sz="4" w:space="0" w:color="000000"/>
              <w:left w:val="single" w:sz="4" w:space="0" w:color="000000"/>
              <w:bottom w:val="single" w:sz="4" w:space="0" w:color="000000"/>
            </w:tcBorders>
            <w:shd w:val="clear" w:color="auto" w:fill="auto"/>
            <w:vAlign w:val="center"/>
          </w:tcPr>
          <w:p w:rsidR="006A708D" w:rsidRPr="007E6F94" w:rsidRDefault="006A708D" w:rsidP="00654929">
            <w:pPr>
              <w:keepNext/>
              <w:widowControl w:val="0"/>
              <w:tabs>
                <w:tab w:val="clear" w:pos="567"/>
              </w:tabs>
              <w:spacing w:line="240" w:lineRule="auto"/>
              <w:jc w:val="center"/>
              <w:rPr>
                <w:color w:val="000000"/>
              </w:rPr>
            </w:pPr>
            <w:r w:rsidRPr="007E6F94">
              <w:rPr>
                <w:color w:val="000000"/>
                <w:lang w:val="bg-BG"/>
              </w:rPr>
              <w:t>закуска</w:t>
            </w:r>
          </w:p>
        </w:tc>
        <w:tc>
          <w:tcPr>
            <w:tcW w:w="1394" w:type="dxa"/>
            <w:tcBorders>
              <w:top w:val="single" w:sz="4" w:space="0" w:color="000000"/>
              <w:left w:val="single" w:sz="4" w:space="0" w:color="000000"/>
              <w:bottom w:val="single" w:sz="4" w:space="0" w:color="000000"/>
            </w:tcBorders>
            <w:shd w:val="clear" w:color="auto" w:fill="auto"/>
            <w:vAlign w:val="center"/>
          </w:tcPr>
          <w:p w:rsidR="006A708D" w:rsidRPr="007E6F94" w:rsidRDefault="006A708D" w:rsidP="00654929">
            <w:pPr>
              <w:keepNext/>
              <w:widowControl w:val="0"/>
              <w:tabs>
                <w:tab w:val="clear" w:pos="567"/>
              </w:tabs>
              <w:spacing w:line="240" w:lineRule="auto"/>
              <w:jc w:val="center"/>
              <w:rPr>
                <w:color w:val="000000"/>
              </w:rPr>
            </w:pPr>
            <w:r w:rsidRPr="007E6F94">
              <w:rPr>
                <w:color w:val="000000"/>
                <w:lang w:val="bg-BG"/>
              </w:rPr>
              <w:t>обед</w:t>
            </w:r>
          </w:p>
        </w:tc>
        <w:tc>
          <w:tcPr>
            <w:tcW w:w="1255" w:type="dxa"/>
            <w:tcBorders>
              <w:top w:val="single" w:sz="4" w:space="0" w:color="000000"/>
              <w:left w:val="single" w:sz="4" w:space="0" w:color="000000"/>
              <w:bottom w:val="single" w:sz="4" w:space="0" w:color="000000"/>
            </w:tcBorders>
            <w:shd w:val="clear" w:color="auto" w:fill="auto"/>
            <w:vAlign w:val="center"/>
          </w:tcPr>
          <w:p w:rsidR="006A708D" w:rsidRPr="007E6F94" w:rsidRDefault="006A708D" w:rsidP="00654929">
            <w:pPr>
              <w:keepNext/>
              <w:widowControl w:val="0"/>
              <w:tabs>
                <w:tab w:val="clear" w:pos="567"/>
              </w:tabs>
              <w:spacing w:line="240" w:lineRule="auto"/>
              <w:jc w:val="center"/>
              <w:rPr>
                <w:color w:val="000000"/>
              </w:rPr>
            </w:pPr>
            <w:r w:rsidRPr="007E6F94">
              <w:rPr>
                <w:color w:val="000000"/>
                <w:lang w:val="bg-BG"/>
              </w:rPr>
              <w:t>Вечеря</w:t>
            </w:r>
          </w:p>
        </w:tc>
        <w:tc>
          <w:tcPr>
            <w:tcW w:w="1361" w:type="dxa"/>
            <w:vMerge/>
            <w:tcBorders>
              <w:top w:val="single" w:sz="4" w:space="0" w:color="000000"/>
              <w:left w:val="single" w:sz="4" w:space="0" w:color="000000"/>
              <w:bottom w:val="single" w:sz="4" w:space="0" w:color="000000"/>
            </w:tcBorders>
            <w:shd w:val="clear" w:color="auto" w:fill="auto"/>
            <w:vAlign w:val="center"/>
          </w:tcPr>
          <w:p w:rsidR="006A708D" w:rsidRPr="007E6F94" w:rsidRDefault="006A708D" w:rsidP="00654929">
            <w:pPr>
              <w:spacing w:line="240" w:lineRule="auto"/>
              <w:rPr>
                <w:color w:val="000000"/>
              </w:rPr>
            </w:pPr>
          </w:p>
        </w:tc>
        <w:tc>
          <w:tcPr>
            <w:tcW w:w="168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6A708D" w:rsidRPr="007E6F94" w:rsidRDefault="006A708D" w:rsidP="00654929">
            <w:pPr>
              <w:spacing w:line="240" w:lineRule="auto"/>
              <w:rPr>
                <w:color w:val="000000"/>
              </w:rPr>
            </w:pPr>
          </w:p>
        </w:tc>
      </w:tr>
      <w:tr w:rsidR="006A708D" w:rsidRPr="007E6F94" w:rsidTr="00D01728">
        <w:trPr>
          <w:trHeight w:val="458"/>
        </w:trPr>
        <w:tc>
          <w:tcPr>
            <w:tcW w:w="1241" w:type="dxa"/>
            <w:tcBorders>
              <w:top w:val="single" w:sz="4" w:space="0" w:color="000000"/>
              <w:left w:val="single" w:sz="4" w:space="0" w:color="000000"/>
              <w:bottom w:val="single" w:sz="4" w:space="0" w:color="000000"/>
            </w:tcBorders>
            <w:shd w:val="clear" w:color="auto" w:fill="auto"/>
            <w:vAlign w:val="center"/>
          </w:tcPr>
          <w:p w:rsidR="006A708D" w:rsidRPr="007E6F94" w:rsidRDefault="006A708D" w:rsidP="00654929">
            <w:pPr>
              <w:keepNext/>
              <w:widowControl w:val="0"/>
              <w:tabs>
                <w:tab w:val="clear" w:pos="567"/>
              </w:tabs>
              <w:spacing w:line="240" w:lineRule="auto"/>
              <w:jc w:val="center"/>
              <w:rPr>
                <w:color w:val="000000"/>
              </w:rPr>
            </w:pPr>
            <w:r w:rsidRPr="007E6F94">
              <w:rPr>
                <w:color w:val="000000"/>
                <w:lang w:val="bg-BG"/>
              </w:rPr>
              <w:t>1</w:t>
            </w:r>
          </w:p>
        </w:tc>
        <w:tc>
          <w:tcPr>
            <w:tcW w:w="1135" w:type="dxa"/>
            <w:tcBorders>
              <w:top w:val="single" w:sz="4" w:space="0" w:color="000000"/>
              <w:left w:val="single" w:sz="4" w:space="0" w:color="000000"/>
              <w:bottom w:val="single" w:sz="4" w:space="0" w:color="000000"/>
            </w:tcBorders>
            <w:shd w:val="clear" w:color="auto" w:fill="auto"/>
            <w:vAlign w:val="center"/>
          </w:tcPr>
          <w:p w:rsidR="006A708D" w:rsidRPr="007E6F94" w:rsidRDefault="006A708D" w:rsidP="00654929">
            <w:pPr>
              <w:keepNext/>
              <w:widowControl w:val="0"/>
              <w:tabs>
                <w:tab w:val="clear" w:pos="567"/>
              </w:tabs>
              <w:spacing w:line="240" w:lineRule="auto"/>
              <w:jc w:val="center"/>
              <w:rPr>
                <w:color w:val="000000"/>
              </w:rPr>
            </w:pPr>
            <w:r w:rsidRPr="007E6F94">
              <w:rPr>
                <w:color w:val="000000"/>
                <w:lang w:val="bg-BG"/>
              </w:rPr>
              <w:t>30 mg</w:t>
            </w:r>
          </w:p>
        </w:tc>
        <w:tc>
          <w:tcPr>
            <w:tcW w:w="1219" w:type="dxa"/>
            <w:tcBorders>
              <w:top w:val="single" w:sz="4" w:space="0" w:color="000000"/>
              <w:left w:val="single" w:sz="4" w:space="0" w:color="000000"/>
              <w:bottom w:val="single" w:sz="4" w:space="0" w:color="000000"/>
            </w:tcBorders>
            <w:shd w:val="clear" w:color="auto" w:fill="auto"/>
            <w:vAlign w:val="center"/>
          </w:tcPr>
          <w:p w:rsidR="006A708D" w:rsidRPr="007E6F94" w:rsidRDefault="006A708D" w:rsidP="00654929">
            <w:pPr>
              <w:keepNext/>
              <w:widowControl w:val="0"/>
              <w:tabs>
                <w:tab w:val="clear" w:pos="567"/>
              </w:tabs>
              <w:spacing w:line="240" w:lineRule="auto"/>
              <w:jc w:val="center"/>
              <w:rPr>
                <w:color w:val="000000"/>
              </w:rPr>
            </w:pPr>
            <w:r w:rsidRPr="007E6F94">
              <w:rPr>
                <w:color w:val="000000"/>
              </w:rPr>
              <w:noBreakHyphen/>
            </w:r>
          </w:p>
        </w:tc>
        <w:tc>
          <w:tcPr>
            <w:tcW w:w="1394" w:type="dxa"/>
            <w:tcBorders>
              <w:top w:val="single" w:sz="4" w:space="0" w:color="000000"/>
              <w:left w:val="single" w:sz="4" w:space="0" w:color="000000"/>
              <w:bottom w:val="single" w:sz="4" w:space="0" w:color="000000"/>
            </w:tcBorders>
            <w:shd w:val="clear" w:color="auto" w:fill="auto"/>
            <w:vAlign w:val="center"/>
          </w:tcPr>
          <w:p w:rsidR="006A708D" w:rsidRPr="007E6F94" w:rsidRDefault="006A708D" w:rsidP="00654929">
            <w:pPr>
              <w:keepNext/>
              <w:widowControl w:val="0"/>
              <w:tabs>
                <w:tab w:val="clear" w:pos="567"/>
              </w:tabs>
              <w:spacing w:line="240" w:lineRule="auto"/>
              <w:jc w:val="center"/>
              <w:rPr>
                <w:color w:val="000000"/>
              </w:rPr>
            </w:pPr>
            <w:r w:rsidRPr="007E6F94">
              <w:rPr>
                <w:color w:val="000000"/>
                <w:lang w:val="en-US"/>
              </w:rPr>
              <w:t>-</w:t>
            </w:r>
          </w:p>
        </w:tc>
        <w:tc>
          <w:tcPr>
            <w:tcW w:w="1255" w:type="dxa"/>
            <w:tcBorders>
              <w:top w:val="single" w:sz="4" w:space="0" w:color="000000"/>
              <w:left w:val="single" w:sz="4" w:space="0" w:color="000000"/>
              <w:bottom w:val="single" w:sz="4" w:space="0" w:color="000000"/>
            </w:tcBorders>
            <w:shd w:val="clear" w:color="auto" w:fill="auto"/>
            <w:vAlign w:val="center"/>
          </w:tcPr>
          <w:p w:rsidR="006A708D" w:rsidRPr="007E6F94" w:rsidRDefault="006A708D" w:rsidP="00654929">
            <w:pPr>
              <w:keepNext/>
              <w:widowControl w:val="0"/>
              <w:tabs>
                <w:tab w:val="clear" w:pos="567"/>
              </w:tabs>
              <w:spacing w:line="240" w:lineRule="auto"/>
              <w:jc w:val="center"/>
              <w:rPr>
                <w:color w:val="000000"/>
              </w:rPr>
            </w:pPr>
            <w:r w:rsidRPr="007E6F94">
              <w:rPr>
                <w:color w:val="000000"/>
                <w:lang w:val="bg-BG"/>
              </w:rPr>
              <w:t>1</w:t>
            </w:r>
          </w:p>
        </w:tc>
        <w:tc>
          <w:tcPr>
            <w:tcW w:w="1361" w:type="dxa"/>
            <w:tcBorders>
              <w:top w:val="single" w:sz="4" w:space="0" w:color="000000"/>
              <w:left w:val="single" w:sz="4" w:space="0" w:color="000000"/>
              <w:bottom w:val="single" w:sz="4" w:space="0" w:color="000000"/>
            </w:tcBorders>
            <w:shd w:val="clear" w:color="auto" w:fill="auto"/>
            <w:vAlign w:val="center"/>
          </w:tcPr>
          <w:p w:rsidR="006A708D" w:rsidRPr="007E6F94" w:rsidRDefault="006A708D" w:rsidP="00654929">
            <w:pPr>
              <w:keepNext/>
              <w:widowControl w:val="0"/>
              <w:tabs>
                <w:tab w:val="clear" w:pos="567"/>
              </w:tabs>
              <w:spacing w:line="240" w:lineRule="auto"/>
              <w:jc w:val="center"/>
              <w:rPr>
                <w:color w:val="000000"/>
              </w:rPr>
            </w:pPr>
            <w:r w:rsidRPr="007E6F94">
              <w:rPr>
                <w:color w:val="000000"/>
              </w:rPr>
              <w:t>1</w:t>
            </w:r>
          </w:p>
        </w:tc>
        <w:tc>
          <w:tcPr>
            <w:tcW w:w="16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6A708D" w:rsidRPr="007E6F94" w:rsidRDefault="006A708D" w:rsidP="00654929">
            <w:pPr>
              <w:keepNext/>
              <w:widowControl w:val="0"/>
              <w:spacing w:line="240" w:lineRule="auto"/>
              <w:jc w:val="center"/>
              <w:rPr>
                <w:color w:val="000000"/>
              </w:rPr>
            </w:pPr>
            <w:r w:rsidRPr="007E6F94">
              <w:rPr>
                <w:color w:val="000000"/>
                <w:lang w:val="bg-BG"/>
              </w:rPr>
              <w:t>30 mg</w:t>
            </w:r>
          </w:p>
        </w:tc>
      </w:tr>
      <w:tr w:rsidR="006A708D" w:rsidRPr="007E6F94" w:rsidTr="00D01728">
        <w:trPr>
          <w:trHeight w:val="457"/>
        </w:trPr>
        <w:tc>
          <w:tcPr>
            <w:tcW w:w="1241" w:type="dxa"/>
            <w:tcBorders>
              <w:top w:val="single" w:sz="4" w:space="0" w:color="000000"/>
              <w:left w:val="single" w:sz="4" w:space="0" w:color="000000"/>
              <w:bottom w:val="single" w:sz="4" w:space="0" w:color="000000"/>
            </w:tcBorders>
            <w:shd w:val="clear" w:color="auto" w:fill="auto"/>
            <w:vAlign w:val="center"/>
          </w:tcPr>
          <w:p w:rsidR="006A708D" w:rsidRPr="007E6F94" w:rsidRDefault="006A708D" w:rsidP="00654929">
            <w:pPr>
              <w:keepNext/>
              <w:widowControl w:val="0"/>
              <w:tabs>
                <w:tab w:val="clear" w:pos="567"/>
              </w:tabs>
              <w:spacing w:line="240" w:lineRule="auto"/>
              <w:jc w:val="center"/>
              <w:rPr>
                <w:color w:val="000000"/>
              </w:rPr>
            </w:pPr>
            <w:r w:rsidRPr="007E6F94">
              <w:rPr>
                <w:color w:val="000000"/>
                <w:lang w:val="bg-BG"/>
              </w:rPr>
              <w:t>2</w:t>
            </w:r>
          </w:p>
        </w:tc>
        <w:tc>
          <w:tcPr>
            <w:tcW w:w="1135" w:type="dxa"/>
            <w:tcBorders>
              <w:top w:val="single" w:sz="4" w:space="0" w:color="000000"/>
              <w:left w:val="single" w:sz="4" w:space="0" w:color="000000"/>
              <w:bottom w:val="single" w:sz="4" w:space="0" w:color="000000"/>
            </w:tcBorders>
            <w:shd w:val="clear" w:color="auto" w:fill="auto"/>
            <w:vAlign w:val="center"/>
          </w:tcPr>
          <w:p w:rsidR="006A708D" w:rsidRPr="007E6F94" w:rsidRDefault="006A708D" w:rsidP="00654929">
            <w:pPr>
              <w:keepNext/>
              <w:widowControl w:val="0"/>
              <w:tabs>
                <w:tab w:val="clear" w:pos="567"/>
              </w:tabs>
              <w:spacing w:line="240" w:lineRule="auto"/>
              <w:jc w:val="center"/>
              <w:rPr>
                <w:color w:val="000000"/>
              </w:rPr>
            </w:pPr>
            <w:r w:rsidRPr="007E6F94">
              <w:rPr>
                <w:color w:val="000000"/>
                <w:lang w:val="bg-BG"/>
              </w:rPr>
              <w:t>30 mg</w:t>
            </w:r>
          </w:p>
        </w:tc>
        <w:tc>
          <w:tcPr>
            <w:tcW w:w="1219" w:type="dxa"/>
            <w:tcBorders>
              <w:top w:val="single" w:sz="4" w:space="0" w:color="000000"/>
              <w:left w:val="single" w:sz="4" w:space="0" w:color="000000"/>
              <w:bottom w:val="single" w:sz="4" w:space="0" w:color="000000"/>
            </w:tcBorders>
            <w:shd w:val="clear" w:color="auto" w:fill="auto"/>
            <w:vAlign w:val="center"/>
          </w:tcPr>
          <w:p w:rsidR="006A708D" w:rsidRPr="007E6F94" w:rsidRDefault="006A708D" w:rsidP="00654929">
            <w:pPr>
              <w:keepNext/>
              <w:widowControl w:val="0"/>
              <w:tabs>
                <w:tab w:val="clear" w:pos="567"/>
              </w:tabs>
              <w:spacing w:line="240" w:lineRule="auto"/>
              <w:jc w:val="center"/>
              <w:rPr>
                <w:color w:val="000000"/>
              </w:rPr>
            </w:pPr>
            <w:r w:rsidRPr="007E6F94">
              <w:rPr>
                <w:color w:val="000000"/>
                <w:lang w:val="bg-BG"/>
              </w:rPr>
              <w:t>1</w:t>
            </w:r>
          </w:p>
        </w:tc>
        <w:tc>
          <w:tcPr>
            <w:tcW w:w="1394" w:type="dxa"/>
            <w:tcBorders>
              <w:top w:val="single" w:sz="4" w:space="0" w:color="000000"/>
              <w:left w:val="single" w:sz="4" w:space="0" w:color="000000"/>
              <w:bottom w:val="single" w:sz="4" w:space="0" w:color="000000"/>
            </w:tcBorders>
            <w:shd w:val="clear" w:color="auto" w:fill="auto"/>
            <w:vAlign w:val="center"/>
          </w:tcPr>
          <w:p w:rsidR="006A708D" w:rsidRPr="007E6F94" w:rsidRDefault="006A708D" w:rsidP="00654929">
            <w:pPr>
              <w:keepNext/>
              <w:widowControl w:val="0"/>
              <w:tabs>
                <w:tab w:val="clear" w:pos="567"/>
              </w:tabs>
              <w:spacing w:line="240" w:lineRule="auto"/>
              <w:jc w:val="center"/>
              <w:rPr>
                <w:color w:val="000000"/>
              </w:rPr>
            </w:pPr>
            <w:r w:rsidRPr="007E6F94">
              <w:rPr>
                <w:color w:val="000000"/>
                <w:lang w:val="en-US"/>
              </w:rPr>
              <w:t>-</w:t>
            </w:r>
          </w:p>
        </w:tc>
        <w:tc>
          <w:tcPr>
            <w:tcW w:w="1255" w:type="dxa"/>
            <w:tcBorders>
              <w:top w:val="single" w:sz="4" w:space="0" w:color="000000"/>
              <w:left w:val="single" w:sz="4" w:space="0" w:color="000000"/>
              <w:bottom w:val="single" w:sz="4" w:space="0" w:color="000000"/>
            </w:tcBorders>
            <w:shd w:val="clear" w:color="auto" w:fill="auto"/>
            <w:vAlign w:val="center"/>
          </w:tcPr>
          <w:p w:rsidR="006A708D" w:rsidRPr="007E6F94" w:rsidRDefault="006A708D" w:rsidP="00654929">
            <w:pPr>
              <w:keepNext/>
              <w:widowControl w:val="0"/>
              <w:tabs>
                <w:tab w:val="clear" w:pos="567"/>
              </w:tabs>
              <w:spacing w:line="240" w:lineRule="auto"/>
              <w:jc w:val="center"/>
              <w:rPr>
                <w:color w:val="000000"/>
              </w:rPr>
            </w:pPr>
            <w:r w:rsidRPr="007E6F94">
              <w:rPr>
                <w:color w:val="000000"/>
                <w:lang w:val="bg-BG"/>
              </w:rPr>
              <w:t>1</w:t>
            </w:r>
          </w:p>
        </w:tc>
        <w:tc>
          <w:tcPr>
            <w:tcW w:w="1361" w:type="dxa"/>
            <w:tcBorders>
              <w:top w:val="single" w:sz="4" w:space="0" w:color="000000"/>
              <w:left w:val="single" w:sz="4" w:space="0" w:color="000000"/>
              <w:bottom w:val="single" w:sz="4" w:space="0" w:color="000000"/>
            </w:tcBorders>
            <w:shd w:val="clear" w:color="auto" w:fill="auto"/>
            <w:vAlign w:val="center"/>
          </w:tcPr>
          <w:p w:rsidR="006A708D" w:rsidRPr="007E6F94" w:rsidRDefault="006A708D" w:rsidP="00654929">
            <w:pPr>
              <w:keepNext/>
              <w:widowControl w:val="0"/>
              <w:tabs>
                <w:tab w:val="clear" w:pos="567"/>
              </w:tabs>
              <w:spacing w:line="240" w:lineRule="auto"/>
              <w:jc w:val="center"/>
              <w:rPr>
                <w:color w:val="000000"/>
              </w:rPr>
            </w:pPr>
            <w:r w:rsidRPr="007E6F94">
              <w:rPr>
                <w:color w:val="000000"/>
              </w:rPr>
              <w:t>2</w:t>
            </w:r>
          </w:p>
        </w:tc>
        <w:tc>
          <w:tcPr>
            <w:tcW w:w="16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6A708D" w:rsidRPr="007E6F94" w:rsidRDefault="006A708D" w:rsidP="00654929">
            <w:pPr>
              <w:keepNext/>
              <w:widowControl w:val="0"/>
              <w:spacing w:line="240" w:lineRule="auto"/>
              <w:jc w:val="center"/>
              <w:rPr>
                <w:color w:val="000000"/>
              </w:rPr>
            </w:pPr>
            <w:r w:rsidRPr="007E6F94">
              <w:rPr>
                <w:color w:val="000000"/>
                <w:lang w:val="bg-BG"/>
              </w:rPr>
              <w:t>60 mg</w:t>
            </w:r>
          </w:p>
        </w:tc>
      </w:tr>
      <w:tr w:rsidR="006A708D" w:rsidRPr="007E6F94" w:rsidTr="00D01728">
        <w:trPr>
          <w:trHeight w:val="457"/>
        </w:trPr>
        <w:tc>
          <w:tcPr>
            <w:tcW w:w="1241" w:type="dxa"/>
            <w:tcBorders>
              <w:top w:val="single" w:sz="4" w:space="0" w:color="000000"/>
              <w:left w:val="single" w:sz="4" w:space="0" w:color="000000"/>
              <w:bottom w:val="single" w:sz="4" w:space="0" w:color="000000"/>
            </w:tcBorders>
            <w:shd w:val="clear" w:color="auto" w:fill="auto"/>
            <w:vAlign w:val="center"/>
          </w:tcPr>
          <w:p w:rsidR="006A708D" w:rsidRPr="007E6F94" w:rsidRDefault="006A708D" w:rsidP="00654929">
            <w:pPr>
              <w:keepNext/>
              <w:widowControl w:val="0"/>
              <w:tabs>
                <w:tab w:val="clear" w:pos="567"/>
              </w:tabs>
              <w:spacing w:line="240" w:lineRule="auto"/>
              <w:jc w:val="center"/>
              <w:rPr>
                <w:color w:val="000000"/>
              </w:rPr>
            </w:pPr>
            <w:r w:rsidRPr="007E6F94">
              <w:rPr>
                <w:color w:val="000000"/>
                <w:lang w:val="bg-BG"/>
              </w:rPr>
              <w:t>3</w:t>
            </w:r>
          </w:p>
        </w:tc>
        <w:tc>
          <w:tcPr>
            <w:tcW w:w="1135" w:type="dxa"/>
            <w:tcBorders>
              <w:top w:val="single" w:sz="4" w:space="0" w:color="000000"/>
              <w:left w:val="single" w:sz="4" w:space="0" w:color="000000"/>
              <w:bottom w:val="single" w:sz="4" w:space="0" w:color="000000"/>
            </w:tcBorders>
            <w:shd w:val="clear" w:color="auto" w:fill="auto"/>
            <w:vAlign w:val="center"/>
          </w:tcPr>
          <w:p w:rsidR="006A708D" w:rsidRPr="007E6F94" w:rsidRDefault="006A708D" w:rsidP="00654929">
            <w:pPr>
              <w:keepNext/>
              <w:widowControl w:val="0"/>
              <w:tabs>
                <w:tab w:val="clear" w:pos="567"/>
              </w:tabs>
              <w:spacing w:line="240" w:lineRule="auto"/>
              <w:jc w:val="center"/>
              <w:rPr>
                <w:color w:val="000000"/>
              </w:rPr>
            </w:pPr>
            <w:r w:rsidRPr="007E6F94">
              <w:rPr>
                <w:color w:val="000000"/>
                <w:lang w:val="bg-BG"/>
              </w:rPr>
              <w:t>30 mg</w:t>
            </w:r>
          </w:p>
        </w:tc>
        <w:tc>
          <w:tcPr>
            <w:tcW w:w="1219" w:type="dxa"/>
            <w:tcBorders>
              <w:top w:val="single" w:sz="4" w:space="0" w:color="000000"/>
              <w:left w:val="single" w:sz="4" w:space="0" w:color="000000"/>
              <w:bottom w:val="single" w:sz="4" w:space="0" w:color="000000"/>
            </w:tcBorders>
            <w:shd w:val="clear" w:color="auto" w:fill="auto"/>
            <w:vAlign w:val="center"/>
          </w:tcPr>
          <w:p w:rsidR="006A708D" w:rsidRPr="007E6F94" w:rsidRDefault="006A708D" w:rsidP="00654929">
            <w:pPr>
              <w:keepNext/>
              <w:widowControl w:val="0"/>
              <w:tabs>
                <w:tab w:val="clear" w:pos="567"/>
              </w:tabs>
              <w:spacing w:line="240" w:lineRule="auto"/>
              <w:jc w:val="center"/>
              <w:rPr>
                <w:color w:val="000000"/>
              </w:rPr>
            </w:pPr>
            <w:r w:rsidRPr="007E6F94">
              <w:rPr>
                <w:color w:val="000000"/>
                <w:lang w:val="bg-BG"/>
              </w:rPr>
              <w:t>1</w:t>
            </w:r>
          </w:p>
        </w:tc>
        <w:tc>
          <w:tcPr>
            <w:tcW w:w="1394" w:type="dxa"/>
            <w:tcBorders>
              <w:top w:val="single" w:sz="4" w:space="0" w:color="000000"/>
              <w:left w:val="single" w:sz="4" w:space="0" w:color="000000"/>
              <w:bottom w:val="single" w:sz="4" w:space="0" w:color="000000"/>
            </w:tcBorders>
            <w:shd w:val="clear" w:color="auto" w:fill="auto"/>
            <w:vAlign w:val="center"/>
          </w:tcPr>
          <w:p w:rsidR="006A708D" w:rsidRPr="007E6F94" w:rsidRDefault="006A708D" w:rsidP="00654929">
            <w:pPr>
              <w:keepNext/>
              <w:widowControl w:val="0"/>
              <w:tabs>
                <w:tab w:val="clear" w:pos="567"/>
              </w:tabs>
              <w:spacing w:line="240" w:lineRule="auto"/>
              <w:jc w:val="center"/>
              <w:rPr>
                <w:color w:val="000000"/>
              </w:rPr>
            </w:pPr>
            <w:r w:rsidRPr="007E6F94">
              <w:rPr>
                <w:color w:val="000000"/>
                <w:lang w:val="en-US"/>
              </w:rPr>
              <w:t>1</w:t>
            </w:r>
          </w:p>
        </w:tc>
        <w:tc>
          <w:tcPr>
            <w:tcW w:w="1255" w:type="dxa"/>
            <w:tcBorders>
              <w:top w:val="single" w:sz="4" w:space="0" w:color="000000"/>
              <w:left w:val="single" w:sz="4" w:space="0" w:color="000000"/>
              <w:bottom w:val="single" w:sz="4" w:space="0" w:color="000000"/>
            </w:tcBorders>
            <w:shd w:val="clear" w:color="auto" w:fill="auto"/>
            <w:vAlign w:val="center"/>
          </w:tcPr>
          <w:p w:rsidR="006A708D" w:rsidRPr="007E6F94" w:rsidRDefault="006A708D" w:rsidP="00654929">
            <w:pPr>
              <w:keepNext/>
              <w:widowControl w:val="0"/>
              <w:tabs>
                <w:tab w:val="clear" w:pos="567"/>
              </w:tabs>
              <w:spacing w:line="240" w:lineRule="auto"/>
              <w:jc w:val="center"/>
              <w:rPr>
                <w:color w:val="000000"/>
              </w:rPr>
            </w:pPr>
            <w:r w:rsidRPr="007E6F94">
              <w:rPr>
                <w:color w:val="000000"/>
                <w:lang w:val="bg-BG"/>
              </w:rPr>
              <w:t>1</w:t>
            </w:r>
          </w:p>
        </w:tc>
        <w:tc>
          <w:tcPr>
            <w:tcW w:w="1361" w:type="dxa"/>
            <w:tcBorders>
              <w:top w:val="single" w:sz="4" w:space="0" w:color="000000"/>
              <w:left w:val="single" w:sz="4" w:space="0" w:color="000000"/>
              <w:bottom w:val="single" w:sz="4" w:space="0" w:color="000000"/>
            </w:tcBorders>
            <w:shd w:val="clear" w:color="auto" w:fill="auto"/>
            <w:vAlign w:val="center"/>
          </w:tcPr>
          <w:p w:rsidR="006A708D" w:rsidRPr="007E6F94" w:rsidRDefault="006A708D" w:rsidP="00654929">
            <w:pPr>
              <w:keepNext/>
              <w:widowControl w:val="0"/>
              <w:tabs>
                <w:tab w:val="clear" w:pos="567"/>
              </w:tabs>
              <w:spacing w:line="240" w:lineRule="auto"/>
              <w:jc w:val="center"/>
              <w:rPr>
                <w:color w:val="000000"/>
              </w:rPr>
            </w:pPr>
            <w:r w:rsidRPr="007E6F94">
              <w:rPr>
                <w:color w:val="000000"/>
              </w:rPr>
              <w:t>3</w:t>
            </w:r>
          </w:p>
        </w:tc>
        <w:tc>
          <w:tcPr>
            <w:tcW w:w="16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6A708D" w:rsidRPr="007E6F94" w:rsidRDefault="006A708D" w:rsidP="00654929">
            <w:pPr>
              <w:keepNext/>
              <w:widowControl w:val="0"/>
              <w:spacing w:line="240" w:lineRule="auto"/>
              <w:jc w:val="center"/>
              <w:rPr>
                <w:color w:val="000000"/>
              </w:rPr>
            </w:pPr>
            <w:r w:rsidRPr="007E6F94">
              <w:rPr>
                <w:color w:val="000000"/>
                <w:lang w:val="bg-BG"/>
              </w:rPr>
              <w:t>90 mg</w:t>
            </w:r>
          </w:p>
        </w:tc>
      </w:tr>
      <w:tr w:rsidR="006A708D" w:rsidRPr="007E6F94" w:rsidTr="00D01728">
        <w:trPr>
          <w:trHeight w:val="425"/>
        </w:trPr>
        <w:tc>
          <w:tcPr>
            <w:tcW w:w="1241" w:type="dxa"/>
            <w:tcBorders>
              <w:top w:val="single" w:sz="4" w:space="0" w:color="000000"/>
              <w:left w:val="single" w:sz="4" w:space="0" w:color="000000"/>
              <w:bottom w:val="single" w:sz="4" w:space="0" w:color="000000"/>
            </w:tcBorders>
            <w:shd w:val="clear" w:color="auto" w:fill="auto"/>
            <w:vAlign w:val="center"/>
          </w:tcPr>
          <w:p w:rsidR="006A708D" w:rsidRPr="007E6F94" w:rsidRDefault="006A708D" w:rsidP="00654929">
            <w:pPr>
              <w:keepNext/>
              <w:widowControl w:val="0"/>
              <w:tabs>
                <w:tab w:val="clear" w:pos="567"/>
              </w:tabs>
              <w:spacing w:line="240" w:lineRule="auto"/>
              <w:jc w:val="center"/>
              <w:rPr>
                <w:color w:val="000000"/>
              </w:rPr>
            </w:pPr>
            <w:r w:rsidRPr="007E6F94">
              <w:rPr>
                <w:color w:val="000000"/>
                <w:lang w:val="bg-BG"/>
              </w:rPr>
              <w:t>4</w:t>
            </w:r>
          </w:p>
        </w:tc>
        <w:tc>
          <w:tcPr>
            <w:tcW w:w="1135" w:type="dxa"/>
            <w:tcBorders>
              <w:top w:val="single" w:sz="4" w:space="0" w:color="000000"/>
              <w:left w:val="single" w:sz="4" w:space="0" w:color="000000"/>
              <w:bottom w:val="single" w:sz="4" w:space="0" w:color="000000"/>
            </w:tcBorders>
            <w:shd w:val="clear" w:color="auto" w:fill="auto"/>
            <w:vAlign w:val="center"/>
          </w:tcPr>
          <w:p w:rsidR="006A708D" w:rsidRPr="007E6F94" w:rsidRDefault="006A708D" w:rsidP="00654929">
            <w:pPr>
              <w:keepNext/>
              <w:widowControl w:val="0"/>
              <w:tabs>
                <w:tab w:val="clear" w:pos="567"/>
              </w:tabs>
              <w:spacing w:line="240" w:lineRule="auto"/>
              <w:jc w:val="center"/>
              <w:rPr>
                <w:color w:val="000000"/>
              </w:rPr>
            </w:pPr>
            <w:r w:rsidRPr="007E6F94">
              <w:rPr>
                <w:color w:val="000000"/>
                <w:lang w:val="bg-BG"/>
              </w:rPr>
              <w:t>120 mg</w:t>
            </w:r>
          </w:p>
        </w:tc>
        <w:tc>
          <w:tcPr>
            <w:tcW w:w="1219" w:type="dxa"/>
            <w:tcBorders>
              <w:top w:val="single" w:sz="4" w:space="0" w:color="000000"/>
              <w:left w:val="single" w:sz="4" w:space="0" w:color="000000"/>
              <w:bottom w:val="single" w:sz="4" w:space="0" w:color="000000"/>
            </w:tcBorders>
            <w:shd w:val="clear" w:color="auto" w:fill="auto"/>
            <w:vAlign w:val="center"/>
          </w:tcPr>
          <w:p w:rsidR="006A708D" w:rsidRPr="007E6F94" w:rsidRDefault="006A708D" w:rsidP="00654929">
            <w:pPr>
              <w:keepNext/>
              <w:widowControl w:val="0"/>
              <w:tabs>
                <w:tab w:val="clear" w:pos="567"/>
              </w:tabs>
              <w:spacing w:line="240" w:lineRule="auto"/>
              <w:jc w:val="center"/>
              <w:rPr>
                <w:color w:val="000000"/>
              </w:rPr>
            </w:pPr>
            <w:r w:rsidRPr="007E6F94">
              <w:rPr>
                <w:color w:val="000000"/>
              </w:rPr>
              <w:noBreakHyphen/>
            </w:r>
          </w:p>
        </w:tc>
        <w:tc>
          <w:tcPr>
            <w:tcW w:w="1394" w:type="dxa"/>
            <w:tcBorders>
              <w:top w:val="single" w:sz="4" w:space="0" w:color="000000"/>
              <w:left w:val="single" w:sz="4" w:space="0" w:color="000000"/>
              <w:bottom w:val="single" w:sz="4" w:space="0" w:color="000000"/>
            </w:tcBorders>
            <w:shd w:val="clear" w:color="auto" w:fill="auto"/>
            <w:vAlign w:val="center"/>
          </w:tcPr>
          <w:p w:rsidR="006A708D" w:rsidRPr="007E6F94" w:rsidRDefault="006A708D" w:rsidP="00654929">
            <w:pPr>
              <w:keepNext/>
              <w:widowControl w:val="0"/>
              <w:tabs>
                <w:tab w:val="clear" w:pos="567"/>
              </w:tabs>
              <w:spacing w:line="240" w:lineRule="auto"/>
              <w:jc w:val="center"/>
              <w:rPr>
                <w:color w:val="000000"/>
              </w:rPr>
            </w:pPr>
            <w:r w:rsidRPr="007E6F94">
              <w:rPr>
                <w:color w:val="000000"/>
                <w:lang w:val="en-US"/>
              </w:rPr>
              <w:t>-</w:t>
            </w:r>
          </w:p>
        </w:tc>
        <w:tc>
          <w:tcPr>
            <w:tcW w:w="1255" w:type="dxa"/>
            <w:tcBorders>
              <w:top w:val="single" w:sz="4" w:space="0" w:color="000000"/>
              <w:left w:val="single" w:sz="4" w:space="0" w:color="000000"/>
              <w:bottom w:val="single" w:sz="4" w:space="0" w:color="000000"/>
            </w:tcBorders>
            <w:shd w:val="clear" w:color="auto" w:fill="auto"/>
            <w:vAlign w:val="center"/>
          </w:tcPr>
          <w:p w:rsidR="006A708D" w:rsidRPr="007E6F94" w:rsidRDefault="006A708D" w:rsidP="00654929">
            <w:pPr>
              <w:keepNext/>
              <w:widowControl w:val="0"/>
              <w:tabs>
                <w:tab w:val="clear" w:pos="567"/>
              </w:tabs>
              <w:spacing w:line="240" w:lineRule="auto"/>
              <w:jc w:val="center"/>
              <w:rPr>
                <w:color w:val="000000"/>
              </w:rPr>
            </w:pPr>
            <w:r w:rsidRPr="007E6F94">
              <w:rPr>
                <w:color w:val="000000"/>
                <w:lang w:val="bg-BG"/>
              </w:rPr>
              <w:t>1</w:t>
            </w:r>
          </w:p>
        </w:tc>
        <w:tc>
          <w:tcPr>
            <w:tcW w:w="1361" w:type="dxa"/>
            <w:tcBorders>
              <w:top w:val="single" w:sz="4" w:space="0" w:color="000000"/>
              <w:left w:val="single" w:sz="4" w:space="0" w:color="000000"/>
              <w:bottom w:val="single" w:sz="4" w:space="0" w:color="000000"/>
            </w:tcBorders>
            <w:shd w:val="clear" w:color="auto" w:fill="auto"/>
            <w:vAlign w:val="center"/>
          </w:tcPr>
          <w:p w:rsidR="006A708D" w:rsidRPr="007E6F94" w:rsidRDefault="006A708D" w:rsidP="00654929">
            <w:pPr>
              <w:keepNext/>
              <w:widowControl w:val="0"/>
              <w:tabs>
                <w:tab w:val="clear" w:pos="567"/>
              </w:tabs>
              <w:spacing w:line="240" w:lineRule="auto"/>
              <w:jc w:val="center"/>
              <w:rPr>
                <w:color w:val="000000"/>
              </w:rPr>
            </w:pPr>
            <w:r w:rsidRPr="007E6F94">
              <w:rPr>
                <w:color w:val="000000"/>
              </w:rPr>
              <w:t>1</w:t>
            </w:r>
          </w:p>
        </w:tc>
        <w:tc>
          <w:tcPr>
            <w:tcW w:w="16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6A708D" w:rsidRPr="007E6F94" w:rsidRDefault="006A708D" w:rsidP="00654929">
            <w:pPr>
              <w:keepNext/>
              <w:widowControl w:val="0"/>
              <w:spacing w:line="240" w:lineRule="auto"/>
              <w:jc w:val="center"/>
              <w:rPr>
                <w:color w:val="000000"/>
              </w:rPr>
            </w:pPr>
            <w:r w:rsidRPr="007E6F94">
              <w:rPr>
                <w:color w:val="000000"/>
                <w:lang w:val="bg-BG"/>
              </w:rPr>
              <w:t>120 mg</w:t>
            </w:r>
          </w:p>
        </w:tc>
      </w:tr>
      <w:tr w:rsidR="006A708D" w:rsidRPr="007E6F94" w:rsidTr="00D01728">
        <w:trPr>
          <w:trHeight w:val="423"/>
        </w:trPr>
        <w:tc>
          <w:tcPr>
            <w:tcW w:w="1241" w:type="dxa"/>
            <w:tcBorders>
              <w:top w:val="single" w:sz="4" w:space="0" w:color="000000"/>
              <w:left w:val="single" w:sz="4" w:space="0" w:color="000000"/>
              <w:bottom w:val="single" w:sz="4" w:space="0" w:color="000000"/>
            </w:tcBorders>
            <w:shd w:val="clear" w:color="auto" w:fill="auto"/>
            <w:vAlign w:val="center"/>
          </w:tcPr>
          <w:p w:rsidR="006A708D" w:rsidRPr="007E6F94" w:rsidRDefault="006A708D" w:rsidP="00654929">
            <w:pPr>
              <w:keepNext/>
              <w:widowControl w:val="0"/>
              <w:tabs>
                <w:tab w:val="clear" w:pos="567"/>
              </w:tabs>
              <w:spacing w:line="240" w:lineRule="auto"/>
              <w:jc w:val="center"/>
              <w:rPr>
                <w:color w:val="000000"/>
              </w:rPr>
            </w:pPr>
            <w:r w:rsidRPr="007E6F94">
              <w:rPr>
                <w:color w:val="000000"/>
                <w:lang w:val="bg-BG"/>
              </w:rPr>
              <w:t>5</w:t>
            </w:r>
          </w:p>
        </w:tc>
        <w:tc>
          <w:tcPr>
            <w:tcW w:w="1135" w:type="dxa"/>
            <w:tcBorders>
              <w:top w:val="single" w:sz="4" w:space="0" w:color="000000"/>
              <w:left w:val="single" w:sz="4" w:space="0" w:color="000000"/>
              <w:bottom w:val="single" w:sz="4" w:space="0" w:color="000000"/>
            </w:tcBorders>
            <w:shd w:val="clear" w:color="auto" w:fill="auto"/>
            <w:vAlign w:val="center"/>
          </w:tcPr>
          <w:p w:rsidR="006A708D" w:rsidRPr="007E6F94" w:rsidRDefault="006A708D" w:rsidP="00654929">
            <w:pPr>
              <w:keepNext/>
              <w:widowControl w:val="0"/>
              <w:tabs>
                <w:tab w:val="clear" w:pos="567"/>
              </w:tabs>
              <w:spacing w:line="240" w:lineRule="auto"/>
              <w:jc w:val="center"/>
              <w:rPr>
                <w:color w:val="000000"/>
              </w:rPr>
            </w:pPr>
            <w:r w:rsidRPr="007E6F94">
              <w:rPr>
                <w:color w:val="000000"/>
                <w:lang w:val="bg-BG"/>
              </w:rPr>
              <w:t>120 mg</w:t>
            </w:r>
          </w:p>
        </w:tc>
        <w:tc>
          <w:tcPr>
            <w:tcW w:w="1219" w:type="dxa"/>
            <w:tcBorders>
              <w:top w:val="single" w:sz="4" w:space="0" w:color="000000"/>
              <w:left w:val="single" w:sz="4" w:space="0" w:color="000000"/>
              <w:bottom w:val="single" w:sz="4" w:space="0" w:color="000000"/>
            </w:tcBorders>
            <w:shd w:val="clear" w:color="auto" w:fill="auto"/>
            <w:vAlign w:val="center"/>
          </w:tcPr>
          <w:p w:rsidR="006A708D" w:rsidRPr="007E6F94" w:rsidRDefault="006A708D" w:rsidP="00654929">
            <w:pPr>
              <w:keepNext/>
              <w:widowControl w:val="0"/>
              <w:tabs>
                <w:tab w:val="clear" w:pos="567"/>
              </w:tabs>
              <w:spacing w:line="240" w:lineRule="auto"/>
              <w:jc w:val="center"/>
              <w:rPr>
                <w:color w:val="000000"/>
              </w:rPr>
            </w:pPr>
            <w:r w:rsidRPr="007E6F94">
              <w:rPr>
                <w:color w:val="000000"/>
                <w:lang w:val="bg-BG"/>
              </w:rPr>
              <w:t>1</w:t>
            </w:r>
          </w:p>
        </w:tc>
        <w:tc>
          <w:tcPr>
            <w:tcW w:w="1394" w:type="dxa"/>
            <w:tcBorders>
              <w:top w:val="single" w:sz="4" w:space="0" w:color="000000"/>
              <w:left w:val="single" w:sz="4" w:space="0" w:color="000000"/>
              <w:bottom w:val="single" w:sz="4" w:space="0" w:color="000000"/>
            </w:tcBorders>
            <w:shd w:val="clear" w:color="auto" w:fill="auto"/>
            <w:vAlign w:val="center"/>
          </w:tcPr>
          <w:p w:rsidR="006A708D" w:rsidRPr="007E6F94" w:rsidRDefault="006A708D" w:rsidP="00654929">
            <w:pPr>
              <w:keepNext/>
              <w:widowControl w:val="0"/>
              <w:tabs>
                <w:tab w:val="clear" w:pos="567"/>
              </w:tabs>
              <w:spacing w:line="240" w:lineRule="auto"/>
              <w:jc w:val="center"/>
              <w:rPr>
                <w:color w:val="000000"/>
              </w:rPr>
            </w:pPr>
            <w:r w:rsidRPr="007E6F94">
              <w:rPr>
                <w:color w:val="000000"/>
                <w:lang w:val="en-US"/>
              </w:rPr>
              <w:t>-</w:t>
            </w:r>
          </w:p>
        </w:tc>
        <w:tc>
          <w:tcPr>
            <w:tcW w:w="1255" w:type="dxa"/>
            <w:tcBorders>
              <w:top w:val="single" w:sz="4" w:space="0" w:color="000000"/>
              <w:left w:val="single" w:sz="4" w:space="0" w:color="000000"/>
              <w:bottom w:val="single" w:sz="4" w:space="0" w:color="000000"/>
            </w:tcBorders>
            <w:shd w:val="clear" w:color="auto" w:fill="auto"/>
            <w:vAlign w:val="center"/>
          </w:tcPr>
          <w:p w:rsidR="006A708D" w:rsidRPr="007E6F94" w:rsidRDefault="006A708D" w:rsidP="00654929">
            <w:pPr>
              <w:keepNext/>
              <w:widowControl w:val="0"/>
              <w:tabs>
                <w:tab w:val="clear" w:pos="567"/>
              </w:tabs>
              <w:spacing w:line="240" w:lineRule="auto"/>
              <w:jc w:val="center"/>
              <w:rPr>
                <w:color w:val="000000"/>
              </w:rPr>
            </w:pPr>
            <w:r w:rsidRPr="007E6F94">
              <w:rPr>
                <w:color w:val="000000"/>
                <w:lang w:val="bg-BG"/>
              </w:rPr>
              <w:t>1</w:t>
            </w:r>
          </w:p>
        </w:tc>
        <w:tc>
          <w:tcPr>
            <w:tcW w:w="1361" w:type="dxa"/>
            <w:tcBorders>
              <w:top w:val="single" w:sz="4" w:space="0" w:color="000000"/>
              <w:left w:val="single" w:sz="4" w:space="0" w:color="000000"/>
              <w:bottom w:val="single" w:sz="4" w:space="0" w:color="000000"/>
            </w:tcBorders>
            <w:shd w:val="clear" w:color="auto" w:fill="auto"/>
            <w:vAlign w:val="center"/>
          </w:tcPr>
          <w:p w:rsidR="006A708D" w:rsidRPr="007E6F94" w:rsidRDefault="006A708D" w:rsidP="00654929">
            <w:pPr>
              <w:keepNext/>
              <w:widowControl w:val="0"/>
              <w:tabs>
                <w:tab w:val="clear" w:pos="567"/>
              </w:tabs>
              <w:spacing w:line="240" w:lineRule="auto"/>
              <w:jc w:val="center"/>
              <w:rPr>
                <w:color w:val="000000"/>
              </w:rPr>
            </w:pPr>
            <w:r w:rsidRPr="007E6F94">
              <w:rPr>
                <w:color w:val="000000"/>
              </w:rPr>
              <w:t>2</w:t>
            </w:r>
          </w:p>
        </w:tc>
        <w:tc>
          <w:tcPr>
            <w:tcW w:w="16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6A708D" w:rsidRPr="007E6F94" w:rsidRDefault="006A708D" w:rsidP="00654929">
            <w:pPr>
              <w:keepNext/>
              <w:widowControl w:val="0"/>
              <w:spacing w:line="240" w:lineRule="auto"/>
              <w:jc w:val="center"/>
              <w:rPr>
                <w:color w:val="000000"/>
              </w:rPr>
            </w:pPr>
            <w:r w:rsidRPr="007E6F94">
              <w:rPr>
                <w:color w:val="000000"/>
                <w:lang w:val="bg-BG"/>
              </w:rPr>
              <w:t>240 mg</w:t>
            </w:r>
          </w:p>
        </w:tc>
      </w:tr>
      <w:tr w:rsidR="006A708D" w:rsidRPr="007E6F94" w:rsidTr="00D01728">
        <w:trPr>
          <w:trHeight w:val="423"/>
        </w:trPr>
        <w:tc>
          <w:tcPr>
            <w:tcW w:w="1241" w:type="dxa"/>
            <w:tcBorders>
              <w:top w:val="single" w:sz="4" w:space="0" w:color="000000"/>
              <w:left w:val="single" w:sz="4" w:space="0" w:color="000000"/>
              <w:bottom w:val="single" w:sz="4" w:space="0" w:color="000000"/>
            </w:tcBorders>
            <w:shd w:val="clear" w:color="auto" w:fill="auto"/>
            <w:vAlign w:val="center"/>
          </w:tcPr>
          <w:p w:rsidR="006A708D" w:rsidRPr="007E6F94" w:rsidRDefault="006A708D" w:rsidP="00654929">
            <w:pPr>
              <w:keepNext/>
              <w:widowControl w:val="0"/>
              <w:tabs>
                <w:tab w:val="clear" w:pos="567"/>
              </w:tabs>
              <w:spacing w:line="240" w:lineRule="auto"/>
              <w:jc w:val="center"/>
              <w:rPr>
                <w:color w:val="000000"/>
              </w:rPr>
            </w:pPr>
            <w:r w:rsidRPr="007E6F94">
              <w:rPr>
                <w:color w:val="000000"/>
                <w:lang w:val="bg-BG"/>
              </w:rPr>
              <w:t>6</w:t>
            </w:r>
          </w:p>
        </w:tc>
        <w:tc>
          <w:tcPr>
            <w:tcW w:w="1135" w:type="dxa"/>
            <w:tcBorders>
              <w:top w:val="single" w:sz="4" w:space="0" w:color="000000"/>
              <w:left w:val="single" w:sz="4" w:space="0" w:color="000000"/>
              <w:bottom w:val="single" w:sz="4" w:space="0" w:color="000000"/>
            </w:tcBorders>
            <w:shd w:val="clear" w:color="auto" w:fill="auto"/>
            <w:vAlign w:val="center"/>
          </w:tcPr>
          <w:p w:rsidR="006A708D" w:rsidRPr="007E6F94" w:rsidRDefault="006A708D" w:rsidP="00654929">
            <w:pPr>
              <w:keepNext/>
              <w:widowControl w:val="0"/>
              <w:tabs>
                <w:tab w:val="clear" w:pos="567"/>
              </w:tabs>
              <w:spacing w:line="240" w:lineRule="auto"/>
              <w:jc w:val="center"/>
              <w:rPr>
                <w:color w:val="000000"/>
              </w:rPr>
            </w:pPr>
            <w:r w:rsidRPr="007E6F94">
              <w:rPr>
                <w:color w:val="000000"/>
                <w:lang w:val="bg-BG"/>
              </w:rPr>
              <w:t>120 mg</w:t>
            </w:r>
          </w:p>
        </w:tc>
        <w:tc>
          <w:tcPr>
            <w:tcW w:w="1219" w:type="dxa"/>
            <w:tcBorders>
              <w:top w:val="single" w:sz="4" w:space="0" w:color="000000"/>
              <w:left w:val="single" w:sz="4" w:space="0" w:color="000000"/>
              <w:bottom w:val="single" w:sz="4" w:space="0" w:color="000000"/>
            </w:tcBorders>
            <w:shd w:val="clear" w:color="auto" w:fill="auto"/>
            <w:vAlign w:val="center"/>
          </w:tcPr>
          <w:p w:rsidR="006A708D" w:rsidRPr="007E6F94" w:rsidRDefault="006A708D" w:rsidP="00654929">
            <w:pPr>
              <w:keepNext/>
              <w:widowControl w:val="0"/>
              <w:tabs>
                <w:tab w:val="clear" w:pos="567"/>
              </w:tabs>
              <w:spacing w:line="240" w:lineRule="auto"/>
              <w:jc w:val="center"/>
              <w:rPr>
                <w:color w:val="000000"/>
              </w:rPr>
            </w:pPr>
            <w:r w:rsidRPr="007E6F94">
              <w:rPr>
                <w:color w:val="000000"/>
                <w:lang w:val="bg-BG"/>
              </w:rPr>
              <w:t>1</w:t>
            </w:r>
          </w:p>
        </w:tc>
        <w:tc>
          <w:tcPr>
            <w:tcW w:w="1394" w:type="dxa"/>
            <w:tcBorders>
              <w:top w:val="single" w:sz="4" w:space="0" w:color="000000"/>
              <w:left w:val="single" w:sz="4" w:space="0" w:color="000000"/>
              <w:bottom w:val="single" w:sz="4" w:space="0" w:color="000000"/>
            </w:tcBorders>
            <w:shd w:val="clear" w:color="auto" w:fill="auto"/>
            <w:vAlign w:val="center"/>
          </w:tcPr>
          <w:p w:rsidR="006A708D" w:rsidRPr="007E6F94" w:rsidRDefault="006A708D" w:rsidP="00654929">
            <w:pPr>
              <w:keepNext/>
              <w:widowControl w:val="0"/>
              <w:tabs>
                <w:tab w:val="clear" w:pos="567"/>
              </w:tabs>
              <w:spacing w:line="240" w:lineRule="auto"/>
              <w:jc w:val="center"/>
              <w:rPr>
                <w:color w:val="000000"/>
              </w:rPr>
            </w:pPr>
            <w:r w:rsidRPr="007E6F94">
              <w:rPr>
                <w:color w:val="000000"/>
                <w:lang w:val="en-US"/>
              </w:rPr>
              <w:t>1</w:t>
            </w:r>
          </w:p>
        </w:tc>
        <w:tc>
          <w:tcPr>
            <w:tcW w:w="1255" w:type="dxa"/>
            <w:tcBorders>
              <w:top w:val="single" w:sz="4" w:space="0" w:color="000000"/>
              <w:left w:val="single" w:sz="4" w:space="0" w:color="000000"/>
              <w:bottom w:val="single" w:sz="4" w:space="0" w:color="000000"/>
            </w:tcBorders>
            <w:shd w:val="clear" w:color="auto" w:fill="auto"/>
            <w:vAlign w:val="center"/>
          </w:tcPr>
          <w:p w:rsidR="006A708D" w:rsidRPr="007E6F94" w:rsidRDefault="006A708D" w:rsidP="00654929">
            <w:pPr>
              <w:keepNext/>
              <w:widowControl w:val="0"/>
              <w:tabs>
                <w:tab w:val="clear" w:pos="567"/>
              </w:tabs>
              <w:spacing w:line="240" w:lineRule="auto"/>
              <w:jc w:val="center"/>
              <w:rPr>
                <w:color w:val="000000"/>
              </w:rPr>
            </w:pPr>
            <w:r w:rsidRPr="007E6F94">
              <w:rPr>
                <w:color w:val="000000"/>
                <w:lang w:val="bg-BG"/>
              </w:rPr>
              <w:t>1</w:t>
            </w:r>
          </w:p>
        </w:tc>
        <w:tc>
          <w:tcPr>
            <w:tcW w:w="1361" w:type="dxa"/>
            <w:tcBorders>
              <w:top w:val="single" w:sz="4" w:space="0" w:color="000000"/>
              <w:left w:val="single" w:sz="4" w:space="0" w:color="000000"/>
              <w:bottom w:val="single" w:sz="4" w:space="0" w:color="000000"/>
            </w:tcBorders>
            <w:shd w:val="clear" w:color="auto" w:fill="auto"/>
            <w:vAlign w:val="center"/>
          </w:tcPr>
          <w:p w:rsidR="006A708D" w:rsidRPr="007E6F94" w:rsidRDefault="006A708D" w:rsidP="00654929">
            <w:pPr>
              <w:keepNext/>
              <w:widowControl w:val="0"/>
              <w:tabs>
                <w:tab w:val="clear" w:pos="567"/>
              </w:tabs>
              <w:spacing w:line="240" w:lineRule="auto"/>
              <w:jc w:val="center"/>
              <w:rPr>
                <w:color w:val="000000"/>
              </w:rPr>
            </w:pPr>
            <w:r w:rsidRPr="007E6F94">
              <w:rPr>
                <w:color w:val="000000"/>
              </w:rPr>
              <w:t>3</w:t>
            </w:r>
          </w:p>
        </w:tc>
        <w:tc>
          <w:tcPr>
            <w:tcW w:w="16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6A708D" w:rsidRPr="007E6F94" w:rsidRDefault="006A708D" w:rsidP="00654929">
            <w:pPr>
              <w:keepNext/>
              <w:widowControl w:val="0"/>
              <w:spacing w:line="240" w:lineRule="auto"/>
              <w:jc w:val="center"/>
              <w:rPr>
                <w:color w:val="000000"/>
              </w:rPr>
            </w:pPr>
            <w:r w:rsidRPr="007E6F94">
              <w:rPr>
                <w:color w:val="000000"/>
                <w:lang w:val="bg-BG"/>
              </w:rPr>
              <w:t>360 mg</w:t>
            </w:r>
          </w:p>
        </w:tc>
      </w:tr>
      <w:tr w:rsidR="006A708D" w:rsidRPr="007E6F94" w:rsidTr="00D01728">
        <w:trPr>
          <w:trHeight w:val="423"/>
        </w:trPr>
        <w:tc>
          <w:tcPr>
            <w:tcW w:w="1241" w:type="dxa"/>
            <w:tcBorders>
              <w:top w:val="single" w:sz="4" w:space="0" w:color="000000"/>
              <w:left w:val="single" w:sz="4" w:space="0" w:color="000000"/>
              <w:bottom w:val="single" w:sz="4" w:space="0" w:color="000000"/>
            </w:tcBorders>
            <w:shd w:val="clear" w:color="auto" w:fill="auto"/>
            <w:vAlign w:val="center"/>
          </w:tcPr>
          <w:p w:rsidR="006A708D" w:rsidRPr="007E6F94" w:rsidRDefault="006A708D" w:rsidP="00654929">
            <w:pPr>
              <w:keepNext/>
              <w:widowControl w:val="0"/>
              <w:tabs>
                <w:tab w:val="clear" w:pos="567"/>
              </w:tabs>
              <w:spacing w:line="240" w:lineRule="auto"/>
              <w:jc w:val="center"/>
              <w:rPr>
                <w:color w:val="000000"/>
              </w:rPr>
            </w:pPr>
            <w:r w:rsidRPr="007E6F94">
              <w:rPr>
                <w:color w:val="000000"/>
                <w:lang w:val="bg-BG"/>
              </w:rPr>
              <w:t>7</w:t>
            </w:r>
          </w:p>
        </w:tc>
        <w:tc>
          <w:tcPr>
            <w:tcW w:w="1135" w:type="dxa"/>
            <w:tcBorders>
              <w:top w:val="single" w:sz="4" w:space="0" w:color="000000"/>
              <w:left w:val="single" w:sz="4" w:space="0" w:color="000000"/>
              <w:bottom w:val="single" w:sz="4" w:space="0" w:color="000000"/>
            </w:tcBorders>
            <w:shd w:val="clear" w:color="auto" w:fill="auto"/>
            <w:vAlign w:val="center"/>
          </w:tcPr>
          <w:p w:rsidR="006A708D" w:rsidRPr="007E6F94" w:rsidRDefault="006A708D" w:rsidP="00654929">
            <w:pPr>
              <w:keepNext/>
              <w:widowControl w:val="0"/>
              <w:tabs>
                <w:tab w:val="clear" w:pos="567"/>
              </w:tabs>
              <w:spacing w:line="240" w:lineRule="auto"/>
              <w:jc w:val="center"/>
              <w:rPr>
                <w:color w:val="000000"/>
              </w:rPr>
            </w:pPr>
            <w:r w:rsidRPr="007E6F94">
              <w:rPr>
                <w:color w:val="000000"/>
                <w:lang w:val="bg-BG"/>
              </w:rPr>
              <w:t>120 mg</w:t>
            </w:r>
          </w:p>
        </w:tc>
        <w:tc>
          <w:tcPr>
            <w:tcW w:w="1219" w:type="dxa"/>
            <w:tcBorders>
              <w:top w:val="single" w:sz="4" w:space="0" w:color="000000"/>
              <w:left w:val="single" w:sz="4" w:space="0" w:color="000000"/>
              <w:bottom w:val="single" w:sz="4" w:space="0" w:color="000000"/>
            </w:tcBorders>
            <w:shd w:val="clear" w:color="auto" w:fill="auto"/>
            <w:vAlign w:val="center"/>
          </w:tcPr>
          <w:p w:rsidR="006A708D" w:rsidRPr="007E6F94" w:rsidRDefault="006A708D" w:rsidP="00654929">
            <w:pPr>
              <w:keepNext/>
              <w:widowControl w:val="0"/>
              <w:tabs>
                <w:tab w:val="clear" w:pos="567"/>
              </w:tabs>
              <w:spacing w:line="240" w:lineRule="auto"/>
              <w:jc w:val="center"/>
              <w:rPr>
                <w:color w:val="000000"/>
              </w:rPr>
            </w:pPr>
            <w:r w:rsidRPr="007E6F94">
              <w:rPr>
                <w:color w:val="000000"/>
                <w:lang w:val="bg-BG"/>
              </w:rPr>
              <w:t>1</w:t>
            </w:r>
          </w:p>
        </w:tc>
        <w:tc>
          <w:tcPr>
            <w:tcW w:w="1394" w:type="dxa"/>
            <w:tcBorders>
              <w:top w:val="single" w:sz="4" w:space="0" w:color="000000"/>
              <w:left w:val="single" w:sz="4" w:space="0" w:color="000000"/>
              <w:bottom w:val="single" w:sz="4" w:space="0" w:color="000000"/>
            </w:tcBorders>
            <w:shd w:val="clear" w:color="auto" w:fill="auto"/>
            <w:vAlign w:val="center"/>
          </w:tcPr>
          <w:p w:rsidR="006A708D" w:rsidRPr="007E6F94" w:rsidRDefault="006A708D" w:rsidP="00654929">
            <w:pPr>
              <w:keepNext/>
              <w:widowControl w:val="0"/>
              <w:tabs>
                <w:tab w:val="clear" w:pos="567"/>
              </w:tabs>
              <w:spacing w:line="240" w:lineRule="auto"/>
              <w:jc w:val="center"/>
              <w:rPr>
                <w:color w:val="000000"/>
              </w:rPr>
            </w:pPr>
            <w:r w:rsidRPr="007E6F94">
              <w:rPr>
                <w:color w:val="000000"/>
                <w:lang w:val="en-US"/>
              </w:rPr>
              <w:t>1</w:t>
            </w:r>
          </w:p>
        </w:tc>
        <w:tc>
          <w:tcPr>
            <w:tcW w:w="1255" w:type="dxa"/>
            <w:tcBorders>
              <w:top w:val="single" w:sz="4" w:space="0" w:color="000000"/>
              <w:left w:val="single" w:sz="4" w:space="0" w:color="000000"/>
              <w:bottom w:val="single" w:sz="4" w:space="0" w:color="000000"/>
            </w:tcBorders>
            <w:shd w:val="clear" w:color="auto" w:fill="auto"/>
            <w:vAlign w:val="center"/>
          </w:tcPr>
          <w:p w:rsidR="006A708D" w:rsidRPr="007E6F94" w:rsidRDefault="006A708D" w:rsidP="00654929">
            <w:pPr>
              <w:keepNext/>
              <w:widowControl w:val="0"/>
              <w:tabs>
                <w:tab w:val="clear" w:pos="567"/>
              </w:tabs>
              <w:spacing w:line="240" w:lineRule="auto"/>
              <w:jc w:val="center"/>
              <w:rPr>
                <w:color w:val="000000"/>
              </w:rPr>
            </w:pPr>
            <w:r w:rsidRPr="007E6F94">
              <w:rPr>
                <w:color w:val="000000"/>
                <w:lang w:val="bg-BG"/>
              </w:rPr>
              <w:t>2</w:t>
            </w:r>
          </w:p>
        </w:tc>
        <w:tc>
          <w:tcPr>
            <w:tcW w:w="1361" w:type="dxa"/>
            <w:tcBorders>
              <w:top w:val="single" w:sz="4" w:space="0" w:color="000000"/>
              <w:left w:val="single" w:sz="4" w:space="0" w:color="000000"/>
              <w:bottom w:val="single" w:sz="4" w:space="0" w:color="000000"/>
            </w:tcBorders>
            <w:shd w:val="clear" w:color="auto" w:fill="auto"/>
            <w:vAlign w:val="center"/>
          </w:tcPr>
          <w:p w:rsidR="006A708D" w:rsidRPr="007E6F94" w:rsidRDefault="006A708D" w:rsidP="00654929">
            <w:pPr>
              <w:keepNext/>
              <w:widowControl w:val="0"/>
              <w:tabs>
                <w:tab w:val="clear" w:pos="567"/>
              </w:tabs>
              <w:spacing w:line="240" w:lineRule="auto"/>
              <w:jc w:val="center"/>
              <w:rPr>
                <w:color w:val="000000"/>
              </w:rPr>
            </w:pPr>
            <w:r w:rsidRPr="007E6F94">
              <w:rPr>
                <w:color w:val="000000"/>
              </w:rPr>
              <w:t>4</w:t>
            </w:r>
          </w:p>
        </w:tc>
        <w:tc>
          <w:tcPr>
            <w:tcW w:w="16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6A708D" w:rsidRPr="007E6F94" w:rsidRDefault="006A708D" w:rsidP="00654929">
            <w:pPr>
              <w:keepNext/>
              <w:widowControl w:val="0"/>
              <w:spacing w:line="240" w:lineRule="auto"/>
              <w:jc w:val="center"/>
              <w:rPr>
                <w:color w:val="000000"/>
              </w:rPr>
            </w:pPr>
            <w:r w:rsidRPr="007E6F94">
              <w:rPr>
                <w:color w:val="000000"/>
                <w:lang w:val="bg-BG"/>
              </w:rPr>
              <w:t>480 mg</w:t>
            </w:r>
          </w:p>
        </w:tc>
      </w:tr>
      <w:tr w:rsidR="006A708D" w:rsidRPr="007E6F94" w:rsidTr="00D01728">
        <w:trPr>
          <w:trHeight w:val="423"/>
        </w:trPr>
        <w:tc>
          <w:tcPr>
            <w:tcW w:w="1241" w:type="dxa"/>
            <w:tcBorders>
              <w:top w:val="single" w:sz="4" w:space="0" w:color="000000"/>
              <w:left w:val="single" w:sz="4" w:space="0" w:color="000000"/>
              <w:bottom w:val="single" w:sz="4" w:space="0" w:color="000000"/>
            </w:tcBorders>
            <w:shd w:val="clear" w:color="auto" w:fill="auto"/>
            <w:vAlign w:val="center"/>
          </w:tcPr>
          <w:p w:rsidR="006A708D" w:rsidRPr="007E6F94" w:rsidRDefault="006A708D" w:rsidP="00654929">
            <w:pPr>
              <w:keepNext/>
              <w:widowControl w:val="0"/>
              <w:tabs>
                <w:tab w:val="clear" w:pos="567"/>
              </w:tabs>
              <w:spacing w:line="240" w:lineRule="auto"/>
              <w:jc w:val="center"/>
              <w:rPr>
                <w:color w:val="000000"/>
              </w:rPr>
            </w:pPr>
            <w:r w:rsidRPr="007E6F94">
              <w:rPr>
                <w:color w:val="000000"/>
                <w:lang w:val="bg-BG"/>
              </w:rPr>
              <w:t>8</w:t>
            </w:r>
          </w:p>
        </w:tc>
        <w:tc>
          <w:tcPr>
            <w:tcW w:w="1135" w:type="dxa"/>
            <w:tcBorders>
              <w:top w:val="single" w:sz="4" w:space="0" w:color="000000"/>
              <w:left w:val="single" w:sz="4" w:space="0" w:color="000000"/>
              <w:bottom w:val="single" w:sz="4" w:space="0" w:color="000000"/>
            </w:tcBorders>
            <w:shd w:val="clear" w:color="auto" w:fill="auto"/>
            <w:vAlign w:val="center"/>
          </w:tcPr>
          <w:p w:rsidR="006A708D" w:rsidRPr="007E6F94" w:rsidRDefault="006A708D" w:rsidP="00654929">
            <w:pPr>
              <w:keepNext/>
              <w:widowControl w:val="0"/>
              <w:tabs>
                <w:tab w:val="clear" w:pos="567"/>
              </w:tabs>
              <w:spacing w:line="240" w:lineRule="auto"/>
              <w:jc w:val="center"/>
              <w:rPr>
                <w:color w:val="000000"/>
              </w:rPr>
            </w:pPr>
            <w:r w:rsidRPr="007E6F94">
              <w:rPr>
                <w:color w:val="000000"/>
                <w:lang w:val="bg-BG"/>
              </w:rPr>
              <w:t>120 mg</w:t>
            </w:r>
          </w:p>
        </w:tc>
        <w:tc>
          <w:tcPr>
            <w:tcW w:w="1219" w:type="dxa"/>
            <w:tcBorders>
              <w:top w:val="single" w:sz="4" w:space="0" w:color="000000"/>
              <w:left w:val="single" w:sz="4" w:space="0" w:color="000000"/>
              <w:bottom w:val="single" w:sz="4" w:space="0" w:color="000000"/>
            </w:tcBorders>
            <w:shd w:val="clear" w:color="auto" w:fill="auto"/>
            <w:vAlign w:val="center"/>
          </w:tcPr>
          <w:p w:rsidR="006A708D" w:rsidRPr="007E6F94" w:rsidRDefault="006A708D" w:rsidP="00654929">
            <w:pPr>
              <w:keepNext/>
              <w:widowControl w:val="0"/>
              <w:tabs>
                <w:tab w:val="clear" w:pos="567"/>
              </w:tabs>
              <w:spacing w:line="240" w:lineRule="auto"/>
              <w:jc w:val="center"/>
              <w:rPr>
                <w:color w:val="000000"/>
              </w:rPr>
            </w:pPr>
            <w:r w:rsidRPr="007E6F94">
              <w:rPr>
                <w:color w:val="000000"/>
                <w:lang w:val="bg-BG"/>
              </w:rPr>
              <w:t>2</w:t>
            </w:r>
          </w:p>
        </w:tc>
        <w:tc>
          <w:tcPr>
            <w:tcW w:w="1394" w:type="dxa"/>
            <w:tcBorders>
              <w:top w:val="single" w:sz="4" w:space="0" w:color="000000"/>
              <w:left w:val="single" w:sz="4" w:space="0" w:color="000000"/>
              <w:bottom w:val="single" w:sz="4" w:space="0" w:color="000000"/>
            </w:tcBorders>
            <w:shd w:val="clear" w:color="auto" w:fill="auto"/>
            <w:vAlign w:val="center"/>
          </w:tcPr>
          <w:p w:rsidR="006A708D" w:rsidRPr="007E6F94" w:rsidRDefault="006A708D" w:rsidP="00654929">
            <w:pPr>
              <w:keepNext/>
              <w:widowControl w:val="0"/>
              <w:tabs>
                <w:tab w:val="clear" w:pos="567"/>
              </w:tabs>
              <w:spacing w:line="240" w:lineRule="auto"/>
              <w:jc w:val="center"/>
              <w:rPr>
                <w:color w:val="000000"/>
              </w:rPr>
            </w:pPr>
            <w:r w:rsidRPr="007E6F94">
              <w:rPr>
                <w:color w:val="000000"/>
                <w:lang w:val="en-US"/>
              </w:rPr>
              <w:t>1</w:t>
            </w:r>
          </w:p>
        </w:tc>
        <w:tc>
          <w:tcPr>
            <w:tcW w:w="1255" w:type="dxa"/>
            <w:tcBorders>
              <w:top w:val="single" w:sz="4" w:space="0" w:color="000000"/>
              <w:left w:val="single" w:sz="4" w:space="0" w:color="000000"/>
              <w:bottom w:val="single" w:sz="4" w:space="0" w:color="000000"/>
            </w:tcBorders>
            <w:shd w:val="clear" w:color="auto" w:fill="auto"/>
            <w:vAlign w:val="center"/>
          </w:tcPr>
          <w:p w:rsidR="006A708D" w:rsidRPr="007E6F94" w:rsidRDefault="006A708D" w:rsidP="00654929">
            <w:pPr>
              <w:keepNext/>
              <w:widowControl w:val="0"/>
              <w:tabs>
                <w:tab w:val="clear" w:pos="567"/>
              </w:tabs>
              <w:spacing w:line="240" w:lineRule="auto"/>
              <w:jc w:val="center"/>
              <w:rPr>
                <w:color w:val="000000"/>
              </w:rPr>
            </w:pPr>
            <w:r w:rsidRPr="007E6F94">
              <w:rPr>
                <w:color w:val="000000"/>
                <w:lang w:val="bg-BG"/>
              </w:rPr>
              <w:t>2</w:t>
            </w:r>
          </w:p>
        </w:tc>
        <w:tc>
          <w:tcPr>
            <w:tcW w:w="1361" w:type="dxa"/>
            <w:tcBorders>
              <w:top w:val="single" w:sz="4" w:space="0" w:color="000000"/>
              <w:left w:val="single" w:sz="4" w:space="0" w:color="000000"/>
              <w:bottom w:val="single" w:sz="4" w:space="0" w:color="000000"/>
            </w:tcBorders>
            <w:shd w:val="clear" w:color="auto" w:fill="auto"/>
            <w:vAlign w:val="center"/>
          </w:tcPr>
          <w:p w:rsidR="006A708D" w:rsidRPr="007E6F94" w:rsidRDefault="006A708D" w:rsidP="00654929">
            <w:pPr>
              <w:keepNext/>
              <w:widowControl w:val="0"/>
              <w:tabs>
                <w:tab w:val="clear" w:pos="567"/>
              </w:tabs>
              <w:spacing w:line="240" w:lineRule="auto"/>
              <w:jc w:val="center"/>
              <w:rPr>
                <w:color w:val="000000"/>
              </w:rPr>
            </w:pPr>
            <w:r w:rsidRPr="007E6F94">
              <w:rPr>
                <w:color w:val="000000"/>
              </w:rPr>
              <w:t>5</w:t>
            </w:r>
          </w:p>
        </w:tc>
        <w:tc>
          <w:tcPr>
            <w:tcW w:w="16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6A708D" w:rsidRPr="007E6F94" w:rsidRDefault="006A708D" w:rsidP="00654929">
            <w:pPr>
              <w:keepNext/>
              <w:widowControl w:val="0"/>
              <w:spacing w:line="240" w:lineRule="auto"/>
              <w:jc w:val="center"/>
              <w:rPr>
                <w:color w:val="000000"/>
              </w:rPr>
            </w:pPr>
            <w:r w:rsidRPr="007E6F94">
              <w:rPr>
                <w:color w:val="000000"/>
                <w:lang w:val="bg-BG"/>
              </w:rPr>
              <w:t>600 mg</w:t>
            </w:r>
          </w:p>
        </w:tc>
      </w:tr>
      <w:tr w:rsidR="006A708D" w:rsidRPr="007E6F94" w:rsidTr="00D01728">
        <w:trPr>
          <w:trHeight w:val="423"/>
        </w:trPr>
        <w:tc>
          <w:tcPr>
            <w:tcW w:w="1241" w:type="dxa"/>
            <w:tcBorders>
              <w:top w:val="single" w:sz="4" w:space="0" w:color="000000"/>
              <w:left w:val="single" w:sz="4" w:space="0" w:color="000000"/>
              <w:bottom w:val="single" w:sz="4" w:space="0" w:color="000000"/>
            </w:tcBorders>
            <w:shd w:val="clear" w:color="auto" w:fill="auto"/>
            <w:vAlign w:val="center"/>
          </w:tcPr>
          <w:p w:rsidR="006A708D" w:rsidRPr="007E6F94" w:rsidRDefault="006A708D" w:rsidP="00654929">
            <w:pPr>
              <w:keepNext/>
              <w:widowControl w:val="0"/>
              <w:tabs>
                <w:tab w:val="clear" w:pos="567"/>
              </w:tabs>
              <w:spacing w:line="240" w:lineRule="auto"/>
              <w:jc w:val="center"/>
              <w:rPr>
                <w:color w:val="000000"/>
              </w:rPr>
            </w:pPr>
            <w:r w:rsidRPr="007E6F94">
              <w:rPr>
                <w:color w:val="000000"/>
                <w:lang w:val="bg-BG"/>
              </w:rPr>
              <w:t>9+</w:t>
            </w:r>
          </w:p>
        </w:tc>
        <w:tc>
          <w:tcPr>
            <w:tcW w:w="1135" w:type="dxa"/>
            <w:tcBorders>
              <w:top w:val="single" w:sz="4" w:space="0" w:color="000000"/>
              <w:left w:val="single" w:sz="4" w:space="0" w:color="000000"/>
              <w:bottom w:val="single" w:sz="4" w:space="0" w:color="000000"/>
            </w:tcBorders>
            <w:shd w:val="clear" w:color="auto" w:fill="auto"/>
            <w:vAlign w:val="center"/>
          </w:tcPr>
          <w:p w:rsidR="006A708D" w:rsidRPr="007E6F94" w:rsidRDefault="006A708D" w:rsidP="00654929">
            <w:pPr>
              <w:keepNext/>
              <w:widowControl w:val="0"/>
              <w:tabs>
                <w:tab w:val="clear" w:pos="567"/>
              </w:tabs>
              <w:spacing w:line="240" w:lineRule="auto"/>
              <w:jc w:val="center"/>
              <w:rPr>
                <w:color w:val="000000"/>
              </w:rPr>
            </w:pPr>
            <w:r w:rsidRPr="007E6F94">
              <w:rPr>
                <w:color w:val="000000"/>
                <w:lang w:val="bg-BG"/>
              </w:rPr>
              <w:t>120 mg</w:t>
            </w:r>
          </w:p>
        </w:tc>
        <w:tc>
          <w:tcPr>
            <w:tcW w:w="1219" w:type="dxa"/>
            <w:tcBorders>
              <w:top w:val="single" w:sz="4" w:space="0" w:color="000000"/>
              <w:left w:val="single" w:sz="4" w:space="0" w:color="000000"/>
              <w:bottom w:val="single" w:sz="4" w:space="0" w:color="000000"/>
            </w:tcBorders>
            <w:shd w:val="clear" w:color="auto" w:fill="auto"/>
            <w:vAlign w:val="center"/>
          </w:tcPr>
          <w:p w:rsidR="006A708D" w:rsidRPr="007E6F94" w:rsidRDefault="006A708D" w:rsidP="00654929">
            <w:pPr>
              <w:keepNext/>
              <w:widowControl w:val="0"/>
              <w:tabs>
                <w:tab w:val="clear" w:pos="567"/>
              </w:tabs>
              <w:spacing w:line="240" w:lineRule="auto"/>
              <w:jc w:val="center"/>
              <w:rPr>
                <w:color w:val="000000"/>
              </w:rPr>
            </w:pPr>
            <w:r w:rsidRPr="007E6F94">
              <w:rPr>
                <w:color w:val="000000"/>
                <w:lang w:val="bg-BG"/>
              </w:rPr>
              <w:t>2</w:t>
            </w:r>
          </w:p>
        </w:tc>
        <w:tc>
          <w:tcPr>
            <w:tcW w:w="1394" w:type="dxa"/>
            <w:tcBorders>
              <w:top w:val="single" w:sz="4" w:space="0" w:color="000000"/>
              <w:left w:val="single" w:sz="4" w:space="0" w:color="000000"/>
              <w:bottom w:val="single" w:sz="4" w:space="0" w:color="000000"/>
            </w:tcBorders>
            <w:shd w:val="clear" w:color="auto" w:fill="auto"/>
            <w:vAlign w:val="center"/>
          </w:tcPr>
          <w:p w:rsidR="006A708D" w:rsidRPr="007E6F94" w:rsidRDefault="006A708D" w:rsidP="00654929">
            <w:pPr>
              <w:keepNext/>
              <w:widowControl w:val="0"/>
              <w:tabs>
                <w:tab w:val="clear" w:pos="567"/>
              </w:tabs>
              <w:spacing w:line="240" w:lineRule="auto"/>
              <w:jc w:val="center"/>
              <w:rPr>
                <w:color w:val="000000"/>
              </w:rPr>
            </w:pPr>
            <w:r w:rsidRPr="007E6F94">
              <w:rPr>
                <w:color w:val="000000"/>
                <w:lang w:val="en-US"/>
              </w:rPr>
              <w:t>2</w:t>
            </w:r>
          </w:p>
        </w:tc>
        <w:tc>
          <w:tcPr>
            <w:tcW w:w="1255" w:type="dxa"/>
            <w:tcBorders>
              <w:top w:val="single" w:sz="4" w:space="0" w:color="000000"/>
              <w:left w:val="single" w:sz="4" w:space="0" w:color="000000"/>
              <w:bottom w:val="single" w:sz="4" w:space="0" w:color="000000"/>
            </w:tcBorders>
            <w:shd w:val="clear" w:color="auto" w:fill="auto"/>
            <w:vAlign w:val="center"/>
          </w:tcPr>
          <w:p w:rsidR="006A708D" w:rsidRPr="007E6F94" w:rsidRDefault="006A708D" w:rsidP="00654929">
            <w:pPr>
              <w:keepNext/>
              <w:widowControl w:val="0"/>
              <w:tabs>
                <w:tab w:val="clear" w:pos="567"/>
              </w:tabs>
              <w:spacing w:line="240" w:lineRule="auto"/>
              <w:jc w:val="center"/>
              <w:rPr>
                <w:color w:val="000000"/>
              </w:rPr>
            </w:pPr>
            <w:r w:rsidRPr="007E6F94">
              <w:rPr>
                <w:color w:val="000000"/>
                <w:lang w:val="bg-BG"/>
              </w:rPr>
              <w:t>2</w:t>
            </w:r>
          </w:p>
        </w:tc>
        <w:tc>
          <w:tcPr>
            <w:tcW w:w="1361" w:type="dxa"/>
            <w:tcBorders>
              <w:top w:val="single" w:sz="4" w:space="0" w:color="000000"/>
              <w:left w:val="single" w:sz="4" w:space="0" w:color="000000"/>
              <w:bottom w:val="single" w:sz="4" w:space="0" w:color="000000"/>
            </w:tcBorders>
            <w:shd w:val="clear" w:color="auto" w:fill="auto"/>
            <w:vAlign w:val="center"/>
          </w:tcPr>
          <w:p w:rsidR="006A708D" w:rsidRPr="007E6F94" w:rsidRDefault="006A708D" w:rsidP="00654929">
            <w:pPr>
              <w:keepNext/>
              <w:widowControl w:val="0"/>
              <w:tabs>
                <w:tab w:val="clear" w:pos="567"/>
              </w:tabs>
              <w:spacing w:line="240" w:lineRule="auto"/>
              <w:jc w:val="center"/>
              <w:rPr>
                <w:color w:val="000000"/>
              </w:rPr>
            </w:pPr>
            <w:r w:rsidRPr="007E6F94">
              <w:rPr>
                <w:color w:val="000000"/>
                <w:lang w:val="bg-BG"/>
              </w:rPr>
              <w:t>6</w:t>
            </w:r>
          </w:p>
        </w:tc>
        <w:tc>
          <w:tcPr>
            <w:tcW w:w="16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6A708D" w:rsidRPr="007E6F94" w:rsidRDefault="006A708D" w:rsidP="00654929">
            <w:pPr>
              <w:keepNext/>
              <w:widowControl w:val="0"/>
              <w:spacing w:line="240" w:lineRule="auto"/>
              <w:jc w:val="center"/>
              <w:rPr>
                <w:color w:val="000000"/>
              </w:rPr>
            </w:pPr>
            <w:r w:rsidRPr="007E6F94">
              <w:rPr>
                <w:color w:val="000000"/>
                <w:lang w:val="bg-BG"/>
              </w:rPr>
              <w:t>720 mg</w:t>
            </w:r>
          </w:p>
        </w:tc>
      </w:tr>
    </w:tbl>
    <w:p w:rsidR="006A708D" w:rsidRPr="007E6F94" w:rsidRDefault="006A708D" w:rsidP="00654929">
      <w:pPr>
        <w:widowControl w:val="0"/>
        <w:tabs>
          <w:tab w:val="clear" w:pos="567"/>
        </w:tabs>
        <w:spacing w:line="240" w:lineRule="auto"/>
        <w:jc w:val="both"/>
        <w:rPr>
          <w:color w:val="000000"/>
          <w:lang w:val="bg-BG"/>
        </w:rPr>
      </w:pPr>
    </w:p>
    <w:p w:rsidR="006A708D" w:rsidRPr="007E6F94" w:rsidRDefault="009617E8" w:rsidP="00654929">
      <w:pPr>
        <w:widowControl w:val="0"/>
        <w:tabs>
          <w:tab w:val="clear" w:pos="567"/>
        </w:tabs>
        <w:spacing w:line="240" w:lineRule="auto"/>
        <w:rPr>
          <w:color w:val="000000"/>
          <w:lang w:val="ru-RU"/>
        </w:rPr>
      </w:pPr>
      <w:r w:rsidRPr="007E6F94">
        <w:rPr>
          <w:lang w:val="bg-BG"/>
        </w:rPr>
        <w:t>Вашият лекар ще наблюдава как се подобрява Вашето състояние, след като започнете да приемате Skilarence и ще проверява за нежелани реакции. Ако имате тежки нежелани реакции след увеличаване на дозата, Вашият лекар може да препоръча временно да се върнете към последната доза. Ако нежеланите реакции са обезпокоителни, Вашата доза ще се увеличава, докато състоянието Ви бъде добре контролирано. Може да не се нуждаете от максималната доза от 720 mg на ден. След като Вашето състояние се подобри достатъчно, Вашият лекар ще реши как постепенно да намали дневната доза Skilarence до тази, от която се нуждаете за поддържане на Вашето подобрение.</w:t>
      </w:r>
    </w:p>
    <w:p w:rsidR="006A708D" w:rsidRPr="007E6F94" w:rsidRDefault="006A708D" w:rsidP="00654929">
      <w:pPr>
        <w:tabs>
          <w:tab w:val="clear" w:pos="567"/>
        </w:tabs>
        <w:spacing w:line="240" w:lineRule="auto"/>
        <w:rPr>
          <w:color w:val="000000"/>
          <w:lang w:val="bg-BG"/>
        </w:rPr>
      </w:pPr>
    </w:p>
    <w:p w:rsidR="006A708D" w:rsidRPr="007E6F94" w:rsidRDefault="006A708D" w:rsidP="00654929">
      <w:pPr>
        <w:keepLines/>
        <w:tabs>
          <w:tab w:val="clear" w:pos="567"/>
        </w:tabs>
        <w:spacing w:line="240" w:lineRule="auto"/>
        <w:rPr>
          <w:color w:val="000000"/>
          <w:lang w:val="ru-RU"/>
        </w:rPr>
      </w:pPr>
      <w:r w:rsidRPr="007E6F94">
        <w:rPr>
          <w:b/>
          <w:bCs/>
          <w:color w:val="000000"/>
          <w:lang w:val="bg-BG"/>
        </w:rPr>
        <w:t>Начин на приложение</w:t>
      </w:r>
    </w:p>
    <w:p w:rsidR="006A708D" w:rsidRPr="007E6F94" w:rsidRDefault="009617E8" w:rsidP="00654929">
      <w:pPr>
        <w:keepLines/>
        <w:tabs>
          <w:tab w:val="clear" w:pos="567"/>
        </w:tabs>
        <w:spacing w:line="240" w:lineRule="auto"/>
        <w:rPr>
          <w:color w:val="000000"/>
          <w:lang w:val="ru-RU"/>
        </w:rPr>
      </w:pPr>
      <w:r w:rsidRPr="007E6F94">
        <w:rPr>
          <w:lang w:val="bg-BG"/>
        </w:rPr>
        <w:t>Гълтайте таблетките Skilarence цели с течност. Приемайте Вашите таблетки по време на или веднага след хранене. Не раздробявайте, не чупете, не разтваряйте или не дъвчете Вашите таблетки, тъй като те имат специално покритие, за да се предотврати дразненето на стомаха.</w:t>
      </w:r>
    </w:p>
    <w:p w:rsidR="006A708D" w:rsidRPr="007E6F94" w:rsidRDefault="006A708D" w:rsidP="00654929">
      <w:pPr>
        <w:widowControl w:val="0"/>
        <w:tabs>
          <w:tab w:val="clear" w:pos="567"/>
        </w:tabs>
        <w:spacing w:line="240" w:lineRule="auto"/>
        <w:rPr>
          <w:color w:val="000000"/>
          <w:lang w:val="bg-BG"/>
        </w:rPr>
      </w:pPr>
    </w:p>
    <w:p w:rsidR="006A708D" w:rsidRPr="007E6F94" w:rsidRDefault="006A708D" w:rsidP="00654929">
      <w:pPr>
        <w:keepNext/>
        <w:widowControl w:val="0"/>
        <w:tabs>
          <w:tab w:val="clear" w:pos="567"/>
        </w:tabs>
        <w:spacing w:line="240" w:lineRule="auto"/>
        <w:rPr>
          <w:color w:val="000000"/>
          <w:lang w:val="ru-RU"/>
        </w:rPr>
      </w:pPr>
      <w:r w:rsidRPr="007E6F94">
        <w:rPr>
          <w:b/>
          <w:bCs/>
          <w:color w:val="000000"/>
          <w:lang w:val="bg-BG"/>
        </w:rPr>
        <w:t>Ако сте приели повече от необходимата доза Skilarence</w:t>
      </w:r>
    </w:p>
    <w:p w:rsidR="006A708D" w:rsidRPr="007E6F94" w:rsidRDefault="006A708D" w:rsidP="00654929">
      <w:pPr>
        <w:keepNext/>
        <w:widowControl w:val="0"/>
        <w:tabs>
          <w:tab w:val="clear" w:pos="567"/>
        </w:tabs>
        <w:spacing w:line="240" w:lineRule="auto"/>
        <w:rPr>
          <w:color w:val="000000"/>
          <w:lang w:val="ru-RU"/>
        </w:rPr>
      </w:pPr>
      <w:r w:rsidRPr="007E6F94">
        <w:rPr>
          <w:color w:val="000000"/>
          <w:lang w:val="bg-BG"/>
        </w:rPr>
        <w:t>Ако мислите, че сте приели прекалено много таблетки Skilarence, говорете с Вашия лекар или фармацевт.</w:t>
      </w:r>
    </w:p>
    <w:p w:rsidR="006A708D" w:rsidRPr="007E6F94" w:rsidRDefault="006A708D" w:rsidP="00654929">
      <w:pPr>
        <w:widowControl w:val="0"/>
        <w:tabs>
          <w:tab w:val="clear" w:pos="567"/>
        </w:tabs>
        <w:spacing w:line="240" w:lineRule="auto"/>
        <w:rPr>
          <w:color w:val="000000"/>
          <w:lang w:val="bg-BG"/>
        </w:rPr>
      </w:pPr>
    </w:p>
    <w:p w:rsidR="006A708D" w:rsidRPr="007E6F94" w:rsidRDefault="006A708D" w:rsidP="00654929">
      <w:pPr>
        <w:keepNext/>
        <w:widowControl w:val="0"/>
        <w:tabs>
          <w:tab w:val="clear" w:pos="567"/>
        </w:tabs>
        <w:spacing w:line="240" w:lineRule="auto"/>
        <w:rPr>
          <w:color w:val="000000"/>
          <w:lang w:val="ru-RU"/>
        </w:rPr>
      </w:pPr>
      <w:r w:rsidRPr="007E6F94">
        <w:rPr>
          <w:b/>
          <w:bCs/>
          <w:color w:val="000000"/>
          <w:lang w:val="bg-BG"/>
        </w:rPr>
        <w:t>Ако сте пропуснали да приемете Skilarence</w:t>
      </w:r>
    </w:p>
    <w:p w:rsidR="006A708D" w:rsidRPr="007E6F94" w:rsidRDefault="009617E8" w:rsidP="00654929">
      <w:pPr>
        <w:keepNext/>
        <w:widowControl w:val="0"/>
        <w:tabs>
          <w:tab w:val="clear" w:pos="567"/>
        </w:tabs>
        <w:spacing w:line="240" w:lineRule="auto"/>
        <w:rPr>
          <w:color w:val="000000"/>
          <w:lang w:val="ru-RU"/>
        </w:rPr>
      </w:pPr>
      <w:r w:rsidRPr="007E6F94">
        <w:rPr>
          <w:lang w:val="bg-BG"/>
        </w:rPr>
        <w:t>Не вземайте двойна доза, за да компенсирате пропуснатата доза. Вземете следващата доза в обичайното време и продължете да приемате лекарството точно както е предписано в тази листовка или точно както сте се разбрали с Вашия лекар. Ако не сте сигурни в нещо, попитайте Вашия лекар или фармацевт.</w:t>
      </w:r>
    </w:p>
    <w:p w:rsidR="006A708D" w:rsidRPr="007E6F94" w:rsidRDefault="006A708D" w:rsidP="00654929">
      <w:pPr>
        <w:widowControl w:val="0"/>
        <w:tabs>
          <w:tab w:val="clear" w:pos="567"/>
        </w:tabs>
        <w:spacing w:line="240" w:lineRule="auto"/>
        <w:rPr>
          <w:color w:val="000000"/>
          <w:lang w:val="bg-BG"/>
        </w:rPr>
      </w:pPr>
    </w:p>
    <w:p w:rsidR="006A708D" w:rsidRPr="007E6F94" w:rsidRDefault="006A708D" w:rsidP="00654929">
      <w:pPr>
        <w:widowControl w:val="0"/>
        <w:tabs>
          <w:tab w:val="clear" w:pos="567"/>
        </w:tabs>
        <w:spacing w:line="240" w:lineRule="auto"/>
        <w:ind w:right="-2"/>
        <w:rPr>
          <w:color w:val="000000"/>
          <w:lang w:val="ru-RU"/>
        </w:rPr>
      </w:pPr>
      <w:r w:rsidRPr="007E6F94">
        <w:rPr>
          <w:color w:val="000000"/>
          <w:lang w:val="bg-BG"/>
        </w:rPr>
        <w:t>Ако имате някакви допълнителни въпроси, свързани с употребата на това лекарство, попитайте Вашия лекар или фармацевт.</w:t>
      </w:r>
    </w:p>
    <w:p w:rsidR="006A708D" w:rsidRPr="007E6F94" w:rsidRDefault="006A708D" w:rsidP="00654929">
      <w:pPr>
        <w:widowControl w:val="0"/>
        <w:tabs>
          <w:tab w:val="clear" w:pos="567"/>
        </w:tabs>
        <w:spacing w:line="240" w:lineRule="auto"/>
        <w:ind w:right="-2"/>
        <w:rPr>
          <w:b/>
          <w:bCs/>
          <w:color w:val="000000"/>
          <w:lang w:val="bg-BG"/>
        </w:rPr>
      </w:pPr>
    </w:p>
    <w:p w:rsidR="006A708D" w:rsidRPr="007E6F94" w:rsidRDefault="006A708D" w:rsidP="00654929">
      <w:pPr>
        <w:widowControl w:val="0"/>
        <w:tabs>
          <w:tab w:val="clear" w:pos="567"/>
        </w:tabs>
        <w:spacing w:line="240" w:lineRule="auto"/>
        <w:ind w:left="567" w:right="-2" w:hanging="567"/>
        <w:rPr>
          <w:b/>
          <w:bCs/>
          <w:color w:val="000000"/>
          <w:lang w:val="bg-BG"/>
        </w:rPr>
      </w:pPr>
    </w:p>
    <w:p w:rsidR="006A708D" w:rsidRPr="007E6F94" w:rsidRDefault="006A708D" w:rsidP="00654929">
      <w:pPr>
        <w:keepNext/>
        <w:widowControl w:val="0"/>
        <w:tabs>
          <w:tab w:val="clear" w:pos="567"/>
        </w:tabs>
        <w:spacing w:line="240" w:lineRule="auto"/>
        <w:ind w:left="567" w:right="-2" w:hanging="567"/>
        <w:rPr>
          <w:color w:val="000000"/>
          <w:lang w:val="ru-RU"/>
        </w:rPr>
      </w:pPr>
      <w:r w:rsidRPr="007E6F94">
        <w:rPr>
          <w:b/>
          <w:bCs/>
          <w:color w:val="000000"/>
          <w:lang w:val="bg-BG"/>
        </w:rPr>
        <w:t>4.</w:t>
      </w:r>
      <w:r w:rsidRPr="007E6F94">
        <w:rPr>
          <w:b/>
          <w:bCs/>
          <w:color w:val="000000"/>
          <w:lang w:val="bg-BG"/>
        </w:rPr>
        <w:tab/>
        <w:t>Възможни нежелани реакции</w:t>
      </w:r>
    </w:p>
    <w:p w:rsidR="006A708D" w:rsidRPr="007E6F94" w:rsidRDefault="006A708D" w:rsidP="00654929">
      <w:pPr>
        <w:keepNext/>
        <w:widowControl w:val="0"/>
        <w:tabs>
          <w:tab w:val="clear" w:pos="567"/>
        </w:tabs>
        <w:spacing w:line="240" w:lineRule="auto"/>
        <w:ind w:right="-29"/>
        <w:rPr>
          <w:b/>
          <w:bCs/>
          <w:color w:val="000000"/>
          <w:lang w:val="bg-BG"/>
        </w:rPr>
      </w:pPr>
    </w:p>
    <w:p w:rsidR="006A708D" w:rsidRPr="007E6F94" w:rsidRDefault="006A708D" w:rsidP="00654929">
      <w:pPr>
        <w:keepNext/>
        <w:widowControl w:val="0"/>
        <w:tabs>
          <w:tab w:val="clear" w:pos="567"/>
        </w:tabs>
        <w:spacing w:line="240" w:lineRule="auto"/>
        <w:ind w:right="-29"/>
        <w:rPr>
          <w:color w:val="000000"/>
          <w:lang w:val="ru-RU"/>
        </w:rPr>
      </w:pPr>
      <w:r w:rsidRPr="007E6F94">
        <w:rPr>
          <w:color w:val="000000"/>
          <w:lang w:val="bg-BG"/>
        </w:rPr>
        <w:t xml:space="preserve">Както всички лекарства, това лекарство може да предизвика нежелани реакции, въпреки че не всеки ги получава. Някои от тези нежелани реакции, като почервеняване на лицето или тялото (зачервяване), диария, проблеми със стомаха и гадене, обикновено се подобряват с продължаване на лечението. </w:t>
      </w:r>
    </w:p>
    <w:p w:rsidR="006A708D" w:rsidRPr="007E6F94" w:rsidRDefault="006A708D" w:rsidP="00654929">
      <w:pPr>
        <w:widowControl w:val="0"/>
        <w:tabs>
          <w:tab w:val="clear" w:pos="567"/>
        </w:tabs>
        <w:spacing w:line="240" w:lineRule="auto"/>
        <w:ind w:right="-28"/>
        <w:rPr>
          <w:color w:val="000000"/>
          <w:lang w:val="bg-BG"/>
        </w:rPr>
      </w:pPr>
    </w:p>
    <w:p w:rsidR="006A708D" w:rsidRPr="007E6F94" w:rsidRDefault="00C726FA" w:rsidP="00654929">
      <w:pPr>
        <w:widowControl w:val="0"/>
        <w:tabs>
          <w:tab w:val="clear" w:pos="567"/>
        </w:tabs>
        <w:spacing w:line="240" w:lineRule="auto"/>
        <w:ind w:right="-28"/>
        <w:rPr>
          <w:color w:val="000000"/>
          <w:lang w:val="bg-BG"/>
        </w:rPr>
      </w:pPr>
      <w:r w:rsidRPr="007E6F94">
        <w:rPr>
          <w:lang w:val="bg-BG"/>
        </w:rPr>
        <w:t>Най-сериозните нежелани реакции, които могат да се появят при приема на Skilarence са алергични реакции или реакции на свръхчувствителност; бъбречна недостатъчност или бъбречно заболяване, наречено синдром на Фанкони, или тежка мозъчна инфекция, наречена прогресираща многоогнищна левкоенцефалопатия. Не е известно колко често се появяват. За симптомите вижте по-долу.</w:t>
      </w:r>
    </w:p>
    <w:p w:rsidR="00593645" w:rsidRPr="007E6F94" w:rsidRDefault="00593645" w:rsidP="00654929">
      <w:pPr>
        <w:numPr>
          <w:ilvl w:val="12"/>
          <w:numId w:val="0"/>
        </w:numPr>
        <w:tabs>
          <w:tab w:val="clear" w:pos="567"/>
        </w:tabs>
        <w:spacing w:line="240" w:lineRule="auto"/>
        <w:ind w:right="-28"/>
        <w:rPr>
          <w:color w:val="000000"/>
          <w:u w:val="single"/>
          <w:lang w:val="bg-BG"/>
        </w:rPr>
      </w:pPr>
    </w:p>
    <w:p w:rsidR="00593645" w:rsidRPr="007E6F94" w:rsidRDefault="00593645" w:rsidP="00654929">
      <w:pPr>
        <w:keepLines/>
        <w:numPr>
          <w:ilvl w:val="12"/>
          <w:numId w:val="0"/>
        </w:numPr>
        <w:tabs>
          <w:tab w:val="clear" w:pos="567"/>
        </w:tabs>
        <w:spacing w:line="240" w:lineRule="auto"/>
        <w:ind w:right="-29"/>
        <w:rPr>
          <w:color w:val="000000"/>
          <w:u w:val="single"/>
          <w:lang w:val="bg-BG"/>
        </w:rPr>
      </w:pPr>
      <w:r w:rsidRPr="007E6F94">
        <w:rPr>
          <w:color w:val="000000"/>
          <w:u w:val="single"/>
          <w:lang w:val="bg-BG"/>
        </w:rPr>
        <w:t>Алергични реакции или реакции на свръхчувствителност</w:t>
      </w:r>
    </w:p>
    <w:p w:rsidR="00593645" w:rsidRPr="007E6F94" w:rsidRDefault="00593645" w:rsidP="00821726">
      <w:pPr>
        <w:keepLines/>
        <w:numPr>
          <w:ilvl w:val="12"/>
          <w:numId w:val="0"/>
        </w:numPr>
        <w:tabs>
          <w:tab w:val="clear" w:pos="567"/>
        </w:tabs>
        <w:spacing w:line="240" w:lineRule="auto"/>
        <w:ind w:right="-28"/>
        <w:rPr>
          <w:color w:val="000000"/>
          <w:lang w:val="bg-BG"/>
        </w:rPr>
      </w:pPr>
      <w:r w:rsidRPr="007E6F94">
        <w:rPr>
          <w:color w:val="000000"/>
          <w:lang w:val="bg-BG"/>
        </w:rPr>
        <w:t>Алергични</w:t>
      </w:r>
      <w:r w:rsidR="005831C6" w:rsidRPr="007E6F94">
        <w:rPr>
          <w:color w:val="000000"/>
          <w:lang w:val="bg-BG"/>
        </w:rPr>
        <w:t>те</w:t>
      </w:r>
      <w:r w:rsidRPr="007E6F94">
        <w:rPr>
          <w:color w:val="000000"/>
          <w:lang w:val="bg-BG"/>
        </w:rPr>
        <w:t xml:space="preserve"> реакции или реак</w:t>
      </w:r>
      <w:r w:rsidR="005831C6" w:rsidRPr="007E6F94">
        <w:rPr>
          <w:color w:val="000000"/>
          <w:lang w:val="bg-BG"/>
        </w:rPr>
        <w:t>ц</w:t>
      </w:r>
      <w:r w:rsidRPr="007E6F94">
        <w:rPr>
          <w:color w:val="000000"/>
          <w:lang w:val="bg-BG"/>
        </w:rPr>
        <w:t>ии</w:t>
      </w:r>
      <w:r w:rsidR="005831C6" w:rsidRPr="007E6F94">
        <w:rPr>
          <w:color w:val="000000"/>
          <w:lang w:val="bg-BG"/>
        </w:rPr>
        <w:t>те</w:t>
      </w:r>
      <w:r w:rsidRPr="007E6F94">
        <w:rPr>
          <w:color w:val="000000"/>
          <w:lang w:val="bg-BG"/>
        </w:rPr>
        <w:t xml:space="preserve"> на свръхчувствителност са редки, но могат да бъдат много </w:t>
      </w:r>
      <w:r w:rsidR="005831C6" w:rsidRPr="007E6F94">
        <w:rPr>
          <w:color w:val="000000"/>
          <w:lang w:val="bg-BG"/>
        </w:rPr>
        <w:t>сериозни</w:t>
      </w:r>
      <w:r w:rsidRPr="007E6F94">
        <w:rPr>
          <w:color w:val="000000"/>
          <w:lang w:val="bg-BG"/>
        </w:rPr>
        <w:t>. Зачервяване</w:t>
      </w:r>
      <w:r w:rsidR="005831C6" w:rsidRPr="007E6F94">
        <w:rPr>
          <w:color w:val="000000"/>
          <w:lang w:val="bg-BG"/>
        </w:rPr>
        <w:t>то</w:t>
      </w:r>
      <w:r w:rsidRPr="007E6F94">
        <w:rPr>
          <w:color w:val="000000"/>
          <w:lang w:val="bg-BG"/>
        </w:rPr>
        <w:t xml:space="preserve"> на лицето или тялото (зачервяване) е чес</w:t>
      </w:r>
      <w:r w:rsidR="00A8545F" w:rsidRPr="007E6F94">
        <w:rPr>
          <w:color w:val="000000"/>
          <w:lang w:val="bg-BG"/>
        </w:rPr>
        <w:t>т</w:t>
      </w:r>
      <w:r w:rsidRPr="007E6F94">
        <w:rPr>
          <w:color w:val="000000"/>
          <w:lang w:val="bg-BG"/>
        </w:rPr>
        <w:t>о срещан</w:t>
      </w:r>
      <w:r w:rsidR="005831C6" w:rsidRPr="007E6F94">
        <w:rPr>
          <w:color w:val="000000"/>
          <w:lang w:val="bg-BG"/>
        </w:rPr>
        <w:t>а нежелана реакция</w:t>
      </w:r>
      <w:r w:rsidRPr="007E6F94">
        <w:rPr>
          <w:color w:val="000000"/>
          <w:lang w:val="bg-BG"/>
        </w:rPr>
        <w:t>, ко</w:t>
      </w:r>
      <w:r w:rsidR="005831C6" w:rsidRPr="007E6F94">
        <w:rPr>
          <w:color w:val="000000"/>
          <w:lang w:val="bg-BG"/>
        </w:rPr>
        <w:t>я</w:t>
      </w:r>
      <w:r w:rsidRPr="007E6F94">
        <w:rPr>
          <w:color w:val="000000"/>
          <w:lang w:val="bg-BG"/>
        </w:rPr>
        <w:t>то може да засегне повече от 1 на 10</w:t>
      </w:r>
      <w:r w:rsidR="00821726" w:rsidRPr="007E6F94">
        <w:rPr>
          <w:color w:val="000000"/>
        </w:rPr>
        <w:t> </w:t>
      </w:r>
      <w:r w:rsidRPr="007E6F94">
        <w:rPr>
          <w:color w:val="000000"/>
          <w:lang w:val="bg-BG"/>
        </w:rPr>
        <w:t xml:space="preserve">души. Но, ако се зачервите и получите някой от следните признаци: </w:t>
      </w:r>
    </w:p>
    <w:p w:rsidR="00593645" w:rsidRPr="007E6F94" w:rsidRDefault="00593645" w:rsidP="00654929">
      <w:pPr>
        <w:pStyle w:val="ListParagraph"/>
        <w:widowControl w:val="0"/>
        <w:numPr>
          <w:ilvl w:val="0"/>
          <w:numId w:val="15"/>
        </w:numPr>
        <w:suppressAutoHyphens w:val="0"/>
        <w:spacing w:before="0" w:after="0"/>
        <w:ind w:left="567" w:right="-28" w:hanging="567"/>
        <w:contextualSpacing/>
        <w:rPr>
          <w:color w:val="000000"/>
          <w:sz w:val="22"/>
          <w:szCs w:val="22"/>
          <w:lang w:val="bg-BG"/>
        </w:rPr>
      </w:pPr>
      <w:r w:rsidRPr="007E6F94">
        <w:rPr>
          <w:color w:val="000000"/>
          <w:sz w:val="22"/>
          <w:szCs w:val="22"/>
          <w:lang w:val="bg-BG"/>
        </w:rPr>
        <w:t>хриптене, затруднено дишане или задух,</w:t>
      </w:r>
    </w:p>
    <w:p w:rsidR="00593645" w:rsidRPr="007E6F94" w:rsidRDefault="00593645" w:rsidP="00654929">
      <w:pPr>
        <w:pStyle w:val="ListParagraph"/>
        <w:widowControl w:val="0"/>
        <w:numPr>
          <w:ilvl w:val="0"/>
          <w:numId w:val="15"/>
        </w:numPr>
        <w:suppressAutoHyphens w:val="0"/>
        <w:spacing w:before="0" w:after="0"/>
        <w:ind w:left="567" w:right="-28" w:hanging="567"/>
        <w:contextualSpacing/>
        <w:rPr>
          <w:color w:val="000000"/>
          <w:sz w:val="22"/>
          <w:szCs w:val="22"/>
          <w:lang w:val="bg-BG"/>
        </w:rPr>
      </w:pPr>
      <w:r w:rsidRPr="007E6F94">
        <w:rPr>
          <w:color w:val="000000"/>
          <w:sz w:val="22"/>
          <w:szCs w:val="22"/>
          <w:lang w:val="bg-BG"/>
        </w:rPr>
        <w:t xml:space="preserve">подуване на лицето, устните, устата или езика </w:t>
      </w:r>
    </w:p>
    <w:p w:rsidR="00593645" w:rsidRPr="007E6F94" w:rsidRDefault="00593645" w:rsidP="00654929">
      <w:pPr>
        <w:widowControl w:val="0"/>
        <w:spacing w:line="240" w:lineRule="auto"/>
        <w:ind w:right="-28"/>
        <w:rPr>
          <w:color w:val="000000"/>
          <w:lang w:val="bg-BG"/>
        </w:rPr>
      </w:pPr>
      <w:r w:rsidRPr="007E6F94">
        <w:rPr>
          <w:color w:val="000000"/>
          <w:lang w:val="bg-BG"/>
        </w:rPr>
        <w:t xml:space="preserve">спрете приема на </w:t>
      </w:r>
      <w:r w:rsidRPr="007E6F94">
        <w:rPr>
          <w:color w:val="000000"/>
        </w:rPr>
        <w:t>Skilarence</w:t>
      </w:r>
      <w:r w:rsidRPr="007E6F94">
        <w:rPr>
          <w:color w:val="000000"/>
          <w:lang w:val="bg-BG"/>
        </w:rPr>
        <w:t xml:space="preserve"> и незабавно се обадете на лекар.</w:t>
      </w:r>
    </w:p>
    <w:p w:rsidR="00593645" w:rsidRPr="007E6F94" w:rsidRDefault="00593645" w:rsidP="00654929">
      <w:pPr>
        <w:widowControl w:val="0"/>
        <w:tabs>
          <w:tab w:val="clear" w:pos="567"/>
        </w:tabs>
        <w:spacing w:line="240" w:lineRule="auto"/>
        <w:ind w:right="-29"/>
        <w:rPr>
          <w:color w:val="000000"/>
          <w:lang w:val="ru-RU"/>
        </w:rPr>
      </w:pPr>
    </w:p>
    <w:p w:rsidR="00E968C0" w:rsidRPr="007E6F94" w:rsidRDefault="00E968C0" w:rsidP="00E968C0">
      <w:pPr>
        <w:keepNext/>
        <w:keepLines/>
        <w:tabs>
          <w:tab w:val="clear" w:pos="567"/>
        </w:tabs>
        <w:spacing w:line="240" w:lineRule="auto"/>
        <w:ind w:right="-2"/>
        <w:rPr>
          <w:lang w:val="ru-RU"/>
        </w:rPr>
      </w:pPr>
      <w:r w:rsidRPr="007E6F94">
        <w:rPr>
          <w:u w:val="single"/>
          <w:lang w:val="bg-BG"/>
        </w:rPr>
        <w:t>Мозъчна инфекция, наречена</w:t>
      </w:r>
      <w:r w:rsidRPr="007E6F94">
        <w:rPr>
          <w:u w:val="single"/>
          <w:lang w:val="ru-RU"/>
        </w:rPr>
        <w:t xml:space="preserve"> </w:t>
      </w:r>
      <w:r w:rsidRPr="007E6F94">
        <w:rPr>
          <w:u w:val="single"/>
          <w:lang w:val="bg-BG"/>
        </w:rPr>
        <w:t>прогресираща многоогнищна левкоенцефалопатия</w:t>
      </w:r>
    </w:p>
    <w:p w:rsidR="00AB600C" w:rsidRPr="007E6F94" w:rsidRDefault="00E968C0" w:rsidP="00E968C0">
      <w:pPr>
        <w:keepLines/>
        <w:widowControl w:val="0"/>
        <w:tabs>
          <w:tab w:val="clear" w:pos="567"/>
          <w:tab w:val="left" w:pos="220"/>
          <w:tab w:val="left" w:pos="720"/>
        </w:tabs>
        <w:autoSpaceDE w:val="0"/>
        <w:spacing w:line="240" w:lineRule="auto"/>
        <w:rPr>
          <w:color w:val="000000"/>
          <w:lang w:val="ru-RU"/>
        </w:rPr>
      </w:pPr>
      <w:r w:rsidRPr="007E6F94">
        <w:rPr>
          <w:lang w:val="bg-BG"/>
        </w:rPr>
        <w:t>Прогресиращата многоогнищна левкоенцефалопатия е рядка, но сериозна мозъчна инфекция, която може да доведе до тежка инвалидност или смърт. Ако забележите нова или влошаваща се слабост в едната страна на тялото, непохватност, промени в зрението, мисленето или паметта, обърканост или личностни промени в продължение на няколко дни, спрете приема на Skilarence и незабавно говорете с Вашия лекар.</w:t>
      </w:r>
    </w:p>
    <w:p w:rsidR="00AB600C" w:rsidRPr="007E6F94" w:rsidRDefault="00AB600C" w:rsidP="00654929">
      <w:pPr>
        <w:widowControl w:val="0"/>
        <w:tabs>
          <w:tab w:val="clear" w:pos="567"/>
          <w:tab w:val="left" w:pos="220"/>
          <w:tab w:val="left" w:pos="720"/>
        </w:tabs>
        <w:autoSpaceDE w:val="0"/>
        <w:spacing w:line="240" w:lineRule="auto"/>
        <w:rPr>
          <w:color w:val="000000"/>
          <w:lang w:val="bg-BG"/>
        </w:rPr>
      </w:pPr>
    </w:p>
    <w:p w:rsidR="00E968C0" w:rsidRPr="007E6F94" w:rsidRDefault="00E968C0" w:rsidP="00E968C0">
      <w:pPr>
        <w:keepNext/>
        <w:keepLines/>
        <w:tabs>
          <w:tab w:val="clear" w:pos="567"/>
        </w:tabs>
        <w:spacing w:line="240" w:lineRule="auto"/>
        <w:ind w:right="-2"/>
        <w:rPr>
          <w:lang w:val="ru-RU"/>
        </w:rPr>
      </w:pPr>
      <w:r w:rsidRPr="007E6F94">
        <w:rPr>
          <w:u w:val="single"/>
          <w:lang w:val="bg-BG"/>
        </w:rPr>
        <w:t>Синдром на Фанкони</w:t>
      </w:r>
    </w:p>
    <w:p w:rsidR="00AB600C" w:rsidRPr="007E6F94" w:rsidRDefault="00E968C0" w:rsidP="00E968C0">
      <w:pPr>
        <w:keepLines/>
        <w:tabs>
          <w:tab w:val="clear" w:pos="567"/>
        </w:tabs>
        <w:spacing w:line="240" w:lineRule="auto"/>
        <w:ind w:right="-2"/>
        <w:rPr>
          <w:color w:val="000000"/>
          <w:lang w:val="ru-RU"/>
        </w:rPr>
      </w:pPr>
      <w:r w:rsidRPr="007E6F94">
        <w:rPr>
          <w:lang w:val="bg-BG"/>
        </w:rPr>
        <w:t>Синдромът на Фанкони е рядко, но сериозно бъбречно заболяване, което може да възникне при употреба на Skilarence. Ако забележите, че отделяте по-голямо количество урина, че сте по</w:t>
      </w:r>
      <w:r w:rsidRPr="007E6F94">
        <w:rPr>
          <w:lang w:val="bg-BG"/>
        </w:rPr>
        <w:noBreakHyphen/>
        <w:t>жадни и пиете повече течности от нормалното, че Вашите мускули изглеждат по-слаби, ако счупите кост или просто имате болки и страдания, говорете с Вашия лекар възможно най</w:t>
      </w:r>
      <w:r w:rsidRPr="007E6F94">
        <w:rPr>
          <w:lang w:val="bg-BG"/>
        </w:rPr>
        <w:noBreakHyphen/>
        <w:t>бързо, така че това да може допълнително да се изследва.</w:t>
      </w:r>
    </w:p>
    <w:p w:rsidR="00AB600C" w:rsidRPr="007E6F94" w:rsidRDefault="00AB600C" w:rsidP="00654929">
      <w:pPr>
        <w:widowControl w:val="0"/>
        <w:tabs>
          <w:tab w:val="clear" w:pos="567"/>
        </w:tabs>
        <w:spacing w:line="240" w:lineRule="auto"/>
        <w:ind w:right="-2"/>
        <w:rPr>
          <w:color w:val="000000"/>
          <w:lang w:val="bg-BG"/>
        </w:rPr>
      </w:pPr>
    </w:p>
    <w:p w:rsidR="006A708D" w:rsidRPr="007E6F94" w:rsidRDefault="006A708D" w:rsidP="00654929">
      <w:pPr>
        <w:widowControl w:val="0"/>
        <w:tabs>
          <w:tab w:val="clear" w:pos="567"/>
        </w:tabs>
        <w:spacing w:line="240" w:lineRule="auto"/>
        <w:ind w:right="-29"/>
        <w:rPr>
          <w:color w:val="000000"/>
          <w:lang w:val="ru-RU"/>
        </w:rPr>
      </w:pPr>
      <w:r w:rsidRPr="007E6F94">
        <w:rPr>
          <w:color w:val="000000"/>
          <w:lang w:val="bg-BG"/>
        </w:rPr>
        <w:t>Говорете с Вашия лекар, ако получите някои от следните нежелани реакции.</w:t>
      </w:r>
    </w:p>
    <w:p w:rsidR="006A708D" w:rsidRPr="007E6F94" w:rsidRDefault="006A708D" w:rsidP="00654929">
      <w:pPr>
        <w:widowControl w:val="0"/>
        <w:tabs>
          <w:tab w:val="clear" w:pos="567"/>
        </w:tabs>
        <w:spacing w:line="240" w:lineRule="auto"/>
        <w:ind w:right="-29"/>
        <w:rPr>
          <w:color w:val="000000"/>
          <w:lang w:val="bg-BG"/>
        </w:rPr>
      </w:pPr>
    </w:p>
    <w:p w:rsidR="006A708D" w:rsidRPr="007E6F94" w:rsidRDefault="006A708D" w:rsidP="00654929">
      <w:pPr>
        <w:keepNext/>
        <w:widowControl w:val="0"/>
        <w:tabs>
          <w:tab w:val="clear" w:pos="567"/>
        </w:tabs>
        <w:spacing w:line="240" w:lineRule="auto"/>
        <w:ind w:right="-2"/>
        <w:rPr>
          <w:color w:val="000000"/>
          <w:lang w:val="ru-RU"/>
        </w:rPr>
      </w:pPr>
      <w:r w:rsidRPr="007E6F94">
        <w:rPr>
          <w:color w:val="000000"/>
          <w:lang w:val="bg-BG"/>
        </w:rPr>
        <w:t>Много чести нежелани реакции (могат да засегнат повече от 1 на 10 души):</w:t>
      </w:r>
    </w:p>
    <w:p w:rsidR="006A708D" w:rsidRPr="007E6F94" w:rsidRDefault="006A708D" w:rsidP="00654929">
      <w:pPr>
        <w:keepNext/>
        <w:widowControl w:val="0"/>
        <w:numPr>
          <w:ilvl w:val="0"/>
          <w:numId w:val="5"/>
        </w:numPr>
        <w:tabs>
          <w:tab w:val="clear" w:pos="360"/>
          <w:tab w:val="num" w:pos="567"/>
        </w:tabs>
        <w:spacing w:line="240" w:lineRule="auto"/>
        <w:ind w:left="567" w:hanging="567"/>
        <w:rPr>
          <w:color w:val="000000"/>
          <w:lang w:val="ru-RU"/>
        </w:rPr>
      </w:pPr>
      <w:r w:rsidRPr="007E6F94">
        <w:rPr>
          <w:color w:val="000000"/>
          <w:lang w:val="bg-BG"/>
        </w:rPr>
        <w:t>намален брой бели кръвни клетки, наречени лимфоцити (лимфопения)</w:t>
      </w:r>
    </w:p>
    <w:p w:rsidR="006A708D" w:rsidRPr="007E6F94" w:rsidRDefault="006A708D" w:rsidP="00654929">
      <w:pPr>
        <w:widowControl w:val="0"/>
        <w:numPr>
          <w:ilvl w:val="0"/>
          <w:numId w:val="5"/>
        </w:numPr>
        <w:tabs>
          <w:tab w:val="clear" w:pos="360"/>
          <w:tab w:val="num" w:pos="567"/>
        </w:tabs>
        <w:spacing w:line="240" w:lineRule="auto"/>
        <w:ind w:left="567" w:hanging="567"/>
        <w:rPr>
          <w:color w:val="000000"/>
          <w:lang w:val="ru-RU"/>
        </w:rPr>
      </w:pPr>
      <w:r w:rsidRPr="007E6F94">
        <w:rPr>
          <w:color w:val="000000"/>
          <w:lang w:val="bg-BG"/>
        </w:rPr>
        <w:t>намален брой на всички бели кръвни клетки (левкопения)</w:t>
      </w:r>
    </w:p>
    <w:p w:rsidR="006A708D" w:rsidRPr="007E6F94" w:rsidRDefault="006A708D" w:rsidP="00654929">
      <w:pPr>
        <w:widowControl w:val="0"/>
        <w:numPr>
          <w:ilvl w:val="0"/>
          <w:numId w:val="5"/>
        </w:numPr>
        <w:tabs>
          <w:tab w:val="clear" w:pos="360"/>
          <w:tab w:val="num" w:pos="567"/>
        </w:tabs>
        <w:spacing w:line="240" w:lineRule="auto"/>
        <w:ind w:left="567" w:hanging="567"/>
        <w:rPr>
          <w:color w:val="000000"/>
          <w:lang w:val="ru-RU"/>
        </w:rPr>
      </w:pPr>
      <w:r w:rsidRPr="007E6F94">
        <w:rPr>
          <w:color w:val="000000"/>
          <w:lang w:val="bg-BG"/>
        </w:rPr>
        <w:t>почервеняване на лицето или тялото (зачервяване)</w:t>
      </w:r>
    </w:p>
    <w:p w:rsidR="006A708D" w:rsidRPr="007E6F94" w:rsidRDefault="006A708D" w:rsidP="00654929">
      <w:pPr>
        <w:widowControl w:val="0"/>
        <w:numPr>
          <w:ilvl w:val="0"/>
          <w:numId w:val="5"/>
        </w:numPr>
        <w:tabs>
          <w:tab w:val="clear" w:pos="360"/>
          <w:tab w:val="num" w:pos="567"/>
        </w:tabs>
        <w:spacing w:line="240" w:lineRule="auto"/>
        <w:ind w:left="567" w:hanging="567"/>
        <w:rPr>
          <w:color w:val="000000"/>
        </w:rPr>
      </w:pPr>
      <w:r w:rsidRPr="007E6F94">
        <w:rPr>
          <w:color w:val="000000"/>
          <w:lang w:val="bg-BG"/>
        </w:rPr>
        <w:t>диария</w:t>
      </w:r>
    </w:p>
    <w:p w:rsidR="006A708D" w:rsidRPr="007E6F94" w:rsidRDefault="006A708D" w:rsidP="00654929">
      <w:pPr>
        <w:widowControl w:val="0"/>
        <w:numPr>
          <w:ilvl w:val="0"/>
          <w:numId w:val="5"/>
        </w:numPr>
        <w:tabs>
          <w:tab w:val="clear" w:pos="360"/>
          <w:tab w:val="num" w:pos="567"/>
        </w:tabs>
        <w:spacing w:line="240" w:lineRule="auto"/>
        <w:ind w:left="567" w:hanging="567"/>
        <w:rPr>
          <w:color w:val="000000"/>
          <w:lang w:val="ru-RU"/>
        </w:rPr>
      </w:pPr>
      <w:r w:rsidRPr="007E6F94">
        <w:rPr>
          <w:color w:val="000000"/>
          <w:lang w:val="bg-BG"/>
        </w:rPr>
        <w:t>подуване, болки или крампи в стомаха</w:t>
      </w:r>
    </w:p>
    <w:p w:rsidR="006A708D" w:rsidRPr="007E6F94" w:rsidRDefault="006A708D" w:rsidP="00654929">
      <w:pPr>
        <w:widowControl w:val="0"/>
        <w:numPr>
          <w:ilvl w:val="0"/>
          <w:numId w:val="5"/>
        </w:numPr>
        <w:tabs>
          <w:tab w:val="clear" w:pos="360"/>
          <w:tab w:val="num" w:pos="567"/>
        </w:tabs>
        <w:spacing w:line="240" w:lineRule="auto"/>
        <w:ind w:left="567" w:hanging="567"/>
        <w:rPr>
          <w:color w:val="000000"/>
        </w:rPr>
      </w:pPr>
      <w:r w:rsidRPr="007E6F94">
        <w:rPr>
          <w:color w:val="000000"/>
          <w:lang w:val="bg-BG"/>
        </w:rPr>
        <w:t>позиви за повръщане (гадене)</w:t>
      </w:r>
    </w:p>
    <w:p w:rsidR="006A708D" w:rsidRPr="007E6F94" w:rsidRDefault="006A708D" w:rsidP="00654929">
      <w:pPr>
        <w:widowControl w:val="0"/>
        <w:tabs>
          <w:tab w:val="clear" w:pos="567"/>
        </w:tabs>
        <w:spacing w:line="240" w:lineRule="auto"/>
        <w:ind w:right="-2"/>
        <w:rPr>
          <w:color w:val="000000"/>
          <w:lang w:val="bg-BG"/>
        </w:rPr>
      </w:pPr>
    </w:p>
    <w:p w:rsidR="006A708D" w:rsidRPr="007E6F94" w:rsidRDefault="006A708D" w:rsidP="00654929">
      <w:pPr>
        <w:keepNext/>
        <w:widowControl w:val="0"/>
        <w:tabs>
          <w:tab w:val="clear" w:pos="567"/>
        </w:tabs>
        <w:spacing w:line="240" w:lineRule="auto"/>
        <w:ind w:left="392" w:right="-2" w:hanging="392"/>
        <w:rPr>
          <w:color w:val="000000"/>
          <w:lang w:val="ru-RU"/>
        </w:rPr>
      </w:pPr>
      <w:r w:rsidRPr="007E6F94">
        <w:rPr>
          <w:color w:val="000000"/>
          <w:lang w:val="bg-BG"/>
        </w:rPr>
        <w:t>Чести нежелани реакции (могат да засегнат до 1 на 10 души):</w:t>
      </w:r>
    </w:p>
    <w:p w:rsidR="006A708D" w:rsidRPr="007E6F94" w:rsidRDefault="006A708D" w:rsidP="00654929">
      <w:pPr>
        <w:keepNext/>
        <w:widowControl w:val="0"/>
        <w:numPr>
          <w:ilvl w:val="0"/>
          <w:numId w:val="5"/>
        </w:numPr>
        <w:tabs>
          <w:tab w:val="clear" w:pos="360"/>
          <w:tab w:val="clear" w:pos="567"/>
        </w:tabs>
        <w:spacing w:line="240" w:lineRule="auto"/>
        <w:ind w:left="567" w:hanging="567"/>
        <w:rPr>
          <w:color w:val="000000"/>
          <w:lang w:val="ru-RU"/>
        </w:rPr>
      </w:pPr>
      <w:r w:rsidRPr="007E6F94">
        <w:rPr>
          <w:color w:val="000000"/>
          <w:lang w:val="bg-BG"/>
        </w:rPr>
        <w:t>увеличен брой на всички бели кръвни клетки (левкоцитоза)</w:t>
      </w:r>
    </w:p>
    <w:p w:rsidR="006A708D" w:rsidRPr="007E6F94" w:rsidRDefault="006A708D" w:rsidP="00654929">
      <w:pPr>
        <w:widowControl w:val="0"/>
        <w:numPr>
          <w:ilvl w:val="0"/>
          <w:numId w:val="5"/>
        </w:numPr>
        <w:tabs>
          <w:tab w:val="clear" w:pos="360"/>
          <w:tab w:val="clear" w:pos="567"/>
        </w:tabs>
        <w:spacing w:line="240" w:lineRule="auto"/>
        <w:ind w:left="567" w:hanging="567"/>
        <w:rPr>
          <w:color w:val="000000"/>
          <w:lang w:val="ru-RU"/>
        </w:rPr>
      </w:pPr>
      <w:r w:rsidRPr="007E6F94">
        <w:rPr>
          <w:color w:val="000000"/>
          <w:lang w:val="bg-BG"/>
        </w:rPr>
        <w:t>увеличен брой на определени бели кръвни клетки, наречени еозинофили</w:t>
      </w:r>
    </w:p>
    <w:p w:rsidR="006A708D" w:rsidRPr="007E6F94" w:rsidRDefault="006A708D" w:rsidP="00654929">
      <w:pPr>
        <w:widowControl w:val="0"/>
        <w:numPr>
          <w:ilvl w:val="0"/>
          <w:numId w:val="5"/>
        </w:numPr>
        <w:tabs>
          <w:tab w:val="clear" w:pos="360"/>
          <w:tab w:val="clear" w:pos="567"/>
        </w:tabs>
        <w:spacing w:line="240" w:lineRule="auto"/>
        <w:ind w:left="567" w:hanging="567"/>
        <w:rPr>
          <w:color w:val="000000"/>
          <w:lang w:val="ru-RU"/>
        </w:rPr>
      </w:pPr>
      <w:r w:rsidRPr="007E6F94">
        <w:rPr>
          <w:color w:val="000000"/>
          <w:lang w:val="bg-BG"/>
        </w:rPr>
        <w:t>увеличен брой на някои ензими в кръвта (използва се за проверка на здравословното състояние на черния Ви дроб)</w:t>
      </w:r>
    </w:p>
    <w:p w:rsidR="006A708D" w:rsidRPr="007E6F94" w:rsidRDefault="006A708D" w:rsidP="00654929">
      <w:pPr>
        <w:widowControl w:val="0"/>
        <w:numPr>
          <w:ilvl w:val="0"/>
          <w:numId w:val="5"/>
        </w:numPr>
        <w:tabs>
          <w:tab w:val="clear" w:pos="360"/>
          <w:tab w:val="clear" w:pos="567"/>
        </w:tabs>
        <w:spacing w:line="240" w:lineRule="auto"/>
        <w:ind w:left="567" w:hanging="567"/>
        <w:rPr>
          <w:color w:val="000000"/>
        </w:rPr>
      </w:pPr>
      <w:r w:rsidRPr="007E6F94">
        <w:rPr>
          <w:color w:val="000000"/>
          <w:lang w:val="bg-BG"/>
        </w:rPr>
        <w:t>повръщане</w:t>
      </w:r>
    </w:p>
    <w:p w:rsidR="006A708D" w:rsidRPr="007E6F94" w:rsidRDefault="006A708D" w:rsidP="00654929">
      <w:pPr>
        <w:widowControl w:val="0"/>
        <w:numPr>
          <w:ilvl w:val="0"/>
          <w:numId w:val="5"/>
        </w:numPr>
        <w:tabs>
          <w:tab w:val="clear" w:pos="360"/>
          <w:tab w:val="clear" w:pos="567"/>
        </w:tabs>
        <w:spacing w:line="240" w:lineRule="auto"/>
        <w:ind w:left="567" w:hanging="567"/>
        <w:rPr>
          <w:color w:val="000000"/>
        </w:rPr>
      </w:pPr>
      <w:r w:rsidRPr="007E6F94">
        <w:rPr>
          <w:color w:val="000000"/>
          <w:lang w:val="bg-BG"/>
        </w:rPr>
        <w:t>запек</w:t>
      </w:r>
    </w:p>
    <w:p w:rsidR="006A708D" w:rsidRPr="007E6F94" w:rsidRDefault="006A708D" w:rsidP="00654929">
      <w:pPr>
        <w:widowControl w:val="0"/>
        <w:numPr>
          <w:ilvl w:val="0"/>
          <w:numId w:val="5"/>
        </w:numPr>
        <w:tabs>
          <w:tab w:val="clear" w:pos="360"/>
          <w:tab w:val="clear" w:pos="567"/>
        </w:tabs>
        <w:spacing w:line="240" w:lineRule="auto"/>
        <w:ind w:left="567" w:hanging="567"/>
        <w:rPr>
          <w:color w:val="000000"/>
          <w:lang w:val="ru-RU"/>
        </w:rPr>
      </w:pPr>
      <w:r w:rsidRPr="007E6F94">
        <w:rPr>
          <w:color w:val="000000"/>
          <w:lang w:val="bg-BG"/>
        </w:rPr>
        <w:t xml:space="preserve">газове </w:t>
      </w:r>
      <w:r w:rsidRPr="007E6F94">
        <w:rPr>
          <w:color w:val="000000"/>
          <w:lang w:val="ru-RU"/>
        </w:rPr>
        <w:t>(</w:t>
      </w:r>
      <w:r w:rsidRPr="007E6F94">
        <w:rPr>
          <w:color w:val="000000"/>
          <w:lang w:val="bg-BG"/>
        </w:rPr>
        <w:t>метеоризъм</w:t>
      </w:r>
      <w:r w:rsidRPr="007E6F94">
        <w:rPr>
          <w:color w:val="000000"/>
          <w:lang w:val="ru-RU"/>
        </w:rPr>
        <w:t>)</w:t>
      </w:r>
      <w:r w:rsidRPr="007E6F94">
        <w:rPr>
          <w:color w:val="000000"/>
          <w:lang w:val="bg-BG"/>
        </w:rPr>
        <w:t>, стомашно неразположение, лошо храносмилане</w:t>
      </w:r>
    </w:p>
    <w:p w:rsidR="006A708D" w:rsidRPr="007E6F94" w:rsidRDefault="006A708D" w:rsidP="00654929">
      <w:pPr>
        <w:widowControl w:val="0"/>
        <w:numPr>
          <w:ilvl w:val="0"/>
          <w:numId w:val="5"/>
        </w:numPr>
        <w:tabs>
          <w:tab w:val="clear" w:pos="360"/>
          <w:tab w:val="clear" w:pos="567"/>
        </w:tabs>
        <w:spacing w:line="240" w:lineRule="auto"/>
        <w:ind w:left="567" w:hanging="567"/>
        <w:rPr>
          <w:color w:val="000000"/>
        </w:rPr>
      </w:pPr>
      <w:r w:rsidRPr="007E6F94">
        <w:rPr>
          <w:color w:val="000000"/>
          <w:lang w:val="bg-BG"/>
        </w:rPr>
        <w:t>намален апетит</w:t>
      </w:r>
    </w:p>
    <w:p w:rsidR="006A708D" w:rsidRPr="007E6F94" w:rsidRDefault="006A708D" w:rsidP="00654929">
      <w:pPr>
        <w:widowControl w:val="0"/>
        <w:numPr>
          <w:ilvl w:val="0"/>
          <w:numId w:val="5"/>
        </w:numPr>
        <w:tabs>
          <w:tab w:val="clear" w:pos="360"/>
          <w:tab w:val="clear" w:pos="567"/>
        </w:tabs>
        <w:spacing w:line="240" w:lineRule="auto"/>
        <w:ind w:left="567" w:hanging="567"/>
        <w:rPr>
          <w:color w:val="000000"/>
        </w:rPr>
      </w:pPr>
      <w:r w:rsidRPr="007E6F94">
        <w:rPr>
          <w:color w:val="000000"/>
          <w:lang w:val="bg-BG"/>
        </w:rPr>
        <w:t>главоболие</w:t>
      </w:r>
    </w:p>
    <w:p w:rsidR="006A708D" w:rsidRPr="007E6F94" w:rsidRDefault="006A708D" w:rsidP="00654929">
      <w:pPr>
        <w:widowControl w:val="0"/>
        <w:numPr>
          <w:ilvl w:val="0"/>
          <w:numId w:val="5"/>
        </w:numPr>
        <w:tabs>
          <w:tab w:val="clear" w:pos="360"/>
          <w:tab w:val="clear" w:pos="567"/>
        </w:tabs>
        <w:spacing w:line="240" w:lineRule="auto"/>
        <w:ind w:left="567" w:hanging="567"/>
        <w:rPr>
          <w:color w:val="000000"/>
        </w:rPr>
      </w:pPr>
      <w:r w:rsidRPr="007E6F94">
        <w:rPr>
          <w:color w:val="000000"/>
          <w:lang w:val="bg-BG"/>
        </w:rPr>
        <w:t>чувство за умора</w:t>
      </w:r>
    </w:p>
    <w:p w:rsidR="006A708D" w:rsidRPr="007E6F94" w:rsidRDefault="006A708D" w:rsidP="00654929">
      <w:pPr>
        <w:widowControl w:val="0"/>
        <w:numPr>
          <w:ilvl w:val="0"/>
          <w:numId w:val="5"/>
        </w:numPr>
        <w:tabs>
          <w:tab w:val="clear" w:pos="360"/>
          <w:tab w:val="clear" w:pos="567"/>
        </w:tabs>
        <w:spacing w:line="240" w:lineRule="auto"/>
        <w:ind w:left="567" w:hanging="567"/>
        <w:rPr>
          <w:color w:val="000000"/>
        </w:rPr>
      </w:pPr>
      <w:r w:rsidRPr="007E6F94">
        <w:rPr>
          <w:color w:val="000000"/>
          <w:lang w:val="bg-BG"/>
        </w:rPr>
        <w:t>слабост</w:t>
      </w:r>
    </w:p>
    <w:p w:rsidR="006A708D" w:rsidRPr="007E6F94" w:rsidRDefault="006A708D" w:rsidP="00654929">
      <w:pPr>
        <w:widowControl w:val="0"/>
        <w:numPr>
          <w:ilvl w:val="0"/>
          <w:numId w:val="5"/>
        </w:numPr>
        <w:tabs>
          <w:tab w:val="clear" w:pos="360"/>
          <w:tab w:val="clear" w:pos="567"/>
        </w:tabs>
        <w:spacing w:line="240" w:lineRule="auto"/>
        <w:ind w:left="567" w:hanging="567"/>
        <w:rPr>
          <w:color w:val="000000"/>
        </w:rPr>
      </w:pPr>
      <w:r w:rsidRPr="007E6F94">
        <w:rPr>
          <w:color w:val="000000"/>
          <w:lang w:val="bg-BG"/>
        </w:rPr>
        <w:t>чувство на горещина</w:t>
      </w:r>
    </w:p>
    <w:p w:rsidR="006A708D" w:rsidRPr="007E6F94" w:rsidRDefault="006A708D" w:rsidP="00654929">
      <w:pPr>
        <w:widowControl w:val="0"/>
        <w:numPr>
          <w:ilvl w:val="0"/>
          <w:numId w:val="5"/>
        </w:numPr>
        <w:tabs>
          <w:tab w:val="clear" w:pos="360"/>
          <w:tab w:val="clear" w:pos="567"/>
        </w:tabs>
        <w:spacing w:line="240" w:lineRule="auto"/>
        <w:ind w:left="567" w:hanging="567"/>
        <w:rPr>
          <w:color w:val="000000"/>
          <w:lang w:val="ru-RU"/>
        </w:rPr>
      </w:pPr>
      <w:r w:rsidRPr="007E6F94">
        <w:rPr>
          <w:color w:val="000000"/>
          <w:lang w:val="bg-BG"/>
        </w:rPr>
        <w:t>необичайни усещания по кожата, като сърбеж, парене, смъдене, гъделичкане или изтръпване</w:t>
      </w:r>
    </w:p>
    <w:p w:rsidR="006A708D" w:rsidRPr="007E6F94" w:rsidRDefault="006A708D" w:rsidP="00654929">
      <w:pPr>
        <w:widowControl w:val="0"/>
        <w:numPr>
          <w:ilvl w:val="0"/>
          <w:numId w:val="5"/>
        </w:numPr>
        <w:tabs>
          <w:tab w:val="clear" w:pos="360"/>
          <w:tab w:val="clear" w:pos="567"/>
        </w:tabs>
        <w:spacing w:line="240" w:lineRule="auto"/>
        <w:ind w:left="567" w:hanging="567"/>
        <w:rPr>
          <w:color w:val="000000"/>
          <w:lang w:val="ru-RU"/>
        </w:rPr>
      </w:pPr>
      <w:r w:rsidRPr="007E6F94">
        <w:rPr>
          <w:color w:val="000000"/>
          <w:lang w:val="bg-BG"/>
        </w:rPr>
        <w:t>розови или червени петна по кожата (еритема)</w:t>
      </w:r>
    </w:p>
    <w:p w:rsidR="006A708D" w:rsidRPr="007E6F94" w:rsidRDefault="006A708D" w:rsidP="00654929">
      <w:pPr>
        <w:keepNext/>
        <w:widowControl w:val="0"/>
        <w:tabs>
          <w:tab w:val="clear" w:pos="567"/>
        </w:tabs>
        <w:spacing w:line="240" w:lineRule="auto"/>
        <w:ind w:right="-29"/>
        <w:rPr>
          <w:color w:val="000000"/>
          <w:lang w:val="bg-BG"/>
        </w:rPr>
      </w:pPr>
    </w:p>
    <w:p w:rsidR="006A708D" w:rsidRPr="007E6F94" w:rsidRDefault="006A708D" w:rsidP="00654929">
      <w:pPr>
        <w:keepNext/>
        <w:widowControl w:val="0"/>
        <w:tabs>
          <w:tab w:val="clear" w:pos="567"/>
        </w:tabs>
        <w:spacing w:line="240" w:lineRule="auto"/>
        <w:ind w:right="-29"/>
        <w:rPr>
          <w:color w:val="000000"/>
          <w:lang w:val="ru-RU"/>
        </w:rPr>
      </w:pPr>
      <w:r w:rsidRPr="007E6F94">
        <w:rPr>
          <w:color w:val="000000"/>
          <w:lang w:val="bg-BG"/>
        </w:rPr>
        <w:t>Нечести нежелани реакции (могат да засегнат до 1 на 100 души):</w:t>
      </w:r>
    </w:p>
    <w:p w:rsidR="006A708D" w:rsidRPr="007E6F94" w:rsidRDefault="006A708D" w:rsidP="00654929">
      <w:pPr>
        <w:keepNext/>
        <w:widowControl w:val="0"/>
        <w:numPr>
          <w:ilvl w:val="0"/>
          <w:numId w:val="5"/>
        </w:numPr>
        <w:tabs>
          <w:tab w:val="clear" w:pos="360"/>
          <w:tab w:val="num" w:pos="567"/>
        </w:tabs>
        <w:spacing w:line="240" w:lineRule="auto"/>
        <w:ind w:left="567" w:hanging="567"/>
        <w:rPr>
          <w:color w:val="000000"/>
        </w:rPr>
      </w:pPr>
      <w:r w:rsidRPr="007E6F94">
        <w:rPr>
          <w:color w:val="000000"/>
          <w:lang w:val="bg-BG"/>
        </w:rPr>
        <w:t>замаяност</w:t>
      </w:r>
    </w:p>
    <w:p w:rsidR="006A708D" w:rsidRPr="007E6F94" w:rsidRDefault="006A708D" w:rsidP="00654929">
      <w:pPr>
        <w:keepNext/>
        <w:widowControl w:val="0"/>
        <w:numPr>
          <w:ilvl w:val="0"/>
          <w:numId w:val="5"/>
        </w:numPr>
        <w:tabs>
          <w:tab w:val="clear" w:pos="360"/>
          <w:tab w:val="num" w:pos="567"/>
        </w:tabs>
        <w:spacing w:line="240" w:lineRule="auto"/>
        <w:ind w:left="567" w:hanging="567"/>
        <w:rPr>
          <w:color w:val="000000"/>
          <w:lang w:val="ru-RU"/>
        </w:rPr>
      </w:pPr>
      <w:r w:rsidRPr="007E6F94">
        <w:rPr>
          <w:color w:val="000000"/>
          <w:lang w:val="bg-BG"/>
        </w:rPr>
        <w:t>по</w:t>
      </w:r>
      <w:r w:rsidRPr="007E6F94">
        <w:rPr>
          <w:color w:val="000000"/>
          <w:lang w:val="bg-BG"/>
        </w:rPr>
        <w:noBreakHyphen/>
        <w:t>голямо количество белтък в урината (протеинурия)</w:t>
      </w:r>
    </w:p>
    <w:p w:rsidR="006A708D" w:rsidRPr="007E6F94" w:rsidRDefault="006A708D" w:rsidP="00654929">
      <w:pPr>
        <w:keepNext/>
        <w:widowControl w:val="0"/>
        <w:numPr>
          <w:ilvl w:val="0"/>
          <w:numId w:val="5"/>
        </w:numPr>
        <w:tabs>
          <w:tab w:val="clear" w:pos="360"/>
          <w:tab w:val="num" w:pos="567"/>
        </w:tabs>
        <w:spacing w:line="240" w:lineRule="auto"/>
        <w:ind w:left="567" w:hanging="567"/>
        <w:rPr>
          <w:color w:val="000000"/>
          <w:lang w:val="ru-RU"/>
        </w:rPr>
      </w:pPr>
      <w:r w:rsidRPr="007E6F94">
        <w:rPr>
          <w:color w:val="000000"/>
          <w:lang w:val="bg-BG"/>
        </w:rPr>
        <w:t>увеличаване на серумния креатинин (вещество в кръвта, което се използва за измерване на това колко добре работят Вашите бъбреци)</w:t>
      </w:r>
    </w:p>
    <w:p w:rsidR="006A708D" w:rsidRPr="007E6F94" w:rsidRDefault="006A708D" w:rsidP="00654929">
      <w:pPr>
        <w:keepNext/>
        <w:widowControl w:val="0"/>
        <w:tabs>
          <w:tab w:val="clear" w:pos="567"/>
        </w:tabs>
        <w:spacing w:line="240" w:lineRule="auto"/>
        <w:rPr>
          <w:color w:val="000000"/>
          <w:lang w:val="bg-BG"/>
        </w:rPr>
      </w:pPr>
    </w:p>
    <w:p w:rsidR="006A708D" w:rsidRPr="007E6F94" w:rsidRDefault="006A708D" w:rsidP="00821726">
      <w:pPr>
        <w:widowControl w:val="0"/>
        <w:tabs>
          <w:tab w:val="clear" w:pos="567"/>
        </w:tabs>
        <w:spacing w:line="240" w:lineRule="auto"/>
        <w:rPr>
          <w:color w:val="000000"/>
          <w:lang w:val="ru-RU"/>
        </w:rPr>
      </w:pPr>
      <w:r w:rsidRPr="007E6F94">
        <w:rPr>
          <w:color w:val="000000"/>
          <w:lang w:val="bg-BG"/>
        </w:rPr>
        <w:t>Редки нежелани реакции (могат да засегнат до 1 на 1 000</w:t>
      </w:r>
      <w:r w:rsidR="00821726" w:rsidRPr="007E6F94">
        <w:rPr>
          <w:color w:val="000000"/>
          <w:lang w:val="es-ES"/>
        </w:rPr>
        <w:t> </w:t>
      </w:r>
      <w:r w:rsidRPr="007E6F94">
        <w:rPr>
          <w:color w:val="000000"/>
          <w:lang w:val="bg-BG"/>
        </w:rPr>
        <w:t>души)</w:t>
      </w:r>
    </w:p>
    <w:p w:rsidR="006A708D" w:rsidRPr="007E6F94" w:rsidRDefault="006A708D" w:rsidP="00654929">
      <w:pPr>
        <w:widowControl w:val="0"/>
        <w:numPr>
          <w:ilvl w:val="0"/>
          <w:numId w:val="8"/>
        </w:numPr>
        <w:tabs>
          <w:tab w:val="clear" w:pos="567"/>
        </w:tabs>
        <w:spacing w:line="240" w:lineRule="auto"/>
        <w:ind w:left="567" w:hanging="567"/>
        <w:rPr>
          <w:color w:val="000000"/>
        </w:rPr>
      </w:pPr>
      <w:r w:rsidRPr="007E6F94">
        <w:rPr>
          <w:color w:val="000000"/>
          <w:lang w:val="bg-BG"/>
        </w:rPr>
        <w:t>алергична кожна реакция</w:t>
      </w:r>
    </w:p>
    <w:p w:rsidR="006A708D" w:rsidRPr="007E6F94" w:rsidRDefault="006A708D" w:rsidP="00654929">
      <w:pPr>
        <w:widowControl w:val="0"/>
        <w:tabs>
          <w:tab w:val="clear" w:pos="567"/>
        </w:tabs>
        <w:spacing w:line="240" w:lineRule="auto"/>
        <w:rPr>
          <w:color w:val="000000"/>
          <w:lang w:val="bg-BG"/>
        </w:rPr>
      </w:pPr>
    </w:p>
    <w:p w:rsidR="006A708D" w:rsidRPr="007E6F94" w:rsidRDefault="006A708D" w:rsidP="00654929">
      <w:pPr>
        <w:widowControl w:val="0"/>
        <w:tabs>
          <w:tab w:val="clear" w:pos="567"/>
        </w:tabs>
        <w:spacing w:line="240" w:lineRule="auto"/>
        <w:rPr>
          <w:color w:val="000000"/>
          <w:lang w:val="ru-RU"/>
        </w:rPr>
      </w:pPr>
      <w:r w:rsidRPr="007E6F94">
        <w:rPr>
          <w:color w:val="000000"/>
          <w:lang w:val="bg-BG"/>
        </w:rPr>
        <w:t>Много редки нежелани реакции (м</w:t>
      </w:r>
      <w:r w:rsidR="00821726" w:rsidRPr="007E6F94">
        <w:rPr>
          <w:color w:val="000000"/>
          <w:lang w:val="bg-BG"/>
        </w:rPr>
        <w:t>огат да засегнат до 1 на 10 000</w:t>
      </w:r>
      <w:r w:rsidR="00821726" w:rsidRPr="007E6F94">
        <w:rPr>
          <w:color w:val="000000"/>
          <w:lang w:val="es-ES"/>
        </w:rPr>
        <w:t> </w:t>
      </w:r>
      <w:r w:rsidRPr="007E6F94">
        <w:rPr>
          <w:color w:val="000000"/>
          <w:lang w:val="bg-BG"/>
        </w:rPr>
        <w:t>души)</w:t>
      </w:r>
    </w:p>
    <w:p w:rsidR="006A708D" w:rsidRPr="007E6F94" w:rsidRDefault="00E968C0" w:rsidP="00654929">
      <w:pPr>
        <w:widowControl w:val="0"/>
        <w:numPr>
          <w:ilvl w:val="0"/>
          <w:numId w:val="8"/>
        </w:numPr>
        <w:tabs>
          <w:tab w:val="clear" w:pos="567"/>
        </w:tabs>
        <w:spacing w:line="240" w:lineRule="auto"/>
        <w:ind w:left="567" w:hanging="567"/>
        <w:rPr>
          <w:color w:val="000000"/>
          <w:lang w:val="ru-RU"/>
        </w:rPr>
      </w:pPr>
      <w:r w:rsidRPr="007E6F94">
        <w:rPr>
          <w:lang w:val="bg-BG"/>
        </w:rPr>
        <w:t xml:space="preserve">остра лимфобластна левкемия </w:t>
      </w:r>
      <w:r w:rsidRPr="007E6F94">
        <w:rPr>
          <w:lang w:val="ru-RU"/>
        </w:rPr>
        <w:t>(</w:t>
      </w:r>
      <w:r w:rsidRPr="007E6F94">
        <w:rPr>
          <w:lang w:val="bg-BG"/>
        </w:rPr>
        <w:t>вид рак на кръвта)</w:t>
      </w:r>
    </w:p>
    <w:p w:rsidR="006A708D" w:rsidRPr="007E6F94" w:rsidRDefault="006A708D" w:rsidP="00654929">
      <w:pPr>
        <w:widowControl w:val="0"/>
        <w:numPr>
          <w:ilvl w:val="0"/>
          <w:numId w:val="8"/>
        </w:numPr>
        <w:tabs>
          <w:tab w:val="clear" w:pos="567"/>
        </w:tabs>
        <w:spacing w:line="240" w:lineRule="auto"/>
        <w:ind w:left="567" w:hanging="567"/>
        <w:rPr>
          <w:color w:val="000000"/>
          <w:lang w:val="ru-RU"/>
        </w:rPr>
      </w:pPr>
      <w:r w:rsidRPr="007E6F94">
        <w:rPr>
          <w:color w:val="000000"/>
          <w:lang w:val="bg-BG"/>
        </w:rPr>
        <w:t>намален брой на всички видове кръвни клетки (панцитопения)</w:t>
      </w:r>
    </w:p>
    <w:p w:rsidR="006A708D" w:rsidRDefault="006A708D" w:rsidP="00654929">
      <w:pPr>
        <w:widowControl w:val="0"/>
        <w:tabs>
          <w:tab w:val="clear" w:pos="567"/>
        </w:tabs>
        <w:spacing w:line="240" w:lineRule="auto"/>
        <w:rPr>
          <w:color w:val="000000"/>
          <w:lang w:val="bg-BG"/>
        </w:rPr>
      </w:pPr>
    </w:p>
    <w:p w:rsidR="005F5910" w:rsidRDefault="00115E66" w:rsidP="005F5910">
      <w:pPr>
        <w:keepNext/>
        <w:widowControl w:val="0"/>
        <w:tabs>
          <w:tab w:val="clear" w:pos="567"/>
        </w:tabs>
        <w:spacing w:line="240" w:lineRule="auto"/>
        <w:rPr>
          <w:color w:val="000000"/>
          <w:lang w:val="bg-BG"/>
        </w:rPr>
      </w:pPr>
      <w:r w:rsidRPr="00115E66">
        <w:rPr>
          <w:color w:val="000000"/>
          <w:lang w:val="bg-BG"/>
        </w:rPr>
        <w:t>С неизвестна честота</w:t>
      </w:r>
      <w:r w:rsidR="005F5910" w:rsidRPr="00357734">
        <w:rPr>
          <w:color w:val="000000"/>
          <w:lang w:val="bg-BG"/>
        </w:rPr>
        <w:t xml:space="preserve"> (</w:t>
      </w:r>
      <w:r w:rsidR="005F5910" w:rsidRPr="005A3FC9">
        <w:rPr>
          <w:color w:val="000000"/>
          <w:lang w:val="bg-BG"/>
        </w:rPr>
        <w:t>от наличните данни не може да бъде направена оценка на честотата</w:t>
      </w:r>
      <w:r w:rsidR="005F5910" w:rsidRPr="00357734">
        <w:rPr>
          <w:color w:val="000000"/>
          <w:lang w:val="bg-BG"/>
        </w:rPr>
        <w:t>):</w:t>
      </w:r>
    </w:p>
    <w:p w:rsidR="00357734" w:rsidRDefault="005F5910" w:rsidP="005F5910">
      <w:pPr>
        <w:widowControl w:val="0"/>
        <w:tabs>
          <w:tab w:val="clear" w:pos="567"/>
        </w:tabs>
        <w:spacing w:line="240" w:lineRule="auto"/>
        <w:rPr>
          <w:color w:val="000000"/>
          <w:lang w:val="bg-BG"/>
        </w:rPr>
      </w:pPr>
      <w:r>
        <w:rPr>
          <w:color w:val="000000"/>
          <w:lang w:val="es-ES"/>
        </w:rPr>
        <w:t>-</w:t>
      </w:r>
      <w:r>
        <w:rPr>
          <w:color w:val="000000"/>
          <w:lang w:val="es-ES"/>
        </w:rPr>
        <w:tab/>
      </w:r>
      <w:r>
        <w:rPr>
          <w:color w:val="000000"/>
          <w:lang w:val="bg-BG"/>
        </w:rPr>
        <w:t>х</w:t>
      </w:r>
      <w:r w:rsidRPr="00357734">
        <w:rPr>
          <w:color w:val="000000"/>
          <w:lang w:val="bg-BG"/>
        </w:rPr>
        <w:t>ерпес</w:t>
      </w:r>
      <w:r>
        <w:rPr>
          <w:color w:val="000000"/>
          <w:lang w:val="bg-BG"/>
        </w:rPr>
        <w:t xml:space="preserve"> зостер</w:t>
      </w:r>
    </w:p>
    <w:p w:rsidR="00357734" w:rsidRPr="007E6F94" w:rsidRDefault="00357734" w:rsidP="00654929">
      <w:pPr>
        <w:widowControl w:val="0"/>
        <w:tabs>
          <w:tab w:val="clear" w:pos="567"/>
        </w:tabs>
        <w:spacing w:line="240" w:lineRule="auto"/>
        <w:rPr>
          <w:color w:val="000000"/>
          <w:lang w:val="bg-BG"/>
        </w:rPr>
      </w:pPr>
    </w:p>
    <w:p w:rsidR="006A708D" w:rsidRPr="007E6F94" w:rsidRDefault="006A708D" w:rsidP="00654929">
      <w:pPr>
        <w:keepNext/>
        <w:widowControl w:val="0"/>
        <w:tabs>
          <w:tab w:val="clear" w:pos="567"/>
        </w:tabs>
        <w:spacing w:line="240" w:lineRule="auto"/>
        <w:rPr>
          <w:color w:val="000000"/>
          <w:lang w:val="ru-RU"/>
        </w:rPr>
      </w:pPr>
      <w:r w:rsidRPr="007E6F94">
        <w:rPr>
          <w:b/>
          <w:bCs/>
          <w:color w:val="000000"/>
          <w:lang w:val="bg-BG"/>
        </w:rPr>
        <w:t>Съобщаване на нежелани реакции</w:t>
      </w:r>
    </w:p>
    <w:p w:rsidR="006A708D" w:rsidRPr="007E6F94" w:rsidRDefault="006A708D" w:rsidP="00654929">
      <w:pPr>
        <w:pStyle w:val="BodytextAgency"/>
        <w:keepNext/>
        <w:widowControl w:val="0"/>
        <w:spacing w:after="0" w:line="240" w:lineRule="auto"/>
        <w:rPr>
          <w:rFonts w:ascii="Times New Roman" w:hAnsi="Times New Roman" w:cs="Times New Roman"/>
          <w:color w:val="000000"/>
          <w:lang w:val="ru-RU"/>
        </w:rPr>
      </w:pPr>
      <w:r w:rsidRPr="007E6F94">
        <w:rPr>
          <w:rFonts w:ascii="Times New Roman" w:hAnsi="Times New Roman" w:cs="Times New Roman"/>
          <w:color w:val="000000"/>
          <w:sz w:val="22"/>
          <w:szCs w:val="22"/>
          <w:lang w:val="bg-BG"/>
        </w:rPr>
        <w:t xml:space="preserve">Ако получите някакви нежелани лекарствени реакции, уведомете Вашия лекар или фармацевт. Това включва всички възможни неописани в тази листовка нежелани реакции. Можете също да съобщите нежелани реакции директно чрез </w:t>
      </w:r>
      <w:r w:rsidRPr="00A97CB2">
        <w:rPr>
          <w:rFonts w:ascii="Times New Roman" w:hAnsi="Times New Roman"/>
          <w:color w:val="000000"/>
          <w:sz w:val="22"/>
          <w:highlight w:val="lightGray"/>
          <w:lang w:val="bg-BG"/>
        </w:rPr>
        <w:t xml:space="preserve">националната система за съобщаване, посочена в </w:t>
      </w:r>
      <w:hyperlink r:id="rId18" w:history="1">
        <w:r w:rsidRPr="00A97CB2">
          <w:rPr>
            <w:rStyle w:val="Hyperlink"/>
            <w:rFonts w:ascii="Times New Roman" w:hAnsi="Times New Roman"/>
            <w:sz w:val="22"/>
            <w:highlight w:val="lightGray"/>
            <w:lang w:val="bg-BG"/>
          </w:rPr>
          <w:t>Приложение V</w:t>
        </w:r>
      </w:hyperlink>
      <w:r w:rsidRPr="007E6F94">
        <w:rPr>
          <w:rFonts w:ascii="Times New Roman" w:hAnsi="Times New Roman" w:cs="Times New Roman"/>
          <w:color w:val="000000"/>
          <w:sz w:val="22"/>
          <w:szCs w:val="22"/>
          <w:lang w:val="bg-BG"/>
        </w:rPr>
        <w:t>. Като съобщавате нежелани реакции, можете да дадете своя принос за получаване на повече информация относно безопасността на това лекарство.</w:t>
      </w:r>
    </w:p>
    <w:p w:rsidR="006A708D" w:rsidRPr="007E6F94" w:rsidRDefault="006A708D" w:rsidP="00654929">
      <w:pPr>
        <w:widowControl w:val="0"/>
        <w:tabs>
          <w:tab w:val="clear" w:pos="567"/>
        </w:tabs>
        <w:spacing w:line="240" w:lineRule="auto"/>
        <w:ind w:left="567" w:right="-2" w:hanging="567"/>
        <w:rPr>
          <w:b/>
          <w:bCs/>
          <w:color w:val="000000"/>
          <w:lang w:val="bg-BG"/>
        </w:rPr>
      </w:pPr>
    </w:p>
    <w:p w:rsidR="006A708D" w:rsidRPr="007E6F94" w:rsidRDefault="006A708D" w:rsidP="00654929">
      <w:pPr>
        <w:widowControl w:val="0"/>
        <w:tabs>
          <w:tab w:val="clear" w:pos="567"/>
        </w:tabs>
        <w:spacing w:line="240" w:lineRule="auto"/>
        <w:ind w:left="567" w:right="-2" w:hanging="567"/>
        <w:rPr>
          <w:b/>
          <w:bCs/>
          <w:color w:val="000000"/>
          <w:lang w:val="bg-BG"/>
        </w:rPr>
      </w:pPr>
    </w:p>
    <w:p w:rsidR="006A708D" w:rsidRPr="007E6F94" w:rsidRDefault="006A708D" w:rsidP="00654929">
      <w:pPr>
        <w:keepNext/>
        <w:widowControl w:val="0"/>
        <w:tabs>
          <w:tab w:val="clear" w:pos="567"/>
        </w:tabs>
        <w:spacing w:line="240" w:lineRule="auto"/>
        <w:ind w:left="567" w:hanging="567"/>
        <w:rPr>
          <w:color w:val="000000"/>
          <w:lang w:val="ru-RU"/>
        </w:rPr>
      </w:pPr>
      <w:r w:rsidRPr="007E6F94">
        <w:rPr>
          <w:b/>
          <w:bCs/>
          <w:color w:val="000000"/>
          <w:lang w:val="bg-BG"/>
        </w:rPr>
        <w:t>5.</w:t>
      </w:r>
      <w:r w:rsidRPr="007E6F94">
        <w:rPr>
          <w:b/>
          <w:bCs/>
          <w:color w:val="000000"/>
          <w:lang w:val="bg-BG"/>
        </w:rPr>
        <w:tab/>
        <w:t>Как да съхранявате Skilarence</w:t>
      </w:r>
    </w:p>
    <w:p w:rsidR="006A708D" w:rsidRPr="007E6F94" w:rsidRDefault="006A708D" w:rsidP="00654929">
      <w:pPr>
        <w:keepNext/>
        <w:widowControl w:val="0"/>
        <w:tabs>
          <w:tab w:val="clear" w:pos="567"/>
        </w:tabs>
        <w:spacing w:line="240" w:lineRule="auto"/>
        <w:rPr>
          <w:b/>
          <w:bCs/>
          <w:color w:val="000000"/>
          <w:lang w:val="bg-BG"/>
        </w:rPr>
      </w:pPr>
    </w:p>
    <w:p w:rsidR="006A708D" w:rsidRPr="007E6F94" w:rsidRDefault="006A708D" w:rsidP="00654929">
      <w:pPr>
        <w:keepNext/>
        <w:widowControl w:val="0"/>
        <w:tabs>
          <w:tab w:val="clear" w:pos="567"/>
        </w:tabs>
        <w:spacing w:line="240" w:lineRule="auto"/>
        <w:rPr>
          <w:color w:val="000000"/>
          <w:lang w:val="ru-RU"/>
        </w:rPr>
      </w:pPr>
      <w:r w:rsidRPr="007E6F94">
        <w:rPr>
          <w:color w:val="000000"/>
          <w:lang w:val="bg-BG"/>
        </w:rPr>
        <w:t>Да се съхранява на място, недостъпно за деца.</w:t>
      </w:r>
    </w:p>
    <w:p w:rsidR="006A708D" w:rsidRPr="007E6F94" w:rsidRDefault="006A708D" w:rsidP="00654929">
      <w:pPr>
        <w:widowControl w:val="0"/>
        <w:tabs>
          <w:tab w:val="clear" w:pos="567"/>
        </w:tabs>
        <w:spacing w:line="240" w:lineRule="auto"/>
        <w:ind w:right="-2"/>
        <w:rPr>
          <w:color w:val="000000"/>
          <w:lang w:val="bg-BG"/>
        </w:rPr>
      </w:pPr>
    </w:p>
    <w:p w:rsidR="006A708D" w:rsidRPr="007E6F94" w:rsidRDefault="006A708D" w:rsidP="00654929">
      <w:pPr>
        <w:widowControl w:val="0"/>
        <w:tabs>
          <w:tab w:val="clear" w:pos="567"/>
        </w:tabs>
        <w:spacing w:line="240" w:lineRule="auto"/>
        <w:ind w:right="-2"/>
        <w:rPr>
          <w:color w:val="000000"/>
          <w:lang w:val="ru-RU"/>
        </w:rPr>
      </w:pPr>
      <w:r w:rsidRPr="007E6F94">
        <w:rPr>
          <w:color w:val="000000"/>
          <w:lang w:val="bg-BG"/>
        </w:rPr>
        <w:t>Не използвайте това лекарство след срока на годност, отбелязан върху картонената опаковка и блистера след „Годен до:”.</w:t>
      </w:r>
      <w:r w:rsidRPr="007E6F94">
        <w:rPr>
          <w:color w:val="000000"/>
          <w:lang w:val="ru-RU"/>
        </w:rPr>
        <w:t xml:space="preserve"> </w:t>
      </w:r>
      <w:r w:rsidRPr="007E6F94">
        <w:rPr>
          <w:color w:val="000000"/>
          <w:lang w:val="bg-BG"/>
        </w:rPr>
        <w:t>Срокът на годност отговаря на последния ден от посочения месец.</w:t>
      </w:r>
    </w:p>
    <w:p w:rsidR="006A708D" w:rsidRPr="007E6F94" w:rsidRDefault="006A708D" w:rsidP="00654929">
      <w:pPr>
        <w:widowControl w:val="0"/>
        <w:tabs>
          <w:tab w:val="clear" w:pos="567"/>
        </w:tabs>
        <w:spacing w:line="240" w:lineRule="auto"/>
        <w:ind w:left="567" w:hanging="567"/>
        <w:rPr>
          <w:color w:val="000000"/>
          <w:lang w:val="bg-BG"/>
        </w:rPr>
      </w:pPr>
    </w:p>
    <w:p w:rsidR="006A708D" w:rsidRPr="007E6F94" w:rsidRDefault="006A708D" w:rsidP="00654929">
      <w:pPr>
        <w:widowControl w:val="0"/>
        <w:tabs>
          <w:tab w:val="clear" w:pos="567"/>
        </w:tabs>
        <w:spacing w:line="240" w:lineRule="auto"/>
        <w:ind w:left="567" w:hanging="567"/>
        <w:rPr>
          <w:color w:val="000000"/>
          <w:lang w:val="ru-RU"/>
        </w:rPr>
      </w:pPr>
      <w:r w:rsidRPr="007E6F94">
        <w:rPr>
          <w:color w:val="000000"/>
          <w:lang w:val="bg-BG"/>
        </w:rPr>
        <w:t>Това лекарство не изисква специални условия на съхранение.</w:t>
      </w:r>
    </w:p>
    <w:p w:rsidR="006A708D" w:rsidRPr="007E6F94" w:rsidRDefault="006A708D" w:rsidP="00654929">
      <w:pPr>
        <w:widowControl w:val="0"/>
        <w:tabs>
          <w:tab w:val="clear" w:pos="567"/>
        </w:tabs>
        <w:spacing w:line="240" w:lineRule="auto"/>
        <w:ind w:left="567" w:hanging="567"/>
        <w:rPr>
          <w:color w:val="000000"/>
          <w:lang w:val="bg-BG"/>
        </w:rPr>
      </w:pPr>
    </w:p>
    <w:p w:rsidR="006A708D" w:rsidRPr="007E6F94" w:rsidRDefault="006A708D" w:rsidP="00654929">
      <w:pPr>
        <w:widowControl w:val="0"/>
        <w:tabs>
          <w:tab w:val="clear" w:pos="567"/>
        </w:tabs>
        <w:spacing w:line="240" w:lineRule="auto"/>
        <w:ind w:right="-2"/>
        <w:rPr>
          <w:color w:val="000000"/>
          <w:lang w:val="ru-RU"/>
        </w:rPr>
      </w:pPr>
      <w:r w:rsidRPr="007E6F94">
        <w:rPr>
          <w:color w:val="000000"/>
          <w:lang w:val="bg-BG"/>
        </w:rPr>
        <w:t>Не изхвърляйте лекарствата в канализацията или в контейнера за домашни отпадъци. Попитайте Вашия фармацевт как да изхвърляте лекарствата, които вече не използвате. Тези мерки ще спомогнат за опазване на околната среда.</w:t>
      </w:r>
    </w:p>
    <w:p w:rsidR="006A708D" w:rsidRPr="007E6F94" w:rsidRDefault="006A708D" w:rsidP="00654929">
      <w:pPr>
        <w:widowControl w:val="0"/>
        <w:tabs>
          <w:tab w:val="clear" w:pos="567"/>
        </w:tabs>
        <w:spacing w:line="240" w:lineRule="auto"/>
        <w:ind w:right="-2"/>
        <w:rPr>
          <w:b/>
          <w:bCs/>
          <w:color w:val="000000"/>
          <w:lang w:val="bg-BG"/>
        </w:rPr>
      </w:pPr>
    </w:p>
    <w:p w:rsidR="006A708D" w:rsidRPr="007E6F94" w:rsidRDefault="006A708D" w:rsidP="00654929">
      <w:pPr>
        <w:widowControl w:val="0"/>
        <w:tabs>
          <w:tab w:val="clear" w:pos="567"/>
        </w:tabs>
        <w:spacing w:line="240" w:lineRule="auto"/>
        <w:ind w:right="-2"/>
        <w:rPr>
          <w:b/>
          <w:bCs/>
          <w:color w:val="000000"/>
          <w:lang w:val="bg-BG"/>
        </w:rPr>
      </w:pPr>
    </w:p>
    <w:p w:rsidR="006A708D" w:rsidRPr="007E6F94" w:rsidRDefault="006A708D" w:rsidP="00654929">
      <w:pPr>
        <w:keepNext/>
        <w:widowControl w:val="0"/>
        <w:tabs>
          <w:tab w:val="clear" w:pos="567"/>
        </w:tabs>
        <w:spacing w:line="240" w:lineRule="auto"/>
        <w:ind w:right="-2"/>
        <w:rPr>
          <w:color w:val="000000"/>
          <w:lang w:val="ru-RU"/>
        </w:rPr>
      </w:pPr>
      <w:r w:rsidRPr="007E6F94">
        <w:rPr>
          <w:b/>
          <w:bCs/>
          <w:color w:val="000000"/>
          <w:lang w:val="bg-BG"/>
        </w:rPr>
        <w:t>6.</w:t>
      </w:r>
      <w:r w:rsidRPr="007E6F94">
        <w:rPr>
          <w:b/>
          <w:bCs/>
          <w:color w:val="000000"/>
          <w:lang w:val="bg-BG"/>
        </w:rPr>
        <w:tab/>
        <w:t>Съдържание на опаковката и допълнителна информация</w:t>
      </w:r>
    </w:p>
    <w:p w:rsidR="006A708D" w:rsidRPr="007E6F94" w:rsidRDefault="006A708D" w:rsidP="00654929">
      <w:pPr>
        <w:keepNext/>
        <w:widowControl w:val="0"/>
        <w:tabs>
          <w:tab w:val="clear" w:pos="567"/>
        </w:tabs>
        <w:spacing w:line="240" w:lineRule="auto"/>
        <w:ind w:right="-2"/>
        <w:rPr>
          <w:b/>
          <w:bCs/>
          <w:color w:val="000000"/>
          <w:lang w:val="bg-BG"/>
        </w:rPr>
      </w:pPr>
    </w:p>
    <w:p w:rsidR="006A708D" w:rsidRPr="007E6F94" w:rsidRDefault="006A708D" w:rsidP="00654929">
      <w:pPr>
        <w:keepNext/>
        <w:widowControl w:val="0"/>
        <w:tabs>
          <w:tab w:val="clear" w:pos="567"/>
        </w:tabs>
        <w:spacing w:line="240" w:lineRule="auto"/>
        <w:ind w:right="-2"/>
        <w:rPr>
          <w:color w:val="000000"/>
        </w:rPr>
      </w:pPr>
      <w:r w:rsidRPr="007E6F94">
        <w:rPr>
          <w:b/>
          <w:bCs/>
          <w:color w:val="000000"/>
          <w:lang w:val="bg-BG"/>
        </w:rPr>
        <w:t xml:space="preserve">Какво съдържа Skilarence 120 mg </w:t>
      </w:r>
    </w:p>
    <w:p w:rsidR="006A708D" w:rsidRPr="007E6F94" w:rsidRDefault="006A708D" w:rsidP="000A1D8D">
      <w:pPr>
        <w:keepNext/>
        <w:widowControl w:val="0"/>
        <w:numPr>
          <w:ilvl w:val="0"/>
          <w:numId w:val="5"/>
        </w:numPr>
        <w:tabs>
          <w:tab w:val="clear" w:pos="360"/>
          <w:tab w:val="num" w:pos="567"/>
        </w:tabs>
        <w:spacing w:line="240" w:lineRule="auto"/>
        <w:ind w:left="567" w:hanging="567"/>
        <w:rPr>
          <w:color w:val="000000"/>
          <w:lang w:val="ru-RU"/>
        </w:rPr>
      </w:pPr>
      <w:r w:rsidRPr="007E6F94">
        <w:rPr>
          <w:color w:val="000000"/>
          <w:lang w:val="bg-BG"/>
        </w:rPr>
        <w:t>Активното вещество е диметилфумарат. Една таблетка съдържа 120 mg диметилфумарат.</w:t>
      </w:r>
    </w:p>
    <w:p w:rsidR="006A708D" w:rsidRPr="007E6F94" w:rsidRDefault="006A708D" w:rsidP="00654929">
      <w:pPr>
        <w:widowControl w:val="0"/>
        <w:numPr>
          <w:ilvl w:val="0"/>
          <w:numId w:val="5"/>
        </w:numPr>
        <w:tabs>
          <w:tab w:val="clear" w:pos="360"/>
          <w:tab w:val="num" w:pos="567"/>
        </w:tabs>
        <w:spacing w:line="240" w:lineRule="auto"/>
        <w:ind w:left="567" w:hanging="567"/>
        <w:rPr>
          <w:color w:val="000000"/>
          <w:lang w:val="ru-RU"/>
        </w:rPr>
      </w:pPr>
      <w:r w:rsidRPr="007E6F94">
        <w:rPr>
          <w:color w:val="000000"/>
          <w:lang w:val="bg-BG"/>
        </w:rPr>
        <w:t>Другите съставки са: лактоза монохидрат, микрокристална целулоза, кроскармелоза натрий, колоиден безводен силициев диоксид, магнезиев стеарат, метакрилова киселина</w:t>
      </w:r>
      <w:r w:rsidRPr="007E6F94">
        <w:rPr>
          <w:color w:val="000000"/>
          <w:lang w:val="bg-BG"/>
        </w:rPr>
        <w:noBreakHyphen/>
        <w:t>етил акрилат кополимер (1:1), талк, триетилов цитрат, титаниев диоксид (E171), симетикон, индиго кармин (E132) и натриев хидроксид.</w:t>
      </w:r>
    </w:p>
    <w:p w:rsidR="006A708D" w:rsidRPr="007E6F94" w:rsidRDefault="006A708D" w:rsidP="00654929">
      <w:pPr>
        <w:widowControl w:val="0"/>
        <w:tabs>
          <w:tab w:val="clear" w:pos="567"/>
        </w:tabs>
        <w:spacing w:line="240" w:lineRule="auto"/>
        <w:ind w:right="-2"/>
        <w:rPr>
          <w:b/>
          <w:bCs/>
          <w:color w:val="000000"/>
          <w:lang w:val="bg-BG"/>
        </w:rPr>
      </w:pPr>
    </w:p>
    <w:p w:rsidR="006A708D" w:rsidRPr="007E6F94" w:rsidRDefault="006A708D" w:rsidP="00654929">
      <w:pPr>
        <w:keepNext/>
        <w:widowControl w:val="0"/>
        <w:tabs>
          <w:tab w:val="clear" w:pos="567"/>
        </w:tabs>
        <w:spacing w:line="240" w:lineRule="auto"/>
        <w:rPr>
          <w:color w:val="000000"/>
          <w:lang w:val="ru-RU"/>
        </w:rPr>
      </w:pPr>
      <w:r w:rsidRPr="007E6F94">
        <w:rPr>
          <w:b/>
          <w:bCs/>
          <w:color w:val="000000"/>
          <w:lang w:val="bg-BG"/>
        </w:rPr>
        <w:t>Как изглежда Skilarence 120 mg и какво съдържа опаковката</w:t>
      </w:r>
    </w:p>
    <w:p w:rsidR="006A708D" w:rsidRPr="007E6F94" w:rsidRDefault="006A708D" w:rsidP="00654929">
      <w:pPr>
        <w:keepNext/>
        <w:widowControl w:val="0"/>
        <w:tabs>
          <w:tab w:val="clear" w:pos="567"/>
        </w:tabs>
        <w:spacing w:line="240" w:lineRule="auto"/>
        <w:rPr>
          <w:color w:val="000000"/>
          <w:lang w:val="ru-RU"/>
        </w:rPr>
      </w:pPr>
      <w:r w:rsidRPr="007E6F94">
        <w:rPr>
          <w:color w:val="000000"/>
          <w:lang w:val="bg-BG"/>
        </w:rPr>
        <w:t>Skilarence 120 mg е синя, кръгла таблетка с диаметър приблизително 11,6 mm.</w:t>
      </w:r>
    </w:p>
    <w:p w:rsidR="006A708D" w:rsidRPr="007E6F94" w:rsidRDefault="006A708D" w:rsidP="00654929">
      <w:pPr>
        <w:widowControl w:val="0"/>
        <w:tabs>
          <w:tab w:val="clear" w:pos="567"/>
        </w:tabs>
        <w:spacing w:line="240" w:lineRule="auto"/>
        <w:ind w:right="-2"/>
        <w:rPr>
          <w:color w:val="000000"/>
          <w:lang w:val="ru-RU"/>
        </w:rPr>
      </w:pPr>
      <w:r w:rsidRPr="007E6F94">
        <w:rPr>
          <w:color w:val="000000"/>
          <w:lang w:val="bg-BG"/>
        </w:rPr>
        <w:t xml:space="preserve">Видове опаковки: 40, 70, 90, 100, 120, 180, 200, 240, </w:t>
      </w:r>
      <w:r w:rsidR="008B58CF" w:rsidRPr="007E6F94">
        <w:rPr>
          <w:color w:val="000000"/>
          <w:lang w:val="ru-RU"/>
        </w:rPr>
        <w:t xml:space="preserve">300, </w:t>
      </w:r>
      <w:r w:rsidRPr="007E6F94">
        <w:rPr>
          <w:color w:val="000000"/>
          <w:lang w:val="bg-BG"/>
        </w:rPr>
        <w:t>360 и 400 стомашно</w:t>
      </w:r>
      <w:r w:rsidRPr="007E6F94">
        <w:rPr>
          <w:color w:val="000000"/>
          <w:lang w:val="bg-BG"/>
        </w:rPr>
        <w:noBreakHyphen/>
        <w:t xml:space="preserve">устойчиви таблетки. </w:t>
      </w:r>
      <w:bookmarkStart w:id="2" w:name="_Hlk9407843"/>
      <w:r w:rsidRPr="007E6F94">
        <w:rPr>
          <w:color w:val="000000"/>
          <w:lang w:val="bg-BG"/>
        </w:rPr>
        <w:t xml:space="preserve">Не всички видове опаковки могат да бъдат пуснати в продажба. </w:t>
      </w:r>
      <w:bookmarkEnd w:id="2"/>
      <w:r w:rsidRPr="007E6F94">
        <w:rPr>
          <w:color w:val="000000"/>
          <w:lang w:val="bg-BG"/>
        </w:rPr>
        <w:t xml:space="preserve">Таблетките са опаковани в блистери от PVC/PVDC </w:t>
      </w:r>
      <w:r w:rsidRPr="007E6F94">
        <w:rPr>
          <w:color w:val="000000"/>
          <w:lang w:val="bg-BG"/>
        </w:rPr>
        <w:noBreakHyphen/>
        <w:t xml:space="preserve"> алуминиево фолио.</w:t>
      </w:r>
    </w:p>
    <w:p w:rsidR="006A708D" w:rsidRPr="007E6F94" w:rsidRDefault="006A708D" w:rsidP="00654929">
      <w:pPr>
        <w:widowControl w:val="0"/>
        <w:tabs>
          <w:tab w:val="clear" w:pos="567"/>
        </w:tabs>
        <w:spacing w:line="240" w:lineRule="auto"/>
        <w:rPr>
          <w:b/>
          <w:bCs/>
          <w:color w:val="000000"/>
          <w:lang w:val="bg-BG"/>
        </w:rPr>
      </w:pPr>
    </w:p>
    <w:p w:rsidR="006A708D" w:rsidRPr="00DA0F2E" w:rsidRDefault="006A708D" w:rsidP="00654929">
      <w:pPr>
        <w:keepNext/>
        <w:widowControl w:val="0"/>
        <w:tabs>
          <w:tab w:val="clear" w:pos="567"/>
        </w:tabs>
        <w:spacing w:line="240" w:lineRule="auto"/>
        <w:rPr>
          <w:b/>
          <w:bCs/>
          <w:color w:val="000000"/>
          <w:lang w:val="bg-BG"/>
        </w:rPr>
      </w:pPr>
      <w:r w:rsidRPr="007E6F94">
        <w:rPr>
          <w:b/>
          <w:bCs/>
          <w:color w:val="000000"/>
          <w:lang w:val="bg-BG"/>
        </w:rPr>
        <w:t>Притежател на разрешението за употреба</w:t>
      </w:r>
      <w:r w:rsidR="00DA0F2E" w:rsidRPr="00DA0F2E">
        <w:rPr>
          <w:b/>
          <w:bCs/>
          <w:color w:val="000000"/>
          <w:lang w:val="bg-BG"/>
        </w:rPr>
        <w:t xml:space="preserve"> </w:t>
      </w:r>
      <w:bookmarkStart w:id="3" w:name="_Hlk58237815"/>
      <w:r w:rsidR="00DA0F2E" w:rsidRPr="00BB11BD">
        <w:rPr>
          <w:b/>
          <w:noProof/>
          <w:lang w:val="bg-BG"/>
        </w:rPr>
        <w:t>и производител</w:t>
      </w:r>
      <w:bookmarkEnd w:id="3"/>
    </w:p>
    <w:p w:rsidR="00DA0F2E" w:rsidRDefault="00DA0F2E" w:rsidP="00654929">
      <w:pPr>
        <w:keepNext/>
        <w:widowControl w:val="0"/>
        <w:tabs>
          <w:tab w:val="clear" w:pos="567"/>
        </w:tabs>
        <w:spacing w:line="240" w:lineRule="auto"/>
        <w:rPr>
          <w:b/>
          <w:bCs/>
          <w:color w:val="000000"/>
          <w:lang w:val="bg-BG"/>
        </w:rPr>
      </w:pPr>
    </w:p>
    <w:p w:rsidR="00DA0F2E" w:rsidRPr="007E6F94" w:rsidRDefault="00DA0F2E" w:rsidP="00654929">
      <w:pPr>
        <w:keepNext/>
        <w:widowControl w:val="0"/>
        <w:tabs>
          <w:tab w:val="clear" w:pos="567"/>
        </w:tabs>
        <w:spacing w:line="240" w:lineRule="auto"/>
        <w:rPr>
          <w:color w:val="000000"/>
          <w:lang w:val="ru-RU"/>
        </w:rPr>
      </w:pPr>
      <w:r w:rsidRPr="007E6F94">
        <w:rPr>
          <w:b/>
          <w:bCs/>
          <w:color w:val="000000"/>
          <w:lang w:val="bg-BG"/>
        </w:rPr>
        <w:t>Притежател на разрешението за употреба</w:t>
      </w:r>
    </w:p>
    <w:p w:rsidR="006A708D" w:rsidRPr="007E6F94" w:rsidRDefault="006A708D" w:rsidP="00654929">
      <w:pPr>
        <w:keepNext/>
        <w:widowControl w:val="0"/>
        <w:tabs>
          <w:tab w:val="clear" w:pos="567"/>
        </w:tabs>
        <w:spacing w:line="240" w:lineRule="auto"/>
        <w:ind w:right="-2"/>
        <w:rPr>
          <w:color w:val="000000"/>
          <w:lang w:val="ru-RU"/>
        </w:rPr>
      </w:pPr>
      <w:r w:rsidRPr="007E6F94">
        <w:rPr>
          <w:color w:val="000000"/>
          <w:lang w:val="bg-BG"/>
        </w:rPr>
        <w:t>Almirall, S.A.</w:t>
      </w:r>
    </w:p>
    <w:p w:rsidR="006A708D" w:rsidRPr="007E6F94" w:rsidRDefault="006A708D" w:rsidP="00654929">
      <w:pPr>
        <w:keepNext/>
        <w:widowControl w:val="0"/>
        <w:tabs>
          <w:tab w:val="clear" w:pos="567"/>
        </w:tabs>
        <w:spacing w:line="240" w:lineRule="auto"/>
        <w:rPr>
          <w:color w:val="000000"/>
          <w:lang w:val="ru-RU"/>
        </w:rPr>
      </w:pPr>
      <w:r w:rsidRPr="007E6F94">
        <w:rPr>
          <w:color w:val="000000"/>
          <w:lang w:val="bg-BG"/>
        </w:rPr>
        <w:t>Ronda General Mitre, 151</w:t>
      </w:r>
    </w:p>
    <w:p w:rsidR="006A708D" w:rsidRPr="007E6F94" w:rsidRDefault="006A708D" w:rsidP="00654929">
      <w:pPr>
        <w:keepNext/>
        <w:widowControl w:val="0"/>
        <w:tabs>
          <w:tab w:val="clear" w:pos="567"/>
        </w:tabs>
        <w:spacing w:line="240" w:lineRule="auto"/>
        <w:rPr>
          <w:color w:val="000000"/>
          <w:lang w:val="ru-RU"/>
        </w:rPr>
      </w:pPr>
      <w:r w:rsidRPr="007E6F94">
        <w:rPr>
          <w:color w:val="000000"/>
          <w:lang w:val="bg-BG"/>
        </w:rPr>
        <w:t>E-08022 Barcelona</w:t>
      </w:r>
    </w:p>
    <w:p w:rsidR="006A708D" w:rsidRPr="007E6F94" w:rsidRDefault="006A708D" w:rsidP="00654929">
      <w:pPr>
        <w:keepNext/>
        <w:widowControl w:val="0"/>
        <w:tabs>
          <w:tab w:val="clear" w:pos="567"/>
        </w:tabs>
        <w:spacing w:line="240" w:lineRule="auto"/>
        <w:rPr>
          <w:color w:val="000000"/>
          <w:lang w:val="ru-RU"/>
        </w:rPr>
      </w:pPr>
      <w:r w:rsidRPr="007E6F94">
        <w:rPr>
          <w:color w:val="000000"/>
          <w:lang w:val="bg-BG"/>
        </w:rPr>
        <w:t>Испания</w:t>
      </w:r>
    </w:p>
    <w:p w:rsidR="006A708D" w:rsidRPr="007E6F94" w:rsidRDefault="006A708D" w:rsidP="00654929">
      <w:pPr>
        <w:keepNext/>
        <w:widowControl w:val="0"/>
        <w:tabs>
          <w:tab w:val="clear" w:pos="567"/>
        </w:tabs>
        <w:spacing w:line="240" w:lineRule="auto"/>
        <w:rPr>
          <w:color w:val="000000"/>
          <w:lang w:val="ru-RU"/>
        </w:rPr>
      </w:pPr>
      <w:r w:rsidRPr="007E6F94">
        <w:rPr>
          <w:color w:val="000000"/>
          <w:lang w:val="bg-BG"/>
        </w:rPr>
        <w:t>тел.: +34 93 291 30 00</w:t>
      </w:r>
    </w:p>
    <w:p w:rsidR="006A708D" w:rsidRPr="007E6F94" w:rsidRDefault="006A708D" w:rsidP="00654929">
      <w:pPr>
        <w:widowControl w:val="0"/>
        <w:tabs>
          <w:tab w:val="clear" w:pos="567"/>
        </w:tabs>
        <w:spacing w:line="240" w:lineRule="auto"/>
        <w:ind w:right="-2"/>
        <w:rPr>
          <w:b/>
          <w:bCs/>
          <w:color w:val="000000"/>
          <w:lang w:val="bg-BG"/>
        </w:rPr>
      </w:pPr>
    </w:p>
    <w:p w:rsidR="006A708D" w:rsidRPr="007E6F94" w:rsidRDefault="006A708D" w:rsidP="00654929">
      <w:pPr>
        <w:keepNext/>
        <w:widowControl w:val="0"/>
        <w:tabs>
          <w:tab w:val="clear" w:pos="567"/>
        </w:tabs>
        <w:spacing w:line="240" w:lineRule="auto"/>
        <w:rPr>
          <w:color w:val="000000"/>
          <w:lang w:val="ru-RU"/>
        </w:rPr>
      </w:pPr>
      <w:r w:rsidRPr="007E6F94">
        <w:rPr>
          <w:b/>
          <w:bCs/>
          <w:color w:val="000000"/>
          <w:lang w:val="bg-BG"/>
        </w:rPr>
        <w:t>Производител</w:t>
      </w:r>
    </w:p>
    <w:p w:rsidR="006A708D" w:rsidRPr="007E6F94" w:rsidRDefault="006A708D" w:rsidP="00654929">
      <w:pPr>
        <w:keepNext/>
        <w:widowControl w:val="0"/>
        <w:tabs>
          <w:tab w:val="clear" w:pos="567"/>
        </w:tabs>
        <w:spacing w:line="240" w:lineRule="auto"/>
        <w:rPr>
          <w:color w:val="000000"/>
          <w:lang w:val="ru-RU"/>
        </w:rPr>
      </w:pPr>
      <w:r w:rsidRPr="007E6F94">
        <w:rPr>
          <w:color w:val="000000"/>
          <w:lang w:val="bg-BG" w:eastAsia="en-US"/>
        </w:rPr>
        <w:t>Industrias Farmacéuticas Almirall, S.A.</w:t>
      </w:r>
    </w:p>
    <w:p w:rsidR="006A708D" w:rsidRPr="007E6F94" w:rsidRDefault="006A708D" w:rsidP="00654929">
      <w:pPr>
        <w:keepNext/>
        <w:widowControl w:val="0"/>
        <w:tabs>
          <w:tab w:val="clear" w:pos="567"/>
        </w:tabs>
        <w:spacing w:line="240" w:lineRule="auto"/>
        <w:rPr>
          <w:color w:val="000000"/>
          <w:lang w:val="ru-RU"/>
        </w:rPr>
      </w:pPr>
      <w:r w:rsidRPr="007E6F94">
        <w:rPr>
          <w:color w:val="000000"/>
          <w:lang w:val="bg-BG" w:eastAsia="en-US"/>
        </w:rPr>
        <w:t>Ctr</w:t>
      </w:r>
      <w:r w:rsidR="00DA0F2E">
        <w:rPr>
          <w:color w:val="000000"/>
          <w:lang w:val="es-ES" w:eastAsia="en-US"/>
        </w:rPr>
        <w:t>a</w:t>
      </w:r>
      <w:r w:rsidRPr="007E6F94">
        <w:rPr>
          <w:color w:val="000000"/>
          <w:lang w:val="bg-BG" w:eastAsia="en-US"/>
        </w:rPr>
        <w:t>. Nacional II, Km. 593</w:t>
      </w:r>
    </w:p>
    <w:p w:rsidR="006A708D" w:rsidRPr="007E6F94" w:rsidRDefault="006A708D" w:rsidP="00654929">
      <w:pPr>
        <w:keepNext/>
        <w:widowControl w:val="0"/>
        <w:tabs>
          <w:tab w:val="clear" w:pos="567"/>
        </w:tabs>
        <w:spacing w:line="240" w:lineRule="auto"/>
        <w:rPr>
          <w:color w:val="000000"/>
          <w:lang w:val="ru-RU"/>
        </w:rPr>
      </w:pPr>
      <w:r w:rsidRPr="007E6F94">
        <w:rPr>
          <w:color w:val="000000"/>
          <w:lang w:val="bg-BG" w:eastAsia="en-US"/>
        </w:rPr>
        <w:t>E-08740 Sant Andreu de la Barca, Barcelona</w:t>
      </w:r>
    </w:p>
    <w:p w:rsidR="006A708D" w:rsidRPr="007E6F94" w:rsidRDefault="006A708D" w:rsidP="00654929">
      <w:pPr>
        <w:keepNext/>
        <w:widowControl w:val="0"/>
        <w:tabs>
          <w:tab w:val="clear" w:pos="567"/>
        </w:tabs>
        <w:spacing w:line="240" w:lineRule="auto"/>
        <w:rPr>
          <w:color w:val="000000"/>
          <w:lang w:val="ru-RU"/>
        </w:rPr>
      </w:pPr>
      <w:r w:rsidRPr="007E6F94">
        <w:rPr>
          <w:color w:val="000000"/>
          <w:lang w:val="bg-BG"/>
        </w:rPr>
        <w:t>Испания</w:t>
      </w:r>
    </w:p>
    <w:p w:rsidR="006A708D" w:rsidRPr="007E6F94" w:rsidRDefault="006A708D" w:rsidP="00654929">
      <w:pPr>
        <w:widowControl w:val="0"/>
        <w:tabs>
          <w:tab w:val="clear" w:pos="567"/>
          <w:tab w:val="left" w:pos="720"/>
        </w:tabs>
        <w:spacing w:line="240" w:lineRule="auto"/>
        <w:ind w:right="-2"/>
        <w:rPr>
          <w:color w:val="000000"/>
          <w:lang w:val="bg-BG"/>
        </w:rPr>
      </w:pPr>
    </w:p>
    <w:p w:rsidR="006A708D" w:rsidRPr="007E6F94" w:rsidRDefault="006A708D" w:rsidP="00654929">
      <w:pPr>
        <w:widowControl w:val="0"/>
        <w:tabs>
          <w:tab w:val="clear" w:pos="567"/>
          <w:tab w:val="left" w:pos="720"/>
        </w:tabs>
        <w:spacing w:line="240" w:lineRule="auto"/>
        <w:ind w:right="-2"/>
        <w:rPr>
          <w:color w:val="000000"/>
          <w:lang w:val="ru-RU"/>
        </w:rPr>
      </w:pPr>
      <w:r w:rsidRPr="007E6F94">
        <w:rPr>
          <w:color w:val="000000"/>
          <w:lang w:val="bg-BG"/>
        </w:rPr>
        <w:t>За допълнителна информация относно това лекарствo, моля, свържете се с локалния представител на притежателя на разрешението за употреба:</w:t>
      </w:r>
    </w:p>
    <w:p w:rsidR="006A708D" w:rsidRPr="007E6F94" w:rsidRDefault="006A708D" w:rsidP="00654929">
      <w:pPr>
        <w:widowControl w:val="0"/>
        <w:tabs>
          <w:tab w:val="clear" w:pos="567"/>
          <w:tab w:val="left" w:pos="720"/>
        </w:tabs>
        <w:spacing w:line="240" w:lineRule="auto"/>
        <w:ind w:right="-2"/>
        <w:rPr>
          <w:b/>
          <w:bCs/>
          <w:color w:val="000000"/>
          <w:lang w:val="bg-BG"/>
        </w:rPr>
      </w:pPr>
    </w:p>
    <w:p w:rsidR="006A708D" w:rsidRPr="007E6F94" w:rsidRDefault="006A708D" w:rsidP="00654929">
      <w:pPr>
        <w:keepNext/>
        <w:widowControl w:val="0"/>
        <w:tabs>
          <w:tab w:val="clear" w:pos="567"/>
          <w:tab w:val="left" w:pos="720"/>
        </w:tabs>
        <w:spacing w:line="240" w:lineRule="auto"/>
        <w:rPr>
          <w:color w:val="000000"/>
          <w:lang w:val="bg-BG"/>
        </w:rPr>
      </w:pPr>
      <w:r w:rsidRPr="007E6F94">
        <w:rPr>
          <w:b/>
          <w:bCs/>
          <w:color w:val="000000"/>
          <w:lang w:val="bg-BG"/>
        </w:rPr>
        <w:t>België/Belgique/Belgien/ Luxembourg/Luxemburg</w:t>
      </w:r>
    </w:p>
    <w:p w:rsidR="006A708D" w:rsidRPr="007E6F94" w:rsidRDefault="006A708D" w:rsidP="00654929">
      <w:pPr>
        <w:keepNext/>
        <w:widowControl w:val="0"/>
        <w:tabs>
          <w:tab w:val="clear" w:pos="567"/>
          <w:tab w:val="left" w:pos="720"/>
        </w:tabs>
        <w:spacing w:line="240" w:lineRule="auto"/>
        <w:rPr>
          <w:color w:val="000000"/>
          <w:lang w:val="bg-BG"/>
        </w:rPr>
      </w:pPr>
      <w:r w:rsidRPr="007E6F94">
        <w:rPr>
          <w:color w:val="000000"/>
          <w:lang w:val="bg-BG"/>
        </w:rPr>
        <w:t xml:space="preserve">Almirall N.V., Tél/Tel: +32 (0)2 </w:t>
      </w:r>
      <w:r w:rsidR="004D7E56" w:rsidRPr="007E6F94">
        <w:rPr>
          <w:noProof/>
          <w:color w:val="000000"/>
        </w:rPr>
        <w:t>771 86 37</w:t>
      </w:r>
    </w:p>
    <w:p w:rsidR="006A708D" w:rsidRPr="007E6F94" w:rsidRDefault="006A708D" w:rsidP="00654929">
      <w:pPr>
        <w:widowControl w:val="0"/>
        <w:tabs>
          <w:tab w:val="clear" w:pos="567"/>
          <w:tab w:val="left" w:pos="720"/>
        </w:tabs>
        <w:spacing w:line="240" w:lineRule="auto"/>
        <w:ind w:right="-2"/>
        <w:rPr>
          <w:color w:val="000000"/>
          <w:lang w:val="bg-BG"/>
        </w:rPr>
      </w:pPr>
    </w:p>
    <w:p w:rsidR="006A708D" w:rsidRPr="007E6F94" w:rsidRDefault="006A708D" w:rsidP="00654929">
      <w:pPr>
        <w:keepNext/>
        <w:widowControl w:val="0"/>
        <w:tabs>
          <w:tab w:val="clear" w:pos="567"/>
          <w:tab w:val="left" w:pos="720"/>
        </w:tabs>
        <w:spacing w:line="240" w:lineRule="auto"/>
        <w:rPr>
          <w:color w:val="000000"/>
          <w:lang w:val="bg-BG"/>
        </w:rPr>
      </w:pPr>
      <w:r w:rsidRPr="007E6F94">
        <w:rPr>
          <w:b/>
          <w:bCs/>
          <w:color w:val="000000"/>
          <w:lang w:val="bg-BG"/>
        </w:rPr>
        <w:t>България/ Česká republika/ Eesti/ España/ Hrvatska/ Κύπρος/ Latvija/ Lietuva/ Magyarország/ Malta/ România/ Slovenija/ Slovenská republika</w:t>
      </w:r>
    </w:p>
    <w:p w:rsidR="006A708D" w:rsidRPr="007E6F94" w:rsidRDefault="006A708D" w:rsidP="00654929">
      <w:pPr>
        <w:keepNext/>
        <w:widowControl w:val="0"/>
        <w:tabs>
          <w:tab w:val="clear" w:pos="567"/>
          <w:tab w:val="left" w:pos="720"/>
        </w:tabs>
        <w:spacing w:line="240" w:lineRule="auto"/>
        <w:rPr>
          <w:color w:val="000000"/>
          <w:lang w:val="bg-BG"/>
        </w:rPr>
      </w:pPr>
      <w:r w:rsidRPr="007E6F94">
        <w:rPr>
          <w:color w:val="000000"/>
          <w:lang w:val="bg-BG"/>
        </w:rPr>
        <w:t>Almirall, S.A., Teл./ Tel/ Τηλ: +34 93 291 30 00</w:t>
      </w:r>
    </w:p>
    <w:p w:rsidR="006A708D" w:rsidRPr="007E6F94" w:rsidRDefault="006A708D" w:rsidP="00654929">
      <w:pPr>
        <w:widowControl w:val="0"/>
        <w:tabs>
          <w:tab w:val="clear" w:pos="567"/>
          <w:tab w:val="left" w:pos="720"/>
        </w:tabs>
        <w:spacing w:line="240" w:lineRule="auto"/>
        <w:ind w:right="-2"/>
        <w:rPr>
          <w:color w:val="000000"/>
          <w:lang w:val="sv-SE"/>
        </w:rPr>
      </w:pPr>
      <w:r w:rsidRPr="007E6F94">
        <w:rPr>
          <w:color w:val="000000"/>
          <w:lang w:val="bg-BG"/>
        </w:rPr>
        <w:t xml:space="preserve">Tel (Česká republika / Slovenská republika): +420 </w:t>
      </w:r>
      <w:r w:rsidR="00F73D33" w:rsidRPr="007E6F94">
        <w:rPr>
          <w:lang w:val="de-DE"/>
        </w:rPr>
        <w:t>220 990 139</w:t>
      </w:r>
    </w:p>
    <w:p w:rsidR="006A708D" w:rsidRPr="007E6F94" w:rsidRDefault="006A708D" w:rsidP="00654929">
      <w:pPr>
        <w:widowControl w:val="0"/>
        <w:tabs>
          <w:tab w:val="clear" w:pos="567"/>
          <w:tab w:val="left" w:pos="720"/>
        </w:tabs>
        <w:spacing w:line="240" w:lineRule="auto"/>
        <w:ind w:right="-2"/>
        <w:rPr>
          <w:color w:val="000000"/>
          <w:lang w:val="bg-BG"/>
        </w:rPr>
      </w:pPr>
    </w:p>
    <w:p w:rsidR="006A708D" w:rsidRPr="007E6F94" w:rsidRDefault="006A708D" w:rsidP="00654929">
      <w:pPr>
        <w:keepNext/>
        <w:widowControl w:val="0"/>
        <w:tabs>
          <w:tab w:val="clear" w:pos="567"/>
          <w:tab w:val="left" w:pos="720"/>
        </w:tabs>
        <w:spacing w:line="240" w:lineRule="auto"/>
        <w:rPr>
          <w:color w:val="000000"/>
          <w:lang w:val="sv-SE"/>
        </w:rPr>
      </w:pPr>
      <w:r w:rsidRPr="007E6F94">
        <w:rPr>
          <w:b/>
          <w:bCs/>
          <w:color w:val="000000"/>
          <w:lang w:val="bg-BG"/>
        </w:rPr>
        <w:t>Danmark/ Norge</w:t>
      </w:r>
      <w:r w:rsidRPr="007E6F94">
        <w:rPr>
          <w:color w:val="000000"/>
          <w:lang w:val="bg-BG"/>
        </w:rPr>
        <w:t xml:space="preserve">/ </w:t>
      </w:r>
      <w:r w:rsidRPr="007E6F94">
        <w:rPr>
          <w:b/>
          <w:bCs/>
          <w:color w:val="000000"/>
          <w:lang w:val="bg-BG"/>
        </w:rPr>
        <w:t>Suomi/Finland/ Sverige</w:t>
      </w:r>
    </w:p>
    <w:p w:rsidR="006A708D" w:rsidRPr="007E6F94" w:rsidRDefault="006A708D" w:rsidP="00654929">
      <w:pPr>
        <w:keepNext/>
        <w:widowControl w:val="0"/>
        <w:tabs>
          <w:tab w:val="clear" w:pos="567"/>
          <w:tab w:val="left" w:pos="720"/>
        </w:tabs>
        <w:spacing w:line="240" w:lineRule="auto"/>
        <w:rPr>
          <w:color w:val="000000"/>
          <w:lang w:val="sv-SE"/>
        </w:rPr>
      </w:pPr>
      <w:r w:rsidRPr="007E6F94">
        <w:rPr>
          <w:color w:val="000000"/>
          <w:lang w:val="bg-BG"/>
        </w:rPr>
        <w:t xml:space="preserve">Almirall ApS, </w:t>
      </w:r>
      <w:r w:rsidRPr="007E6F94">
        <w:rPr>
          <w:color w:val="000000"/>
          <w:lang w:val="bg-BG" w:eastAsia="en-US"/>
        </w:rPr>
        <w:t>Tlf/ Puh/Tel: +45 70 25 75 75</w:t>
      </w:r>
    </w:p>
    <w:p w:rsidR="006A708D" w:rsidRPr="007E6F94" w:rsidRDefault="006A708D" w:rsidP="00654929">
      <w:pPr>
        <w:widowControl w:val="0"/>
        <w:tabs>
          <w:tab w:val="clear" w:pos="567"/>
          <w:tab w:val="left" w:pos="720"/>
        </w:tabs>
        <w:spacing w:line="240" w:lineRule="auto"/>
        <w:ind w:right="-2"/>
        <w:rPr>
          <w:color w:val="000000"/>
          <w:lang w:val="bg-BG"/>
        </w:rPr>
      </w:pPr>
    </w:p>
    <w:p w:rsidR="006A708D" w:rsidRPr="007E6F94" w:rsidRDefault="006A708D" w:rsidP="00654929">
      <w:pPr>
        <w:keepNext/>
        <w:widowControl w:val="0"/>
        <w:tabs>
          <w:tab w:val="clear" w:pos="567"/>
          <w:tab w:val="left" w:pos="720"/>
        </w:tabs>
        <w:spacing w:line="240" w:lineRule="auto"/>
        <w:rPr>
          <w:color w:val="000000"/>
          <w:lang w:val="de-DE"/>
        </w:rPr>
      </w:pPr>
      <w:r w:rsidRPr="007E6F94">
        <w:rPr>
          <w:b/>
          <w:bCs/>
          <w:color w:val="000000"/>
          <w:lang w:val="bg-BG"/>
        </w:rPr>
        <w:t>Deutschland</w:t>
      </w:r>
    </w:p>
    <w:p w:rsidR="006A708D" w:rsidRPr="007E6F94" w:rsidRDefault="006A708D" w:rsidP="00654929">
      <w:pPr>
        <w:keepNext/>
        <w:widowControl w:val="0"/>
        <w:tabs>
          <w:tab w:val="clear" w:pos="567"/>
          <w:tab w:val="left" w:pos="720"/>
        </w:tabs>
        <w:spacing w:line="240" w:lineRule="auto"/>
        <w:rPr>
          <w:color w:val="000000"/>
          <w:lang w:val="de-DE"/>
        </w:rPr>
      </w:pPr>
      <w:r w:rsidRPr="007E6F94">
        <w:rPr>
          <w:color w:val="000000"/>
          <w:lang w:val="bg-BG"/>
        </w:rPr>
        <w:t>Almirall Hermal GmbH, Tel.: +49 (0)40 72704-0</w:t>
      </w:r>
    </w:p>
    <w:p w:rsidR="00381030" w:rsidRDefault="00381030" w:rsidP="00381030">
      <w:pPr>
        <w:widowControl w:val="0"/>
        <w:numPr>
          <w:ilvl w:val="12"/>
          <w:numId w:val="0"/>
        </w:numPr>
        <w:tabs>
          <w:tab w:val="clear" w:pos="567"/>
          <w:tab w:val="left" w:pos="720"/>
        </w:tabs>
        <w:spacing w:line="240" w:lineRule="auto"/>
        <w:ind w:right="-2"/>
        <w:rPr>
          <w:lang w:val="de-DE"/>
        </w:rPr>
      </w:pPr>
    </w:p>
    <w:p w:rsidR="00381030" w:rsidRPr="00381030" w:rsidRDefault="00381030" w:rsidP="00381030">
      <w:pPr>
        <w:keepNext/>
        <w:widowControl w:val="0"/>
        <w:numPr>
          <w:ilvl w:val="12"/>
          <w:numId w:val="0"/>
        </w:numPr>
        <w:tabs>
          <w:tab w:val="clear" w:pos="567"/>
          <w:tab w:val="left" w:pos="720"/>
        </w:tabs>
        <w:spacing w:line="240" w:lineRule="auto"/>
        <w:rPr>
          <w:b/>
          <w:lang w:val="es-ES"/>
        </w:rPr>
      </w:pPr>
      <w:r w:rsidRPr="00F07E3F">
        <w:rPr>
          <w:b/>
        </w:rPr>
        <w:t>Ελλάδα</w:t>
      </w:r>
    </w:p>
    <w:p w:rsidR="00381030" w:rsidRDefault="00381030" w:rsidP="00381030">
      <w:pPr>
        <w:keepNext/>
        <w:widowControl w:val="0"/>
        <w:numPr>
          <w:ilvl w:val="12"/>
          <w:numId w:val="0"/>
        </w:numPr>
        <w:tabs>
          <w:tab w:val="clear" w:pos="567"/>
          <w:tab w:val="left" w:pos="720"/>
        </w:tabs>
        <w:spacing w:line="240" w:lineRule="auto"/>
        <w:rPr>
          <w:lang w:val="de-DE"/>
        </w:rPr>
      </w:pPr>
      <w:r w:rsidRPr="00F34856">
        <w:rPr>
          <w:lang w:val="de-DE"/>
        </w:rPr>
        <w:t>G</w:t>
      </w:r>
      <w:r>
        <w:rPr>
          <w:lang w:val="de-DE"/>
        </w:rPr>
        <w:t>alenica</w:t>
      </w:r>
      <w:r w:rsidRPr="00F34856">
        <w:rPr>
          <w:lang w:val="de-DE"/>
        </w:rPr>
        <w:t xml:space="preserve"> A.E</w:t>
      </w:r>
      <w:r>
        <w:rPr>
          <w:lang w:val="de-DE"/>
        </w:rPr>
        <w:t xml:space="preserve">., </w:t>
      </w:r>
      <w:r w:rsidRPr="00F34856">
        <w:rPr>
          <w:lang w:val="de-DE"/>
        </w:rPr>
        <w:t>Tηλ: +30 210 52 81 700</w:t>
      </w:r>
    </w:p>
    <w:p w:rsidR="006A708D" w:rsidRPr="00381030" w:rsidRDefault="006A708D" w:rsidP="00654929">
      <w:pPr>
        <w:widowControl w:val="0"/>
        <w:tabs>
          <w:tab w:val="clear" w:pos="567"/>
          <w:tab w:val="left" w:pos="720"/>
        </w:tabs>
        <w:spacing w:line="240" w:lineRule="auto"/>
        <w:ind w:right="-2"/>
        <w:rPr>
          <w:color w:val="000000"/>
          <w:lang w:val="de-DE"/>
        </w:rPr>
      </w:pPr>
    </w:p>
    <w:p w:rsidR="006A708D" w:rsidRPr="007E6F94" w:rsidRDefault="006A708D" w:rsidP="00654929">
      <w:pPr>
        <w:keepNext/>
        <w:widowControl w:val="0"/>
        <w:tabs>
          <w:tab w:val="clear" w:pos="567"/>
          <w:tab w:val="left" w:pos="720"/>
        </w:tabs>
        <w:spacing w:line="240" w:lineRule="auto"/>
        <w:rPr>
          <w:color w:val="000000"/>
        </w:rPr>
      </w:pPr>
      <w:r w:rsidRPr="007E6F94">
        <w:rPr>
          <w:b/>
          <w:bCs/>
          <w:color w:val="000000"/>
          <w:lang w:val="bg-BG"/>
        </w:rPr>
        <w:t>France</w:t>
      </w:r>
    </w:p>
    <w:p w:rsidR="006A708D" w:rsidRPr="007E6F94" w:rsidRDefault="006A708D" w:rsidP="00654929">
      <w:pPr>
        <w:keepNext/>
        <w:widowControl w:val="0"/>
        <w:tabs>
          <w:tab w:val="clear" w:pos="567"/>
          <w:tab w:val="left" w:pos="720"/>
        </w:tabs>
        <w:spacing w:line="240" w:lineRule="auto"/>
        <w:ind w:right="-2"/>
        <w:rPr>
          <w:color w:val="000000"/>
        </w:rPr>
      </w:pPr>
      <w:r w:rsidRPr="007E6F94">
        <w:rPr>
          <w:color w:val="000000"/>
          <w:lang w:val="bg-BG"/>
        </w:rPr>
        <w:t>Almirall SAS, Tél.: +33(0)1 46 46 19 20</w:t>
      </w:r>
    </w:p>
    <w:p w:rsidR="006A708D" w:rsidRPr="007E6F94" w:rsidRDefault="006A708D" w:rsidP="00654929">
      <w:pPr>
        <w:widowControl w:val="0"/>
        <w:tabs>
          <w:tab w:val="clear" w:pos="567"/>
          <w:tab w:val="left" w:pos="720"/>
        </w:tabs>
        <w:spacing w:line="240" w:lineRule="auto"/>
        <w:ind w:right="-2"/>
        <w:rPr>
          <w:color w:val="000000"/>
          <w:lang w:val="bg-BG"/>
        </w:rPr>
      </w:pPr>
    </w:p>
    <w:p w:rsidR="006A708D" w:rsidRPr="007E6F94" w:rsidRDefault="006A708D" w:rsidP="00654929">
      <w:pPr>
        <w:keepNext/>
        <w:widowControl w:val="0"/>
        <w:tabs>
          <w:tab w:val="clear" w:pos="567"/>
          <w:tab w:val="left" w:pos="720"/>
        </w:tabs>
        <w:spacing w:line="240" w:lineRule="auto"/>
        <w:rPr>
          <w:color w:val="000000"/>
        </w:rPr>
      </w:pPr>
      <w:r w:rsidRPr="007E6F94">
        <w:rPr>
          <w:b/>
          <w:bCs/>
          <w:color w:val="000000"/>
          <w:lang w:val="bg-BG"/>
        </w:rPr>
        <w:t>Ireland</w:t>
      </w:r>
    </w:p>
    <w:p w:rsidR="006A708D" w:rsidRPr="007E6F94" w:rsidRDefault="00A677ED" w:rsidP="00DC7823">
      <w:pPr>
        <w:keepNext/>
        <w:widowControl w:val="0"/>
        <w:tabs>
          <w:tab w:val="clear" w:pos="567"/>
          <w:tab w:val="left" w:pos="720"/>
        </w:tabs>
        <w:spacing w:line="240" w:lineRule="auto"/>
        <w:rPr>
          <w:color w:val="000000"/>
        </w:rPr>
      </w:pPr>
      <w:r w:rsidRPr="007E6F94">
        <w:rPr>
          <w:lang w:val="de-DE"/>
        </w:rPr>
        <w:t>Almirall</w:t>
      </w:r>
      <w:r w:rsidR="00996BC0">
        <w:rPr>
          <w:lang w:val="de-DE"/>
        </w:rPr>
        <w:t>,</w:t>
      </w:r>
      <w:r w:rsidRPr="007E6F94">
        <w:rPr>
          <w:lang w:val="de-DE"/>
        </w:rPr>
        <w:t xml:space="preserve"> </w:t>
      </w:r>
      <w:r w:rsidR="00D743FC">
        <w:rPr>
          <w:lang w:val="de-DE"/>
        </w:rPr>
        <w:t>S.A.</w:t>
      </w:r>
      <w:r w:rsidRPr="007E6F94">
        <w:rPr>
          <w:lang w:val="de-DE"/>
        </w:rPr>
        <w:t xml:space="preserve">, Tel: </w:t>
      </w:r>
      <w:r w:rsidR="00615816">
        <w:t>+353 (0) 1431 9836</w:t>
      </w:r>
    </w:p>
    <w:p w:rsidR="006A708D" w:rsidRPr="007E6F94" w:rsidRDefault="006A708D" w:rsidP="00654929">
      <w:pPr>
        <w:widowControl w:val="0"/>
        <w:tabs>
          <w:tab w:val="clear" w:pos="567"/>
          <w:tab w:val="left" w:pos="720"/>
        </w:tabs>
        <w:spacing w:line="240" w:lineRule="auto"/>
        <w:ind w:right="-2"/>
        <w:rPr>
          <w:color w:val="000000"/>
          <w:lang w:val="bg-BG"/>
        </w:rPr>
      </w:pPr>
    </w:p>
    <w:p w:rsidR="006A708D" w:rsidRPr="007E6F94" w:rsidRDefault="006A708D" w:rsidP="00654929">
      <w:pPr>
        <w:keepNext/>
        <w:widowControl w:val="0"/>
        <w:tabs>
          <w:tab w:val="clear" w:pos="567"/>
          <w:tab w:val="left" w:pos="720"/>
        </w:tabs>
        <w:spacing w:line="240" w:lineRule="auto"/>
        <w:rPr>
          <w:color w:val="000000"/>
        </w:rPr>
      </w:pPr>
      <w:r w:rsidRPr="007E6F94">
        <w:rPr>
          <w:b/>
          <w:bCs/>
          <w:color w:val="000000"/>
          <w:lang w:val="bg-BG"/>
        </w:rPr>
        <w:t>Ísland</w:t>
      </w:r>
    </w:p>
    <w:p w:rsidR="006A708D" w:rsidRPr="007E6F94" w:rsidRDefault="006A708D" w:rsidP="00654929">
      <w:pPr>
        <w:keepNext/>
        <w:widowControl w:val="0"/>
        <w:tabs>
          <w:tab w:val="clear" w:pos="567"/>
          <w:tab w:val="left" w:pos="720"/>
        </w:tabs>
        <w:spacing w:line="240" w:lineRule="auto"/>
        <w:rPr>
          <w:color w:val="000000"/>
        </w:rPr>
      </w:pPr>
      <w:r w:rsidRPr="007E6F94">
        <w:rPr>
          <w:color w:val="000000"/>
          <w:lang w:val="bg-BG"/>
        </w:rPr>
        <w:t>Vistor hf., Sími: +354 535 70 00</w:t>
      </w:r>
    </w:p>
    <w:p w:rsidR="006A708D" w:rsidRPr="007E6F94" w:rsidRDefault="006A708D" w:rsidP="00654929">
      <w:pPr>
        <w:widowControl w:val="0"/>
        <w:tabs>
          <w:tab w:val="clear" w:pos="567"/>
          <w:tab w:val="left" w:pos="720"/>
        </w:tabs>
        <w:spacing w:line="240" w:lineRule="auto"/>
        <w:ind w:right="-2"/>
        <w:rPr>
          <w:color w:val="000000"/>
          <w:lang w:val="bg-BG"/>
        </w:rPr>
      </w:pPr>
    </w:p>
    <w:p w:rsidR="006A708D" w:rsidRPr="007E6F94" w:rsidRDefault="006A708D" w:rsidP="00654929">
      <w:pPr>
        <w:keepNext/>
        <w:widowControl w:val="0"/>
        <w:tabs>
          <w:tab w:val="clear" w:pos="567"/>
          <w:tab w:val="left" w:pos="720"/>
        </w:tabs>
        <w:spacing w:line="240" w:lineRule="auto"/>
        <w:rPr>
          <w:color w:val="000000"/>
        </w:rPr>
      </w:pPr>
      <w:r w:rsidRPr="007E6F94">
        <w:rPr>
          <w:b/>
          <w:bCs/>
          <w:color w:val="000000"/>
          <w:lang w:val="bg-BG"/>
        </w:rPr>
        <w:t>Italia</w:t>
      </w:r>
    </w:p>
    <w:p w:rsidR="006A708D" w:rsidRPr="007E6F94" w:rsidRDefault="006A708D" w:rsidP="00654929">
      <w:pPr>
        <w:keepNext/>
        <w:widowControl w:val="0"/>
        <w:tabs>
          <w:tab w:val="clear" w:pos="567"/>
          <w:tab w:val="left" w:pos="720"/>
        </w:tabs>
        <w:spacing w:line="240" w:lineRule="auto"/>
        <w:rPr>
          <w:color w:val="000000"/>
        </w:rPr>
      </w:pPr>
      <w:r w:rsidRPr="007E6F94">
        <w:rPr>
          <w:color w:val="000000"/>
          <w:lang w:val="bg-BG"/>
        </w:rPr>
        <w:t>Almirall SpA, Tel.: +39 02 346181</w:t>
      </w:r>
    </w:p>
    <w:p w:rsidR="006A708D" w:rsidRPr="007E6F94" w:rsidRDefault="006A708D" w:rsidP="00654929">
      <w:pPr>
        <w:widowControl w:val="0"/>
        <w:tabs>
          <w:tab w:val="clear" w:pos="567"/>
          <w:tab w:val="left" w:pos="720"/>
        </w:tabs>
        <w:spacing w:line="240" w:lineRule="auto"/>
        <w:ind w:right="-2"/>
        <w:rPr>
          <w:color w:val="000000"/>
          <w:lang w:val="bg-BG"/>
        </w:rPr>
      </w:pPr>
    </w:p>
    <w:p w:rsidR="006A708D" w:rsidRPr="007E6F94" w:rsidRDefault="006A708D" w:rsidP="00654929">
      <w:pPr>
        <w:keepNext/>
        <w:widowControl w:val="0"/>
        <w:tabs>
          <w:tab w:val="clear" w:pos="567"/>
          <w:tab w:val="left" w:pos="720"/>
        </w:tabs>
        <w:spacing w:line="240" w:lineRule="auto"/>
        <w:rPr>
          <w:color w:val="000000"/>
        </w:rPr>
      </w:pPr>
      <w:r w:rsidRPr="007E6F94">
        <w:rPr>
          <w:b/>
          <w:bCs/>
          <w:color w:val="000000"/>
          <w:lang w:val="bg-BG"/>
        </w:rPr>
        <w:t>Nederland</w:t>
      </w:r>
    </w:p>
    <w:p w:rsidR="006A708D" w:rsidRPr="007E6F94" w:rsidRDefault="006A708D" w:rsidP="00654929">
      <w:pPr>
        <w:keepNext/>
        <w:widowControl w:val="0"/>
        <w:tabs>
          <w:tab w:val="clear" w:pos="567"/>
          <w:tab w:val="left" w:pos="720"/>
        </w:tabs>
        <w:spacing w:line="240" w:lineRule="auto"/>
        <w:rPr>
          <w:color w:val="000000"/>
        </w:rPr>
      </w:pPr>
      <w:r w:rsidRPr="007E6F94">
        <w:rPr>
          <w:color w:val="000000"/>
          <w:lang w:val="bg-BG"/>
        </w:rPr>
        <w:t>Almirall B.V., Tel: +31 (0)30</w:t>
      </w:r>
      <w:r w:rsidR="00E25746" w:rsidRPr="007E6F94">
        <w:rPr>
          <w:color w:val="000000"/>
          <w:lang w:val="es-ES_tradnl"/>
        </w:rPr>
        <w:t xml:space="preserve"> </w:t>
      </w:r>
      <w:r w:rsidRPr="007E6F94">
        <w:rPr>
          <w:color w:val="000000"/>
          <w:lang w:val="bg-BG"/>
        </w:rPr>
        <w:t>799</w:t>
      </w:r>
      <w:r w:rsidR="00E25746" w:rsidRPr="007E6F94">
        <w:rPr>
          <w:color w:val="000000"/>
          <w:lang w:val="es-ES_tradnl"/>
        </w:rPr>
        <w:t xml:space="preserve"> </w:t>
      </w:r>
      <w:r w:rsidRPr="007E6F94">
        <w:rPr>
          <w:color w:val="000000"/>
          <w:lang w:val="bg-BG"/>
        </w:rPr>
        <w:t>1155</w:t>
      </w:r>
    </w:p>
    <w:p w:rsidR="006A708D" w:rsidRPr="007E6F94" w:rsidRDefault="006A708D" w:rsidP="00654929">
      <w:pPr>
        <w:widowControl w:val="0"/>
        <w:tabs>
          <w:tab w:val="clear" w:pos="567"/>
          <w:tab w:val="left" w:pos="720"/>
        </w:tabs>
        <w:spacing w:line="240" w:lineRule="auto"/>
        <w:ind w:right="-2"/>
        <w:rPr>
          <w:color w:val="000000"/>
          <w:lang w:val="bg-BG"/>
        </w:rPr>
      </w:pPr>
    </w:p>
    <w:p w:rsidR="006A708D" w:rsidRPr="007E6F94" w:rsidRDefault="006A708D" w:rsidP="00654929">
      <w:pPr>
        <w:keepNext/>
        <w:widowControl w:val="0"/>
        <w:tabs>
          <w:tab w:val="clear" w:pos="567"/>
          <w:tab w:val="left" w:pos="720"/>
        </w:tabs>
        <w:spacing w:line="240" w:lineRule="auto"/>
        <w:rPr>
          <w:color w:val="000000"/>
        </w:rPr>
      </w:pPr>
      <w:r w:rsidRPr="007E6F94">
        <w:rPr>
          <w:b/>
          <w:bCs/>
          <w:color w:val="000000"/>
          <w:lang w:val="bg-BG"/>
        </w:rPr>
        <w:t>Österreich</w:t>
      </w:r>
    </w:p>
    <w:p w:rsidR="006A708D" w:rsidRPr="007E6F94" w:rsidRDefault="006A708D" w:rsidP="00654929">
      <w:pPr>
        <w:keepNext/>
        <w:widowControl w:val="0"/>
        <w:tabs>
          <w:tab w:val="clear" w:pos="567"/>
          <w:tab w:val="left" w:pos="720"/>
        </w:tabs>
        <w:spacing w:line="240" w:lineRule="auto"/>
        <w:rPr>
          <w:color w:val="000000"/>
        </w:rPr>
      </w:pPr>
      <w:r w:rsidRPr="007E6F94">
        <w:rPr>
          <w:color w:val="000000"/>
          <w:lang w:val="bg-BG"/>
        </w:rPr>
        <w:t>Almirall GmbH, Tel.: +43 (0)1/595 39 60</w:t>
      </w:r>
    </w:p>
    <w:p w:rsidR="006A708D" w:rsidRPr="007E6F94" w:rsidRDefault="006A708D" w:rsidP="00654929">
      <w:pPr>
        <w:widowControl w:val="0"/>
        <w:tabs>
          <w:tab w:val="clear" w:pos="567"/>
          <w:tab w:val="left" w:pos="720"/>
        </w:tabs>
        <w:spacing w:line="240" w:lineRule="auto"/>
        <w:ind w:right="-2"/>
        <w:rPr>
          <w:color w:val="000000"/>
          <w:lang w:val="bg-BG"/>
        </w:rPr>
      </w:pPr>
    </w:p>
    <w:p w:rsidR="006A708D" w:rsidRPr="007E6F94" w:rsidRDefault="006A708D" w:rsidP="00654929">
      <w:pPr>
        <w:keepNext/>
        <w:widowControl w:val="0"/>
        <w:tabs>
          <w:tab w:val="clear" w:pos="567"/>
          <w:tab w:val="left" w:pos="720"/>
        </w:tabs>
        <w:spacing w:line="240" w:lineRule="auto"/>
        <w:rPr>
          <w:color w:val="000000"/>
        </w:rPr>
      </w:pPr>
      <w:r w:rsidRPr="007E6F94">
        <w:rPr>
          <w:b/>
          <w:bCs/>
          <w:color w:val="000000"/>
          <w:lang w:val="bg-BG"/>
        </w:rPr>
        <w:t>Polska</w:t>
      </w:r>
    </w:p>
    <w:p w:rsidR="006A708D" w:rsidRPr="007E6F94" w:rsidRDefault="006A708D" w:rsidP="00654929">
      <w:pPr>
        <w:widowControl w:val="0"/>
        <w:tabs>
          <w:tab w:val="clear" w:pos="567"/>
          <w:tab w:val="left" w:pos="720"/>
        </w:tabs>
        <w:spacing w:line="240" w:lineRule="auto"/>
        <w:ind w:right="-2"/>
        <w:rPr>
          <w:color w:val="000000"/>
        </w:rPr>
      </w:pPr>
      <w:r w:rsidRPr="007E6F94">
        <w:rPr>
          <w:color w:val="000000"/>
          <w:lang w:val="bg-BG"/>
        </w:rPr>
        <w:t>Almirall Sp.z o. o</w:t>
      </w:r>
      <w:r w:rsidRPr="007E6F94">
        <w:rPr>
          <w:color w:val="000000"/>
          <w:lang w:val="bg-BG" w:eastAsia="en-US"/>
        </w:rPr>
        <w:t xml:space="preserve">., </w:t>
      </w:r>
      <w:r w:rsidRPr="007E6F94">
        <w:rPr>
          <w:color w:val="000000"/>
          <w:lang w:val="bg-BG"/>
        </w:rPr>
        <w:t>Tel.: +48 22 330 02 57</w:t>
      </w:r>
    </w:p>
    <w:p w:rsidR="006A708D" w:rsidRPr="007E6F94" w:rsidRDefault="006A708D" w:rsidP="00654929">
      <w:pPr>
        <w:widowControl w:val="0"/>
        <w:tabs>
          <w:tab w:val="clear" w:pos="567"/>
          <w:tab w:val="left" w:pos="720"/>
        </w:tabs>
        <w:spacing w:line="240" w:lineRule="auto"/>
        <w:ind w:right="-2"/>
        <w:rPr>
          <w:color w:val="000000"/>
          <w:lang w:val="bg-BG"/>
        </w:rPr>
      </w:pPr>
    </w:p>
    <w:p w:rsidR="006A708D" w:rsidRPr="007E6F94" w:rsidRDefault="006A708D" w:rsidP="00654929">
      <w:pPr>
        <w:keepNext/>
        <w:widowControl w:val="0"/>
        <w:tabs>
          <w:tab w:val="clear" w:pos="567"/>
          <w:tab w:val="left" w:pos="720"/>
        </w:tabs>
        <w:spacing w:line="240" w:lineRule="auto"/>
        <w:rPr>
          <w:color w:val="000000"/>
          <w:lang w:val="pt-PT"/>
        </w:rPr>
      </w:pPr>
      <w:r w:rsidRPr="007E6F94">
        <w:rPr>
          <w:b/>
          <w:bCs/>
          <w:color w:val="000000"/>
          <w:lang w:val="bg-BG"/>
        </w:rPr>
        <w:t>Portugal</w:t>
      </w:r>
    </w:p>
    <w:p w:rsidR="006A708D" w:rsidRPr="007E6F94" w:rsidRDefault="006A708D" w:rsidP="00654929">
      <w:pPr>
        <w:keepNext/>
        <w:widowControl w:val="0"/>
        <w:tabs>
          <w:tab w:val="clear" w:pos="567"/>
          <w:tab w:val="left" w:pos="720"/>
        </w:tabs>
        <w:spacing w:line="240" w:lineRule="auto"/>
        <w:rPr>
          <w:color w:val="000000"/>
          <w:lang w:val="bg-BG"/>
        </w:rPr>
      </w:pPr>
      <w:r w:rsidRPr="007E6F94">
        <w:rPr>
          <w:color w:val="000000"/>
          <w:lang w:val="bg-BG"/>
        </w:rPr>
        <w:t>Almirall - Produtos Farmacêuticos, Lda.</w:t>
      </w:r>
      <w:r w:rsidRPr="007E6F94">
        <w:rPr>
          <w:color w:val="000000"/>
          <w:lang w:val="bg-BG" w:eastAsia="en-US"/>
        </w:rPr>
        <w:t xml:space="preserve">, </w:t>
      </w:r>
      <w:r w:rsidRPr="007E6F94">
        <w:rPr>
          <w:color w:val="000000"/>
          <w:lang w:val="bg-BG"/>
        </w:rPr>
        <w:t>Tel.: +351 21 415 57 50</w:t>
      </w:r>
    </w:p>
    <w:p w:rsidR="00A677ED" w:rsidRPr="007E6F94" w:rsidRDefault="00A677ED" w:rsidP="00654929">
      <w:pPr>
        <w:keepNext/>
        <w:widowControl w:val="0"/>
        <w:tabs>
          <w:tab w:val="clear" w:pos="567"/>
          <w:tab w:val="left" w:pos="720"/>
        </w:tabs>
        <w:spacing w:line="240" w:lineRule="auto"/>
        <w:rPr>
          <w:color w:val="000000"/>
          <w:lang w:val="bg-BG"/>
        </w:rPr>
      </w:pPr>
    </w:p>
    <w:p w:rsidR="00A677ED" w:rsidRPr="001653E7" w:rsidRDefault="00A677ED" w:rsidP="00A677ED">
      <w:pPr>
        <w:keepNext/>
        <w:widowControl w:val="0"/>
        <w:tabs>
          <w:tab w:val="clear" w:pos="567"/>
          <w:tab w:val="left" w:pos="720"/>
        </w:tabs>
        <w:spacing w:line="240" w:lineRule="auto"/>
        <w:rPr>
          <w:color w:val="000000"/>
          <w:lang w:val="es-ES"/>
        </w:rPr>
      </w:pPr>
      <w:r w:rsidRPr="007E6F94">
        <w:rPr>
          <w:b/>
          <w:bCs/>
          <w:color w:val="000000"/>
          <w:lang w:val="bg-BG"/>
        </w:rPr>
        <w:t>United Kingdom</w:t>
      </w:r>
      <w:r w:rsidR="00183A47">
        <w:rPr>
          <w:b/>
          <w:bCs/>
          <w:color w:val="000000"/>
          <w:lang w:val="es-ES"/>
        </w:rPr>
        <w:t xml:space="preserve"> (Northern Ireland)</w:t>
      </w:r>
    </w:p>
    <w:p w:rsidR="00A677ED" w:rsidRPr="007E6F94" w:rsidRDefault="00A677ED" w:rsidP="00A677ED">
      <w:pPr>
        <w:keepNext/>
        <w:widowControl w:val="0"/>
        <w:tabs>
          <w:tab w:val="clear" w:pos="567"/>
          <w:tab w:val="left" w:pos="720"/>
        </w:tabs>
        <w:spacing w:line="240" w:lineRule="auto"/>
        <w:rPr>
          <w:color w:val="000000"/>
          <w:lang w:val="pt-PT"/>
        </w:rPr>
      </w:pPr>
      <w:r w:rsidRPr="007E6F94">
        <w:rPr>
          <w:color w:val="000000"/>
          <w:lang w:val="bg-BG"/>
        </w:rPr>
        <w:t xml:space="preserve">Almirall Limited, Tel: </w:t>
      </w:r>
      <w:r w:rsidR="005F0861" w:rsidRPr="007E6F94">
        <w:rPr>
          <w:color w:val="000000"/>
          <w:lang w:val="en-US"/>
        </w:rPr>
        <w:t>+44 (</w:t>
      </w:r>
      <w:r w:rsidRPr="007E6F94">
        <w:t>0</w:t>
      </w:r>
      <w:r w:rsidR="005F0861" w:rsidRPr="007E6F94">
        <w:t xml:space="preserve">) </w:t>
      </w:r>
      <w:r w:rsidRPr="007E6F94">
        <w:t>800 0087 399</w:t>
      </w:r>
    </w:p>
    <w:p w:rsidR="006A708D" w:rsidRPr="007E6F94" w:rsidRDefault="006A708D" w:rsidP="00654929">
      <w:pPr>
        <w:widowControl w:val="0"/>
        <w:tabs>
          <w:tab w:val="clear" w:pos="567"/>
        </w:tabs>
        <w:spacing w:line="240" w:lineRule="auto"/>
        <w:rPr>
          <w:vanish/>
          <w:color w:val="000000"/>
          <w:lang w:val="bg-BG"/>
        </w:rPr>
      </w:pPr>
    </w:p>
    <w:p w:rsidR="006A708D" w:rsidRPr="007E6F94" w:rsidRDefault="006A708D" w:rsidP="00654929">
      <w:pPr>
        <w:widowControl w:val="0"/>
        <w:tabs>
          <w:tab w:val="clear" w:pos="567"/>
        </w:tabs>
        <w:spacing w:line="240" w:lineRule="auto"/>
        <w:ind w:right="-2"/>
        <w:rPr>
          <w:color w:val="000000"/>
          <w:lang w:val="ru-RU"/>
        </w:rPr>
      </w:pPr>
      <w:r w:rsidRPr="007E6F94">
        <w:rPr>
          <w:b/>
          <w:bCs/>
          <w:color w:val="000000"/>
          <w:lang w:val="bg-BG"/>
        </w:rPr>
        <w:t xml:space="preserve">Дата на последно преразглеждане на листовката </w:t>
      </w:r>
      <w:r w:rsidRPr="007E6F94">
        <w:rPr>
          <w:color w:val="000000"/>
          <w:lang w:val="bg-BG"/>
        </w:rPr>
        <w:t>.</w:t>
      </w:r>
    </w:p>
    <w:p w:rsidR="006A708D" w:rsidRPr="007E6F94" w:rsidRDefault="006A708D" w:rsidP="00654929">
      <w:pPr>
        <w:widowControl w:val="0"/>
        <w:tabs>
          <w:tab w:val="clear" w:pos="567"/>
        </w:tabs>
        <w:spacing w:line="240" w:lineRule="auto"/>
        <w:ind w:right="-2"/>
        <w:rPr>
          <w:color w:val="000000"/>
          <w:lang w:val="bg-BG"/>
        </w:rPr>
      </w:pPr>
    </w:p>
    <w:p w:rsidR="006A708D" w:rsidRPr="007E6F94" w:rsidRDefault="006A708D" w:rsidP="00654929">
      <w:pPr>
        <w:keepNext/>
        <w:widowControl w:val="0"/>
        <w:tabs>
          <w:tab w:val="clear" w:pos="567"/>
        </w:tabs>
        <w:spacing w:line="240" w:lineRule="auto"/>
        <w:rPr>
          <w:color w:val="000000"/>
          <w:lang w:val="ru-RU"/>
        </w:rPr>
      </w:pPr>
      <w:r w:rsidRPr="007E6F94">
        <w:rPr>
          <w:b/>
          <w:bCs/>
          <w:color w:val="000000"/>
          <w:lang w:val="bg-BG"/>
        </w:rPr>
        <w:t>Други източници на информация</w:t>
      </w:r>
    </w:p>
    <w:p w:rsidR="006A708D" w:rsidRPr="008D1E6D" w:rsidRDefault="006A708D" w:rsidP="00654929">
      <w:pPr>
        <w:keepNext/>
        <w:widowControl w:val="0"/>
        <w:tabs>
          <w:tab w:val="clear" w:pos="567"/>
        </w:tabs>
        <w:spacing w:line="240" w:lineRule="auto"/>
        <w:rPr>
          <w:color w:val="000000"/>
          <w:lang w:val="ru-RU"/>
        </w:rPr>
      </w:pPr>
      <w:r w:rsidRPr="007E6F94">
        <w:rPr>
          <w:color w:val="000000"/>
          <w:lang w:val="bg-BG"/>
        </w:rPr>
        <w:t xml:space="preserve">Подробна информация за това лекарствo е предоставена на уебсайта на Европейската агенция по лекарствата </w:t>
      </w:r>
      <w:hyperlink r:id="rId19" w:history="1">
        <w:r w:rsidRPr="007E6F94">
          <w:rPr>
            <w:rStyle w:val="Hyperlink"/>
            <w:lang w:val="bg-BG"/>
          </w:rPr>
          <w:t>http://www.ema.europa.eu</w:t>
        </w:r>
      </w:hyperlink>
      <w:r w:rsidRPr="007E6F94">
        <w:rPr>
          <w:color w:val="000000"/>
          <w:lang w:val="bg-BG"/>
        </w:rPr>
        <w:t>.</w:t>
      </w:r>
    </w:p>
    <w:p w:rsidR="006A708D" w:rsidRPr="00357734" w:rsidRDefault="006A708D" w:rsidP="00357734">
      <w:pPr>
        <w:pStyle w:val="BodytextAgency"/>
        <w:spacing w:after="0" w:line="240" w:lineRule="auto"/>
        <w:rPr>
          <w:rFonts w:ascii="Times New Roman" w:hAnsi="Times New Roman"/>
          <w:sz w:val="22"/>
          <w:szCs w:val="22"/>
          <w:lang w:val="bg-BG"/>
        </w:rPr>
      </w:pPr>
    </w:p>
    <w:sectPr w:rsidR="006A708D" w:rsidRPr="00357734" w:rsidSect="008D1E6D">
      <w:footerReference w:type="default" r:id="rId20"/>
      <w:pgSz w:w="11906" w:h="16838" w:code="9"/>
      <w:pgMar w:top="1134" w:right="1418" w:bottom="1134" w:left="1418" w:header="737" w:footer="73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04E00" w:rsidRDefault="00104E00" w:rsidP="006A708D">
      <w:pPr>
        <w:spacing w:line="240" w:lineRule="auto"/>
      </w:pPr>
      <w:r>
        <w:separator/>
      </w:r>
    </w:p>
  </w:endnote>
  <w:endnote w:type="continuationSeparator" w:id="0">
    <w:p w:rsidR="00104E00" w:rsidRDefault="00104E00" w:rsidP="006A708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Liberation Sans">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387F" w:rsidRDefault="001B387F">
    <w:pPr>
      <w:pStyle w:val="Footer"/>
      <w:tabs>
        <w:tab w:val="right" w:pos="8931"/>
      </w:tabs>
      <w:spacing w:line="240" w:lineRule="auto"/>
      <w:jc w:val="center"/>
    </w:pPr>
    <w:r>
      <w:rPr>
        <w:rStyle w:val="PageNumber"/>
      </w:rPr>
      <w:fldChar w:fldCharType="begin"/>
    </w:r>
    <w:r>
      <w:rPr>
        <w:rStyle w:val="PageNumber"/>
      </w:rPr>
      <w:instrText xml:space="preserve"> PAGE </w:instrText>
    </w:r>
    <w:r>
      <w:rPr>
        <w:rStyle w:val="PageNumber"/>
      </w:rPr>
      <w:fldChar w:fldCharType="separate"/>
    </w:r>
    <w:r w:rsidR="00997090">
      <w:rPr>
        <w:rStyle w:val="PageNumber"/>
        <w:noProof/>
      </w:rPr>
      <w:t>9</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04E00" w:rsidRDefault="00104E00" w:rsidP="006A708D">
      <w:pPr>
        <w:spacing w:line="240" w:lineRule="auto"/>
      </w:pPr>
      <w:r>
        <w:separator/>
      </w:r>
    </w:p>
  </w:footnote>
  <w:footnote w:type="continuationSeparator" w:id="0">
    <w:p w:rsidR="00104E00" w:rsidRDefault="00104E00" w:rsidP="006A708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AFE0C6E"/>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C106BE64"/>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3A0430B4"/>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4DDC4E98"/>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93688C66"/>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5D0A37E"/>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27EC5DC"/>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2569E36"/>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2A4EF5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961664B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000001"/>
    <w:multiLevelType w:val="multilevel"/>
    <w:tmpl w:val="00000001"/>
    <w:lvl w:ilvl="0">
      <w:start w:val="3"/>
      <w:numFmt w:val="decimal"/>
      <w:lvlText w:val="2.7.%1"/>
      <w:lvlJc w:val="left"/>
      <w:pPr>
        <w:tabs>
          <w:tab w:val="num" w:pos="1984"/>
        </w:tabs>
        <w:ind w:left="1984" w:hanging="1984"/>
      </w:pPr>
      <w:rPr>
        <w:rFonts w:ascii="Times New Roman" w:hAnsi="Times New Roman" w:cs="Times New Roman"/>
        <w:b/>
        <w:bCs/>
        <w:i w:val="0"/>
        <w:iCs w:val="0"/>
        <w:caps w:val="0"/>
        <w:smallCaps w:val="0"/>
        <w:strike w:val="0"/>
        <w:dstrike w:val="0"/>
        <w:vanish w:val="0"/>
        <w:color w:val="000000"/>
        <w:position w:val="0"/>
        <w:sz w:val="24"/>
        <w:szCs w:val="24"/>
        <w:u w:val="none"/>
        <w:vertAlign w:val="baseline"/>
      </w:rPr>
    </w:lvl>
    <w:lvl w:ilvl="1">
      <w:start w:val="1"/>
      <w:numFmt w:val="decimal"/>
      <w:lvlText w:val="2.7.%1.%2"/>
      <w:lvlJc w:val="left"/>
      <w:pPr>
        <w:tabs>
          <w:tab w:val="num" w:pos="1984"/>
        </w:tabs>
        <w:ind w:left="1984" w:hanging="1984"/>
      </w:pPr>
      <w:rPr>
        <w:rFonts w:ascii="Times New Roman" w:hAnsi="Times New Roman" w:cs="Times New Roman"/>
        <w:b/>
        <w:bCs/>
        <w:i w:val="0"/>
        <w:iCs w:val="0"/>
        <w:caps w:val="0"/>
        <w:smallCaps w:val="0"/>
        <w:strike w:val="0"/>
        <w:dstrike w:val="0"/>
        <w:vanish w:val="0"/>
        <w:color w:val="000000"/>
        <w:position w:val="0"/>
        <w:sz w:val="24"/>
        <w:szCs w:val="24"/>
        <w:u w:val="none"/>
        <w:vertAlign w:val="baseline"/>
      </w:rPr>
    </w:lvl>
    <w:lvl w:ilvl="2">
      <w:start w:val="1"/>
      <w:numFmt w:val="decimal"/>
      <w:lvlText w:val="2.7.%1.%2.%3"/>
      <w:lvlJc w:val="left"/>
      <w:pPr>
        <w:tabs>
          <w:tab w:val="num" w:pos="1984"/>
        </w:tabs>
        <w:ind w:left="1984" w:hanging="1984"/>
      </w:pPr>
      <w:rPr>
        <w:rFonts w:ascii="Times New Roman" w:hAnsi="Times New Roman" w:cs="Times New Roman"/>
        <w:b/>
        <w:bCs/>
        <w:i w:val="0"/>
        <w:iCs w:val="0"/>
        <w:caps w:val="0"/>
        <w:smallCaps w:val="0"/>
        <w:strike w:val="0"/>
        <w:dstrike w:val="0"/>
        <w:vanish w:val="0"/>
        <w:color w:val="000000"/>
        <w:position w:val="0"/>
        <w:sz w:val="24"/>
        <w:szCs w:val="24"/>
        <w:u w:val="none"/>
        <w:vertAlign w:val="baseline"/>
      </w:rPr>
    </w:lvl>
    <w:lvl w:ilvl="3">
      <w:start w:val="1"/>
      <w:numFmt w:val="decimal"/>
      <w:lvlText w:val="2.7.%1.%2.%3.%4"/>
      <w:lvlJc w:val="left"/>
      <w:pPr>
        <w:tabs>
          <w:tab w:val="num" w:pos="1984"/>
        </w:tabs>
        <w:ind w:left="1984" w:hanging="1984"/>
      </w:pPr>
      <w:rPr>
        <w:rFonts w:ascii="Times New Roman" w:hAnsi="Times New Roman" w:cs="Times New Roman"/>
        <w:b/>
        <w:bCs/>
        <w:i w:val="0"/>
        <w:iCs w:val="0"/>
        <w:caps w:val="0"/>
        <w:smallCaps w:val="0"/>
        <w:strike w:val="0"/>
        <w:dstrike w:val="0"/>
        <w:vanish w:val="0"/>
        <w:color w:val="000000"/>
        <w:position w:val="0"/>
        <w:sz w:val="24"/>
        <w:szCs w:val="24"/>
        <w:u w:val="none"/>
        <w:vertAlign w:val="baseline"/>
      </w:rPr>
    </w:lvl>
    <w:lvl w:ilvl="4">
      <w:start w:val="1"/>
      <w:numFmt w:val="decimal"/>
      <w:lvlText w:val="2.7.%1.%2.%3.%4.%5"/>
      <w:lvlJc w:val="left"/>
      <w:pPr>
        <w:tabs>
          <w:tab w:val="num" w:pos="1984"/>
        </w:tabs>
        <w:ind w:left="1984" w:hanging="1984"/>
      </w:pPr>
      <w:rPr>
        <w:rFonts w:ascii="Times New Roman" w:hAnsi="Times New Roman" w:cs="Times New Roman"/>
        <w:b/>
        <w:bCs/>
        <w:i w:val="0"/>
        <w:iCs w:val="0"/>
        <w:caps w:val="0"/>
        <w:smallCaps w:val="0"/>
        <w:strike w:val="0"/>
        <w:dstrike w:val="0"/>
        <w:vanish w:val="0"/>
        <w:color w:val="000000"/>
        <w:position w:val="0"/>
        <w:sz w:val="24"/>
        <w:szCs w:val="24"/>
        <w:u w:val="none"/>
        <w:vertAlign w:val="baseline"/>
      </w:rPr>
    </w:lvl>
    <w:lvl w:ilvl="5">
      <w:start w:val="1"/>
      <w:numFmt w:val="decimal"/>
      <w:lvlText w:val="2.7.%1.%2.%3.%4.%5.%6"/>
      <w:lvlJc w:val="left"/>
      <w:pPr>
        <w:tabs>
          <w:tab w:val="num" w:pos="5528"/>
        </w:tabs>
        <w:ind w:left="5528" w:hanging="1984"/>
      </w:pPr>
      <w:rPr>
        <w:rFonts w:ascii="Times New Roman" w:hAnsi="Times New Roman" w:cs="Times New Roman"/>
        <w:b/>
        <w:bCs/>
        <w:i w:val="0"/>
        <w:iCs w:val="0"/>
        <w:caps w:val="0"/>
        <w:smallCaps w:val="0"/>
        <w:strike w:val="0"/>
        <w:dstrike w:val="0"/>
        <w:vanish w:val="0"/>
        <w:color w:val="000000"/>
        <w:position w:val="0"/>
        <w:sz w:val="24"/>
        <w:szCs w:val="24"/>
        <w:u w:val="none"/>
        <w:vertAlign w:val="baseline"/>
      </w:rPr>
    </w:lvl>
    <w:lvl w:ilvl="6">
      <w:start w:val="1"/>
      <w:numFmt w:val="lowerLetter"/>
      <w:lvlText w:val="(%7)"/>
      <w:lvlJc w:val="left"/>
      <w:pPr>
        <w:tabs>
          <w:tab w:val="num" w:pos="425"/>
        </w:tabs>
        <w:ind w:left="425" w:hanging="425"/>
      </w:pPr>
      <w:rPr>
        <w:rFonts w:ascii="Times New Roman" w:hAnsi="Times New Roman" w:cs="Times New Roman"/>
        <w:b w:val="0"/>
        <w:bCs w:val="0"/>
        <w:i w:val="0"/>
        <w:iCs w:val="0"/>
        <w:caps w:val="0"/>
        <w:smallCaps w:val="0"/>
        <w:strike w:val="0"/>
        <w:dstrike w:val="0"/>
        <w:vanish w:val="0"/>
        <w:color w:val="000000"/>
        <w:position w:val="0"/>
        <w:sz w:val="24"/>
        <w:szCs w:val="24"/>
        <w:u w:val="none"/>
        <w:vertAlign w:val="baseline"/>
      </w:rPr>
    </w:lvl>
    <w:lvl w:ilvl="7">
      <w:start w:val="1"/>
      <w:numFmt w:val="decimal"/>
      <w:lvlText w:val="(%8)"/>
      <w:lvlJc w:val="left"/>
      <w:pPr>
        <w:tabs>
          <w:tab w:val="num" w:pos="850"/>
        </w:tabs>
        <w:ind w:left="850" w:hanging="425"/>
      </w:pPr>
      <w:rPr>
        <w:rFonts w:ascii="Times New Roman" w:hAnsi="Times New Roman" w:cs="Times New Roman"/>
        <w:b w:val="0"/>
        <w:bCs w:val="0"/>
        <w:i w:val="0"/>
        <w:iCs w:val="0"/>
        <w:caps w:val="0"/>
        <w:smallCaps w:val="0"/>
        <w:strike w:val="0"/>
        <w:dstrike w:val="0"/>
        <w:vanish w:val="0"/>
        <w:color w:val="000000"/>
        <w:position w:val="0"/>
        <w:sz w:val="24"/>
        <w:szCs w:val="24"/>
        <w:u w:val="none"/>
        <w:vertAlign w:val="baseline"/>
      </w:rPr>
    </w:lvl>
    <w:lvl w:ilvl="8">
      <w:start w:val="1"/>
      <w:numFmt w:val="none"/>
      <w:suff w:val="nothing"/>
      <w:lvlText w:val=""/>
      <w:lvlJc w:val="left"/>
      <w:pPr>
        <w:tabs>
          <w:tab w:val="num" w:pos="0"/>
        </w:tabs>
        <w:ind w:left="0" w:firstLine="0"/>
      </w:pPr>
    </w:lvl>
  </w:abstractNum>
  <w:abstractNum w:abstractNumId="11" w15:restartNumberingAfterBreak="0">
    <w:nsid w:val="00000002"/>
    <w:multiLevelType w:val="singleLevel"/>
    <w:tmpl w:val="00000002"/>
    <w:name w:val="WW8Num9"/>
    <w:lvl w:ilvl="0">
      <w:start w:val="1"/>
      <w:numFmt w:val="bullet"/>
      <w:lvlText w:val="-"/>
      <w:lvlJc w:val="left"/>
      <w:pPr>
        <w:tabs>
          <w:tab w:val="num" w:pos="0"/>
        </w:tabs>
        <w:ind w:left="360" w:hanging="360"/>
      </w:pPr>
      <w:rPr>
        <w:rFonts w:ascii="Times New Roman" w:hAnsi="Times New Roman" w:cs="Times New Roman"/>
        <w:lang w:val="ru-RU"/>
      </w:rPr>
    </w:lvl>
  </w:abstractNum>
  <w:abstractNum w:abstractNumId="12" w15:restartNumberingAfterBreak="0">
    <w:nsid w:val="00000003"/>
    <w:multiLevelType w:val="singleLevel"/>
    <w:tmpl w:val="00000003"/>
    <w:name w:val="WW8Num11"/>
    <w:lvl w:ilvl="0">
      <w:start w:val="1"/>
      <w:numFmt w:val="bullet"/>
      <w:lvlText w:val=""/>
      <w:lvlJc w:val="left"/>
      <w:pPr>
        <w:tabs>
          <w:tab w:val="num" w:pos="0"/>
        </w:tabs>
        <w:ind w:left="360" w:hanging="360"/>
      </w:pPr>
      <w:rPr>
        <w:rFonts w:ascii="Symbol" w:hAnsi="Symbol" w:cs="Symbol"/>
        <w:lang w:val="ru-RU"/>
      </w:rPr>
    </w:lvl>
  </w:abstractNum>
  <w:abstractNum w:abstractNumId="13" w15:restartNumberingAfterBreak="0">
    <w:nsid w:val="00000004"/>
    <w:multiLevelType w:val="singleLevel"/>
    <w:tmpl w:val="00000004"/>
    <w:name w:val="WW8Num12"/>
    <w:lvl w:ilvl="0">
      <w:start w:val="1"/>
      <w:numFmt w:val="bullet"/>
      <w:lvlText w:val="-"/>
      <w:lvlJc w:val="left"/>
      <w:pPr>
        <w:tabs>
          <w:tab w:val="num" w:pos="0"/>
        </w:tabs>
        <w:ind w:left="360" w:hanging="360"/>
      </w:pPr>
      <w:rPr>
        <w:rFonts w:ascii="Liberation Serif" w:hAnsi="Liberation Serif"/>
      </w:rPr>
    </w:lvl>
  </w:abstractNum>
  <w:abstractNum w:abstractNumId="14" w15:restartNumberingAfterBreak="0">
    <w:nsid w:val="00000005"/>
    <w:multiLevelType w:val="singleLevel"/>
    <w:tmpl w:val="00000005"/>
    <w:name w:val="WW8Num15"/>
    <w:lvl w:ilvl="0">
      <w:start w:val="1"/>
      <w:numFmt w:val="bullet"/>
      <w:lvlText w:val="-"/>
      <w:lvlJc w:val="left"/>
      <w:pPr>
        <w:tabs>
          <w:tab w:val="num" w:pos="360"/>
        </w:tabs>
        <w:ind w:left="188" w:hanging="188"/>
      </w:pPr>
      <w:rPr>
        <w:rFonts w:ascii="Liberation Serif" w:hAnsi="Liberation Serif"/>
        <w:lang w:val="ru-RU"/>
      </w:rPr>
    </w:lvl>
  </w:abstractNum>
  <w:abstractNum w:abstractNumId="15" w15:restartNumberingAfterBreak="0">
    <w:nsid w:val="00000006"/>
    <w:multiLevelType w:val="singleLevel"/>
    <w:tmpl w:val="00000006"/>
    <w:name w:val="WW8Num17"/>
    <w:lvl w:ilvl="0">
      <w:start w:val="1"/>
      <w:numFmt w:val="bullet"/>
      <w:lvlText w:val=""/>
      <w:lvlJc w:val="left"/>
      <w:pPr>
        <w:tabs>
          <w:tab w:val="num" w:pos="0"/>
        </w:tabs>
        <w:ind w:left="360" w:hanging="360"/>
      </w:pPr>
      <w:rPr>
        <w:rFonts w:ascii="Symbol" w:hAnsi="Symbol" w:cs="Symbol"/>
      </w:rPr>
    </w:lvl>
  </w:abstractNum>
  <w:abstractNum w:abstractNumId="16" w15:restartNumberingAfterBreak="0">
    <w:nsid w:val="00000007"/>
    <w:multiLevelType w:val="singleLevel"/>
    <w:tmpl w:val="00000007"/>
    <w:name w:val="WW8Num20"/>
    <w:lvl w:ilvl="0">
      <w:start w:val="1"/>
      <w:numFmt w:val="decimal"/>
      <w:lvlText w:val="Table 2.7.3-%1"/>
      <w:lvlJc w:val="left"/>
      <w:pPr>
        <w:tabs>
          <w:tab w:val="num" w:pos="3403"/>
        </w:tabs>
        <w:ind w:left="3403" w:hanging="1134"/>
      </w:pPr>
    </w:lvl>
  </w:abstractNum>
  <w:abstractNum w:abstractNumId="17" w15:restartNumberingAfterBreak="0">
    <w:nsid w:val="00000008"/>
    <w:multiLevelType w:val="singleLevel"/>
    <w:tmpl w:val="00000008"/>
    <w:name w:val="WW8Num25"/>
    <w:lvl w:ilvl="0">
      <w:start w:val="1"/>
      <w:numFmt w:val="bullet"/>
      <w:lvlText w:val="-"/>
      <w:lvlJc w:val="left"/>
      <w:pPr>
        <w:tabs>
          <w:tab w:val="num" w:pos="0"/>
        </w:tabs>
        <w:ind w:left="360" w:hanging="360"/>
      </w:pPr>
      <w:rPr>
        <w:rFonts w:ascii="Liberation Serif" w:hAnsi="Liberation Serif"/>
        <w:lang w:val="bg-BG"/>
      </w:rPr>
    </w:lvl>
  </w:abstractNum>
  <w:abstractNum w:abstractNumId="18" w15:restartNumberingAfterBreak="0">
    <w:nsid w:val="003356D5"/>
    <w:multiLevelType w:val="hybridMultilevel"/>
    <w:tmpl w:val="1CB830B8"/>
    <w:lvl w:ilvl="0" w:tplc="08090003">
      <w:start w:val="1"/>
      <w:numFmt w:val="bullet"/>
      <w:lvlText w:val="o"/>
      <w:lvlJc w:val="left"/>
      <w:pPr>
        <w:ind w:left="1080" w:hanging="360"/>
      </w:pPr>
      <w:rPr>
        <w:rFonts w:ascii="Courier New" w:hAnsi="Courier New" w:cs="Courier New"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start w:val="1"/>
      <w:numFmt w:val="bullet"/>
      <w:lvlText w:val="o"/>
      <w:lvlJc w:val="left"/>
      <w:pPr>
        <w:ind w:left="3960" w:hanging="360"/>
      </w:pPr>
      <w:rPr>
        <w:rFonts w:ascii="Courier New" w:hAnsi="Courier New" w:cs="Courier New" w:hint="default"/>
      </w:rPr>
    </w:lvl>
    <w:lvl w:ilvl="5" w:tplc="08090005">
      <w:start w:val="1"/>
      <w:numFmt w:val="bullet"/>
      <w:lvlText w:val=""/>
      <w:lvlJc w:val="left"/>
      <w:pPr>
        <w:ind w:left="4680" w:hanging="360"/>
      </w:pPr>
      <w:rPr>
        <w:rFonts w:ascii="Wingdings" w:hAnsi="Wingdings" w:hint="default"/>
      </w:rPr>
    </w:lvl>
    <w:lvl w:ilvl="6" w:tplc="08090001">
      <w:start w:val="1"/>
      <w:numFmt w:val="bullet"/>
      <w:lvlText w:val=""/>
      <w:lvlJc w:val="left"/>
      <w:pPr>
        <w:ind w:left="5400" w:hanging="360"/>
      </w:pPr>
      <w:rPr>
        <w:rFonts w:ascii="Symbol" w:hAnsi="Symbol" w:hint="default"/>
      </w:rPr>
    </w:lvl>
    <w:lvl w:ilvl="7" w:tplc="08090003">
      <w:start w:val="1"/>
      <w:numFmt w:val="bullet"/>
      <w:lvlText w:val="o"/>
      <w:lvlJc w:val="left"/>
      <w:pPr>
        <w:ind w:left="6120" w:hanging="360"/>
      </w:pPr>
      <w:rPr>
        <w:rFonts w:ascii="Courier New" w:hAnsi="Courier New" w:cs="Courier New" w:hint="default"/>
      </w:rPr>
    </w:lvl>
    <w:lvl w:ilvl="8" w:tplc="08090005">
      <w:start w:val="1"/>
      <w:numFmt w:val="bullet"/>
      <w:lvlText w:val=""/>
      <w:lvlJc w:val="left"/>
      <w:pPr>
        <w:ind w:left="6840" w:hanging="360"/>
      </w:pPr>
      <w:rPr>
        <w:rFonts w:ascii="Wingdings" w:hAnsi="Wingdings" w:hint="default"/>
      </w:rPr>
    </w:lvl>
  </w:abstractNum>
  <w:abstractNum w:abstractNumId="19" w15:restartNumberingAfterBreak="0">
    <w:nsid w:val="0DAD5817"/>
    <w:multiLevelType w:val="hybridMultilevel"/>
    <w:tmpl w:val="0A802F6E"/>
    <w:lvl w:ilvl="0" w:tplc="710693D8">
      <w:start w:val="1"/>
      <w:numFmt w:val="bullet"/>
      <w:lvlText w:val=""/>
      <w:lvlJc w:val="left"/>
      <w:pPr>
        <w:tabs>
          <w:tab w:val="num" w:pos="-360"/>
        </w:tabs>
        <w:ind w:left="360" w:hanging="360"/>
      </w:pPr>
      <w:rPr>
        <w:rFonts w:ascii="Symbol" w:hAnsi="Symbol" w:hint="default"/>
      </w:rPr>
    </w:lvl>
    <w:lvl w:ilvl="1" w:tplc="3D76558C" w:tentative="1">
      <w:start w:val="1"/>
      <w:numFmt w:val="bullet"/>
      <w:lvlText w:val="o"/>
      <w:lvlJc w:val="left"/>
      <w:pPr>
        <w:ind w:left="1080" w:hanging="360"/>
      </w:pPr>
      <w:rPr>
        <w:rFonts w:ascii="Courier New" w:hAnsi="Courier New" w:cs="Courier New" w:hint="default"/>
      </w:rPr>
    </w:lvl>
    <w:lvl w:ilvl="2" w:tplc="6C7C4AD6" w:tentative="1">
      <w:start w:val="1"/>
      <w:numFmt w:val="bullet"/>
      <w:lvlText w:val=""/>
      <w:lvlJc w:val="left"/>
      <w:pPr>
        <w:ind w:left="1800" w:hanging="360"/>
      </w:pPr>
      <w:rPr>
        <w:rFonts w:ascii="Wingdings" w:hAnsi="Wingdings" w:hint="default"/>
      </w:rPr>
    </w:lvl>
    <w:lvl w:ilvl="3" w:tplc="7536F686" w:tentative="1">
      <w:start w:val="1"/>
      <w:numFmt w:val="bullet"/>
      <w:lvlText w:val=""/>
      <w:lvlJc w:val="left"/>
      <w:pPr>
        <w:ind w:left="2520" w:hanging="360"/>
      </w:pPr>
      <w:rPr>
        <w:rFonts w:ascii="Symbol" w:hAnsi="Symbol" w:hint="default"/>
      </w:rPr>
    </w:lvl>
    <w:lvl w:ilvl="4" w:tplc="32240E30" w:tentative="1">
      <w:start w:val="1"/>
      <w:numFmt w:val="bullet"/>
      <w:lvlText w:val="o"/>
      <w:lvlJc w:val="left"/>
      <w:pPr>
        <w:ind w:left="3240" w:hanging="360"/>
      </w:pPr>
      <w:rPr>
        <w:rFonts w:ascii="Courier New" w:hAnsi="Courier New" w:cs="Courier New" w:hint="default"/>
      </w:rPr>
    </w:lvl>
    <w:lvl w:ilvl="5" w:tplc="CBDEA708" w:tentative="1">
      <w:start w:val="1"/>
      <w:numFmt w:val="bullet"/>
      <w:lvlText w:val=""/>
      <w:lvlJc w:val="left"/>
      <w:pPr>
        <w:ind w:left="3960" w:hanging="360"/>
      </w:pPr>
      <w:rPr>
        <w:rFonts w:ascii="Wingdings" w:hAnsi="Wingdings" w:hint="default"/>
      </w:rPr>
    </w:lvl>
    <w:lvl w:ilvl="6" w:tplc="5CEC2634" w:tentative="1">
      <w:start w:val="1"/>
      <w:numFmt w:val="bullet"/>
      <w:lvlText w:val=""/>
      <w:lvlJc w:val="left"/>
      <w:pPr>
        <w:ind w:left="4680" w:hanging="360"/>
      </w:pPr>
      <w:rPr>
        <w:rFonts w:ascii="Symbol" w:hAnsi="Symbol" w:hint="default"/>
      </w:rPr>
    </w:lvl>
    <w:lvl w:ilvl="7" w:tplc="EE7A4452" w:tentative="1">
      <w:start w:val="1"/>
      <w:numFmt w:val="bullet"/>
      <w:lvlText w:val="o"/>
      <w:lvlJc w:val="left"/>
      <w:pPr>
        <w:ind w:left="5400" w:hanging="360"/>
      </w:pPr>
      <w:rPr>
        <w:rFonts w:ascii="Courier New" w:hAnsi="Courier New" w:cs="Courier New" w:hint="default"/>
      </w:rPr>
    </w:lvl>
    <w:lvl w:ilvl="8" w:tplc="8E5CE7E6" w:tentative="1">
      <w:start w:val="1"/>
      <w:numFmt w:val="bullet"/>
      <w:lvlText w:val=""/>
      <w:lvlJc w:val="left"/>
      <w:pPr>
        <w:ind w:left="6120" w:hanging="360"/>
      </w:pPr>
      <w:rPr>
        <w:rFonts w:ascii="Wingdings" w:hAnsi="Wingdings" w:hint="default"/>
      </w:rPr>
    </w:lvl>
  </w:abstractNum>
  <w:abstractNum w:abstractNumId="20" w15:restartNumberingAfterBreak="0">
    <w:nsid w:val="123C2D25"/>
    <w:multiLevelType w:val="hybridMultilevel"/>
    <w:tmpl w:val="65BAE7F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1" w15:restartNumberingAfterBreak="0">
    <w:nsid w:val="15621755"/>
    <w:multiLevelType w:val="hybridMultilevel"/>
    <w:tmpl w:val="D4A68DF8"/>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2" w15:restartNumberingAfterBreak="0">
    <w:nsid w:val="1F61127C"/>
    <w:multiLevelType w:val="hybridMultilevel"/>
    <w:tmpl w:val="E230F5B4"/>
    <w:lvl w:ilvl="0" w:tplc="C6E83470">
      <w:start w:val="1"/>
      <w:numFmt w:val="bullet"/>
      <w:lvlText w:val="-"/>
      <w:lvlJc w:val="left"/>
      <w:pPr>
        <w:ind w:left="360" w:hanging="360"/>
      </w:pPr>
      <w:rPr>
        <w:rFonts w:ascii="Times New Roman" w:hAnsi="Times New Roman" w:cs="Times New Roman"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3" w15:restartNumberingAfterBreak="0">
    <w:nsid w:val="235239BD"/>
    <w:multiLevelType w:val="hybridMultilevel"/>
    <w:tmpl w:val="F6D28480"/>
    <w:lvl w:ilvl="0" w:tplc="B0E4B456">
      <w:start w:val="1"/>
      <w:numFmt w:val="upperLetter"/>
      <w:lvlText w:val="%1."/>
      <w:lvlJc w:val="left"/>
      <w:pPr>
        <w:ind w:left="577" w:hanging="450"/>
      </w:pPr>
      <w:rPr>
        <w:rFonts w:hint="default"/>
      </w:rPr>
    </w:lvl>
    <w:lvl w:ilvl="1" w:tplc="04090019" w:tentative="1">
      <w:start w:val="1"/>
      <w:numFmt w:val="lowerLetter"/>
      <w:lvlText w:val="%2."/>
      <w:lvlJc w:val="left"/>
      <w:pPr>
        <w:ind w:left="1207" w:hanging="360"/>
      </w:pPr>
    </w:lvl>
    <w:lvl w:ilvl="2" w:tplc="0409001B" w:tentative="1">
      <w:start w:val="1"/>
      <w:numFmt w:val="lowerRoman"/>
      <w:lvlText w:val="%3."/>
      <w:lvlJc w:val="right"/>
      <w:pPr>
        <w:ind w:left="1927" w:hanging="180"/>
      </w:pPr>
    </w:lvl>
    <w:lvl w:ilvl="3" w:tplc="0409000F" w:tentative="1">
      <w:start w:val="1"/>
      <w:numFmt w:val="decimal"/>
      <w:lvlText w:val="%4."/>
      <w:lvlJc w:val="left"/>
      <w:pPr>
        <w:ind w:left="2647" w:hanging="360"/>
      </w:pPr>
    </w:lvl>
    <w:lvl w:ilvl="4" w:tplc="04090019" w:tentative="1">
      <w:start w:val="1"/>
      <w:numFmt w:val="lowerLetter"/>
      <w:lvlText w:val="%5."/>
      <w:lvlJc w:val="left"/>
      <w:pPr>
        <w:ind w:left="3367" w:hanging="360"/>
      </w:pPr>
    </w:lvl>
    <w:lvl w:ilvl="5" w:tplc="0409001B" w:tentative="1">
      <w:start w:val="1"/>
      <w:numFmt w:val="lowerRoman"/>
      <w:lvlText w:val="%6."/>
      <w:lvlJc w:val="right"/>
      <w:pPr>
        <w:ind w:left="4087" w:hanging="180"/>
      </w:pPr>
    </w:lvl>
    <w:lvl w:ilvl="6" w:tplc="0409000F" w:tentative="1">
      <w:start w:val="1"/>
      <w:numFmt w:val="decimal"/>
      <w:lvlText w:val="%7."/>
      <w:lvlJc w:val="left"/>
      <w:pPr>
        <w:ind w:left="4807" w:hanging="360"/>
      </w:pPr>
    </w:lvl>
    <w:lvl w:ilvl="7" w:tplc="04090019" w:tentative="1">
      <w:start w:val="1"/>
      <w:numFmt w:val="lowerLetter"/>
      <w:lvlText w:val="%8."/>
      <w:lvlJc w:val="left"/>
      <w:pPr>
        <w:ind w:left="5527" w:hanging="360"/>
      </w:pPr>
    </w:lvl>
    <w:lvl w:ilvl="8" w:tplc="0409001B" w:tentative="1">
      <w:start w:val="1"/>
      <w:numFmt w:val="lowerRoman"/>
      <w:lvlText w:val="%9."/>
      <w:lvlJc w:val="right"/>
      <w:pPr>
        <w:ind w:left="6247" w:hanging="180"/>
      </w:pPr>
    </w:lvl>
  </w:abstractNum>
  <w:abstractNum w:abstractNumId="24" w15:restartNumberingAfterBreak="0">
    <w:nsid w:val="3B1A1B34"/>
    <w:multiLevelType w:val="hybridMultilevel"/>
    <w:tmpl w:val="42CAA9EE"/>
    <w:lvl w:ilvl="0" w:tplc="FFFFFFFF">
      <w:start w:val="21"/>
      <w:numFmt w:val="bullet"/>
      <w:lvlText w:val="-"/>
      <w:lvlJc w:val="left"/>
      <w:pPr>
        <w:tabs>
          <w:tab w:val="num" w:pos="360"/>
        </w:tabs>
        <w:ind w:left="188" w:hanging="188"/>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47D322AA"/>
    <w:multiLevelType w:val="hybridMultilevel"/>
    <w:tmpl w:val="0A92037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6" w15:restartNumberingAfterBreak="0">
    <w:nsid w:val="60270B25"/>
    <w:multiLevelType w:val="hybridMultilevel"/>
    <w:tmpl w:val="CA664C2A"/>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7" w15:restartNumberingAfterBreak="0">
    <w:nsid w:val="6F9337D0"/>
    <w:multiLevelType w:val="multilevel"/>
    <w:tmpl w:val="00000051"/>
    <w:lvl w:ilvl="0">
      <w:start w:val="1"/>
      <w:numFmt w:val="bullet"/>
      <w:lvlText w:val=""/>
      <w:lvlJc w:val="left"/>
      <w:pPr>
        <w:tabs>
          <w:tab w:val="num" w:pos="468"/>
        </w:tabs>
        <w:ind w:left="828" w:hanging="360"/>
      </w:pPr>
      <w:rPr>
        <w:rFonts w:ascii="Symbol" w:hAnsi="Symbol" w:cs="Symbol"/>
        <w:color w:val="000000"/>
        <w:sz w:val="24"/>
        <w:szCs w:val="24"/>
      </w:rPr>
    </w:lvl>
    <w:lvl w:ilvl="1">
      <w:start w:val="1"/>
      <w:numFmt w:val="bullet"/>
      <w:lvlText w:val="o"/>
      <w:lvlJc w:val="left"/>
      <w:pPr>
        <w:tabs>
          <w:tab w:val="num" w:pos="1548"/>
        </w:tabs>
        <w:ind w:left="1548" w:hanging="360"/>
      </w:pPr>
      <w:rPr>
        <w:rFonts w:ascii="Courier New" w:hAnsi="Courier New" w:cs="Courier New"/>
        <w:color w:val="000000"/>
        <w:sz w:val="24"/>
        <w:szCs w:val="24"/>
      </w:rPr>
    </w:lvl>
    <w:lvl w:ilvl="2">
      <w:start w:val="1"/>
      <w:numFmt w:val="bullet"/>
      <w:lvlText w:val=""/>
      <w:lvlJc w:val="left"/>
      <w:pPr>
        <w:tabs>
          <w:tab w:val="num" w:pos="2268"/>
        </w:tabs>
        <w:ind w:left="2268" w:hanging="360"/>
      </w:pPr>
      <w:rPr>
        <w:rFonts w:ascii="Arial" w:hAnsi="Arial" w:cs="Arial"/>
        <w:color w:val="000000"/>
        <w:sz w:val="24"/>
        <w:szCs w:val="24"/>
      </w:rPr>
    </w:lvl>
    <w:lvl w:ilvl="3">
      <w:start w:val="1"/>
      <w:numFmt w:val="bullet"/>
      <w:lvlText w:val=""/>
      <w:lvlJc w:val="left"/>
      <w:pPr>
        <w:tabs>
          <w:tab w:val="num" w:pos="2988"/>
        </w:tabs>
        <w:ind w:left="2988" w:hanging="360"/>
      </w:pPr>
      <w:rPr>
        <w:rFonts w:ascii="Symbol" w:hAnsi="Symbol" w:cs="Symbol"/>
        <w:color w:val="000000"/>
        <w:sz w:val="24"/>
        <w:szCs w:val="24"/>
      </w:rPr>
    </w:lvl>
    <w:lvl w:ilvl="4">
      <w:start w:val="1"/>
      <w:numFmt w:val="bullet"/>
      <w:lvlText w:val="o"/>
      <w:lvlJc w:val="left"/>
      <w:pPr>
        <w:tabs>
          <w:tab w:val="num" w:pos="3708"/>
        </w:tabs>
        <w:ind w:left="3708" w:hanging="360"/>
      </w:pPr>
      <w:rPr>
        <w:rFonts w:ascii="Courier New" w:hAnsi="Courier New" w:cs="Courier New"/>
        <w:color w:val="000000"/>
        <w:sz w:val="24"/>
        <w:szCs w:val="24"/>
      </w:rPr>
    </w:lvl>
    <w:lvl w:ilvl="5">
      <w:start w:val="1"/>
      <w:numFmt w:val="bullet"/>
      <w:lvlText w:val=""/>
      <w:lvlJc w:val="left"/>
      <w:pPr>
        <w:tabs>
          <w:tab w:val="num" w:pos="4428"/>
        </w:tabs>
        <w:ind w:left="4428" w:hanging="360"/>
      </w:pPr>
      <w:rPr>
        <w:rFonts w:ascii="Arial" w:hAnsi="Arial" w:cs="Arial"/>
        <w:color w:val="000000"/>
        <w:sz w:val="24"/>
        <w:szCs w:val="24"/>
      </w:rPr>
    </w:lvl>
    <w:lvl w:ilvl="6">
      <w:start w:val="1"/>
      <w:numFmt w:val="bullet"/>
      <w:lvlText w:val=""/>
      <w:lvlJc w:val="left"/>
      <w:pPr>
        <w:tabs>
          <w:tab w:val="num" w:pos="5148"/>
        </w:tabs>
        <w:ind w:left="5148" w:hanging="360"/>
      </w:pPr>
      <w:rPr>
        <w:rFonts w:ascii="Symbol" w:hAnsi="Symbol" w:cs="Symbol"/>
        <w:color w:val="000000"/>
        <w:sz w:val="24"/>
        <w:szCs w:val="24"/>
      </w:rPr>
    </w:lvl>
    <w:lvl w:ilvl="7">
      <w:start w:val="1"/>
      <w:numFmt w:val="bullet"/>
      <w:lvlText w:val="o"/>
      <w:lvlJc w:val="left"/>
      <w:pPr>
        <w:tabs>
          <w:tab w:val="num" w:pos="5868"/>
        </w:tabs>
        <w:ind w:left="5868" w:hanging="360"/>
      </w:pPr>
      <w:rPr>
        <w:rFonts w:ascii="Courier New" w:hAnsi="Courier New" w:cs="Courier New"/>
        <w:color w:val="000000"/>
        <w:sz w:val="24"/>
        <w:szCs w:val="24"/>
      </w:rPr>
    </w:lvl>
    <w:lvl w:ilvl="8">
      <w:start w:val="1"/>
      <w:numFmt w:val="bullet"/>
      <w:lvlText w:val=""/>
      <w:lvlJc w:val="left"/>
      <w:pPr>
        <w:tabs>
          <w:tab w:val="num" w:pos="6588"/>
        </w:tabs>
        <w:ind w:left="6588" w:hanging="360"/>
      </w:pPr>
      <w:rPr>
        <w:rFonts w:ascii="Arial" w:hAnsi="Arial" w:cs="Arial"/>
        <w:color w:val="000000"/>
        <w:sz w:val="24"/>
        <w:szCs w:val="24"/>
      </w:rPr>
    </w:lvl>
  </w:abstractNum>
  <w:num w:numId="1">
    <w:abstractNumId w:val="10"/>
  </w:num>
  <w:num w:numId="2">
    <w:abstractNumId w:val="11"/>
  </w:num>
  <w:num w:numId="3">
    <w:abstractNumId w:val="12"/>
  </w:num>
  <w:num w:numId="4">
    <w:abstractNumId w:val="13"/>
  </w:num>
  <w:num w:numId="5">
    <w:abstractNumId w:val="14"/>
  </w:num>
  <w:num w:numId="6">
    <w:abstractNumId w:val="15"/>
  </w:num>
  <w:num w:numId="7">
    <w:abstractNumId w:val="16"/>
  </w:num>
  <w:num w:numId="8">
    <w:abstractNumId w:val="17"/>
  </w:num>
  <w:num w:numId="9">
    <w:abstractNumId w:val="26"/>
  </w:num>
  <w:num w:numId="10">
    <w:abstractNumId w:val="19"/>
  </w:num>
  <w:num w:numId="11">
    <w:abstractNumId w:val="24"/>
  </w:num>
  <w:num w:numId="12">
    <w:abstractNumId w:val="27"/>
  </w:num>
  <w:num w:numId="13">
    <w:abstractNumId w:val="20"/>
  </w:num>
  <w:num w:numId="14">
    <w:abstractNumId w:val="18"/>
  </w:num>
  <w:num w:numId="15">
    <w:abstractNumId w:val="22"/>
  </w:num>
  <w:num w:numId="16">
    <w:abstractNumId w:val="23"/>
  </w:num>
  <w:num w:numId="17">
    <w:abstractNumId w:val="25"/>
  </w:num>
  <w:num w:numId="18">
    <w:abstractNumId w:val="21"/>
  </w:num>
  <w:num w:numId="19">
    <w:abstractNumId w:val="9"/>
  </w:num>
  <w:num w:numId="20">
    <w:abstractNumId w:val="7"/>
  </w:num>
  <w:num w:numId="21">
    <w:abstractNumId w:val="6"/>
  </w:num>
  <w:num w:numId="22">
    <w:abstractNumId w:val="5"/>
  </w:num>
  <w:num w:numId="23">
    <w:abstractNumId w:val="4"/>
  </w:num>
  <w:num w:numId="24">
    <w:abstractNumId w:val="8"/>
  </w:num>
  <w:num w:numId="25">
    <w:abstractNumId w:val="3"/>
  </w:num>
  <w:num w:numId="26">
    <w:abstractNumId w:val="2"/>
  </w:num>
  <w:num w:numId="27">
    <w:abstractNumId w:val="1"/>
  </w:num>
  <w:num w:numId="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embedSystemFonts/>
  <w:activeWritingStyle w:appName="MSWord" w:lang="pt-PT" w:vendorID="64" w:dllVersion="131078" w:nlCheck="1" w:checkStyle="0"/>
  <w:activeWritingStyle w:appName="MSWord" w:lang="en-US" w:vendorID="64" w:dllVersion="131078" w:nlCheck="1" w:checkStyle="1"/>
  <w:activeWritingStyle w:appName="MSWord" w:lang="fr-FR" w:vendorID="64" w:dllVersion="131078" w:nlCheck="1" w:checkStyle="0"/>
  <w:activeWritingStyle w:appName="MSWord" w:lang="en-GB" w:vendorID="64" w:dllVersion="131078" w:nlCheck="1" w:checkStyle="1"/>
  <w:activeWritingStyle w:appName="MSWord" w:lang="es-ES" w:vendorID="64" w:dllVersion="131078" w:nlCheck="1" w:checkStyle="1"/>
  <w:activeWritingStyle w:appName="MSWord" w:lang="en-GB" w:vendorID="64" w:dllVersion="4096" w:nlCheck="1" w:checkStyle="0"/>
  <w:activeWritingStyle w:appName="MSWord" w:lang="en-US" w:vendorID="64" w:dllVersion="4096" w:nlCheck="1" w:checkStyle="0"/>
  <w:activeWritingStyle w:appName="MSWord" w:lang="es-ES" w:vendorID="64" w:dllVersion="4096" w:nlCheck="1" w:checkStyle="0"/>
  <w:activeWritingStyle w:appName="MSWord" w:lang="fr-FR" w:vendorID="64" w:dllVersion="4096" w:nlCheck="1" w:checkStyle="0"/>
  <w:activeWritingStyle w:appName="MSWord" w:lang="es-ES_tradnl" w:vendorID="64" w:dllVersion="131078" w:nlCheck="1" w:checkStyle="1"/>
  <w:activeWritingStyle w:appName="MSWord" w:lang="de-DE" w:vendorID="64" w:dllVersion="131078" w:nlCheck="1" w:checkStyle="1"/>
  <w:activeWritingStyle w:appName="MSWord" w:lang="en-GB" w:vendorID="64" w:dllVersion="0" w:nlCheck="1" w:checkStyle="0"/>
  <w:activeWritingStyle w:appName="MSWord" w:lang="en-US" w:vendorID="64" w:dllVersion="0" w:nlCheck="1" w:checkStyle="0"/>
  <w:activeWritingStyle w:appName="MSWord" w:lang="es-ES" w:vendorID="64" w:dllVersion="0" w:nlCheck="1" w:checkStyle="0"/>
  <w:activeWritingStyle w:appName="MSWord" w:lang="es-ES_tradnl" w:vendorID="64" w:dllVersion="0" w:nlCheck="1" w:checkStyle="0"/>
  <w:activeWritingStyle w:appName="MSWord" w:lang="fr-FR" w:vendorID="64" w:dllVersion="0" w:nlCheck="1" w:checkStyle="0"/>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567"/>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3074"/>
  </w:hdrShapeDefaults>
  <w:footnotePr>
    <w:footnote w:id="-1"/>
    <w:footnote w:id="0"/>
  </w:footnotePr>
  <w:endnotePr>
    <w:endnote w:id="-1"/>
    <w:endnote w:id="0"/>
  </w:endnotePr>
  <w:compat>
    <w:spaceForUL/>
    <w:balanceSingleByteDoubleByteWidth/>
    <w:doNotLeaveBackslashAlone/>
    <w:ulTrailSpace/>
    <w:adjustLineHeightInTable/>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bQwNDGzsLQwNDI3trRU0lEKTi0uzszPAykwrQUAE4oQACwAAAA="/>
  </w:docVars>
  <w:rsids>
    <w:rsidRoot w:val="00603BD9"/>
    <w:rsid w:val="00016F5A"/>
    <w:rsid w:val="00036938"/>
    <w:rsid w:val="00041CBE"/>
    <w:rsid w:val="0004575C"/>
    <w:rsid w:val="00045B16"/>
    <w:rsid w:val="00053668"/>
    <w:rsid w:val="00077402"/>
    <w:rsid w:val="000936DD"/>
    <w:rsid w:val="00093B6B"/>
    <w:rsid w:val="0009667E"/>
    <w:rsid w:val="000A1D8D"/>
    <w:rsid w:val="000A64CC"/>
    <w:rsid w:val="000D4B4F"/>
    <w:rsid w:val="000E009B"/>
    <w:rsid w:val="000F7DBF"/>
    <w:rsid w:val="00104E00"/>
    <w:rsid w:val="001077C8"/>
    <w:rsid w:val="00112B36"/>
    <w:rsid w:val="00115E66"/>
    <w:rsid w:val="0012375D"/>
    <w:rsid w:val="001264DF"/>
    <w:rsid w:val="001419FD"/>
    <w:rsid w:val="00144FB8"/>
    <w:rsid w:val="00160E64"/>
    <w:rsid w:val="0016344B"/>
    <w:rsid w:val="001653E7"/>
    <w:rsid w:val="001801AC"/>
    <w:rsid w:val="00183A47"/>
    <w:rsid w:val="001A2E20"/>
    <w:rsid w:val="001B387F"/>
    <w:rsid w:val="001B7ACA"/>
    <w:rsid w:val="001C2AAC"/>
    <w:rsid w:val="001D2E05"/>
    <w:rsid w:val="001E015E"/>
    <w:rsid w:val="001E63FD"/>
    <w:rsid w:val="001F0D15"/>
    <w:rsid w:val="001F3611"/>
    <w:rsid w:val="001F42E7"/>
    <w:rsid w:val="00201A5D"/>
    <w:rsid w:val="00206231"/>
    <w:rsid w:val="00214EB4"/>
    <w:rsid w:val="0022282B"/>
    <w:rsid w:val="00223007"/>
    <w:rsid w:val="0023322B"/>
    <w:rsid w:val="00247BBB"/>
    <w:rsid w:val="002562EC"/>
    <w:rsid w:val="00257A5A"/>
    <w:rsid w:val="002665A9"/>
    <w:rsid w:val="0026756B"/>
    <w:rsid w:val="0029232A"/>
    <w:rsid w:val="002A19D6"/>
    <w:rsid w:val="002B5274"/>
    <w:rsid w:val="002B791E"/>
    <w:rsid w:val="002D05DA"/>
    <w:rsid w:val="002D5967"/>
    <w:rsid w:val="002D61E6"/>
    <w:rsid w:val="00302D47"/>
    <w:rsid w:val="003056DB"/>
    <w:rsid w:val="00312F95"/>
    <w:rsid w:val="00322E4B"/>
    <w:rsid w:val="00325F90"/>
    <w:rsid w:val="00343E19"/>
    <w:rsid w:val="00343F14"/>
    <w:rsid w:val="00353B47"/>
    <w:rsid w:val="00357734"/>
    <w:rsid w:val="00357977"/>
    <w:rsid w:val="00376645"/>
    <w:rsid w:val="00381030"/>
    <w:rsid w:val="00393B15"/>
    <w:rsid w:val="00394C02"/>
    <w:rsid w:val="003A323A"/>
    <w:rsid w:val="003B3737"/>
    <w:rsid w:val="003B7FE2"/>
    <w:rsid w:val="003C09C7"/>
    <w:rsid w:val="003D28C6"/>
    <w:rsid w:val="00400700"/>
    <w:rsid w:val="0040544F"/>
    <w:rsid w:val="00412778"/>
    <w:rsid w:val="00420BA1"/>
    <w:rsid w:val="00456693"/>
    <w:rsid w:val="00467845"/>
    <w:rsid w:val="004756B3"/>
    <w:rsid w:val="00480725"/>
    <w:rsid w:val="00485EB7"/>
    <w:rsid w:val="00497ED3"/>
    <w:rsid w:val="004B295A"/>
    <w:rsid w:val="004C6B6A"/>
    <w:rsid w:val="004D4016"/>
    <w:rsid w:val="004D4FD7"/>
    <w:rsid w:val="004D779C"/>
    <w:rsid w:val="004D7E56"/>
    <w:rsid w:val="00506FCD"/>
    <w:rsid w:val="005160D4"/>
    <w:rsid w:val="005320DC"/>
    <w:rsid w:val="0053411D"/>
    <w:rsid w:val="00536F22"/>
    <w:rsid w:val="00543B46"/>
    <w:rsid w:val="00544A91"/>
    <w:rsid w:val="00565446"/>
    <w:rsid w:val="00566560"/>
    <w:rsid w:val="00573F4C"/>
    <w:rsid w:val="005831C6"/>
    <w:rsid w:val="00593645"/>
    <w:rsid w:val="00594488"/>
    <w:rsid w:val="005A3FC9"/>
    <w:rsid w:val="005A484A"/>
    <w:rsid w:val="005B7D61"/>
    <w:rsid w:val="005C4C92"/>
    <w:rsid w:val="005D128F"/>
    <w:rsid w:val="005D12A6"/>
    <w:rsid w:val="005D23FC"/>
    <w:rsid w:val="005D58F7"/>
    <w:rsid w:val="005F0861"/>
    <w:rsid w:val="005F561E"/>
    <w:rsid w:val="005F5910"/>
    <w:rsid w:val="00603BD9"/>
    <w:rsid w:val="0061105B"/>
    <w:rsid w:val="00615816"/>
    <w:rsid w:val="00624EA2"/>
    <w:rsid w:val="0063180F"/>
    <w:rsid w:val="00635765"/>
    <w:rsid w:val="006454BF"/>
    <w:rsid w:val="006505E9"/>
    <w:rsid w:val="006515B1"/>
    <w:rsid w:val="00654929"/>
    <w:rsid w:val="00656C11"/>
    <w:rsid w:val="006931AC"/>
    <w:rsid w:val="006A3DD6"/>
    <w:rsid w:val="006A515E"/>
    <w:rsid w:val="006A708D"/>
    <w:rsid w:val="006B6F1E"/>
    <w:rsid w:val="006C1C59"/>
    <w:rsid w:val="006E1233"/>
    <w:rsid w:val="00704D41"/>
    <w:rsid w:val="007137D7"/>
    <w:rsid w:val="007141ED"/>
    <w:rsid w:val="007161AA"/>
    <w:rsid w:val="00722565"/>
    <w:rsid w:val="00740122"/>
    <w:rsid w:val="007424D0"/>
    <w:rsid w:val="00750422"/>
    <w:rsid w:val="00762472"/>
    <w:rsid w:val="00765427"/>
    <w:rsid w:val="0076632C"/>
    <w:rsid w:val="0077593F"/>
    <w:rsid w:val="00781490"/>
    <w:rsid w:val="0079479E"/>
    <w:rsid w:val="00794EC0"/>
    <w:rsid w:val="007B4C3A"/>
    <w:rsid w:val="007B5069"/>
    <w:rsid w:val="007B552A"/>
    <w:rsid w:val="007E40D4"/>
    <w:rsid w:val="007E65A3"/>
    <w:rsid w:val="007E6F94"/>
    <w:rsid w:val="007F2550"/>
    <w:rsid w:val="007F3075"/>
    <w:rsid w:val="007F52AE"/>
    <w:rsid w:val="00811405"/>
    <w:rsid w:val="00814E4F"/>
    <w:rsid w:val="00821726"/>
    <w:rsid w:val="008241BC"/>
    <w:rsid w:val="0082467F"/>
    <w:rsid w:val="008368D0"/>
    <w:rsid w:val="008424A4"/>
    <w:rsid w:val="00852AB1"/>
    <w:rsid w:val="00876C61"/>
    <w:rsid w:val="00881E3A"/>
    <w:rsid w:val="00885A99"/>
    <w:rsid w:val="008A044C"/>
    <w:rsid w:val="008A4D5F"/>
    <w:rsid w:val="008B02B4"/>
    <w:rsid w:val="008B58CF"/>
    <w:rsid w:val="008C1D17"/>
    <w:rsid w:val="008D067C"/>
    <w:rsid w:val="008D1E6D"/>
    <w:rsid w:val="008D2759"/>
    <w:rsid w:val="008D2EF3"/>
    <w:rsid w:val="008D6A44"/>
    <w:rsid w:val="008E079D"/>
    <w:rsid w:val="008E0871"/>
    <w:rsid w:val="008E4DA4"/>
    <w:rsid w:val="0090100A"/>
    <w:rsid w:val="0091648C"/>
    <w:rsid w:val="009264FE"/>
    <w:rsid w:val="00933501"/>
    <w:rsid w:val="00942D06"/>
    <w:rsid w:val="009461D1"/>
    <w:rsid w:val="00947B81"/>
    <w:rsid w:val="00953925"/>
    <w:rsid w:val="009578C4"/>
    <w:rsid w:val="009617E8"/>
    <w:rsid w:val="009719F3"/>
    <w:rsid w:val="009902CA"/>
    <w:rsid w:val="00996BC0"/>
    <w:rsid w:val="00997090"/>
    <w:rsid w:val="009A2C2C"/>
    <w:rsid w:val="009B3668"/>
    <w:rsid w:val="009B761F"/>
    <w:rsid w:val="009C1C60"/>
    <w:rsid w:val="009C488A"/>
    <w:rsid w:val="009D6F27"/>
    <w:rsid w:val="009E45E9"/>
    <w:rsid w:val="00A0427A"/>
    <w:rsid w:val="00A12EBF"/>
    <w:rsid w:val="00A42AA4"/>
    <w:rsid w:val="00A65DAA"/>
    <w:rsid w:val="00A677ED"/>
    <w:rsid w:val="00A8545F"/>
    <w:rsid w:val="00A86DA5"/>
    <w:rsid w:val="00A95790"/>
    <w:rsid w:val="00A95B0C"/>
    <w:rsid w:val="00A97CB2"/>
    <w:rsid w:val="00AB600C"/>
    <w:rsid w:val="00AB6F15"/>
    <w:rsid w:val="00AC1785"/>
    <w:rsid w:val="00AC4791"/>
    <w:rsid w:val="00AC598E"/>
    <w:rsid w:val="00AC704F"/>
    <w:rsid w:val="00B364D6"/>
    <w:rsid w:val="00B45681"/>
    <w:rsid w:val="00BA3744"/>
    <w:rsid w:val="00BB4165"/>
    <w:rsid w:val="00BB770A"/>
    <w:rsid w:val="00BC5947"/>
    <w:rsid w:val="00BD768D"/>
    <w:rsid w:val="00BE21C6"/>
    <w:rsid w:val="00BF5A75"/>
    <w:rsid w:val="00C04475"/>
    <w:rsid w:val="00C2085B"/>
    <w:rsid w:val="00C46B75"/>
    <w:rsid w:val="00C539F6"/>
    <w:rsid w:val="00C548C7"/>
    <w:rsid w:val="00C60FA6"/>
    <w:rsid w:val="00C726FA"/>
    <w:rsid w:val="00C743D4"/>
    <w:rsid w:val="00C74555"/>
    <w:rsid w:val="00CB6EBE"/>
    <w:rsid w:val="00CE135D"/>
    <w:rsid w:val="00CE4CA2"/>
    <w:rsid w:val="00CF4C36"/>
    <w:rsid w:val="00CF51A8"/>
    <w:rsid w:val="00D01728"/>
    <w:rsid w:val="00D21CC8"/>
    <w:rsid w:val="00D2764E"/>
    <w:rsid w:val="00D30D1B"/>
    <w:rsid w:val="00D32029"/>
    <w:rsid w:val="00D379C1"/>
    <w:rsid w:val="00D4033C"/>
    <w:rsid w:val="00D43585"/>
    <w:rsid w:val="00D43F8B"/>
    <w:rsid w:val="00D614EA"/>
    <w:rsid w:val="00D63A10"/>
    <w:rsid w:val="00D74367"/>
    <w:rsid w:val="00D743FC"/>
    <w:rsid w:val="00D8428B"/>
    <w:rsid w:val="00D85663"/>
    <w:rsid w:val="00D90B83"/>
    <w:rsid w:val="00DA0F2E"/>
    <w:rsid w:val="00DA307A"/>
    <w:rsid w:val="00DA4173"/>
    <w:rsid w:val="00DB3987"/>
    <w:rsid w:val="00DC4BCA"/>
    <w:rsid w:val="00DC7823"/>
    <w:rsid w:val="00DF374E"/>
    <w:rsid w:val="00E0106B"/>
    <w:rsid w:val="00E101FB"/>
    <w:rsid w:val="00E12E71"/>
    <w:rsid w:val="00E25746"/>
    <w:rsid w:val="00E500AE"/>
    <w:rsid w:val="00E57D91"/>
    <w:rsid w:val="00E604A8"/>
    <w:rsid w:val="00E714B5"/>
    <w:rsid w:val="00E74E3A"/>
    <w:rsid w:val="00E80AF1"/>
    <w:rsid w:val="00E95D1D"/>
    <w:rsid w:val="00E968C0"/>
    <w:rsid w:val="00EA4C68"/>
    <w:rsid w:val="00EE4B7A"/>
    <w:rsid w:val="00EF68C1"/>
    <w:rsid w:val="00F13D6F"/>
    <w:rsid w:val="00F21613"/>
    <w:rsid w:val="00F22050"/>
    <w:rsid w:val="00F2408D"/>
    <w:rsid w:val="00F24C7E"/>
    <w:rsid w:val="00F47857"/>
    <w:rsid w:val="00F670CE"/>
    <w:rsid w:val="00F71945"/>
    <w:rsid w:val="00F73D33"/>
    <w:rsid w:val="00F86489"/>
    <w:rsid w:val="00F960BE"/>
    <w:rsid w:val="00F969CA"/>
    <w:rsid w:val="00FA04B3"/>
    <w:rsid w:val="00FA2A6E"/>
    <w:rsid w:val="00FB0F8F"/>
    <w:rsid w:val="00FC5C51"/>
    <w:rsid w:val="00FD42A6"/>
    <w:rsid w:val="00FD5A38"/>
    <w:rsid w:val="00FD780D"/>
    <w:rsid w:val="00FF3DEF"/>
    <w:rsid w:val="00FF71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oNotEmbedSmartTag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7ED3"/>
    <w:pPr>
      <w:tabs>
        <w:tab w:val="left" w:pos="567"/>
      </w:tabs>
      <w:suppressAutoHyphens/>
      <w:spacing w:line="260" w:lineRule="exact"/>
    </w:pPr>
    <w:rPr>
      <w:rFonts w:eastAsia="SimSun"/>
      <w:sz w:val="22"/>
      <w:szCs w:val="22"/>
      <w:lang w:eastAsia="zh-CN"/>
    </w:rPr>
  </w:style>
  <w:style w:type="paragraph" w:styleId="Heading1">
    <w:name w:val="heading 1"/>
    <w:basedOn w:val="Normal"/>
    <w:next w:val="Normal"/>
    <w:qFormat/>
    <w:pPr>
      <w:keepNext/>
      <w:numPr>
        <w:numId w:val="1"/>
      </w:numPr>
      <w:tabs>
        <w:tab w:val="clear" w:pos="567"/>
        <w:tab w:val="left" w:pos="1417"/>
        <w:tab w:val="left" w:pos="1984"/>
      </w:tabs>
      <w:spacing w:before="120" w:after="120" w:line="240" w:lineRule="auto"/>
      <w:ind w:left="1417" w:hanging="1417"/>
      <w:jc w:val="both"/>
      <w:outlineLvl w:val="0"/>
    </w:pPr>
    <w:rPr>
      <w:rFonts w:eastAsia="Times New Roman"/>
      <w:b/>
      <w:bCs/>
      <w:caps/>
      <w:sz w:val="24"/>
      <w:szCs w:val="24"/>
      <w:lang w:val="x-none"/>
    </w:rPr>
  </w:style>
  <w:style w:type="paragraph" w:styleId="Heading2">
    <w:name w:val="heading 2"/>
    <w:basedOn w:val="Normal"/>
    <w:next w:val="Normal"/>
    <w:qFormat/>
    <w:pPr>
      <w:keepNext/>
      <w:numPr>
        <w:ilvl w:val="1"/>
        <w:numId w:val="1"/>
      </w:numPr>
      <w:tabs>
        <w:tab w:val="clear" w:pos="567"/>
        <w:tab w:val="left" w:pos="1417"/>
        <w:tab w:val="left" w:pos="1984"/>
      </w:tabs>
      <w:spacing w:before="120" w:after="120" w:line="240" w:lineRule="auto"/>
      <w:ind w:left="1417" w:hanging="1417"/>
      <w:jc w:val="both"/>
      <w:outlineLvl w:val="1"/>
    </w:pPr>
    <w:rPr>
      <w:rFonts w:eastAsia="Times New Roman"/>
      <w:b/>
      <w:bCs/>
      <w:sz w:val="24"/>
      <w:szCs w:val="24"/>
      <w:lang w:val="x-none"/>
    </w:rPr>
  </w:style>
  <w:style w:type="paragraph" w:styleId="Heading3">
    <w:name w:val="heading 3"/>
    <w:basedOn w:val="Normal"/>
    <w:next w:val="Normal"/>
    <w:qFormat/>
    <w:pPr>
      <w:keepNext/>
      <w:numPr>
        <w:ilvl w:val="2"/>
        <w:numId w:val="1"/>
      </w:numPr>
      <w:tabs>
        <w:tab w:val="clear" w:pos="567"/>
        <w:tab w:val="left" w:pos="1417"/>
        <w:tab w:val="left" w:pos="1984"/>
      </w:tabs>
      <w:spacing w:before="120" w:after="120" w:line="240" w:lineRule="auto"/>
      <w:ind w:left="1417" w:hanging="1417"/>
      <w:jc w:val="both"/>
      <w:outlineLvl w:val="2"/>
    </w:pPr>
    <w:rPr>
      <w:rFonts w:eastAsia="Times New Roman"/>
      <w:b/>
      <w:bCs/>
      <w:sz w:val="24"/>
      <w:szCs w:val="24"/>
      <w:lang w:val="x-none"/>
    </w:rPr>
  </w:style>
  <w:style w:type="paragraph" w:styleId="Heading4">
    <w:name w:val="heading 4"/>
    <w:basedOn w:val="Normal"/>
    <w:next w:val="Normal"/>
    <w:qFormat/>
    <w:pPr>
      <w:keepNext/>
      <w:numPr>
        <w:ilvl w:val="3"/>
        <w:numId w:val="1"/>
      </w:numPr>
      <w:tabs>
        <w:tab w:val="clear" w:pos="567"/>
        <w:tab w:val="left" w:pos="1417"/>
        <w:tab w:val="left" w:pos="1984"/>
      </w:tabs>
      <w:spacing w:before="120" w:after="120" w:line="240" w:lineRule="auto"/>
      <w:ind w:left="1417" w:hanging="1417"/>
      <w:jc w:val="both"/>
      <w:outlineLvl w:val="3"/>
    </w:pPr>
    <w:rPr>
      <w:rFonts w:eastAsia="Times New Roman"/>
      <w:b/>
      <w:bCs/>
      <w:sz w:val="24"/>
      <w:szCs w:val="24"/>
      <w:lang w:val="x-none"/>
    </w:rPr>
  </w:style>
  <w:style w:type="paragraph" w:styleId="Heading5">
    <w:name w:val="heading 5"/>
    <w:basedOn w:val="Normal"/>
    <w:next w:val="Normal"/>
    <w:qFormat/>
    <w:pPr>
      <w:keepNext/>
      <w:numPr>
        <w:ilvl w:val="4"/>
        <w:numId w:val="1"/>
      </w:numPr>
      <w:tabs>
        <w:tab w:val="clear" w:pos="567"/>
        <w:tab w:val="left" w:pos="1417"/>
        <w:tab w:val="left" w:pos="1984"/>
      </w:tabs>
      <w:spacing w:before="120" w:after="120" w:line="240" w:lineRule="auto"/>
      <w:ind w:left="1417" w:hanging="1417"/>
      <w:outlineLvl w:val="4"/>
    </w:pPr>
    <w:rPr>
      <w:rFonts w:eastAsia="Times New Roman"/>
      <w:b/>
      <w:bCs/>
      <w:sz w:val="24"/>
      <w:szCs w:val="24"/>
      <w:lang w:val="x-none"/>
    </w:rPr>
  </w:style>
  <w:style w:type="paragraph" w:styleId="Heading6">
    <w:name w:val="heading 6"/>
    <w:basedOn w:val="Normal"/>
    <w:next w:val="Normal"/>
    <w:qFormat/>
    <w:pPr>
      <w:keepNext/>
      <w:numPr>
        <w:ilvl w:val="5"/>
        <w:numId w:val="1"/>
      </w:numPr>
      <w:tabs>
        <w:tab w:val="clear" w:pos="567"/>
        <w:tab w:val="left" w:pos="1417"/>
        <w:tab w:val="left" w:pos="5528"/>
      </w:tabs>
      <w:spacing w:before="120" w:after="120" w:line="240" w:lineRule="auto"/>
      <w:ind w:left="1417" w:hanging="1417"/>
      <w:outlineLvl w:val="5"/>
    </w:pPr>
    <w:rPr>
      <w:rFonts w:eastAsia="Times New Roman"/>
      <w:b/>
      <w:bCs/>
      <w:sz w:val="24"/>
      <w:szCs w:val="24"/>
      <w:lang w:val="x-none"/>
    </w:rPr>
  </w:style>
  <w:style w:type="paragraph" w:styleId="Heading7">
    <w:name w:val="heading 7"/>
    <w:basedOn w:val="Normal"/>
    <w:next w:val="Normal"/>
    <w:qFormat/>
    <w:pPr>
      <w:numPr>
        <w:ilvl w:val="6"/>
        <w:numId w:val="1"/>
      </w:numPr>
      <w:tabs>
        <w:tab w:val="clear" w:pos="567"/>
        <w:tab w:val="left" w:pos="425"/>
      </w:tabs>
      <w:spacing w:after="120" w:line="240" w:lineRule="auto"/>
      <w:outlineLvl w:val="6"/>
    </w:pPr>
    <w:rPr>
      <w:rFonts w:eastAsia="Times New Roman"/>
      <w:sz w:val="24"/>
      <w:szCs w:val="24"/>
      <w:lang w:val="x-none"/>
    </w:rPr>
  </w:style>
  <w:style w:type="paragraph" w:styleId="Heading8">
    <w:name w:val="heading 8"/>
    <w:basedOn w:val="Normal"/>
    <w:next w:val="Normal"/>
    <w:qFormat/>
    <w:pPr>
      <w:numPr>
        <w:ilvl w:val="7"/>
        <w:numId w:val="1"/>
      </w:numPr>
      <w:tabs>
        <w:tab w:val="clear" w:pos="567"/>
        <w:tab w:val="left" w:pos="850"/>
      </w:tabs>
      <w:spacing w:after="120" w:line="240" w:lineRule="auto"/>
      <w:outlineLvl w:val="7"/>
    </w:pPr>
    <w:rPr>
      <w:rFonts w:eastAsia="Times New Roman"/>
      <w:sz w:val="24"/>
      <w:szCs w:val="24"/>
      <w:lang w:val="x-none"/>
    </w:rPr>
  </w:style>
  <w:style w:type="paragraph" w:styleId="Heading9">
    <w:name w:val="heading 9"/>
    <w:basedOn w:val="Normal"/>
    <w:next w:val="Normal"/>
    <w:link w:val="Heading9Char"/>
    <w:uiPriority w:val="9"/>
    <w:semiHidden/>
    <w:unhideWhenUsed/>
    <w:qFormat/>
    <w:rsid w:val="004C6B6A"/>
    <w:pPr>
      <w:spacing w:before="240" w:after="60"/>
      <w:outlineLvl w:val="8"/>
    </w:pPr>
    <w:rPr>
      <w:rFonts w:ascii="Calibri Light" w:eastAsia="Times New Roman" w:hAnsi="Calibri Light"/>
    </w:rPr>
  </w:style>
  <w:style w:type="character" w:default="1" w:styleId="DefaultParagraphFont">
    <w:name w:val="Default Paragraph Font"/>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Times New Roman" w:hAnsi="Times New Roman" w:cs="Times New Roman"/>
      <w:b/>
      <w:bCs/>
      <w:i w:val="0"/>
      <w:iCs w:val="0"/>
      <w:caps w:val="0"/>
      <w:smallCaps w:val="0"/>
      <w:strike w:val="0"/>
      <w:dstrike w:val="0"/>
      <w:vanish w:val="0"/>
      <w:color w:val="000000"/>
      <w:position w:val="0"/>
      <w:sz w:val="24"/>
      <w:szCs w:val="24"/>
      <w:u w:val="none"/>
      <w:vertAlign w:val="baseline"/>
    </w:rPr>
  </w:style>
  <w:style w:type="character" w:customStyle="1" w:styleId="WW8Num1z6">
    <w:name w:val="WW8Num1z6"/>
    <w:rPr>
      <w:rFonts w:ascii="Times New Roman" w:hAnsi="Times New Roman" w:cs="Times New Roman"/>
      <w:b w:val="0"/>
      <w:bCs w:val="0"/>
      <w:i w:val="0"/>
      <w:iCs w:val="0"/>
      <w:caps w:val="0"/>
      <w:smallCaps w:val="0"/>
      <w:strike w:val="0"/>
      <w:dstrike w:val="0"/>
      <w:vanish w:val="0"/>
      <w:color w:val="000000"/>
      <w:position w:val="0"/>
      <w:sz w:val="24"/>
      <w:szCs w:val="24"/>
      <w:u w:val="none"/>
      <w:vertAlign w:val="baseline"/>
    </w:rPr>
  </w:style>
  <w:style w:type="character" w:customStyle="1" w:styleId="WW8Num1z8">
    <w:name w:val="WW8Num1z8"/>
    <w:rPr>
      <w:caps w:val="0"/>
      <w:smallCaps w:val="0"/>
      <w:strike w:val="0"/>
      <w:dstrike w:val="0"/>
      <w:vanish w:val="0"/>
      <w:color w:val="000000"/>
      <w:position w:val="0"/>
      <w:sz w:val="24"/>
      <w:u w:val="none"/>
      <w:vertAlign w:val="baseline"/>
    </w:rPr>
  </w:style>
  <w:style w:type="character" w:customStyle="1" w:styleId="WW8Num2z0">
    <w:name w:val="WW8Num2z0"/>
    <w:rPr>
      <w:rFonts w:ascii="Calibri" w:eastAsia="Times New Roman" w:hAnsi="Calibri" w:cs="Calibri"/>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cs="Wingdings"/>
    </w:rPr>
  </w:style>
  <w:style w:type="character" w:customStyle="1" w:styleId="WW8Num2z3">
    <w:name w:val="WW8Num2z3"/>
    <w:rPr>
      <w:rFonts w:ascii="Symbol" w:hAnsi="Symbol" w:cs="Symbol"/>
    </w:rPr>
  </w:style>
  <w:style w:type="character" w:customStyle="1" w:styleId="WW8Num3z0">
    <w:name w:val="WW8Num3z0"/>
    <w:rPr>
      <w:rFonts w:ascii="Calibri" w:eastAsia="Times New Roman" w:hAnsi="Calibri" w:cs="Calibri"/>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3z3">
    <w:name w:val="WW8Num3z3"/>
    <w:rPr>
      <w:rFonts w:ascii="Symbol" w:hAnsi="Symbol" w:cs="Symbol"/>
    </w:rPr>
  </w:style>
  <w:style w:type="character" w:customStyle="1" w:styleId="WW8Num4z0">
    <w:name w:val="WW8Num4z0"/>
    <w:rPr>
      <w:rFonts w:ascii="Symbol" w:hAnsi="Symbol" w:cs="Symbol"/>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5z0">
    <w:name w:val="WW8Num5z0"/>
    <w:rPr>
      <w:rFonts w:ascii="Calibri" w:eastAsia="Times New Roman" w:hAnsi="Calibri" w:cs="Calibri"/>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cs="Wingdings"/>
    </w:rPr>
  </w:style>
  <w:style w:type="character" w:customStyle="1" w:styleId="WW8Num5z3">
    <w:name w:val="WW8Num5z3"/>
    <w:rPr>
      <w:rFonts w:ascii="Symbol" w:hAnsi="Symbol" w:cs="Symbol"/>
    </w:rPr>
  </w:style>
  <w:style w:type="character" w:customStyle="1" w:styleId="WW8Num6z0">
    <w:name w:val="WW8Num6z0"/>
    <w:rPr>
      <w:rFonts w:ascii="Symbol" w:hAnsi="Symbol" w:cs="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cs="Wingdings"/>
    </w:rPr>
  </w:style>
  <w:style w:type="character" w:customStyle="1" w:styleId="WW8Num7z0">
    <w:name w:val="WW8Num7z0"/>
    <w:rPr>
      <w:rFonts w:ascii="Symbol" w:hAnsi="Symbol" w:cs="Symbol"/>
    </w:rPr>
  </w:style>
  <w:style w:type="character" w:customStyle="1" w:styleId="WW8Num7z1">
    <w:name w:val="WW8Num7z1"/>
    <w:rPr>
      <w:rFonts w:ascii="Courier New" w:hAnsi="Courier New" w:cs="Courier New"/>
    </w:rPr>
  </w:style>
  <w:style w:type="character" w:customStyle="1" w:styleId="WW8Num7z2">
    <w:name w:val="WW8Num7z2"/>
    <w:rPr>
      <w:rFonts w:ascii="Wingdings" w:hAnsi="Wingdings" w:cs="Wingdings"/>
    </w:rPr>
  </w:style>
  <w:style w:type="character" w:customStyle="1" w:styleId="WW8Num8z0">
    <w:name w:val="WW8Num8z0"/>
    <w:rPr>
      <w:rFonts w:ascii="Symbol" w:hAnsi="Symbol" w:cs="Symbol"/>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cs="Wingdings"/>
    </w:rPr>
  </w:style>
  <w:style w:type="character" w:customStyle="1" w:styleId="WW8Num9z0">
    <w:name w:val="WW8Num9z0"/>
    <w:rPr>
      <w:rFonts w:ascii="Times New Roman" w:hAnsi="Times New Roman" w:cs="Times New Roman"/>
      <w:lang w:val="ru-RU"/>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cs="Wingdings"/>
    </w:rPr>
  </w:style>
  <w:style w:type="character" w:customStyle="1" w:styleId="WW8Num9z3">
    <w:name w:val="WW8Num9z3"/>
    <w:rPr>
      <w:rFonts w:ascii="Symbol" w:hAnsi="Symbol" w:cs="Symbol"/>
    </w:rPr>
  </w:style>
  <w:style w:type="character" w:customStyle="1" w:styleId="WW8Num10z0">
    <w:name w:val="WW8Num10z0"/>
    <w:rPr>
      <w:rFonts w:ascii="Symbol" w:hAnsi="Symbol" w:cs="Symbol"/>
    </w:rPr>
  </w:style>
  <w:style w:type="character" w:customStyle="1" w:styleId="WW8Num10z1">
    <w:name w:val="WW8Num10z1"/>
    <w:rPr>
      <w:rFonts w:ascii="Courier New" w:hAnsi="Courier New" w:cs="Courier New"/>
    </w:rPr>
  </w:style>
  <w:style w:type="character" w:customStyle="1" w:styleId="WW8Num10z2">
    <w:name w:val="WW8Num10z2"/>
    <w:rPr>
      <w:rFonts w:ascii="Wingdings" w:hAnsi="Wingdings" w:cs="Wingdings"/>
    </w:rPr>
  </w:style>
  <w:style w:type="character" w:customStyle="1" w:styleId="WW8Num11z0">
    <w:name w:val="WW8Num11z0"/>
    <w:rPr>
      <w:rFonts w:ascii="Symbol" w:hAnsi="Symbol" w:cs="Symbol"/>
      <w:lang w:val="ru-RU"/>
    </w:rPr>
  </w:style>
  <w:style w:type="character" w:customStyle="1" w:styleId="WW8Num11z1">
    <w:name w:val="WW8Num11z1"/>
    <w:rPr>
      <w:rFonts w:ascii="Times New Roman" w:eastAsia="Times New Roman" w:hAnsi="Times New Roman" w:cs="Times New Roman"/>
    </w:rPr>
  </w:style>
  <w:style w:type="character" w:customStyle="1" w:styleId="WW8Num11z2">
    <w:name w:val="WW8Num11z2"/>
    <w:rPr>
      <w:rFonts w:ascii="Wingdings" w:hAnsi="Wingdings" w:cs="Wingdings"/>
    </w:rPr>
  </w:style>
  <w:style w:type="character" w:customStyle="1" w:styleId="WW8Num11z4">
    <w:name w:val="WW8Num11z4"/>
    <w:rPr>
      <w:rFonts w:ascii="Courier New" w:hAnsi="Courier New" w:cs="Courier New"/>
    </w:rPr>
  </w:style>
  <w:style w:type="character" w:customStyle="1" w:styleId="WW8Num12z0">
    <w:name w:val="WW8Num12z0"/>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cs="Wingdings"/>
    </w:rPr>
  </w:style>
  <w:style w:type="character" w:customStyle="1" w:styleId="WW8Num12z3">
    <w:name w:val="WW8Num12z3"/>
    <w:rPr>
      <w:rFonts w:ascii="Symbol" w:hAnsi="Symbol" w:cs="Symbol"/>
    </w:rPr>
  </w:style>
  <w:style w:type="character" w:customStyle="1" w:styleId="WW8Num13z0">
    <w:name w:val="WW8Num13z0"/>
    <w:rPr>
      <w:rFonts w:ascii="Times New Roman" w:eastAsia="Times New Roman" w:hAnsi="Times New Roman" w:cs="Times New Roman"/>
    </w:rPr>
  </w:style>
  <w:style w:type="character" w:customStyle="1" w:styleId="WW8Num13z1">
    <w:name w:val="WW8Num13z1"/>
    <w:rPr>
      <w:rFonts w:ascii="Courier New" w:hAnsi="Courier New" w:cs="Courier New"/>
    </w:rPr>
  </w:style>
  <w:style w:type="character" w:customStyle="1" w:styleId="WW8Num13z2">
    <w:name w:val="WW8Num13z2"/>
    <w:rPr>
      <w:rFonts w:ascii="Wingdings" w:hAnsi="Wingdings" w:cs="Wingdings"/>
    </w:rPr>
  </w:style>
  <w:style w:type="character" w:customStyle="1" w:styleId="WW8Num13z3">
    <w:name w:val="WW8Num13z3"/>
    <w:rPr>
      <w:rFonts w:ascii="Symbol" w:hAnsi="Symbol" w:cs="Symbol"/>
    </w:rPr>
  </w:style>
  <w:style w:type="character" w:customStyle="1" w:styleId="WW8Num14z0">
    <w:name w:val="WW8Num14z0"/>
    <w:rPr>
      <w:rFonts w:ascii="Symbol" w:hAnsi="Symbol" w:cs="Symbol"/>
    </w:rPr>
  </w:style>
  <w:style w:type="character" w:customStyle="1" w:styleId="WW8Num14z1">
    <w:name w:val="WW8Num14z1"/>
    <w:rPr>
      <w:rFonts w:ascii="Courier New" w:hAnsi="Courier New" w:cs="Courier New"/>
    </w:rPr>
  </w:style>
  <w:style w:type="character" w:customStyle="1" w:styleId="WW8Num14z2">
    <w:name w:val="WW8Num14z2"/>
    <w:rPr>
      <w:rFonts w:ascii="Wingdings" w:hAnsi="Wingdings" w:cs="Wingdings"/>
    </w:rPr>
  </w:style>
  <w:style w:type="character" w:customStyle="1" w:styleId="WW8Num15z0">
    <w:name w:val="WW8Num15z0"/>
    <w:rPr>
      <w:lang w:val="ru-RU"/>
    </w:rPr>
  </w:style>
  <w:style w:type="character" w:customStyle="1" w:styleId="WW8Num15z1">
    <w:name w:val="WW8Num15z1"/>
    <w:rPr>
      <w:rFonts w:ascii="Courier New" w:hAnsi="Courier New" w:cs="Courier New"/>
    </w:rPr>
  </w:style>
  <w:style w:type="character" w:customStyle="1" w:styleId="WW8Num15z2">
    <w:name w:val="WW8Num15z2"/>
    <w:rPr>
      <w:rFonts w:ascii="Wingdings" w:hAnsi="Wingdings" w:cs="Wingdings"/>
    </w:rPr>
  </w:style>
  <w:style w:type="character" w:customStyle="1" w:styleId="WW8Num15z3">
    <w:name w:val="WW8Num15z3"/>
    <w:rPr>
      <w:rFonts w:ascii="Symbol" w:hAnsi="Symbol" w:cs="Symbol"/>
    </w:rPr>
  </w:style>
  <w:style w:type="character" w:customStyle="1" w:styleId="WW8Num16z0">
    <w:name w:val="WW8Num16z0"/>
  </w:style>
  <w:style w:type="character" w:customStyle="1" w:styleId="WW8Num16z1">
    <w:name w:val="WW8Num16z1"/>
  </w:style>
  <w:style w:type="character" w:customStyle="1" w:styleId="WW8Num16z2">
    <w:name w:val="WW8Num16z2"/>
  </w:style>
  <w:style w:type="character" w:customStyle="1" w:styleId="WW8Num16z3">
    <w:name w:val="WW8Num16z3"/>
  </w:style>
  <w:style w:type="character" w:customStyle="1" w:styleId="WW8Num16z4">
    <w:name w:val="WW8Num16z4"/>
  </w:style>
  <w:style w:type="character" w:customStyle="1" w:styleId="WW8Num16z5">
    <w:name w:val="WW8Num16z5"/>
  </w:style>
  <w:style w:type="character" w:customStyle="1" w:styleId="WW8Num16z6">
    <w:name w:val="WW8Num16z6"/>
  </w:style>
  <w:style w:type="character" w:customStyle="1" w:styleId="WW8Num16z7">
    <w:name w:val="WW8Num16z7"/>
  </w:style>
  <w:style w:type="character" w:customStyle="1" w:styleId="WW8Num16z8">
    <w:name w:val="WW8Num16z8"/>
  </w:style>
  <w:style w:type="character" w:customStyle="1" w:styleId="WW8Num17z0">
    <w:name w:val="WW8Num17z0"/>
    <w:rPr>
      <w:rFonts w:ascii="Symbol" w:hAnsi="Symbol" w:cs="Symbol"/>
    </w:rPr>
  </w:style>
  <w:style w:type="character" w:customStyle="1" w:styleId="WW8Num17z1">
    <w:name w:val="WW8Num17z1"/>
    <w:rPr>
      <w:rFonts w:ascii="Courier New" w:hAnsi="Courier New" w:cs="Courier New"/>
    </w:rPr>
  </w:style>
  <w:style w:type="character" w:customStyle="1" w:styleId="WW8Num17z2">
    <w:name w:val="WW8Num17z2"/>
    <w:rPr>
      <w:rFonts w:ascii="Wingdings" w:hAnsi="Wingdings" w:cs="Wingdings"/>
    </w:rPr>
  </w:style>
  <w:style w:type="character" w:customStyle="1" w:styleId="WW8Num18z0">
    <w:name w:val="WW8Num18z0"/>
    <w:rPr>
      <w:rFonts w:ascii="Calibri" w:eastAsia="Times New Roman" w:hAnsi="Calibri" w:cs="Calibri"/>
    </w:rPr>
  </w:style>
  <w:style w:type="character" w:customStyle="1" w:styleId="WW8Num18z1">
    <w:name w:val="WW8Num18z1"/>
    <w:rPr>
      <w:rFonts w:ascii="Courier New" w:hAnsi="Courier New" w:cs="Courier New"/>
    </w:rPr>
  </w:style>
  <w:style w:type="character" w:customStyle="1" w:styleId="WW8Num18z2">
    <w:name w:val="WW8Num18z2"/>
    <w:rPr>
      <w:rFonts w:ascii="Wingdings" w:hAnsi="Wingdings" w:cs="Wingdings"/>
    </w:rPr>
  </w:style>
  <w:style w:type="character" w:customStyle="1" w:styleId="WW8Num18z3">
    <w:name w:val="WW8Num18z3"/>
    <w:rPr>
      <w:rFonts w:ascii="Symbol" w:hAnsi="Symbol" w:cs="Symbol"/>
    </w:rPr>
  </w:style>
  <w:style w:type="character" w:customStyle="1" w:styleId="WW8Num19z0">
    <w:name w:val="WW8Num19z0"/>
    <w:rPr>
      <w:rFonts w:ascii="Calibri" w:eastAsia="Times New Roman" w:hAnsi="Calibri" w:cs="Calibri"/>
    </w:rPr>
  </w:style>
  <w:style w:type="character" w:customStyle="1" w:styleId="WW8Num19z1">
    <w:name w:val="WW8Num19z1"/>
    <w:rPr>
      <w:rFonts w:ascii="Courier New" w:hAnsi="Courier New" w:cs="Courier New"/>
    </w:rPr>
  </w:style>
  <w:style w:type="character" w:customStyle="1" w:styleId="WW8Num19z2">
    <w:name w:val="WW8Num19z2"/>
    <w:rPr>
      <w:rFonts w:ascii="Wingdings" w:hAnsi="Wingdings" w:cs="Wingdings"/>
    </w:rPr>
  </w:style>
  <w:style w:type="character" w:customStyle="1" w:styleId="WW8Num19z3">
    <w:name w:val="WW8Num19z3"/>
    <w:rPr>
      <w:rFonts w:ascii="Symbol" w:hAnsi="Symbol" w:cs="Symbol"/>
    </w:rPr>
  </w:style>
  <w:style w:type="character" w:customStyle="1" w:styleId="WW8Num20z0">
    <w:name w:val="WW8Num20z0"/>
  </w:style>
  <w:style w:type="character" w:customStyle="1" w:styleId="WW8Num20z1">
    <w:name w:val="WW8Num20z1"/>
  </w:style>
  <w:style w:type="character" w:customStyle="1" w:styleId="WW8Num20z2">
    <w:name w:val="WW8Num20z2"/>
  </w:style>
  <w:style w:type="character" w:customStyle="1" w:styleId="WW8Num20z3">
    <w:name w:val="WW8Num20z3"/>
  </w:style>
  <w:style w:type="character" w:customStyle="1" w:styleId="WW8Num20z4">
    <w:name w:val="WW8Num20z4"/>
  </w:style>
  <w:style w:type="character" w:customStyle="1" w:styleId="WW8Num20z5">
    <w:name w:val="WW8Num20z5"/>
  </w:style>
  <w:style w:type="character" w:customStyle="1" w:styleId="WW8Num20z6">
    <w:name w:val="WW8Num20z6"/>
  </w:style>
  <w:style w:type="character" w:customStyle="1" w:styleId="WW8Num20z7">
    <w:name w:val="WW8Num20z7"/>
  </w:style>
  <w:style w:type="character" w:customStyle="1" w:styleId="WW8Num20z8">
    <w:name w:val="WW8Num20z8"/>
  </w:style>
  <w:style w:type="character" w:customStyle="1" w:styleId="WW8Num21z0">
    <w:name w:val="WW8Num21z0"/>
  </w:style>
  <w:style w:type="character" w:customStyle="1" w:styleId="WW8Num21z1">
    <w:name w:val="WW8Num21z1"/>
  </w:style>
  <w:style w:type="character" w:customStyle="1" w:styleId="WW8Num21z2">
    <w:name w:val="WW8Num21z2"/>
  </w:style>
  <w:style w:type="character" w:customStyle="1" w:styleId="WW8Num21z3">
    <w:name w:val="WW8Num21z3"/>
  </w:style>
  <w:style w:type="character" w:customStyle="1" w:styleId="WW8Num21z4">
    <w:name w:val="WW8Num21z4"/>
  </w:style>
  <w:style w:type="character" w:customStyle="1" w:styleId="WW8Num21z5">
    <w:name w:val="WW8Num21z5"/>
  </w:style>
  <w:style w:type="character" w:customStyle="1" w:styleId="WW8Num21z6">
    <w:name w:val="WW8Num21z6"/>
  </w:style>
  <w:style w:type="character" w:customStyle="1" w:styleId="WW8Num21z7">
    <w:name w:val="WW8Num21z7"/>
  </w:style>
  <w:style w:type="character" w:customStyle="1" w:styleId="WW8Num21z8">
    <w:name w:val="WW8Num21z8"/>
  </w:style>
  <w:style w:type="character" w:customStyle="1" w:styleId="WW8Num22z0">
    <w:name w:val="WW8Num22z0"/>
    <w:rPr>
      <w:rFonts w:ascii="Courier New" w:hAnsi="Courier New" w:cs="Courier New"/>
    </w:rPr>
  </w:style>
  <w:style w:type="character" w:customStyle="1" w:styleId="WW8Num22z2">
    <w:name w:val="WW8Num22z2"/>
    <w:rPr>
      <w:rFonts w:ascii="Wingdings" w:hAnsi="Wingdings" w:cs="Wingdings"/>
    </w:rPr>
  </w:style>
  <w:style w:type="character" w:customStyle="1" w:styleId="WW8Num22z3">
    <w:name w:val="WW8Num22z3"/>
    <w:rPr>
      <w:rFonts w:ascii="Symbol" w:hAnsi="Symbol" w:cs="Symbol"/>
    </w:rPr>
  </w:style>
  <w:style w:type="character" w:customStyle="1" w:styleId="WW8Num23z0">
    <w:name w:val="WW8Num23z0"/>
    <w:rPr>
      <w:rFonts w:ascii="Calibri" w:eastAsia="Times New Roman" w:hAnsi="Calibri" w:cs="Calibri"/>
    </w:rPr>
  </w:style>
  <w:style w:type="character" w:customStyle="1" w:styleId="WW8Num23z1">
    <w:name w:val="WW8Num23z1"/>
    <w:rPr>
      <w:rFonts w:ascii="Courier New" w:hAnsi="Courier New" w:cs="Courier New"/>
    </w:rPr>
  </w:style>
  <w:style w:type="character" w:customStyle="1" w:styleId="WW8Num23z2">
    <w:name w:val="WW8Num23z2"/>
    <w:rPr>
      <w:rFonts w:ascii="Wingdings" w:hAnsi="Wingdings" w:cs="Wingdings"/>
    </w:rPr>
  </w:style>
  <w:style w:type="character" w:customStyle="1" w:styleId="WW8Num23z3">
    <w:name w:val="WW8Num23z3"/>
    <w:rPr>
      <w:rFonts w:ascii="Symbol" w:hAnsi="Symbol" w:cs="Symbol"/>
    </w:rPr>
  </w:style>
  <w:style w:type="character" w:customStyle="1" w:styleId="WW8Num24z0">
    <w:name w:val="WW8Num24z0"/>
    <w:rPr>
      <w:rFonts w:ascii="Times New Roman" w:eastAsia="Times New Roman" w:hAnsi="Times New Roman" w:cs="Times New Roman"/>
    </w:rPr>
  </w:style>
  <w:style w:type="character" w:customStyle="1" w:styleId="WW8Num24z1">
    <w:name w:val="WW8Num24z1"/>
    <w:rPr>
      <w:rFonts w:ascii="Courier New" w:hAnsi="Courier New" w:cs="Courier New"/>
    </w:rPr>
  </w:style>
  <w:style w:type="character" w:customStyle="1" w:styleId="WW8Num24z2">
    <w:name w:val="WW8Num24z2"/>
    <w:rPr>
      <w:rFonts w:ascii="Wingdings" w:hAnsi="Wingdings" w:cs="Wingdings"/>
    </w:rPr>
  </w:style>
  <w:style w:type="character" w:customStyle="1" w:styleId="WW8Num24z3">
    <w:name w:val="WW8Num24z3"/>
    <w:rPr>
      <w:rFonts w:ascii="Symbol" w:hAnsi="Symbol" w:cs="Symbol"/>
    </w:rPr>
  </w:style>
  <w:style w:type="character" w:customStyle="1" w:styleId="WW8Num25z0">
    <w:name w:val="WW8Num25z0"/>
    <w:rPr>
      <w:lang w:val="bg-BG"/>
    </w:rPr>
  </w:style>
  <w:style w:type="character" w:customStyle="1" w:styleId="WW8Num25z1">
    <w:name w:val="WW8Num25z1"/>
    <w:rPr>
      <w:rFonts w:ascii="Courier New" w:hAnsi="Courier New" w:cs="Courier New"/>
    </w:rPr>
  </w:style>
  <w:style w:type="character" w:customStyle="1" w:styleId="WW8Num25z2">
    <w:name w:val="WW8Num25z2"/>
    <w:rPr>
      <w:rFonts w:ascii="Wingdings" w:hAnsi="Wingdings" w:cs="Wingdings"/>
    </w:rPr>
  </w:style>
  <w:style w:type="character" w:customStyle="1" w:styleId="WW8Num25z3">
    <w:name w:val="WW8Num25z3"/>
    <w:rPr>
      <w:rFonts w:ascii="Symbol" w:hAnsi="Symbol" w:cs="Symbol"/>
    </w:rPr>
  </w:style>
  <w:style w:type="character" w:customStyle="1" w:styleId="WW8Num26z0">
    <w:name w:val="WW8Num26z0"/>
    <w:rPr>
      <w:rFonts w:ascii="Symbol" w:hAnsi="Symbol" w:cs="Symbol"/>
    </w:rPr>
  </w:style>
  <w:style w:type="character" w:customStyle="1" w:styleId="WW8Num26z1">
    <w:name w:val="WW8Num26z1"/>
    <w:rPr>
      <w:rFonts w:ascii="Courier New" w:hAnsi="Courier New" w:cs="Courier New"/>
    </w:rPr>
  </w:style>
  <w:style w:type="character" w:customStyle="1" w:styleId="WW8Num26z2">
    <w:name w:val="WW8Num26z2"/>
    <w:rPr>
      <w:rFonts w:ascii="Wingdings" w:hAnsi="Wingdings" w:cs="Wingdings"/>
    </w:rPr>
  </w:style>
  <w:style w:type="character" w:customStyle="1" w:styleId="WW8Num27z0">
    <w:name w:val="WW8Num27z0"/>
    <w:rPr>
      <w:rFonts w:ascii="Wingdings" w:hAnsi="Wingdings" w:cs="Wingdings"/>
    </w:rPr>
  </w:style>
  <w:style w:type="character" w:customStyle="1" w:styleId="WW8Num27z1">
    <w:name w:val="WW8Num27z1"/>
    <w:rPr>
      <w:rFonts w:ascii="Courier New" w:hAnsi="Courier New" w:cs="Courier New"/>
    </w:rPr>
  </w:style>
  <w:style w:type="character" w:customStyle="1" w:styleId="WW8Num27z3">
    <w:name w:val="WW8Num27z3"/>
    <w:rPr>
      <w:rFonts w:ascii="Symbol" w:hAnsi="Symbol" w:cs="Symbol"/>
    </w:rPr>
  </w:style>
  <w:style w:type="character" w:customStyle="1" w:styleId="WW8Num28z0">
    <w:name w:val="WW8Num28z0"/>
    <w:rPr>
      <w:rFonts w:ascii="Symbol" w:hAnsi="Symbol" w:cs="Symbol"/>
    </w:rPr>
  </w:style>
  <w:style w:type="character" w:customStyle="1" w:styleId="WW8Num28z1">
    <w:name w:val="WW8Num28z1"/>
    <w:rPr>
      <w:rFonts w:ascii="Courier New" w:hAnsi="Courier New" w:cs="Courier New"/>
    </w:rPr>
  </w:style>
  <w:style w:type="character" w:customStyle="1" w:styleId="WW8Num28z2">
    <w:name w:val="WW8Num28z2"/>
    <w:rPr>
      <w:rFonts w:ascii="Wingdings" w:hAnsi="Wingdings" w:cs="Wingdings"/>
    </w:rPr>
  </w:style>
  <w:style w:type="character" w:styleId="DefaultParagraphFont0">
    <w:name w:val="Default Paragraph Font"/>
  </w:style>
  <w:style w:type="character" w:customStyle="1" w:styleId="Heading1Char">
    <w:name w:val="Heading 1 Char"/>
    <w:rPr>
      <w:rFonts w:eastAsia="Times New Roman"/>
      <w:b/>
      <w:bCs/>
      <w:caps/>
      <w:sz w:val="24"/>
      <w:szCs w:val="24"/>
      <w:lang w:val="x-none"/>
    </w:rPr>
  </w:style>
  <w:style w:type="character" w:customStyle="1" w:styleId="Heading2Char">
    <w:name w:val="Heading 2 Char"/>
    <w:rPr>
      <w:rFonts w:eastAsia="Times New Roman"/>
      <w:b/>
      <w:bCs/>
      <w:sz w:val="24"/>
      <w:szCs w:val="24"/>
      <w:lang w:val="x-none"/>
    </w:rPr>
  </w:style>
  <w:style w:type="character" w:customStyle="1" w:styleId="Heading3Char">
    <w:name w:val="Heading 3 Char"/>
    <w:rPr>
      <w:rFonts w:eastAsia="Times New Roman"/>
      <w:b/>
      <w:bCs/>
      <w:sz w:val="24"/>
      <w:szCs w:val="24"/>
      <w:lang w:val="x-none"/>
    </w:rPr>
  </w:style>
  <w:style w:type="character" w:customStyle="1" w:styleId="Heading4Char">
    <w:name w:val="Heading 4 Char"/>
    <w:rPr>
      <w:rFonts w:eastAsia="Times New Roman"/>
      <w:b/>
      <w:bCs/>
      <w:sz w:val="24"/>
      <w:szCs w:val="24"/>
      <w:lang w:val="x-none"/>
    </w:rPr>
  </w:style>
  <w:style w:type="character" w:customStyle="1" w:styleId="Heading5Char">
    <w:name w:val="Heading 5 Char"/>
    <w:rPr>
      <w:rFonts w:eastAsia="Times New Roman"/>
      <w:b/>
      <w:bCs/>
      <w:sz w:val="24"/>
      <w:szCs w:val="24"/>
      <w:lang w:val="x-none"/>
    </w:rPr>
  </w:style>
  <w:style w:type="character" w:customStyle="1" w:styleId="Heading6Char">
    <w:name w:val="Heading 6 Char"/>
    <w:rPr>
      <w:rFonts w:eastAsia="Times New Roman"/>
      <w:b/>
      <w:bCs/>
      <w:sz w:val="24"/>
      <w:szCs w:val="24"/>
      <w:lang w:val="x-none"/>
    </w:rPr>
  </w:style>
  <w:style w:type="character" w:customStyle="1" w:styleId="Heading7Char">
    <w:name w:val="Heading 7 Char"/>
    <w:rPr>
      <w:rFonts w:eastAsia="Times New Roman"/>
      <w:sz w:val="24"/>
      <w:szCs w:val="24"/>
      <w:lang w:val="x-none"/>
    </w:rPr>
  </w:style>
  <w:style w:type="character" w:customStyle="1" w:styleId="Heading8Char">
    <w:name w:val="Heading 8 Char"/>
    <w:rPr>
      <w:rFonts w:eastAsia="Times New Roman"/>
      <w:sz w:val="24"/>
      <w:szCs w:val="24"/>
      <w:lang w:val="x-none"/>
    </w:rPr>
  </w:style>
  <w:style w:type="character" w:customStyle="1" w:styleId="FooterChar">
    <w:name w:val="Footer Char"/>
    <w:rPr>
      <w:rFonts w:ascii="Arial" w:hAnsi="Arial" w:cs="Arial"/>
      <w:sz w:val="16"/>
      <w:szCs w:val="16"/>
      <w:lang w:val="en-US" w:eastAsia="en-US"/>
    </w:rPr>
  </w:style>
  <w:style w:type="character" w:customStyle="1" w:styleId="HeaderChar">
    <w:name w:val="Header Char"/>
    <w:rPr>
      <w:rFonts w:ascii="Arial" w:hAnsi="Arial" w:cs="Arial"/>
      <w:lang w:val="x-none"/>
    </w:rPr>
  </w:style>
  <w:style w:type="character" w:styleId="PageNumber">
    <w:name w:val="page number"/>
    <w:basedOn w:val="DefaultParagraphFont0"/>
  </w:style>
  <w:style w:type="character" w:customStyle="1" w:styleId="BodyTextChar">
    <w:name w:val="Body Text Char"/>
    <w:rPr>
      <w:lang w:val="en-GB"/>
    </w:rPr>
  </w:style>
  <w:style w:type="character" w:customStyle="1" w:styleId="CommentTextChar">
    <w:name w:val="Comment Text Char"/>
    <w:rPr>
      <w:rFonts w:eastAsia="Times New Roman"/>
      <w:lang w:val="x-none"/>
    </w:rPr>
  </w:style>
  <w:style w:type="character" w:styleId="Hyperlink">
    <w:name w:val="Hyperlink"/>
    <w:rPr>
      <w:color w:val="0000FF"/>
      <w:u w:val="single"/>
    </w:rPr>
  </w:style>
  <w:style w:type="character" w:customStyle="1" w:styleId="BalloonTextChar">
    <w:name w:val="Balloon Text Char"/>
    <w:rPr>
      <w:sz w:val="2"/>
      <w:szCs w:val="2"/>
      <w:lang w:val="en-GB"/>
    </w:rPr>
  </w:style>
  <w:style w:type="character" w:customStyle="1" w:styleId="BodytextAgencyChar">
    <w:name w:val="Body text (Agency) Char"/>
    <w:rPr>
      <w:rFonts w:ascii="Verdana" w:eastAsia="Times New Roman" w:hAnsi="Verdana" w:cs="Verdana"/>
      <w:sz w:val="18"/>
      <w:szCs w:val="18"/>
      <w:lang w:val="en-GB"/>
    </w:rPr>
  </w:style>
  <w:style w:type="character" w:customStyle="1" w:styleId="DraftingNotesAgencyChar">
    <w:name w:val="Drafting Notes (Agency) Char"/>
    <w:rPr>
      <w:rFonts w:ascii="Courier New" w:eastAsia="Times New Roman" w:hAnsi="Courier New" w:cs="Courier New"/>
      <w:i/>
      <w:iCs/>
      <w:color w:val="339966"/>
      <w:sz w:val="18"/>
      <w:szCs w:val="18"/>
      <w:lang w:val="en-GB"/>
    </w:rPr>
  </w:style>
  <w:style w:type="character" w:customStyle="1" w:styleId="NormalAgencyChar">
    <w:name w:val="Normal (Agency) Char"/>
    <w:rPr>
      <w:rFonts w:ascii="Verdana" w:eastAsia="Times New Roman" w:hAnsi="Verdana" w:cs="Verdana"/>
      <w:sz w:val="18"/>
      <w:szCs w:val="18"/>
      <w:lang w:val="en-GB" w:bidi="ar-SA"/>
    </w:rPr>
  </w:style>
  <w:style w:type="character" w:styleId="CommentReference">
    <w:name w:val="annotation reference"/>
    <w:rPr>
      <w:sz w:val="16"/>
      <w:szCs w:val="16"/>
    </w:rPr>
  </w:style>
  <w:style w:type="character" w:customStyle="1" w:styleId="CommentSubjectChar">
    <w:name w:val="Comment Subject Char"/>
    <w:rPr>
      <w:rFonts w:eastAsia="Times New Roman"/>
      <w:b/>
      <w:bCs/>
      <w:lang w:val="x-none"/>
    </w:rPr>
  </w:style>
  <w:style w:type="character" w:customStyle="1" w:styleId="FootnoteTextChar">
    <w:name w:val="Footnote Text Char"/>
    <w:rPr>
      <w:rFonts w:eastAsia="Times New Roman"/>
      <w:lang w:val="x-none"/>
    </w:rPr>
  </w:style>
  <w:style w:type="character" w:styleId="FollowedHyperlink">
    <w:name w:val="FollowedHyperlink"/>
    <w:rPr>
      <w:color w:val="800080"/>
      <w:u w:val="single"/>
    </w:rPr>
  </w:style>
  <w:style w:type="character" w:customStyle="1" w:styleId="TableTextChar">
    <w:name w:val="Table Text Char"/>
    <w:rPr>
      <w:rFonts w:ascii="Verdana" w:eastAsia="Times New Roman" w:hAnsi="Verdana" w:cs="Verdana"/>
      <w:sz w:val="22"/>
      <w:szCs w:val="22"/>
      <w:lang w:val="en-GB"/>
    </w:rPr>
  </w:style>
  <w:style w:type="character" w:customStyle="1" w:styleId="TableTitleChar">
    <w:name w:val="Table Title Char"/>
    <w:rPr>
      <w:rFonts w:eastAsia="Times New Roman"/>
      <w:b/>
      <w:bCs/>
      <w:sz w:val="18"/>
      <w:szCs w:val="18"/>
      <w:lang w:val="x-none"/>
    </w:rPr>
  </w:style>
  <w:style w:type="character" w:customStyle="1" w:styleId="BodyCar">
    <w:name w:val="Body Car"/>
    <w:rPr>
      <w:rFonts w:eastAsia="Times New Roman"/>
      <w:sz w:val="24"/>
      <w:szCs w:val="24"/>
      <w:lang w:val="en-GB" w:bidi="ar-SA"/>
    </w:rPr>
  </w:style>
  <w:style w:type="paragraph" w:customStyle="1" w:styleId="Heading">
    <w:name w:val="Heading"/>
    <w:basedOn w:val="Normal"/>
    <w:next w:val="BodyText"/>
    <w:pPr>
      <w:keepNext/>
      <w:spacing w:before="240" w:after="120"/>
    </w:pPr>
    <w:rPr>
      <w:rFonts w:ascii="Liberation Sans" w:eastAsia="Microsoft YaHei" w:hAnsi="Liberation Sans" w:cs="Mangal"/>
      <w:sz w:val="28"/>
      <w:szCs w:val="28"/>
    </w:rPr>
  </w:style>
  <w:style w:type="paragraph" w:styleId="BodyText">
    <w:name w:val="Body Text"/>
    <w:basedOn w:val="Normal"/>
    <w:link w:val="BodyTextChar1"/>
    <w:pPr>
      <w:tabs>
        <w:tab w:val="clear" w:pos="567"/>
      </w:tabs>
      <w:spacing w:line="240" w:lineRule="auto"/>
    </w:pPr>
    <w:rPr>
      <w:sz w:val="20"/>
      <w:szCs w:val="20"/>
    </w:r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sz w:val="24"/>
      <w:szCs w:val="24"/>
    </w:rPr>
  </w:style>
  <w:style w:type="paragraph" w:customStyle="1" w:styleId="Index">
    <w:name w:val="Index"/>
    <w:basedOn w:val="Normal"/>
    <w:pPr>
      <w:suppressLineNumbers/>
    </w:pPr>
    <w:rPr>
      <w:rFonts w:cs="Mangal"/>
    </w:rPr>
  </w:style>
  <w:style w:type="paragraph" w:styleId="Footer">
    <w:name w:val="footer"/>
    <w:basedOn w:val="Normal"/>
    <w:pPr>
      <w:tabs>
        <w:tab w:val="center" w:pos="4536"/>
        <w:tab w:val="right" w:pos="8306"/>
      </w:tabs>
    </w:pPr>
    <w:rPr>
      <w:rFonts w:ascii="Arial" w:hAnsi="Arial" w:cs="Arial"/>
      <w:sz w:val="16"/>
      <w:szCs w:val="16"/>
      <w:lang w:val="x-none" w:eastAsia="en-US"/>
    </w:rPr>
  </w:style>
  <w:style w:type="paragraph" w:styleId="Header">
    <w:name w:val="header"/>
    <w:basedOn w:val="Normal"/>
    <w:pPr>
      <w:tabs>
        <w:tab w:val="center" w:pos="4153"/>
        <w:tab w:val="right" w:pos="8306"/>
      </w:tabs>
    </w:pPr>
    <w:rPr>
      <w:rFonts w:ascii="Arial" w:hAnsi="Arial" w:cs="Arial"/>
      <w:sz w:val="20"/>
      <w:szCs w:val="20"/>
      <w:lang w:val="x-none"/>
    </w:rPr>
  </w:style>
  <w:style w:type="paragraph" w:customStyle="1" w:styleId="MemoHeaderStyle">
    <w:name w:val="MemoHeaderStyle"/>
    <w:basedOn w:val="Normal"/>
    <w:next w:val="Normal"/>
    <w:pPr>
      <w:spacing w:line="120" w:lineRule="atLeast"/>
      <w:ind w:left="1418"/>
      <w:jc w:val="both"/>
    </w:pPr>
    <w:rPr>
      <w:rFonts w:ascii="Arial" w:hAnsi="Arial" w:cs="Arial"/>
      <w:b/>
      <w:bCs/>
      <w:smallCaps/>
    </w:rPr>
  </w:style>
  <w:style w:type="paragraph" w:styleId="CommentText">
    <w:name w:val="annotation text"/>
    <w:basedOn w:val="Normal"/>
    <w:rPr>
      <w:rFonts w:eastAsia="Times New Roman"/>
      <w:sz w:val="20"/>
      <w:szCs w:val="20"/>
      <w:lang w:val="x-none"/>
    </w:rPr>
  </w:style>
  <w:style w:type="paragraph" w:customStyle="1" w:styleId="EMEAEnBodyText">
    <w:name w:val="EMEA En Body Text"/>
    <w:basedOn w:val="Normal"/>
    <w:pPr>
      <w:tabs>
        <w:tab w:val="clear" w:pos="567"/>
      </w:tabs>
      <w:spacing w:before="120" w:after="120" w:line="240" w:lineRule="auto"/>
      <w:jc w:val="both"/>
    </w:pPr>
    <w:rPr>
      <w:lang w:val="en-US"/>
    </w:rPr>
  </w:style>
  <w:style w:type="paragraph" w:styleId="BalloonText">
    <w:name w:val="Balloon Text"/>
    <w:basedOn w:val="Normal"/>
    <w:rsid w:val="00497ED3"/>
    <w:rPr>
      <w:sz w:val="16"/>
      <w:szCs w:val="2"/>
    </w:rPr>
  </w:style>
  <w:style w:type="paragraph" w:customStyle="1" w:styleId="BodytextAgency">
    <w:name w:val="Body text (Agency)"/>
    <w:basedOn w:val="Normal"/>
    <w:pPr>
      <w:tabs>
        <w:tab w:val="clear" w:pos="567"/>
      </w:tabs>
      <w:spacing w:after="140" w:line="280" w:lineRule="atLeast"/>
    </w:pPr>
    <w:rPr>
      <w:rFonts w:ascii="Verdana" w:eastAsia="Times New Roman" w:hAnsi="Verdana" w:cs="Verdana"/>
      <w:sz w:val="18"/>
      <w:szCs w:val="18"/>
    </w:rPr>
  </w:style>
  <w:style w:type="paragraph" w:customStyle="1" w:styleId="DraftingNotesAgency">
    <w:name w:val="Drafting Notes (Agency)"/>
    <w:basedOn w:val="Normal"/>
    <w:next w:val="BodytextAgency"/>
    <w:pPr>
      <w:tabs>
        <w:tab w:val="clear" w:pos="567"/>
      </w:tabs>
      <w:spacing w:after="140" w:line="280" w:lineRule="atLeast"/>
    </w:pPr>
    <w:rPr>
      <w:rFonts w:ascii="Courier New" w:eastAsia="Times New Roman" w:hAnsi="Courier New" w:cs="Courier New"/>
      <w:i/>
      <w:iCs/>
      <w:color w:val="339966"/>
      <w:sz w:val="18"/>
      <w:szCs w:val="18"/>
    </w:rPr>
  </w:style>
  <w:style w:type="paragraph" w:customStyle="1" w:styleId="NormalAgency">
    <w:name w:val="Normal (Agency)"/>
    <w:pPr>
      <w:suppressAutoHyphens/>
    </w:pPr>
    <w:rPr>
      <w:rFonts w:ascii="Verdana" w:hAnsi="Verdana" w:cs="Verdana"/>
      <w:sz w:val="18"/>
      <w:szCs w:val="18"/>
      <w:lang w:eastAsia="zh-CN"/>
    </w:rPr>
  </w:style>
  <w:style w:type="paragraph" w:customStyle="1" w:styleId="TableheadingrowsAgency">
    <w:name w:val="Table heading rows (Agency)"/>
    <w:basedOn w:val="BodytextAgency"/>
    <w:pPr>
      <w:keepNext/>
    </w:pPr>
    <w:rPr>
      <w:b/>
      <w:bCs/>
    </w:rPr>
  </w:style>
  <w:style w:type="paragraph" w:customStyle="1" w:styleId="TabletextrowsAgency">
    <w:name w:val="Table text rows (Agency)"/>
    <w:basedOn w:val="Normal"/>
    <w:pPr>
      <w:tabs>
        <w:tab w:val="clear" w:pos="567"/>
      </w:tabs>
      <w:spacing w:line="280" w:lineRule="exact"/>
    </w:pPr>
    <w:rPr>
      <w:rFonts w:ascii="Verdana" w:hAnsi="Verdana" w:cs="Verdana"/>
      <w:sz w:val="18"/>
      <w:szCs w:val="18"/>
    </w:rPr>
  </w:style>
  <w:style w:type="paragraph" w:styleId="CommentSubject">
    <w:name w:val="annotation subject"/>
    <w:basedOn w:val="CommentText"/>
    <w:next w:val="CommentText"/>
    <w:rPr>
      <w:b/>
      <w:bCs/>
    </w:rPr>
  </w:style>
  <w:style w:type="paragraph" w:styleId="Revision">
    <w:name w:val="Revision"/>
    <w:pPr>
      <w:suppressAutoHyphens/>
    </w:pPr>
    <w:rPr>
      <w:rFonts w:eastAsia="SimSun"/>
      <w:sz w:val="22"/>
      <w:szCs w:val="22"/>
      <w:lang w:eastAsia="zh-CN"/>
    </w:rPr>
  </w:style>
  <w:style w:type="paragraph" w:customStyle="1" w:styleId="Default">
    <w:name w:val="Default"/>
    <w:pPr>
      <w:suppressAutoHyphens/>
      <w:autoSpaceDE w:val="0"/>
    </w:pPr>
    <w:rPr>
      <w:rFonts w:eastAsia="SimSun"/>
      <w:color w:val="000000"/>
      <w:sz w:val="24"/>
      <w:szCs w:val="24"/>
      <w:lang w:eastAsia="zh-CN"/>
    </w:rPr>
  </w:style>
  <w:style w:type="paragraph" w:customStyle="1" w:styleId="Table">
    <w:name w:val="Table"/>
    <w:basedOn w:val="Normal"/>
    <w:next w:val="Normal"/>
    <w:pPr>
      <w:keepNext/>
      <w:numPr>
        <w:numId w:val="7"/>
      </w:numPr>
      <w:tabs>
        <w:tab w:val="clear" w:pos="567"/>
        <w:tab w:val="left" w:pos="2836"/>
        <w:tab w:val="left" w:pos="3403"/>
      </w:tabs>
      <w:spacing w:before="120" w:after="120" w:line="240" w:lineRule="auto"/>
      <w:ind w:left="2836"/>
    </w:pPr>
    <w:rPr>
      <w:b/>
      <w:bCs/>
      <w:sz w:val="24"/>
      <w:szCs w:val="24"/>
    </w:rPr>
  </w:style>
  <w:style w:type="paragraph" w:customStyle="1" w:styleId="WW-Caption">
    <w:name w:val="WW-Caption"/>
    <w:basedOn w:val="Normal"/>
    <w:next w:val="Normal"/>
    <w:pPr>
      <w:keepNext/>
      <w:tabs>
        <w:tab w:val="clear" w:pos="567"/>
        <w:tab w:val="left" w:pos="907"/>
      </w:tabs>
      <w:spacing w:before="120" w:after="120" w:line="240" w:lineRule="auto"/>
      <w:jc w:val="center"/>
    </w:pPr>
    <w:rPr>
      <w:b/>
      <w:bCs/>
      <w:sz w:val="20"/>
      <w:szCs w:val="20"/>
    </w:rPr>
  </w:style>
  <w:style w:type="paragraph" w:customStyle="1" w:styleId="TWNormal">
    <w:name w:val="TW Normal"/>
    <w:basedOn w:val="Normal"/>
    <w:pPr>
      <w:tabs>
        <w:tab w:val="clear" w:pos="567"/>
      </w:tabs>
      <w:spacing w:before="240" w:line="240" w:lineRule="auto"/>
    </w:pPr>
    <w:rPr>
      <w:color w:val="000000"/>
      <w:sz w:val="24"/>
      <w:szCs w:val="24"/>
      <w:lang w:val="en-US"/>
    </w:rPr>
  </w:style>
  <w:style w:type="paragraph" w:styleId="ListParagraph">
    <w:name w:val="List Paragraph"/>
    <w:basedOn w:val="Normal"/>
    <w:uiPriority w:val="34"/>
    <w:qFormat/>
    <w:pPr>
      <w:tabs>
        <w:tab w:val="clear" w:pos="567"/>
      </w:tabs>
      <w:spacing w:before="120" w:after="120" w:line="240" w:lineRule="auto"/>
      <w:ind w:left="720"/>
    </w:pPr>
    <w:rPr>
      <w:sz w:val="24"/>
      <w:szCs w:val="24"/>
    </w:rPr>
  </w:style>
  <w:style w:type="paragraph" w:styleId="FootnoteText">
    <w:name w:val="footnote text"/>
    <w:basedOn w:val="Normal"/>
    <w:pPr>
      <w:tabs>
        <w:tab w:val="clear" w:pos="567"/>
      </w:tabs>
      <w:spacing w:line="240" w:lineRule="auto"/>
    </w:pPr>
    <w:rPr>
      <w:rFonts w:eastAsia="Times New Roman"/>
      <w:sz w:val="20"/>
      <w:szCs w:val="20"/>
      <w:lang w:val="x-none"/>
    </w:rPr>
  </w:style>
  <w:style w:type="paragraph" w:customStyle="1" w:styleId="TableFootnote">
    <w:name w:val="Table Footnote"/>
    <w:basedOn w:val="Normal"/>
    <w:pPr>
      <w:tabs>
        <w:tab w:val="clear" w:pos="567"/>
        <w:tab w:val="left" w:pos="1872"/>
        <w:tab w:val="right" w:leader="dot" w:pos="9360"/>
      </w:tabs>
      <w:spacing w:line="240" w:lineRule="auto"/>
    </w:pPr>
    <w:rPr>
      <w:rFonts w:ascii="Arial" w:hAnsi="Arial" w:cs="Arial"/>
      <w:sz w:val="16"/>
      <w:szCs w:val="16"/>
      <w:lang w:val="en-US"/>
    </w:rPr>
  </w:style>
  <w:style w:type="paragraph" w:customStyle="1" w:styleId="TableText">
    <w:name w:val="Table Text"/>
    <w:basedOn w:val="BodytextAgency"/>
    <w:pPr>
      <w:spacing w:before="120" w:after="120" w:line="240" w:lineRule="auto"/>
    </w:pPr>
    <w:rPr>
      <w:sz w:val="22"/>
      <w:szCs w:val="22"/>
    </w:rPr>
  </w:style>
  <w:style w:type="paragraph" w:customStyle="1" w:styleId="TableTitle">
    <w:name w:val="Table Title"/>
    <w:basedOn w:val="Normal"/>
    <w:pPr>
      <w:keepNext/>
      <w:tabs>
        <w:tab w:val="clear" w:pos="567"/>
      </w:tabs>
      <w:spacing w:before="240" w:after="120" w:line="240" w:lineRule="auto"/>
      <w:jc w:val="both"/>
    </w:pPr>
    <w:rPr>
      <w:rFonts w:eastAsia="Times New Roman"/>
      <w:b/>
      <w:bCs/>
      <w:sz w:val="18"/>
      <w:szCs w:val="18"/>
      <w:lang w:val="x-none"/>
    </w:rPr>
  </w:style>
  <w:style w:type="paragraph" w:customStyle="1" w:styleId="Body">
    <w:name w:val="Body"/>
    <w:pPr>
      <w:suppressAutoHyphens/>
      <w:spacing w:before="60" w:after="60"/>
      <w:jc w:val="both"/>
    </w:pPr>
    <w:rPr>
      <w:sz w:val="24"/>
      <w:szCs w:val="24"/>
      <w:lang w:eastAsia="zh-CN"/>
    </w:rPr>
  </w:style>
  <w:style w:type="paragraph" w:styleId="NormalWeb">
    <w:name w:val="Normal (Web)"/>
    <w:basedOn w:val="Normal"/>
    <w:pPr>
      <w:tabs>
        <w:tab w:val="clear" w:pos="567"/>
      </w:tabs>
      <w:spacing w:before="280" w:after="280" w:line="240" w:lineRule="auto"/>
    </w:pPr>
    <w:rPr>
      <w:sz w:val="24"/>
      <w:szCs w:val="24"/>
      <w:lang w:val="en-US"/>
    </w:rPr>
  </w:style>
  <w:style w:type="paragraph" w:customStyle="1" w:styleId="QRDBookmark">
    <w:name w:val="QRD Bookmark"/>
    <w:pPr>
      <w:suppressAutoHyphens/>
      <w:jc w:val="center"/>
    </w:pPr>
    <w:rPr>
      <w:rFonts w:eastAsia="SimSun"/>
      <w:b/>
      <w:bCs/>
      <w:caps/>
      <w:sz w:val="22"/>
      <w:szCs w:val="22"/>
      <w:lang w:eastAsia="zh-CN"/>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BodytextEMA">
    <w:name w:val="Body text (EMA)"/>
    <w:basedOn w:val="Normal"/>
    <w:rsid w:val="00394C02"/>
    <w:pPr>
      <w:tabs>
        <w:tab w:val="clear" w:pos="567"/>
      </w:tabs>
      <w:suppressAutoHyphens w:val="0"/>
      <w:spacing w:after="140" w:line="280" w:lineRule="atLeast"/>
    </w:pPr>
    <w:rPr>
      <w:rFonts w:ascii="Verdana" w:eastAsia="Calibri" w:hAnsi="Verdana"/>
      <w:sz w:val="18"/>
      <w:szCs w:val="18"/>
      <w:lang w:val="sv-SE" w:eastAsia="sv-SE"/>
    </w:rPr>
  </w:style>
  <w:style w:type="table" w:customStyle="1" w:styleId="Tabellenraster1">
    <w:name w:val="Tabellenraster1"/>
    <w:basedOn w:val="TableNormal"/>
    <w:next w:val="TableGrid"/>
    <w:rsid w:val="00593645"/>
    <w:pPr>
      <w:spacing w:after="120"/>
    </w:pPr>
    <w:rPr>
      <w:lang w:val="nl-BE" w:eastAsia="nl-B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5936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tleEMA1">
    <w:name w:val="Tittle EMA1"/>
    <w:basedOn w:val="QRDBookmark"/>
    <w:qFormat/>
    <w:rsid w:val="00325F90"/>
    <w:pPr>
      <w:widowControl w:val="0"/>
    </w:pPr>
    <w:rPr>
      <w:color w:val="000000"/>
      <w:lang w:val="bg-BG"/>
    </w:rPr>
  </w:style>
  <w:style w:type="paragraph" w:customStyle="1" w:styleId="TittleEMA2">
    <w:name w:val="Tittle EMA2"/>
    <w:basedOn w:val="Normal"/>
    <w:qFormat/>
    <w:rsid w:val="00325F90"/>
    <w:pPr>
      <w:keepNext/>
      <w:widowControl w:val="0"/>
      <w:autoSpaceDE w:val="0"/>
      <w:autoSpaceDN w:val="0"/>
      <w:adjustRightInd w:val="0"/>
      <w:spacing w:line="240" w:lineRule="auto"/>
      <w:ind w:right="120"/>
    </w:pPr>
    <w:rPr>
      <w:b/>
      <w:bCs/>
      <w:color w:val="000000"/>
    </w:rPr>
  </w:style>
  <w:style w:type="paragraph" w:styleId="Bibliography">
    <w:name w:val="Bibliography"/>
    <w:basedOn w:val="Normal"/>
    <w:next w:val="Normal"/>
    <w:uiPriority w:val="37"/>
    <w:semiHidden/>
    <w:unhideWhenUsed/>
    <w:rsid w:val="004C6B6A"/>
  </w:style>
  <w:style w:type="paragraph" w:styleId="BlockText">
    <w:name w:val="Block Text"/>
    <w:basedOn w:val="Normal"/>
    <w:uiPriority w:val="99"/>
    <w:semiHidden/>
    <w:unhideWhenUsed/>
    <w:rsid w:val="004C6B6A"/>
    <w:pPr>
      <w:spacing w:after="120"/>
      <w:ind w:left="1440" w:right="1440"/>
    </w:pPr>
  </w:style>
  <w:style w:type="paragraph" w:styleId="BodyText2">
    <w:name w:val="Body Text 2"/>
    <w:basedOn w:val="Normal"/>
    <w:link w:val="BodyText2Char"/>
    <w:uiPriority w:val="99"/>
    <w:semiHidden/>
    <w:unhideWhenUsed/>
    <w:rsid w:val="004C6B6A"/>
    <w:pPr>
      <w:spacing w:after="120" w:line="480" w:lineRule="auto"/>
    </w:pPr>
  </w:style>
  <w:style w:type="character" w:customStyle="1" w:styleId="BodyText2Char">
    <w:name w:val="Body Text 2 Char"/>
    <w:link w:val="BodyText2"/>
    <w:uiPriority w:val="99"/>
    <w:semiHidden/>
    <w:rsid w:val="004C6B6A"/>
    <w:rPr>
      <w:rFonts w:eastAsia="SimSun"/>
      <w:sz w:val="22"/>
      <w:szCs w:val="22"/>
      <w:lang w:val="en-GB" w:eastAsia="zh-CN"/>
    </w:rPr>
  </w:style>
  <w:style w:type="paragraph" w:styleId="BodyText3">
    <w:name w:val="Body Text 3"/>
    <w:basedOn w:val="Normal"/>
    <w:link w:val="BodyText3Char"/>
    <w:uiPriority w:val="99"/>
    <w:semiHidden/>
    <w:unhideWhenUsed/>
    <w:rsid w:val="004C6B6A"/>
    <w:pPr>
      <w:spacing w:after="120"/>
    </w:pPr>
    <w:rPr>
      <w:sz w:val="16"/>
      <w:szCs w:val="16"/>
    </w:rPr>
  </w:style>
  <w:style w:type="character" w:customStyle="1" w:styleId="BodyText3Char">
    <w:name w:val="Body Text 3 Char"/>
    <w:link w:val="BodyText3"/>
    <w:uiPriority w:val="99"/>
    <w:semiHidden/>
    <w:rsid w:val="004C6B6A"/>
    <w:rPr>
      <w:rFonts w:eastAsia="SimSun"/>
      <w:sz w:val="16"/>
      <w:szCs w:val="16"/>
      <w:lang w:val="en-GB" w:eastAsia="zh-CN"/>
    </w:rPr>
  </w:style>
  <w:style w:type="paragraph" w:styleId="BodyTextFirstIndent">
    <w:name w:val="Body Text First Indent"/>
    <w:basedOn w:val="BodyText"/>
    <w:link w:val="BodyTextFirstIndentChar"/>
    <w:uiPriority w:val="99"/>
    <w:semiHidden/>
    <w:unhideWhenUsed/>
    <w:rsid w:val="004C6B6A"/>
    <w:pPr>
      <w:tabs>
        <w:tab w:val="left" w:pos="567"/>
      </w:tabs>
      <w:spacing w:after="120" w:line="260" w:lineRule="exact"/>
      <w:ind w:firstLine="210"/>
    </w:pPr>
    <w:rPr>
      <w:sz w:val="22"/>
      <w:szCs w:val="22"/>
    </w:rPr>
  </w:style>
  <w:style w:type="character" w:customStyle="1" w:styleId="BodyTextChar1">
    <w:name w:val="Body Text Char1"/>
    <w:link w:val="BodyText"/>
    <w:rsid w:val="004C6B6A"/>
    <w:rPr>
      <w:rFonts w:eastAsia="SimSun"/>
      <w:lang w:val="en-GB" w:eastAsia="zh-CN"/>
    </w:rPr>
  </w:style>
  <w:style w:type="character" w:customStyle="1" w:styleId="BodyTextFirstIndentChar">
    <w:name w:val="Body Text First Indent Char"/>
    <w:link w:val="BodyTextFirstIndent"/>
    <w:uiPriority w:val="99"/>
    <w:semiHidden/>
    <w:rsid w:val="004C6B6A"/>
    <w:rPr>
      <w:rFonts w:eastAsia="SimSun"/>
      <w:sz w:val="22"/>
      <w:szCs w:val="22"/>
      <w:lang w:val="en-GB" w:eastAsia="zh-CN"/>
    </w:rPr>
  </w:style>
  <w:style w:type="paragraph" w:styleId="BodyTextIndent">
    <w:name w:val="Body Text Indent"/>
    <w:basedOn w:val="Normal"/>
    <w:link w:val="BodyTextIndentChar"/>
    <w:uiPriority w:val="99"/>
    <w:semiHidden/>
    <w:unhideWhenUsed/>
    <w:rsid w:val="004C6B6A"/>
    <w:pPr>
      <w:spacing w:after="120"/>
      <w:ind w:left="283"/>
    </w:pPr>
  </w:style>
  <w:style w:type="character" w:customStyle="1" w:styleId="BodyTextIndentChar">
    <w:name w:val="Body Text Indent Char"/>
    <w:link w:val="BodyTextIndent"/>
    <w:uiPriority w:val="99"/>
    <w:semiHidden/>
    <w:rsid w:val="004C6B6A"/>
    <w:rPr>
      <w:rFonts w:eastAsia="SimSun"/>
      <w:sz w:val="22"/>
      <w:szCs w:val="22"/>
      <w:lang w:val="en-GB" w:eastAsia="zh-CN"/>
    </w:rPr>
  </w:style>
  <w:style w:type="paragraph" w:styleId="BodyTextFirstIndent2">
    <w:name w:val="Body Text First Indent 2"/>
    <w:basedOn w:val="BodyTextIndent"/>
    <w:link w:val="BodyTextFirstIndent2Char"/>
    <w:uiPriority w:val="99"/>
    <w:semiHidden/>
    <w:unhideWhenUsed/>
    <w:rsid w:val="004C6B6A"/>
    <w:pPr>
      <w:ind w:firstLine="210"/>
    </w:pPr>
  </w:style>
  <w:style w:type="character" w:customStyle="1" w:styleId="BodyTextFirstIndent2Char">
    <w:name w:val="Body Text First Indent 2 Char"/>
    <w:basedOn w:val="BodyTextIndentChar"/>
    <w:link w:val="BodyTextFirstIndent2"/>
    <w:uiPriority w:val="99"/>
    <w:semiHidden/>
    <w:rsid w:val="004C6B6A"/>
    <w:rPr>
      <w:rFonts w:eastAsia="SimSun"/>
      <w:sz w:val="22"/>
      <w:szCs w:val="22"/>
      <w:lang w:val="en-GB" w:eastAsia="zh-CN"/>
    </w:rPr>
  </w:style>
  <w:style w:type="paragraph" w:styleId="BodyTextIndent2">
    <w:name w:val="Body Text Indent 2"/>
    <w:basedOn w:val="Normal"/>
    <w:link w:val="BodyTextIndent2Char"/>
    <w:uiPriority w:val="99"/>
    <w:semiHidden/>
    <w:unhideWhenUsed/>
    <w:rsid w:val="004C6B6A"/>
    <w:pPr>
      <w:spacing w:after="120" w:line="480" w:lineRule="auto"/>
      <w:ind w:left="283"/>
    </w:pPr>
  </w:style>
  <w:style w:type="character" w:customStyle="1" w:styleId="BodyTextIndent2Char">
    <w:name w:val="Body Text Indent 2 Char"/>
    <w:link w:val="BodyTextIndent2"/>
    <w:uiPriority w:val="99"/>
    <w:semiHidden/>
    <w:rsid w:val="004C6B6A"/>
    <w:rPr>
      <w:rFonts w:eastAsia="SimSun"/>
      <w:sz w:val="22"/>
      <w:szCs w:val="22"/>
      <w:lang w:val="en-GB" w:eastAsia="zh-CN"/>
    </w:rPr>
  </w:style>
  <w:style w:type="paragraph" w:styleId="BodyTextIndent3">
    <w:name w:val="Body Text Indent 3"/>
    <w:basedOn w:val="Normal"/>
    <w:link w:val="BodyTextIndent3Char"/>
    <w:uiPriority w:val="99"/>
    <w:semiHidden/>
    <w:unhideWhenUsed/>
    <w:rsid w:val="004C6B6A"/>
    <w:pPr>
      <w:spacing w:after="120"/>
      <w:ind w:left="283"/>
    </w:pPr>
    <w:rPr>
      <w:sz w:val="16"/>
      <w:szCs w:val="16"/>
    </w:rPr>
  </w:style>
  <w:style w:type="character" w:customStyle="1" w:styleId="BodyTextIndent3Char">
    <w:name w:val="Body Text Indent 3 Char"/>
    <w:link w:val="BodyTextIndent3"/>
    <w:uiPriority w:val="99"/>
    <w:semiHidden/>
    <w:rsid w:val="004C6B6A"/>
    <w:rPr>
      <w:rFonts w:eastAsia="SimSun"/>
      <w:sz w:val="16"/>
      <w:szCs w:val="16"/>
      <w:lang w:val="en-GB" w:eastAsia="zh-CN"/>
    </w:rPr>
  </w:style>
  <w:style w:type="paragraph" w:styleId="Closing">
    <w:name w:val="Closing"/>
    <w:basedOn w:val="Normal"/>
    <w:link w:val="ClosingChar"/>
    <w:uiPriority w:val="99"/>
    <w:semiHidden/>
    <w:unhideWhenUsed/>
    <w:rsid w:val="004C6B6A"/>
    <w:pPr>
      <w:ind w:left="4252"/>
    </w:pPr>
  </w:style>
  <w:style w:type="character" w:customStyle="1" w:styleId="ClosingChar">
    <w:name w:val="Closing Char"/>
    <w:link w:val="Closing"/>
    <w:uiPriority w:val="99"/>
    <w:semiHidden/>
    <w:rsid w:val="004C6B6A"/>
    <w:rPr>
      <w:rFonts w:eastAsia="SimSun"/>
      <w:sz w:val="22"/>
      <w:szCs w:val="22"/>
      <w:lang w:val="en-GB" w:eastAsia="zh-CN"/>
    </w:rPr>
  </w:style>
  <w:style w:type="paragraph" w:styleId="Date">
    <w:name w:val="Date"/>
    <w:basedOn w:val="Normal"/>
    <w:next w:val="Normal"/>
    <w:link w:val="DateChar"/>
    <w:uiPriority w:val="99"/>
    <w:semiHidden/>
    <w:unhideWhenUsed/>
    <w:rsid w:val="004C6B6A"/>
  </w:style>
  <w:style w:type="character" w:customStyle="1" w:styleId="DateChar">
    <w:name w:val="Date Char"/>
    <w:link w:val="Date"/>
    <w:uiPriority w:val="99"/>
    <w:semiHidden/>
    <w:rsid w:val="004C6B6A"/>
    <w:rPr>
      <w:rFonts w:eastAsia="SimSun"/>
      <w:sz w:val="22"/>
      <w:szCs w:val="22"/>
      <w:lang w:val="en-GB" w:eastAsia="zh-CN"/>
    </w:rPr>
  </w:style>
  <w:style w:type="paragraph" w:styleId="DocumentMap">
    <w:name w:val="Document Map"/>
    <w:basedOn w:val="Normal"/>
    <w:link w:val="DocumentMapChar"/>
    <w:uiPriority w:val="99"/>
    <w:semiHidden/>
    <w:unhideWhenUsed/>
    <w:rsid w:val="004C6B6A"/>
    <w:rPr>
      <w:rFonts w:ascii="Segoe UI" w:hAnsi="Segoe UI"/>
      <w:sz w:val="16"/>
      <w:szCs w:val="16"/>
    </w:rPr>
  </w:style>
  <w:style w:type="character" w:customStyle="1" w:styleId="DocumentMapChar">
    <w:name w:val="Document Map Char"/>
    <w:link w:val="DocumentMap"/>
    <w:uiPriority w:val="99"/>
    <w:semiHidden/>
    <w:rsid w:val="004C6B6A"/>
    <w:rPr>
      <w:rFonts w:ascii="Segoe UI" w:eastAsia="SimSun" w:hAnsi="Segoe UI" w:cs="Segoe UI"/>
      <w:sz w:val="16"/>
      <w:szCs w:val="16"/>
      <w:lang w:val="en-GB" w:eastAsia="zh-CN"/>
    </w:rPr>
  </w:style>
  <w:style w:type="paragraph" w:styleId="E-mailSignature">
    <w:name w:val="E-mail Signature"/>
    <w:basedOn w:val="Normal"/>
    <w:link w:val="E-mailSignatureChar"/>
    <w:uiPriority w:val="99"/>
    <w:semiHidden/>
    <w:unhideWhenUsed/>
    <w:rsid w:val="004C6B6A"/>
  </w:style>
  <w:style w:type="character" w:customStyle="1" w:styleId="E-mailSignatureChar">
    <w:name w:val="E-mail Signature Char"/>
    <w:link w:val="E-mailSignature"/>
    <w:uiPriority w:val="99"/>
    <w:semiHidden/>
    <w:rsid w:val="004C6B6A"/>
    <w:rPr>
      <w:rFonts w:eastAsia="SimSun"/>
      <w:sz w:val="22"/>
      <w:szCs w:val="22"/>
      <w:lang w:val="en-GB" w:eastAsia="zh-CN"/>
    </w:rPr>
  </w:style>
  <w:style w:type="paragraph" w:styleId="EndnoteText">
    <w:name w:val="endnote text"/>
    <w:basedOn w:val="Normal"/>
    <w:link w:val="EndnoteTextChar"/>
    <w:uiPriority w:val="99"/>
    <w:semiHidden/>
    <w:unhideWhenUsed/>
    <w:rsid w:val="004C6B6A"/>
    <w:rPr>
      <w:sz w:val="20"/>
      <w:szCs w:val="20"/>
    </w:rPr>
  </w:style>
  <w:style w:type="character" w:customStyle="1" w:styleId="EndnoteTextChar">
    <w:name w:val="Endnote Text Char"/>
    <w:link w:val="EndnoteText"/>
    <w:uiPriority w:val="99"/>
    <w:semiHidden/>
    <w:rsid w:val="004C6B6A"/>
    <w:rPr>
      <w:rFonts w:eastAsia="SimSun"/>
      <w:lang w:val="en-GB" w:eastAsia="zh-CN"/>
    </w:rPr>
  </w:style>
  <w:style w:type="paragraph" w:styleId="EnvelopeAddress">
    <w:name w:val="envelope address"/>
    <w:basedOn w:val="Normal"/>
    <w:uiPriority w:val="99"/>
    <w:semiHidden/>
    <w:unhideWhenUsed/>
    <w:rsid w:val="004C6B6A"/>
    <w:pPr>
      <w:framePr w:w="7920" w:h="1980" w:hRule="exact" w:hSpace="180" w:wrap="auto" w:hAnchor="page" w:xAlign="center" w:yAlign="bottom"/>
      <w:ind w:left="2880"/>
    </w:pPr>
    <w:rPr>
      <w:rFonts w:ascii="Calibri Light" w:eastAsia="Times New Roman" w:hAnsi="Calibri Light"/>
      <w:sz w:val="24"/>
      <w:szCs w:val="24"/>
    </w:rPr>
  </w:style>
  <w:style w:type="paragraph" w:styleId="EnvelopeReturn">
    <w:name w:val="envelope return"/>
    <w:basedOn w:val="Normal"/>
    <w:uiPriority w:val="99"/>
    <w:semiHidden/>
    <w:unhideWhenUsed/>
    <w:rsid w:val="004C6B6A"/>
    <w:rPr>
      <w:rFonts w:ascii="Calibri Light" w:eastAsia="Times New Roman" w:hAnsi="Calibri Light"/>
      <w:sz w:val="20"/>
      <w:szCs w:val="20"/>
    </w:rPr>
  </w:style>
  <w:style w:type="character" w:customStyle="1" w:styleId="Heading9Char">
    <w:name w:val="Heading 9 Char"/>
    <w:link w:val="Heading9"/>
    <w:uiPriority w:val="9"/>
    <w:semiHidden/>
    <w:rsid w:val="004C6B6A"/>
    <w:rPr>
      <w:rFonts w:ascii="Calibri Light" w:eastAsia="Times New Roman" w:hAnsi="Calibri Light" w:cs="Times New Roman"/>
      <w:sz w:val="22"/>
      <w:szCs w:val="22"/>
      <w:lang w:val="en-GB" w:eastAsia="zh-CN"/>
    </w:rPr>
  </w:style>
  <w:style w:type="paragraph" w:styleId="HTMLAddress">
    <w:name w:val="HTML Address"/>
    <w:basedOn w:val="Normal"/>
    <w:link w:val="HTMLAddressChar"/>
    <w:uiPriority w:val="99"/>
    <w:semiHidden/>
    <w:unhideWhenUsed/>
    <w:rsid w:val="004C6B6A"/>
    <w:rPr>
      <w:i/>
      <w:iCs/>
    </w:rPr>
  </w:style>
  <w:style w:type="character" w:customStyle="1" w:styleId="HTMLAddressChar">
    <w:name w:val="HTML Address Char"/>
    <w:link w:val="HTMLAddress"/>
    <w:uiPriority w:val="99"/>
    <w:semiHidden/>
    <w:rsid w:val="004C6B6A"/>
    <w:rPr>
      <w:rFonts w:eastAsia="SimSun"/>
      <w:i/>
      <w:iCs/>
      <w:sz w:val="22"/>
      <w:szCs w:val="22"/>
      <w:lang w:val="en-GB" w:eastAsia="zh-CN"/>
    </w:rPr>
  </w:style>
  <w:style w:type="paragraph" w:styleId="HTMLPreformatted">
    <w:name w:val="HTML Preformatted"/>
    <w:basedOn w:val="Normal"/>
    <w:link w:val="HTMLPreformattedChar"/>
    <w:uiPriority w:val="99"/>
    <w:semiHidden/>
    <w:unhideWhenUsed/>
    <w:rsid w:val="004C6B6A"/>
    <w:rPr>
      <w:rFonts w:ascii="Courier New" w:hAnsi="Courier New"/>
      <w:sz w:val="20"/>
      <w:szCs w:val="20"/>
    </w:rPr>
  </w:style>
  <w:style w:type="character" w:customStyle="1" w:styleId="HTMLPreformattedChar">
    <w:name w:val="HTML Preformatted Char"/>
    <w:link w:val="HTMLPreformatted"/>
    <w:uiPriority w:val="99"/>
    <w:semiHidden/>
    <w:rsid w:val="004C6B6A"/>
    <w:rPr>
      <w:rFonts w:ascii="Courier New" w:eastAsia="SimSun" w:hAnsi="Courier New" w:cs="Courier New"/>
      <w:lang w:val="en-GB" w:eastAsia="zh-CN"/>
    </w:rPr>
  </w:style>
  <w:style w:type="paragraph" w:styleId="Index1">
    <w:name w:val="index 1"/>
    <w:basedOn w:val="Normal"/>
    <w:next w:val="Normal"/>
    <w:autoRedefine/>
    <w:uiPriority w:val="99"/>
    <w:semiHidden/>
    <w:unhideWhenUsed/>
    <w:rsid w:val="004C6B6A"/>
    <w:pPr>
      <w:tabs>
        <w:tab w:val="clear" w:pos="567"/>
      </w:tabs>
      <w:ind w:left="220" w:hanging="220"/>
    </w:pPr>
  </w:style>
  <w:style w:type="paragraph" w:styleId="Index2">
    <w:name w:val="index 2"/>
    <w:basedOn w:val="Normal"/>
    <w:next w:val="Normal"/>
    <w:autoRedefine/>
    <w:uiPriority w:val="99"/>
    <w:semiHidden/>
    <w:unhideWhenUsed/>
    <w:rsid w:val="004C6B6A"/>
    <w:pPr>
      <w:tabs>
        <w:tab w:val="clear" w:pos="567"/>
      </w:tabs>
      <w:ind w:left="440" w:hanging="220"/>
    </w:pPr>
  </w:style>
  <w:style w:type="paragraph" w:styleId="Index3">
    <w:name w:val="index 3"/>
    <w:basedOn w:val="Normal"/>
    <w:next w:val="Normal"/>
    <w:autoRedefine/>
    <w:uiPriority w:val="99"/>
    <w:semiHidden/>
    <w:unhideWhenUsed/>
    <w:rsid w:val="004C6B6A"/>
    <w:pPr>
      <w:tabs>
        <w:tab w:val="clear" w:pos="567"/>
      </w:tabs>
      <w:ind w:left="660" w:hanging="220"/>
    </w:pPr>
  </w:style>
  <w:style w:type="paragraph" w:styleId="Index4">
    <w:name w:val="index 4"/>
    <w:basedOn w:val="Normal"/>
    <w:next w:val="Normal"/>
    <w:autoRedefine/>
    <w:uiPriority w:val="99"/>
    <w:semiHidden/>
    <w:unhideWhenUsed/>
    <w:rsid w:val="004C6B6A"/>
    <w:pPr>
      <w:tabs>
        <w:tab w:val="clear" w:pos="567"/>
      </w:tabs>
      <w:ind w:left="880" w:hanging="220"/>
    </w:pPr>
  </w:style>
  <w:style w:type="paragraph" w:styleId="Index5">
    <w:name w:val="index 5"/>
    <w:basedOn w:val="Normal"/>
    <w:next w:val="Normal"/>
    <w:autoRedefine/>
    <w:uiPriority w:val="99"/>
    <w:semiHidden/>
    <w:unhideWhenUsed/>
    <w:rsid w:val="004C6B6A"/>
    <w:pPr>
      <w:tabs>
        <w:tab w:val="clear" w:pos="567"/>
      </w:tabs>
      <w:ind w:left="1100" w:hanging="220"/>
    </w:pPr>
  </w:style>
  <w:style w:type="paragraph" w:styleId="Index6">
    <w:name w:val="index 6"/>
    <w:basedOn w:val="Normal"/>
    <w:next w:val="Normal"/>
    <w:autoRedefine/>
    <w:uiPriority w:val="99"/>
    <w:semiHidden/>
    <w:unhideWhenUsed/>
    <w:rsid w:val="004C6B6A"/>
    <w:pPr>
      <w:tabs>
        <w:tab w:val="clear" w:pos="567"/>
      </w:tabs>
      <w:ind w:left="1320" w:hanging="220"/>
    </w:pPr>
  </w:style>
  <w:style w:type="paragraph" w:styleId="Index7">
    <w:name w:val="index 7"/>
    <w:basedOn w:val="Normal"/>
    <w:next w:val="Normal"/>
    <w:autoRedefine/>
    <w:uiPriority w:val="99"/>
    <w:semiHidden/>
    <w:unhideWhenUsed/>
    <w:rsid w:val="004C6B6A"/>
    <w:pPr>
      <w:tabs>
        <w:tab w:val="clear" w:pos="567"/>
      </w:tabs>
      <w:ind w:left="1540" w:hanging="220"/>
    </w:pPr>
  </w:style>
  <w:style w:type="paragraph" w:styleId="Index8">
    <w:name w:val="index 8"/>
    <w:basedOn w:val="Normal"/>
    <w:next w:val="Normal"/>
    <w:autoRedefine/>
    <w:uiPriority w:val="99"/>
    <w:semiHidden/>
    <w:unhideWhenUsed/>
    <w:rsid w:val="004C6B6A"/>
    <w:pPr>
      <w:tabs>
        <w:tab w:val="clear" w:pos="567"/>
      </w:tabs>
      <w:ind w:left="1760" w:hanging="220"/>
    </w:pPr>
  </w:style>
  <w:style w:type="paragraph" w:styleId="Index9">
    <w:name w:val="index 9"/>
    <w:basedOn w:val="Normal"/>
    <w:next w:val="Normal"/>
    <w:autoRedefine/>
    <w:uiPriority w:val="99"/>
    <w:semiHidden/>
    <w:unhideWhenUsed/>
    <w:rsid w:val="004C6B6A"/>
    <w:pPr>
      <w:tabs>
        <w:tab w:val="clear" w:pos="567"/>
      </w:tabs>
      <w:ind w:left="1980" w:hanging="220"/>
    </w:pPr>
  </w:style>
  <w:style w:type="paragraph" w:styleId="IndexHeading">
    <w:name w:val="index heading"/>
    <w:basedOn w:val="Normal"/>
    <w:next w:val="Index1"/>
    <w:uiPriority w:val="99"/>
    <w:semiHidden/>
    <w:unhideWhenUsed/>
    <w:rsid w:val="004C6B6A"/>
    <w:rPr>
      <w:rFonts w:ascii="Calibri Light" w:eastAsia="Times New Roman" w:hAnsi="Calibri Light"/>
      <w:b/>
      <w:bCs/>
    </w:rPr>
  </w:style>
  <w:style w:type="paragraph" w:styleId="IntenseQuote">
    <w:name w:val="Intense Quote"/>
    <w:basedOn w:val="Normal"/>
    <w:next w:val="Normal"/>
    <w:link w:val="IntenseQuoteChar"/>
    <w:uiPriority w:val="30"/>
    <w:qFormat/>
    <w:rsid w:val="004C6B6A"/>
    <w:pPr>
      <w:pBdr>
        <w:top w:val="single" w:sz="4" w:space="10" w:color="5B9BD5"/>
        <w:bottom w:val="single" w:sz="4" w:space="10" w:color="5B9BD5"/>
      </w:pBdr>
      <w:spacing w:before="360" w:after="360"/>
      <w:ind w:left="864" w:right="864"/>
      <w:jc w:val="center"/>
    </w:pPr>
    <w:rPr>
      <w:i/>
      <w:iCs/>
      <w:color w:val="5B9BD5"/>
    </w:rPr>
  </w:style>
  <w:style w:type="character" w:customStyle="1" w:styleId="IntenseQuoteChar">
    <w:name w:val="Intense Quote Char"/>
    <w:link w:val="IntenseQuote"/>
    <w:uiPriority w:val="30"/>
    <w:rsid w:val="004C6B6A"/>
    <w:rPr>
      <w:rFonts w:eastAsia="SimSun"/>
      <w:i/>
      <w:iCs/>
      <w:color w:val="5B9BD5"/>
      <w:sz w:val="22"/>
      <w:szCs w:val="22"/>
      <w:lang w:val="en-GB" w:eastAsia="zh-CN"/>
    </w:rPr>
  </w:style>
  <w:style w:type="paragraph" w:styleId="List2">
    <w:name w:val="List 2"/>
    <w:basedOn w:val="Normal"/>
    <w:uiPriority w:val="99"/>
    <w:semiHidden/>
    <w:unhideWhenUsed/>
    <w:rsid w:val="004C6B6A"/>
    <w:pPr>
      <w:ind w:left="566" w:hanging="283"/>
      <w:contextualSpacing/>
    </w:pPr>
  </w:style>
  <w:style w:type="paragraph" w:styleId="List3">
    <w:name w:val="List 3"/>
    <w:basedOn w:val="Normal"/>
    <w:uiPriority w:val="99"/>
    <w:semiHidden/>
    <w:unhideWhenUsed/>
    <w:rsid w:val="004C6B6A"/>
    <w:pPr>
      <w:ind w:left="849" w:hanging="283"/>
      <w:contextualSpacing/>
    </w:pPr>
  </w:style>
  <w:style w:type="paragraph" w:styleId="List4">
    <w:name w:val="List 4"/>
    <w:basedOn w:val="Normal"/>
    <w:uiPriority w:val="99"/>
    <w:semiHidden/>
    <w:unhideWhenUsed/>
    <w:rsid w:val="004C6B6A"/>
    <w:pPr>
      <w:ind w:left="1132" w:hanging="283"/>
      <w:contextualSpacing/>
    </w:pPr>
  </w:style>
  <w:style w:type="paragraph" w:styleId="List5">
    <w:name w:val="List 5"/>
    <w:basedOn w:val="Normal"/>
    <w:uiPriority w:val="99"/>
    <w:semiHidden/>
    <w:unhideWhenUsed/>
    <w:rsid w:val="004C6B6A"/>
    <w:pPr>
      <w:ind w:left="1415" w:hanging="283"/>
      <w:contextualSpacing/>
    </w:pPr>
  </w:style>
  <w:style w:type="paragraph" w:styleId="ListBullet">
    <w:name w:val="List Bullet"/>
    <w:basedOn w:val="Normal"/>
    <w:uiPriority w:val="99"/>
    <w:semiHidden/>
    <w:unhideWhenUsed/>
    <w:rsid w:val="004C6B6A"/>
    <w:pPr>
      <w:numPr>
        <w:numId w:val="19"/>
      </w:numPr>
      <w:contextualSpacing/>
    </w:pPr>
  </w:style>
  <w:style w:type="paragraph" w:styleId="ListBullet2">
    <w:name w:val="List Bullet 2"/>
    <w:basedOn w:val="Normal"/>
    <w:uiPriority w:val="99"/>
    <w:semiHidden/>
    <w:unhideWhenUsed/>
    <w:rsid w:val="004C6B6A"/>
    <w:pPr>
      <w:numPr>
        <w:numId w:val="20"/>
      </w:numPr>
      <w:contextualSpacing/>
    </w:pPr>
  </w:style>
  <w:style w:type="paragraph" w:styleId="ListBullet3">
    <w:name w:val="List Bullet 3"/>
    <w:basedOn w:val="Normal"/>
    <w:uiPriority w:val="99"/>
    <w:semiHidden/>
    <w:unhideWhenUsed/>
    <w:rsid w:val="004C6B6A"/>
    <w:pPr>
      <w:numPr>
        <w:numId w:val="21"/>
      </w:numPr>
      <w:contextualSpacing/>
    </w:pPr>
  </w:style>
  <w:style w:type="paragraph" w:styleId="ListBullet4">
    <w:name w:val="List Bullet 4"/>
    <w:basedOn w:val="Normal"/>
    <w:uiPriority w:val="99"/>
    <w:semiHidden/>
    <w:unhideWhenUsed/>
    <w:rsid w:val="004C6B6A"/>
    <w:pPr>
      <w:numPr>
        <w:numId w:val="22"/>
      </w:numPr>
      <w:contextualSpacing/>
    </w:pPr>
  </w:style>
  <w:style w:type="paragraph" w:styleId="ListBullet5">
    <w:name w:val="List Bullet 5"/>
    <w:basedOn w:val="Normal"/>
    <w:uiPriority w:val="99"/>
    <w:semiHidden/>
    <w:unhideWhenUsed/>
    <w:rsid w:val="004C6B6A"/>
    <w:pPr>
      <w:numPr>
        <w:numId w:val="23"/>
      </w:numPr>
      <w:contextualSpacing/>
    </w:pPr>
  </w:style>
  <w:style w:type="paragraph" w:styleId="ListContinue">
    <w:name w:val="List Continue"/>
    <w:basedOn w:val="Normal"/>
    <w:uiPriority w:val="99"/>
    <w:semiHidden/>
    <w:unhideWhenUsed/>
    <w:rsid w:val="004C6B6A"/>
    <w:pPr>
      <w:spacing w:after="120"/>
      <w:ind w:left="283"/>
      <w:contextualSpacing/>
    </w:pPr>
  </w:style>
  <w:style w:type="paragraph" w:styleId="ListContinue2">
    <w:name w:val="List Continue 2"/>
    <w:basedOn w:val="Normal"/>
    <w:uiPriority w:val="99"/>
    <w:semiHidden/>
    <w:unhideWhenUsed/>
    <w:rsid w:val="004C6B6A"/>
    <w:pPr>
      <w:spacing w:after="120"/>
      <w:ind w:left="566"/>
      <w:contextualSpacing/>
    </w:pPr>
  </w:style>
  <w:style w:type="paragraph" w:styleId="ListContinue3">
    <w:name w:val="List Continue 3"/>
    <w:basedOn w:val="Normal"/>
    <w:uiPriority w:val="99"/>
    <w:semiHidden/>
    <w:unhideWhenUsed/>
    <w:rsid w:val="004C6B6A"/>
    <w:pPr>
      <w:spacing w:after="120"/>
      <w:ind w:left="849"/>
      <w:contextualSpacing/>
    </w:pPr>
  </w:style>
  <w:style w:type="paragraph" w:styleId="ListContinue4">
    <w:name w:val="List Continue 4"/>
    <w:basedOn w:val="Normal"/>
    <w:uiPriority w:val="99"/>
    <w:semiHidden/>
    <w:unhideWhenUsed/>
    <w:rsid w:val="004C6B6A"/>
    <w:pPr>
      <w:spacing w:after="120"/>
      <w:ind w:left="1132"/>
      <w:contextualSpacing/>
    </w:pPr>
  </w:style>
  <w:style w:type="paragraph" w:styleId="ListContinue5">
    <w:name w:val="List Continue 5"/>
    <w:basedOn w:val="Normal"/>
    <w:uiPriority w:val="99"/>
    <w:semiHidden/>
    <w:unhideWhenUsed/>
    <w:rsid w:val="004C6B6A"/>
    <w:pPr>
      <w:spacing w:after="120"/>
      <w:ind w:left="1415"/>
      <w:contextualSpacing/>
    </w:pPr>
  </w:style>
  <w:style w:type="paragraph" w:styleId="ListNumber">
    <w:name w:val="List Number"/>
    <w:basedOn w:val="Normal"/>
    <w:uiPriority w:val="99"/>
    <w:semiHidden/>
    <w:unhideWhenUsed/>
    <w:rsid w:val="004C6B6A"/>
    <w:pPr>
      <w:numPr>
        <w:numId w:val="24"/>
      </w:numPr>
      <w:contextualSpacing/>
    </w:pPr>
  </w:style>
  <w:style w:type="paragraph" w:styleId="ListNumber2">
    <w:name w:val="List Number 2"/>
    <w:basedOn w:val="Normal"/>
    <w:uiPriority w:val="99"/>
    <w:semiHidden/>
    <w:unhideWhenUsed/>
    <w:rsid w:val="004C6B6A"/>
    <w:pPr>
      <w:numPr>
        <w:numId w:val="25"/>
      </w:numPr>
      <w:contextualSpacing/>
    </w:pPr>
  </w:style>
  <w:style w:type="paragraph" w:styleId="ListNumber3">
    <w:name w:val="List Number 3"/>
    <w:basedOn w:val="Normal"/>
    <w:uiPriority w:val="99"/>
    <w:semiHidden/>
    <w:unhideWhenUsed/>
    <w:rsid w:val="004C6B6A"/>
    <w:pPr>
      <w:numPr>
        <w:numId w:val="26"/>
      </w:numPr>
      <w:contextualSpacing/>
    </w:pPr>
  </w:style>
  <w:style w:type="paragraph" w:styleId="ListNumber4">
    <w:name w:val="List Number 4"/>
    <w:basedOn w:val="Normal"/>
    <w:uiPriority w:val="99"/>
    <w:semiHidden/>
    <w:unhideWhenUsed/>
    <w:rsid w:val="004C6B6A"/>
    <w:pPr>
      <w:numPr>
        <w:numId w:val="27"/>
      </w:numPr>
      <w:contextualSpacing/>
    </w:pPr>
  </w:style>
  <w:style w:type="paragraph" w:styleId="ListNumber5">
    <w:name w:val="List Number 5"/>
    <w:basedOn w:val="Normal"/>
    <w:uiPriority w:val="99"/>
    <w:semiHidden/>
    <w:unhideWhenUsed/>
    <w:rsid w:val="004C6B6A"/>
    <w:pPr>
      <w:numPr>
        <w:numId w:val="28"/>
      </w:numPr>
      <w:contextualSpacing/>
    </w:pPr>
  </w:style>
  <w:style w:type="paragraph" w:styleId="MacroText">
    <w:name w:val="macro"/>
    <w:link w:val="MacroTextChar"/>
    <w:uiPriority w:val="99"/>
    <w:semiHidden/>
    <w:unhideWhenUsed/>
    <w:rsid w:val="004C6B6A"/>
    <w:pPr>
      <w:tabs>
        <w:tab w:val="left" w:pos="480"/>
        <w:tab w:val="left" w:pos="960"/>
        <w:tab w:val="left" w:pos="1440"/>
        <w:tab w:val="left" w:pos="1920"/>
        <w:tab w:val="left" w:pos="2400"/>
        <w:tab w:val="left" w:pos="2880"/>
        <w:tab w:val="left" w:pos="3360"/>
        <w:tab w:val="left" w:pos="3840"/>
        <w:tab w:val="left" w:pos="4320"/>
      </w:tabs>
      <w:suppressAutoHyphens/>
      <w:spacing w:line="260" w:lineRule="exact"/>
    </w:pPr>
    <w:rPr>
      <w:rFonts w:ascii="Courier New" w:eastAsia="SimSun" w:hAnsi="Courier New" w:cs="Courier New"/>
      <w:lang w:eastAsia="zh-CN"/>
    </w:rPr>
  </w:style>
  <w:style w:type="character" w:customStyle="1" w:styleId="MacroTextChar">
    <w:name w:val="Macro Text Char"/>
    <w:link w:val="MacroText"/>
    <w:uiPriority w:val="99"/>
    <w:semiHidden/>
    <w:rsid w:val="004C6B6A"/>
    <w:rPr>
      <w:rFonts w:ascii="Courier New" w:eastAsia="SimSun" w:hAnsi="Courier New" w:cs="Courier New"/>
      <w:lang w:val="en-GB" w:eastAsia="zh-CN" w:bidi="ar-SA"/>
    </w:rPr>
  </w:style>
  <w:style w:type="paragraph" w:styleId="MessageHeader">
    <w:name w:val="Message Header"/>
    <w:basedOn w:val="Normal"/>
    <w:link w:val="MessageHeaderChar"/>
    <w:uiPriority w:val="99"/>
    <w:semiHidden/>
    <w:unhideWhenUsed/>
    <w:rsid w:val="004C6B6A"/>
    <w:pPr>
      <w:pBdr>
        <w:top w:val="single" w:sz="6" w:space="1" w:color="auto"/>
        <w:left w:val="single" w:sz="6" w:space="1" w:color="auto"/>
        <w:bottom w:val="single" w:sz="6" w:space="1" w:color="auto"/>
        <w:right w:val="single" w:sz="6" w:space="1" w:color="auto"/>
      </w:pBdr>
      <w:shd w:val="pct20" w:color="auto" w:fill="auto"/>
      <w:ind w:left="1134" w:hanging="1134"/>
    </w:pPr>
    <w:rPr>
      <w:rFonts w:ascii="Calibri Light" w:eastAsia="Times New Roman" w:hAnsi="Calibri Light"/>
      <w:sz w:val="24"/>
      <w:szCs w:val="24"/>
    </w:rPr>
  </w:style>
  <w:style w:type="character" w:customStyle="1" w:styleId="MessageHeaderChar">
    <w:name w:val="Message Header Char"/>
    <w:link w:val="MessageHeader"/>
    <w:uiPriority w:val="99"/>
    <w:semiHidden/>
    <w:rsid w:val="004C6B6A"/>
    <w:rPr>
      <w:rFonts w:ascii="Calibri Light" w:eastAsia="Times New Roman" w:hAnsi="Calibri Light" w:cs="Times New Roman"/>
      <w:sz w:val="24"/>
      <w:szCs w:val="24"/>
      <w:shd w:val="pct20" w:color="auto" w:fill="auto"/>
      <w:lang w:val="en-GB" w:eastAsia="zh-CN"/>
    </w:rPr>
  </w:style>
  <w:style w:type="paragraph" w:styleId="NoSpacing">
    <w:name w:val="No Spacing"/>
    <w:uiPriority w:val="1"/>
    <w:qFormat/>
    <w:rsid w:val="004C6B6A"/>
    <w:pPr>
      <w:tabs>
        <w:tab w:val="left" w:pos="567"/>
      </w:tabs>
      <w:suppressAutoHyphens/>
    </w:pPr>
    <w:rPr>
      <w:rFonts w:eastAsia="SimSun"/>
      <w:sz w:val="22"/>
      <w:szCs w:val="22"/>
      <w:lang w:eastAsia="zh-CN"/>
    </w:rPr>
  </w:style>
  <w:style w:type="paragraph" w:styleId="NormalIndent">
    <w:name w:val="Normal Indent"/>
    <w:basedOn w:val="Normal"/>
    <w:uiPriority w:val="99"/>
    <w:semiHidden/>
    <w:unhideWhenUsed/>
    <w:rsid w:val="004C6B6A"/>
    <w:pPr>
      <w:ind w:left="720"/>
    </w:pPr>
  </w:style>
  <w:style w:type="paragraph" w:styleId="NoteHeading">
    <w:name w:val="Note Heading"/>
    <w:basedOn w:val="Normal"/>
    <w:next w:val="Normal"/>
    <w:link w:val="NoteHeadingChar"/>
    <w:uiPriority w:val="99"/>
    <w:semiHidden/>
    <w:unhideWhenUsed/>
    <w:rsid w:val="004C6B6A"/>
  </w:style>
  <w:style w:type="character" w:customStyle="1" w:styleId="NoteHeadingChar">
    <w:name w:val="Note Heading Char"/>
    <w:link w:val="NoteHeading"/>
    <w:uiPriority w:val="99"/>
    <w:semiHidden/>
    <w:rsid w:val="004C6B6A"/>
    <w:rPr>
      <w:rFonts w:eastAsia="SimSun"/>
      <w:sz w:val="22"/>
      <w:szCs w:val="22"/>
      <w:lang w:val="en-GB" w:eastAsia="zh-CN"/>
    </w:rPr>
  </w:style>
  <w:style w:type="paragraph" w:styleId="PlainText">
    <w:name w:val="Plain Text"/>
    <w:basedOn w:val="Normal"/>
    <w:link w:val="PlainTextChar"/>
    <w:uiPriority w:val="99"/>
    <w:semiHidden/>
    <w:unhideWhenUsed/>
    <w:rsid w:val="004C6B6A"/>
    <w:rPr>
      <w:rFonts w:ascii="Courier New" w:hAnsi="Courier New"/>
      <w:sz w:val="20"/>
      <w:szCs w:val="20"/>
    </w:rPr>
  </w:style>
  <w:style w:type="character" w:customStyle="1" w:styleId="PlainTextChar">
    <w:name w:val="Plain Text Char"/>
    <w:link w:val="PlainText"/>
    <w:uiPriority w:val="99"/>
    <w:semiHidden/>
    <w:rsid w:val="004C6B6A"/>
    <w:rPr>
      <w:rFonts w:ascii="Courier New" w:eastAsia="SimSun" w:hAnsi="Courier New" w:cs="Courier New"/>
      <w:lang w:val="en-GB" w:eastAsia="zh-CN"/>
    </w:rPr>
  </w:style>
  <w:style w:type="paragraph" w:styleId="Quote">
    <w:name w:val="Quote"/>
    <w:basedOn w:val="Normal"/>
    <w:next w:val="Normal"/>
    <w:link w:val="QuoteChar"/>
    <w:uiPriority w:val="29"/>
    <w:qFormat/>
    <w:rsid w:val="004C6B6A"/>
    <w:pPr>
      <w:spacing w:before="200" w:after="160"/>
      <w:ind w:left="864" w:right="864"/>
      <w:jc w:val="center"/>
    </w:pPr>
    <w:rPr>
      <w:i/>
      <w:iCs/>
      <w:color w:val="404040"/>
    </w:rPr>
  </w:style>
  <w:style w:type="character" w:customStyle="1" w:styleId="QuoteChar">
    <w:name w:val="Quote Char"/>
    <w:link w:val="Quote"/>
    <w:uiPriority w:val="29"/>
    <w:rsid w:val="004C6B6A"/>
    <w:rPr>
      <w:rFonts w:eastAsia="SimSun"/>
      <w:i/>
      <w:iCs/>
      <w:color w:val="404040"/>
      <w:sz w:val="22"/>
      <w:szCs w:val="22"/>
      <w:lang w:val="en-GB" w:eastAsia="zh-CN"/>
    </w:rPr>
  </w:style>
  <w:style w:type="paragraph" w:styleId="Salutation">
    <w:name w:val="Salutation"/>
    <w:basedOn w:val="Normal"/>
    <w:next w:val="Normal"/>
    <w:link w:val="SalutationChar"/>
    <w:uiPriority w:val="99"/>
    <w:semiHidden/>
    <w:unhideWhenUsed/>
    <w:rsid w:val="004C6B6A"/>
  </w:style>
  <w:style w:type="character" w:customStyle="1" w:styleId="SalutationChar">
    <w:name w:val="Salutation Char"/>
    <w:link w:val="Salutation"/>
    <w:uiPriority w:val="99"/>
    <w:semiHidden/>
    <w:rsid w:val="004C6B6A"/>
    <w:rPr>
      <w:rFonts w:eastAsia="SimSun"/>
      <w:sz w:val="22"/>
      <w:szCs w:val="22"/>
      <w:lang w:val="en-GB" w:eastAsia="zh-CN"/>
    </w:rPr>
  </w:style>
  <w:style w:type="paragraph" w:styleId="Signature">
    <w:name w:val="Signature"/>
    <w:basedOn w:val="Normal"/>
    <w:link w:val="SignatureChar"/>
    <w:uiPriority w:val="99"/>
    <w:semiHidden/>
    <w:unhideWhenUsed/>
    <w:rsid w:val="004C6B6A"/>
    <w:pPr>
      <w:ind w:left="4252"/>
    </w:pPr>
  </w:style>
  <w:style w:type="character" w:customStyle="1" w:styleId="SignatureChar">
    <w:name w:val="Signature Char"/>
    <w:link w:val="Signature"/>
    <w:uiPriority w:val="99"/>
    <w:semiHidden/>
    <w:rsid w:val="004C6B6A"/>
    <w:rPr>
      <w:rFonts w:eastAsia="SimSun"/>
      <w:sz w:val="22"/>
      <w:szCs w:val="22"/>
      <w:lang w:val="en-GB" w:eastAsia="zh-CN"/>
    </w:rPr>
  </w:style>
  <w:style w:type="paragraph" w:styleId="Subtitle">
    <w:name w:val="Subtitle"/>
    <w:basedOn w:val="Normal"/>
    <w:next w:val="Normal"/>
    <w:link w:val="SubtitleChar"/>
    <w:uiPriority w:val="11"/>
    <w:qFormat/>
    <w:rsid w:val="004C6B6A"/>
    <w:pPr>
      <w:spacing w:after="60"/>
      <w:jc w:val="center"/>
      <w:outlineLvl w:val="1"/>
    </w:pPr>
    <w:rPr>
      <w:rFonts w:ascii="Calibri Light" w:eastAsia="Times New Roman" w:hAnsi="Calibri Light"/>
      <w:sz w:val="24"/>
      <w:szCs w:val="24"/>
    </w:rPr>
  </w:style>
  <w:style w:type="character" w:customStyle="1" w:styleId="SubtitleChar">
    <w:name w:val="Subtitle Char"/>
    <w:link w:val="Subtitle"/>
    <w:uiPriority w:val="11"/>
    <w:rsid w:val="004C6B6A"/>
    <w:rPr>
      <w:rFonts w:ascii="Calibri Light" w:eastAsia="Times New Roman" w:hAnsi="Calibri Light" w:cs="Times New Roman"/>
      <w:sz w:val="24"/>
      <w:szCs w:val="24"/>
      <w:lang w:val="en-GB" w:eastAsia="zh-CN"/>
    </w:rPr>
  </w:style>
  <w:style w:type="paragraph" w:styleId="TableofAuthorities">
    <w:name w:val="table of authorities"/>
    <w:basedOn w:val="Normal"/>
    <w:next w:val="Normal"/>
    <w:uiPriority w:val="99"/>
    <w:semiHidden/>
    <w:unhideWhenUsed/>
    <w:rsid w:val="004C6B6A"/>
    <w:pPr>
      <w:tabs>
        <w:tab w:val="clear" w:pos="567"/>
      </w:tabs>
      <w:ind w:left="220" w:hanging="220"/>
    </w:pPr>
  </w:style>
  <w:style w:type="paragraph" w:styleId="TableofFigures">
    <w:name w:val="table of figures"/>
    <w:basedOn w:val="Normal"/>
    <w:next w:val="Normal"/>
    <w:uiPriority w:val="99"/>
    <w:semiHidden/>
    <w:unhideWhenUsed/>
    <w:rsid w:val="004C6B6A"/>
    <w:pPr>
      <w:tabs>
        <w:tab w:val="clear" w:pos="567"/>
      </w:tabs>
    </w:pPr>
  </w:style>
  <w:style w:type="paragraph" w:styleId="Title">
    <w:name w:val="Title"/>
    <w:basedOn w:val="Normal"/>
    <w:next w:val="Normal"/>
    <w:link w:val="TitleChar"/>
    <w:uiPriority w:val="10"/>
    <w:qFormat/>
    <w:rsid w:val="004C6B6A"/>
    <w:pPr>
      <w:spacing w:before="240" w:after="60"/>
      <w:jc w:val="center"/>
      <w:outlineLvl w:val="0"/>
    </w:pPr>
    <w:rPr>
      <w:rFonts w:ascii="Calibri Light" w:eastAsia="Times New Roman" w:hAnsi="Calibri Light"/>
      <w:b/>
      <w:bCs/>
      <w:kern w:val="28"/>
      <w:sz w:val="32"/>
      <w:szCs w:val="32"/>
    </w:rPr>
  </w:style>
  <w:style w:type="character" w:customStyle="1" w:styleId="TitleChar">
    <w:name w:val="Title Char"/>
    <w:link w:val="Title"/>
    <w:uiPriority w:val="10"/>
    <w:rsid w:val="004C6B6A"/>
    <w:rPr>
      <w:rFonts w:ascii="Calibri Light" w:eastAsia="Times New Roman" w:hAnsi="Calibri Light" w:cs="Times New Roman"/>
      <w:b/>
      <w:bCs/>
      <w:kern w:val="28"/>
      <w:sz w:val="32"/>
      <w:szCs w:val="32"/>
      <w:lang w:val="en-GB" w:eastAsia="zh-CN"/>
    </w:rPr>
  </w:style>
  <w:style w:type="paragraph" w:styleId="TOAHeading">
    <w:name w:val="toa heading"/>
    <w:basedOn w:val="Normal"/>
    <w:next w:val="Normal"/>
    <w:uiPriority w:val="99"/>
    <w:semiHidden/>
    <w:unhideWhenUsed/>
    <w:rsid w:val="004C6B6A"/>
    <w:pPr>
      <w:spacing w:before="120"/>
    </w:pPr>
    <w:rPr>
      <w:rFonts w:ascii="Calibri Light" w:eastAsia="Times New Roman" w:hAnsi="Calibri Light"/>
      <w:b/>
      <w:bCs/>
      <w:sz w:val="24"/>
      <w:szCs w:val="24"/>
    </w:rPr>
  </w:style>
  <w:style w:type="paragraph" w:styleId="TOC1">
    <w:name w:val="toc 1"/>
    <w:basedOn w:val="Normal"/>
    <w:next w:val="Normal"/>
    <w:autoRedefine/>
    <w:uiPriority w:val="39"/>
    <w:semiHidden/>
    <w:unhideWhenUsed/>
    <w:rsid w:val="004C6B6A"/>
    <w:pPr>
      <w:tabs>
        <w:tab w:val="clear" w:pos="567"/>
      </w:tabs>
    </w:pPr>
  </w:style>
  <w:style w:type="paragraph" w:styleId="TOC2">
    <w:name w:val="toc 2"/>
    <w:basedOn w:val="Normal"/>
    <w:next w:val="Normal"/>
    <w:autoRedefine/>
    <w:uiPriority w:val="39"/>
    <w:semiHidden/>
    <w:unhideWhenUsed/>
    <w:rsid w:val="004C6B6A"/>
    <w:pPr>
      <w:tabs>
        <w:tab w:val="clear" w:pos="567"/>
      </w:tabs>
      <w:ind w:left="220"/>
    </w:pPr>
  </w:style>
  <w:style w:type="paragraph" w:styleId="TOC3">
    <w:name w:val="toc 3"/>
    <w:basedOn w:val="Normal"/>
    <w:next w:val="Normal"/>
    <w:autoRedefine/>
    <w:uiPriority w:val="39"/>
    <w:semiHidden/>
    <w:unhideWhenUsed/>
    <w:rsid w:val="004C6B6A"/>
    <w:pPr>
      <w:tabs>
        <w:tab w:val="clear" w:pos="567"/>
      </w:tabs>
      <w:ind w:left="440"/>
    </w:pPr>
  </w:style>
  <w:style w:type="paragraph" w:styleId="TOC4">
    <w:name w:val="toc 4"/>
    <w:basedOn w:val="Normal"/>
    <w:next w:val="Normal"/>
    <w:autoRedefine/>
    <w:uiPriority w:val="39"/>
    <w:semiHidden/>
    <w:unhideWhenUsed/>
    <w:rsid w:val="004C6B6A"/>
    <w:pPr>
      <w:tabs>
        <w:tab w:val="clear" w:pos="567"/>
      </w:tabs>
      <w:ind w:left="660"/>
    </w:pPr>
  </w:style>
  <w:style w:type="paragraph" w:styleId="TOC5">
    <w:name w:val="toc 5"/>
    <w:basedOn w:val="Normal"/>
    <w:next w:val="Normal"/>
    <w:autoRedefine/>
    <w:uiPriority w:val="39"/>
    <w:semiHidden/>
    <w:unhideWhenUsed/>
    <w:rsid w:val="004C6B6A"/>
    <w:pPr>
      <w:tabs>
        <w:tab w:val="clear" w:pos="567"/>
      </w:tabs>
      <w:ind w:left="880"/>
    </w:pPr>
  </w:style>
  <w:style w:type="paragraph" w:styleId="TOC6">
    <w:name w:val="toc 6"/>
    <w:basedOn w:val="Normal"/>
    <w:next w:val="Normal"/>
    <w:autoRedefine/>
    <w:uiPriority w:val="39"/>
    <w:semiHidden/>
    <w:unhideWhenUsed/>
    <w:rsid w:val="004C6B6A"/>
    <w:pPr>
      <w:tabs>
        <w:tab w:val="clear" w:pos="567"/>
      </w:tabs>
      <w:ind w:left="1100"/>
    </w:pPr>
  </w:style>
  <w:style w:type="paragraph" w:styleId="TOC7">
    <w:name w:val="toc 7"/>
    <w:basedOn w:val="Normal"/>
    <w:next w:val="Normal"/>
    <w:autoRedefine/>
    <w:uiPriority w:val="39"/>
    <w:semiHidden/>
    <w:unhideWhenUsed/>
    <w:rsid w:val="004C6B6A"/>
    <w:pPr>
      <w:tabs>
        <w:tab w:val="clear" w:pos="567"/>
      </w:tabs>
      <w:ind w:left="1320"/>
    </w:pPr>
  </w:style>
  <w:style w:type="paragraph" w:styleId="TOC8">
    <w:name w:val="toc 8"/>
    <w:basedOn w:val="Normal"/>
    <w:next w:val="Normal"/>
    <w:autoRedefine/>
    <w:uiPriority w:val="39"/>
    <w:semiHidden/>
    <w:unhideWhenUsed/>
    <w:rsid w:val="004C6B6A"/>
    <w:pPr>
      <w:tabs>
        <w:tab w:val="clear" w:pos="567"/>
      </w:tabs>
      <w:ind w:left="1540"/>
    </w:pPr>
  </w:style>
  <w:style w:type="paragraph" w:styleId="TOC9">
    <w:name w:val="toc 9"/>
    <w:basedOn w:val="Normal"/>
    <w:next w:val="Normal"/>
    <w:autoRedefine/>
    <w:uiPriority w:val="39"/>
    <w:semiHidden/>
    <w:unhideWhenUsed/>
    <w:rsid w:val="004C6B6A"/>
    <w:pPr>
      <w:tabs>
        <w:tab w:val="clear" w:pos="567"/>
      </w:tabs>
      <w:ind w:left="1760"/>
    </w:pPr>
  </w:style>
  <w:style w:type="paragraph" w:styleId="TOCHeading">
    <w:name w:val="TOC Heading"/>
    <w:basedOn w:val="Heading1"/>
    <w:next w:val="Normal"/>
    <w:uiPriority w:val="39"/>
    <w:semiHidden/>
    <w:unhideWhenUsed/>
    <w:qFormat/>
    <w:rsid w:val="004C6B6A"/>
    <w:pPr>
      <w:numPr>
        <w:numId w:val="0"/>
      </w:numPr>
      <w:tabs>
        <w:tab w:val="clear" w:pos="1417"/>
        <w:tab w:val="left" w:pos="567"/>
      </w:tabs>
      <w:spacing w:before="240" w:after="60" w:line="260" w:lineRule="exact"/>
      <w:jc w:val="left"/>
      <w:outlineLvl w:val="9"/>
    </w:pPr>
    <w:rPr>
      <w:rFonts w:ascii="Calibri Light" w:hAnsi="Calibri Light"/>
      <w:caps w:val="0"/>
      <w:kern w:val="32"/>
      <w:sz w:val="32"/>
      <w:szCs w:val="32"/>
      <w:lang w:val="en-GB"/>
    </w:rPr>
  </w:style>
  <w:style w:type="paragraph" w:customStyle="1" w:styleId="No-numheading3Agency">
    <w:name w:val="No-num heading 3 (Agency)"/>
    <w:rsid w:val="00357734"/>
    <w:pPr>
      <w:keepNext/>
      <w:spacing w:before="280" w:after="220"/>
      <w:outlineLvl w:val="2"/>
    </w:pPr>
    <w:rPr>
      <w:rFonts w:ascii="Verdana" w:hAnsi="Verdana"/>
      <w:b/>
      <w:snapToGrid w:val="0"/>
      <w:kern w:val="32"/>
      <w:sz w:val="22"/>
      <w:lang w:eastAsia="fr-L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ema.europa.eu/" TargetMode="External"/><Relationship Id="rId18" Type="http://schemas.openxmlformats.org/officeDocument/2006/relationships/hyperlink" Target="http://www.ema.europa.eu/docs/en_GB/document_library/Template_or_form/2013/03/WC500139752.doc"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www.ema.europa.eu/docs/en_GB/document_library/Template_or_form/2013/03/WC500139752.doc" TargetMode="External"/><Relationship Id="rId17" Type="http://schemas.openxmlformats.org/officeDocument/2006/relationships/hyperlink" Target="http://www.ema.europa.eu/" TargetMode="External"/><Relationship Id="rId2" Type="http://schemas.openxmlformats.org/officeDocument/2006/relationships/customXml" Target="../customXml/item2.xml"/><Relationship Id="rId16" Type="http://schemas.openxmlformats.org/officeDocument/2006/relationships/hyperlink" Target="http://www.ema.europa.eu/docs/en_GB/document_library/Template_or_form/2013/03/WC500139752.doc"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ema.europa.eu/docs/en_GB/document_library/Template_or_form/2013/03/WC500139752.doc" TargetMode="External"/><Relationship Id="rId5" Type="http://schemas.openxmlformats.org/officeDocument/2006/relationships/styles" Target="styles.xml"/><Relationship Id="rId15" Type="http://schemas.openxmlformats.org/officeDocument/2006/relationships/hyperlink" Target="http://www.ema.europa.eu/docs/en_GB/document_library/Template_or_form/2013/03/WC500139752.doc" TargetMode="External"/><Relationship Id="rId10" Type="http://schemas.openxmlformats.org/officeDocument/2006/relationships/hyperlink" Target="http://www.ema.europa.eu/docs/en_GB/document_library/Template_or_form/2013/03/WC500139752.doc" TargetMode="External"/><Relationship Id="rId19" Type="http://schemas.openxmlformats.org/officeDocument/2006/relationships/hyperlink" Target="http://www.ema.europa.eu/"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ema.europa.eu/docs/en_GB/document_library/Template_or_form/2013/03/WC500139752.doc"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EDE4C02-BA44-4254-A203-568C226366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a35199-84b7-4ca5-aa1c-39e9ca4c46ff"/>
    <ds:schemaRef ds:uri="0ac2e3cc-46bd-4320-b2ac-d7f7d167e1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BE74330-CD39-4388-8087-CB4D1C3E9A3C}">
  <ds:schemaRefs>
    <ds:schemaRef ds:uri="http://schemas.microsoft.com/sharepoint/v3/contenttype/forms"/>
  </ds:schemaRefs>
</ds:datastoreItem>
</file>

<file path=customXml/itemProps3.xml><?xml version="1.0" encoding="utf-8"?>
<ds:datastoreItem xmlns:ds="http://schemas.openxmlformats.org/officeDocument/2006/customXml" ds:itemID="{C147F111-85C5-4554-9AAB-A6F4B3B23EE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11762</Words>
  <Characters>67047</Characters>
  <Application>Microsoft Office Word</Application>
  <DocSecurity>0</DocSecurity>
  <Lines>558</Lines>
  <Paragraphs>157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78652</CharactersWithSpaces>
  <SharedDoc>false</SharedDoc>
  <HLinks>
    <vt:vector size="60" baseType="variant">
      <vt:variant>
        <vt:i4>1245197</vt:i4>
      </vt:variant>
      <vt:variant>
        <vt:i4>27</vt:i4>
      </vt:variant>
      <vt:variant>
        <vt:i4>0</vt:i4>
      </vt:variant>
      <vt:variant>
        <vt:i4>5</vt:i4>
      </vt:variant>
      <vt:variant>
        <vt:lpwstr>http://www.ema.europa.eu/</vt:lpwstr>
      </vt:variant>
      <vt:variant>
        <vt:lpwstr/>
      </vt:variant>
      <vt:variant>
        <vt:i4>2359399</vt:i4>
      </vt:variant>
      <vt:variant>
        <vt:i4>24</vt:i4>
      </vt:variant>
      <vt:variant>
        <vt:i4>0</vt:i4>
      </vt:variant>
      <vt:variant>
        <vt:i4>5</vt:i4>
      </vt:variant>
      <vt:variant>
        <vt:lpwstr>http://www.ema.europa.eu/docs/en_GB/document_library/Template_or_form/2013/03/WC500139752.doc</vt:lpwstr>
      </vt:variant>
      <vt:variant>
        <vt:lpwstr/>
      </vt:variant>
      <vt:variant>
        <vt:i4>1245197</vt:i4>
      </vt:variant>
      <vt:variant>
        <vt:i4>21</vt:i4>
      </vt:variant>
      <vt:variant>
        <vt:i4>0</vt:i4>
      </vt:variant>
      <vt:variant>
        <vt:i4>5</vt:i4>
      </vt:variant>
      <vt:variant>
        <vt:lpwstr>http://www.ema.europa.eu/</vt:lpwstr>
      </vt:variant>
      <vt:variant>
        <vt:lpwstr/>
      </vt:variant>
      <vt:variant>
        <vt:i4>2359399</vt:i4>
      </vt:variant>
      <vt:variant>
        <vt:i4>18</vt:i4>
      </vt:variant>
      <vt:variant>
        <vt:i4>0</vt:i4>
      </vt:variant>
      <vt:variant>
        <vt:i4>5</vt:i4>
      </vt:variant>
      <vt:variant>
        <vt:lpwstr>http://www.ema.europa.eu/docs/en_GB/document_library/Template_or_form/2013/03/WC500139752.doc</vt:lpwstr>
      </vt:variant>
      <vt:variant>
        <vt:lpwstr/>
      </vt:variant>
      <vt:variant>
        <vt:i4>2359399</vt:i4>
      </vt:variant>
      <vt:variant>
        <vt:i4>15</vt:i4>
      </vt:variant>
      <vt:variant>
        <vt:i4>0</vt:i4>
      </vt:variant>
      <vt:variant>
        <vt:i4>5</vt:i4>
      </vt:variant>
      <vt:variant>
        <vt:lpwstr>http://www.ema.europa.eu/docs/en_GB/document_library/Template_or_form/2013/03/WC500139752.doc</vt:lpwstr>
      </vt:variant>
      <vt:variant>
        <vt:lpwstr/>
      </vt:variant>
      <vt:variant>
        <vt:i4>2359399</vt:i4>
      </vt:variant>
      <vt:variant>
        <vt:i4>12</vt:i4>
      </vt:variant>
      <vt:variant>
        <vt:i4>0</vt:i4>
      </vt:variant>
      <vt:variant>
        <vt:i4>5</vt:i4>
      </vt:variant>
      <vt:variant>
        <vt:lpwstr>http://www.ema.europa.eu/docs/en_GB/document_library/Template_or_form/2013/03/WC500139752.doc</vt:lpwstr>
      </vt:variant>
      <vt:variant>
        <vt:lpwstr/>
      </vt:variant>
      <vt:variant>
        <vt:i4>1245197</vt:i4>
      </vt:variant>
      <vt:variant>
        <vt:i4>9</vt:i4>
      </vt:variant>
      <vt:variant>
        <vt:i4>0</vt:i4>
      </vt:variant>
      <vt:variant>
        <vt:i4>5</vt:i4>
      </vt:variant>
      <vt:variant>
        <vt:lpwstr>http://www.ema.europa.eu/</vt:lpwstr>
      </vt:variant>
      <vt:variant>
        <vt:lpwstr/>
      </vt:variant>
      <vt:variant>
        <vt:i4>2359399</vt:i4>
      </vt:variant>
      <vt:variant>
        <vt:i4>6</vt:i4>
      </vt:variant>
      <vt:variant>
        <vt:i4>0</vt:i4>
      </vt:variant>
      <vt:variant>
        <vt:i4>5</vt:i4>
      </vt:variant>
      <vt:variant>
        <vt:lpwstr>http://www.ema.europa.eu/docs/en_GB/document_library/Template_or_form/2013/03/WC500139752.doc</vt:lpwstr>
      </vt:variant>
      <vt:variant>
        <vt:lpwstr/>
      </vt:variant>
      <vt:variant>
        <vt:i4>2359399</vt:i4>
      </vt:variant>
      <vt:variant>
        <vt:i4>3</vt:i4>
      </vt:variant>
      <vt:variant>
        <vt:i4>0</vt:i4>
      </vt:variant>
      <vt:variant>
        <vt:i4>5</vt:i4>
      </vt:variant>
      <vt:variant>
        <vt:lpwstr>http://www.ema.europa.eu/docs/en_GB/document_library/Template_or_form/2013/03/WC500139752.doc</vt:lpwstr>
      </vt:variant>
      <vt:variant>
        <vt:lpwstr/>
      </vt:variant>
      <vt:variant>
        <vt:i4>2359399</vt:i4>
      </vt:variant>
      <vt:variant>
        <vt:i4>0</vt:i4>
      </vt:variant>
      <vt:variant>
        <vt:i4>0</vt:i4>
      </vt:variant>
      <vt:variant>
        <vt:i4>5</vt:i4>
      </vt:variant>
      <vt:variant>
        <vt:lpwstr>http://www.ema.europa.eu/docs/en_GB/document_library/Template_or_form/2013/03/WC500139752.doc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2021-06-03T23:51:00Z</dcterms:created>
  <dcterms:modified xsi:type="dcterms:W3CDTF">2021-06-03T23:51:00Z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eea11ca-d417-4147-80ed-01a58412c458_Enabled">
    <vt:lpwstr>true</vt:lpwstr>
  </property>
  <property fmtid="{D5CDD505-2E9C-101B-9397-08002B2CF9AE}" pid="3" name="MSIP_Label_0eea11ca-d417-4147-80ed-01a58412c458_SetDate">
    <vt:lpwstr>2021-06-03T23:51:06Z</vt:lpwstr>
  </property>
  <property fmtid="{D5CDD505-2E9C-101B-9397-08002B2CF9AE}" pid="4" name="MSIP_Label_0eea11ca-d417-4147-80ed-01a58412c458_Method">
    <vt:lpwstr>Standard</vt:lpwstr>
  </property>
  <property fmtid="{D5CDD505-2E9C-101B-9397-08002B2CF9AE}" pid="5" name="MSIP_Label_0eea11ca-d417-4147-80ed-01a58412c458_Name">
    <vt:lpwstr>0eea11ca-d417-4147-80ed-01a58412c458</vt:lpwstr>
  </property>
  <property fmtid="{D5CDD505-2E9C-101B-9397-08002B2CF9AE}" pid="6" name="MSIP_Label_0eea11ca-d417-4147-80ed-01a58412c458_SiteId">
    <vt:lpwstr>bc9dc15c-61bc-4f03-b60b-e5b6d8922839</vt:lpwstr>
  </property>
  <property fmtid="{D5CDD505-2E9C-101B-9397-08002B2CF9AE}" pid="7" name="MSIP_Label_0eea11ca-d417-4147-80ed-01a58412c458_ActionId">
    <vt:lpwstr>5a4e26d7-5d2b-4f52-80b9-459403cac660</vt:lpwstr>
  </property>
  <property fmtid="{D5CDD505-2E9C-101B-9397-08002B2CF9AE}" pid="8" name="MSIP_Label_0eea11ca-d417-4147-80ed-01a58412c458_ContentBits">
    <vt:lpwstr>2</vt:lpwstr>
  </property>
</Properties>
</file>